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360" w:lineRule="auto"/>
        <w:jc w:val="center"/>
        <w:outlineLvl w:val="0"/>
        <w:rPr>
          <w:rFonts w:ascii="宋体" w:hAnsi="宋体" w:cs="宋体"/>
          <w:b/>
          <w:kern w:val="44"/>
          <w:sz w:val="28"/>
          <w:szCs w:val="28"/>
        </w:rPr>
      </w:pPr>
      <w:bookmarkStart w:id="0" w:name="_Toc256000000"/>
      <w:bookmarkStart w:id="1" w:name="_Toc529952596"/>
      <w:r>
        <w:rPr>
          <w:rFonts w:hint="eastAsia" w:ascii="宋体" w:hAnsi="宋体" w:cs="宋体"/>
          <w:sz w:val="28"/>
          <w:szCs w:val="28"/>
          <w:highlight w:val="white"/>
        </w:rPr>
        <w:t xml:space="preserve">第一章  </w:t>
      </w:r>
      <w:bookmarkEnd w:id="0"/>
      <w:bookmarkEnd w:id="1"/>
      <w:bookmarkStart w:id="3" w:name="_GoBack"/>
      <w:r>
        <w:rPr>
          <w:rFonts w:hint="eastAsia" w:ascii="宋体" w:hAnsi="宋体" w:cs="宋体"/>
          <w:sz w:val="28"/>
          <w:szCs w:val="28"/>
          <w:highlight w:val="white"/>
        </w:rPr>
        <w:t>竞争性磋商公告</w:t>
      </w:r>
      <w:bookmarkEnd w:id="3"/>
    </w:p>
    <w:p>
      <w:pPr>
        <w:spacing w:line="440" w:lineRule="atLeast"/>
        <w:ind w:firstLine="480" w:firstLineChars="200"/>
        <w:rPr>
          <w:rFonts w:ascii="宋体" w:hAnsi="宋体" w:cs="宋体"/>
          <w:sz w:val="24"/>
          <w:szCs w:val="24"/>
        </w:rPr>
      </w:pPr>
      <w:r>
        <w:rPr>
          <w:rFonts w:hint="eastAsia" w:ascii="宋体" w:hAnsi="宋体" w:cs="宋体"/>
          <w:sz w:val="24"/>
          <w:szCs w:val="24"/>
        </w:rPr>
        <w:t>受</w:t>
      </w:r>
      <w:r>
        <w:rPr>
          <w:rFonts w:hint="eastAsia" w:ascii="宋体" w:hAnsi="宋体" w:cs="宋体"/>
          <w:sz w:val="24"/>
          <w:szCs w:val="24"/>
          <w:lang w:val="en-US" w:eastAsia="zh-CN"/>
        </w:rPr>
        <w:t>和硕县林业和草原局</w:t>
      </w:r>
      <w:r>
        <w:rPr>
          <w:rFonts w:hint="eastAsia" w:ascii="宋体" w:hAnsi="宋体" w:cs="宋体"/>
          <w:sz w:val="24"/>
          <w:szCs w:val="24"/>
        </w:rPr>
        <w:t>的委托，对</w:t>
      </w:r>
      <w:r>
        <w:rPr>
          <w:rFonts w:hint="eastAsia" w:ascii="宋体" w:hAnsi="宋体" w:cs="宋体"/>
          <w:sz w:val="24"/>
          <w:szCs w:val="24"/>
          <w:lang w:val="en-US" w:eastAsia="zh-CN"/>
        </w:rPr>
        <w:t>新疆和硕县 2022 年度中央林业草原生态保护恢复（草原生态修复治理补助）项目-围栏封育</w:t>
      </w:r>
      <w:r>
        <w:rPr>
          <w:rFonts w:hint="eastAsia" w:ascii="宋体" w:hAnsi="宋体" w:cs="宋体"/>
          <w:sz w:val="24"/>
          <w:szCs w:val="24"/>
        </w:rPr>
        <w:t>进行竞争性磋商招标，欢迎符合资格条件的供应商参加。。</w:t>
      </w:r>
    </w:p>
    <w:p>
      <w:pPr>
        <w:tabs>
          <w:tab w:val="left" w:pos="360"/>
        </w:tabs>
        <w:spacing w:line="440" w:lineRule="atLeast"/>
        <w:rPr>
          <w:rFonts w:hint="eastAsia" w:ascii="宋体" w:hAnsi="宋体" w:cs="宋体"/>
          <w:sz w:val="24"/>
          <w:szCs w:val="24"/>
        </w:rPr>
      </w:pPr>
      <w:r>
        <w:rPr>
          <w:rFonts w:hint="eastAsia" w:ascii="宋体" w:hAnsi="宋体" w:cs="宋体"/>
          <w:sz w:val="24"/>
          <w:szCs w:val="24"/>
        </w:rPr>
        <w:t>一、招标项目编号：</w:t>
      </w:r>
      <w:r>
        <w:rPr>
          <w:rFonts w:hint="eastAsia" w:ascii="宋体" w:hAnsi="宋体" w:cs="宋体"/>
          <w:sz w:val="24"/>
          <w:szCs w:val="24"/>
          <w:lang w:val="en-US" w:eastAsia="zh-CN"/>
        </w:rPr>
        <w:t>HSXZFCG(CS)2022-03</w:t>
      </w:r>
    </w:p>
    <w:p>
      <w:pPr>
        <w:tabs>
          <w:tab w:val="left" w:pos="360"/>
        </w:tabs>
        <w:spacing w:line="440" w:lineRule="atLeast"/>
        <w:rPr>
          <w:rFonts w:hint="eastAsia" w:ascii="宋体" w:hAnsi="宋体" w:cs="宋体"/>
          <w:sz w:val="24"/>
          <w:szCs w:val="24"/>
        </w:rPr>
      </w:pPr>
      <w:r>
        <w:rPr>
          <w:rFonts w:hint="eastAsia" w:ascii="宋体" w:hAnsi="宋体" w:cs="宋体"/>
          <w:sz w:val="24"/>
          <w:szCs w:val="24"/>
        </w:rPr>
        <w:t>二、招标项目名称：</w:t>
      </w:r>
      <w:r>
        <w:rPr>
          <w:rFonts w:hint="eastAsia" w:ascii="宋体" w:hAnsi="宋体" w:cs="宋体"/>
          <w:sz w:val="24"/>
          <w:szCs w:val="24"/>
          <w:lang w:val="en-US" w:eastAsia="zh-CN"/>
        </w:rPr>
        <w:t>新疆和硕县 2022 年度中央林业草原生态保护恢复（草原生态修复治理补助）项目-围栏封育</w:t>
      </w:r>
    </w:p>
    <w:p>
      <w:pPr>
        <w:tabs>
          <w:tab w:val="left" w:pos="360"/>
        </w:tabs>
        <w:spacing w:line="440" w:lineRule="atLeast"/>
        <w:rPr>
          <w:rFonts w:ascii="宋体" w:hAnsi="宋体" w:cs="宋体"/>
          <w:sz w:val="24"/>
          <w:szCs w:val="24"/>
        </w:rPr>
      </w:pPr>
      <w:r>
        <w:rPr>
          <w:rFonts w:hint="eastAsia" w:ascii="宋体" w:hAnsi="宋体" w:cs="宋体"/>
          <w:sz w:val="24"/>
          <w:szCs w:val="24"/>
        </w:rPr>
        <w:t>三、招标项目预算金额：</w:t>
      </w:r>
      <w:r>
        <w:rPr>
          <w:rFonts w:hint="eastAsia" w:ascii="宋体" w:hAnsi="宋体" w:cs="宋体"/>
          <w:sz w:val="24"/>
          <w:szCs w:val="24"/>
          <w:lang w:val="en-US" w:eastAsia="zh-CN"/>
        </w:rPr>
        <w:t>118</w:t>
      </w:r>
      <w:r>
        <w:rPr>
          <w:rFonts w:hint="eastAsia" w:ascii="宋体" w:hAnsi="宋体" w:cs="宋体"/>
          <w:sz w:val="24"/>
          <w:szCs w:val="24"/>
        </w:rPr>
        <w:t>万元</w:t>
      </w:r>
    </w:p>
    <w:p>
      <w:pPr>
        <w:tabs>
          <w:tab w:val="left" w:pos="360"/>
        </w:tabs>
        <w:spacing w:line="440" w:lineRule="atLeast"/>
        <w:rPr>
          <w:rFonts w:hint="eastAsia" w:ascii="宋体" w:hAnsi="宋体" w:cs="宋体"/>
          <w:sz w:val="24"/>
          <w:szCs w:val="24"/>
        </w:rPr>
      </w:pPr>
      <w:r>
        <w:rPr>
          <w:rFonts w:hint="eastAsia" w:ascii="宋体" w:hAnsi="宋体" w:cs="宋体"/>
          <w:sz w:val="24"/>
          <w:szCs w:val="24"/>
          <w:lang w:eastAsia="zh-CN"/>
        </w:rPr>
        <w:t>四</w:t>
      </w:r>
      <w:r>
        <w:rPr>
          <w:rFonts w:hint="eastAsia" w:ascii="宋体" w:hAnsi="宋体" w:cs="宋体"/>
          <w:sz w:val="24"/>
          <w:szCs w:val="24"/>
        </w:rPr>
        <w:t>、项目内容及需求：</w:t>
      </w:r>
    </w:p>
    <w:tbl>
      <w:tblPr>
        <w:tblStyle w:val="4"/>
        <w:tblW w:w="53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3"/>
        <w:gridCol w:w="1901"/>
        <w:gridCol w:w="2377"/>
        <w:gridCol w:w="1336"/>
        <w:gridCol w:w="765"/>
        <w:gridCol w:w="855"/>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87" w:hRule="atLeast"/>
        </w:trPr>
        <w:tc>
          <w:tcPr>
            <w:tcW w:w="403"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Tahoma" w:hAnsi="Tahoma" w:eastAsia="宋体" w:cs="Tahoma"/>
              </w:rPr>
            </w:pPr>
            <w:r>
              <w:rPr>
                <w:rFonts w:hint="default" w:ascii="Tahoma" w:hAnsi="Tahoma" w:eastAsia="宋体" w:cs="Tahoma"/>
                <w:kern w:val="0"/>
                <w:sz w:val="24"/>
                <w:szCs w:val="24"/>
                <w:lang w:val="en-US" w:eastAsia="zh-CN" w:bidi="ar"/>
              </w:rPr>
              <w:t>标项序号</w:t>
            </w:r>
          </w:p>
        </w:tc>
        <w:tc>
          <w:tcPr>
            <w:tcW w:w="1047"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Tahoma" w:hAnsi="Tahoma" w:eastAsia="宋体" w:cs="Tahoma"/>
              </w:rPr>
            </w:pPr>
            <w:r>
              <w:rPr>
                <w:rFonts w:hint="default" w:ascii="Tahoma" w:hAnsi="Tahoma" w:eastAsia="宋体" w:cs="Tahoma"/>
                <w:kern w:val="0"/>
                <w:sz w:val="24"/>
                <w:szCs w:val="24"/>
                <w:lang w:val="en-US" w:eastAsia="zh-CN" w:bidi="ar"/>
              </w:rPr>
              <w:t>标项名称</w:t>
            </w:r>
          </w:p>
        </w:tc>
        <w:tc>
          <w:tcPr>
            <w:tcW w:w="1309"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采购内容</w:t>
            </w:r>
          </w:p>
        </w:tc>
        <w:tc>
          <w:tcPr>
            <w:tcW w:w="735"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default" w:ascii="宋体" w:hAnsi="宋体" w:cs="宋体"/>
                <w:sz w:val="24"/>
                <w:szCs w:val="24"/>
                <w:lang w:val="en-US" w:eastAsia="zh-CN"/>
              </w:rPr>
              <w:t>预算金额</w:t>
            </w:r>
            <w:r>
              <w:rPr>
                <w:rFonts w:hint="eastAsia" w:ascii="宋体" w:hAnsi="宋体" w:cs="宋体"/>
                <w:sz w:val="24"/>
                <w:szCs w:val="24"/>
                <w:lang w:val="en-US" w:eastAsia="zh-CN"/>
              </w:rPr>
              <w:t>（</w:t>
            </w:r>
            <w:r>
              <w:rPr>
                <w:rFonts w:hint="default" w:ascii="宋体" w:hAnsi="宋体" w:cs="宋体"/>
                <w:sz w:val="24"/>
                <w:szCs w:val="24"/>
                <w:lang w:val="en-US" w:eastAsia="zh-CN"/>
              </w:rPr>
              <w:t>元</w:t>
            </w:r>
            <w:r>
              <w:rPr>
                <w:rFonts w:hint="eastAsia" w:ascii="宋体" w:hAnsi="宋体" w:cs="宋体"/>
                <w:sz w:val="24"/>
                <w:szCs w:val="24"/>
                <w:lang w:val="en-US" w:eastAsia="zh-CN"/>
              </w:rPr>
              <w:t>）</w:t>
            </w:r>
          </w:p>
        </w:tc>
        <w:tc>
          <w:tcPr>
            <w:tcW w:w="421"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数量</w:t>
            </w:r>
          </w:p>
        </w:tc>
        <w:tc>
          <w:tcPr>
            <w:tcW w:w="470"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default" w:ascii="宋体" w:hAnsi="宋体" w:cs="宋体"/>
                <w:sz w:val="24"/>
                <w:szCs w:val="24"/>
                <w:lang w:val="en-US" w:eastAsia="zh-CN"/>
              </w:rPr>
              <w:t>单位</w:t>
            </w:r>
          </w:p>
        </w:tc>
        <w:tc>
          <w:tcPr>
            <w:tcW w:w="612"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121" w:hRule="atLeast"/>
        </w:trPr>
        <w:tc>
          <w:tcPr>
            <w:tcW w:w="403"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Tahoma" w:hAnsi="Tahoma" w:eastAsia="宋体" w:cs="Tahoma"/>
              </w:rPr>
            </w:pPr>
            <w:r>
              <w:rPr>
                <w:rFonts w:hint="default" w:ascii="Tahoma" w:hAnsi="Tahoma" w:eastAsia="宋体" w:cs="Tahoma"/>
                <w:kern w:val="0"/>
                <w:sz w:val="24"/>
                <w:szCs w:val="24"/>
                <w:lang w:val="en-US" w:eastAsia="zh-CN" w:bidi="ar"/>
              </w:rPr>
              <w:t>1</w:t>
            </w:r>
          </w:p>
        </w:tc>
        <w:tc>
          <w:tcPr>
            <w:tcW w:w="1047"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both"/>
              <w:textAlignment w:val="baseline"/>
              <w:rPr>
                <w:rFonts w:hint="default" w:ascii="Tahoma" w:hAnsi="Tahoma" w:eastAsia="宋体" w:cs="Tahoma"/>
              </w:rPr>
            </w:pPr>
            <w:r>
              <w:rPr>
                <w:rFonts w:hint="eastAsia" w:ascii="宋体" w:hAnsi="宋体" w:cs="宋体"/>
                <w:sz w:val="24"/>
                <w:szCs w:val="24"/>
                <w:lang w:val="en-US" w:eastAsia="zh-CN"/>
              </w:rPr>
              <w:t>新疆和硕县 2022 年度中央林业草原生态保护恢复（草原生态修复治理补助）项目-围栏封育</w:t>
            </w:r>
          </w:p>
        </w:tc>
        <w:tc>
          <w:tcPr>
            <w:tcW w:w="1309"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和硕县林业和草原局围栏封育面积为 5 万亩及标识牌、宣传牌的制作安装等。</w:t>
            </w:r>
          </w:p>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eastAsia" w:ascii="宋体" w:hAnsi="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p>
        </w:tc>
        <w:tc>
          <w:tcPr>
            <w:tcW w:w="735"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1180000</w:t>
            </w:r>
          </w:p>
        </w:tc>
        <w:tc>
          <w:tcPr>
            <w:tcW w:w="421"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70"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default" w:ascii="宋体" w:hAnsi="宋体" w:cs="宋体"/>
                <w:sz w:val="24"/>
                <w:szCs w:val="24"/>
                <w:lang w:val="en-US" w:eastAsia="zh-CN"/>
              </w:rPr>
              <w:t>批</w:t>
            </w:r>
          </w:p>
        </w:tc>
        <w:tc>
          <w:tcPr>
            <w:tcW w:w="612" w:type="pct"/>
            <w:noWrap w:val="0"/>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4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具体内容详见工程量清单</w:t>
            </w:r>
          </w:p>
        </w:tc>
      </w:tr>
    </w:tbl>
    <w:p>
      <w:pPr>
        <w:numPr>
          <w:ilvl w:val="0"/>
          <w:numId w:val="0"/>
        </w:numPr>
        <w:tabs>
          <w:tab w:val="left" w:pos="360"/>
        </w:tabs>
        <w:spacing w:line="440" w:lineRule="atLeast"/>
        <w:rPr>
          <w:rFonts w:hint="eastAsia" w:ascii="宋体" w:hAnsi="宋体" w:cs="宋体"/>
          <w:sz w:val="24"/>
          <w:szCs w:val="24"/>
        </w:rPr>
      </w:pPr>
      <w:bookmarkStart w:id="2" w:name="_Toc56911021"/>
      <w:r>
        <w:rPr>
          <w:rFonts w:hint="eastAsia" w:ascii="宋体" w:hAnsi="宋体" w:cs="宋体"/>
          <w:sz w:val="24"/>
          <w:szCs w:val="24"/>
          <w:lang w:eastAsia="zh-CN"/>
        </w:rPr>
        <w:t>五、</w:t>
      </w:r>
      <w:r>
        <w:rPr>
          <w:rFonts w:hint="eastAsia" w:ascii="宋体" w:hAnsi="宋体" w:cs="宋体"/>
          <w:sz w:val="24"/>
          <w:szCs w:val="24"/>
        </w:rPr>
        <w:t>供应商资格</w:t>
      </w:r>
    </w:p>
    <w:p>
      <w:pPr>
        <w:pStyle w:val="2"/>
        <w:numPr>
          <w:ilvl w:val="0"/>
          <w:numId w:val="0"/>
        </w:numPr>
        <w:rPr>
          <w:rFonts w:hint="eastAsia" w:ascii="宋体" w:hAnsi="宋体" w:cs="宋体"/>
          <w:color w:val="auto"/>
          <w:sz w:val="24"/>
          <w:szCs w:val="24"/>
        </w:rPr>
      </w:pPr>
      <w:r>
        <w:rPr>
          <w:rFonts w:hint="eastAsia" w:ascii="宋体" w:hAnsi="宋体" w:cs="宋体"/>
          <w:color w:val="auto"/>
          <w:sz w:val="24"/>
          <w:szCs w:val="24"/>
        </w:rPr>
        <w:t>供应商必须符合《中华人民共和国政府采购法》第二十二条规定的条件，提供以下</w:t>
      </w:r>
      <w:r>
        <w:rPr>
          <w:rFonts w:hint="eastAsia" w:ascii="宋体" w:hAnsi="宋体" w:cs="宋体"/>
          <w:color w:val="auto"/>
          <w:sz w:val="24"/>
          <w:szCs w:val="24"/>
          <w:lang w:eastAsia="zh-CN"/>
        </w:rPr>
        <w:t>有效证明</w:t>
      </w:r>
      <w:r>
        <w:rPr>
          <w:rFonts w:hint="eastAsia" w:ascii="宋体" w:hAnsi="宋体" w:cs="宋体"/>
          <w:color w:val="auto"/>
          <w:sz w:val="24"/>
          <w:szCs w:val="24"/>
        </w:rPr>
        <w:t>：</w:t>
      </w:r>
    </w:p>
    <w:p>
      <w:pPr>
        <w:pStyle w:val="2"/>
        <w:numPr>
          <w:ilvl w:val="0"/>
          <w:numId w:val="0"/>
        </w:numPr>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1.具有独立承担民事责任的能力，具有合法有效的营业执照（三证合一）；</w:t>
      </w:r>
    </w:p>
    <w:p>
      <w:pPr>
        <w:spacing w:line="440" w:lineRule="atLeast"/>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2.具有良好的商业信誉和健全的财务会计制度；</w:t>
      </w:r>
    </w:p>
    <w:p>
      <w:pPr>
        <w:spacing w:line="440" w:lineRule="atLeast"/>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3.具有履行合同所必需的设备和专业技术能力；</w:t>
      </w:r>
    </w:p>
    <w:p>
      <w:pPr>
        <w:spacing w:line="440" w:lineRule="atLeast"/>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4.有依法缴纳税收和社会保障资金的良好记录；</w:t>
      </w:r>
    </w:p>
    <w:p>
      <w:pPr>
        <w:spacing w:line="440" w:lineRule="atLeast"/>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5.参加采购活动前三年内，在经营活动中没有重大违法记录(受行政主管部门的处罚不能参加投标)，提供“信用中国”网站（www.creditchina.gov.cn）、中国政府采购网（www.ccgp.gov.cn）无违法违规行为的查询纪录（若未提供，由代理机构及监督人现场查询核实）及提供参加采购活动前三年内在经营活动中没有重大违法记录承诺函并承担因此引起的一切后果；</w:t>
      </w:r>
    </w:p>
    <w:p>
      <w:pPr>
        <w:spacing w:line="440" w:lineRule="atLeast"/>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6.</w:t>
      </w:r>
      <w:r>
        <w:rPr>
          <w:rFonts w:ascii="宋体" w:hAnsi="宋体" w:cs="Arial"/>
          <w:color w:val="000000"/>
          <w:sz w:val="24"/>
          <w:szCs w:val="24"/>
        </w:rPr>
        <w:t>投标人需具备</w:t>
      </w:r>
      <w:r>
        <w:rPr>
          <w:rFonts w:hint="eastAsia" w:ascii="宋体" w:hAnsi="宋体" w:cs="Arial"/>
          <w:color w:val="000000"/>
          <w:sz w:val="24"/>
          <w:szCs w:val="24"/>
          <w:lang w:val="en-US" w:eastAsia="zh-CN"/>
        </w:rPr>
        <w:t>建筑工程施工总承包叁级资质及以上，同时具有合格有效的施工企业安全生产许可证，区外企业需提供进疆企业信息报送手续。拟用项目负责人须具有建筑工程专业二级及以上注册建造师执业资格，具备有效的安全生产考核合格证书（B类），且未担任其他在施建设工程项目的项目经理。 </w:t>
      </w:r>
    </w:p>
    <w:p>
      <w:pPr>
        <w:pStyle w:val="2"/>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7.本项目不接受联合体投标。</w:t>
      </w:r>
    </w:p>
    <w:p>
      <w:pPr>
        <w:pStyle w:val="2"/>
        <w:rPr>
          <w:rFonts w:ascii="宋体" w:hAnsi="宋体" w:cs="Arial"/>
          <w:color w:val="000000"/>
          <w:sz w:val="24"/>
          <w:szCs w:val="24"/>
        </w:rPr>
      </w:pPr>
      <w:r>
        <w:rPr>
          <w:rFonts w:hint="eastAsia" w:ascii="宋体" w:hAnsi="宋体" w:cs="Arial"/>
          <w:color w:val="000000"/>
          <w:sz w:val="24"/>
          <w:szCs w:val="24"/>
          <w:lang w:val="en-US" w:eastAsia="zh-CN"/>
        </w:rPr>
        <w:t>六、磋商文件售价：0元。</w:t>
      </w:r>
      <w:r>
        <w:rPr>
          <w:rFonts w:ascii="宋体" w:hAnsi="宋体" w:cs="Arial"/>
          <w:color w:val="000000"/>
          <w:sz w:val="24"/>
          <w:szCs w:val="24"/>
        </w:rPr>
        <w:t> </w:t>
      </w:r>
    </w:p>
    <w:p>
      <w:pPr>
        <w:pStyle w:val="2"/>
        <w:rPr>
          <w:rFonts w:hint="eastAsia" w:ascii="宋体" w:hAnsi="宋体" w:cs="宋体"/>
          <w:sz w:val="24"/>
          <w:szCs w:val="24"/>
        </w:rPr>
      </w:pPr>
      <w:r>
        <w:rPr>
          <w:rFonts w:hint="eastAsia" w:ascii="宋体" w:hAnsi="宋体" w:cs="宋体"/>
          <w:sz w:val="24"/>
          <w:szCs w:val="24"/>
          <w:lang w:eastAsia="zh-CN"/>
        </w:rPr>
        <w:t>七</w:t>
      </w:r>
      <w:r>
        <w:rPr>
          <w:rFonts w:hint="eastAsia" w:ascii="宋体" w:hAnsi="宋体" w:cs="宋体"/>
          <w:sz w:val="24"/>
          <w:szCs w:val="24"/>
        </w:rPr>
        <w:t>、</w:t>
      </w:r>
      <w:r>
        <w:rPr>
          <w:rFonts w:cs="宋体"/>
          <w:sz w:val="24"/>
          <w:szCs w:val="24"/>
        </w:rPr>
        <w:t>获取招标文件</w:t>
      </w:r>
      <w:r>
        <w:rPr>
          <w:rFonts w:hint="eastAsia" w:ascii="宋体" w:hAnsi="宋体" w:cs="宋体"/>
          <w:sz w:val="24"/>
          <w:szCs w:val="24"/>
        </w:rPr>
        <w:t>时间</w:t>
      </w:r>
      <w:r>
        <w:rPr>
          <w:rFonts w:hint="eastAsia" w:ascii="宋体" w:hAnsi="宋体" w:cs="宋体"/>
          <w:sz w:val="24"/>
          <w:szCs w:val="24"/>
          <w:lang w:eastAsia="zh-CN"/>
        </w:rPr>
        <w:t>、</w:t>
      </w:r>
      <w:r>
        <w:rPr>
          <w:rFonts w:cs="宋体"/>
          <w:sz w:val="24"/>
          <w:szCs w:val="24"/>
        </w:rPr>
        <w:t>地点</w:t>
      </w:r>
      <w:r>
        <w:rPr>
          <w:rFonts w:hint="eastAsia" w:ascii="宋体" w:hAnsi="宋体" w:cs="宋体"/>
          <w:sz w:val="24"/>
          <w:szCs w:val="24"/>
        </w:rPr>
        <w:t>：</w:t>
      </w:r>
      <w:r>
        <w:rPr>
          <w:rFonts w:hint="eastAsia" w:ascii="宋体" w:hAnsi="宋体" w:cs="仿宋"/>
          <w:sz w:val="24"/>
          <w:szCs w:val="24"/>
          <w:u w:val="wave" w:color="FF0000"/>
        </w:rPr>
        <w:t>2022年03月1</w:t>
      </w:r>
      <w:r>
        <w:rPr>
          <w:rFonts w:hint="eastAsia" w:ascii="宋体" w:hAnsi="宋体" w:cs="仿宋"/>
          <w:sz w:val="24"/>
          <w:szCs w:val="24"/>
          <w:u w:val="wave" w:color="FF0000"/>
          <w:lang w:val="en-US" w:eastAsia="zh-CN"/>
        </w:rPr>
        <w:t>4</w:t>
      </w:r>
      <w:r>
        <w:rPr>
          <w:rFonts w:hint="eastAsia" w:ascii="宋体" w:hAnsi="宋体" w:cs="仿宋"/>
          <w:sz w:val="24"/>
          <w:szCs w:val="24"/>
          <w:u w:val="wave" w:color="FF0000"/>
        </w:rPr>
        <w:t>日至</w:t>
      </w:r>
      <w:r>
        <w:rPr>
          <w:rFonts w:hint="eastAsia" w:ascii="宋体" w:hAnsi="宋体" w:cs="仿宋"/>
          <w:sz w:val="24"/>
          <w:szCs w:val="24"/>
          <w:u w:val="wave" w:color="FF0000"/>
          <w:lang w:eastAsia="zh-CN"/>
        </w:rPr>
        <w:t>2022年03月21日</w:t>
      </w:r>
      <w:r>
        <w:rPr>
          <w:rFonts w:hint="eastAsia" w:ascii="宋体" w:hAnsi="宋体" w:cs="宋体"/>
          <w:sz w:val="24"/>
          <w:szCs w:val="24"/>
        </w:rPr>
        <w:t>，每天上午10:00至13:00，下午16:00至19:00（北京时间，法定节假日除外）</w:t>
      </w:r>
    </w:p>
    <w:p>
      <w:pPr>
        <w:pStyle w:val="3"/>
        <w:spacing w:line="440" w:lineRule="exact"/>
        <w:ind w:firstLine="0" w:firstLineChars="0"/>
        <w:rPr>
          <w:rFonts w:hint="eastAsia" w:ascii="宋体" w:hAnsi="宋体" w:cs="宋体"/>
          <w:sz w:val="24"/>
          <w:szCs w:val="24"/>
        </w:rPr>
      </w:pPr>
      <w:r>
        <w:rPr>
          <w:rFonts w:hint="eastAsia" w:ascii="宋体" w:hAnsi="宋体" w:cs="宋体"/>
          <w:sz w:val="24"/>
          <w:szCs w:val="24"/>
        </w:rPr>
        <w:t>  地点：政采云平台https://www.zcygov.cn/ </w:t>
      </w:r>
    </w:p>
    <w:p>
      <w:pPr>
        <w:pStyle w:val="3"/>
        <w:spacing w:line="440" w:lineRule="exact"/>
        <w:ind w:firstLine="0" w:firstLineChars="0"/>
        <w:rPr>
          <w:rFonts w:hint="eastAsia" w:ascii="宋体" w:hAnsi="宋体" w:cs="宋体"/>
          <w:sz w:val="24"/>
          <w:szCs w:val="24"/>
        </w:rPr>
      </w:pPr>
      <w:r>
        <w:rPr>
          <w:rFonts w:hint="eastAsia" w:ascii="宋体" w:hAnsi="宋体" w:cs="宋体"/>
          <w:sz w:val="24"/>
          <w:szCs w:val="24"/>
        </w:rPr>
        <w:t>  方式：供应商登录政采云平台https://www.zcygov.cn/在线申请获取采购文件（进入“项目采购”应用，在获取采购文件菜单中选择项目，申请获取采购文件）申请获取招标文件前须上传的资格证明文件扫描件有：营业执照副本原件、法定代表人授权书原件、被授权人身份证原件。 </w:t>
      </w:r>
    </w:p>
    <w:p>
      <w:pPr>
        <w:pStyle w:val="3"/>
        <w:spacing w:line="440" w:lineRule="exact"/>
        <w:ind w:firstLine="0" w:firstLineChars="0"/>
        <w:rPr>
          <w:rFonts w:ascii="宋体" w:hAnsi="宋体" w:cs="宋体"/>
          <w:sz w:val="24"/>
          <w:szCs w:val="24"/>
        </w:rPr>
      </w:pPr>
      <w:r>
        <w:rPr>
          <w:rFonts w:hint="eastAsia" w:ascii="宋体" w:hAnsi="宋体" w:cs="宋体"/>
          <w:sz w:val="24"/>
          <w:szCs w:val="24"/>
          <w:lang w:eastAsia="zh-CN"/>
        </w:rPr>
        <w:t>八</w:t>
      </w:r>
      <w:r>
        <w:rPr>
          <w:rFonts w:hint="eastAsia" w:ascii="宋体" w:hAnsi="宋体" w:cs="宋体"/>
          <w:sz w:val="24"/>
          <w:szCs w:val="24"/>
        </w:rPr>
        <w:t>、磋商响应文件提交截止时间：</w:t>
      </w:r>
      <w:r>
        <w:rPr>
          <w:rFonts w:hint="eastAsia" w:ascii="宋体" w:hAnsi="宋体" w:cs="宋体"/>
          <w:color w:val="000000"/>
          <w:sz w:val="24"/>
          <w:szCs w:val="24"/>
          <w:u w:val="wave" w:color="FF0000"/>
        </w:rPr>
        <w:t>202</w:t>
      </w:r>
      <w:r>
        <w:rPr>
          <w:rFonts w:hint="eastAsia" w:ascii="宋体" w:hAnsi="宋体" w:cs="宋体"/>
          <w:color w:val="000000"/>
          <w:sz w:val="24"/>
          <w:szCs w:val="24"/>
          <w:u w:val="wave" w:color="FF0000"/>
          <w:lang w:val="en-US" w:eastAsia="zh-CN"/>
        </w:rPr>
        <w:t>2</w:t>
      </w:r>
      <w:r>
        <w:rPr>
          <w:rFonts w:hint="eastAsia" w:ascii="宋体" w:hAnsi="宋体" w:cs="宋体"/>
          <w:color w:val="000000"/>
          <w:sz w:val="24"/>
          <w:szCs w:val="24"/>
          <w:u w:val="wave" w:color="FF0000"/>
        </w:rPr>
        <w:t>年3月</w:t>
      </w:r>
      <w:r>
        <w:rPr>
          <w:rFonts w:hint="eastAsia" w:ascii="宋体" w:hAnsi="宋体" w:cs="宋体"/>
          <w:color w:val="000000"/>
          <w:sz w:val="24"/>
          <w:szCs w:val="24"/>
          <w:u w:val="wave" w:color="FF0000"/>
          <w:lang w:val="en-US" w:eastAsia="zh-CN"/>
        </w:rPr>
        <w:t>24</w:t>
      </w:r>
      <w:r>
        <w:rPr>
          <w:rFonts w:hint="eastAsia" w:ascii="宋体" w:hAnsi="宋体" w:cs="宋体"/>
          <w:color w:val="000000"/>
          <w:sz w:val="24"/>
          <w:szCs w:val="24"/>
          <w:u w:val="wave" w:color="FF0000"/>
        </w:rPr>
        <w:t>日10：30分</w:t>
      </w:r>
      <w:r>
        <w:rPr>
          <w:rFonts w:hint="eastAsia" w:ascii="宋体" w:hAnsi="宋体" w:cs="宋体"/>
          <w:sz w:val="24"/>
          <w:szCs w:val="24"/>
        </w:rPr>
        <w:t>。</w:t>
      </w:r>
    </w:p>
    <w:p>
      <w:pPr>
        <w:spacing w:line="440" w:lineRule="atLeast"/>
        <w:rPr>
          <w:rFonts w:ascii="宋体" w:hAnsi="宋体" w:cs="Tahoma"/>
          <w:sz w:val="24"/>
          <w:szCs w:val="24"/>
        </w:rPr>
      </w:pPr>
      <w:r>
        <w:rPr>
          <w:rFonts w:hint="eastAsia" w:ascii="宋体" w:hAnsi="宋体" w:cs="宋体"/>
          <w:sz w:val="24"/>
          <w:szCs w:val="24"/>
          <w:lang w:eastAsia="zh-CN"/>
        </w:rPr>
        <w:t>九</w:t>
      </w:r>
      <w:r>
        <w:rPr>
          <w:rFonts w:hint="eastAsia" w:ascii="宋体" w:hAnsi="宋体" w:cs="宋体"/>
          <w:sz w:val="24"/>
          <w:szCs w:val="24"/>
        </w:rPr>
        <w:t>、磋商响应文件提交地点：</w:t>
      </w:r>
      <w:r>
        <w:rPr>
          <w:rFonts w:hint="eastAsia" w:cs="宋体"/>
          <w:sz w:val="24"/>
          <w:szCs w:val="24"/>
          <w:lang w:eastAsia="zh-CN"/>
        </w:rPr>
        <w:t>政采云平台https://www.zcygov.cn/</w:t>
      </w:r>
      <w:r>
        <w:rPr>
          <w:rFonts w:hint="eastAsia" w:ascii="宋体" w:hAnsi="宋体" w:cs="Tahoma"/>
          <w:sz w:val="24"/>
          <w:szCs w:val="24"/>
        </w:rPr>
        <w:t>。</w:t>
      </w:r>
    </w:p>
    <w:p>
      <w:pPr>
        <w:tabs>
          <w:tab w:val="left" w:pos="260"/>
          <w:tab w:val="left" w:pos="840"/>
        </w:tabs>
        <w:spacing w:line="440" w:lineRule="atLeast"/>
        <w:rPr>
          <w:rFonts w:ascii="宋体" w:hAnsi="宋体" w:cs="宋体"/>
          <w:sz w:val="24"/>
          <w:szCs w:val="24"/>
        </w:rPr>
      </w:pPr>
      <w:r>
        <w:rPr>
          <w:rFonts w:hint="eastAsia" w:ascii="宋体" w:hAnsi="宋体" w:cs="宋体"/>
          <w:sz w:val="24"/>
          <w:szCs w:val="24"/>
        </w:rPr>
        <w:t>十、磋商时间：</w:t>
      </w:r>
      <w:r>
        <w:rPr>
          <w:rFonts w:hint="eastAsia" w:ascii="宋体" w:hAnsi="宋体" w:cs="宋体"/>
          <w:color w:val="000000"/>
          <w:sz w:val="24"/>
          <w:szCs w:val="24"/>
          <w:u w:val="wave" w:color="FF0000"/>
        </w:rPr>
        <w:t>202</w:t>
      </w:r>
      <w:r>
        <w:rPr>
          <w:rFonts w:hint="eastAsia" w:ascii="宋体" w:hAnsi="宋体" w:cs="宋体"/>
          <w:color w:val="000000"/>
          <w:sz w:val="24"/>
          <w:szCs w:val="24"/>
          <w:u w:val="wave" w:color="FF0000"/>
          <w:lang w:val="en-US" w:eastAsia="zh-CN"/>
        </w:rPr>
        <w:t>2</w:t>
      </w:r>
      <w:r>
        <w:rPr>
          <w:rFonts w:hint="eastAsia" w:ascii="宋体" w:hAnsi="宋体" w:cs="宋体"/>
          <w:color w:val="000000"/>
          <w:sz w:val="24"/>
          <w:szCs w:val="24"/>
          <w:u w:val="wave" w:color="FF0000"/>
        </w:rPr>
        <w:t>年3月</w:t>
      </w:r>
      <w:r>
        <w:rPr>
          <w:rFonts w:hint="eastAsia" w:ascii="宋体" w:hAnsi="宋体" w:cs="宋体"/>
          <w:color w:val="000000"/>
          <w:sz w:val="24"/>
          <w:szCs w:val="24"/>
          <w:u w:val="wave" w:color="FF0000"/>
          <w:lang w:val="en-US" w:eastAsia="zh-CN"/>
        </w:rPr>
        <w:t>24</w:t>
      </w:r>
      <w:r>
        <w:rPr>
          <w:rFonts w:hint="eastAsia" w:ascii="宋体" w:hAnsi="宋体" w:cs="宋体"/>
          <w:color w:val="000000"/>
          <w:sz w:val="24"/>
          <w:szCs w:val="24"/>
          <w:u w:val="wave" w:color="FF0000"/>
        </w:rPr>
        <w:t>日10：30分</w:t>
      </w:r>
      <w:r>
        <w:rPr>
          <w:rFonts w:hint="eastAsia" w:ascii="宋体" w:hAnsi="宋体" w:cs="宋体"/>
          <w:sz w:val="24"/>
          <w:szCs w:val="24"/>
        </w:rPr>
        <w:t>。</w:t>
      </w:r>
    </w:p>
    <w:p>
      <w:pPr>
        <w:tabs>
          <w:tab w:val="left" w:pos="260"/>
          <w:tab w:val="left" w:pos="840"/>
        </w:tabs>
        <w:spacing w:line="440" w:lineRule="atLeast"/>
        <w:rPr>
          <w:rFonts w:hint="eastAsia" w:ascii="宋体" w:hAnsi="宋体" w:eastAsia="宋体" w:cs="宋体"/>
          <w:sz w:val="24"/>
          <w:szCs w:val="24"/>
          <w:lang w:eastAsia="zh-CN"/>
        </w:rPr>
      </w:pPr>
      <w:r>
        <w:rPr>
          <w:rFonts w:hint="eastAsia" w:ascii="宋体" w:hAnsi="宋体" w:cs="宋体"/>
          <w:sz w:val="24"/>
          <w:szCs w:val="24"/>
        </w:rPr>
        <w:t>十</w:t>
      </w:r>
      <w:r>
        <w:rPr>
          <w:rFonts w:hint="eastAsia" w:ascii="宋体" w:hAnsi="宋体" w:cs="宋体"/>
          <w:sz w:val="24"/>
          <w:szCs w:val="24"/>
          <w:lang w:eastAsia="zh-CN"/>
        </w:rPr>
        <w:t>一</w:t>
      </w:r>
      <w:r>
        <w:rPr>
          <w:rFonts w:hint="eastAsia" w:ascii="宋体" w:hAnsi="宋体" w:cs="宋体"/>
          <w:sz w:val="24"/>
          <w:szCs w:val="24"/>
        </w:rPr>
        <w:t>、磋商地点：</w:t>
      </w:r>
      <w:r>
        <w:rPr>
          <w:rFonts w:hint="eastAsia" w:cs="宋体"/>
          <w:sz w:val="24"/>
          <w:szCs w:val="24"/>
          <w:lang w:eastAsia="zh-CN"/>
        </w:rPr>
        <w:t>政采云平台https://www.zcygov.cn/</w:t>
      </w:r>
    </w:p>
    <w:bookmarkEnd w:id="2"/>
    <w:p>
      <w:pPr>
        <w:tabs>
          <w:tab w:val="left" w:pos="260"/>
          <w:tab w:val="left" w:pos="840"/>
        </w:tabs>
        <w:spacing w:line="440" w:lineRule="atLeast"/>
        <w:rPr>
          <w:rFonts w:hint="default" w:ascii="宋体" w:hAnsi="宋体" w:eastAsia="宋体" w:cs="宋体"/>
          <w:sz w:val="24"/>
          <w:szCs w:val="24"/>
          <w:lang w:val="en-US" w:eastAsia="zh-CN"/>
        </w:rPr>
      </w:pPr>
      <w:r>
        <w:rPr>
          <w:rFonts w:hint="eastAsia" w:ascii="宋体" w:hAnsi="宋体" w:cs="宋体"/>
          <w:sz w:val="24"/>
          <w:szCs w:val="24"/>
        </w:rPr>
        <w:t>十</w:t>
      </w:r>
      <w:r>
        <w:rPr>
          <w:rFonts w:hint="eastAsia" w:ascii="宋体" w:hAnsi="宋体" w:cs="宋体"/>
          <w:sz w:val="24"/>
          <w:szCs w:val="24"/>
          <w:lang w:eastAsia="zh-CN"/>
        </w:rPr>
        <w:t>二</w:t>
      </w:r>
      <w:r>
        <w:rPr>
          <w:rFonts w:hint="eastAsia" w:ascii="宋体" w:hAnsi="宋体" w:cs="宋体"/>
          <w:sz w:val="24"/>
          <w:szCs w:val="24"/>
        </w:rPr>
        <w:t>、招标单位项目联系人：</w:t>
      </w:r>
      <w:r>
        <w:rPr>
          <w:rFonts w:hint="eastAsia" w:ascii="宋体" w:hAnsi="宋体" w:cs="宋体"/>
          <w:color w:val="000000"/>
          <w:sz w:val="24"/>
          <w:szCs w:val="24"/>
          <w:lang w:eastAsia="zh-CN"/>
        </w:rPr>
        <w:t>欧冬</w:t>
      </w:r>
      <w:r>
        <w:rPr>
          <w:rFonts w:hint="eastAsia" w:ascii="宋体" w:hAnsi="宋体" w:cs="宋体"/>
          <w:color w:val="000000"/>
          <w:sz w:val="24"/>
          <w:szCs w:val="24"/>
        </w:rPr>
        <w:t xml:space="preserve">     联 系 电 话：</w:t>
      </w:r>
      <w:r>
        <w:rPr>
          <w:rFonts w:hint="eastAsia" w:ascii="宋体" w:hAnsi="宋体" w:cs="宋体"/>
          <w:color w:val="000000"/>
          <w:sz w:val="24"/>
          <w:szCs w:val="24"/>
          <w:lang w:val="en-US" w:eastAsia="zh-CN"/>
        </w:rPr>
        <w:t>13309968527</w:t>
      </w:r>
    </w:p>
    <w:p>
      <w:pPr>
        <w:spacing w:line="440" w:lineRule="atLeast"/>
        <w:jc w:val="both"/>
        <w:rPr>
          <w:rFonts w:hint="eastAsia" w:ascii="宋体" w:hAnsi="宋体" w:eastAsia="宋体" w:cs="宋体"/>
          <w:sz w:val="24"/>
          <w:szCs w:val="24"/>
          <w:lang w:val="en-US" w:eastAsia="zh-CN"/>
        </w:rPr>
      </w:pPr>
      <w:r>
        <w:rPr>
          <w:rFonts w:hint="eastAsia" w:ascii="宋体" w:hAnsi="宋体" w:cs="宋体"/>
          <w:sz w:val="24"/>
          <w:szCs w:val="24"/>
        </w:rPr>
        <w:t>十</w:t>
      </w:r>
      <w:r>
        <w:rPr>
          <w:rFonts w:hint="eastAsia" w:ascii="宋体" w:hAnsi="宋体" w:cs="宋体"/>
          <w:sz w:val="24"/>
          <w:szCs w:val="24"/>
          <w:lang w:eastAsia="zh-CN"/>
        </w:rPr>
        <w:t>三</w:t>
      </w:r>
      <w:r>
        <w:rPr>
          <w:rFonts w:hint="eastAsia" w:ascii="宋体" w:hAnsi="宋体" w:cs="宋体"/>
          <w:sz w:val="24"/>
          <w:szCs w:val="24"/>
        </w:rPr>
        <w:t>、代理机构联系人:</w:t>
      </w:r>
      <w:r>
        <w:rPr>
          <w:rFonts w:hint="eastAsia" w:ascii="宋体" w:hAnsi="宋体" w:cs="宋体"/>
          <w:sz w:val="24"/>
          <w:szCs w:val="24"/>
          <w:lang w:eastAsia="zh-CN"/>
        </w:rPr>
        <w:t>张玉</w:t>
      </w:r>
      <w:r>
        <w:rPr>
          <w:rFonts w:hint="eastAsia" w:ascii="宋体" w:hAnsi="宋体" w:cs="宋体"/>
          <w:sz w:val="24"/>
          <w:szCs w:val="24"/>
        </w:rPr>
        <w:t xml:space="preserve">     联系电话: </w:t>
      </w:r>
      <w:r>
        <w:rPr>
          <w:rFonts w:hint="eastAsia" w:ascii="宋体" w:hAnsi="宋体" w:cs="宋体"/>
          <w:sz w:val="24"/>
          <w:szCs w:val="24"/>
          <w:lang w:eastAsia="zh-CN"/>
        </w:rPr>
        <w:t>18999011009</w:t>
      </w:r>
    </w:p>
    <w:p>
      <w:pPr>
        <w:tabs>
          <w:tab w:val="left" w:pos="260"/>
          <w:tab w:val="left" w:pos="840"/>
        </w:tabs>
        <w:spacing w:line="440" w:lineRule="atLeast"/>
        <w:rPr>
          <w:rFonts w:hint="eastAsia" w:ascii="宋体" w:hAnsi="宋体" w:cs="宋体"/>
          <w:color w:val="FF0000"/>
          <w:sz w:val="24"/>
          <w:szCs w:val="24"/>
        </w:rPr>
      </w:pPr>
    </w:p>
    <w:p>
      <w:pPr>
        <w:spacing w:line="440" w:lineRule="atLeast"/>
        <w:ind w:firstLine="720" w:firstLineChars="300"/>
        <w:rPr>
          <w:rFonts w:hint="eastAsia"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p>
    <w:p>
      <w:pPr>
        <w:spacing w:line="440" w:lineRule="atLeast"/>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和硕县林业和草原局</w:t>
      </w:r>
      <w:r>
        <w:rPr>
          <w:rFonts w:hint="eastAsia" w:ascii="宋体" w:hAnsi="宋体" w:cs="宋体"/>
          <w:sz w:val="24"/>
          <w:szCs w:val="24"/>
        </w:rPr>
        <w:t xml:space="preserve">                </w:t>
      </w:r>
    </w:p>
    <w:p>
      <w:pPr>
        <w:spacing w:line="440" w:lineRule="atLeast"/>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中建鼎正项目管理有限公司                              </w:t>
      </w:r>
      <w:r>
        <w:rPr>
          <w:rFonts w:hint="eastAsia" w:ascii="宋体" w:hAnsi="宋体" w:cs="宋体"/>
          <w:sz w:val="24"/>
          <w:szCs w:val="24"/>
          <w:u w:val="single"/>
        </w:rPr>
        <w:t xml:space="preserve"> </w:t>
      </w:r>
      <w:r>
        <w:rPr>
          <w:rFonts w:hint="eastAsia" w:ascii="宋体" w:hAnsi="宋体" w:cs="宋体"/>
          <w:color w:val="000000"/>
          <w:sz w:val="24"/>
          <w:szCs w:val="24"/>
        </w:rPr>
        <w:t xml:space="preserve">                                      </w:t>
      </w:r>
      <w:r>
        <w:rPr>
          <w:rFonts w:hint="eastAsia" w:ascii="宋体" w:hAnsi="宋体" w:cs="宋体"/>
          <w:sz w:val="24"/>
          <w:szCs w:val="24"/>
        </w:rPr>
        <w:t xml:space="preserve">      </w:t>
      </w:r>
    </w:p>
    <w:p>
      <w:pPr>
        <w:spacing w:line="440" w:lineRule="atLeast"/>
        <w:rPr>
          <w:rFonts w:hint="eastAsia" w:ascii="宋体" w:hAnsi="宋体" w:cs="宋体"/>
          <w:sz w:val="24"/>
          <w:szCs w:val="24"/>
        </w:rPr>
      </w:pPr>
      <w:r>
        <w:rPr>
          <w:rFonts w:hint="eastAsia" w:ascii="宋体" w:hAnsi="宋体" w:cs="宋体"/>
          <w:sz w:val="24"/>
          <w:szCs w:val="24"/>
        </w:rPr>
        <w:t xml:space="preserve">                                            </w:t>
      </w:r>
    </w:p>
    <w:p>
      <w:pPr>
        <w:spacing w:line="440" w:lineRule="atLeast"/>
        <w:ind w:firstLine="6120" w:firstLineChars="2550"/>
        <w:jc w:val="left"/>
        <w:rPr>
          <w:rFonts w:hint="eastAsia" w:ascii="宋体" w:hAnsi="宋体" w:cs="宋体"/>
          <w:sz w:val="28"/>
          <w:szCs w:val="28"/>
        </w:rPr>
      </w:pP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 xml:space="preserve">年3月 </w:t>
      </w:r>
      <w:r>
        <w:rPr>
          <w:rFonts w:hint="eastAsia" w:ascii="宋体" w:hAnsi="宋体" w:cs="宋体"/>
          <w:sz w:val="24"/>
          <w:szCs w:val="24"/>
          <w:lang w:val="en-US" w:eastAsia="zh-CN"/>
        </w:rPr>
        <w:t>14</w:t>
      </w:r>
      <w:r>
        <w:rPr>
          <w:rFonts w:hint="eastAsia" w:ascii="宋体" w:hAnsi="宋体" w:cs="宋体"/>
          <w:sz w:val="24"/>
          <w:szCs w:val="24"/>
        </w:rPr>
        <w:t xml:space="preserve">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05"/>
    <w:rsid w:val="0098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2022-03-14T04:39:00Z</dcterms:created>
  <dc:creator>计思羽</dc:creator>
  <cp:lastModifiedBy>计思羽</cp:lastModifiedBy>
  <dcterms:modified xsi:type="dcterms:W3CDTF">2022-03-14T04:40:12Z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CC189AD7B5614012AA23B67E763B3067</vt:lpwstr>
  </property>
</Properties>
</file>