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spacing w:before="0" w:after="0" w:line="240" w:lineRule="atLeast"/>
        <w:rPr>
          <w:rFonts w:cs="宋体" w:asciiTheme="minorEastAsia" w:hAnsiTheme="minorEastAsia" w:eastAsiaTheme="minorEastAsia"/>
          <w:color w:val="000000"/>
        </w:rPr>
      </w:pPr>
      <w:bookmarkStart w:id="0" w:name="_Toc507399902"/>
      <w:bookmarkStart w:id="1" w:name="_Toc219175634"/>
      <w:bookmarkStart w:id="2" w:name="_Toc31119"/>
      <w:bookmarkStart w:id="3" w:name="_Toc216582822"/>
      <w:bookmarkStart w:id="4" w:name="_Toc9913"/>
      <w:bookmarkStart w:id="5" w:name="_Toc518923124"/>
      <w:bookmarkStart w:id="6" w:name="_Toc21156_WPSOffice_Level1"/>
      <w:bookmarkStart w:id="7" w:name="_Toc218935350"/>
      <w:r>
        <w:rPr>
          <w:rFonts w:hint="eastAsia" w:cs="宋体" w:asciiTheme="minorEastAsia" w:hAnsiTheme="minorEastAsia" w:eastAsiaTheme="minorEastAsia"/>
          <w:color w:val="000000"/>
        </w:rPr>
        <w:t>第3章</w:t>
      </w:r>
      <w:bookmarkEnd w:id="0"/>
      <w:bookmarkEnd w:id="1"/>
      <w:bookmarkEnd w:id="2"/>
      <w:bookmarkEnd w:id="3"/>
      <w:bookmarkEnd w:id="4"/>
      <w:bookmarkEnd w:id="5"/>
      <w:bookmarkEnd w:id="6"/>
      <w:bookmarkEnd w:id="7"/>
      <w:r>
        <w:rPr>
          <w:rFonts w:hint="eastAsia" w:cs="宋体" w:asciiTheme="minorEastAsia" w:hAnsiTheme="minorEastAsia" w:eastAsiaTheme="minorEastAsia"/>
          <w:color w:val="000000"/>
        </w:rPr>
        <w:t>竞争性磋商公告</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outlineLvl w:val="0"/>
      </w:pPr>
      <w:r>
        <w:rPr>
          <w:rFonts w:hint="eastAsia" w:ascii="华文中宋" w:hAnsi="华文中宋" w:eastAsia="华文中宋" w:cs="Times New Roman"/>
          <w:b/>
          <w:bCs/>
          <w:kern w:val="44"/>
          <w:sz w:val="32"/>
          <w:szCs w:val="32"/>
          <w:lang w:val="en-US" w:eastAsia="zh-CN" w:bidi="ar-SA"/>
        </w:rPr>
        <w:t>巴楚县下河国有林管理局2022年林业有害生物飞机防治项目-飞行作业费采购竞争性磋商公告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pacing w:line="4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u w:val="single"/>
        </w:rPr>
        <w:t>巴楚县</w:t>
      </w:r>
      <w:r>
        <w:rPr>
          <w:rFonts w:hint="eastAsia" w:ascii="仿宋" w:hAnsi="仿宋" w:eastAsia="仿宋"/>
          <w:sz w:val="28"/>
          <w:szCs w:val="28"/>
          <w:u w:val="single"/>
          <w:lang w:eastAsia="zh-CN"/>
        </w:rPr>
        <w:t>下河国有林管理局</w:t>
      </w:r>
      <w:r>
        <w:rPr>
          <w:rFonts w:hint="eastAsia" w:ascii="仿宋" w:hAnsi="仿宋" w:eastAsia="仿宋"/>
          <w:sz w:val="28"/>
          <w:szCs w:val="28"/>
          <w:u w:val="single"/>
          <w:lang w:val="en-US" w:eastAsia="zh-CN"/>
        </w:rPr>
        <w:t>2022年林业有害生物飞机防治</w:t>
      </w:r>
      <w:r>
        <w:rPr>
          <w:rFonts w:hint="eastAsia" w:ascii="仿宋" w:hAnsi="仿宋" w:eastAsia="仿宋"/>
          <w:sz w:val="28"/>
          <w:szCs w:val="28"/>
          <w:u w:val="single"/>
        </w:rPr>
        <w:t>项目</w:t>
      </w:r>
      <w:r>
        <w:rPr>
          <w:rFonts w:hint="eastAsia" w:ascii="仿宋" w:hAnsi="仿宋" w:eastAsia="仿宋"/>
          <w:sz w:val="28"/>
          <w:szCs w:val="28"/>
          <w:u w:val="single"/>
          <w:lang w:val="en-US" w:eastAsia="zh-CN"/>
        </w:rPr>
        <w:t>-飞行作业费采购</w:t>
      </w:r>
      <w:r>
        <w:rPr>
          <w:rFonts w:hint="eastAsia" w:ascii="仿宋" w:hAnsi="仿宋" w:eastAsia="仿宋"/>
          <w:sz w:val="28"/>
          <w:szCs w:val="28"/>
        </w:rPr>
        <w:t>的潜在供应商应在</w:t>
      </w:r>
      <w:r>
        <w:rPr>
          <w:rFonts w:hint="eastAsia" w:ascii="仿宋" w:hAnsi="仿宋" w:eastAsia="仿宋" w:cs="Times New Roman"/>
          <w:sz w:val="28"/>
          <w:szCs w:val="28"/>
          <w:u w:val="single"/>
          <w:lang w:val="en-US" w:eastAsia="zh-CN"/>
        </w:rPr>
        <w:t>新疆政府采购网</w:t>
      </w:r>
      <w:r>
        <w:rPr>
          <w:rFonts w:hint="eastAsia" w:ascii="仿宋" w:hAnsi="仿宋" w:eastAsia="仿宋"/>
          <w:sz w:val="28"/>
          <w:szCs w:val="28"/>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4月1日12:00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pageBreakBefore w:val="0"/>
        <w:widowControl w:val="0"/>
        <w:kinsoku/>
        <w:wordWrap/>
        <w:overflowPunct/>
        <w:topLinePunct w:val="0"/>
        <w:autoSpaceDE/>
        <w:autoSpaceDN/>
        <w:bidi w:val="0"/>
        <w:adjustRightInd/>
        <w:snapToGrid/>
        <w:spacing w:line="480" w:lineRule="exact"/>
        <w:jc w:val="both"/>
        <w:textAlignment w:val="auto"/>
        <w:rPr>
          <w:rFonts w:ascii="黑体" w:hAnsi="黑体" w:cs="宋体"/>
          <w:b w:val="0"/>
          <w:sz w:val="28"/>
          <w:szCs w:val="28"/>
        </w:rPr>
      </w:pPr>
      <w:bookmarkStart w:id="8" w:name="_Toc35393629"/>
      <w:bookmarkStart w:id="9" w:name="_Toc28359089"/>
      <w:bookmarkStart w:id="10" w:name="_Toc28359012"/>
      <w:bookmarkStart w:id="11" w:name="_Toc35393798"/>
      <w:r>
        <w:rPr>
          <w:rFonts w:hint="eastAsia" w:ascii="黑体" w:hAnsi="黑体" w:cs="宋体"/>
          <w:b w:val="0"/>
          <w:sz w:val="28"/>
          <w:szCs w:val="28"/>
        </w:rPr>
        <w:t>一、项目基本情况</w:t>
      </w:r>
      <w:bookmarkEnd w:id="8"/>
      <w:bookmarkEnd w:id="9"/>
      <w:bookmarkEnd w:id="10"/>
      <w:bookmarkEnd w:id="11"/>
    </w:p>
    <w:p>
      <w:pPr>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cs="宋体"/>
          <w:sz w:val="28"/>
          <w:szCs w:val="28"/>
        </w:rPr>
        <w:t>KSBCX(</w:t>
      </w:r>
      <w:r>
        <w:rPr>
          <w:rFonts w:hint="eastAsia" w:ascii="仿宋" w:hAnsi="仿宋" w:eastAsia="仿宋" w:cs="宋体"/>
          <w:sz w:val="28"/>
          <w:szCs w:val="28"/>
          <w:lang w:val="en-US" w:eastAsia="zh-CN"/>
        </w:rPr>
        <w:t>CS</w:t>
      </w:r>
      <w:r>
        <w:rPr>
          <w:rFonts w:hint="eastAsia" w:ascii="仿宋" w:hAnsi="仿宋" w:eastAsia="仿宋" w:cs="宋体"/>
          <w:sz w:val="28"/>
          <w:szCs w:val="28"/>
        </w:rPr>
        <w:t xml:space="preserve">) </w:t>
      </w:r>
      <w:r>
        <w:rPr>
          <w:rFonts w:hint="eastAsia" w:ascii="仿宋" w:hAnsi="仿宋" w:eastAsia="仿宋" w:cs="宋体"/>
          <w:sz w:val="28"/>
          <w:szCs w:val="28"/>
          <w:lang w:eastAsia="zh-CN"/>
        </w:rPr>
        <w:t>202</w:t>
      </w:r>
      <w:r>
        <w:rPr>
          <w:rFonts w:hint="eastAsia" w:ascii="仿宋" w:hAnsi="仿宋" w:eastAsia="仿宋" w:cs="宋体"/>
          <w:sz w:val="28"/>
          <w:szCs w:val="28"/>
          <w:lang w:val="en-US" w:eastAsia="zh-CN"/>
        </w:rPr>
        <w:t>2</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4</w:t>
      </w:r>
      <w:r>
        <w:rPr>
          <w:rFonts w:hint="eastAsia" w:ascii="仿宋" w:hAnsi="仿宋" w:eastAsia="仿宋" w:cs="宋体"/>
          <w:sz w:val="28"/>
          <w:szCs w:val="28"/>
          <w:lang w:eastAsia="zh-CN"/>
        </w:rPr>
        <w:t>号</w:t>
      </w:r>
    </w:p>
    <w:p>
      <w:pPr>
        <w:pageBreakBefore w:val="0"/>
        <w:widowControl w:val="0"/>
        <w:kinsoku/>
        <w:wordWrap/>
        <w:overflowPunct/>
        <w:topLinePunct w:val="0"/>
        <w:bidi w:val="0"/>
        <w:spacing w:line="480" w:lineRule="exact"/>
        <w:ind w:firstLine="562" w:firstLineChars="200"/>
        <w:textAlignment w:val="auto"/>
        <w:rPr>
          <w:rFonts w:hint="default" w:ascii="仿宋" w:hAnsi="仿宋" w:eastAsia="仿宋" w:cs="宋体"/>
          <w:color w:val="auto"/>
          <w:sz w:val="28"/>
          <w:szCs w:val="28"/>
          <w:lang w:val="en-US" w:eastAsia="zh-CN"/>
        </w:rPr>
      </w:pPr>
      <w:r>
        <w:rPr>
          <w:rFonts w:hint="eastAsia" w:ascii="仿宋" w:hAnsi="仿宋" w:eastAsia="仿宋"/>
          <w:b/>
          <w:bCs/>
          <w:sz w:val="28"/>
          <w:szCs w:val="28"/>
        </w:rPr>
        <w:t>项目</w:t>
      </w:r>
      <w:r>
        <w:rPr>
          <w:rFonts w:hint="eastAsia" w:ascii="仿宋" w:hAnsi="仿宋" w:eastAsia="仿宋" w:cs="Times New Roman"/>
          <w:b/>
          <w:bCs/>
          <w:sz w:val="28"/>
          <w:szCs w:val="28"/>
        </w:rPr>
        <w:t>名称：</w:t>
      </w:r>
      <w:r>
        <w:rPr>
          <w:rFonts w:hint="eastAsia" w:ascii="仿宋" w:hAnsi="仿宋" w:eastAsia="仿宋" w:cs="宋体"/>
          <w:color w:val="auto"/>
          <w:sz w:val="28"/>
          <w:szCs w:val="28"/>
          <w:lang w:val="en-US" w:eastAsia="zh-CN"/>
        </w:rPr>
        <w:t>巴楚县下河国有林管理局2022年林业有害生物飞机防治项目-飞行作业费采购</w:t>
      </w:r>
    </w:p>
    <w:p>
      <w:pPr>
        <w:pageBreakBefore w:val="0"/>
        <w:widowControl w:val="0"/>
        <w:kinsoku/>
        <w:wordWrap/>
        <w:overflowPunct/>
        <w:topLinePunct w:val="0"/>
        <w:bidi w:val="0"/>
        <w:spacing w:line="480" w:lineRule="exact"/>
        <w:ind w:firstLine="562" w:firstLineChars="200"/>
        <w:textAlignment w:val="auto"/>
        <w:rPr>
          <w:rFonts w:ascii="仿宋" w:hAnsi="仿宋" w:eastAsia="仿宋"/>
          <w:color w:val="auto"/>
          <w:sz w:val="28"/>
          <w:szCs w:val="28"/>
        </w:rPr>
      </w:pPr>
      <w:r>
        <w:rPr>
          <w:rFonts w:hint="eastAsia" w:ascii="仿宋" w:hAnsi="仿宋" w:eastAsia="仿宋"/>
          <w:b/>
          <w:bCs/>
          <w:color w:val="auto"/>
          <w:sz w:val="28"/>
          <w:szCs w:val="28"/>
        </w:rPr>
        <w:t>采购方式：</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竞争性谈判 </w:t>
      </w:r>
      <w:r>
        <w:rPr>
          <w:rFonts w:hint="eastAsia" w:ascii="仿宋" w:hAnsi="仿宋" w:eastAsia="仿宋"/>
          <w:color w:val="auto"/>
          <w:sz w:val="28"/>
          <w:szCs w:val="28"/>
          <w:lang w:eastAsia="zh-CN"/>
        </w:rPr>
        <w:t>☑</w:t>
      </w:r>
      <w:r>
        <w:rPr>
          <w:rFonts w:hint="eastAsia" w:ascii="仿宋" w:hAnsi="仿宋" w:eastAsia="仿宋"/>
          <w:color w:val="auto"/>
          <w:sz w:val="28"/>
          <w:szCs w:val="28"/>
        </w:rPr>
        <w:t>竞争性磋商 □询价</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cs="宋体"/>
          <w:color w:val="auto"/>
          <w:sz w:val="28"/>
          <w:szCs w:val="28"/>
          <w:lang w:val="en-US" w:eastAsia="zh-CN"/>
        </w:rPr>
      </w:pPr>
      <w:r>
        <w:rPr>
          <w:rFonts w:hint="eastAsia" w:ascii="仿宋" w:hAnsi="仿宋" w:eastAsia="仿宋"/>
          <w:b/>
          <w:bCs/>
          <w:color w:val="auto"/>
          <w:sz w:val="28"/>
          <w:szCs w:val="28"/>
        </w:rPr>
        <w:t>预算金额</w:t>
      </w:r>
      <w:r>
        <w:rPr>
          <w:rFonts w:hint="eastAsia" w:ascii="仿宋" w:hAnsi="仿宋" w:eastAsia="仿宋" w:cs="宋体"/>
          <w:color w:val="auto"/>
          <w:sz w:val="28"/>
          <w:szCs w:val="28"/>
          <w:lang w:val="en-US" w:eastAsia="zh-CN"/>
        </w:rPr>
        <w:t>：飞行作业服务采购：1600000.00（壹佰陆拾万元整）</w:t>
      </w:r>
    </w:p>
    <w:p>
      <w:pPr>
        <w:pageBreakBefore w:val="0"/>
        <w:kinsoku/>
        <w:wordWrap/>
        <w:overflowPunct/>
        <w:topLinePunct w:val="0"/>
        <w:autoSpaceDE/>
        <w:autoSpaceDN/>
        <w:bidi w:val="0"/>
        <w:adjustRightInd/>
        <w:spacing w:line="400" w:lineRule="exact"/>
        <w:ind w:firstLine="562" w:firstLineChars="200"/>
        <w:textAlignment w:val="auto"/>
        <w:rPr>
          <w:rFonts w:hint="default" w:ascii="仿宋" w:hAnsi="仿宋" w:eastAsia="仿宋"/>
          <w:color w:val="auto"/>
          <w:sz w:val="28"/>
          <w:szCs w:val="28"/>
          <w:lang w:val="en-US" w:eastAsia="zh-CN"/>
        </w:rPr>
      </w:pPr>
      <w:r>
        <w:rPr>
          <w:rFonts w:hint="eastAsia" w:ascii="仿宋" w:hAnsi="仿宋" w:eastAsia="仿宋"/>
          <w:b/>
          <w:bCs/>
          <w:color w:val="auto"/>
          <w:sz w:val="28"/>
          <w:szCs w:val="28"/>
        </w:rPr>
        <w:t>最高限价：</w:t>
      </w:r>
      <w:r>
        <w:rPr>
          <w:rFonts w:hint="eastAsia" w:ascii="仿宋" w:hAnsi="仿宋" w:eastAsia="仿宋" w:cs="宋体"/>
          <w:color w:val="auto"/>
          <w:sz w:val="28"/>
          <w:szCs w:val="28"/>
          <w:lang w:val="en-US" w:eastAsia="zh-CN"/>
        </w:rPr>
        <w:t>飞行作业服务采购：1600000.00（壹佰陆拾万元整）</w:t>
      </w:r>
    </w:p>
    <w:p>
      <w:pPr>
        <w:pageBreakBefore w:val="0"/>
        <w:kinsoku/>
        <w:wordWrap/>
        <w:overflowPunct/>
        <w:topLinePunct w:val="0"/>
        <w:autoSpaceDE/>
        <w:autoSpaceDN/>
        <w:bidi w:val="0"/>
        <w:adjustRightInd w:val="0"/>
        <w:snapToGrid w:val="0"/>
        <w:spacing w:line="52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lang w:val="en-US" w:eastAsia="zh-CN" w:bidi="ar-SA"/>
        </w:rPr>
        <w:t>服务期</w:t>
      </w:r>
      <w:r>
        <w:rPr>
          <w:rFonts w:hint="eastAsia" w:ascii="仿宋" w:hAnsi="仿宋" w:eastAsia="仿宋" w:cs="Times New Roman"/>
          <w:b/>
          <w:bCs/>
          <w:kern w:val="2"/>
          <w:sz w:val="28"/>
          <w:szCs w:val="28"/>
          <w:highlight w:val="none"/>
          <w:lang w:val="en-US" w:eastAsia="zh-CN" w:bidi="ar-SA"/>
        </w:rPr>
        <w:t>限:</w:t>
      </w:r>
      <w:r>
        <w:rPr>
          <w:rFonts w:hint="eastAsia" w:ascii="宋体" w:hAnsi="宋体" w:cs="Arial"/>
          <w:bCs/>
          <w:color w:val="000000"/>
          <w:kern w:val="0"/>
          <w:sz w:val="24"/>
          <w:highlight w:val="none"/>
          <w:lang w:val="en-US" w:eastAsia="zh-CN"/>
        </w:rPr>
        <w:t>一年</w:t>
      </w:r>
      <w:r>
        <w:rPr>
          <w:rFonts w:hint="eastAsia" w:ascii="宋体" w:hAnsi="宋体" w:cs="Arial"/>
          <w:bCs/>
          <w:color w:val="000000"/>
          <w:kern w:val="0"/>
          <w:sz w:val="24"/>
          <w:highlight w:val="none"/>
        </w:rPr>
        <w:t>(具体情况由中标单位和业主在合同中约定)</w:t>
      </w:r>
    </w:p>
    <w:p>
      <w:pPr>
        <w:pageBreakBefore w:val="0"/>
        <w:kinsoku/>
        <w:wordWrap/>
        <w:overflowPunct/>
        <w:topLinePunct w:val="0"/>
        <w:autoSpaceDE/>
        <w:autoSpaceDN/>
        <w:bidi w:val="0"/>
        <w:adjustRightInd/>
        <w:spacing w:line="400" w:lineRule="exact"/>
        <w:ind w:firstLine="562" w:firstLineChars="200"/>
        <w:textAlignment w:val="auto"/>
        <w:rPr>
          <w:rFonts w:hint="eastAsia"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cs="Times New Roman"/>
          <w:sz w:val="28"/>
          <w:szCs w:val="28"/>
          <w:lang w:eastAsia="zh-CN"/>
        </w:rPr>
        <w:t>详见竞争性</w:t>
      </w:r>
      <w:r>
        <w:rPr>
          <w:rFonts w:hint="eastAsia" w:ascii="仿宋" w:hAnsi="仿宋" w:eastAsia="仿宋" w:cs="Times New Roman"/>
          <w:sz w:val="28"/>
          <w:szCs w:val="28"/>
          <w:lang w:val="en-US" w:eastAsia="zh-CN"/>
        </w:rPr>
        <w:t>磋商</w:t>
      </w:r>
      <w:r>
        <w:rPr>
          <w:rFonts w:hint="eastAsia" w:ascii="仿宋" w:hAnsi="仿宋" w:eastAsia="仿宋" w:cs="Times New Roman"/>
          <w:sz w:val="28"/>
          <w:szCs w:val="28"/>
          <w:lang w:eastAsia="zh-CN"/>
        </w:rPr>
        <w:t>文件</w:t>
      </w:r>
    </w:p>
    <w:p>
      <w:pPr>
        <w:pageBreakBefore w:val="0"/>
        <w:widowControl w:val="0"/>
        <w:kinsoku/>
        <w:wordWrap/>
        <w:overflowPunct/>
        <w:topLinePunct w:val="0"/>
        <w:bidi w:val="0"/>
        <w:spacing w:line="480" w:lineRule="exact"/>
        <w:ind w:firstLine="602" w:firstLineChars="200"/>
        <w:textAlignment w:val="auto"/>
        <w:rPr>
          <w:rFonts w:ascii="仿宋" w:hAnsi="仿宋" w:eastAsia="仿宋"/>
          <w:b/>
          <w:bCs/>
          <w:sz w:val="30"/>
          <w:szCs w:val="30"/>
        </w:rPr>
      </w:pPr>
      <w:r>
        <w:rPr>
          <w:rFonts w:hint="eastAsia" w:ascii="仿宋" w:hAnsi="仿宋" w:eastAsia="仿宋"/>
          <w:b/>
          <w:bCs/>
          <w:sz w:val="30"/>
          <w:szCs w:val="30"/>
        </w:rPr>
        <w:t>项目</w:t>
      </w:r>
      <w:r>
        <w:rPr>
          <w:rFonts w:hint="eastAsia" w:ascii="仿宋" w:hAnsi="仿宋" w:eastAsia="仿宋"/>
          <w:b/>
          <w:bCs/>
          <w:sz w:val="30"/>
          <w:szCs w:val="30"/>
          <w:lang w:eastAsia="zh-CN"/>
        </w:rPr>
        <w:t>不</w:t>
      </w:r>
      <w:r>
        <w:rPr>
          <w:rFonts w:hint="eastAsia" w:ascii="仿宋" w:hAnsi="仿宋" w:eastAsia="仿宋"/>
          <w:b/>
          <w:bCs/>
          <w:sz w:val="30"/>
          <w:szCs w:val="30"/>
        </w:rPr>
        <w:t>接受联合体。</w:t>
      </w:r>
    </w:p>
    <w:p>
      <w:pPr>
        <w:pStyle w:val="4"/>
        <w:pageBreakBefore w:val="0"/>
        <w:widowControl w:val="0"/>
        <w:numPr>
          <w:ilvl w:val="0"/>
          <w:numId w:val="1"/>
        </w:numPr>
        <w:kinsoku/>
        <w:wordWrap/>
        <w:overflowPunct/>
        <w:topLinePunct w:val="0"/>
        <w:bidi w:val="0"/>
        <w:spacing w:line="480" w:lineRule="exact"/>
        <w:jc w:val="both"/>
        <w:textAlignment w:val="auto"/>
        <w:rPr>
          <w:rFonts w:hint="eastAsia" w:ascii="黑体" w:hAnsi="黑体" w:cs="宋体"/>
          <w:b w:val="0"/>
          <w:sz w:val="28"/>
          <w:szCs w:val="28"/>
        </w:rPr>
      </w:pPr>
      <w:bookmarkStart w:id="12" w:name="_Toc35393799"/>
      <w:bookmarkStart w:id="13" w:name="_Toc35393630"/>
      <w:bookmarkStart w:id="14" w:name="_Toc28359013"/>
      <w:bookmarkStart w:id="15" w:name="_Toc28359090"/>
      <w:r>
        <w:rPr>
          <w:rFonts w:hint="eastAsia" w:ascii="黑体" w:hAnsi="黑体" w:cs="宋体"/>
          <w:b w:val="0"/>
          <w:sz w:val="28"/>
          <w:szCs w:val="28"/>
        </w:rPr>
        <w:t>申请人的资格要求：</w:t>
      </w:r>
      <w:bookmarkEnd w:id="12"/>
      <w:bookmarkEnd w:id="13"/>
      <w:bookmarkEnd w:id="14"/>
      <w:bookmarkEnd w:id="15"/>
    </w:p>
    <w:p>
      <w:pPr>
        <w:pageBreakBefore w:val="0"/>
        <w:widowControl w:val="0"/>
        <w:kinsoku/>
        <w:wordWrap/>
        <w:overflowPunct/>
        <w:topLinePunct w:val="0"/>
        <w:autoSpaceDE/>
        <w:autoSpaceDN/>
        <w:bidi w:val="0"/>
        <w:adjustRightInd/>
        <w:spacing w:line="480" w:lineRule="exact"/>
        <w:ind w:firstLine="281" w:firstLineChars="100"/>
        <w:textAlignment w:val="auto"/>
        <w:rPr>
          <w:rFonts w:hint="eastAsia"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default"/>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widowControl w:val="0"/>
        <w:numPr>
          <w:ilvl w:val="0"/>
          <w:numId w:val="0"/>
        </w:numPr>
        <w:kinsoku/>
        <w:wordWrap/>
        <w:overflowPunct/>
        <w:topLinePunct w:val="0"/>
        <w:autoSpaceDE/>
        <w:autoSpaceDN/>
        <w:bidi w:val="0"/>
        <w:adjustRightInd/>
        <w:spacing w:line="480" w:lineRule="exact"/>
        <w:ind w:firstLine="562" w:firstLineChars="200"/>
        <w:textAlignment w:val="auto"/>
        <w:rPr>
          <w:rFonts w:hint="eastAsia" w:ascii="仿宋" w:hAnsi="仿宋" w:eastAsia="仿宋"/>
          <w:b/>
          <w:bCs/>
          <w:sz w:val="28"/>
          <w:szCs w:val="28"/>
        </w:rPr>
      </w:pPr>
      <w:bookmarkStart w:id="16" w:name="_Toc28359014"/>
      <w:bookmarkStart w:id="17" w:name="_Toc28359091"/>
      <w:r>
        <w:rPr>
          <w:rFonts w:hint="eastAsia" w:ascii="仿宋" w:hAnsi="仿宋" w:eastAsia="仿宋"/>
          <w:b/>
          <w:bCs/>
          <w:sz w:val="28"/>
          <w:szCs w:val="28"/>
          <w:lang w:val="en-US" w:eastAsia="zh-CN"/>
        </w:rPr>
        <w:t>2、</w:t>
      </w:r>
      <w:r>
        <w:rPr>
          <w:rFonts w:hint="eastAsia" w:ascii="仿宋" w:hAnsi="仿宋" w:eastAsia="仿宋"/>
          <w:b/>
          <w:bCs/>
          <w:sz w:val="28"/>
          <w:szCs w:val="28"/>
        </w:rPr>
        <w:t>落实政府采购政策需满足的资格要求：</w:t>
      </w:r>
    </w:p>
    <w:p>
      <w:pPr>
        <w:pageBreakBefore w:val="0"/>
        <w:widowControl w:val="0"/>
        <w:numPr>
          <w:ilvl w:val="0"/>
          <w:numId w:val="0"/>
        </w:numPr>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（1）《政府采购促进中小企业发展管理办法》（财库〔2020〕46号），详见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（2）《财政部、司法部关于政府采购支持监狱企业发展有关问题的通知》（财库〔2014〕68号），详见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ageBreakBefore w:val="0"/>
        <w:widowControl w:val="0"/>
        <w:kinsoku/>
        <w:wordWrap/>
        <w:overflowPunct/>
        <w:topLinePunct w:val="0"/>
        <w:autoSpaceDE/>
        <w:autoSpaceDN/>
        <w:bidi w:val="0"/>
        <w:adjustRightInd/>
        <w:spacing w:line="480" w:lineRule="exact"/>
        <w:ind w:firstLine="560" w:firstLineChars="200"/>
        <w:textAlignment w:val="auto"/>
        <w:rPr>
          <w:rFonts w:hint="eastAsia" w:ascii="仿宋" w:hAnsi="仿宋" w:eastAsia="仿宋"/>
          <w:bCs/>
          <w:sz w:val="28"/>
          <w:szCs w:val="28"/>
          <w:u w:val="none"/>
          <w:lang w:val="en-US" w:eastAsia="zh-CN"/>
        </w:rPr>
      </w:pPr>
      <w:r>
        <w:rPr>
          <w:rFonts w:hint="eastAsia" w:ascii="仿宋" w:hAnsi="仿宋" w:eastAsia="仿宋"/>
          <w:bCs/>
          <w:sz w:val="28"/>
          <w:szCs w:val="28"/>
          <w:u w:val="none"/>
          <w:lang w:val="en-US" w:eastAsia="zh-CN"/>
        </w:rPr>
        <w:t>（3）《财政部民政部中国残疾人联合会关于促进残疾人就业政府采购政策的通知》财库〔2017〕141号，详见</w:t>
      </w:r>
      <w:r>
        <w:rPr>
          <w:rFonts w:hint="eastAsia" w:ascii="仿宋" w:hAnsi="仿宋" w:eastAsia="仿宋" w:cs="Times New Roman"/>
          <w:bCs/>
          <w:kern w:val="2"/>
          <w:sz w:val="28"/>
          <w:szCs w:val="28"/>
          <w:u w:val="none"/>
          <w:lang w:val="en-US" w:eastAsia="zh-CN" w:bidi="ar-SA"/>
        </w:rPr>
        <w:t>竞争性磋商文件</w:t>
      </w:r>
      <w:r>
        <w:rPr>
          <w:rFonts w:hint="eastAsia" w:ascii="仿宋" w:hAnsi="仿宋" w:eastAsia="仿宋"/>
          <w:bCs/>
          <w:sz w:val="28"/>
          <w:szCs w:val="28"/>
          <w:u w:val="none"/>
          <w:lang w:val="en-US" w:eastAsia="zh-CN"/>
        </w:rPr>
        <w:t>。</w:t>
      </w:r>
    </w:p>
    <w:p>
      <w:pPr>
        <w:pStyle w:val="4"/>
        <w:pageBreakBefore w:val="0"/>
        <w:widowControl w:val="0"/>
        <w:kinsoku/>
        <w:wordWrap/>
        <w:overflowPunct/>
        <w:topLinePunct w:val="0"/>
        <w:bidi w:val="0"/>
        <w:spacing w:line="480" w:lineRule="exact"/>
        <w:ind w:firstLine="562" w:firstLineChars="200"/>
        <w:jc w:val="both"/>
        <w:textAlignment w:val="auto"/>
        <w:rPr>
          <w:rFonts w:hint="eastAsia" w:ascii="仿宋" w:hAnsi="仿宋" w:eastAsia="仿宋" w:cs="Times New Roman"/>
          <w:bCs/>
          <w:kern w:val="2"/>
          <w:sz w:val="28"/>
          <w:szCs w:val="28"/>
          <w:u w:val="none"/>
          <w:lang w:val="en-US" w:eastAsia="zh-CN" w:bidi="ar-SA"/>
        </w:rPr>
      </w:pPr>
      <w:bookmarkStart w:id="18" w:name="_Toc35393800"/>
      <w:bookmarkStart w:id="19" w:name="_Toc35393631"/>
      <w:r>
        <w:rPr>
          <w:rFonts w:hint="eastAsia" w:ascii="仿宋" w:hAnsi="仿宋" w:eastAsia="仿宋" w:cs="Times New Roman"/>
          <w:bCs/>
          <w:kern w:val="2"/>
          <w:sz w:val="28"/>
          <w:szCs w:val="28"/>
          <w:u w:val="none"/>
          <w:lang w:val="en-US" w:eastAsia="zh-CN" w:bidi="ar-SA"/>
        </w:rPr>
        <w:t>三、获取采购文件</w:t>
      </w:r>
      <w:bookmarkEnd w:id="16"/>
      <w:bookmarkEnd w:id="17"/>
      <w:bookmarkEnd w:id="18"/>
      <w:bookmarkEnd w:id="19"/>
    </w:p>
    <w:p>
      <w:pPr>
        <w:pageBreakBefore w:val="0"/>
        <w:widowControl w:val="0"/>
        <w:kinsoku/>
        <w:wordWrap/>
        <w:overflowPunct/>
        <w:topLinePunct w:val="0"/>
        <w:bidi w:val="0"/>
        <w:spacing w:line="480" w:lineRule="exact"/>
        <w:ind w:firstLine="540"/>
        <w:textAlignment w:val="auto"/>
        <w:rPr>
          <w:rFonts w:ascii="仿宋" w:hAnsi="仿宋" w:eastAsia="仿宋" w:cs="宋体"/>
          <w:sz w:val="28"/>
          <w:szCs w:val="28"/>
          <w:highlight w:val="none"/>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3月22日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3月31日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12:00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24：00</w:t>
      </w:r>
      <w:r>
        <w:rPr>
          <w:rFonts w:hint="eastAsia" w:ascii="仿宋" w:hAnsi="仿宋" w:eastAsia="仿宋" w:cs="宋体"/>
          <w:sz w:val="28"/>
          <w:szCs w:val="28"/>
          <w:highlight w:val="none"/>
        </w:rPr>
        <w:t>（</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highlight w:val="none"/>
          <w:u w:val="single"/>
        </w:rPr>
      </w:pPr>
      <w:bookmarkStart w:id="20" w:name="_Toc35393632"/>
      <w:bookmarkStart w:id="21" w:name="_Toc28359092"/>
      <w:bookmarkStart w:id="22" w:name="_Toc28359015"/>
      <w:bookmarkStart w:id="23" w:name="_Toc35393801"/>
      <w:r>
        <w:rPr>
          <w:rFonts w:hint="eastAsia" w:ascii="仿宋" w:hAnsi="仿宋" w:eastAsia="仿宋" w:cs="宋体"/>
          <w:sz w:val="28"/>
          <w:szCs w:val="28"/>
          <w:highlight w:val="none"/>
        </w:rPr>
        <w:t>地点：</w:t>
      </w:r>
      <w:r>
        <w:rPr>
          <w:rFonts w:hint="eastAsia" w:ascii="仿宋" w:hAnsi="仿宋" w:eastAsia="仿宋" w:cs="宋体"/>
          <w:sz w:val="28"/>
          <w:szCs w:val="28"/>
          <w:highlight w:val="none"/>
          <w:lang w:eastAsia="zh-CN"/>
        </w:rPr>
        <w:t>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四、响应文件提交</w:t>
      </w:r>
      <w:bookmarkEnd w:id="20"/>
      <w:bookmarkEnd w:id="21"/>
      <w:bookmarkEnd w:id="22"/>
      <w:bookmarkEnd w:id="23"/>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4月1日12</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24" w:name="_Toc28359016"/>
      <w:bookmarkStart w:id="25" w:name="_Toc35393633"/>
      <w:bookmarkStart w:id="26" w:name="_Toc28359093"/>
      <w:bookmarkStart w:id="27" w:name="_Toc35393802"/>
      <w:r>
        <w:rPr>
          <w:rFonts w:hint="eastAsia" w:ascii="黑体" w:hAnsi="黑体" w:cs="宋体"/>
          <w:b w:val="0"/>
          <w:sz w:val="28"/>
          <w:szCs w:val="28"/>
        </w:rPr>
        <w:t>五、开启</w:t>
      </w:r>
      <w:bookmarkEnd w:id="24"/>
      <w:bookmarkEnd w:id="25"/>
      <w:bookmarkEnd w:id="26"/>
      <w:bookmarkEnd w:id="27"/>
    </w:p>
    <w:p>
      <w:pPr>
        <w:pageBreakBefore w:val="0"/>
        <w:widowControl w:val="0"/>
        <w:kinsoku/>
        <w:wordWrap/>
        <w:overflowPunct/>
        <w:topLinePunct w:val="0"/>
        <w:bidi w:val="0"/>
        <w:spacing w:line="480" w:lineRule="exact"/>
        <w:ind w:firstLine="560" w:firstLineChars="200"/>
        <w:textAlignment w:val="auto"/>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4月1日12</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p>
    <w:p>
      <w:pPr>
        <w:pageBreakBefore w:val="0"/>
        <w:widowControl w:val="0"/>
        <w:kinsoku/>
        <w:wordWrap/>
        <w:overflowPunct/>
        <w:topLinePunct w:val="0"/>
        <w:bidi w:val="0"/>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bookmarkStart w:id="28" w:name="_Toc28359094"/>
      <w:bookmarkStart w:id="29" w:name="_Toc35393634"/>
      <w:bookmarkStart w:id="30" w:name="_Toc28359017"/>
      <w:bookmarkStart w:id="31" w:name="_Toc35393803"/>
    </w:p>
    <w:p>
      <w:pPr>
        <w:pageBreakBefore w:val="0"/>
        <w:widowControl w:val="0"/>
        <w:kinsoku/>
        <w:wordWrap/>
        <w:overflowPunct/>
        <w:topLinePunct w:val="0"/>
        <w:bidi w:val="0"/>
        <w:spacing w:line="480" w:lineRule="exact"/>
        <w:textAlignment w:val="auto"/>
        <w:rPr>
          <w:rFonts w:hint="eastAsia" w:ascii="黑体" w:hAnsi="黑体" w:eastAsia="黑体" w:cs="宋体"/>
          <w:b w:val="0"/>
          <w:kern w:val="0"/>
          <w:sz w:val="28"/>
          <w:szCs w:val="28"/>
          <w:lang w:val="en-US" w:eastAsia="zh-CN" w:bidi="ar-SA"/>
        </w:rPr>
      </w:pPr>
      <w:r>
        <w:rPr>
          <w:rFonts w:hint="eastAsia" w:ascii="黑体" w:hAnsi="黑体" w:eastAsia="黑体" w:cs="宋体"/>
          <w:b w:val="0"/>
          <w:kern w:val="0"/>
          <w:sz w:val="28"/>
          <w:szCs w:val="28"/>
          <w:lang w:val="en-US" w:eastAsia="zh-CN" w:bidi="ar-SA"/>
        </w:rPr>
        <w:t>六、公告期限</w:t>
      </w:r>
      <w:bookmarkEnd w:id="28"/>
      <w:bookmarkEnd w:id="29"/>
      <w:bookmarkEnd w:id="30"/>
      <w:bookmarkEnd w:id="31"/>
    </w:p>
    <w:p>
      <w:pPr>
        <w:pageBreakBefore w:val="0"/>
        <w:widowControl w:val="0"/>
        <w:kinsoku/>
        <w:wordWrap/>
        <w:overflowPunct/>
        <w:topLinePunct w:val="0"/>
        <w:bidi w:val="0"/>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highlight w:val="yellow"/>
        </w:rPr>
        <w:t>自本公告发布之日起</w:t>
      </w:r>
      <w:r>
        <w:rPr>
          <w:rFonts w:hint="eastAsia" w:ascii="仿宋" w:hAnsi="仿宋" w:eastAsia="仿宋" w:cs="宋体"/>
          <w:color w:val="0000FF"/>
          <w:kern w:val="0"/>
          <w:sz w:val="28"/>
          <w:szCs w:val="28"/>
          <w:highlight w:val="yellow"/>
        </w:rPr>
        <w:t>3</w:t>
      </w:r>
      <w:r>
        <w:rPr>
          <w:rFonts w:hint="eastAsia" w:ascii="仿宋" w:hAnsi="仿宋" w:eastAsia="仿宋" w:cs="宋体"/>
          <w:kern w:val="0"/>
          <w:sz w:val="28"/>
          <w:szCs w:val="28"/>
          <w:highlight w:val="yellow"/>
        </w:rPr>
        <w:t>个工作日。</w:t>
      </w:r>
    </w:p>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bookmarkStart w:id="32" w:name="_Toc35393804"/>
      <w:bookmarkStart w:id="33" w:name="_Toc35393635"/>
      <w:r>
        <w:rPr>
          <w:rFonts w:hint="eastAsia" w:ascii="黑体" w:hAnsi="黑体" w:cs="宋体"/>
          <w:b w:val="0"/>
          <w:sz w:val="28"/>
          <w:szCs w:val="28"/>
        </w:rPr>
        <w:t>七、其他补充事宜</w:t>
      </w:r>
      <w:bookmarkEnd w:id="32"/>
      <w:bookmarkEnd w:id="33"/>
    </w:p>
    <w:p>
      <w:pPr>
        <w:pStyle w:val="2"/>
        <w:pageBreakBefore w:val="0"/>
        <w:widowControl w:val="0"/>
        <w:kinsoku/>
        <w:wordWrap/>
        <w:overflowPunct/>
        <w:topLinePunct w:val="0"/>
        <w:bidi w:val="0"/>
        <w:spacing w:line="480" w:lineRule="exact"/>
        <w:ind w:firstLine="560"/>
        <w:textAlignment w:val="auto"/>
        <w:rPr>
          <w:rFonts w:hint="eastAsia" w:ascii="仿宋" w:hAnsi="仿宋" w:eastAsia="仿宋" w:cs="Times New Roman"/>
          <w:bCs/>
          <w:kern w:val="2"/>
          <w:sz w:val="28"/>
          <w:szCs w:val="28"/>
          <w:u w:val="none"/>
          <w:lang w:val="en-US" w:eastAsia="zh-CN" w:bidi="ar-SA"/>
        </w:rPr>
      </w:pPr>
      <w:bookmarkStart w:id="34" w:name="_Toc35393626"/>
      <w:bookmarkStart w:id="35" w:name="_Toc35393795"/>
      <w:bookmarkStart w:id="36" w:name="_Toc35393636"/>
      <w:bookmarkStart w:id="37" w:name="_Toc28359095"/>
      <w:bookmarkStart w:id="38" w:name="_Toc28359018"/>
      <w:bookmarkStart w:id="39" w:name="_Toc35393805"/>
      <w:r>
        <w:rPr>
          <w:rFonts w:hint="eastAsia" w:ascii="仿宋" w:hAnsi="仿宋" w:eastAsia="仿宋"/>
          <w:bCs/>
          <w:sz w:val="28"/>
          <w:szCs w:val="28"/>
          <w:u w:val="none"/>
          <w:lang w:val="en-US" w:eastAsia="zh-CN"/>
        </w:rPr>
        <w:t>1、投标</w:t>
      </w:r>
      <w:r>
        <w:rPr>
          <w:rFonts w:hint="eastAsia" w:ascii="仿宋" w:hAnsi="仿宋" w:eastAsia="仿宋" w:cs="Times New Roman"/>
          <w:bCs/>
          <w:kern w:val="2"/>
          <w:sz w:val="28"/>
          <w:szCs w:val="28"/>
          <w:u w:val="none"/>
          <w:lang w:val="en-US" w:eastAsia="zh-CN" w:bidi="ar-SA"/>
        </w:rPr>
        <w:t>单位负责人为同一人或者存在控股、管理关系的不同单位，不得参加同一包投标或者未划分包的同一招标项目投标。违反上述规定的，相关投标均无效。</w:t>
      </w:r>
    </w:p>
    <w:bookmarkEnd w:id="34"/>
    <w:bookmarkEnd w:id="35"/>
    <w:p>
      <w:pPr>
        <w:pStyle w:val="4"/>
        <w:pageBreakBefore w:val="0"/>
        <w:widowControl w:val="0"/>
        <w:kinsoku/>
        <w:wordWrap/>
        <w:overflowPunct/>
        <w:topLinePunct w:val="0"/>
        <w:bidi w:val="0"/>
        <w:spacing w:line="480" w:lineRule="exact"/>
        <w:jc w:val="both"/>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6"/>
      <w:bookmarkEnd w:id="37"/>
      <w:bookmarkEnd w:id="38"/>
      <w:bookmarkEnd w:id="39"/>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1.采购人信息</w:t>
      </w:r>
    </w:p>
    <w:p>
      <w:pPr>
        <w:ind w:firstLine="560" w:firstLineChars="200"/>
        <w:jc w:val="left"/>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名 称：巴楚县下河国有林管理局</w:t>
      </w:r>
    </w:p>
    <w:p>
      <w:pPr>
        <w:pStyle w:val="2"/>
        <w:ind w:firstLine="560" w:firstLineChars="200"/>
        <w:rPr>
          <w:rFonts w:hint="default"/>
          <w:highlight w:val="none"/>
          <w:lang w:val="en-US" w:eastAsia="zh-CN"/>
        </w:rPr>
      </w:pPr>
      <w:r>
        <w:rPr>
          <w:rFonts w:hint="eastAsia" w:ascii="仿宋" w:hAnsi="仿宋" w:eastAsia="仿宋"/>
          <w:sz w:val="28"/>
          <w:szCs w:val="28"/>
          <w:highlight w:val="none"/>
          <w:lang w:val="en-US" w:eastAsia="zh-CN"/>
        </w:rPr>
        <w:t>联系人：姚俊莲</w:t>
      </w:r>
    </w:p>
    <w:p>
      <w:pPr>
        <w:pageBreakBefore w:val="0"/>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Times New Roman"/>
          <w:sz w:val="28"/>
          <w:szCs w:val="28"/>
          <w:highlight w:val="none"/>
          <w:lang w:val="en-US" w:eastAsia="zh-CN"/>
        </w:rPr>
      </w:pPr>
      <w:r>
        <w:rPr>
          <w:rFonts w:hint="eastAsia" w:ascii="仿宋" w:hAnsi="仿宋" w:eastAsia="仿宋"/>
          <w:sz w:val="28"/>
          <w:szCs w:val="28"/>
          <w:highlight w:val="none"/>
        </w:rPr>
        <w:t>地址：</w:t>
      </w:r>
      <w:r>
        <w:rPr>
          <w:rFonts w:hint="eastAsia" w:ascii="仿宋" w:hAnsi="仿宋" w:eastAsia="仿宋"/>
          <w:sz w:val="28"/>
          <w:szCs w:val="28"/>
          <w:highlight w:val="none"/>
          <w:lang w:val="en-US" w:eastAsia="zh-CN"/>
        </w:rPr>
        <w:t>巴楚县下河国有林管理局</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13899170699</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采购代理机构信息</w:t>
      </w:r>
    </w:p>
    <w:p>
      <w:pPr>
        <w:pageBreakBefore w:val="0"/>
        <w:numPr>
          <w:ilvl w:val="0"/>
          <w:numId w:val="0"/>
        </w:numPr>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名</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xml:space="preserve"> 称：</w:t>
      </w:r>
      <w:r>
        <w:rPr>
          <w:rFonts w:hint="eastAsia" w:ascii="仿宋" w:hAnsi="仿宋" w:eastAsia="仿宋"/>
          <w:sz w:val="28"/>
          <w:szCs w:val="28"/>
          <w:u w:val="none"/>
          <w:lang w:val="en-US" w:eastAsia="zh-CN"/>
        </w:rPr>
        <w:t>巴楚县政府采购中心</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rPr>
        <w:t>地　址：</w:t>
      </w:r>
      <w:r>
        <w:rPr>
          <w:rFonts w:hint="eastAsia" w:ascii="仿宋" w:hAnsi="仿宋" w:eastAsia="仿宋"/>
          <w:sz w:val="28"/>
          <w:szCs w:val="28"/>
          <w:u w:val="none"/>
          <w:lang w:val="en-US" w:eastAsia="zh-CN"/>
        </w:rPr>
        <w:t>巴楚县住房和城乡建设局507室</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u w:val="none"/>
        </w:rPr>
        <w:t>联系方式：</w:t>
      </w:r>
      <w:r>
        <w:rPr>
          <w:rFonts w:hint="eastAsia" w:ascii="仿宋" w:hAnsi="仿宋" w:eastAsia="仿宋"/>
          <w:sz w:val="28"/>
          <w:szCs w:val="28"/>
          <w:u w:val="none"/>
          <w:lang w:val="en-US" w:eastAsia="zh-CN"/>
        </w:rPr>
        <w:t>0998-5720880</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rPr>
      </w:pPr>
      <w:r>
        <w:rPr>
          <w:rFonts w:hint="eastAsia" w:ascii="仿宋" w:hAnsi="仿宋" w:eastAsia="仿宋" w:cs="宋体"/>
          <w:sz w:val="28"/>
          <w:szCs w:val="28"/>
        </w:rPr>
        <w:t>3.监督单位：</w:t>
      </w:r>
      <w:r>
        <w:rPr>
          <w:rFonts w:hint="eastAsia" w:ascii="仿宋" w:hAnsi="仿宋" w:eastAsia="仿宋" w:cs="宋体"/>
          <w:sz w:val="28"/>
          <w:szCs w:val="28"/>
          <w:lang w:val="en-US" w:eastAsia="zh-CN"/>
        </w:rPr>
        <w:t>巴楚县</w:t>
      </w:r>
      <w:r>
        <w:rPr>
          <w:rFonts w:hint="eastAsia" w:ascii="仿宋" w:hAnsi="仿宋" w:eastAsia="仿宋" w:cs="宋体"/>
          <w:sz w:val="28"/>
          <w:szCs w:val="28"/>
        </w:rPr>
        <w:t>政府采购管理办公室</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eastAsia" w:ascii="仿宋" w:hAnsi="仿宋" w:eastAsia="仿宋" w:cs="宋体"/>
          <w:sz w:val="28"/>
          <w:szCs w:val="28"/>
          <w:lang w:eastAsia="zh-CN"/>
        </w:rPr>
      </w:pPr>
      <w:r>
        <w:rPr>
          <w:rFonts w:hint="eastAsia" w:ascii="仿宋" w:hAnsi="仿宋" w:eastAsia="仿宋" w:cs="宋体"/>
          <w:sz w:val="28"/>
          <w:szCs w:val="28"/>
        </w:rPr>
        <w:t xml:space="preserve">联系人： </w:t>
      </w:r>
      <w:r>
        <w:rPr>
          <w:rFonts w:hint="eastAsia" w:ascii="仿宋" w:hAnsi="仿宋" w:eastAsia="仿宋" w:cs="宋体"/>
          <w:sz w:val="28"/>
          <w:szCs w:val="28"/>
          <w:lang w:val="en-US" w:eastAsia="zh-CN"/>
        </w:rPr>
        <w:t>陈丽芳</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监督投诉电话：0998-</w:t>
      </w:r>
      <w:r>
        <w:rPr>
          <w:rFonts w:hint="eastAsia" w:ascii="仿宋" w:hAnsi="仿宋" w:eastAsia="仿宋" w:cs="宋体"/>
          <w:sz w:val="28"/>
          <w:szCs w:val="28"/>
          <w:lang w:val="en-US" w:eastAsia="zh-CN"/>
        </w:rPr>
        <w:t>6210069</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sz w:val="28"/>
          <w:szCs w:val="28"/>
          <w:u w:val="none"/>
          <w:lang w:val="en-US" w:eastAsia="zh-CN"/>
        </w:rPr>
      </w:pPr>
      <w:r>
        <w:rPr>
          <w:rFonts w:hint="eastAsia" w:ascii="仿宋" w:hAnsi="仿宋" w:eastAsia="仿宋" w:cs="宋体"/>
          <w:sz w:val="28"/>
          <w:szCs w:val="28"/>
        </w:rPr>
        <w:t>地  址：</w:t>
      </w:r>
      <w:r>
        <w:rPr>
          <w:rFonts w:hint="eastAsia" w:ascii="仿宋" w:hAnsi="仿宋" w:eastAsia="仿宋"/>
          <w:sz w:val="28"/>
          <w:szCs w:val="28"/>
          <w:u w:val="none"/>
          <w:lang w:val="en-US" w:eastAsia="zh-CN"/>
        </w:rPr>
        <w:t>巴楚县财政大楼6楼</w:t>
      </w:r>
    </w:p>
    <w:p>
      <w:pPr>
        <w:keepNext w:val="0"/>
        <w:keepLines w:val="0"/>
        <w:pageBreakBefore w:val="0"/>
        <w:kinsoku/>
        <w:wordWrap/>
        <w:overflowPunct/>
        <w:topLinePunct w:val="0"/>
        <w:autoSpaceDE/>
        <w:autoSpaceDN/>
        <w:bidi w:val="0"/>
        <w:adjustRightInd/>
        <w:snapToGrid/>
        <w:spacing w:line="400" w:lineRule="exact"/>
        <w:jc w:val="both"/>
        <w:outlineLvl w:val="0"/>
        <w:rPr>
          <w:rFonts w:hint="eastAsia" w:ascii="华文中宋" w:hAnsi="华文中宋" w:eastAsia="华文中宋" w:cs="Times New Roman"/>
          <w:b/>
          <w:bCs/>
          <w:kern w:val="44"/>
          <w:sz w:val="32"/>
          <w:szCs w:val="32"/>
          <w:lang w:val="en-US" w:eastAsia="zh-CN" w:bidi="ar-SA"/>
        </w:rPr>
      </w:pPr>
    </w:p>
    <w:p>
      <w:pPr>
        <w:pageBreakBefore w:val="0"/>
        <w:widowControl w:val="0"/>
        <w:kinsoku/>
        <w:wordWrap/>
        <w:overflowPunct/>
        <w:topLinePunct w:val="0"/>
        <w:autoSpaceDE/>
        <w:autoSpaceDN/>
        <w:bidi w:val="0"/>
        <w:adjustRightInd/>
        <w:snapToGrid/>
        <w:spacing w:line="480" w:lineRule="exact"/>
        <w:textAlignment w:val="auto"/>
      </w:pPr>
    </w:p>
    <w:p>
      <w:pPr>
        <w:pStyle w:val="6"/>
        <w:rPr>
          <w:u w:val="single"/>
        </w:rPr>
      </w:pPr>
    </w:p>
    <w:p/>
    <w:p>
      <w:pPr>
        <w:pStyle w:val="8"/>
        <w:spacing w:beforeAutospacing="0" w:afterAutospacing="0" w:line="360" w:lineRule="exact"/>
        <w:rPr>
          <w:rFonts w:asciiTheme="minorEastAsia" w:hAnsiTheme="minorEastAsia" w:eastAsiaTheme="minorEastAsia"/>
          <w:color w:val="000000"/>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bookmarkStart w:id="40" w:name="_GoBack"/>
      <w:bookmarkEnd w:id="4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86EB5F"/>
    <w:multiLevelType w:val="singleLevel"/>
    <w:tmpl w:val="C986EB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25C0D"/>
    <w:rsid w:val="72225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w:basedOn w:val="1"/>
    <w:next w:val="7"/>
    <w:qFormat/>
    <w:uiPriority w:val="0"/>
    <w:pPr>
      <w:tabs>
        <w:tab w:val="left" w:pos="567"/>
      </w:tabs>
      <w:spacing w:before="120" w:line="22" w:lineRule="atLeast"/>
    </w:pPr>
    <w:rPr>
      <w:rFonts w:ascii="宋体" w:hAnsi="宋体"/>
      <w:sz w:val="24"/>
    </w:rPr>
  </w:style>
  <w:style w:type="paragraph" w:styleId="7">
    <w:name w:val="Body Text 2"/>
    <w:basedOn w:val="1"/>
    <w:qFormat/>
    <w:uiPriority w:val="0"/>
    <w:pPr>
      <w:spacing w:after="120" w:line="480" w:lineRule="auto"/>
    </w:pPr>
    <w:rPr>
      <w:rFonts w:ascii="Arial" w:hAnsi="Arial"/>
      <w:sz w:val="24"/>
    </w:rPr>
  </w:style>
  <w:style w:type="paragraph" w:styleId="8">
    <w:name w:val="Normal (Web)"/>
    <w:basedOn w:val="1"/>
    <w:next w:val="9"/>
    <w:qFormat/>
    <w:uiPriority w:val="0"/>
    <w:pPr>
      <w:widowControl/>
      <w:spacing w:before="100" w:beforeAutospacing="1" w:after="100" w:afterAutospacing="1"/>
      <w:jc w:val="left"/>
    </w:pPr>
    <w:rPr>
      <w:rFonts w:ascii="宋体" w:hAnsi="宋体" w:cs="宋体"/>
      <w:kern w:val="0"/>
      <w:sz w:val="24"/>
    </w:rPr>
  </w:style>
  <w:style w:type="paragraph" w:customStyle="1" w:styleId="9">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2022-03-21T03:08:00Z</dcterms:created>
  <dc:creator>Administrator</dc:creator>
  <cp:lastModifiedBy>Administrator</cp:lastModifiedBy>
  <dcterms:modified xsi:type="dcterms:W3CDTF">2022-03-21T03:09:30Z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