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50" w:rsidRDefault="00717F50" w:rsidP="00717F50">
      <w:pPr>
        <w:pStyle w:val="a4"/>
        <w:snapToGrid w:val="0"/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莎车县促进各民族交往交流交融（干部群众交流培训）项目</w:t>
      </w:r>
    </w:p>
    <w:p w:rsidR="000C2815" w:rsidRDefault="00717F50" w:rsidP="000C2815">
      <w:pPr>
        <w:pStyle w:val="a4"/>
        <w:snapToGrid w:val="0"/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采购需求</w:t>
      </w:r>
    </w:p>
    <w:tbl>
      <w:tblPr>
        <w:tblpPr w:leftFromText="180" w:rightFromText="180" w:vertAnchor="text" w:horzAnchor="page" w:tblpX="1001" w:tblpY="1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678"/>
        <w:gridCol w:w="1559"/>
        <w:gridCol w:w="1559"/>
        <w:gridCol w:w="1701"/>
      </w:tblGrid>
      <w:tr w:rsidR="000C2815" w:rsidTr="00E41409">
        <w:trPr>
          <w:trHeight w:val="699"/>
        </w:trPr>
        <w:tc>
          <w:tcPr>
            <w:tcW w:w="392" w:type="dxa"/>
            <w:vAlign w:val="center"/>
          </w:tcPr>
          <w:p w:rsidR="000C2815" w:rsidRPr="00072287" w:rsidRDefault="000C2815" w:rsidP="00E41409">
            <w:pPr>
              <w:widowControl/>
              <w:rPr>
                <w:rFonts w:ascii="宋体" w:hAnsi="宋体" w:cs="宋体"/>
                <w:b/>
                <w:kern w:val="0"/>
                <w:sz w:val="28"/>
                <w:szCs w:val="22"/>
              </w:rPr>
            </w:pPr>
            <w:r w:rsidRPr="00072287">
              <w:rPr>
                <w:rFonts w:ascii="宋体" w:hAnsi="宋体" w:cs="宋体" w:hint="eastAsia"/>
                <w:b/>
                <w:kern w:val="0"/>
                <w:sz w:val="28"/>
                <w:szCs w:val="22"/>
              </w:rPr>
              <w:t>序号</w:t>
            </w:r>
          </w:p>
        </w:tc>
        <w:tc>
          <w:tcPr>
            <w:tcW w:w="4678" w:type="dxa"/>
            <w:vAlign w:val="center"/>
          </w:tcPr>
          <w:p w:rsidR="000C2815" w:rsidRPr="00072287" w:rsidRDefault="000C2815" w:rsidP="00E41409">
            <w:pPr>
              <w:widowControl/>
              <w:jc w:val="center"/>
              <w:rPr>
                <w:rFonts w:ascii="宋体" w:hAnsi="宋体" w:cs="宋体"/>
                <w:b/>
                <w:sz w:val="28"/>
                <w:szCs w:val="16"/>
              </w:rPr>
            </w:pPr>
            <w:r w:rsidRPr="00072287">
              <w:rPr>
                <w:rFonts w:ascii="宋体" w:hAnsi="宋体" w:cs="宋体" w:hint="eastAsia"/>
                <w:b/>
                <w:sz w:val="28"/>
                <w:szCs w:val="16"/>
              </w:rPr>
              <w:t>活动内容</w:t>
            </w:r>
          </w:p>
        </w:tc>
        <w:tc>
          <w:tcPr>
            <w:tcW w:w="1559" w:type="dxa"/>
            <w:vAlign w:val="center"/>
          </w:tcPr>
          <w:p w:rsidR="000C2815" w:rsidRPr="00072287" w:rsidRDefault="000C2815" w:rsidP="00E41409">
            <w:pPr>
              <w:widowControl/>
              <w:jc w:val="center"/>
              <w:rPr>
                <w:rFonts w:ascii="宋体" w:hAnsi="宋体" w:cs="宋体"/>
                <w:b/>
                <w:sz w:val="28"/>
                <w:szCs w:val="16"/>
              </w:rPr>
            </w:pPr>
            <w:r w:rsidRPr="00072287">
              <w:rPr>
                <w:rFonts w:ascii="宋体" w:hAnsi="宋体" w:cs="宋体" w:hint="eastAsia"/>
                <w:b/>
                <w:sz w:val="28"/>
                <w:szCs w:val="16"/>
              </w:rPr>
              <w:t>活动地点</w:t>
            </w:r>
          </w:p>
        </w:tc>
        <w:tc>
          <w:tcPr>
            <w:tcW w:w="1559" w:type="dxa"/>
            <w:vAlign w:val="center"/>
          </w:tcPr>
          <w:p w:rsidR="000C2815" w:rsidRPr="00072287" w:rsidRDefault="000C2815" w:rsidP="00E414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13"/>
              </w:rPr>
            </w:pPr>
            <w:r w:rsidRPr="00072287">
              <w:rPr>
                <w:rFonts w:ascii="宋体" w:hAnsi="宋体" w:cs="宋体" w:hint="eastAsia"/>
                <w:b/>
                <w:kern w:val="0"/>
                <w:sz w:val="28"/>
                <w:szCs w:val="13"/>
              </w:rPr>
              <w:t>活动</w:t>
            </w:r>
            <w:r w:rsidRPr="00072287">
              <w:rPr>
                <w:rFonts w:ascii="宋体" w:hAnsi="宋体" w:cs="宋体"/>
                <w:b/>
                <w:kern w:val="0"/>
                <w:sz w:val="28"/>
                <w:szCs w:val="13"/>
              </w:rPr>
              <w:t>人数</w:t>
            </w:r>
          </w:p>
        </w:tc>
        <w:tc>
          <w:tcPr>
            <w:tcW w:w="1701" w:type="dxa"/>
            <w:vAlign w:val="center"/>
          </w:tcPr>
          <w:p w:rsidR="000C2815" w:rsidRPr="00072287" w:rsidRDefault="000C2815" w:rsidP="00E41409">
            <w:pPr>
              <w:widowControl/>
              <w:jc w:val="center"/>
              <w:rPr>
                <w:rFonts w:ascii="宋体" w:hAnsi="宋体" w:cs="宋体"/>
                <w:b/>
                <w:sz w:val="28"/>
                <w:szCs w:val="16"/>
              </w:rPr>
            </w:pPr>
            <w:r w:rsidRPr="00072287">
              <w:rPr>
                <w:rFonts w:ascii="宋体" w:hAnsi="宋体" w:cs="宋体" w:hint="eastAsia"/>
                <w:b/>
                <w:sz w:val="28"/>
                <w:szCs w:val="16"/>
              </w:rPr>
              <w:t>活动</w:t>
            </w:r>
            <w:r w:rsidRPr="00072287">
              <w:rPr>
                <w:rFonts w:ascii="宋体" w:hAnsi="宋体" w:cs="宋体"/>
                <w:b/>
                <w:sz w:val="28"/>
                <w:szCs w:val="16"/>
              </w:rPr>
              <w:t>天数</w:t>
            </w:r>
          </w:p>
        </w:tc>
      </w:tr>
      <w:tr w:rsidR="000C2815" w:rsidTr="00E41409">
        <w:trPr>
          <w:trHeight w:val="388"/>
        </w:trPr>
        <w:tc>
          <w:tcPr>
            <w:tcW w:w="392" w:type="dxa"/>
            <w:vMerge w:val="restart"/>
            <w:vAlign w:val="center"/>
          </w:tcPr>
          <w:p w:rsidR="000C2815" w:rsidRDefault="000C2815" w:rsidP="00E414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1</w:t>
            </w:r>
          </w:p>
        </w:tc>
        <w:tc>
          <w:tcPr>
            <w:tcW w:w="4678" w:type="dxa"/>
            <w:vMerge w:val="restart"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组织致富带头人、老党员、离退休干部、“两代表一委员”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族团结模范、四老人员等干部群众代表在县内交流培训</w:t>
            </w:r>
            <w:r w:rsidRPr="00072287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并提供住宿、交通、</w:t>
            </w:r>
            <w:r w:rsidRPr="00072287">
              <w:rPr>
                <w:rFonts w:ascii="宋体" w:hAnsi="宋体" w:cs="宋体" w:hint="eastAsia"/>
                <w:kern w:val="0"/>
                <w:sz w:val="22"/>
                <w:szCs w:val="22"/>
              </w:rPr>
              <w:t>餐饮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观摩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保险等服务</w:t>
            </w:r>
          </w:p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莎车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县内</w:t>
            </w:r>
          </w:p>
        </w:tc>
        <w:tc>
          <w:tcPr>
            <w:tcW w:w="1559" w:type="dxa"/>
            <w:vMerge w:val="restart"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3600人</w:t>
            </w:r>
          </w:p>
        </w:tc>
        <w:tc>
          <w:tcPr>
            <w:tcW w:w="1701" w:type="dxa"/>
            <w:vMerge w:val="restart"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1天</w:t>
            </w:r>
          </w:p>
        </w:tc>
      </w:tr>
      <w:tr w:rsidR="000C2815" w:rsidTr="00E41409">
        <w:trPr>
          <w:trHeight w:val="369"/>
        </w:trPr>
        <w:tc>
          <w:tcPr>
            <w:tcW w:w="392" w:type="dxa"/>
            <w:vMerge/>
            <w:vAlign w:val="center"/>
          </w:tcPr>
          <w:p w:rsidR="000C2815" w:rsidRDefault="000C2815" w:rsidP="00E414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2815" w:rsidTr="00E41409">
        <w:trPr>
          <w:trHeight w:val="1034"/>
        </w:trPr>
        <w:tc>
          <w:tcPr>
            <w:tcW w:w="392" w:type="dxa"/>
            <w:vMerge/>
            <w:vAlign w:val="center"/>
          </w:tcPr>
          <w:p w:rsidR="000C2815" w:rsidRDefault="000C2815" w:rsidP="00E414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2815" w:rsidTr="00E41409">
        <w:trPr>
          <w:trHeight w:val="645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0C2815" w:rsidRDefault="000C2815" w:rsidP="00E414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678" w:type="dxa"/>
            <w:vMerge w:val="restart"/>
            <w:tcBorders>
              <w:bottom w:val="single" w:sz="4" w:space="0" w:color="auto"/>
            </w:tcBorders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组织村（社区）干部、老党员、“两代表一委员”、民族团结模范、基层干部等干部群众代表在疆内交流培训</w:t>
            </w:r>
            <w:r w:rsidRPr="00072287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并提供住宿、交通、</w:t>
            </w:r>
            <w:r w:rsidRPr="00072287">
              <w:rPr>
                <w:rFonts w:ascii="宋体" w:hAnsi="宋体" w:cs="宋体" w:hint="eastAsia"/>
                <w:kern w:val="0"/>
                <w:sz w:val="22"/>
                <w:szCs w:val="22"/>
              </w:rPr>
              <w:t>餐饮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观摩</w:t>
            </w:r>
            <w:r w:rsidRPr="00072287">
              <w:rPr>
                <w:rFonts w:ascii="宋体" w:hAnsi="宋体" w:cs="宋体"/>
                <w:kern w:val="0"/>
                <w:sz w:val="22"/>
                <w:szCs w:val="22"/>
              </w:rPr>
              <w:t>、保险等服务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疆内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70人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5天</w:t>
            </w:r>
          </w:p>
        </w:tc>
      </w:tr>
      <w:tr w:rsidR="000C2815" w:rsidTr="00E41409">
        <w:trPr>
          <w:trHeight w:val="555"/>
        </w:trPr>
        <w:tc>
          <w:tcPr>
            <w:tcW w:w="392" w:type="dxa"/>
            <w:vMerge/>
            <w:vAlign w:val="center"/>
          </w:tcPr>
          <w:p w:rsidR="000C2815" w:rsidRDefault="000C2815" w:rsidP="00E414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2815" w:rsidTr="00E41409">
        <w:trPr>
          <w:trHeight w:val="674"/>
        </w:trPr>
        <w:tc>
          <w:tcPr>
            <w:tcW w:w="392" w:type="dxa"/>
            <w:vMerge/>
            <w:vAlign w:val="center"/>
          </w:tcPr>
          <w:p w:rsidR="000C2815" w:rsidRDefault="000C2815" w:rsidP="00E414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C2815" w:rsidRDefault="000C2815" w:rsidP="00E4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0C2815" w:rsidRDefault="000C2815" w:rsidP="000C2815">
      <w:pPr>
        <w:pStyle w:val="41"/>
        <w:ind w:left="0"/>
        <w:jc w:val="center"/>
        <w:rPr>
          <w:rFonts w:ascii="宋体" w:hAnsi="宋体"/>
          <w:sz w:val="36"/>
          <w:szCs w:val="36"/>
        </w:rPr>
      </w:pPr>
    </w:p>
    <w:p w:rsidR="000C2815" w:rsidRPr="00657559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一</w:t>
      </w:r>
      <w:r>
        <w:rPr>
          <w:b/>
          <w:bCs/>
        </w:rPr>
        <w:t>、</w:t>
      </w:r>
      <w:r>
        <w:rPr>
          <w:rFonts w:hint="eastAsia"/>
          <w:b/>
          <w:bCs/>
        </w:rPr>
        <w:t>服务</w:t>
      </w:r>
      <w:r>
        <w:rPr>
          <w:b/>
          <w:bCs/>
        </w:rPr>
        <w:t>地点：甲方指定地点</w:t>
      </w:r>
    </w:p>
    <w:p w:rsidR="000C2815" w:rsidRDefault="000C2815" w:rsidP="000C2815">
      <w:pPr>
        <w:pStyle w:val="2"/>
        <w:ind w:firstLineChars="150" w:firstLine="361"/>
        <w:rPr>
          <w:rStyle w:val="font81"/>
          <w:rFonts w:hint="default"/>
          <w:lang w:bidi="ar"/>
        </w:rPr>
      </w:pPr>
      <w:r>
        <w:rPr>
          <w:rFonts w:hint="eastAsia"/>
          <w:b/>
          <w:bCs/>
        </w:rPr>
        <w:t>二</w:t>
      </w:r>
      <w:r>
        <w:rPr>
          <w:b/>
          <w:bCs/>
        </w:rPr>
        <w:t>、</w:t>
      </w:r>
      <w:r>
        <w:rPr>
          <w:rFonts w:hint="eastAsia"/>
          <w:b/>
          <w:bCs/>
        </w:rPr>
        <w:t>签订</w:t>
      </w:r>
      <w:r>
        <w:rPr>
          <w:b/>
          <w:bCs/>
        </w:rPr>
        <w:t>合同：中标通知书发出后在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日</w:t>
      </w:r>
      <w:r>
        <w:rPr>
          <w:b/>
          <w:bCs/>
        </w:rPr>
        <w:t>内签订</w:t>
      </w:r>
      <w:r>
        <w:rPr>
          <w:rFonts w:hint="eastAsia"/>
          <w:b/>
          <w:bCs/>
        </w:rPr>
        <w:t>政府</w:t>
      </w:r>
      <w:r>
        <w:rPr>
          <w:b/>
          <w:bCs/>
        </w:rPr>
        <w:t>采购合同</w:t>
      </w:r>
      <w:r>
        <w:rPr>
          <w:rFonts w:hint="eastAsia"/>
          <w:b/>
          <w:bCs/>
        </w:rPr>
        <w:t>，</w:t>
      </w:r>
      <w:r>
        <w:rPr>
          <w:b/>
          <w:bCs/>
        </w:rPr>
        <w:t>若第一中标人拒绝</w:t>
      </w:r>
      <w:r>
        <w:rPr>
          <w:rFonts w:hint="eastAsia"/>
          <w:b/>
          <w:bCs/>
        </w:rPr>
        <w:t>签订政府</w:t>
      </w:r>
      <w:r>
        <w:rPr>
          <w:b/>
          <w:bCs/>
        </w:rPr>
        <w:t>采购合同，将取消中标资格，应当承担相应的法律责任。采购人</w:t>
      </w:r>
      <w:r>
        <w:rPr>
          <w:rFonts w:hint="eastAsia"/>
          <w:b/>
          <w:bCs/>
        </w:rPr>
        <w:t>可以</w:t>
      </w:r>
      <w:r>
        <w:rPr>
          <w:b/>
          <w:bCs/>
        </w:rPr>
        <w:t>按照评审报告推荐的中标候选人名单排序，确定一下</w:t>
      </w:r>
      <w:r>
        <w:rPr>
          <w:rFonts w:hint="eastAsia"/>
          <w:b/>
          <w:bCs/>
        </w:rPr>
        <w:t>候选人为</w:t>
      </w:r>
      <w:r>
        <w:rPr>
          <w:b/>
          <w:bCs/>
        </w:rPr>
        <w:t>中标人，也可以</w:t>
      </w:r>
      <w:r>
        <w:rPr>
          <w:rFonts w:hint="eastAsia"/>
          <w:b/>
          <w:bCs/>
        </w:rPr>
        <w:t>重新</w:t>
      </w:r>
      <w:r>
        <w:rPr>
          <w:b/>
          <w:bCs/>
        </w:rPr>
        <w:t>开展政府采购活动。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 w:rsidRPr="00657559">
        <w:rPr>
          <w:rFonts w:hint="eastAsia"/>
          <w:b/>
          <w:bCs/>
        </w:rPr>
        <w:t>三</w:t>
      </w:r>
      <w:r w:rsidRPr="00657559">
        <w:rPr>
          <w:b/>
          <w:bCs/>
        </w:rPr>
        <w:t>、</w:t>
      </w:r>
      <w:r>
        <w:rPr>
          <w:rFonts w:hint="eastAsia"/>
          <w:b/>
          <w:bCs/>
        </w:rPr>
        <w:t>服务</w:t>
      </w:r>
      <w:r>
        <w:rPr>
          <w:b/>
          <w:bCs/>
        </w:rPr>
        <w:t>期：</w:t>
      </w:r>
      <w:r>
        <w:rPr>
          <w:rFonts w:hint="eastAsia"/>
          <w:b/>
          <w:bCs/>
        </w:rPr>
        <w:t>合同</w:t>
      </w:r>
      <w:r>
        <w:rPr>
          <w:b/>
          <w:bCs/>
        </w:rPr>
        <w:t>签订后</w:t>
      </w:r>
      <w:r>
        <w:rPr>
          <w:rFonts w:hint="eastAsia"/>
          <w:b/>
          <w:bCs/>
        </w:rPr>
        <w:t>立即</w:t>
      </w:r>
      <w:r>
        <w:rPr>
          <w:b/>
          <w:bCs/>
        </w:rPr>
        <w:t>策划活动方案，于</w:t>
      </w:r>
      <w:r>
        <w:rPr>
          <w:rFonts w:hint="eastAsia"/>
          <w:b/>
          <w:bCs/>
        </w:rPr>
        <w:t>2022</w:t>
      </w:r>
      <w:r>
        <w:rPr>
          <w:rFonts w:hint="eastAsia"/>
          <w:b/>
          <w:bCs/>
        </w:rPr>
        <w:t>年</w:t>
      </w:r>
      <w:r>
        <w:rPr>
          <w:b/>
          <w:bCs/>
        </w:rPr>
        <w:t>完成所有活动计划（</w:t>
      </w:r>
      <w:r>
        <w:rPr>
          <w:rFonts w:hint="eastAsia"/>
          <w:b/>
          <w:bCs/>
        </w:rPr>
        <w:t>视当地</w:t>
      </w:r>
      <w:r>
        <w:rPr>
          <w:b/>
          <w:bCs/>
        </w:rPr>
        <w:t>疫情情况而定）</w:t>
      </w:r>
      <w:r>
        <w:rPr>
          <w:rFonts w:hint="eastAsia"/>
          <w:b/>
          <w:bCs/>
        </w:rPr>
        <w:t>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四</w:t>
      </w:r>
      <w:r>
        <w:rPr>
          <w:b/>
          <w:bCs/>
        </w:rPr>
        <w:t>、付款方式：</w:t>
      </w:r>
      <w:r>
        <w:rPr>
          <w:rFonts w:hint="eastAsia"/>
          <w:b/>
          <w:bCs/>
        </w:rPr>
        <w:t>按</w:t>
      </w:r>
      <w:r>
        <w:rPr>
          <w:b/>
          <w:bCs/>
        </w:rPr>
        <w:t>批次及实际出行人数付款，具体以签订合同为准。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五</w:t>
      </w:r>
      <w:r>
        <w:rPr>
          <w:b/>
          <w:bCs/>
        </w:rPr>
        <w:t>、中标价</w:t>
      </w:r>
      <w:r>
        <w:rPr>
          <w:rFonts w:hint="eastAsia"/>
          <w:b/>
          <w:bCs/>
        </w:rPr>
        <w:t>包含</w:t>
      </w:r>
      <w:r>
        <w:rPr>
          <w:b/>
          <w:bCs/>
        </w:rPr>
        <w:t>范围：活动策划、</w:t>
      </w:r>
      <w:r>
        <w:rPr>
          <w:rFonts w:hint="eastAsia"/>
          <w:b/>
          <w:bCs/>
        </w:rPr>
        <w:t>食宿、</w:t>
      </w:r>
      <w:r>
        <w:rPr>
          <w:b/>
          <w:bCs/>
        </w:rPr>
        <w:t>交通、</w:t>
      </w:r>
      <w:r>
        <w:rPr>
          <w:rFonts w:hint="eastAsia"/>
          <w:b/>
          <w:bCs/>
        </w:rPr>
        <w:t>观摩</w:t>
      </w:r>
      <w:r>
        <w:rPr>
          <w:b/>
          <w:bCs/>
        </w:rPr>
        <w:t>、保险等所有费用</w:t>
      </w:r>
      <w:r>
        <w:rPr>
          <w:rFonts w:hint="eastAsia"/>
          <w:b/>
          <w:bCs/>
        </w:rPr>
        <w:t>。</w:t>
      </w:r>
    </w:p>
    <w:p w:rsidR="000C2815" w:rsidRPr="00301E3B" w:rsidRDefault="000C2815" w:rsidP="000C2815">
      <w:pPr>
        <w:pStyle w:val="2"/>
        <w:ind w:firstLineChars="150" w:firstLine="361"/>
        <w:rPr>
          <w:b/>
          <w:bCs/>
        </w:rPr>
      </w:pPr>
      <w:r w:rsidRPr="00301E3B">
        <w:rPr>
          <w:rFonts w:hint="eastAsia"/>
          <w:b/>
          <w:bCs/>
        </w:rPr>
        <w:t>（</w:t>
      </w:r>
      <w:r w:rsidRPr="00301E3B">
        <w:rPr>
          <w:rFonts w:hint="eastAsia"/>
          <w:b/>
          <w:bCs/>
        </w:rPr>
        <w:t>1</w:t>
      </w:r>
      <w:r w:rsidRPr="00301E3B">
        <w:rPr>
          <w:rFonts w:hint="eastAsia"/>
          <w:b/>
          <w:bCs/>
        </w:rPr>
        <w:t>）针对项目提供详尽的项目需求分析以及清晰的描述，对该项目提供总体认识、理解以及整体规划；</w:t>
      </w:r>
    </w:p>
    <w:p w:rsidR="000C2815" w:rsidRPr="00301E3B" w:rsidRDefault="000C2815" w:rsidP="000C2815">
      <w:pPr>
        <w:pStyle w:val="2"/>
        <w:ind w:firstLineChars="150" w:firstLine="361"/>
        <w:rPr>
          <w:b/>
          <w:bCs/>
        </w:rPr>
      </w:pPr>
      <w:r w:rsidRPr="00301E3B">
        <w:rPr>
          <w:rFonts w:hint="eastAsia"/>
          <w:b/>
          <w:bCs/>
        </w:rPr>
        <w:t>（</w:t>
      </w:r>
      <w:r>
        <w:rPr>
          <w:b/>
          <w:bCs/>
        </w:rPr>
        <w:t>2</w:t>
      </w:r>
      <w:r w:rsidRPr="00301E3B">
        <w:rPr>
          <w:rFonts w:hint="eastAsia"/>
          <w:b/>
          <w:bCs/>
        </w:rPr>
        <w:t>）针对本项目有专门负责执行团队，具体的项目负责人及人员组建构成；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lastRenderedPageBreak/>
        <w:t>六</w:t>
      </w:r>
      <w:r>
        <w:rPr>
          <w:b/>
          <w:bCs/>
        </w:rPr>
        <w:t>、住宿：</w:t>
      </w:r>
      <w:r w:rsidRPr="00EA4556">
        <w:rPr>
          <w:rFonts w:hint="eastAsia"/>
          <w:b/>
          <w:bCs/>
        </w:rPr>
        <w:t>以宾馆单间或标准间为最低标准</w:t>
      </w:r>
      <w:r>
        <w:rPr>
          <w:rFonts w:hint="eastAsia"/>
          <w:b/>
          <w:bCs/>
        </w:rPr>
        <w:t>，</w:t>
      </w:r>
      <w:r>
        <w:rPr>
          <w:b/>
          <w:bCs/>
        </w:rPr>
        <w:t>以接待从事商务旅行者为主的三星级酒店，确保地理位置、环境条件、设备设施配置</w:t>
      </w:r>
      <w:r>
        <w:rPr>
          <w:rFonts w:hint="eastAsia"/>
          <w:b/>
          <w:bCs/>
        </w:rPr>
        <w:t>、</w:t>
      </w:r>
      <w:r>
        <w:rPr>
          <w:b/>
          <w:bCs/>
        </w:rPr>
        <w:t>清洁卫生、服务水平等达到高质量要求。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七</w:t>
      </w:r>
      <w:r>
        <w:rPr>
          <w:b/>
          <w:bCs/>
        </w:rPr>
        <w:t>、交通：根据活动地点确定采用何种交通方式，确保预定、改签、退票、包租等事项顺利进行，不耽误活动时间。</w:t>
      </w:r>
      <w:r>
        <w:rPr>
          <w:rFonts w:hint="eastAsia"/>
          <w:b/>
          <w:bCs/>
        </w:rPr>
        <w:t>疆内</w:t>
      </w:r>
      <w:r w:rsidRPr="00EA4556">
        <w:rPr>
          <w:rFonts w:hint="eastAsia"/>
          <w:b/>
          <w:bCs/>
        </w:rPr>
        <w:t>火车往返</w:t>
      </w:r>
      <w:r>
        <w:rPr>
          <w:rFonts w:hint="eastAsia"/>
          <w:b/>
          <w:bCs/>
        </w:rPr>
        <w:t>每人最低</w:t>
      </w:r>
      <w:r>
        <w:rPr>
          <w:b/>
          <w:bCs/>
        </w:rPr>
        <w:t>按</w:t>
      </w:r>
      <w:r>
        <w:rPr>
          <w:rFonts w:hint="eastAsia"/>
          <w:b/>
          <w:bCs/>
        </w:rPr>
        <w:t>硬</w:t>
      </w:r>
      <w:r>
        <w:rPr>
          <w:b/>
          <w:bCs/>
        </w:rPr>
        <w:t>卧标准</w:t>
      </w:r>
      <w:r w:rsidRPr="00EA4556"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县内、</w:t>
      </w:r>
      <w:r>
        <w:rPr>
          <w:b/>
          <w:bCs/>
        </w:rPr>
        <w:t>市内</w:t>
      </w:r>
      <w:r>
        <w:rPr>
          <w:rFonts w:hint="eastAsia"/>
          <w:b/>
          <w:bCs/>
        </w:rPr>
        <w:t>接送</w:t>
      </w:r>
      <w:r w:rsidRPr="00EA4556">
        <w:rPr>
          <w:rFonts w:hint="eastAsia"/>
          <w:b/>
          <w:bCs/>
        </w:rPr>
        <w:t>交通工具</w:t>
      </w:r>
      <w:r>
        <w:rPr>
          <w:rFonts w:hint="eastAsia"/>
          <w:b/>
          <w:bCs/>
        </w:rPr>
        <w:t>以</w:t>
      </w:r>
      <w:r w:rsidR="002F54E7" w:rsidRPr="002F54E7">
        <w:rPr>
          <w:rFonts w:hint="eastAsia"/>
          <w:b/>
          <w:bCs/>
        </w:rPr>
        <w:t>大型座席客车高一级</w:t>
      </w:r>
      <w:r>
        <w:rPr>
          <w:rFonts w:hint="eastAsia"/>
          <w:b/>
          <w:bCs/>
        </w:rPr>
        <w:t>为</w:t>
      </w:r>
      <w:r>
        <w:rPr>
          <w:b/>
          <w:bCs/>
        </w:rPr>
        <w:t>最低标准</w:t>
      </w:r>
      <w:r w:rsidRPr="00EA4556">
        <w:rPr>
          <w:rFonts w:hint="eastAsia"/>
          <w:b/>
          <w:bCs/>
        </w:rPr>
        <w:t>，全天包接送并安排足够的车辆，确保每批次乘坐人员不得发生拥挤和遗漏情况</w:t>
      </w:r>
      <w:r>
        <w:rPr>
          <w:rFonts w:hint="eastAsia"/>
          <w:b/>
          <w:bCs/>
        </w:rPr>
        <w:t>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八</w:t>
      </w:r>
      <w:r>
        <w:rPr>
          <w:b/>
          <w:bCs/>
        </w:rPr>
        <w:t>、餐饮：</w:t>
      </w:r>
      <w:r>
        <w:rPr>
          <w:rFonts w:hint="eastAsia"/>
          <w:b/>
          <w:bCs/>
        </w:rPr>
        <w:t>正餐</w:t>
      </w:r>
      <w:r>
        <w:rPr>
          <w:b/>
          <w:bCs/>
        </w:rPr>
        <w:t>每顿</w:t>
      </w:r>
      <w:r>
        <w:rPr>
          <w:rFonts w:hint="eastAsia"/>
          <w:b/>
          <w:bCs/>
        </w:rPr>
        <w:t>每人</w:t>
      </w:r>
      <w:r w:rsidRPr="00EA4556">
        <w:rPr>
          <w:rFonts w:hint="eastAsia"/>
          <w:b/>
          <w:bCs/>
        </w:rPr>
        <w:t>不得低于</w:t>
      </w:r>
      <w:r>
        <w:rPr>
          <w:b/>
          <w:bCs/>
        </w:rPr>
        <w:t>35</w:t>
      </w:r>
      <w:r w:rsidRPr="00EA4556">
        <w:rPr>
          <w:rFonts w:hint="eastAsia"/>
          <w:b/>
          <w:bCs/>
        </w:rPr>
        <w:t>元</w:t>
      </w:r>
      <w:r>
        <w:rPr>
          <w:rFonts w:hint="eastAsia"/>
          <w:b/>
          <w:bCs/>
        </w:rPr>
        <w:t>，</w:t>
      </w:r>
      <w:r>
        <w:rPr>
          <w:b/>
          <w:bCs/>
        </w:rPr>
        <w:t>以餐饮企业建筑特点、设备设施条件、菜品质量、服务能力、食品安全、环境卫生、民餐等高质量要求，附图片以备</w:t>
      </w:r>
      <w:r>
        <w:rPr>
          <w:rFonts w:hint="eastAsia"/>
          <w:b/>
          <w:bCs/>
        </w:rPr>
        <w:t>评审</w:t>
      </w:r>
      <w:r>
        <w:rPr>
          <w:b/>
          <w:bCs/>
        </w:rPr>
        <w:t>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九</w:t>
      </w:r>
      <w:r>
        <w:rPr>
          <w:b/>
          <w:bCs/>
        </w:rPr>
        <w:t>、</w:t>
      </w:r>
      <w:r>
        <w:rPr>
          <w:rFonts w:hint="eastAsia"/>
          <w:b/>
          <w:bCs/>
        </w:rPr>
        <w:t>观摩</w:t>
      </w:r>
      <w:r>
        <w:rPr>
          <w:b/>
          <w:bCs/>
        </w:rPr>
        <w:t>：</w:t>
      </w:r>
      <w:r w:rsidR="006F1EF1">
        <w:rPr>
          <w:rFonts w:hint="eastAsia"/>
          <w:b/>
          <w:bCs/>
        </w:rPr>
        <w:t>观摩</w:t>
      </w:r>
      <w:r w:rsidR="006F1EF1">
        <w:rPr>
          <w:b/>
          <w:bCs/>
        </w:rPr>
        <w:t>地点最少</w:t>
      </w:r>
      <w:r w:rsidR="0084550F">
        <w:rPr>
          <w:b/>
          <w:bCs/>
        </w:rPr>
        <w:t>8</w:t>
      </w:r>
      <w:r w:rsidR="006F1EF1">
        <w:rPr>
          <w:rFonts w:hint="eastAsia"/>
          <w:b/>
          <w:bCs/>
        </w:rPr>
        <w:t>个</w:t>
      </w:r>
      <w:r w:rsidR="006F1EF1">
        <w:rPr>
          <w:b/>
          <w:bCs/>
        </w:rPr>
        <w:t>。</w:t>
      </w:r>
      <w:r w:rsidR="006F1EF1" w:rsidRPr="00EA4556">
        <w:rPr>
          <w:rFonts w:hint="eastAsia"/>
          <w:b/>
          <w:bCs/>
        </w:rPr>
        <w:t>针对项目实施进度计划以及具体时间安排及计划表</w:t>
      </w:r>
      <w:r w:rsidR="006F1EF1">
        <w:rPr>
          <w:rFonts w:hint="eastAsia"/>
          <w:b/>
          <w:bCs/>
        </w:rPr>
        <w:t>，事先</w:t>
      </w:r>
      <w:r w:rsidR="006F1EF1">
        <w:rPr>
          <w:b/>
          <w:bCs/>
        </w:rPr>
        <w:t>做好门票的预定，避免过多的浪费活动时间</w:t>
      </w:r>
      <w:r w:rsidR="006F1EF1">
        <w:rPr>
          <w:rFonts w:hint="eastAsia"/>
          <w:b/>
          <w:bCs/>
        </w:rPr>
        <w:t>，</w:t>
      </w:r>
      <w:r w:rsidR="006F1EF1">
        <w:rPr>
          <w:b/>
          <w:bCs/>
        </w:rPr>
        <w:t>具体观摩地点</w:t>
      </w:r>
      <w:r w:rsidR="006F1EF1">
        <w:rPr>
          <w:rFonts w:hint="eastAsia"/>
          <w:b/>
          <w:bCs/>
        </w:rPr>
        <w:t>数</w:t>
      </w:r>
      <w:r w:rsidR="006F1EF1">
        <w:rPr>
          <w:b/>
          <w:bCs/>
        </w:rPr>
        <w:t>量以</w:t>
      </w:r>
      <w:r w:rsidR="006F1EF1">
        <w:rPr>
          <w:rFonts w:hint="eastAsia"/>
          <w:b/>
          <w:bCs/>
        </w:rPr>
        <w:t>中标</w:t>
      </w:r>
      <w:r w:rsidR="006F1EF1">
        <w:rPr>
          <w:b/>
          <w:bCs/>
        </w:rPr>
        <w:t>后签订的合同为准</w:t>
      </w:r>
      <w:r>
        <w:rPr>
          <w:b/>
          <w:bCs/>
        </w:rPr>
        <w:t>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十</w:t>
      </w:r>
      <w:r>
        <w:rPr>
          <w:b/>
          <w:bCs/>
        </w:rPr>
        <w:t>、保险：为参加本次活动的人员购买意外保险，保险期间从活动开始之日起，直至活动结束之日。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十一</w:t>
      </w:r>
      <w:r>
        <w:rPr>
          <w:b/>
          <w:bCs/>
        </w:rPr>
        <w:t>、防疫措施：</w:t>
      </w:r>
      <w:r w:rsidRPr="00EA4556">
        <w:rPr>
          <w:rFonts w:hint="eastAsia"/>
          <w:b/>
          <w:bCs/>
        </w:rPr>
        <w:t>合理安排活动期间人员核</w:t>
      </w:r>
      <w:r w:rsidR="00E57E13">
        <w:rPr>
          <w:rFonts w:hint="eastAsia"/>
          <w:b/>
          <w:bCs/>
        </w:rPr>
        <w:t>酸</w:t>
      </w:r>
      <w:r w:rsidRPr="00EA4556">
        <w:rPr>
          <w:rFonts w:hint="eastAsia"/>
          <w:b/>
          <w:bCs/>
        </w:rPr>
        <w:t>检测，配发一次性医用口罩、组织工作人员配备手持额温枪</w:t>
      </w:r>
      <w:r>
        <w:rPr>
          <w:rFonts w:hint="eastAsia"/>
          <w:b/>
          <w:bCs/>
        </w:rPr>
        <w:t>，</w:t>
      </w:r>
      <w:r w:rsidR="00347370">
        <w:rPr>
          <w:rFonts w:hint="eastAsia"/>
          <w:b/>
          <w:bCs/>
        </w:rPr>
        <w:t>制</w:t>
      </w:r>
      <w:bookmarkStart w:id="0" w:name="_GoBack"/>
      <w:bookmarkEnd w:id="0"/>
      <w:r>
        <w:rPr>
          <w:b/>
          <w:bCs/>
        </w:rPr>
        <w:t>定在本活动期间防疫方案，确保参加活动人员的健康不受侵害。</w:t>
      </w:r>
    </w:p>
    <w:p w:rsidR="000C2815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十二</w:t>
      </w:r>
      <w:r>
        <w:rPr>
          <w:b/>
          <w:bCs/>
        </w:rPr>
        <w:t>、应急方案：对本次活动作出应急预案</w:t>
      </w:r>
      <w:r w:rsidR="00D335F5">
        <w:rPr>
          <w:rFonts w:hint="eastAsia"/>
          <w:b/>
          <w:bCs/>
        </w:rPr>
        <w:t>，</w:t>
      </w:r>
      <w:r w:rsidR="00D335F5" w:rsidRPr="00605606">
        <w:rPr>
          <w:rFonts w:hint="eastAsia"/>
          <w:b/>
          <w:bCs/>
        </w:rPr>
        <w:t>如：急救车安排计划、天气原因、不可抗力因素、交通方面、餐宿安全等方面</w:t>
      </w:r>
      <w:r w:rsidR="00D335F5">
        <w:rPr>
          <w:rFonts w:hint="eastAsia"/>
          <w:b/>
          <w:bCs/>
        </w:rPr>
        <w:t>。</w:t>
      </w:r>
    </w:p>
    <w:p w:rsidR="000C2815" w:rsidRPr="004E5BA8" w:rsidRDefault="000C2815" w:rsidP="000C2815">
      <w:pPr>
        <w:pStyle w:val="2"/>
        <w:ind w:firstLineChars="150" w:firstLine="361"/>
        <w:rPr>
          <w:b/>
          <w:bCs/>
        </w:rPr>
      </w:pPr>
      <w:r>
        <w:rPr>
          <w:rFonts w:hint="eastAsia"/>
          <w:b/>
          <w:bCs/>
        </w:rPr>
        <w:t>十三</w:t>
      </w:r>
      <w:r>
        <w:rPr>
          <w:b/>
          <w:bCs/>
        </w:rPr>
        <w:t>、其他要求：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b/>
          <w:bCs/>
        </w:rPr>
        <w:t>中标后，中标单位应</w:t>
      </w:r>
      <w:r>
        <w:rPr>
          <w:rFonts w:hint="eastAsia"/>
          <w:b/>
          <w:bCs/>
        </w:rPr>
        <w:t>安排</w:t>
      </w:r>
      <w:r>
        <w:rPr>
          <w:b/>
          <w:bCs/>
        </w:rPr>
        <w:t>全陪</w:t>
      </w:r>
      <w:r>
        <w:rPr>
          <w:rFonts w:hint="eastAsia"/>
          <w:b/>
          <w:bCs/>
        </w:rPr>
        <w:t>管理</w:t>
      </w:r>
      <w:r>
        <w:rPr>
          <w:b/>
          <w:bCs/>
        </w:rPr>
        <w:t>人员</w:t>
      </w:r>
      <w:r>
        <w:rPr>
          <w:rFonts w:hint="eastAsia"/>
          <w:b/>
          <w:bCs/>
        </w:rPr>
        <w:t>、</w:t>
      </w:r>
      <w:r>
        <w:rPr>
          <w:b/>
          <w:bCs/>
        </w:rPr>
        <w:t>向导带队</w:t>
      </w:r>
      <w:r w:rsidRPr="00416D8F">
        <w:rPr>
          <w:rFonts w:hint="eastAsia"/>
          <w:b/>
          <w:bCs/>
        </w:rPr>
        <w:t>负责全程讲解及</w:t>
      </w:r>
      <w:r w:rsidR="00E57E13">
        <w:rPr>
          <w:rFonts w:hint="eastAsia"/>
          <w:b/>
          <w:bCs/>
        </w:rPr>
        <w:t>各</w:t>
      </w:r>
      <w:r w:rsidRPr="00416D8F">
        <w:rPr>
          <w:rFonts w:hint="eastAsia"/>
          <w:b/>
          <w:bCs/>
        </w:rPr>
        <w:t>观摩点位的接洽</w:t>
      </w:r>
      <w:r>
        <w:rPr>
          <w:b/>
          <w:bCs/>
        </w:rPr>
        <w:t>，</w:t>
      </w:r>
      <w:r>
        <w:rPr>
          <w:rFonts w:hint="eastAsia"/>
          <w:b/>
          <w:bCs/>
        </w:rPr>
        <w:t>使行程</w:t>
      </w:r>
      <w:r>
        <w:rPr>
          <w:b/>
          <w:bCs/>
        </w:rPr>
        <w:t>安排更紧凑，时间安排合理，服务期内按时组建团队，活动期间不得安排自费项目；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、观摩</w:t>
      </w:r>
      <w:r>
        <w:rPr>
          <w:b/>
          <w:bCs/>
        </w:rPr>
        <w:t>结束后需要提供</w:t>
      </w:r>
      <w:r>
        <w:rPr>
          <w:rFonts w:hint="eastAsia"/>
          <w:b/>
          <w:bCs/>
        </w:rPr>
        <w:t>相应</w:t>
      </w:r>
      <w:r>
        <w:rPr>
          <w:b/>
          <w:bCs/>
        </w:rPr>
        <w:t>场所进行交流学习。</w:t>
      </w:r>
    </w:p>
    <w:p w:rsidR="00FF5CFB" w:rsidRPr="000C2815" w:rsidRDefault="00FF5CFB" w:rsidP="000C2815">
      <w:pPr>
        <w:pStyle w:val="a4"/>
        <w:snapToGrid w:val="0"/>
        <w:spacing w:line="560" w:lineRule="exact"/>
        <w:jc w:val="center"/>
        <w:outlineLvl w:val="0"/>
      </w:pPr>
    </w:p>
    <w:sectPr w:rsidR="00FF5CFB" w:rsidRPr="000C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10"/>
    <w:rsid w:val="00003555"/>
    <w:rsid w:val="00016576"/>
    <w:rsid w:val="00060086"/>
    <w:rsid w:val="00075E1A"/>
    <w:rsid w:val="00080DDE"/>
    <w:rsid w:val="00083C23"/>
    <w:rsid w:val="00093D3D"/>
    <w:rsid w:val="000A14C2"/>
    <w:rsid w:val="000B4866"/>
    <w:rsid w:val="000B6E7A"/>
    <w:rsid w:val="000C2815"/>
    <w:rsid w:val="000E0A1F"/>
    <w:rsid w:val="000F1057"/>
    <w:rsid w:val="000F78F7"/>
    <w:rsid w:val="00142D4E"/>
    <w:rsid w:val="0015716B"/>
    <w:rsid w:val="0017629C"/>
    <w:rsid w:val="001B43DA"/>
    <w:rsid w:val="001E00B1"/>
    <w:rsid w:val="002224A7"/>
    <w:rsid w:val="00230561"/>
    <w:rsid w:val="00271A36"/>
    <w:rsid w:val="00283C71"/>
    <w:rsid w:val="002878E6"/>
    <w:rsid w:val="00297FA1"/>
    <w:rsid w:val="002E5C5A"/>
    <w:rsid w:val="002F54E7"/>
    <w:rsid w:val="00303FB7"/>
    <w:rsid w:val="00320214"/>
    <w:rsid w:val="003233F5"/>
    <w:rsid w:val="003443D5"/>
    <w:rsid w:val="00347370"/>
    <w:rsid w:val="003D238C"/>
    <w:rsid w:val="003D5760"/>
    <w:rsid w:val="003D7058"/>
    <w:rsid w:val="004307C3"/>
    <w:rsid w:val="004348F9"/>
    <w:rsid w:val="004877FD"/>
    <w:rsid w:val="004878B5"/>
    <w:rsid w:val="004C0945"/>
    <w:rsid w:val="004D0B32"/>
    <w:rsid w:val="004F7626"/>
    <w:rsid w:val="005001F0"/>
    <w:rsid w:val="00524992"/>
    <w:rsid w:val="00555299"/>
    <w:rsid w:val="00580FF0"/>
    <w:rsid w:val="00586AEB"/>
    <w:rsid w:val="00590718"/>
    <w:rsid w:val="00592348"/>
    <w:rsid w:val="00594C9D"/>
    <w:rsid w:val="00597C12"/>
    <w:rsid w:val="005A2C4E"/>
    <w:rsid w:val="005A5D0F"/>
    <w:rsid w:val="005C6698"/>
    <w:rsid w:val="005F3959"/>
    <w:rsid w:val="0061111D"/>
    <w:rsid w:val="00617BC4"/>
    <w:rsid w:val="00621A87"/>
    <w:rsid w:val="00622001"/>
    <w:rsid w:val="00627467"/>
    <w:rsid w:val="00627B0E"/>
    <w:rsid w:val="00642FD4"/>
    <w:rsid w:val="00646741"/>
    <w:rsid w:val="00693B87"/>
    <w:rsid w:val="00696165"/>
    <w:rsid w:val="006B2908"/>
    <w:rsid w:val="006C70F9"/>
    <w:rsid w:val="006F1EF1"/>
    <w:rsid w:val="006F4DCA"/>
    <w:rsid w:val="00713662"/>
    <w:rsid w:val="007138E9"/>
    <w:rsid w:val="00714A97"/>
    <w:rsid w:val="00716794"/>
    <w:rsid w:val="00717F50"/>
    <w:rsid w:val="00730320"/>
    <w:rsid w:val="007B1B04"/>
    <w:rsid w:val="007B38A3"/>
    <w:rsid w:val="007C531D"/>
    <w:rsid w:val="007E501E"/>
    <w:rsid w:val="00806044"/>
    <w:rsid w:val="0084550F"/>
    <w:rsid w:val="00852B15"/>
    <w:rsid w:val="00860FAD"/>
    <w:rsid w:val="00863A41"/>
    <w:rsid w:val="008A0DD7"/>
    <w:rsid w:val="008A5445"/>
    <w:rsid w:val="008C6A95"/>
    <w:rsid w:val="00931132"/>
    <w:rsid w:val="00941663"/>
    <w:rsid w:val="00947014"/>
    <w:rsid w:val="00993B6A"/>
    <w:rsid w:val="00997EF1"/>
    <w:rsid w:val="009C1DA5"/>
    <w:rsid w:val="009F301D"/>
    <w:rsid w:val="009F4259"/>
    <w:rsid w:val="00A0789C"/>
    <w:rsid w:val="00A44D8A"/>
    <w:rsid w:val="00A81400"/>
    <w:rsid w:val="00A9225D"/>
    <w:rsid w:val="00A934E1"/>
    <w:rsid w:val="00AA0304"/>
    <w:rsid w:val="00AA03FC"/>
    <w:rsid w:val="00AC05DA"/>
    <w:rsid w:val="00AD2385"/>
    <w:rsid w:val="00AE5B87"/>
    <w:rsid w:val="00AE736E"/>
    <w:rsid w:val="00B774DF"/>
    <w:rsid w:val="00B90515"/>
    <w:rsid w:val="00BE5E6A"/>
    <w:rsid w:val="00C07B39"/>
    <w:rsid w:val="00C344A0"/>
    <w:rsid w:val="00C51017"/>
    <w:rsid w:val="00C73016"/>
    <w:rsid w:val="00C74019"/>
    <w:rsid w:val="00C95E58"/>
    <w:rsid w:val="00CA1538"/>
    <w:rsid w:val="00CB09E5"/>
    <w:rsid w:val="00CC705E"/>
    <w:rsid w:val="00CF029A"/>
    <w:rsid w:val="00CF3B9F"/>
    <w:rsid w:val="00D335F5"/>
    <w:rsid w:val="00D33DF8"/>
    <w:rsid w:val="00D35469"/>
    <w:rsid w:val="00D91E73"/>
    <w:rsid w:val="00DA2038"/>
    <w:rsid w:val="00DA4AD7"/>
    <w:rsid w:val="00E02B9A"/>
    <w:rsid w:val="00E02E10"/>
    <w:rsid w:val="00E2148D"/>
    <w:rsid w:val="00E2493F"/>
    <w:rsid w:val="00E438AC"/>
    <w:rsid w:val="00E57E13"/>
    <w:rsid w:val="00E77ED1"/>
    <w:rsid w:val="00E871A8"/>
    <w:rsid w:val="00EC0D06"/>
    <w:rsid w:val="00ED620F"/>
    <w:rsid w:val="00EF2C03"/>
    <w:rsid w:val="00F07EDA"/>
    <w:rsid w:val="00F53D89"/>
    <w:rsid w:val="00F55445"/>
    <w:rsid w:val="00F66A35"/>
    <w:rsid w:val="00FB2E1E"/>
    <w:rsid w:val="00FD6533"/>
    <w:rsid w:val="00FE7370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FEDFA-706D-40E7-9F5F-574FE70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923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9234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9234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rsid w:val="00592348"/>
    <w:pPr>
      <w:spacing w:after="0" w:line="360" w:lineRule="auto"/>
      <w:ind w:leftChars="0" w:left="0" w:firstLineChars="200" w:firstLine="420"/>
    </w:pPr>
    <w:rPr>
      <w:sz w:val="24"/>
    </w:rPr>
  </w:style>
  <w:style w:type="character" w:customStyle="1" w:styleId="2Char">
    <w:name w:val="正文首行缩进 2 Char"/>
    <w:basedOn w:val="Char"/>
    <w:link w:val="2"/>
    <w:rsid w:val="00592348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next w:val="41"/>
    <w:qFormat/>
    <w:rsid w:val="005923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目录 41"/>
    <w:next w:val="a"/>
    <w:qFormat/>
    <w:rsid w:val="00592348"/>
    <w:pPr>
      <w:wordWrap w:val="0"/>
      <w:ind w:left="1275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font81">
    <w:name w:val="font81"/>
    <w:rsid w:val="00592348"/>
    <w:rPr>
      <w:rFonts w:ascii="宋体" w:eastAsia="宋体" w:hAnsi="宋体" w:cs="宋体" w:hint="eastAsia"/>
      <w:b/>
      <w:bCs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2022-03-21T04:03:00Z</dcterms:created>
  <dcterms:modified xsi:type="dcterms:W3CDTF">2022-03-23T10:58:00Z</dcterms:modified>
</cp:coreProperties>
</file>