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Pr>
      <w:bookmarkStart w:id="0" w:name="_Toc216582823"/>
      <w:bookmarkStart w:id="1" w:name="_Toc507399903"/>
      <w:bookmarkStart w:id="2" w:name="_Toc512937850"/>
      <w:bookmarkStart w:id="3" w:name="_Toc28647"/>
      <w:bookmarkStart w:id="4" w:name="_Toc518923125"/>
      <w:bookmarkStart w:id="37" w:name="_GoBack"/>
      <w:bookmarkEnd w:id="37"/>
      <w:r>
        <w:rPr>
          <w:rFonts w:hint="eastAsia" w:ascii="华文中宋" w:hAnsi="华文中宋" w:eastAsia="华文中宋"/>
          <w:b/>
          <w:bCs/>
          <w:kern w:val="44"/>
          <w:sz w:val="32"/>
          <w:szCs w:val="32"/>
        </w:rPr>
        <w:t>巴楚县多来提巴格乡人民政府有机葡萄园示范基地及供应链建设升级服务项目竞争性磋商公告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u w:val="single"/>
        </w:rPr>
        <w:t>巴楚县多来提巴格乡人民政府有机葡萄园示范基地及供应链建设升级服务项目</w:t>
      </w:r>
      <w:r>
        <w:rPr>
          <w:rFonts w:hint="eastAsia" w:ascii="仿宋" w:hAnsi="仿宋" w:eastAsia="仿宋"/>
          <w:sz w:val="28"/>
          <w:szCs w:val="28"/>
        </w:rPr>
        <w:t>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年4月12日11:00分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rPr>
          <w:rFonts w:ascii="黑体" w:hAnsi="黑体" w:cs="宋体"/>
          <w:b/>
          <w:sz w:val="28"/>
          <w:szCs w:val="28"/>
        </w:rPr>
      </w:pPr>
      <w:bookmarkStart w:id="5" w:name="_Toc35393629"/>
      <w:bookmarkStart w:id="6" w:name="_Toc28359089"/>
      <w:bookmarkStart w:id="7" w:name="_Toc35393798"/>
      <w:bookmarkStart w:id="8" w:name="_Toc28359012"/>
      <w:r>
        <w:rPr>
          <w:rFonts w:hint="eastAsia" w:ascii="黑体" w:hAnsi="黑体" w:cs="宋体"/>
          <w:b/>
          <w:sz w:val="28"/>
          <w:szCs w:val="28"/>
        </w:rPr>
        <w:t>一、项目基本情况</w:t>
      </w:r>
      <w:bookmarkEnd w:id="5"/>
      <w:bookmarkEnd w:id="6"/>
      <w:bookmarkEnd w:id="7"/>
      <w:bookmarkEnd w:id="8"/>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项目编号：</w:t>
      </w:r>
      <w:r>
        <w:rPr>
          <w:rFonts w:hint="eastAsia" w:ascii="仿宋" w:hAnsi="仿宋" w:eastAsia="仿宋" w:cs="宋体"/>
          <w:sz w:val="28"/>
          <w:szCs w:val="28"/>
        </w:rPr>
        <w:t>KSBCX(CS) 2022-06号</w:t>
      </w:r>
    </w:p>
    <w:p>
      <w:pPr>
        <w:spacing w:line="480" w:lineRule="exact"/>
        <w:ind w:firstLine="562" w:firstLineChars="200"/>
        <w:rPr>
          <w:rFonts w:ascii="仿宋" w:hAnsi="仿宋" w:eastAsia="仿宋"/>
          <w:sz w:val="28"/>
          <w:szCs w:val="28"/>
          <w:u w:val="single"/>
        </w:rPr>
      </w:pPr>
      <w:r>
        <w:rPr>
          <w:rFonts w:hint="eastAsia" w:ascii="仿宋" w:hAnsi="仿宋" w:eastAsia="仿宋"/>
          <w:b/>
          <w:bCs/>
          <w:sz w:val="28"/>
          <w:szCs w:val="28"/>
        </w:rPr>
        <w:t>项目名称：</w:t>
      </w:r>
      <w:r>
        <w:rPr>
          <w:rFonts w:hint="eastAsia" w:ascii="仿宋" w:hAnsi="仿宋" w:eastAsia="仿宋"/>
          <w:sz w:val="28"/>
          <w:szCs w:val="28"/>
          <w:u w:val="single"/>
        </w:rPr>
        <w:t>巴楚县多来提巴格乡人民政府有机葡萄园示范基地及供应链建设升级服务项目</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rPr>
        <w:t>□竞争性谈判 ☑竞争性磋商 □询价</w:t>
      </w:r>
    </w:p>
    <w:p>
      <w:pPr>
        <w:spacing w:line="400" w:lineRule="exact"/>
        <w:ind w:firstLine="562" w:firstLineChars="200"/>
        <w:rPr>
          <w:rFonts w:ascii="仿宋" w:hAnsi="仿宋" w:eastAsia="仿宋"/>
          <w:sz w:val="28"/>
          <w:szCs w:val="28"/>
        </w:rPr>
      </w:pPr>
      <w:r>
        <w:rPr>
          <w:rFonts w:hint="eastAsia" w:ascii="仿宋" w:hAnsi="仿宋" w:eastAsia="仿宋"/>
          <w:b/>
          <w:bCs/>
          <w:sz w:val="28"/>
          <w:szCs w:val="28"/>
        </w:rPr>
        <w:t>预算金额</w:t>
      </w:r>
      <w:r>
        <w:rPr>
          <w:rFonts w:hint="eastAsia" w:ascii="仿宋" w:hAnsi="仿宋" w:eastAsia="仿宋" w:cs="宋体"/>
          <w:sz w:val="28"/>
          <w:szCs w:val="28"/>
        </w:rPr>
        <w:t>：900000.00元（玖拾万元整）；</w:t>
      </w:r>
    </w:p>
    <w:p>
      <w:pPr>
        <w:spacing w:line="400" w:lineRule="exact"/>
        <w:ind w:firstLine="562" w:firstLineChars="200"/>
        <w:rPr>
          <w:rFonts w:ascii="仿宋" w:hAnsi="仿宋" w:eastAsia="仿宋" w:cs="宋体"/>
          <w:sz w:val="28"/>
          <w:szCs w:val="28"/>
        </w:rPr>
      </w:pPr>
      <w:r>
        <w:rPr>
          <w:rFonts w:hint="eastAsia" w:ascii="仿宋" w:hAnsi="仿宋" w:eastAsia="仿宋"/>
          <w:b/>
          <w:bCs/>
          <w:sz w:val="28"/>
          <w:szCs w:val="28"/>
        </w:rPr>
        <w:t>最高限价：</w:t>
      </w:r>
      <w:r>
        <w:rPr>
          <w:rFonts w:hint="eastAsia" w:ascii="仿宋" w:hAnsi="仿宋" w:eastAsia="仿宋" w:cs="宋体"/>
          <w:sz w:val="28"/>
          <w:szCs w:val="28"/>
        </w:rPr>
        <w:t>900000.00元（玖拾万元整）；</w:t>
      </w:r>
    </w:p>
    <w:p>
      <w:pPr>
        <w:pStyle w:val="27"/>
        <w:ind w:firstLine="562" w:firstLineChars="200"/>
        <w:rPr>
          <w:rFonts w:ascii="仿宋" w:hAnsi="仿宋" w:eastAsia="仿宋"/>
          <w:b/>
          <w:bCs/>
          <w:kern w:val="2"/>
          <w:sz w:val="28"/>
          <w:szCs w:val="28"/>
        </w:rPr>
      </w:pPr>
      <w:r>
        <w:rPr>
          <w:rFonts w:hint="eastAsia" w:ascii="仿宋" w:hAnsi="仿宋" w:eastAsia="仿宋"/>
          <w:b/>
          <w:bCs/>
          <w:kern w:val="2"/>
          <w:sz w:val="28"/>
          <w:szCs w:val="28"/>
        </w:rPr>
        <w:t xml:space="preserve">服务期限: </w:t>
      </w:r>
      <w:r>
        <w:rPr>
          <w:rFonts w:hint="eastAsia" w:ascii="仿宋_GB2312" w:eastAsia="仿宋_GB2312"/>
          <w:kern w:val="2"/>
          <w:sz w:val="28"/>
          <w:szCs w:val="28"/>
        </w:rPr>
        <w:t>1年</w:t>
      </w:r>
      <w:r>
        <w:rPr>
          <w:rFonts w:hint="eastAsia" w:ascii="仿宋" w:hAnsi="仿宋" w:eastAsia="仿宋"/>
          <w:b/>
          <w:bCs/>
          <w:kern w:val="2"/>
          <w:sz w:val="28"/>
          <w:szCs w:val="28"/>
        </w:rPr>
        <w:t>(具体情况由中标单位和业主在合同中约定)</w:t>
      </w:r>
    </w:p>
    <w:p>
      <w:pPr>
        <w:spacing w:line="400" w:lineRule="exact"/>
        <w:ind w:firstLine="562" w:firstLineChars="200"/>
        <w:rPr>
          <w:rFonts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sz w:val="28"/>
          <w:szCs w:val="28"/>
        </w:rPr>
        <w:t>详见竞争性磋商文件</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项目不接受联合体。</w:t>
      </w:r>
    </w:p>
    <w:p>
      <w:pPr>
        <w:rPr>
          <w:rFonts w:ascii="黑体" w:hAnsi="黑体" w:cs="宋体"/>
          <w:b/>
          <w:sz w:val="28"/>
          <w:szCs w:val="28"/>
        </w:rPr>
      </w:pPr>
      <w:bookmarkStart w:id="9" w:name="_Toc28359090"/>
      <w:bookmarkStart w:id="10" w:name="_Toc35393630"/>
      <w:bookmarkStart w:id="11" w:name="_Toc28359013"/>
      <w:bookmarkStart w:id="12" w:name="_Toc35393799"/>
      <w:r>
        <w:rPr>
          <w:rFonts w:hint="eastAsia" w:ascii="黑体" w:hAnsi="黑体" w:cs="宋体"/>
          <w:b/>
          <w:sz w:val="28"/>
          <w:szCs w:val="28"/>
        </w:rPr>
        <w:t>二</w:t>
      </w:r>
      <w:r>
        <w:rPr>
          <w:rFonts w:ascii="黑体" w:hAnsi="黑体" w:cs="宋体"/>
          <w:b/>
          <w:sz w:val="28"/>
          <w:szCs w:val="28"/>
        </w:rPr>
        <w:t>、</w:t>
      </w:r>
      <w:r>
        <w:rPr>
          <w:rFonts w:hint="eastAsia" w:ascii="黑体" w:hAnsi="黑体" w:cs="宋体"/>
          <w:b/>
          <w:sz w:val="28"/>
          <w:szCs w:val="28"/>
        </w:rPr>
        <w:t>申请人的资格要求：</w:t>
      </w:r>
      <w:bookmarkEnd w:id="9"/>
      <w:bookmarkEnd w:id="10"/>
      <w:bookmarkEnd w:id="11"/>
      <w:bookmarkEnd w:id="12"/>
    </w:p>
    <w:p>
      <w:pPr>
        <w:spacing w:line="480" w:lineRule="exact"/>
        <w:ind w:firstLine="562" w:firstLineChars="200"/>
        <w:rPr>
          <w:rFonts w:ascii="仿宋" w:hAnsi="仿宋" w:eastAsia="仿宋" w:cs="宋体"/>
          <w:b/>
          <w:bCs/>
          <w:sz w:val="28"/>
          <w:szCs w:val="28"/>
        </w:rPr>
      </w:pPr>
      <w:r>
        <w:rPr>
          <w:rFonts w:hint="eastAsia" w:ascii="仿宋" w:hAnsi="仿宋" w:eastAsia="仿宋" w:cs="宋体"/>
          <w:b/>
          <w:bCs/>
          <w:sz w:val="28"/>
          <w:szCs w:val="28"/>
        </w:rPr>
        <w:t>1.满足</w:t>
      </w:r>
      <w:r>
        <w:rPr>
          <w:rFonts w:hint="eastAsia" w:ascii="仿宋" w:hAnsi="仿宋" w:eastAsia="仿宋" w:cs="宋体"/>
          <w:sz w:val="28"/>
          <w:szCs w:val="28"/>
        </w:rPr>
        <w:t>《中华人民共和国政府采购法》</w:t>
      </w:r>
      <w:r>
        <w:rPr>
          <w:rFonts w:hint="eastAsia" w:ascii="仿宋" w:hAnsi="仿宋" w:eastAsia="仿宋" w:cs="宋体"/>
          <w:b/>
          <w:bCs/>
          <w:sz w:val="28"/>
          <w:szCs w:val="28"/>
        </w:rPr>
        <w:t>第二十二条规定；</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80" w:lineRule="exact"/>
        <w:ind w:firstLine="560" w:firstLineChars="200"/>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0" w:firstLineChars="200"/>
        <w:rPr>
          <w:rFonts w:ascii="仿宋" w:hAnsi="仿宋" w:eastAsia="仿宋"/>
          <w:bCs/>
          <w:sz w:val="28"/>
          <w:szCs w:val="28"/>
        </w:rPr>
      </w:pPr>
      <w:bookmarkStart w:id="13" w:name="_Toc28359091"/>
      <w:bookmarkStart w:id="14" w:name="_Toc28359014"/>
      <w:r>
        <w:rPr>
          <w:rFonts w:hint="eastAsia" w:ascii="仿宋" w:hAnsi="仿宋" w:eastAsia="仿宋"/>
          <w:bCs/>
          <w:sz w:val="28"/>
          <w:szCs w:val="28"/>
        </w:rPr>
        <w:t>（1）《政府采购促进中小企业发展暂行办法》（财库〔2011〕181号），详见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（2）《财政部、司法部关于政府采购支持监狱企业发展有关问题的通知》（财库〔2014〕68号），详见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（3）《财政部民政部中国残疾人联合会关于促进残疾人就业政府采购政策的通知》财库〔2017〕141号，详见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pStyle w:val="27"/>
        <w:ind w:firstLine="562" w:firstLineChars="200"/>
        <w:rPr>
          <w:rFonts w:ascii="仿宋" w:hAnsi="仿宋" w:eastAsia="仿宋"/>
          <w:b/>
          <w:kern w:val="2"/>
          <w:sz w:val="28"/>
          <w:szCs w:val="28"/>
        </w:rPr>
      </w:pPr>
    </w:p>
    <w:p>
      <w:pPr>
        <w:rPr>
          <w:rFonts w:ascii="黑体" w:hAnsi="黑体" w:cs="宋体"/>
          <w:b/>
          <w:sz w:val="28"/>
          <w:szCs w:val="28"/>
        </w:rPr>
      </w:pPr>
      <w:bookmarkStart w:id="15" w:name="_Toc35393631"/>
      <w:bookmarkStart w:id="16" w:name="_Toc35393800"/>
      <w:r>
        <w:rPr>
          <w:rFonts w:hint="eastAsia" w:ascii="黑体" w:hAnsi="黑体" w:cs="宋体"/>
          <w:b/>
          <w:sz w:val="28"/>
          <w:szCs w:val="28"/>
        </w:rPr>
        <w:t>三、获取采购文件</w:t>
      </w:r>
      <w:bookmarkEnd w:id="13"/>
      <w:bookmarkEnd w:id="14"/>
      <w:bookmarkEnd w:id="15"/>
      <w:bookmarkEnd w:id="16"/>
    </w:p>
    <w:p>
      <w:pPr>
        <w:spacing w:line="48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2022年3月30日</w:t>
      </w:r>
      <w:r>
        <w:rPr>
          <w:rFonts w:hint="eastAsia" w:ascii="仿宋" w:hAnsi="仿宋" w:eastAsia="仿宋" w:cs="宋体"/>
          <w:sz w:val="28"/>
          <w:szCs w:val="28"/>
        </w:rPr>
        <w:t>至</w:t>
      </w:r>
      <w:r>
        <w:rPr>
          <w:rFonts w:hint="eastAsia" w:ascii="仿宋" w:hAnsi="仿宋" w:eastAsia="仿宋" w:cs="宋体"/>
          <w:sz w:val="28"/>
          <w:szCs w:val="28"/>
          <w:u w:val="single"/>
        </w:rPr>
        <w:t>2022年4月11日</w:t>
      </w:r>
      <w:r>
        <w:rPr>
          <w:rFonts w:hint="eastAsia" w:ascii="仿宋" w:hAnsi="仿宋" w:eastAsia="仿宋" w:cs="宋体"/>
          <w:sz w:val="28"/>
          <w:szCs w:val="28"/>
        </w:rPr>
        <w:t>，每天上午</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12:00</w:t>
      </w:r>
      <w:r>
        <w:rPr>
          <w:rFonts w:hint="eastAsia" w:ascii="仿宋" w:hAnsi="仿宋" w:eastAsia="仿宋" w:cs="宋体"/>
          <w:sz w:val="28"/>
          <w:szCs w:val="28"/>
        </w:rPr>
        <w:t>，下午</w:t>
      </w:r>
      <w:r>
        <w:rPr>
          <w:rFonts w:hint="eastAsia" w:ascii="仿宋" w:hAnsi="仿宋" w:eastAsia="仿宋" w:cs="宋体"/>
          <w:sz w:val="28"/>
          <w:szCs w:val="28"/>
          <w:u w:val="single"/>
        </w:rPr>
        <w:t>12:00</w:t>
      </w:r>
      <w:r>
        <w:rPr>
          <w:rFonts w:hint="eastAsia" w:ascii="仿宋" w:hAnsi="仿宋" w:eastAsia="仿宋" w:cs="宋体"/>
          <w:sz w:val="28"/>
          <w:szCs w:val="28"/>
        </w:rPr>
        <w:t>至</w:t>
      </w:r>
      <w:r>
        <w:rPr>
          <w:rFonts w:hint="eastAsia" w:ascii="仿宋" w:hAnsi="仿宋" w:eastAsia="仿宋" w:cs="宋体"/>
          <w:sz w:val="28"/>
          <w:szCs w:val="28"/>
          <w:u w:val="single"/>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17" w:name="_Toc35393801"/>
      <w:bookmarkStart w:id="18" w:name="_Toc28359015"/>
      <w:bookmarkStart w:id="19" w:name="_Toc35393632"/>
      <w:bookmarkStart w:id="20" w:name="_Toc28359092"/>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w:t>
      </w:r>
    </w:p>
    <w:p>
      <w:pPr>
        <w:rPr>
          <w:rFonts w:ascii="黑体" w:hAnsi="黑体" w:cs="宋体"/>
          <w:b/>
          <w:sz w:val="28"/>
          <w:szCs w:val="28"/>
        </w:rPr>
      </w:pPr>
      <w:r>
        <w:rPr>
          <w:rFonts w:hint="eastAsia" w:ascii="黑体" w:hAnsi="黑体" w:cs="宋体"/>
          <w:b/>
          <w:sz w:val="28"/>
          <w:szCs w:val="28"/>
        </w:rPr>
        <w:t>四、响应文件提交</w:t>
      </w:r>
      <w:bookmarkEnd w:id="17"/>
      <w:bookmarkEnd w:id="18"/>
      <w:bookmarkEnd w:id="19"/>
      <w:bookmarkEnd w:id="20"/>
    </w:p>
    <w:p>
      <w:pPr>
        <w:spacing w:line="480" w:lineRule="exact"/>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w:t>
      </w:r>
      <w:r>
        <w:rPr>
          <w:rFonts w:hint="eastAsia" w:ascii="仿宋" w:hAnsi="仿宋" w:eastAsia="仿宋"/>
          <w:bCs/>
          <w:sz w:val="28"/>
          <w:szCs w:val="28"/>
          <w:u w:val="single"/>
        </w:rPr>
        <w:t>年4月12日11点 00分</w:t>
      </w:r>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地点：巴楚县住房和城乡建设局3楼中间会议室</w:t>
      </w:r>
    </w:p>
    <w:p>
      <w:pPr>
        <w:rPr>
          <w:rFonts w:ascii="黑体" w:hAnsi="黑体" w:cs="宋体"/>
          <w:b/>
          <w:sz w:val="28"/>
          <w:szCs w:val="28"/>
        </w:rPr>
      </w:pPr>
      <w:bookmarkStart w:id="21" w:name="_Toc35393633"/>
      <w:bookmarkStart w:id="22" w:name="_Toc28359016"/>
      <w:bookmarkStart w:id="23" w:name="_Toc28359093"/>
      <w:bookmarkStart w:id="24" w:name="_Toc35393802"/>
      <w:r>
        <w:rPr>
          <w:rFonts w:hint="eastAsia" w:ascii="黑体" w:hAnsi="黑体" w:cs="宋体"/>
          <w:b/>
          <w:sz w:val="28"/>
          <w:szCs w:val="28"/>
        </w:rPr>
        <w:t>五、开启</w:t>
      </w:r>
      <w:bookmarkEnd w:id="21"/>
      <w:bookmarkEnd w:id="22"/>
      <w:bookmarkEnd w:id="23"/>
      <w:bookmarkEnd w:id="24"/>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w:t>
      </w:r>
      <w:r>
        <w:rPr>
          <w:rFonts w:hint="eastAsia" w:ascii="仿宋" w:hAnsi="仿宋" w:eastAsia="仿宋"/>
          <w:bCs/>
          <w:sz w:val="28"/>
          <w:szCs w:val="28"/>
          <w:u w:val="single"/>
        </w:rPr>
        <w:t>年4月12日11点00分</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地点：巴楚县住房和城乡建设局3楼中间会议室</w:t>
      </w:r>
      <w:bookmarkStart w:id="25" w:name="_Toc28359094"/>
      <w:bookmarkStart w:id="26" w:name="_Toc35393803"/>
      <w:bookmarkStart w:id="27" w:name="_Toc28359017"/>
      <w:bookmarkStart w:id="28" w:name="_Toc35393634"/>
    </w:p>
    <w:p>
      <w:pPr>
        <w:rPr>
          <w:rFonts w:ascii="黑体" w:hAnsi="黑体" w:cs="宋体"/>
          <w:b/>
          <w:sz w:val="28"/>
          <w:szCs w:val="28"/>
        </w:rPr>
      </w:pPr>
      <w:r>
        <w:rPr>
          <w:rFonts w:hint="eastAsia" w:ascii="黑体" w:hAnsi="黑体" w:cs="宋体"/>
          <w:b/>
          <w:sz w:val="28"/>
          <w:szCs w:val="28"/>
        </w:rPr>
        <w:t>六、公告期限</w:t>
      </w:r>
      <w:bookmarkEnd w:id="25"/>
      <w:bookmarkEnd w:id="26"/>
      <w:bookmarkEnd w:id="27"/>
      <w:bookmarkEnd w:id="28"/>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自本公告发布之日起3个工作日。</w:t>
      </w:r>
    </w:p>
    <w:p>
      <w:pPr>
        <w:rPr>
          <w:rFonts w:ascii="黑体" w:hAnsi="黑体" w:cs="宋体"/>
          <w:b/>
          <w:sz w:val="28"/>
          <w:szCs w:val="28"/>
        </w:rPr>
      </w:pPr>
      <w:bookmarkStart w:id="29" w:name="_Toc35393804"/>
      <w:bookmarkStart w:id="30" w:name="_Toc35393635"/>
      <w:r>
        <w:rPr>
          <w:rFonts w:hint="eastAsia" w:ascii="黑体" w:hAnsi="黑体" w:cs="宋体"/>
          <w:b/>
          <w:sz w:val="28"/>
          <w:szCs w:val="28"/>
        </w:rPr>
        <w:t>七、其他补充事宜</w:t>
      </w:r>
      <w:bookmarkEnd w:id="29"/>
      <w:bookmarkEnd w:id="30"/>
    </w:p>
    <w:p>
      <w:pPr>
        <w:pStyle w:val="27"/>
        <w:spacing w:line="480" w:lineRule="exact"/>
        <w:ind w:firstLine="560"/>
        <w:rPr>
          <w:rFonts w:ascii="仿宋" w:hAnsi="仿宋" w:eastAsia="仿宋"/>
          <w:bCs/>
          <w:kern w:val="2"/>
          <w:sz w:val="28"/>
          <w:szCs w:val="28"/>
        </w:rPr>
      </w:pPr>
      <w:bookmarkStart w:id="31" w:name="_Toc35393626"/>
      <w:bookmarkStart w:id="32" w:name="_Toc35393795"/>
      <w:bookmarkStart w:id="33" w:name="_Toc35393636"/>
      <w:bookmarkStart w:id="34" w:name="_Toc28359095"/>
      <w:bookmarkStart w:id="35" w:name="_Toc35393805"/>
      <w:bookmarkStart w:id="36" w:name="_Toc28359018"/>
      <w:r>
        <w:rPr>
          <w:rFonts w:hint="eastAsia" w:ascii="仿宋" w:hAnsi="仿宋" w:eastAsia="仿宋"/>
          <w:bCs/>
          <w:sz w:val="28"/>
          <w:szCs w:val="28"/>
        </w:rPr>
        <w:t>1、投标</w:t>
      </w:r>
      <w:r>
        <w:rPr>
          <w:rFonts w:hint="eastAsia" w:ascii="仿宋" w:hAnsi="仿宋" w:eastAsia="仿宋"/>
          <w:bCs/>
          <w:kern w:val="2"/>
          <w:sz w:val="28"/>
          <w:szCs w:val="28"/>
        </w:rPr>
        <w:t>单位负责人为同一人或者存在控股、管理关系的不同单位，不得参加同一包投标或者未划分包的同一招标项目投标。违反上述规定的，相关投标均无效。</w:t>
      </w:r>
    </w:p>
    <w:bookmarkEnd w:id="31"/>
    <w:bookmarkEnd w:id="32"/>
    <w:p>
      <w:pPr>
        <w:rPr>
          <w:rFonts w:ascii="黑体" w:hAnsi="黑体" w:cs="宋体"/>
          <w:b/>
          <w:sz w:val="28"/>
          <w:szCs w:val="28"/>
        </w:rPr>
      </w:pPr>
      <w:r>
        <w:rPr>
          <w:rFonts w:hint="eastAsia" w:ascii="黑体" w:hAnsi="黑体" w:cs="宋体"/>
          <w:b/>
          <w:sz w:val="28"/>
          <w:szCs w:val="28"/>
        </w:rPr>
        <w:t>八、凡对本次采购提出询问，请按</w:t>
      </w:r>
      <w:r>
        <w:rPr>
          <w:rFonts w:ascii="黑体" w:hAnsi="黑体" w:cs="宋体"/>
          <w:b/>
          <w:sz w:val="28"/>
          <w:szCs w:val="28"/>
        </w:rPr>
        <w:t>以下方式</w:t>
      </w:r>
      <w:r>
        <w:rPr>
          <w:rFonts w:hint="eastAsia" w:ascii="黑体" w:hAnsi="黑体" w:cs="宋体"/>
          <w:b/>
          <w:sz w:val="28"/>
          <w:szCs w:val="28"/>
        </w:rPr>
        <w:t>联系。</w:t>
      </w:r>
      <w:bookmarkEnd w:id="33"/>
      <w:bookmarkEnd w:id="34"/>
      <w:bookmarkEnd w:id="35"/>
      <w:bookmarkEnd w:id="36"/>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称：巴楚县多来提巴格乡人民政府</w:t>
      </w:r>
    </w:p>
    <w:p>
      <w:pPr>
        <w:pStyle w:val="27"/>
        <w:ind w:firstLine="560" w:firstLineChars="200"/>
      </w:pPr>
      <w:r>
        <w:rPr>
          <w:rFonts w:hint="eastAsia" w:ascii="仿宋" w:hAnsi="仿宋" w:eastAsia="仿宋"/>
          <w:sz w:val="28"/>
          <w:szCs w:val="28"/>
        </w:rPr>
        <w:t>联系人：何思哲</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地址：巴楚县多来提巴格乡人民政府</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联系方式：19190280659</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联系方式：0998-5720880</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rPr>
          <w:rFonts w:ascii="华文中宋" w:hAnsi="华文中宋" w:eastAsia="华文中宋"/>
          <w:b/>
          <w:bCs/>
          <w:kern w:val="44"/>
          <w:sz w:val="32"/>
          <w:szCs w:val="32"/>
        </w:rPr>
      </w:pPr>
    </w:p>
    <w:p>
      <w:pPr/>
    </w:p>
    <w:p>
      <w:pPr>
        <w:rPr>
          <w:u w:val="single"/>
        </w:rPr>
      </w:pPr>
    </w:p>
    <w:p>
      <w:pPr/>
    </w:p>
    <w:p>
      <w:pPr>
        <w:rPr>
          <w:rFonts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bookmarkEnd w:id="0"/>
    <w:bookmarkEnd w:id="1"/>
    <w:bookmarkEnd w:id="2"/>
    <w:bookmarkEnd w:id="3"/>
    <w:bookmarkEnd w:id="4"/>
    <w:p>
      <w:pPr/>
    </w:p>
    <w:sectPr>
      <w:headerReference r:id="rId3" w:type="default"/>
      <w:footerReference r:id="rId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Arial">
    <w:panose1 w:val="020B0604020202020204"/>
    <w:charset w:val="00"/>
    <w:family w:val="moder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824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1667123">
    <w:nsid w:val="656D6133"/>
    <w:multiLevelType w:val="multilevel"/>
    <w:tmpl w:val="656D6133"/>
    <w:lvl w:ilvl="0" w:tentative="1">
      <w:start w:val="2"/>
      <w:numFmt w:val="chineseCountingThousand"/>
      <w:suff w:val="nothing"/>
      <w:lvlText w:val="第%1部分"/>
      <w:lvlJc w:val="center"/>
      <w:pPr>
        <w:ind w:left="0" w:firstLine="288"/>
      </w:pPr>
      <w:rPr>
        <w:rFonts w:hint="eastAsia"/>
        <w:sz w:val="28"/>
        <w:szCs w:val="28"/>
        <w:lang w:val="en-US"/>
      </w:rPr>
    </w:lvl>
    <w:lvl w:ilvl="1" w:tentative="1">
      <w:start w:val="1"/>
      <w:numFmt w:val="chineseCountingThousand"/>
      <w:suff w:val="nothing"/>
      <w:lvlText w:val="%2、"/>
      <w:lvlJc w:val="left"/>
      <w:pPr>
        <w:ind w:left="360" w:firstLine="0"/>
      </w:pPr>
      <w:rPr>
        <w:rFonts w:hint="eastAsia"/>
        <w:lang w:val="en-US"/>
      </w:rPr>
    </w:lvl>
    <w:lvl w:ilvl="2" w:tentative="1">
      <w:start w:val="1"/>
      <w:numFmt w:val="chineseCountingThousand"/>
      <w:suff w:val="nothing"/>
      <w:lvlText w:val="(%3)"/>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upperLetter"/>
      <w:suff w:val="nothing"/>
      <w:lvlText w:val="%5、"/>
      <w:lvlJc w:val="left"/>
      <w:pPr>
        <w:ind w:left="0" w:firstLine="0"/>
      </w:pPr>
      <w:rPr>
        <w:rFonts w:hint="eastAsia"/>
      </w:rPr>
    </w:lvl>
    <w:lvl w:ilvl="5" w:tentative="1">
      <w:start w:val="1"/>
      <w:numFmt w:val="none"/>
      <w:pStyle w:val="6"/>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num w:numId="1">
    <w:abstractNumId w:val="1701667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0307B"/>
    <w:rsid w:val="000141BE"/>
    <w:rsid w:val="000454FF"/>
    <w:rsid w:val="0007543B"/>
    <w:rsid w:val="00090B6F"/>
    <w:rsid w:val="000A7D31"/>
    <w:rsid w:val="000F0A9A"/>
    <w:rsid w:val="00106F8A"/>
    <w:rsid w:val="00114928"/>
    <w:rsid w:val="0011577C"/>
    <w:rsid w:val="0012488A"/>
    <w:rsid w:val="0013142B"/>
    <w:rsid w:val="00137EE9"/>
    <w:rsid w:val="00154881"/>
    <w:rsid w:val="00161D65"/>
    <w:rsid w:val="00172E5A"/>
    <w:rsid w:val="001C13AF"/>
    <w:rsid w:val="001F75B9"/>
    <w:rsid w:val="00203296"/>
    <w:rsid w:val="00204362"/>
    <w:rsid w:val="0021384B"/>
    <w:rsid w:val="0025254D"/>
    <w:rsid w:val="00281835"/>
    <w:rsid w:val="00294915"/>
    <w:rsid w:val="002B78B3"/>
    <w:rsid w:val="002C5149"/>
    <w:rsid w:val="00332DC6"/>
    <w:rsid w:val="003600C8"/>
    <w:rsid w:val="00360DB4"/>
    <w:rsid w:val="00365489"/>
    <w:rsid w:val="00367598"/>
    <w:rsid w:val="00391750"/>
    <w:rsid w:val="003C3B5E"/>
    <w:rsid w:val="003C7AF8"/>
    <w:rsid w:val="003F7ABF"/>
    <w:rsid w:val="00406F7A"/>
    <w:rsid w:val="00411E09"/>
    <w:rsid w:val="004428BC"/>
    <w:rsid w:val="00487709"/>
    <w:rsid w:val="004E4878"/>
    <w:rsid w:val="004F3922"/>
    <w:rsid w:val="00507A44"/>
    <w:rsid w:val="0055445C"/>
    <w:rsid w:val="005855A0"/>
    <w:rsid w:val="00593335"/>
    <w:rsid w:val="005A1EB8"/>
    <w:rsid w:val="005B32B8"/>
    <w:rsid w:val="005C4818"/>
    <w:rsid w:val="005F0ACC"/>
    <w:rsid w:val="005F1CD1"/>
    <w:rsid w:val="005F5EC8"/>
    <w:rsid w:val="00611042"/>
    <w:rsid w:val="00636A5A"/>
    <w:rsid w:val="00662AE7"/>
    <w:rsid w:val="00666D84"/>
    <w:rsid w:val="006D09EF"/>
    <w:rsid w:val="006D299E"/>
    <w:rsid w:val="006E2ACD"/>
    <w:rsid w:val="00707900"/>
    <w:rsid w:val="0074489D"/>
    <w:rsid w:val="00745D83"/>
    <w:rsid w:val="00776AD1"/>
    <w:rsid w:val="0079127B"/>
    <w:rsid w:val="0079237A"/>
    <w:rsid w:val="007B05D8"/>
    <w:rsid w:val="007B3964"/>
    <w:rsid w:val="007E420E"/>
    <w:rsid w:val="00801B72"/>
    <w:rsid w:val="00821A30"/>
    <w:rsid w:val="00896E64"/>
    <w:rsid w:val="008B02CC"/>
    <w:rsid w:val="008D019A"/>
    <w:rsid w:val="008D5983"/>
    <w:rsid w:val="008F1E9F"/>
    <w:rsid w:val="009458FE"/>
    <w:rsid w:val="00947F08"/>
    <w:rsid w:val="00951069"/>
    <w:rsid w:val="00954306"/>
    <w:rsid w:val="00996275"/>
    <w:rsid w:val="009F2E82"/>
    <w:rsid w:val="009F4497"/>
    <w:rsid w:val="009F6D19"/>
    <w:rsid w:val="00A429D6"/>
    <w:rsid w:val="00A5025E"/>
    <w:rsid w:val="00A720B8"/>
    <w:rsid w:val="00A75DBF"/>
    <w:rsid w:val="00AC3793"/>
    <w:rsid w:val="00AC4B95"/>
    <w:rsid w:val="00AD5849"/>
    <w:rsid w:val="00AF7E74"/>
    <w:rsid w:val="00B13095"/>
    <w:rsid w:val="00B15BC5"/>
    <w:rsid w:val="00B517BF"/>
    <w:rsid w:val="00B65DDC"/>
    <w:rsid w:val="00B80017"/>
    <w:rsid w:val="00BD3002"/>
    <w:rsid w:val="00BD3A65"/>
    <w:rsid w:val="00BF1FC5"/>
    <w:rsid w:val="00C130BC"/>
    <w:rsid w:val="00C164EE"/>
    <w:rsid w:val="00C3198C"/>
    <w:rsid w:val="00CD578E"/>
    <w:rsid w:val="00CE5F95"/>
    <w:rsid w:val="00CE6E7F"/>
    <w:rsid w:val="00CF5E87"/>
    <w:rsid w:val="00D665B5"/>
    <w:rsid w:val="00D66708"/>
    <w:rsid w:val="00D70CE2"/>
    <w:rsid w:val="00D9721D"/>
    <w:rsid w:val="00DA3115"/>
    <w:rsid w:val="00DF56A2"/>
    <w:rsid w:val="00E20662"/>
    <w:rsid w:val="00E42D2C"/>
    <w:rsid w:val="00E468B6"/>
    <w:rsid w:val="00EB1DC8"/>
    <w:rsid w:val="00EE088C"/>
    <w:rsid w:val="00EE53AD"/>
    <w:rsid w:val="00F247C9"/>
    <w:rsid w:val="00F72532"/>
    <w:rsid w:val="00F946A4"/>
    <w:rsid w:val="00FB6D0C"/>
    <w:rsid w:val="00FC306C"/>
    <w:rsid w:val="00FE5AF6"/>
    <w:rsid w:val="01472CDB"/>
    <w:rsid w:val="015010AB"/>
    <w:rsid w:val="015E7D92"/>
    <w:rsid w:val="018D1970"/>
    <w:rsid w:val="01A36139"/>
    <w:rsid w:val="022D5F56"/>
    <w:rsid w:val="02916703"/>
    <w:rsid w:val="02A6711D"/>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62C0380"/>
    <w:rsid w:val="06377C85"/>
    <w:rsid w:val="06975764"/>
    <w:rsid w:val="06BB7780"/>
    <w:rsid w:val="06D55558"/>
    <w:rsid w:val="06DC43B2"/>
    <w:rsid w:val="06E80B45"/>
    <w:rsid w:val="07006BED"/>
    <w:rsid w:val="07085B68"/>
    <w:rsid w:val="074A3C4B"/>
    <w:rsid w:val="077E07E1"/>
    <w:rsid w:val="079D69A1"/>
    <w:rsid w:val="07B97CA2"/>
    <w:rsid w:val="07F02425"/>
    <w:rsid w:val="081831DA"/>
    <w:rsid w:val="083F0BCA"/>
    <w:rsid w:val="087416D4"/>
    <w:rsid w:val="08A07B0D"/>
    <w:rsid w:val="08A71F12"/>
    <w:rsid w:val="08B976B2"/>
    <w:rsid w:val="08CA4B48"/>
    <w:rsid w:val="08F2696F"/>
    <w:rsid w:val="0913191F"/>
    <w:rsid w:val="095C26FE"/>
    <w:rsid w:val="09642EB4"/>
    <w:rsid w:val="09E5606A"/>
    <w:rsid w:val="0A387B0A"/>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86917"/>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F501C7"/>
    <w:rsid w:val="100C1AE0"/>
    <w:rsid w:val="108E1C7E"/>
    <w:rsid w:val="10F57AD2"/>
    <w:rsid w:val="1118255B"/>
    <w:rsid w:val="116A2FEE"/>
    <w:rsid w:val="11EF2BBD"/>
    <w:rsid w:val="12216843"/>
    <w:rsid w:val="124F4F89"/>
    <w:rsid w:val="125457F4"/>
    <w:rsid w:val="126967B3"/>
    <w:rsid w:val="127803D3"/>
    <w:rsid w:val="12DC2072"/>
    <w:rsid w:val="12F71113"/>
    <w:rsid w:val="13096C23"/>
    <w:rsid w:val="13314BC9"/>
    <w:rsid w:val="13477EED"/>
    <w:rsid w:val="137213FB"/>
    <w:rsid w:val="13AD64E5"/>
    <w:rsid w:val="14233444"/>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D2353F"/>
    <w:rsid w:val="1BD82893"/>
    <w:rsid w:val="1C121B47"/>
    <w:rsid w:val="1C4056FD"/>
    <w:rsid w:val="1C8F6367"/>
    <w:rsid w:val="1CEE0848"/>
    <w:rsid w:val="1CFE36B2"/>
    <w:rsid w:val="1D2C01B2"/>
    <w:rsid w:val="1D337526"/>
    <w:rsid w:val="1E1C2EE0"/>
    <w:rsid w:val="1E2D718E"/>
    <w:rsid w:val="1E503F0D"/>
    <w:rsid w:val="1E551DFA"/>
    <w:rsid w:val="1F237F59"/>
    <w:rsid w:val="1F775599"/>
    <w:rsid w:val="1F9C1CE4"/>
    <w:rsid w:val="1F9F64A3"/>
    <w:rsid w:val="1F9F7EE2"/>
    <w:rsid w:val="1FCA3912"/>
    <w:rsid w:val="2009453A"/>
    <w:rsid w:val="20146C4E"/>
    <w:rsid w:val="20850A82"/>
    <w:rsid w:val="20DB5F99"/>
    <w:rsid w:val="20F508CB"/>
    <w:rsid w:val="211F4EDF"/>
    <w:rsid w:val="21536A7E"/>
    <w:rsid w:val="217E237C"/>
    <w:rsid w:val="21C44F74"/>
    <w:rsid w:val="21E2159F"/>
    <w:rsid w:val="220A6DFB"/>
    <w:rsid w:val="22277F6E"/>
    <w:rsid w:val="22607C42"/>
    <w:rsid w:val="2279081A"/>
    <w:rsid w:val="22815E6E"/>
    <w:rsid w:val="22E279D3"/>
    <w:rsid w:val="22F8092A"/>
    <w:rsid w:val="23205D86"/>
    <w:rsid w:val="232F02B2"/>
    <w:rsid w:val="23512BA2"/>
    <w:rsid w:val="23786FA6"/>
    <w:rsid w:val="23962431"/>
    <w:rsid w:val="239D2913"/>
    <w:rsid w:val="23CA32C9"/>
    <w:rsid w:val="23F77EB1"/>
    <w:rsid w:val="2461365F"/>
    <w:rsid w:val="24624BE9"/>
    <w:rsid w:val="24832224"/>
    <w:rsid w:val="249A7538"/>
    <w:rsid w:val="24A67F0C"/>
    <w:rsid w:val="250D1E87"/>
    <w:rsid w:val="25136A12"/>
    <w:rsid w:val="25960A46"/>
    <w:rsid w:val="25960B87"/>
    <w:rsid w:val="25CC70D1"/>
    <w:rsid w:val="2657503E"/>
    <w:rsid w:val="267011E6"/>
    <w:rsid w:val="26CE04BC"/>
    <w:rsid w:val="273967E4"/>
    <w:rsid w:val="27650140"/>
    <w:rsid w:val="276A496A"/>
    <w:rsid w:val="27A350EA"/>
    <w:rsid w:val="27C21152"/>
    <w:rsid w:val="27DC26F2"/>
    <w:rsid w:val="27F85504"/>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9A6384"/>
    <w:rsid w:val="2CC77032"/>
    <w:rsid w:val="2D5874E9"/>
    <w:rsid w:val="2E0103AF"/>
    <w:rsid w:val="2ECC4C73"/>
    <w:rsid w:val="2F09602F"/>
    <w:rsid w:val="2F375E6B"/>
    <w:rsid w:val="2F484C45"/>
    <w:rsid w:val="2F557F65"/>
    <w:rsid w:val="2F7010F8"/>
    <w:rsid w:val="2FAE1590"/>
    <w:rsid w:val="2FEC4291"/>
    <w:rsid w:val="2FF95CBC"/>
    <w:rsid w:val="30090215"/>
    <w:rsid w:val="301931D6"/>
    <w:rsid w:val="301C03DC"/>
    <w:rsid w:val="307B0895"/>
    <w:rsid w:val="30DA1C03"/>
    <w:rsid w:val="30DC3F4B"/>
    <w:rsid w:val="31143681"/>
    <w:rsid w:val="31202994"/>
    <w:rsid w:val="312F2DFF"/>
    <w:rsid w:val="318A4203"/>
    <w:rsid w:val="31CE5E3B"/>
    <w:rsid w:val="31D528AF"/>
    <w:rsid w:val="321A0AA2"/>
    <w:rsid w:val="322873F3"/>
    <w:rsid w:val="322C4F5F"/>
    <w:rsid w:val="32954FA2"/>
    <w:rsid w:val="33097B67"/>
    <w:rsid w:val="33291417"/>
    <w:rsid w:val="33612954"/>
    <w:rsid w:val="33C64AD9"/>
    <w:rsid w:val="33EE5634"/>
    <w:rsid w:val="343E7EEC"/>
    <w:rsid w:val="34654056"/>
    <w:rsid w:val="34D73DF5"/>
    <w:rsid w:val="34E23003"/>
    <w:rsid w:val="352D1FED"/>
    <w:rsid w:val="358F297C"/>
    <w:rsid w:val="36420B37"/>
    <w:rsid w:val="365E6AB0"/>
    <w:rsid w:val="36BF4266"/>
    <w:rsid w:val="36D84D32"/>
    <w:rsid w:val="37042FAF"/>
    <w:rsid w:val="3710696F"/>
    <w:rsid w:val="374D2C1B"/>
    <w:rsid w:val="37637359"/>
    <w:rsid w:val="37AE210E"/>
    <w:rsid w:val="37E013FA"/>
    <w:rsid w:val="37E83018"/>
    <w:rsid w:val="381D6AAE"/>
    <w:rsid w:val="383279FC"/>
    <w:rsid w:val="388603C8"/>
    <w:rsid w:val="38B714FF"/>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9A01AB"/>
    <w:rsid w:val="3ECA2721"/>
    <w:rsid w:val="3EDA33A8"/>
    <w:rsid w:val="3F1246D0"/>
    <w:rsid w:val="3F4D4DFB"/>
    <w:rsid w:val="3F9A5EB8"/>
    <w:rsid w:val="3FA52951"/>
    <w:rsid w:val="3FB7388A"/>
    <w:rsid w:val="3FBE0E8C"/>
    <w:rsid w:val="3FD51AD6"/>
    <w:rsid w:val="3FE70617"/>
    <w:rsid w:val="401376C2"/>
    <w:rsid w:val="4089252E"/>
    <w:rsid w:val="409262C6"/>
    <w:rsid w:val="40CC2102"/>
    <w:rsid w:val="40E7153F"/>
    <w:rsid w:val="40EC6619"/>
    <w:rsid w:val="41160359"/>
    <w:rsid w:val="413555A6"/>
    <w:rsid w:val="41365C81"/>
    <w:rsid w:val="41841772"/>
    <w:rsid w:val="41AC140F"/>
    <w:rsid w:val="41AD7743"/>
    <w:rsid w:val="424A7D66"/>
    <w:rsid w:val="4277622B"/>
    <w:rsid w:val="427D1C6D"/>
    <w:rsid w:val="42886E4E"/>
    <w:rsid w:val="429E2FDE"/>
    <w:rsid w:val="429F7E96"/>
    <w:rsid w:val="42BA091A"/>
    <w:rsid w:val="42E348E7"/>
    <w:rsid w:val="42F92708"/>
    <w:rsid w:val="43133472"/>
    <w:rsid w:val="43B62FF5"/>
    <w:rsid w:val="44031A22"/>
    <w:rsid w:val="443B1BA5"/>
    <w:rsid w:val="44953313"/>
    <w:rsid w:val="44D4228E"/>
    <w:rsid w:val="44DD798D"/>
    <w:rsid w:val="44F119A0"/>
    <w:rsid w:val="453E3EEA"/>
    <w:rsid w:val="453F5F31"/>
    <w:rsid w:val="45A952B4"/>
    <w:rsid w:val="45CF7C8A"/>
    <w:rsid w:val="45D644FA"/>
    <w:rsid w:val="45ED740E"/>
    <w:rsid w:val="461C1F98"/>
    <w:rsid w:val="46220F5F"/>
    <w:rsid w:val="46266C74"/>
    <w:rsid w:val="463C6FBB"/>
    <w:rsid w:val="46946A17"/>
    <w:rsid w:val="46B671E1"/>
    <w:rsid w:val="46F37018"/>
    <w:rsid w:val="477345AF"/>
    <w:rsid w:val="47B11952"/>
    <w:rsid w:val="47DE37DF"/>
    <w:rsid w:val="48152DDA"/>
    <w:rsid w:val="481C0FB9"/>
    <w:rsid w:val="488726F9"/>
    <w:rsid w:val="48951C3A"/>
    <w:rsid w:val="48CD2F48"/>
    <w:rsid w:val="48EB41D1"/>
    <w:rsid w:val="48EC61C7"/>
    <w:rsid w:val="493F03A6"/>
    <w:rsid w:val="494601C4"/>
    <w:rsid w:val="4983784B"/>
    <w:rsid w:val="498D790E"/>
    <w:rsid w:val="499B4168"/>
    <w:rsid w:val="49F32C6E"/>
    <w:rsid w:val="4A1F6D79"/>
    <w:rsid w:val="4A2E724F"/>
    <w:rsid w:val="4A2F4DA6"/>
    <w:rsid w:val="4A3571B5"/>
    <w:rsid w:val="4A6B379A"/>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D7702B"/>
    <w:rsid w:val="4F310DC5"/>
    <w:rsid w:val="4F501D26"/>
    <w:rsid w:val="4F8D0A94"/>
    <w:rsid w:val="4FEF2861"/>
    <w:rsid w:val="4FF43F30"/>
    <w:rsid w:val="4FF8102F"/>
    <w:rsid w:val="4FFD3C93"/>
    <w:rsid w:val="501651D3"/>
    <w:rsid w:val="503254B6"/>
    <w:rsid w:val="50413516"/>
    <w:rsid w:val="504D49B4"/>
    <w:rsid w:val="50646BE5"/>
    <w:rsid w:val="50AD59A2"/>
    <w:rsid w:val="50BF504F"/>
    <w:rsid w:val="50CC6549"/>
    <w:rsid w:val="50D74B6F"/>
    <w:rsid w:val="51122FEA"/>
    <w:rsid w:val="5113060E"/>
    <w:rsid w:val="511E3D1B"/>
    <w:rsid w:val="51290EFC"/>
    <w:rsid w:val="513121BD"/>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926074"/>
    <w:rsid w:val="56D211BD"/>
    <w:rsid w:val="571A7A8C"/>
    <w:rsid w:val="577128DB"/>
    <w:rsid w:val="578B41F1"/>
    <w:rsid w:val="578C0965"/>
    <w:rsid w:val="583A2309"/>
    <w:rsid w:val="58800A97"/>
    <w:rsid w:val="58AA4946"/>
    <w:rsid w:val="58AF76AF"/>
    <w:rsid w:val="58B14A34"/>
    <w:rsid w:val="59372AC7"/>
    <w:rsid w:val="59625009"/>
    <w:rsid w:val="596A2BEE"/>
    <w:rsid w:val="596F04FF"/>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C552387"/>
    <w:rsid w:val="5C8D1F1A"/>
    <w:rsid w:val="5D606B34"/>
    <w:rsid w:val="5DA9161B"/>
    <w:rsid w:val="5DB5176B"/>
    <w:rsid w:val="5DDC18AA"/>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1204699"/>
    <w:rsid w:val="613F6380"/>
    <w:rsid w:val="617459CC"/>
    <w:rsid w:val="617839D3"/>
    <w:rsid w:val="618B2914"/>
    <w:rsid w:val="619C5535"/>
    <w:rsid w:val="61B8543B"/>
    <w:rsid w:val="62540D47"/>
    <w:rsid w:val="627B3800"/>
    <w:rsid w:val="62C43069"/>
    <w:rsid w:val="62CF4785"/>
    <w:rsid w:val="62E11C40"/>
    <w:rsid w:val="6301497A"/>
    <w:rsid w:val="63182269"/>
    <w:rsid w:val="632E1DAF"/>
    <w:rsid w:val="63614687"/>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474E49"/>
    <w:rsid w:val="66BA451C"/>
    <w:rsid w:val="66D95088"/>
    <w:rsid w:val="67153C4F"/>
    <w:rsid w:val="67E42DE3"/>
    <w:rsid w:val="680E1AEF"/>
    <w:rsid w:val="680F35AD"/>
    <w:rsid w:val="681B47D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736772"/>
    <w:rsid w:val="72B04752"/>
    <w:rsid w:val="72B4536B"/>
    <w:rsid w:val="72C1247E"/>
    <w:rsid w:val="738B0729"/>
    <w:rsid w:val="73D16770"/>
    <w:rsid w:val="743772C5"/>
    <w:rsid w:val="743C156A"/>
    <w:rsid w:val="7449604D"/>
    <w:rsid w:val="74566752"/>
    <w:rsid w:val="74886964"/>
    <w:rsid w:val="74B22400"/>
    <w:rsid w:val="75721DF1"/>
    <w:rsid w:val="759D7430"/>
    <w:rsid w:val="75A751E0"/>
    <w:rsid w:val="75B44349"/>
    <w:rsid w:val="75E87076"/>
    <w:rsid w:val="75E91CE8"/>
    <w:rsid w:val="75EC1791"/>
    <w:rsid w:val="763931DE"/>
    <w:rsid w:val="7671679B"/>
    <w:rsid w:val="76716B5F"/>
    <w:rsid w:val="76C90347"/>
    <w:rsid w:val="76E27503"/>
    <w:rsid w:val="771B5AA6"/>
    <w:rsid w:val="77335598"/>
    <w:rsid w:val="7736545B"/>
    <w:rsid w:val="773E2058"/>
    <w:rsid w:val="773E6738"/>
    <w:rsid w:val="774553B7"/>
    <w:rsid w:val="77AF7427"/>
    <w:rsid w:val="7808185B"/>
    <w:rsid w:val="78392496"/>
    <w:rsid w:val="78765F72"/>
    <w:rsid w:val="789B123B"/>
    <w:rsid w:val="78AB6FE1"/>
    <w:rsid w:val="78AF0701"/>
    <w:rsid w:val="78B26DFF"/>
    <w:rsid w:val="78C943A2"/>
    <w:rsid w:val="78D163BC"/>
    <w:rsid w:val="7921264D"/>
    <w:rsid w:val="79535359"/>
    <w:rsid w:val="799123FF"/>
    <w:rsid w:val="79A635CD"/>
    <w:rsid w:val="79B07DDC"/>
    <w:rsid w:val="7A074A44"/>
    <w:rsid w:val="7A282F39"/>
    <w:rsid w:val="7A343531"/>
    <w:rsid w:val="7A9725D4"/>
    <w:rsid w:val="7AA04369"/>
    <w:rsid w:val="7AAC4588"/>
    <w:rsid w:val="7AED1F94"/>
    <w:rsid w:val="7AF30C33"/>
    <w:rsid w:val="7AFF2092"/>
    <w:rsid w:val="7B1277B8"/>
    <w:rsid w:val="7B134203"/>
    <w:rsid w:val="7B4D4962"/>
    <w:rsid w:val="7B893410"/>
    <w:rsid w:val="7B9C3965"/>
    <w:rsid w:val="7BA944C5"/>
    <w:rsid w:val="7BC538AF"/>
    <w:rsid w:val="7BE30826"/>
    <w:rsid w:val="7C09257B"/>
    <w:rsid w:val="7C717D2F"/>
    <w:rsid w:val="7C7A19AF"/>
    <w:rsid w:val="7C814C9E"/>
    <w:rsid w:val="7CCA41E8"/>
    <w:rsid w:val="7CE21D5D"/>
    <w:rsid w:val="7D01746B"/>
    <w:rsid w:val="7D75093D"/>
    <w:rsid w:val="7DC105E8"/>
    <w:rsid w:val="7DCB089E"/>
    <w:rsid w:val="7DD16DBF"/>
    <w:rsid w:val="7E27682C"/>
    <w:rsid w:val="7E3241A4"/>
    <w:rsid w:val="7E724D5A"/>
    <w:rsid w:val="7EAC722A"/>
    <w:rsid w:val="7F0F3B31"/>
    <w:rsid w:val="7F1B6B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0"/>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5">
    <w:name w:val="heading 3"/>
    <w:basedOn w:val="1"/>
    <w:next w:val="1"/>
    <w:link w:val="51"/>
    <w:qFormat/>
    <w:uiPriority w:val="0"/>
    <w:pPr>
      <w:keepNext/>
      <w:keepLines/>
      <w:autoSpaceDE w:val="0"/>
      <w:autoSpaceDN w:val="0"/>
      <w:adjustRightInd w:val="0"/>
      <w:spacing w:before="360" w:after="120"/>
      <w:jc w:val="left"/>
      <w:outlineLvl w:val="2"/>
    </w:pPr>
    <w:rPr>
      <w:rFonts w:ascii="宋体"/>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sz w:val="32"/>
    </w:rPr>
  </w:style>
  <w:style w:type="character" w:default="1" w:styleId="35">
    <w:name w:val="Default Paragraph Font"/>
    <w:unhideWhenUsed/>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next w:val="1"/>
    <w:qFormat/>
    <w:uiPriority w:val="0"/>
    <w:pPr>
      <w:textAlignment w:val="baseline"/>
    </w:pPr>
    <w:rPr>
      <w:rFonts w:ascii="Calibri" w:hAnsi="Calibri"/>
    </w:rPr>
  </w:style>
  <w:style w:type="paragraph" w:styleId="7">
    <w:name w:val="annotation subject"/>
    <w:basedOn w:val="8"/>
    <w:next w:val="8"/>
    <w:link w:val="66"/>
    <w:qFormat/>
    <w:uiPriority w:val="0"/>
    <w:rPr>
      <w:b/>
      <w:bCs/>
    </w:rPr>
  </w:style>
  <w:style w:type="paragraph" w:styleId="8">
    <w:name w:val="annotation text"/>
    <w:basedOn w:val="1"/>
    <w:link w:val="71"/>
    <w:unhideWhenUsed/>
    <w:qFormat/>
    <w:uiPriority w:val="0"/>
    <w:pPr>
      <w:jc w:val="left"/>
    </w:pPr>
  </w:style>
  <w:style w:type="paragraph" w:styleId="9">
    <w:name w:val="toc 7"/>
    <w:basedOn w:val="1"/>
    <w:next w:val="1"/>
    <w:qFormat/>
    <w:uiPriority w:val="39"/>
    <w:pPr>
      <w:ind w:left="2520" w:leftChars="1200"/>
    </w:pPr>
  </w:style>
  <w:style w:type="paragraph" w:styleId="10">
    <w:name w:val="Normal Indent"/>
    <w:basedOn w:val="1"/>
    <w:next w:val="1"/>
    <w:qFormat/>
    <w:uiPriority w:val="0"/>
    <w:pPr>
      <w:autoSpaceDE w:val="0"/>
      <w:autoSpaceDN w:val="0"/>
      <w:adjustRightInd w:val="0"/>
      <w:ind w:firstLine="420"/>
      <w:jc w:val="left"/>
    </w:pPr>
    <w:rPr>
      <w:rFonts w:ascii="宋体"/>
      <w:szCs w:val="20"/>
    </w:rPr>
  </w:style>
  <w:style w:type="paragraph" w:styleId="11">
    <w:name w:val="Document Map"/>
    <w:basedOn w:val="1"/>
    <w:link w:val="102"/>
    <w:unhideWhenUsed/>
    <w:qFormat/>
    <w:uiPriority w:val="99"/>
    <w:rPr>
      <w:rFonts w:ascii="宋体"/>
      <w:sz w:val="18"/>
      <w:szCs w:val="18"/>
    </w:rPr>
  </w:style>
  <w:style w:type="paragraph" w:styleId="12">
    <w:name w:val="Body Text"/>
    <w:basedOn w:val="1"/>
    <w:next w:val="13"/>
    <w:link w:val="58"/>
    <w:qFormat/>
    <w:uiPriority w:val="0"/>
    <w:pPr>
      <w:tabs>
        <w:tab w:val="left" w:pos="567"/>
      </w:tabs>
      <w:spacing w:before="120" w:line="22" w:lineRule="atLeast"/>
    </w:pPr>
    <w:rPr>
      <w:rFonts w:ascii="宋体" w:hAnsi="宋体"/>
    </w:rPr>
  </w:style>
  <w:style w:type="paragraph" w:styleId="13">
    <w:name w:val="Body Text 2"/>
    <w:basedOn w:val="1"/>
    <w:qFormat/>
    <w:uiPriority w:val="0"/>
    <w:pPr>
      <w:spacing w:after="120" w:line="480" w:lineRule="auto"/>
    </w:pPr>
    <w:rPr>
      <w:rFonts w:ascii="Arial" w:hAnsi="Arial"/>
    </w:rPr>
  </w:style>
  <w:style w:type="paragraph" w:styleId="14">
    <w:name w:val="Body Text Indent"/>
    <w:basedOn w:val="1"/>
    <w:link w:val="76"/>
    <w:qFormat/>
    <w:uiPriority w:val="0"/>
    <w:pPr>
      <w:spacing w:line="360" w:lineRule="auto"/>
      <w:ind w:firstLine="57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70"/>
    <w:qFormat/>
    <w:uiPriority w:val="0"/>
    <w:rPr>
      <w:rFonts w:ascii="宋体" w:hAnsi="Courier New"/>
      <w:szCs w:val="22"/>
    </w:rPr>
  </w:style>
  <w:style w:type="paragraph" w:styleId="18">
    <w:name w:val="toc 8"/>
    <w:basedOn w:val="1"/>
    <w:next w:val="1"/>
    <w:qFormat/>
    <w:uiPriority w:val="39"/>
    <w:pPr>
      <w:ind w:left="2940" w:leftChars="1400"/>
    </w:pPr>
  </w:style>
  <w:style w:type="paragraph" w:styleId="19">
    <w:name w:val="Date"/>
    <w:basedOn w:val="1"/>
    <w:next w:val="1"/>
    <w:link w:val="54"/>
    <w:qFormat/>
    <w:uiPriority w:val="0"/>
    <w:pPr>
      <w:ind w:left="100" w:leftChars="2500"/>
    </w:pPr>
    <w:rPr>
      <w:rFonts w:ascii="仿宋_GB2312" w:hAnsi="宋体" w:eastAsia="仿宋_GB2312"/>
      <w:color w:val="000000"/>
    </w:rPr>
  </w:style>
  <w:style w:type="paragraph" w:styleId="20">
    <w:name w:val="Body Text Indent 2"/>
    <w:basedOn w:val="1"/>
    <w:link w:val="77"/>
    <w:qFormat/>
    <w:uiPriority w:val="0"/>
    <w:pPr>
      <w:ind w:firstLine="480" w:firstLineChars="200"/>
    </w:pPr>
    <w:rPr>
      <w:rFonts w:ascii="仿宋_GB2312" w:eastAsia="仿宋_GB2312"/>
    </w:rPr>
  </w:style>
  <w:style w:type="paragraph" w:styleId="21">
    <w:name w:val="Balloon Text"/>
    <w:basedOn w:val="1"/>
    <w:link w:val="56"/>
    <w:qFormat/>
    <w:uiPriority w:val="0"/>
    <w:rPr>
      <w:sz w:val="18"/>
      <w:szCs w:val="18"/>
    </w:rPr>
  </w:style>
  <w:style w:type="paragraph" w:styleId="22">
    <w:name w:val="footer"/>
    <w:basedOn w:val="1"/>
    <w:link w:val="57"/>
    <w:qFormat/>
    <w:uiPriority w:val="99"/>
    <w:pPr>
      <w:tabs>
        <w:tab w:val="center" w:pos="4153"/>
        <w:tab w:val="right" w:pos="8306"/>
      </w:tabs>
      <w:autoSpaceDE w:val="0"/>
      <w:autoSpaceDN w:val="0"/>
      <w:adjustRightInd w:val="0"/>
      <w:snapToGrid w:val="0"/>
      <w:jc w:val="left"/>
    </w:pPr>
    <w:rPr>
      <w:rFonts w:ascii="宋体"/>
      <w:sz w:val="18"/>
      <w:szCs w:val="22"/>
    </w:rPr>
  </w:style>
  <w:style w:type="paragraph" w:styleId="23">
    <w:name w:val="Body Text First Indent 2"/>
    <w:basedOn w:val="14"/>
    <w:link w:val="85"/>
    <w:qFormat/>
    <w:uiPriority w:val="0"/>
    <w:pPr>
      <w:ind w:firstLine="420" w:firstLineChars="200"/>
    </w:p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link w:val="74"/>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link w:val="78"/>
    <w:qFormat/>
    <w:uiPriority w:val="0"/>
    <w:pPr>
      <w:autoSpaceDE w:val="0"/>
      <w:autoSpaceDN w:val="0"/>
      <w:adjustRightInd w:val="0"/>
      <w:spacing w:before="120" w:line="22" w:lineRule="atLeast"/>
      <w:ind w:left="720" w:firstLine="480"/>
      <w:jc w:val="left"/>
    </w:pPr>
    <w:rPr>
      <w:rFonts w:ascii="宋体"/>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next w:val="33"/>
    <w:qFormat/>
    <w:uiPriority w:val="0"/>
    <w:pPr>
      <w:widowControl/>
      <w:spacing w:before="100" w:beforeAutospacing="1" w:after="100" w:afterAutospacing="1"/>
      <w:jc w:val="left"/>
    </w:pPr>
    <w:rPr>
      <w:rFonts w:ascii="宋体" w:hAnsi="宋体" w:cs="宋体"/>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index 1"/>
    <w:basedOn w:val="1"/>
    <w:next w:val="1"/>
    <w:qFormat/>
    <w:uiPriority w:val="0"/>
    <w:rPr>
      <w:szCs w:val="20"/>
    </w:rPr>
  </w:style>
  <w:style w:type="character" w:styleId="36">
    <w:name w:val="Strong"/>
    <w:qFormat/>
    <w:uiPriority w:val="0"/>
    <w:rPr>
      <w:b/>
      <w:bCs/>
      <w:szCs w:val="21"/>
    </w:rPr>
  </w:style>
  <w:style w:type="character" w:styleId="37">
    <w:name w:val="page number"/>
    <w:basedOn w:val="35"/>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0000FF"/>
      <w:u w:val="single"/>
    </w:rPr>
  </w:style>
  <w:style w:type="character" w:styleId="39">
    <w:name w:val="annotation reference"/>
    <w:qFormat/>
    <w:uiPriority w:val="0"/>
    <w:rPr>
      <w:rFonts w:ascii="Times New Roman" w:hAnsi="Times New Roman" w:eastAsia="宋体" w:cs="Times New Roman"/>
      <w:sz w:val="21"/>
      <w:szCs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2">
    <w:name w:val="Medium Grid 3 Accent 1"/>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3">
    <w:name w:val="Medium Grid 3 Accent 2"/>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4">
    <w:name w:val="Medium Grid 3 Accent 3"/>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5">
    <w:name w:val="Medium Grid 3 Accent 4"/>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6">
    <w:name w:val="Medium Grid 3 Accent 5"/>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7">
    <w:name w:val="Medium Grid 3 Accent 6"/>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1 Char"/>
    <w:basedOn w:val="35"/>
    <w:link w:val="3"/>
    <w:qFormat/>
    <w:uiPriority w:val="0"/>
    <w:rPr>
      <w:rFonts w:ascii="宋体" w:hAnsi="Times New Roman" w:eastAsia="宋体" w:cs="Times New Roman"/>
      <w:b/>
      <w:kern w:val="44"/>
      <w:sz w:val="32"/>
      <w:szCs w:val="20"/>
    </w:rPr>
  </w:style>
  <w:style w:type="character" w:customStyle="1" w:styleId="50">
    <w:name w:val="标题 2 Char"/>
    <w:basedOn w:val="35"/>
    <w:link w:val="4"/>
    <w:qFormat/>
    <w:uiPriority w:val="0"/>
    <w:rPr>
      <w:rFonts w:ascii="Arial" w:hAnsi="Arial" w:eastAsia="黑体" w:cs="Times New Roman"/>
      <w:b/>
      <w:kern w:val="0"/>
      <w:sz w:val="30"/>
      <w:szCs w:val="20"/>
    </w:rPr>
  </w:style>
  <w:style w:type="character" w:customStyle="1" w:styleId="51">
    <w:name w:val="标题 3 Char"/>
    <w:basedOn w:val="35"/>
    <w:link w:val="5"/>
    <w:qFormat/>
    <w:uiPriority w:val="0"/>
    <w:rPr>
      <w:rFonts w:ascii="宋体" w:hAnsi="Times New Roman" w:eastAsia="宋体" w:cs="Times New Roman"/>
      <w:b/>
      <w:kern w:val="0"/>
      <w:sz w:val="24"/>
      <w:szCs w:val="20"/>
      <w:u w:val="single"/>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9"/>
    <w:qFormat/>
    <w:uiPriority w:val="0"/>
    <w:rPr>
      <w:rFonts w:ascii="仿宋_GB2312" w:hAnsi="宋体" w:eastAsia="仿宋_GB2312" w:cs="Times New Roman"/>
      <w:color w:val="000000"/>
      <w:sz w:val="24"/>
      <w:szCs w:val="24"/>
    </w:rPr>
  </w:style>
  <w:style w:type="character" w:customStyle="1" w:styleId="55">
    <w:name w:val="font31"/>
    <w:qFormat/>
    <w:uiPriority w:val="0"/>
    <w:rPr>
      <w:rFonts w:hint="default" w:ascii="Times New Roman" w:hAnsi="Times New Roman" w:cs="Times New Roman"/>
      <w:color w:val="000000"/>
      <w:sz w:val="20"/>
      <w:szCs w:val="20"/>
      <w:u w:val="none"/>
    </w:rPr>
  </w:style>
  <w:style w:type="character" w:customStyle="1" w:styleId="56">
    <w:name w:val="批注框文本 Char"/>
    <w:link w:val="21"/>
    <w:qFormat/>
    <w:uiPriority w:val="0"/>
    <w:rPr>
      <w:rFonts w:ascii="Times New Roman" w:hAnsi="Times New Roman" w:eastAsia="宋体" w:cs="Times New Roman"/>
      <w:sz w:val="18"/>
      <w:szCs w:val="18"/>
    </w:rPr>
  </w:style>
  <w:style w:type="character" w:customStyle="1" w:styleId="57">
    <w:name w:val="页脚 Char"/>
    <w:link w:val="22"/>
    <w:qFormat/>
    <w:uiPriority w:val="99"/>
    <w:rPr>
      <w:rFonts w:ascii="宋体" w:hAnsi="Times New Roman" w:eastAsia="宋体" w:cs="Times New Roman"/>
      <w:sz w:val="18"/>
    </w:rPr>
  </w:style>
  <w:style w:type="character" w:customStyle="1" w:styleId="58">
    <w:name w:val="正文文本 Char"/>
    <w:link w:val="12"/>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4"/>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7"/>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17"/>
    <w:qFormat/>
    <w:uiPriority w:val="0"/>
    <w:rPr>
      <w:rFonts w:ascii="宋体" w:hAnsi="Courier New" w:eastAsia="宋体" w:cs="Times New Roman"/>
    </w:rPr>
  </w:style>
  <w:style w:type="character" w:customStyle="1" w:styleId="71">
    <w:name w:val="批注文字 Char2"/>
    <w:basedOn w:val="35"/>
    <w:link w:val="8"/>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35"/>
    <w:semiHidden/>
    <w:qFormat/>
    <w:uiPriority w:val="99"/>
    <w:rPr>
      <w:rFonts w:ascii="宋体" w:hAnsi="Courier New" w:eastAsia="宋体" w:cs="Courier New"/>
      <w:szCs w:val="21"/>
    </w:rPr>
  </w:style>
  <w:style w:type="character" w:customStyle="1" w:styleId="74">
    <w:name w:val="脚注文本 Char"/>
    <w:basedOn w:val="35"/>
    <w:link w:val="27"/>
    <w:qFormat/>
    <w:uiPriority w:val="0"/>
    <w:rPr>
      <w:rFonts w:ascii="Times New Roman" w:hAnsi="Times New Roman" w:eastAsia="宋体" w:cs="Times New Roman"/>
      <w:sz w:val="18"/>
      <w:szCs w:val="24"/>
    </w:rPr>
  </w:style>
  <w:style w:type="character" w:customStyle="1" w:styleId="75">
    <w:name w:val="正文文本 Char1"/>
    <w:basedOn w:val="35"/>
    <w:semiHidden/>
    <w:qFormat/>
    <w:uiPriority w:val="99"/>
    <w:rPr>
      <w:rFonts w:ascii="Times New Roman" w:hAnsi="Times New Roman" w:eastAsia="宋体" w:cs="Times New Roman"/>
      <w:szCs w:val="24"/>
    </w:rPr>
  </w:style>
  <w:style w:type="character" w:customStyle="1" w:styleId="76">
    <w:name w:val="正文文本缩进 Char"/>
    <w:basedOn w:val="35"/>
    <w:link w:val="14"/>
    <w:qFormat/>
    <w:uiPriority w:val="0"/>
    <w:rPr>
      <w:rFonts w:ascii="Times New Roman" w:hAnsi="Times New Roman" w:eastAsia="宋体" w:cs="Times New Roman"/>
      <w:sz w:val="24"/>
      <w:szCs w:val="24"/>
    </w:rPr>
  </w:style>
  <w:style w:type="character" w:customStyle="1" w:styleId="77">
    <w:name w:val="正文文本缩进 2 Char"/>
    <w:basedOn w:val="35"/>
    <w:link w:val="20"/>
    <w:qFormat/>
    <w:uiPriority w:val="0"/>
    <w:rPr>
      <w:rFonts w:ascii="仿宋_GB2312" w:hAnsi="Times New Roman" w:eastAsia="仿宋_GB2312" w:cs="Times New Roman"/>
      <w:sz w:val="24"/>
      <w:szCs w:val="24"/>
    </w:rPr>
  </w:style>
  <w:style w:type="character" w:customStyle="1" w:styleId="78">
    <w:name w:val="正文文本缩进 3 Char"/>
    <w:basedOn w:val="35"/>
    <w:link w:val="29"/>
    <w:qFormat/>
    <w:uiPriority w:val="0"/>
    <w:rPr>
      <w:rFonts w:ascii="宋体" w:hAnsi="Times New Roman" w:eastAsia="宋体" w:cs="Times New Roman"/>
      <w:kern w:val="0"/>
      <w:sz w:val="24"/>
      <w:szCs w:val="20"/>
    </w:rPr>
  </w:style>
  <w:style w:type="character" w:customStyle="1" w:styleId="79">
    <w:name w:val="日期 Char1"/>
    <w:basedOn w:val="35"/>
    <w:semiHidden/>
    <w:qFormat/>
    <w:uiPriority w:val="99"/>
    <w:rPr>
      <w:rFonts w:ascii="Times New Roman" w:hAnsi="Times New Roman" w:eastAsia="宋体" w:cs="Times New Roman"/>
      <w:szCs w:val="24"/>
    </w:rPr>
  </w:style>
  <w:style w:type="character" w:customStyle="1" w:styleId="80">
    <w:name w:val="批注框文本 Char2"/>
    <w:basedOn w:val="35"/>
    <w:semiHidden/>
    <w:qFormat/>
    <w:uiPriority w:val="99"/>
    <w:rPr>
      <w:rFonts w:ascii="Times New Roman" w:hAnsi="Times New Roman" w:eastAsia="宋体" w:cs="Times New Roman"/>
      <w:sz w:val="18"/>
      <w:szCs w:val="18"/>
    </w:rPr>
  </w:style>
  <w:style w:type="character" w:customStyle="1" w:styleId="81">
    <w:name w:val="页脚 Char1"/>
    <w:basedOn w:val="35"/>
    <w:semiHidden/>
    <w:qFormat/>
    <w:uiPriority w:val="99"/>
    <w:rPr>
      <w:rFonts w:ascii="Times New Roman" w:hAnsi="Times New Roman" w:eastAsia="宋体" w:cs="Times New Roman"/>
      <w:sz w:val="18"/>
      <w:szCs w:val="18"/>
    </w:rPr>
  </w:style>
  <w:style w:type="character" w:customStyle="1" w:styleId="82">
    <w:name w:val="页眉 Char2"/>
    <w:basedOn w:val="35"/>
    <w:semiHidden/>
    <w:qFormat/>
    <w:uiPriority w:val="99"/>
    <w:rPr>
      <w:rFonts w:ascii="Times New Roman" w:hAnsi="Times New Roman" w:eastAsia="宋体" w:cs="Times New Roman"/>
      <w:sz w:val="18"/>
      <w:szCs w:val="18"/>
    </w:rPr>
  </w:style>
  <w:style w:type="paragraph" w:customStyle="1" w:styleId="8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Lines="50"/>
      <w:ind w:firstLine="200" w:firstLineChars="200"/>
    </w:pPr>
    <w:rPr>
      <w:rFonts w:ascii="Calibri" w:hAnsi="Calibri"/>
    </w:rPr>
  </w:style>
  <w:style w:type="character" w:customStyle="1" w:styleId="85">
    <w:name w:val="正文首行缩进 2 Char"/>
    <w:basedOn w:val="76"/>
    <w:link w:val="23"/>
    <w:qFormat/>
    <w:uiPriority w:val="0"/>
    <w:rPr>
      <w:rFonts w:ascii="Times New Roman" w:hAnsi="Times New Roman" w:eastAsia="宋体" w:cs="Times New Roman"/>
      <w:sz w:val="24"/>
      <w:szCs w:val="24"/>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Cs w:val="20"/>
    </w:rPr>
  </w:style>
  <w:style w:type="paragraph" w:customStyle="1" w:styleId="92">
    <w:name w:val="Char Char Char Char"/>
    <w:basedOn w:val="1"/>
    <w:qFormat/>
    <w:uiPriority w:val="0"/>
    <w:pPr>
      <w:tabs>
        <w:tab w:val="left" w:pos="360"/>
      </w:tabs>
      <w:ind w:firstLine="420" w:firstLineChars="150"/>
    </w:pPr>
  </w:style>
  <w:style w:type="paragraph" w:customStyle="1" w:styleId="93">
    <w:name w:val="列出段落1"/>
    <w:basedOn w:val="1"/>
    <w:qFormat/>
    <w:uiPriority w:val="0"/>
    <w:pPr>
      <w:widowControl/>
      <w:ind w:firstLine="420" w:firstLineChars="200"/>
      <w:jc w:val="left"/>
    </w:pPr>
  </w:style>
  <w:style w:type="paragraph" w:customStyle="1" w:styleId="94">
    <w:name w:val="Char"/>
    <w:basedOn w:val="1"/>
    <w:qFormat/>
    <w:uiPriority w:val="0"/>
    <w:pPr>
      <w:tabs>
        <w:tab w:val="left" w:pos="360"/>
      </w:tabs>
    </w:pPr>
  </w:style>
  <w:style w:type="paragraph" w:customStyle="1" w:styleId="95">
    <w:name w:val="列出段落11"/>
    <w:basedOn w:val="1"/>
    <w:qFormat/>
    <w:uiPriority w:val="0"/>
    <w:pPr>
      <w:ind w:firstLine="420" w:firstLineChars="200"/>
    </w:pPr>
    <w:rPr>
      <w:rFonts w:ascii="Calibri" w:hAnsi="Calibri"/>
      <w:szCs w:val="22"/>
    </w:rPr>
  </w:style>
  <w:style w:type="table" w:customStyle="1" w:styleId="96">
    <w:name w:val="中等深浅网格 31"/>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99">
    <w:name w:val="font51"/>
    <w:basedOn w:val="35"/>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6"/>
    <w:qFormat/>
    <w:uiPriority w:val="0"/>
    <w:pPr>
      <w:spacing w:before="120" w:after="60"/>
    </w:pPr>
    <w:rPr>
      <w:color w:val="000000"/>
      <w:sz w:val="28"/>
    </w:rPr>
  </w:style>
  <w:style w:type="character" w:customStyle="1" w:styleId="102">
    <w:name w:val="文档结构图 Char"/>
    <w:basedOn w:val="35"/>
    <w:link w:val="11"/>
    <w:semiHidden/>
    <w:qFormat/>
    <w:uiPriority w:val="99"/>
    <w:rPr>
      <w:rFonts w:ascii="宋体" w:hAnsi="Times New Roman"/>
      <w:kern w:val="2"/>
      <w:sz w:val="18"/>
      <w:szCs w:val="18"/>
    </w:rPr>
  </w:style>
  <w:style w:type="paragraph" w:customStyle="1" w:styleId="103">
    <w:name w:val="正文1"/>
    <w:qFormat/>
    <w:uiPriority w:val="0"/>
    <w:rPr>
      <w:rFonts w:ascii="Times New Roman" w:hAnsi="Times New Roman" w:eastAsia="Times New Roman" w:cs="Times New Roman"/>
      <w:sz w:val="24"/>
      <w:szCs w:val="24"/>
      <w:lang w:val="en-US" w:eastAsia="zh-CN" w:bidi="ar-SA"/>
    </w:rPr>
  </w:style>
  <w:style w:type="paragraph" w:customStyle="1" w:styleId="104">
    <w:name w:val="NOTE_Normal"/>
    <w:basedOn w:val="1"/>
    <w:next w:val="12"/>
    <w:qFormat/>
    <w:uiPriority w:val="0"/>
  </w:style>
  <w:style w:type="paragraph" w:customStyle="1" w:styleId="105">
    <w:name w:val="Table Paragraph"/>
    <w:basedOn w:val="1"/>
    <w:qFormat/>
    <w:uiPriority w:val="1"/>
    <w:rPr>
      <w:rFonts w:ascii="宋体" w:hAnsi="宋体" w:eastAsia="宋体" w:cs="宋体"/>
      <w:lang w:val="zh-CN" w:bidi="zh-CN"/>
    </w:rPr>
  </w:style>
  <w:style w:type="paragraph" w:customStyle="1" w:styleId="10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6632</Words>
  <Characters>37808</Characters>
  <Lines>315</Lines>
  <Paragraphs>88</Paragraphs>
  <ScaleCrop>false</ScaleCrop>
  <LinksUpToDate>false</LinksUpToDate>
  <CharactersWithSpaces>44352</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2022-03-30T09:05:16Z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EFE87D4A108B45448B4E4243C95BBE32</vt:lpwstr>
  </property>
</Properties>
</file>