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乌苏市西大沟镇玉米深加工厂建设项目</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竞争性磋商公告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乌苏市政府采购中心受乌苏市西大沟镇政府的委托就乌苏市西大沟镇玉米深加工厂建设项目竞争性磋商招标,现欢迎合格供应商前往乌苏市政府采购中心领取磋商文件。</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项目名称：乌苏市西大沟镇玉米深加工厂建设项目</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项目编号：WSZFCG(CS)2022-003</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内容：本项目新建玉米深加工厂，总用地面积9826.8平方米，加工厂房1124.5平方米（约含原料库、加工间、成品包装间、成品库），办公室、宿舍、食堂、卫生间、磅房、深加工厂房等附属用房431.46平方米；配套电力设施变压器2个及配电室；购置日处理30吨玉米原料生产线1条及配套设备。（详见招标文件、工程量清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四、项目预算：人民币3000000元</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五、供应商资格要求：</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（2）供应商必须是中华人民共和国境内注册的，具有独立法人资格的企业；</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（3）供应商须具备有效的资质证书，须具备建设主管部门核发的</w:t>
      </w:r>
      <w:r>
        <w:rPr>
          <w:rFonts w:hint="eastAsia" w:ascii="仿宋_GB2312" w:hAnsi="仿宋_GB2312" w:eastAsia="仿宋_GB2312" w:cs="仿宋_GB2312"/>
          <w:color w:val="000000" w:themeColor="text1"/>
          <w:sz w:val="24"/>
          <w:szCs w:val="24"/>
          <w:u w:val="none"/>
          <w:lang w:eastAsia="zh-CN"/>
        </w:rPr>
        <w:t>建筑</w:t>
      </w:r>
      <w:r>
        <w:rPr>
          <w:rFonts w:hint="eastAsia" w:ascii="仿宋_GB2312" w:hAnsi="仿宋_GB2312" w:eastAsia="仿宋_GB2312" w:cs="仿宋_GB2312"/>
          <w:color w:val="000000" w:themeColor="text1"/>
          <w:sz w:val="24"/>
          <w:szCs w:val="24"/>
          <w:lang w:val="en-US" w:eastAsia="zh-CN"/>
        </w:rPr>
        <w:t>工程施工总承包二级及钢结构工程专业承包三级及以上资质；</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（5）供应商须具备的施工企业的有效期内的安全生产许可证；</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FF0000"/>
          <w:sz w:val="24"/>
          <w:szCs w:val="24"/>
          <w:lang w:val="en-US" w:eastAsia="zh-CN"/>
        </w:rPr>
        <w:t> </w:t>
      </w:r>
      <w:r>
        <w:rPr>
          <w:rFonts w:hint="eastAsia" w:ascii="仿宋_GB2312" w:hAnsi="仿宋_GB2312" w:eastAsia="仿宋_GB2312" w:cs="仿宋_GB2312"/>
          <w:color w:val="000000" w:themeColor="text1"/>
          <w:sz w:val="24"/>
          <w:szCs w:val="24"/>
          <w:lang w:val="en-US" w:eastAsia="zh-CN"/>
        </w:rPr>
        <w:t>（6）项目负责人的资格要求：市政公用工程贰级及以上注册建造师执业资格，同时具备</w:t>
      </w:r>
      <w:r>
        <w:rPr>
          <w:rFonts w:hint="eastAsia" w:ascii="仿宋_GB2312" w:hAnsi="仿宋_GB2312" w:eastAsia="仿宋_GB2312" w:cs="仿宋_GB2312"/>
          <w:color w:val="000000" w:themeColor="text1"/>
          <w:sz w:val="24"/>
          <w:szCs w:val="24"/>
          <w:u w:val="none"/>
          <w:lang w:eastAsia="zh-CN"/>
        </w:rPr>
        <w:t>建筑</w:t>
      </w:r>
      <w:r>
        <w:rPr>
          <w:rFonts w:hint="eastAsia" w:ascii="仿宋_GB2312" w:hAnsi="仿宋_GB2312" w:eastAsia="仿宋_GB2312" w:cs="仿宋_GB2312"/>
          <w:color w:val="000000" w:themeColor="text1"/>
          <w:sz w:val="24"/>
          <w:szCs w:val="24"/>
          <w:lang w:val="en-US" w:eastAsia="zh-CN"/>
        </w:rPr>
        <w:t>工程专业贰级及以上执业资格，且不得担任其他建设工程</w:t>
      </w:r>
      <w:r>
        <w:rPr>
          <w:rFonts w:hint="eastAsia" w:ascii="仿宋_GB2312" w:hAnsi="仿宋_GB2312" w:eastAsia="仿宋_GB2312" w:cs="仿宋_GB2312"/>
          <w:sz w:val="24"/>
          <w:szCs w:val="24"/>
          <w:lang w:val="en-US" w:eastAsia="zh-CN"/>
        </w:rPr>
        <w:t>项目的项目负责人，须在本单位注册（不接受临时执业注册建造师）；具备有效的安全生产考核合格证书；</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7）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（8）其他说明：</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（9）本项目不接受联合体。</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备注：领取文件时需提供以上</w:t>
      </w:r>
      <w:r>
        <w:rPr>
          <w:rFonts w:hint="eastAsia" w:ascii="仿宋_GB2312" w:hAnsi="仿宋_GB2312" w:eastAsia="仿宋_GB2312" w:cs="仿宋_GB2312"/>
          <w:color w:val="FF0000"/>
          <w:sz w:val="24"/>
          <w:szCs w:val="24"/>
          <w:highlight w:val="none"/>
          <w:lang w:val="en-US" w:eastAsia="zh-CN"/>
        </w:rPr>
        <w:t>2-6</w:t>
      </w:r>
      <w:r>
        <w:rPr>
          <w:rFonts w:hint="eastAsia" w:ascii="仿宋_GB2312" w:hAnsi="仿宋_GB2312" w:eastAsia="仿宋_GB2312" w:cs="仿宋_GB2312"/>
          <w:sz w:val="24"/>
          <w:szCs w:val="24"/>
          <w:lang w:val="en-US" w:eastAsia="zh-CN"/>
        </w:rPr>
        <w:t>小项资料复印件各一份，复印件均须加盖公章。</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六、领取文件时间：2022年4月15日至2022年4月22日每天10:00-13:50，16:00-19:50（北京时间，法定节假日除外）。</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七、磋商文件售价：0</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color w:val="000000" w:themeColor="text1"/>
          <w:sz w:val="24"/>
          <w:szCs w:val="24"/>
          <w:lang w:val="en-US" w:eastAsia="zh-CN"/>
        </w:rPr>
      </w:pPr>
      <w:r>
        <w:rPr>
          <w:rFonts w:hint="eastAsia" w:ascii="仿宋_GB2312" w:hAnsi="仿宋_GB2312" w:eastAsia="仿宋_GB2312" w:cs="仿宋_GB2312"/>
          <w:color w:val="000000" w:themeColor="text1"/>
          <w:sz w:val="24"/>
          <w:szCs w:val="24"/>
          <w:lang w:val="en-US" w:eastAsia="zh-CN"/>
        </w:rPr>
        <w:t>八、响应文件递交截止时间及磋商时间：2022年4月29日11:00时（北京时间）</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九、磋商地点: 乌苏市温州路236号（乌苏市企业服务中心二楼）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十、采 购 人：乌苏市西大沟镇</w:t>
      </w:r>
      <w:bookmarkStart w:id="0" w:name="_GoBack"/>
      <w:bookmarkEnd w:id="0"/>
      <w:r>
        <w:rPr>
          <w:rFonts w:hint="eastAsia" w:ascii="仿宋_GB2312" w:hAnsi="仿宋_GB2312" w:eastAsia="仿宋_GB2312" w:cs="仿宋_GB2312"/>
          <w:sz w:val="24"/>
          <w:szCs w:val="24"/>
          <w:lang w:val="en-US" w:eastAsia="zh-CN"/>
        </w:rPr>
        <w:t>人民政府</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联系人：赵明春 联系电话：19990489000</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采购人地址：乌苏市</w:t>
      </w:r>
      <w:r>
        <w:rPr>
          <w:rFonts w:hint="eastAsia" w:ascii="仿宋_GB2312" w:hAnsi="仿宋_GB2312" w:eastAsia="仿宋_GB2312" w:cs="仿宋_GB2312"/>
          <w:b w:val="0"/>
          <w:bCs w:val="0"/>
          <w:sz w:val="24"/>
          <w:szCs w:val="24"/>
          <w:lang w:val="en-US" w:eastAsia="zh-CN"/>
        </w:rPr>
        <w:t>西大沟镇</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十一、采购代理机构：乌苏市政府采购中心</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领取文件地址：乌苏市温州路248号（乌苏市政务服务中心二楼）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乌苏市政府采购中心</w:t>
      </w:r>
    </w:p>
    <w:p>
      <w:pPr>
        <w:pStyle w:val="3"/>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sz w:val="24"/>
          <w:szCs w:val="24"/>
          <w:lang w:val="en-US" w:eastAsia="zh-CN"/>
        </w:rPr>
        <w:t xml:space="preserve">                          </w:t>
      </w:r>
      <w:r>
        <w:rPr>
          <w:rFonts w:hint="eastAsia" w:hAnsi="仿宋_GB2312" w:eastAsia="仿宋_GB2312" w:cs="仿宋_GB2312"/>
          <w:sz w:val="24"/>
          <w:szCs w:val="24"/>
          <w:lang w:val="en-US" w:eastAsia="zh-CN"/>
        </w:rPr>
        <w:t xml:space="preserve">             </w:t>
      </w:r>
      <w:r>
        <w:rPr>
          <w:rFonts w:hint="eastAsia" w:ascii="仿宋_GB2312" w:hAnsi="仿宋_GB2312" w:eastAsia="仿宋_GB2312" w:cs="仿宋_GB2312"/>
          <w:b w:val="0"/>
          <w:kern w:val="2"/>
          <w:sz w:val="24"/>
          <w:szCs w:val="24"/>
          <w:lang w:val="en-US" w:eastAsia="zh-CN" w:bidi="ar-SA"/>
        </w:rPr>
        <w:t xml:space="preserve"> 2022年</w:t>
      </w:r>
      <w:r>
        <w:rPr>
          <w:rFonts w:hint="eastAsia"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US" w:eastAsia="zh-CN" w:bidi="ar-SA"/>
        </w:rPr>
        <w:t>月</w:t>
      </w:r>
      <w:r>
        <w:rPr>
          <w:rFonts w:hint="eastAsia" w:hAnsi="仿宋_GB2312" w:eastAsia="仿宋_GB2312" w:cs="仿宋_GB2312"/>
          <w:b w:val="0"/>
          <w:kern w:val="2"/>
          <w:sz w:val="24"/>
          <w:szCs w:val="24"/>
          <w:lang w:val="en-US" w:eastAsia="zh-CN" w:bidi="ar-SA"/>
        </w:rPr>
        <w:t>15</w:t>
      </w:r>
      <w:r>
        <w:rPr>
          <w:rFonts w:hint="eastAsia" w:ascii="仿宋_GB2312" w:hAnsi="仿宋_GB2312" w:eastAsia="仿宋_GB2312" w:cs="仿宋_GB2312"/>
          <w:b w:val="0"/>
          <w:kern w:val="2"/>
          <w:sz w:val="24"/>
          <w:szCs w:val="24"/>
          <w:lang w:val="en-US" w:eastAsia="zh-CN" w:bidi="ar-SA"/>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13E24"/>
    <w:multiLevelType w:val="singleLevel"/>
    <w:tmpl w:val="67F13E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93909D3"/>
    <w:rsid w:val="09495497"/>
    <w:rsid w:val="15611CD1"/>
    <w:rsid w:val="18A01BD4"/>
    <w:rsid w:val="19077586"/>
    <w:rsid w:val="2095776A"/>
    <w:rsid w:val="27112148"/>
    <w:rsid w:val="27983598"/>
    <w:rsid w:val="29A848EF"/>
    <w:rsid w:val="33532DB7"/>
    <w:rsid w:val="3453685C"/>
    <w:rsid w:val="36414B59"/>
    <w:rsid w:val="39001C8F"/>
    <w:rsid w:val="3A01407B"/>
    <w:rsid w:val="3D3A6803"/>
    <w:rsid w:val="3E282434"/>
    <w:rsid w:val="43773952"/>
    <w:rsid w:val="452402F5"/>
    <w:rsid w:val="48A37437"/>
    <w:rsid w:val="4A25726C"/>
    <w:rsid w:val="4B061D3A"/>
    <w:rsid w:val="4CD67605"/>
    <w:rsid w:val="4CF45A10"/>
    <w:rsid w:val="56534172"/>
    <w:rsid w:val="578E52F6"/>
    <w:rsid w:val="58D10E61"/>
    <w:rsid w:val="59117A9A"/>
    <w:rsid w:val="618D1F75"/>
    <w:rsid w:val="62A31E49"/>
    <w:rsid w:val="62CE7B57"/>
    <w:rsid w:val="729C0D5A"/>
    <w:rsid w:val="74D53E0C"/>
    <w:rsid w:val="799C08F6"/>
    <w:rsid w:val="7BCB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1303</Words>
  <Characters>1444</Characters>
  <Lines>1</Lines>
  <Paragraphs>1</Paragraphs>
  <TotalTime>0</TotalTime>
  <ScaleCrop>false</ScaleCrop>
  <LinksUpToDate>false</LinksUpToDate>
  <CharactersWithSpaces>1551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cp:lastModifiedBy>
  <dcterms:modified xsi:type="dcterms:W3CDTF">2022-04-15T04:47:44Z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DB19F7DC0C78497086C527D16498B637</vt:lpwstr>
  </property>
</Properties>
</file>