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巴州尉犁县党校综合楼建设项目竞争性磋商公告</w:t>
      </w:r>
    </w:p>
    <w:p>
      <w:pPr>
        <w:pStyle w:val="12"/>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HSCZC(JZCS)2022-039号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巴州尉犁县党校综合楼建设项目</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中国共产党尉犁县委员会党校</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2"/>
        <w:gridCol w:w="2114"/>
        <w:gridCol w:w="1835"/>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2" w:hRule="atLeast"/>
          <w:tblHeader/>
          <w:jc w:val="center"/>
        </w:trPr>
        <w:tc>
          <w:tcPr>
            <w:tcW w:w="233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211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工程控制价(元)</w:t>
            </w:r>
          </w:p>
        </w:tc>
        <w:tc>
          <w:tcPr>
            <w:tcW w:w="183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211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4" w:hRule="atLeast"/>
          <w:jc w:val="center"/>
        </w:trPr>
        <w:tc>
          <w:tcPr>
            <w:tcW w:w="2332"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党校综合楼建设</w:t>
            </w:r>
          </w:p>
        </w:tc>
        <w:tc>
          <w:tcPr>
            <w:tcW w:w="2114"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3347712</w:t>
            </w:r>
          </w:p>
        </w:tc>
        <w:tc>
          <w:tcPr>
            <w:tcW w:w="1835"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签订合同后10月31日前完工</w:t>
            </w:r>
          </w:p>
        </w:tc>
        <w:tc>
          <w:tcPr>
            <w:tcW w:w="2118"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w:t>
      </w:r>
      <w:r>
        <w:rPr>
          <w:rFonts w:hint="eastAsia" w:ascii="宋体" w:hAnsi="宋体" w:eastAsia="宋体" w:cs="宋体"/>
          <w:b/>
          <w:bCs/>
          <w:color w:val="0000FF"/>
          <w:sz w:val="24"/>
          <w:szCs w:val="24"/>
          <w:highlight w:val="none"/>
          <w:lang w:val="en-US" w:eastAsia="zh-CN"/>
        </w:rPr>
        <w:t>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66000元整（人民币大写：陆万陆仟元整）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具备有效的房屋建筑工程施工总承包三级资质及以上资质证书彩色扫描件；</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autoSpaceDE/>
        <w:autoSpaceDN/>
        <w:adjustRightInd w:val="0"/>
        <w:snapToGrid w:val="0"/>
        <w:spacing w:line="360" w:lineRule="auto"/>
        <w:ind w:firstLine="482" w:firstLineChars="200"/>
        <w:jc w:val="both"/>
        <w:rPr>
          <w:b/>
          <w:bCs/>
          <w:color w:val="7030A0"/>
          <w:sz w:val="24"/>
          <w:szCs w:val="24"/>
          <w:highlight w:val="none"/>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）为充分保证完善的售后服务，本项目不接受联合体投标。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10</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2022年4月18日起至2022年4月25日止</w:t>
      </w:r>
      <w:r>
        <w:rPr>
          <w:rFonts w:hint="eastAsia"/>
          <w:color w:val="FF0000"/>
          <w:sz w:val="24"/>
          <w:szCs w:val="24"/>
          <w:highlight w:val="none"/>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rPr>
        <w:t>11</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none"/>
          <w:lang w:eastAsia="zh-CN"/>
        </w:rPr>
        <w:t>2022年4月28日11:00时</w:t>
      </w:r>
      <w:r>
        <w:rPr>
          <w:rFonts w:hint="eastAsia"/>
          <w:b/>
          <w:bCs/>
          <w:color w:val="FF0000"/>
          <w:sz w:val="24"/>
          <w:szCs w:val="24"/>
          <w:highlight w:val="none"/>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w:t>
      </w:r>
      <w:r>
        <w:rPr>
          <w:rFonts w:hint="eastAsia"/>
          <w:b/>
          <w:bCs/>
          <w:sz w:val="24"/>
          <w:szCs w:val="24"/>
          <w:highlight w:val="none"/>
          <w:lang w:val="en-US" w:eastAsia="zh-CN"/>
        </w:rPr>
        <w:t>039号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12</w:t>
      </w:r>
      <w:r>
        <w:rPr>
          <w:rFonts w:hint="eastAsia"/>
          <w:sz w:val="24"/>
          <w:szCs w:val="24"/>
          <w:highlight w:val="none"/>
        </w:rPr>
        <w:t>、开标（投标）日期：</w:t>
      </w:r>
      <w:r>
        <w:rPr>
          <w:rFonts w:hint="eastAsia"/>
          <w:b/>
          <w:bCs/>
          <w:color w:val="FF0000"/>
          <w:sz w:val="24"/>
          <w:szCs w:val="24"/>
          <w:highlight w:val="none"/>
          <w:lang w:eastAsia="zh-CN"/>
        </w:rPr>
        <w:t>2022年4月28日11:00时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13</w:t>
      </w:r>
      <w:r>
        <w:rPr>
          <w:rFonts w:hint="eastAsia"/>
          <w:sz w:val="24"/>
          <w:szCs w:val="24"/>
          <w:highlight w:val="none"/>
        </w:rPr>
        <w:t>、竞争性磋商文件发售费用：免费。</w:t>
      </w:r>
    </w:p>
    <w:p>
      <w:pPr>
        <w:spacing w:line="360" w:lineRule="auto"/>
        <w:ind w:firstLine="480" w:firstLineChars="200"/>
        <w:rPr>
          <w:sz w:val="24"/>
          <w:szCs w:val="24"/>
          <w:highlight w:val="none"/>
        </w:rPr>
      </w:pPr>
      <w:r>
        <w:rPr>
          <w:rFonts w:hint="eastAsia"/>
          <w:sz w:val="24"/>
          <w:szCs w:val="24"/>
          <w:highlight w:val="none"/>
        </w:rPr>
        <w:t>1</w:t>
      </w:r>
      <w:r>
        <w:rPr>
          <w:rFonts w:hint="eastAsia"/>
          <w:sz w:val="24"/>
          <w:szCs w:val="24"/>
          <w:highlight w:val="none"/>
          <w:lang w:val="en-US"/>
        </w:rPr>
        <w:t>4</w:t>
      </w:r>
      <w:r>
        <w:rPr>
          <w:rFonts w:hint="eastAsia"/>
          <w:sz w:val="24"/>
          <w:szCs w:val="24"/>
          <w:highlight w:val="none"/>
        </w:rPr>
        <w:t>、开标地点：政采云平台。</w:t>
      </w:r>
    </w:p>
    <w:p>
      <w:pPr>
        <w:spacing w:line="360" w:lineRule="auto"/>
        <w:ind w:firstLine="480" w:firstLineChars="200"/>
        <w:rPr>
          <w:sz w:val="24"/>
          <w:szCs w:val="24"/>
          <w:highlight w:val="none"/>
          <w:lang w:val="en-US"/>
        </w:rPr>
      </w:pPr>
      <w:r>
        <w:rPr>
          <w:rFonts w:hint="eastAsia"/>
          <w:sz w:val="24"/>
          <w:szCs w:val="24"/>
          <w:highlight w:val="none"/>
          <w:lang w:val="en-US"/>
        </w:rPr>
        <w:t>15、其他事项：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9"/>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2" w:firstLineChars="200"/>
        <w:rPr>
          <w:highlight w:val="none"/>
          <w:lang w:val="en-US"/>
        </w:rPr>
      </w:pPr>
      <w:r>
        <w:rPr>
          <w:rFonts w:hint="eastAsia"/>
          <w:b/>
          <w:bCs/>
          <w:color w:val="FF0000"/>
          <w:sz w:val="24"/>
          <w:szCs w:val="24"/>
          <w:highlight w:val="none"/>
          <w:lang w:val="en-US"/>
        </w:rPr>
        <w:t>（6）</w:t>
      </w:r>
      <w:r>
        <w:rPr>
          <w:b/>
          <w:bCs/>
          <w:color w:val="FF0000"/>
          <w:sz w:val="24"/>
          <w:szCs w:val="24"/>
          <w:highlight w:val="none"/>
          <w:lang w:val="en-US"/>
        </w:rPr>
        <w:t>疫情特殊时期，禁止非施工人员进入施工场地，施工单位必须严格落实对疫情防控的各项工作要求，主动如实向甲方提供施工人员花名册和近14天通信行程记录和7天内的核酸检测结果。</w:t>
      </w:r>
    </w:p>
    <w:p>
      <w:pPr>
        <w:spacing w:line="360" w:lineRule="auto"/>
        <w:ind w:firstLine="480" w:firstLineChars="200"/>
        <w:jc w:val="both"/>
        <w:rPr>
          <w:rFonts w:hint="eastAsia" w:eastAsia="宋体"/>
          <w:color w:val="auto"/>
          <w:sz w:val="24"/>
          <w:szCs w:val="24"/>
          <w:highlight w:val="none"/>
          <w:lang w:val="en-US" w:eastAsia="zh-CN"/>
        </w:rPr>
      </w:pPr>
      <w:r>
        <w:rPr>
          <w:rFonts w:hint="eastAsia"/>
          <w:color w:val="000000"/>
          <w:sz w:val="24"/>
          <w:szCs w:val="24"/>
          <w:highlight w:val="none"/>
          <w:lang w:val="en-US"/>
        </w:rPr>
        <w:t>16、采购单位联系人：</w:t>
      </w:r>
      <w:r>
        <w:rPr>
          <w:rFonts w:hint="eastAsia"/>
          <w:color w:val="000000"/>
          <w:sz w:val="24"/>
          <w:szCs w:val="24"/>
          <w:highlight w:val="none"/>
          <w:lang w:val="en-US" w:eastAsia="zh-CN"/>
        </w:rPr>
        <w:t>胡先生     联系电话：18099580758</w:t>
      </w:r>
      <w:bookmarkStart w:id="1" w:name="_GoBack"/>
      <w:bookmarkEnd w:id="1"/>
    </w:p>
    <w:p>
      <w:pPr>
        <w:spacing w:line="360" w:lineRule="auto"/>
        <w:ind w:firstLine="480" w:firstLineChars="200"/>
        <w:jc w:val="both"/>
        <w:rPr>
          <w:rFonts w:hint="eastAsia"/>
          <w:highlight w:val="none"/>
        </w:rPr>
      </w:pPr>
      <w:r>
        <w:rPr>
          <w:rFonts w:hint="eastAsia"/>
          <w:color w:val="000000"/>
          <w:sz w:val="24"/>
          <w:szCs w:val="24"/>
          <w:highlight w:val="none"/>
        </w:rPr>
        <w:t>1</w:t>
      </w:r>
      <w:r>
        <w:rPr>
          <w:rFonts w:hint="eastAsia"/>
          <w:color w:val="000000"/>
          <w:sz w:val="24"/>
          <w:szCs w:val="24"/>
          <w:highlight w:val="none"/>
          <w:lang w:val="en-US"/>
        </w:rPr>
        <w:t>7</w:t>
      </w:r>
      <w:r>
        <w:rPr>
          <w:rFonts w:hint="eastAsia"/>
          <w:color w:val="000000"/>
          <w:sz w:val="24"/>
          <w:szCs w:val="24"/>
          <w:highlight w:val="none"/>
        </w:rPr>
        <w:t>、</w:t>
      </w:r>
      <w:r>
        <w:rPr>
          <w:rFonts w:hint="eastAsia" w:ascii="宋体" w:hAnsi="宋体" w:eastAsia="宋体" w:cs="宋体"/>
          <w:sz w:val="24"/>
          <w:szCs w:val="24"/>
          <w:highlight w:val="none"/>
        </w:rPr>
        <w:t>如对竞争性磋商文件有疑问，请致电招标代理公司: 0996－2905608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r>
        <w:rPr>
          <w:rFonts w:hint="eastAsia"/>
          <w:sz w:val="24"/>
          <w:szCs w:val="24"/>
          <w:highlight w:val="none"/>
          <w:lang w:val="en-US"/>
        </w:rPr>
        <w:t xml:space="preserve">                                         </w:t>
      </w:r>
      <w:r>
        <w:rPr>
          <w:rFonts w:hint="eastAsia"/>
          <w:sz w:val="24"/>
          <w:szCs w:val="24"/>
          <w:highlight w:val="none"/>
          <w:lang w:val="en-US" w:eastAsia="zh-CN"/>
        </w:rPr>
        <w:t>2022年4月18日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427B3"/>
    <w:rsid w:val="66A17AC3"/>
    <w:rsid w:val="73C427B3"/>
    <w:rsid w:val="7748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2"/>
    <w:basedOn w:val="1"/>
    <w:qFormat/>
    <w:uiPriority w:val="0"/>
    <w:pPr>
      <w:adjustRightInd w:val="0"/>
      <w:spacing w:after="60" w:afterLines="0" w:line="400" w:lineRule="atLeast"/>
      <w:jc w:val="left"/>
      <w:textAlignment w:val="baseline"/>
    </w:pPr>
    <w:rPr>
      <w:kern w:val="0"/>
      <w:sz w:val="28"/>
    </w:rPr>
  </w:style>
  <w:style w:type="paragraph" w:styleId="4">
    <w:name w:val="Body Text"/>
    <w:basedOn w:val="1"/>
    <w:qFormat/>
    <w:uiPriority w:val="1"/>
    <w:rPr>
      <w:sz w:val="24"/>
      <w:szCs w:val="24"/>
    </w:r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99"/>
    <w:pPr>
      <w:snapToGrid w:val="0"/>
    </w:pPr>
    <w:rPr>
      <w:rFonts w:ascii="Arial" w:hAnsi="Arial"/>
    </w:rPr>
  </w:style>
  <w:style w:type="paragraph" w:styleId="7">
    <w:name w:val="Body Text 2"/>
    <w:basedOn w:val="1"/>
    <w:qFormat/>
    <w:uiPriority w:val="0"/>
    <w:pPr>
      <w:spacing w:after="120" w:line="480" w:lineRule="auto"/>
    </w:pPr>
    <w:rPr>
      <w:szCs w:val="24"/>
    </w:rPr>
  </w:style>
  <w:style w:type="paragraph" w:styleId="8">
    <w:name w:val="Body Text First Indent"/>
    <w:basedOn w:val="4"/>
    <w:next w:val="9"/>
    <w:qFormat/>
    <w:uiPriority w:val="0"/>
    <w:pPr>
      <w:ind w:firstLine="420" w:firstLineChars="100"/>
    </w:pPr>
  </w:style>
  <w:style w:type="paragraph" w:styleId="9">
    <w:name w:val="Body Text First Indent 2"/>
    <w:basedOn w:val="5"/>
    <w:next w:val="8"/>
    <w:qFormat/>
    <w:uiPriority w:val="0"/>
    <w:pPr>
      <w:ind w:firstLine="420" w:firstLineChars="200"/>
    </w:pPr>
  </w:style>
  <w:style w:type="paragraph" w:customStyle="1" w:styleId="12">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1647</Words>
  <Characters>1877</Characters>
  <Lines>0</Lines>
  <Paragraphs>0</Paragraphs>
  <TotalTime>0</TotalTime>
  <ScaleCrop>false</ScaleCrop>
  <LinksUpToDate>false</LinksUpToDate>
  <CharactersWithSpaces>1929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2022-04-18T03:15:00Z</dcterms:created>
  <dc:creator>憂树丶</dc:creator>
  <cp:lastModifiedBy>憂树丶</cp:lastModifiedBy>
  <dcterms:modified xsi:type="dcterms:W3CDTF">2022-04-18T03:15:57Z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7EA171B4DF434465A20AC8170735A37A</vt:lpwstr>
  </property>
  <property fmtid="{D5CDD505-2E9C-101B-9397-08002B2CF9AE}" pid="4" name="commondata">
    <vt:lpwstr>eyJoZGlkIjoiOTllMzE4Nzg2NzM0NGY0NWM5ZjQzYTliNjg5ZDRkMmYifQ==</vt:lpwstr>
  </property>
</Properties>
</file>