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000" w:lineRule="exact"/>
        <w:ind w:right="-319" w:rightChars="-152"/>
        <w:jc w:val="center"/>
        <w:rPr>
          <w:rFonts w:hint="eastAsia" w:ascii="宋体" w:hAnsi="宋体" w:eastAsia="宋体" w:cs="宋体"/>
          <w:b/>
          <w:bCs/>
          <w:sz w:val="28"/>
          <w:szCs w:val="28"/>
        </w:rPr>
      </w:pPr>
    </w:p>
    <w:p>
      <w:pPr>
        <w:spacing w:line="1000" w:lineRule="exact"/>
        <w:ind w:right="-319" w:rightChars="-152"/>
        <w:jc w:val="center"/>
        <w:rPr>
          <w:rFonts w:hint="eastAsia" w:ascii="宋体" w:hAnsi="宋体" w:eastAsia="宋体" w:cs="宋体"/>
          <w:b/>
          <w:bCs/>
          <w:sz w:val="44"/>
          <w:szCs w:val="44"/>
        </w:rPr>
      </w:pPr>
      <w:r>
        <w:rPr>
          <w:rFonts w:hint="eastAsia" w:ascii="宋体" w:hAnsi="宋体" w:eastAsia="宋体" w:cs="宋体"/>
          <w:b/>
          <w:bCs/>
          <w:sz w:val="44"/>
          <w:szCs w:val="44"/>
        </w:rPr>
        <w:t>2022年和田县农林牧专业技术培训项目</w:t>
      </w:r>
    </w:p>
    <w:p>
      <w:pPr>
        <w:spacing w:line="1000" w:lineRule="exact"/>
        <w:ind w:right="-319" w:rightChars="-152"/>
        <w:jc w:val="center"/>
        <w:rPr>
          <w:rFonts w:hint="eastAsia" w:ascii="宋体" w:hAnsi="宋体" w:eastAsia="宋体" w:cs="宋体"/>
          <w:b/>
          <w:bCs/>
          <w:sz w:val="28"/>
          <w:szCs w:val="28"/>
        </w:rPr>
      </w:pPr>
    </w:p>
    <w:p>
      <w:pPr>
        <w:spacing w:line="1000" w:lineRule="exact"/>
        <w:ind w:right="-319" w:rightChars="-152"/>
        <w:jc w:val="center"/>
        <w:rPr>
          <w:rFonts w:hint="eastAsia" w:ascii="宋体" w:hAnsi="宋体" w:eastAsia="宋体" w:cs="宋体"/>
          <w:b/>
          <w:bCs/>
          <w:sz w:val="52"/>
          <w:szCs w:val="52"/>
        </w:rPr>
      </w:pPr>
      <w:r>
        <w:rPr>
          <w:rFonts w:hint="eastAsia" w:ascii="宋体" w:hAnsi="宋体" w:eastAsia="宋体" w:cs="宋体"/>
          <w:b/>
          <w:bCs/>
          <w:sz w:val="52"/>
          <w:szCs w:val="52"/>
        </w:rPr>
        <w:t>竞争性磋商文件</w:t>
      </w:r>
    </w:p>
    <w:p>
      <w:pPr>
        <w:spacing w:line="360" w:lineRule="auto"/>
        <w:rPr>
          <w:rFonts w:hint="eastAsia" w:ascii="宋体" w:hAnsi="宋体" w:eastAsia="宋体" w:cs="宋体"/>
          <w:b/>
          <w:sz w:val="30"/>
          <w:szCs w:val="30"/>
        </w:rPr>
      </w:pPr>
    </w:p>
    <w:p>
      <w:pPr>
        <w:spacing w:line="660" w:lineRule="exact"/>
        <w:jc w:val="center"/>
        <w:rPr>
          <w:rFonts w:hint="eastAsia" w:ascii="宋体" w:hAnsi="宋体" w:eastAsia="宋体" w:cs="宋体"/>
          <w:sz w:val="32"/>
          <w:szCs w:val="32"/>
        </w:rPr>
      </w:pPr>
      <w:r>
        <w:rPr>
          <w:rFonts w:hint="eastAsia" w:ascii="宋体" w:hAnsi="宋体" w:eastAsia="宋体" w:cs="宋体"/>
          <w:b/>
          <w:sz w:val="32"/>
          <w:szCs w:val="32"/>
        </w:rPr>
        <w:t>（磋商采购文件编号：</w:t>
      </w:r>
      <w:r>
        <w:rPr>
          <w:rFonts w:hint="eastAsia" w:ascii="宋体" w:hAnsi="宋体" w:eastAsia="宋体" w:cs="宋体"/>
          <w:b/>
          <w:sz w:val="32"/>
          <w:szCs w:val="32"/>
          <w:highlight w:val="none"/>
        </w:rPr>
        <w:t>HTXZFCG(202</w:t>
      </w:r>
      <w:r>
        <w:rPr>
          <w:rFonts w:hint="eastAsia" w:ascii="宋体" w:hAnsi="宋体" w:cs="宋体"/>
          <w:b/>
          <w:sz w:val="32"/>
          <w:szCs w:val="32"/>
          <w:highlight w:val="none"/>
          <w:lang w:val="en-US" w:eastAsia="zh-CN"/>
        </w:rPr>
        <w:t>2</w:t>
      </w:r>
      <w:r>
        <w:rPr>
          <w:rFonts w:hint="eastAsia" w:ascii="宋体" w:hAnsi="宋体" w:eastAsia="宋体" w:cs="宋体"/>
          <w:b/>
          <w:sz w:val="32"/>
          <w:szCs w:val="32"/>
          <w:highlight w:val="none"/>
        </w:rPr>
        <w:t>FS)03</w:t>
      </w:r>
      <w:r>
        <w:rPr>
          <w:rFonts w:hint="eastAsia" w:ascii="宋体" w:hAnsi="宋体" w:cs="宋体"/>
          <w:b/>
          <w:sz w:val="32"/>
          <w:szCs w:val="32"/>
          <w:highlight w:val="none"/>
          <w:lang w:val="en-US" w:eastAsia="zh-CN"/>
        </w:rPr>
        <w:t>1</w:t>
      </w:r>
      <w:r>
        <w:rPr>
          <w:rFonts w:hint="eastAsia" w:ascii="宋体" w:hAnsi="宋体" w:eastAsia="宋体" w:cs="宋体"/>
          <w:b/>
          <w:sz w:val="32"/>
          <w:szCs w:val="32"/>
          <w:highlight w:val="none"/>
        </w:rPr>
        <w:t>号</w:t>
      </w:r>
      <w:r>
        <w:rPr>
          <w:rFonts w:hint="eastAsia" w:ascii="宋体" w:hAnsi="宋体" w:eastAsia="宋体" w:cs="宋体"/>
          <w:b/>
          <w:sz w:val="32"/>
          <w:szCs w:val="32"/>
        </w:rPr>
        <w:t>）</w:t>
      </w:r>
    </w:p>
    <w:p>
      <w:pPr>
        <w:pStyle w:val="10"/>
        <w:rPr>
          <w:rFonts w:hint="eastAsia" w:ascii="宋体" w:hAnsi="宋体" w:eastAsia="宋体" w:cs="宋体"/>
          <w:b/>
          <w:bCs/>
          <w:sz w:val="32"/>
          <w:szCs w:val="32"/>
        </w:rPr>
      </w:pPr>
    </w:p>
    <w:p>
      <w:pPr>
        <w:pStyle w:val="10"/>
        <w:rPr>
          <w:rFonts w:hint="eastAsia" w:ascii="宋体" w:hAnsi="宋体" w:eastAsia="宋体" w:cs="宋体"/>
        </w:rPr>
      </w:pPr>
    </w:p>
    <w:p>
      <w:pPr>
        <w:pStyle w:val="10"/>
        <w:rPr>
          <w:rFonts w:hint="eastAsia" w:ascii="宋体" w:hAnsi="宋体" w:eastAsia="宋体" w:cs="宋体"/>
        </w:rPr>
      </w:pPr>
    </w:p>
    <w:p>
      <w:pPr>
        <w:pStyle w:val="10"/>
        <w:rPr>
          <w:rFonts w:hint="eastAsia" w:ascii="宋体" w:hAnsi="宋体" w:eastAsia="宋体" w:cs="宋体"/>
        </w:rPr>
      </w:pPr>
    </w:p>
    <w:p>
      <w:pPr>
        <w:pStyle w:val="10"/>
        <w:rPr>
          <w:rFonts w:hint="eastAsia" w:ascii="宋体" w:hAnsi="宋体" w:eastAsia="宋体" w:cs="宋体"/>
        </w:rPr>
      </w:pPr>
    </w:p>
    <w:p>
      <w:pPr>
        <w:pStyle w:val="10"/>
        <w:rPr>
          <w:rFonts w:hint="eastAsia" w:ascii="宋体" w:hAnsi="宋体" w:eastAsia="宋体" w:cs="宋体"/>
          <w:sz w:val="32"/>
          <w:szCs w:val="32"/>
        </w:rPr>
      </w:pPr>
    </w:p>
    <w:p>
      <w:pPr>
        <w:spacing w:line="480" w:lineRule="auto"/>
        <w:rPr>
          <w:rFonts w:hint="eastAsia" w:ascii="宋体" w:hAnsi="宋体" w:eastAsia="宋体" w:cs="宋体"/>
          <w:b/>
          <w:bCs/>
          <w:sz w:val="32"/>
          <w:szCs w:val="32"/>
        </w:rPr>
      </w:pPr>
      <w:r>
        <w:rPr>
          <w:rFonts w:hint="eastAsia" w:ascii="宋体" w:hAnsi="宋体" w:eastAsia="宋体" w:cs="宋体"/>
          <w:b/>
          <w:bCs/>
          <w:sz w:val="32"/>
          <w:szCs w:val="32"/>
        </w:rPr>
        <w:t>采 购 人：和田县</w:t>
      </w:r>
      <w:r>
        <w:rPr>
          <w:rFonts w:hint="eastAsia" w:ascii="宋体" w:hAnsi="宋体" w:eastAsia="宋体" w:cs="宋体"/>
          <w:b/>
          <w:bCs/>
          <w:sz w:val="32"/>
          <w:szCs w:val="32"/>
          <w:lang w:val="en-US" w:eastAsia="zh-CN"/>
        </w:rPr>
        <w:t>农业农村局</w:t>
      </w:r>
      <w:r>
        <w:rPr>
          <w:rFonts w:hint="eastAsia" w:ascii="宋体" w:hAnsi="宋体" w:eastAsia="宋体" w:cs="宋体"/>
          <w:b/>
          <w:bCs/>
          <w:sz w:val="32"/>
          <w:szCs w:val="32"/>
        </w:rPr>
        <w:t>（盖单位章）</w:t>
      </w:r>
    </w:p>
    <w:p>
      <w:pPr>
        <w:pStyle w:val="10"/>
        <w:rPr>
          <w:rFonts w:hint="eastAsia" w:ascii="宋体" w:hAnsi="宋体" w:eastAsia="宋体" w:cs="宋体"/>
          <w:sz w:val="32"/>
          <w:szCs w:val="32"/>
        </w:rPr>
      </w:pPr>
    </w:p>
    <w:p>
      <w:pPr>
        <w:pStyle w:val="10"/>
        <w:rPr>
          <w:rFonts w:hint="eastAsia" w:ascii="宋体" w:hAnsi="宋体" w:eastAsia="宋体" w:cs="宋体"/>
          <w:sz w:val="32"/>
          <w:szCs w:val="32"/>
        </w:rPr>
      </w:pPr>
    </w:p>
    <w:p>
      <w:pPr>
        <w:spacing w:line="480" w:lineRule="auto"/>
        <w:rPr>
          <w:rFonts w:hint="eastAsia" w:ascii="宋体" w:hAnsi="宋体" w:eastAsia="宋体" w:cs="宋体"/>
          <w:b/>
          <w:bCs/>
          <w:sz w:val="32"/>
          <w:szCs w:val="32"/>
        </w:rPr>
      </w:pPr>
      <w:r>
        <w:rPr>
          <w:rFonts w:hint="eastAsia" w:ascii="宋体" w:hAnsi="宋体" w:eastAsia="宋体" w:cs="宋体"/>
          <w:b/>
          <w:bCs/>
          <w:sz w:val="32"/>
          <w:szCs w:val="32"/>
        </w:rPr>
        <w:t>采购代理机构：新疆弘伟工程项目管理有限公司（盖单位章）</w:t>
      </w:r>
    </w:p>
    <w:p>
      <w:pPr>
        <w:spacing w:line="360" w:lineRule="auto"/>
        <w:jc w:val="center"/>
        <w:rPr>
          <w:rFonts w:hint="eastAsia" w:ascii="宋体" w:hAnsi="宋体" w:eastAsia="宋体" w:cs="宋体"/>
          <w:b/>
          <w:sz w:val="32"/>
          <w:szCs w:val="32"/>
        </w:rPr>
      </w:pPr>
    </w:p>
    <w:p>
      <w:pPr>
        <w:pStyle w:val="10"/>
        <w:rPr>
          <w:rFonts w:hint="eastAsia" w:ascii="宋体" w:hAnsi="宋体" w:eastAsia="宋体" w:cs="宋体"/>
          <w:sz w:val="32"/>
          <w:szCs w:val="32"/>
        </w:rPr>
      </w:pPr>
    </w:p>
    <w:p>
      <w:pPr>
        <w:spacing w:line="360" w:lineRule="auto"/>
        <w:jc w:val="center"/>
        <w:rPr>
          <w:rFonts w:hint="eastAsia" w:ascii="宋体" w:hAnsi="宋体" w:eastAsia="宋体" w:cs="宋体"/>
          <w:b/>
          <w:sz w:val="32"/>
          <w:szCs w:val="32"/>
        </w:rPr>
        <w:sectPr>
          <w:footerReference r:id="rId3" w:type="default"/>
          <w:pgSz w:w="11906" w:h="16838"/>
          <w:pgMar w:top="1548" w:right="1247" w:bottom="1134" w:left="1247" w:header="851" w:footer="992" w:gutter="227"/>
          <w:pgNumType w:fmt="numberInDash" w:start="1"/>
          <w:cols w:space="720" w:num="1"/>
          <w:docGrid w:type="lines" w:linePitch="312" w:charSpace="0"/>
        </w:sectPr>
      </w:pPr>
      <w:r>
        <w:rPr>
          <w:rFonts w:hint="eastAsia" w:ascii="宋体" w:hAnsi="宋体" w:eastAsia="宋体" w:cs="宋体"/>
          <w:b/>
          <w:sz w:val="32"/>
          <w:szCs w:val="32"/>
        </w:rPr>
        <w:t>202</w:t>
      </w:r>
      <w:r>
        <w:rPr>
          <w:rFonts w:hint="eastAsia" w:ascii="宋体" w:hAnsi="宋体" w:eastAsia="宋体" w:cs="宋体"/>
          <w:b/>
          <w:sz w:val="32"/>
          <w:szCs w:val="32"/>
          <w:lang w:val="en-US" w:eastAsia="zh-CN"/>
        </w:rPr>
        <w:t>2</w:t>
      </w:r>
      <w:r>
        <w:rPr>
          <w:rFonts w:hint="eastAsia" w:ascii="宋体" w:hAnsi="宋体" w:eastAsia="宋体" w:cs="宋体"/>
          <w:b/>
          <w:sz w:val="32"/>
          <w:szCs w:val="32"/>
        </w:rPr>
        <w:t>年</w:t>
      </w:r>
      <w:r>
        <w:rPr>
          <w:rFonts w:hint="eastAsia" w:ascii="宋体" w:hAnsi="宋体" w:eastAsia="宋体" w:cs="宋体"/>
          <w:b/>
          <w:sz w:val="32"/>
          <w:szCs w:val="32"/>
          <w:lang w:val="en-US" w:eastAsia="zh-CN"/>
        </w:rPr>
        <w:t>4</w:t>
      </w:r>
      <w:r>
        <w:rPr>
          <w:rFonts w:hint="eastAsia" w:ascii="宋体" w:hAnsi="宋体" w:eastAsia="宋体" w:cs="宋体"/>
          <w:b/>
          <w:sz w:val="32"/>
          <w:szCs w:val="32"/>
        </w:rPr>
        <w:t>月</w:t>
      </w:r>
    </w:p>
    <w:p>
      <w:pPr>
        <w:rPr>
          <w:rFonts w:hint="eastAsia" w:ascii="宋体" w:hAnsi="宋体" w:eastAsia="宋体" w:cs="宋体"/>
          <w:b/>
          <w:bCs/>
          <w:sz w:val="28"/>
          <w:szCs w:val="28"/>
        </w:rPr>
      </w:pPr>
      <w:r>
        <w:rPr>
          <w:rFonts w:hint="eastAsia" w:ascii="宋体" w:hAnsi="宋体" w:eastAsia="宋体" w:cs="宋体"/>
          <w:b/>
          <w:bCs/>
          <w:sz w:val="28"/>
          <w:szCs w:val="28"/>
        </w:rPr>
        <w:t>招投标监督管理机构备案登记栏：</w:t>
      </w:r>
    </w:p>
    <w:tbl>
      <w:tblPr>
        <w:tblStyle w:val="2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61" w:hRule="atLeast"/>
          <w:jc w:val="center"/>
        </w:trPr>
        <w:tc>
          <w:tcPr>
            <w:tcW w:w="9628" w:type="dxa"/>
          </w:tcPr>
          <w:p>
            <w:pPr>
              <w:jc w:val="center"/>
              <w:rPr>
                <w:rFonts w:hint="eastAsia" w:ascii="宋体" w:hAnsi="宋体" w:eastAsia="宋体" w:cs="宋体"/>
                <w:sz w:val="28"/>
                <w:szCs w:val="28"/>
              </w:rPr>
            </w:pPr>
          </w:p>
          <w:p>
            <w:pPr>
              <w:jc w:val="center"/>
              <w:rPr>
                <w:rFonts w:hint="eastAsia" w:ascii="宋体" w:hAnsi="宋体" w:eastAsia="宋体" w:cs="宋体"/>
                <w:sz w:val="28"/>
                <w:szCs w:val="28"/>
              </w:rPr>
            </w:pPr>
          </w:p>
          <w:p>
            <w:pPr>
              <w:rPr>
                <w:rFonts w:hint="eastAsia" w:ascii="宋体" w:hAnsi="宋体" w:eastAsia="宋体" w:cs="宋体"/>
                <w:sz w:val="28"/>
                <w:szCs w:val="28"/>
              </w:rPr>
            </w:pPr>
          </w:p>
          <w:p>
            <w:pPr>
              <w:rPr>
                <w:rFonts w:hint="eastAsia" w:ascii="宋体" w:hAnsi="宋体" w:eastAsia="宋体" w:cs="宋体"/>
                <w:sz w:val="28"/>
                <w:szCs w:val="28"/>
              </w:rPr>
            </w:pPr>
          </w:p>
          <w:p>
            <w:pPr>
              <w:jc w:val="center"/>
              <w:rPr>
                <w:rFonts w:hint="eastAsia" w:ascii="宋体" w:hAnsi="宋体" w:eastAsia="宋体" w:cs="宋体"/>
                <w:sz w:val="28"/>
                <w:szCs w:val="28"/>
              </w:rPr>
            </w:pPr>
          </w:p>
          <w:p>
            <w:pPr>
              <w:pStyle w:val="25"/>
              <w:rPr>
                <w:rFonts w:hint="eastAsia" w:ascii="宋体" w:hAnsi="宋体" w:eastAsia="宋体" w:cs="宋体"/>
              </w:rPr>
            </w:pPr>
          </w:p>
          <w:p>
            <w:pPr>
              <w:rPr>
                <w:rFonts w:hint="eastAsia" w:ascii="宋体" w:hAnsi="宋体" w:eastAsia="宋体" w:cs="宋体"/>
                <w:sz w:val="28"/>
                <w:szCs w:val="28"/>
              </w:rPr>
            </w:pPr>
          </w:p>
          <w:p>
            <w:pPr>
              <w:jc w:val="center"/>
              <w:rPr>
                <w:rFonts w:hint="eastAsia" w:ascii="宋体" w:hAnsi="宋体" w:eastAsia="宋体" w:cs="宋体"/>
                <w:sz w:val="28"/>
                <w:szCs w:val="28"/>
              </w:rPr>
            </w:pPr>
            <w:r>
              <w:rPr>
                <w:rFonts w:hint="eastAsia" w:ascii="宋体" w:hAnsi="宋体" w:eastAsia="宋体" w:cs="宋体"/>
                <w:sz w:val="28"/>
                <w:szCs w:val="28"/>
              </w:rPr>
              <w:t>本招标文件已报备</w:t>
            </w:r>
          </w:p>
          <w:p>
            <w:pPr>
              <w:jc w:val="center"/>
              <w:rPr>
                <w:rFonts w:hint="eastAsia" w:ascii="宋体" w:hAnsi="宋体" w:eastAsia="宋体" w:cs="宋体"/>
                <w:sz w:val="28"/>
                <w:szCs w:val="28"/>
              </w:rPr>
            </w:pPr>
          </w:p>
          <w:p>
            <w:pPr>
              <w:rPr>
                <w:rFonts w:hint="eastAsia" w:ascii="宋体" w:hAnsi="宋体" w:eastAsia="宋体" w:cs="宋体"/>
                <w:b/>
                <w:bCs/>
                <w:sz w:val="28"/>
                <w:szCs w:val="28"/>
              </w:rPr>
            </w:pPr>
          </w:p>
          <w:p>
            <w:pPr>
              <w:pStyle w:val="25"/>
              <w:ind w:firstLine="0" w:firstLineChars="0"/>
              <w:rPr>
                <w:rFonts w:hint="eastAsia" w:ascii="宋体" w:hAnsi="宋体" w:eastAsia="宋体" w:cs="宋体"/>
                <w:b/>
                <w:bCs/>
                <w:sz w:val="28"/>
                <w:szCs w:val="28"/>
              </w:rPr>
            </w:pPr>
          </w:p>
          <w:p>
            <w:pPr>
              <w:pStyle w:val="25"/>
              <w:ind w:firstLine="562"/>
              <w:rPr>
                <w:rFonts w:hint="eastAsia" w:ascii="宋体" w:hAnsi="宋体" w:eastAsia="宋体" w:cs="宋体"/>
                <w:b/>
                <w:bCs/>
                <w:sz w:val="28"/>
                <w:szCs w:val="28"/>
              </w:rPr>
            </w:pPr>
          </w:p>
          <w:p>
            <w:pPr>
              <w:rPr>
                <w:rFonts w:hint="eastAsia" w:ascii="宋体" w:hAnsi="宋体" w:eastAsia="宋体" w:cs="宋体"/>
                <w:b/>
                <w:bCs/>
                <w:sz w:val="28"/>
                <w:szCs w:val="28"/>
              </w:rPr>
            </w:pPr>
          </w:p>
          <w:p>
            <w:pPr>
              <w:rPr>
                <w:rFonts w:hint="eastAsia" w:ascii="宋体" w:hAnsi="宋体" w:eastAsia="宋体" w:cs="宋体"/>
                <w:bCs/>
                <w:sz w:val="28"/>
                <w:szCs w:val="28"/>
                <w:lang w:val="zh-CN"/>
              </w:rPr>
            </w:pPr>
            <w:r>
              <w:rPr>
                <w:rFonts w:hint="eastAsia" w:ascii="宋体" w:hAnsi="宋体" w:eastAsia="宋体" w:cs="宋体"/>
                <w:bCs/>
                <w:sz w:val="28"/>
                <w:szCs w:val="28"/>
                <w:lang w:val="zh-CN"/>
              </w:rPr>
              <w:t>项目名称：2022年和田县农林牧专业技术培训项目</w:t>
            </w:r>
          </w:p>
          <w:p>
            <w:pPr>
              <w:pStyle w:val="33"/>
              <w:rPr>
                <w:rFonts w:hint="eastAsia" w:ascii="宋体" w:hAnsi="宋体" w:eastAsia="宋体" w:cs="宋体"/>
                <w:sz w:val="28"/>
                <w:szCs w:val="28"/>
              </w:rPr>
            </w:pPr>
          </w:p>
          <w:p>
            <w:pPr>
              <w:pStyle w:val="33"/>
              <w:rPr>
                <w:rFonts w:hint="eastAsia" w:ascii="宋体" w:hAnsi="宋体" w:eastAsia="宋体" w:cs="宋体"/>
                <w:sz w:val="28"/>
                <w:szCs w:val="28"/>
              </w:rPr>
            </w:pPr>
          </w:p>
          <w:p>
            <w:pPr>
              <w:pStyle w:val="33"/>
              <w:rPr>
                <w:rFonts w:hint="eastAsia" w:ascii="宋体" w:hAnsi="宋体" w:eastAsia="宋体" w:cs="宋体"/>
                <w:sz w:val="28"/>
                <w:szCs w:val="28"/>
              </w:rPr>
            </w:pPr>
          </w:p>
          <w:p>
            <w:pPr>
              <w:pStyle w:val="33"/>
              <w:rPr>
                <w:rFonts w:hint="eastAsia" w:ascii="宋体" w:hAnsi="宋体" w:eastAsia="宋体" w:cs="宋体"/>
                <w:sz w:val="28"/>
                <w:szCs w:val="28"/>
              </w:rPr>
            </w:pPr>
          </w:p>
          <w:p>
            <w:pPr>
              <w:pStyle w:val="33"/>
              <w:rPr>
                <w:rFonts w:hint="eastAsia" w:ascii="宋体" w:hAnsi="宋体" w:eastAsia="宋体" w:cs="宋体"/>
                <w:sz w:val="28"/>
                <w:szCs w:val="28"/>
              </w:rPr>
            </w:pPr>
          </w:p>
          <w:p>
            <w:pPr>
              <w:rPr>
                <w:rFonts w:hint="eastAsia" w:ascii="宋体" w:hAnsi="宋体" w:eastAsia="宋体" w:cs="宋体"/>
                <w:b/>
                <w:bCs/>
                <w:sz w:val="28"/>
                <w:szCs w:val="28"/>
              </w:rPr>
            </w:pPr>
            <w:r>
              <w:rPr>
                <w:rFonts w:hint="eastAsia" w:ascii="宋体" w:hAnsi="宋体" w:eastAsia="宋体" w:cs="宋体"/>
                <w:b/>
                <w:bCs/>
                <w:sz w:val="28"/>
                <w:szCs w:val="28"/>
              </w:rPr>
              <w:t>备案时间：</w:t>
            </w:r>
          </w:p>
        </w:tc>
      </w:tr>
    </w:tbl>
    <w:p>
      <w:pPr>
        <w:wordWrap w:val="0"/>
        <w:jc w:val="right"/>
        <w:rPr>
          <w:rFonts w:hint="eastAsia" w:ascii="宋体" w:hAnsi="宋体" w:eastAsia="宋体" w:cs="宋体"/>
          <w:b/>
          <w:kern w:val="0"/>
          <w:sz w:val="30"/>
          <w:szCs w:val="30"/>
        </w:rPr>
      </w:pPr>
      <w:r>
        <w:rPr>
          <w:rFonts w:hint="eastAsia" w:ascii="宋体" w:hAnsi="宋体" w:eastAsia="宋体" w:cs="宋体"/>
          <w:b/>
          <w:bCs/>
          <w:sz w:val="28"/>
          <w:szCs w:val="28"/>
        </w:rPr>
        <w:t xml:space="preserve">和田县政府采购管理办公室 </w:t>
      </w:r>
    </w:p>
    <w:p>
      <w:pPr>
        <w:pStyle w:val="8"/>
        <w:rPr>
          <w:rFonts w:hint="eastAsia" w:ascii="宋体" w:hAnsi="宋体" w:eastAsia="宋体" w:cs="宋体"/>
        </w:rPr>
        <w:sectPr>
          <w:pgSz w:w="11906" w:h="16838"/>
          <w:pgMar w:top="1548" w:right="1247" w:bottom="1134" w:left="1247" w:header="851" w:footer="992" w:gutter="227"/>
          <w:pgNumType w:fmt="numberInDash"/>
          <w:cols w:space="720" w:num="1"/>
          <w:docGrid w:type="lines" w:linePitch="312" w:charSpace="0"/>
        </w:sectPr>
      </w:pPr>
    </w:p>
    <w:p>
      <w:pPr>
        <w:pageBreakBefore/>
        <w:spacing w:line="500" w:lineRule="exact"/>
        <w:jc w:val="center"/>
        <w:rPr>
          <w:rFonts w:hint="eastAsia" w:ascii="宋体" w:hAnsi="宋体" w:eastAsia="宋体" w:cs="宋体"/>
          <w:b/>
          <w:bCs/>
          <w:sz w:val="32"/>
          <w:szCs w:val="32"/>
        </w:rPr>
      </w:pPr>
      <w:r>
        <w:rPr>
          <w:rFonts w:hint="eastAsia" w:ascii="宋体" w:hAnsi="宋体" w:eastAsia="宋体" w:cs="宋体"/>
          <w:b/>
          <w:bCs/>
          <w:sz w:val="32"/>
          <w:szCs w:val="32"/>
        </w:rPr>
        <w:t>总  目  录</w:t>
      </w:r>
    </w:p>
    <w:p>
      <w:pPr>
        <w:pStyle w:val="35"/>
        <w:tabs>
          <w:tab w:val="right" w:leader="dot" w:pos="9185"/>
        </w:tabs>
        <w:spacing w:line="600" w:lineRule="auto"/>
        <w:rPr>
          <w:rFonts w:hint="eastAsia" w:ascii="宋体" w:hAnsi="宋体" w:eastAsia="宋体" w:cs="宋体"/>
          <w:b/>
          <w:kern w:val="2"/>
          <w:sz w:val="24"/>
          <w:szCs w:val="24"/>
          <w:lang w:eastAsia="zh-CN"/>
        </w:rPr>
      </w:pPr>
      <w:r>
        <w:rPr>
          <w:rFonts w:hint="eastAsia" w:ascii="宋体" w:hAnsi="宋体" w:eastAsia="宋体" w:cs="宋体"/>
          <w:b/>
          <w:kern w:val="2"/>
          <w:sz w:val="24"/>
          <w:szCs w:val="24"/>
        </w:rPr>
        <w:t>第一章、竞争性磋商采购公告</w:t>
      </w:r>
      <w:r>
        <w:rPr>
          <w:rFonts w:hint="eastAsia" w:ascii="宋体" w:hAnsi="宋体" w:eastAsia="宋体" w:cs="宋体"/>
          <w:b/>
          <w:kern w:val="2"/>
          <w:sz w:val="24"/>
          <w:szCs w:val="24"/>
        </w:rPr>
        <w:tab/>
      </w:r>
      <w:r>
        <w:rPr>
          <w:rFonts w:hint="eastAsia" w:ascii="宋体" w:hAnsi="宋体" w:cs="宋体"/>
          <w:b/>
          <w:kern w:val="2"/>
          <w:sz w:val="24"/>
          <w:szCs w:val="24"/>
          <w:lang w:val="en-US" w:eastAsia="zh-CN"/>
        </w:rPr>
        <w:t>4</w:t>
      </w:r>
    </w:p>
    <w:p>
      <w:pPr>
        <w:pStyle w:val="35"/>
        <w:tabs>
          <w:tab w:val="right" w:leader="dot" w:pos="9185"/>
        </w:tabs>
        <w:spacing w:line="600" w:lineRule="auto"/>
        <w:rPr>
          <w:rFonts w:hint="eastAsia" w:ascii="宋体" w:hAnsi="宋体" w:cs="宋体"/>
          <w:b/>
          <w:kern w:val="2"/>
          <w:sz w:val="24"/>
          <w:szCs w:val="24"/>
          <w:lang w:val="en-US" w:eastAsia="zh-CN"/>
        </w:rPr>
      </w:pPr>
      <w:r>
        <w:rPr>
          <w:rFonts w:hint="eastAsia" w:ascii="宋体" w:hAnsi="宋体" w:eastAsia="宋体" w:cs="宋体"/>
          <w:b/>
          <w:kern w:val="2"/>
          <w:sz w:val="24"/>
          <w:szCs w:val="24"/>
        </w:rPr>
        <w:t>第二章、供应商须知</w:t>
      </w:r>
      <w:r>
        <w:rPr>
          <w:rFonts w:hint="eastAsia" w:ascii="宋体" w:hAnsi="宋体" w:eastAsia="宋体" w:cs="宋体"/>
          <w:b/>
          <w:kern w:val="2"/>
          <w:sz w:val="24"/>
          <w:szCs w:val="24"/>
        </w:rPr>
        <w:tab/>
      </w:r>
      <w:r>
        <w:rPr>
          <w:rFonts w:hint="eastAsia" w:ascii="宋体" w:hAnsi="宋体" w:cs="宋体"/>
          <w:b/>
          <w:kern w:val="2"/>
          <w:sz w:val="24"/>
          <w:szCs w:val="24"/>
          <w:lang w:val="en-US" w:eastAsia="zh-CN"/>
        </w:rPr>
        <w:t>7</w:t>
      </w:r>
    </w:p>
    <w:p>
      <w:pPr>
        <w:pStyle w:val="35"/>
        <w:tabs>
          <w:tab w:val="right" w:leader="dot" w:pos="9185"/>
        </w:tabs>
        <w:spacing w:line="600" w:lineRule="auto"/>
        <w:rPr>
          <w:rFonts w:hint="default" w:ascii="宋体" w:hAnsi="宋体" w:eastAsia="宋体" w:cs="宋体"/>
          <w:b/>
          <w:kern w:val="2"/>
          <w:sz w:val="24"/>
          <w:szCs w:val="24"/>
          <w:lang w:val="en-US" w:eastAsia="zh-CN"/>
        </w:rPr>
      </w:pPr>
      <w:r>
        <w:rPr>
          <w:rFonts w:hint="eastAsia" w:ascii="宋体" w:hAnsi="宋体" w:eastAsia="宋体" w:cs="宋体"/>
          <w:b/>
          <w:kern w:val="2"/>
          <w:sz w:val="24"/>
          <w:szCs w:val="24"/>
        </w:rPr>
        <w:t>第三章、项目采购需求</w:t>
      </w:r>
      <w:r>
        <w:rPr>
          <w:rFonts w:hint="eastAsia" w:ascii="宋体" w:hAnsi="宋体" w:eastAsia="宋体" w:cs="宋体"/>
          <w:b/>
          <w:kern w:val="2"/>
          <w:sz w:val="24"/>
          <w:szCs w:val="24"/>
        </w:rPr>
        <w:tab/>
      </w:r>
      <w:r>
        <w:rPr>
          <w:rFonts w:hint="eastAsia" w:ascii="宋体" w:hAnsi="宋体" w:cs="宋体"/>
          <w:b/>
          <w:kern w:val="2"/>
          <w:sz w:val="24"/>
          <w:szCs w:val="24"/>
          <w:lang w:val="en-US" w:eastAsia="zh-CN"/>
        </w:rPr>
        <w:t>31</w:t>
      </w:r>
    </w:p>
    <w:p>
      <w:pPr>
        <w:pStyle w:val="35"/>
        <w:tabs>
          <w:tab w:val="right" w:leader="dot" w:pos="9185"/>
        </w:tabs>
        <w:spacing w:line="600" w:lineRule="auto"/>
        <w:rPr>
          <w:rFonts w:hint="eastAsia" w:ascii="宋体" w:hAnsi="宋体" w:eastAsia="宋体" w:cs="宋体"/>
          <w:b/>
          <w:kern w:val="2"/>
          <w:sz w:val="24"/>
          <w:szCs w:val="24"/>
          <w:lang w:val="en-US" w:eastAsia="zh-CN"/>
        </w:rPr>
      </w:pPr>
      <w:r>
        <w:rPr>
          <w:rFonts w:hint="eastAsia" w:ascii="宋体" w:hAnsi="宋体" w:eastAsia="宋体" w:cs="宋体"/>
          <w:b/>
          <w:kern w:val="2"/>
          <w:sz w:val="24"/>
          <w:szCs w:val="24"/>
        </w:rPr>
        <w:t>第四章、合同条款</w:t>
      </w:r>
      <w:r>
        <w:rPr>
          <w:rFonts w:hint="eastAsia" w:ascii="宋体" w:hAnsi="宋体" w:eastAsia="宋体" w:cs="宋体"/>
          <w:b/>
          <w:kern w:val="2"/>
          <w:sz w:val="24"/>
          <w:szCs w:val="24"/>
        </w:rPr>
        <w:tab/>
      </w:r>
      <w:r>
        <w:rPr>
          <w:rFonts w:hint="eastAsia" w:ascii="宋体" w:hAnsi="宋体" w:eastAsia="宋体" w:cs="宋体"/>
          <w:b/>
          <w:kern w:val="2"/>
          <w:sz w:val="24"/>
          <w:szCs w:val="24"/>
        </w:rPr>
        <w:t>3</w:t>
      </w:r>
      <w:r>
        <w:rPr>
          <w:rFonts w:hint="eastAsia" w:ascii="宋体" w:hAnsi="宋体" w:cs="宋体"/>
          <w:b/>
          <w:kern w:val="2"/>
          <w:sz w:val="24"/>
          <w:szCs w:val="24"/>
          <w:lang w:val="en-US" w:eastAsia="zh-CN"/>
        </w:rPr>
        <w:t>2</w:t>
      </w:r>
    </w:p>
    <w:p>
      <w:pPr>
        <w:pStyle w:val="35"/>
        <w:tabs>
          <w:tab w:val="right" w:leader="dot" w:pos="9185"/>
        </w:tabs>
        <w:spacing w:line="600" w:lineRule="auto"/>
        <w:rPr>
          <w:rFonts w:hint="eastAsia" w:ascii="宋体" w:hAnsi="宋体" w:eastAsia="宋体" w:cs="宋体"/>
          <w:b/>
          <w:kern w:val="2"/>
          <w:sz w:val="24"/>
          <w:szCs w:val="24"/>
          <w:lang w:eastAsia="zh-CN"/>
        </w:rPr>
      </w:pPr>
      <w:r>
        <w:rPr>
          <w:rFonts w:hint="eastAsia" w:ascii="宋体" w:hAnsi="宋体" w:eastAsia="宋体" w:cs="宋体"/>
          <w:b/>
          <w:kern w:val="2"/>
          <w:sz w:val="24"/>
          <w:szCs w:val="24"/>
        </w:rPr>
        <w:t>第五章、质疑与处理</w:t>
      </w:r>
      <w:r>
        <w:rPr>
          <w:rFonts w:hint="eastAsia" w:ascii="宋体" w:hAnsi="宋体" w:eastAsia="宋体" w:cs="宋体"/>
          <w:b/>
          <w:kern w:val="2"/>
          <w:sz w:val="24"/>
          <w:szCs w:val="24"/>
        </w:rPr>
        <w:tab/>
      </w:r>
      <w:r>
        <w:rPr>
          <w:rFonts w:hint="eastAsia" w:ascii="宋体" w:hAnsi="宋体" w:eastAsia="宋体" w:cs="宋体"/>
          <w:b/>
          <w:kern w:val="2"/>
          <w:sz w:val="24"/>
          <w:szCs w:val="24"/>
        </w:rPr>
        <w:t>3</w:t>
      </w:r>
      <w:r>
        <w:rPr>
          <w:rFonts w:hint="eastAsia" w:ascii="宋体" w:hAnsi="宋体" w:cs="宋体"/>
          <w:b/>
          <w:kern w:val="2"/>
          <w:sz w:val="24"/>
          <w:szCs w:val="24"/>
          <w:lang w:val="en-US" w:eastAsia="zh-CN"/>
        </w:rPr>
        <w:t>4</w:t>
      </w:r>
    </w:p>
    <w:p>
      <w:pPr>
        <w:pStyle w:val="35"/>
        <w:tabs>
          <w:tab w:val="right" w:leader="dot" w:pos="9185"/>
        </w:tabs>
        <w:spacing w:line="600" w:lineRule="auto"/>
        <w:rPr>
          <w:rFonts w:hint="default" w:ascii="宋体" w:hAnsi="宋体" w:eastAsia="宋体" w:cs="宋体"/>
          <w:b/>
          <w:kern w:val="2"/>
          <w:sz w:val="24"/>
          <w:szCs w:val="24"/>
          <w:lang w:val="en-US" w:eastAsia="zh-CN"/>
        </w:rPr>
      </w:pPr>
      <w:r>
        <w:rPr>
          <w:rFonts w:hint="eastAsia" w:ascii="宋体" w:hAnsi="宋体" w:eastAsia="宋体" w:cs="宋体"/>
          <w:b/>
          <w:kern w:val="2"/>
          <w:sz w:val="24"/>
          <w:szCs w:val="24"/>
        </w:rPr>
        <w:t>第六章、评标标准（综合评估法）响应文件格式</w:t>
      </w:r>
      <w:r>
        <w:rPr>
          <w:rFonts w:hint="eastAsia" w:ascii="宋体" w:hAnsi="宋体" w:eastAsia="宋体" w:cs="宋体"/>
          <w:b/>
          <w:kern w:val="2"/>
          <w:sz w:val="24"/>
          <w:szCs w:val="24"/>
        </w:rPr>
        <w:tab/>
      </w:r>
      <w:r>
        <w:rPr>
          <w:rFonts w:hint="eastAsia" w:ascii="宋体" w:hAnsi="宋体" w:cs="宋体"/>
          <w:b/>
          <w:kern w:val="2"/>
          <w:sz w:val="24"/>
          <w:szCs w:val="24"/>
          <w:lang w:val="en-US" w:eastAsia="zh-CN"/>
        </w:rPr>
        <w:t>38</w:t>
      </w:r>
    </w:p>
    <w:p>
      <w:pPr>
        <w:pStyle w:val="35"/>
        <w:tabs>
          <w:tab w:val="right" w:leader="dot" w:pos="9185"/>
        </w:tabs>
        <w:spacing w:line="600" w:lineRule="auto"/>
        <w:rPr>
          <w:rFonts w:hint="default" w:ascii="宋体" w:hAnsi="宋体" w:eastAsia="宋体" w:cs="宋体"/>
          <w:b/>
          <w:kern w:val="2"/>
          <w:sz w:val="24"/>
          <w:szCs w:val="24"/>
          <w:lang w:val="en-US" w:eastAsia="zh-CN"/>
        </w:rPr>
      </w:pPr>
      <w:r>
        <w:rPr>
          <w:rFonts w:hint="eastAsia" w:ascii="宋体" w:hAnsi="宋体" w:eastAsia="宋体" w:cs="宋体"/>
          <w:b/>
          <w:kern w:val="2"/>
          <w:sz w:val="24"/>
          <w:szCs w:val="24"/>
        </w:rPr>
        <w:t>第七章、响应文件格式</w:t>
      </w:r>
      <w:r>
        <w:rPr>
          <w:rFonts w:hint="eastAsia" w:ascii="宋体" w:hAnsi="宋体" w:eastAsia="宋体" w:cs="宋体"/>
          <w:b/>
          <w:kern w:val="2"/>
          <w:sz w:val="24"/>
          <w:szCs w:val="24"/>
        </w:rPr>
        <w:tab/>
      </w:r>
      <w:r>
        <w:rPr>
          <w:rFonts w:hint="eastAsia" w:ascii="宋体" w:hAnsi="宋体" w:cs="宋体"/>
          <w:b/>
          <w:kern w:val="2"/>
          <w:sz w:val="24"/>
          <w:szCs w:val="24"/>
          <w:lang w:val="en-US" w:eastAsia="zh-CN"/>
        </w:rPr>
        <w:t>45</w:t>
      </w:r>
    </w:p>
    <w:p>
      <w:pPr>
        <w:spacing w:line="312" w:lineRule="auto"/>
        <w:jc w:val="center"/>
        <w:rPr>
          <w:rFonts w:hint="eastAsia" w:ascii="宋体" w:hAnsi="宋体" w:eastAsia="宋体" w:cs="宋体"/>
          <w:b/>
          <w:sz w:val="30"/>
          <w:szCs w:val="30"/>
        </w:rPr>
      </w:pPr>
    </w:p>
    <w:p>
      <w:pPr>
        <w:spacing w:line="312" w:lineRule="auto"/>
        <w:jc w:val="center"/>
        <w:rPr>
          <w:rFonts w:hint="eastAsia" w:ascii="宋体" w:hAnsi="宋体" w:eastAsia="宋体" w:cs="宋体"/>
          <w:b/>
          <w:sz w:val="30"/>
          <w:szCs w:val="30"/>
        </w:rPr>
      </w:pPr>
    </w:p>
    <w:p>
      <w:pPr>
        <w:spacing w:line="312" w:lineRule="auto"/>
        <w:jc w:val="center"/>
        <w:rPr>
          <w:rFonts w:hint="eastAsia" w:ascii="宋体" w:hAnsi="宋体" w:eastAsia="宋体" w:cs="宋体"/>
          <w:b/>
          <w:sz w:val="30"/>
          <w:szCs w:val="30"/>
        </w:rPr>
      </w:pPr>
    </w:p>
    <w:p>
      <w:pPr>
        <w:spacing w:line="312" w:lineRule="auto"/>
        <w:jc w:val="center"/>
        <w:rPr>
          <w:rFonts w:hint="eastAsia" w:ascii="宋体" w:hAnsi="宋体" w:eastAsia="宋体" w:cs="宋体"/>
          <w:b/>
          <w:sz w:val="30"/>
          <w:szCs w:val="30"/>
        </w:rPr>
      </w:pPr>
    </w:p>
    <w:p>
      <w:pPr>
        <w:spacing w:line="312" w:lineRule="auto"/>
        <w:jc w:val="center"/>
        <w:rPr>
          <w:rFonts w:hint="eastAsia" w:ascii="宋体" w:hAnsi="宋体" w:eastAsia="宋体" w:cs="宋体"/>
          <w:b/>
          <w:sz w:val="30"/>
          <w:szCs w:val="30"/>
        </w:rPr>
      </w:pPr>
    </w:p>
    <w:p>
      <w:pPr>
        <w:spacing w:line="312" w:lineRule="auto"/>
        <w:jc w:val="center"/>
        <w:rPr>
          <w:rFonts w:hint="eastAsia" w:ascii="宋体" w:hAnsi="宋体" w:eastAsia="宋体" w:cs="宋体"/>
          <w:b/>
          <w:sz w:val="30"/>
          <w:szCs w:val="30"/>
        </w:rPr>
      </w:pPr>
    </w:p>
    <w:p>
      <w:pPr>
        <w:tabs>
          <w:tab w:val="left" w:pos="1230"/>
          <w:tab w:val="left" w:pos="1275"/>
        </w:tabs>
        <w:spacing w:line="340" w:lineRule="exact"/>
        <w:jc w:val="center"/>
        <w:rPr>
          <w:rFonts w:hint="eastAsia" w:ascii="宋体" w:hAnsi="宋体" w:eastAsia="宋体" w:cs="宋体"/>
          <w:b/>
          <w:bCs/>
          <w:sz w:val="24"/>
        </w:rPr>
      </w:pPr>
      <w:r>
        <w:rPr>
          <w:rFonts w:hint="eastAsia" w:ascii="宋体" w:hAnsi="宋体" w:eastAsia="宋体" w:cs="宋体"/>
          <w:b/>
          <w:bCs/>
          <w:sz w:val="32"/>
          <w:szCs w:val="32"/>
        </w:rPr>
        <w:br w:type="page"/>
      </w:r>
      <w:r>
        <w:rPr>
          <w:rFonts w:hint="eastAsia" w:ascii="宋体" w:hAnsi="宋体" w:eastAsia="宋体" w:cs="宋体"/>
          <w:b/>
          <w:bCs/>
          <w:sz w:val="32"/>
          <w:szCs w:val="32"/>
        </w:rPr>
        <w:t>第一章、竞争性磋商采购公告</w:t>
      </w:r>
      <w:bookmarkStart w:id="0" w:name="_Toc9033"/>
      <w:r>
        <w:rPr>
          <w:rFonts w:hint="eastAsia" w:ascii="宋体" w:hAnsi="宋体" w:eastAsia="宋体" w:cs="宋体"/>
          <w:b/>
          <w:bCs/>
          <w:sz w:val="24"/>
        </w:rPr>
        <w:t xml:space="preserve">           </w:t>
      </w:r>
      <w:bookmarkEnd w:id="0"/>
      <w:r>
        <w:rPr>
          <w:rFonts w:hint="eastAsia" w:ascii="宋体" w:hAnsi="宋体" w:eastAsia="宋体" w:cs="宋体"/>
          <w:b/>
          <w:bCs/>
          <w:sz w:val="24"/>
        </w:rPr>
        <w:t xml:space="preserve">        </w:t>
      </w:r>
    </w:p>
    <w:p>
      <w:pPr>
        <w:pStyle w:val="5"/>
        <w:keepLines/>
        <w:tabs>
          <w:tab w:val="left" w:pos="0"/>
        </w:tabs>
        <w:autoSpaceDE w:val="0"/>
        <w:autoSpaceDN w:val="0"/>
        <w:snapToGrid w:val="0"/>
        <w:jc w:val="center"/>
        <w:rPr>
          <w:rFonts w:hint="eastAsia" w:ascii="宋体" w:hAnsi="宋体" w:eastAsia="宋体" w:cs="宋体"/>
          <w:sz w:val="24"/>
        </w:rPr>
      </w:pP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01" w:type="dxa"/>
          </w:tcPr>
          <w:p>
            <w:pPr>
              <w:pStyle w:val="22"/>
              <w:keepNext w:val="0"/>
              <w:keepLines w:val="0"/>
              <w:pageBreakBefore w:val="0"/>
              <w:kinsoku/>
              <w:wordWrap/>
              <w:overflowPunct/>
              <w:topLinePunct w:val="0"/>
              <w:autoSpaceDE/>
              <w:autoSpaceDN/>
              <w:bidi w:val="0"/>
              <w:adjustRightInd/>
              <w:snapToGrid/>
              <w:spacing w:before="68" w:beforeAutospacing="0" w:after="136" w:afterAutospacing="0" w:line="44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项目概况   </w:t>
            </w:r>
          </w:p>
          <w:p>
            <w:pPr>
              <w:rPr>
                <w:rFonts w:hint="eastAsia"/>
                <w:vertAlign w:val="baseline"/>
              </w:rPr>
            </w:pPr>
            <w:r>
              <w:rPr>
                <w:rStyle w:val="57"/>
                <w:rFonts w:hint="eastAsia" w:ascii="宋体" w:hAnsi="宋体" w:eastAsia="宋体" w:cs="宋体"/>
                <w:color w:val="auto"/>
                <w:sz w:val="24"/>
                <w:szCs w:val="24"/>
              </w:rPr>
              <w:t>关于</w:t>
            </w:r>
            <w:r>
              <w:rPr>
                <w:rFonts w:hint="eastAsia" w:ascii="宋体" w:hAnsi="宋体" w:eastAsia="宋体" w:cs="宋体"/>
                <w:sz w:val="24"/>
                <w:lang w:eastAsia="zh-CN"/>
              </w:rPr>
              <w:t>2022年和田县农林牧专业技术培训项目</w:t>
            </w:r>
            <w:r>
              <w:rPr>
                <w:rFonts w:hint="eastAsia" w:ascii="宋体" w:hAnsi="宋体" w:eastAsia="宋体" w:cs="宋体"/>
                <w:color w:val="auto"/>
                <w:sz w:val="24"/>
                <w:szCs w:val="24"/>
              </w:rPr>
              <w:t>的潜在供应商应在</w:t>
            </w:r>
            <w:r>
              <w:rPr>
                <w:rStyle w:val="57"/>
                <w:rFonts w:hint="eastAsia" w:ascii="宋体" w:hAnsi="宋体" w:eastAsia="宋体" w:cs="宋体"/>
                <w:color w:val="auto"/>
                <w:sz w:val="24"/>
                <w:szCs w:val="24"/>
              </w:rPr>
              <w:t>新疆政府采购网（www.ccgp-xinjiang.gov.cn/）获取下载招标文件</w:t>
            </w:r>
            <w:r>
              <w:rPr>
                <w:rFonts w:hint="eastAsia" w:ascii="宋体" w:hAnsi="宋体" w:eastAsia="宋体" w:cs="宋体"/>
                <w:color w:val="auto"/>
                <w:sz w:val="24"/>
                <w:szCs w:val="24"/>
              </w:rPr>
              <w:t>，</w:t>
            </w:r>
            <w:r>
              <w:rPr>
                <w:rFonts w:hint="eastAsia" w:ascii="宋体" w:hAnsi="宋体" w:eastAsia="宋体" w:cs="宋体"/>
                <w:color w:val="auto"/>
                <w:sz w:val="24"/>
                <w:szCs w:val="24"/>
                <w:highlight w:val="none"/>
              </w:rPr>
              <w:t>并于</w:t>
            </w:r>
            <w:r>
              <w:rPr>
                <w:rStyle w:val="57"/>
                <w:rFonts w:hint="eastAsia" w:ascii="宋体" w:hAnsi="宋体" w:eastAsia="宋体" w:cs="宋体"/>
                <w:color w:val="auto"/>
                <w:sz w:val="24"/>
                <w:szCs w:val="24"/>
                <w:highlight w:val="none"/>
              </w:rPr>
              <w:t>202</w:t>
            </w:r>
            <w:r>
              <w:rPr>
                <w:rStyle w:val="57"/>
                <w:rFonts w:hint="eastAsia" w:ascii="宋体" w:hAnsi="宋体" w:eastAsia="宋体" w:cs="宋体"/>
                <w:color w:val="auto"/>
                <w:sz w:val="24"/>
                <w:szCs w:val="24"/>
                <w:highlight w:val="none"/>
                <w:lang w:val="en-US" w:eastAsia="zh-CN"/>
              </w:rPr>
              <w:t>2</w:t>
            </w:r>
            <w:r>
              <w:rPr>
                <w:rStyle w:val="57"/>
                <w:rFonts w:hint="eastAsia" w:ascii="宋体" w:hAnsi="宋体" w:eastAsia="宋体" w:cs="宋体"/>
                <w:color w:val="auto"/>
                <w:sz w:val="24"/>
                <w:szCs w:val="24"/>
                <w:highlight w:val="none"/>
              </w:rPr>
              <w:t>年</w:t>
            </w:r>
            <w:r>
              <w:rPr>
                <w:rStyle w:val="57"/>
                <w:rFonts w:hint="eastAsia" w:ascii="宋体" w:hAnsi="宋体" w:eastAsia="宋体" w:cs="宋体"/>
                <w:color w:val="auto"/>
                <w:sz w:val="24"/>
                <w:szCs w:val="24"/>
                <w:highlight w:val="none"/>
                <w:lang w:val="en-US" w:eastAsia="zh-CN"/>
              </w:rPr>
              <w:t xml:space="preserve"> </w:t>
            </w:r>
            <w:r>
              <w:rPr>
                <w:rStyle w:val="57"/>
                <w:rFonts w:hint="eastAsia" w:ascii="宋体" w:hAnsi="宋体" w:cs="宋体"/>
                <w:color w:val="auto"/>
                <w:sz w:val="24"/>
                <w:szCs w:val="24"/>
                <w:highlight w:val="none"/>
                <w:lang w:val="en-US" w:eastAsia="zh-CN"/>
              </w:rPr>
              <w:t>05</w:t>
            </w:r>
            <w:r>
              <w:rPr>
                <w:rStyle w:val="57"/>
                <w:rFonts w:hint="eastAsia" w:ascii="宋体" w:hAnsi="宋体" w:eastAsia="宋体" w:cs="宋体"/>
                <w:color w:val="auto"/>
                <w:sz w:val="24"/>
                <w:szCs w:val="24"/>
                <w:highlight w:val="none"/>
              </w:rPr>
              <w:t>月</w:t>
            </w:r>
            <w:r>
              <w:rPr>
                <w:rStyle w:val="57"/>
                <w:rFonts w:hint="eastAsia" w:ascii="宋体" w:hAnsi="宋体" w:cs="宋体"/>
                <w:color w:val="auto"/>
                <w:sz w:val="24"/>
                <w:szCs w:val="24"/>
                <w:highlight w:val="none"/>
                <w:lang w:val="en-US" w:eastAsia="zh-CN"/>
              </w:rPr>
              <w:t>05</w:t>
            </w:r>
            <w:r>
              <w:rPr>
                <w:rStyle w:val="57"/>
                <w:rFonts w:hint="eastAsia" w:ascii="宋体" w:hAnsi="宋体" w:eastAsia="宋体" w:cs="宋体"/>
                <w:color w:val="auto"/>
                <w:sz w:val="24"/>
                <w:szCs w:val="24"/>
                <w:highlight w:val="none"/>
              </w:rPr>
              <w:t>日 1</w:t>
            </w:r>
            <w:r>
              <w:rPr>
                <w:rStyle w:val="57"/>
                <w:rFonts w:hint="eastAsia" w:ascii="宋体" w:hAnsi="宋体" w:eastAsia="宋体" w:cs="宋体"/>
                <w:color w:val="auto"/>
                <w:sz w:val="24"/>
                <w:szCs w:val="24"/>
                <w:highlight w:val="none"/>
                <w:lang w:val="en-US" w:eastAsia="zh-CN"/>
              </w:rPr>
              <w:t>1</w:t>
            </w:r>
            <w:r>
              <w:rPr>
                <w:rStyle w:val="57"/>
                <w:rFonts w:hint="eastAsia" w:ascii="宋体" w:hAnsi="宋体" w:eastAsia="宋体" w:cs="宋体"/>
                <w:color w:val="auto"/>
                <w:sz w:val="24"/>
                <w:szCs w:val="24"/>
                <w:highlight w:val="none"/>
              </w:rPr>
              <w:t>:00</w:t>
            </w:r>
            <w:r>
              <w:rPr>
                <w:rFonts w:hint="eastAsia" w:ascii="宋体" w:hAnsi="宋体" w:eastAsia="宋体" w:cs="宋体"/>
                <w:color w:val="auto"/>
                <w:sz w:val="24"/>
                <w:szCs w:val="24"/>
              </w:rPr>
              <w:t>（北京时间）前提交响应文件。</w:t>
            </w:r>
          </w:p>
        </w:tc>
      </w:tr>
    </w:tbl>
    <w:p>
      <w:pPr>
        <w:rPr>
          <w:rFonts w:hint="eastAsia"/>
        </w:rPr>
      </w:pPr>
    </w:p>
    <w:p>
      <w:pPr>
        <w:pStyle w:val="6"/>
        <w:widowControl w:val="0"/>
        <w:snapToGrid w:val="0"/>
        <w:spacing w:line="360" w:lineRule="auto"/>
        <w:rPr>
          <w:rFonts w:hint="eastAsia" w:ascii="宋体" w:hAnsi="宋体" w:eastAsia="宋体" w:cs="宋体"/>
          <w:b/>
          <w:bCs/>
          <w:sz w:val="24"/>
          <w:szCs w:val="24"/>
        </w:rPr>
      </w:pPr>
      <w:bookmarkStart w:id="1" w:name="_Toc28359089"/>
      <w:bookmarkStart w:id="2" w:name="_Toc14464"/>
      <w:bookmarkStart w:id="3" w:name="_Toc11674"/>
      <w:bookmarkStart w:id="4" w:name="_Toc35393629"/>
      <w:bookmarkStart w:id="5" w:name="_Toc28359012"/>
      <w:bookmarkStart w:id="6" w:name="_Toc35393798"/>
      <w:r>
        <w:rPr>
          <w:rFonts w:hint="eastAsia" w:ascii="宋体" w:hAnsi="宋体" w:eastAsia="宋体" w:cs="宋体"/>
          <w:b/>
          <w:bCs/>
          <w:sz w:val="24"/>
          <w:szCs w:val="24"/>
        </w:rPr>
        <w:t>一、项目基本情况</w:t>
      </w:r>
      <w:bookmarkEnd w:id="1"/>
      <w:bookmarkEnd w:id="2"/>
      <w:bookmarkEnd w:id="3"/>
      <w:bookmarkEnd w:id="4"/>
      <w:bookmarkEnd w:id="5"/>
      <w:bookmarkEnd w:id="6"/>
    </w:p>
    <w:p>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项目编号：HTXZFCG(2022FS)031号</w:t>
      </w:r>
    </w:p>
    <w:p>
      <w:pPr>
        <w:snapToGrid w:val="0"/>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rPr>
        <w:t>项目名称：</w:t>
      </w:r>
      <w:r>
        <w:rPr>
          <w:rFonts w:hint="eastAsia" w:ascii="宋体" w:hAnsi="宋体" w:eastAsia="宋体" w:cs="宋体"/>
          <w:sz w:val="24"/>
          <w:lang w:eastAsia="zh-CN"/>
        </w:rPr>
        <w:t>2022年和田县农林牧专业技术培训项目</w:t>
      </w:r>
    </w:p>
    <w:p>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采购方式： 竞争性磋商</w:t>
      </w:r>
    </w:p>
    <w:p>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预算金额：</w:t>
      </w:r>
      <w:r>
        <w:rPr>
          <w:rFonts w:hint="eastAsia" w:ascii="宋体" w:hAnsi="宋体" w:cs="宋体"/>
          <w:sz w:val="24"/>
          <w:lang w:val="en-US" w:eastAsia="zh-CN"/>
        </w:rPr>
        <w:t>600000</w:t>
      </w:r>
      <w:r>
        <w:rPr>
          <w:rFonts w:hint="eastAsia" w:ascii="宋体" w:hAnsi="宋体" w:eastAsia="宋体" w:cs="宋体"/>
          <w:sz w:val="24"/>
        </w:rPr>
        <w:t>元</w:t>
      </w:r>
    </w:p>
    <w:p>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最高限价：</w:t>
      </w:r>
      <w:r>
        <w:rPr>
          <w:rFonts w:hint="eastAsia" w:ascii="宋体" w:hAnsi="宋体" w:cs="宋体"/>
          <w:sz w:val="24"/>
          <w:lang w:val="en-US" w:eastAsia="zh-CN"/>
        </w:rPr>
        <w:t>600000</w:t>
      </w:r>
      <w:r>
        <w:rPr>
          <w:rFonts w:hint="eastAsia" w:ascii="宋体" w:hAnsi="宋体" w:eastAsia="宋体" w:cs="宋体"/>
          <w:sz w:val="24"/>
        </w:rPr>
        <w:t>元</w:t>
      </w:r>
    </w:p>
    <w:p>
      <w:pPr>
        <w:snapToGrid w:val="0"/>
        <w:spacing w:line="360" w:lineRule="auto"/>
        <w:ind w:firstLine="480" w:firstLineChars="200"/>
        <w:rPr>
          <w:rFonts w:hint="eastAsia" w:ascii="宋体" w:hAnsi="宋体" w:eastAsia="宋体" w:cs="宋体"/>
          <w:color w:val="000000"/>
          <w:sz w:val="24"/>
        </w:rPr>
      </w:pPr>
      <w:r>
        <w:rPr>
          <w:rFonts w:hint="eastAsia" w:ascii="宋体" w:hAnsi="宋体" w:eastAsia="宋体" w:cs="宋体"/>
          <w:sz w:val="24"/>
        </w:rPr>
        <w:t>采购需求：组织40名基层农林牧技术推广人员和技术管理人员赴北京进行培训，分两批实施，每批7天。主要学习西瓜种植技术，番茄种植技术、安全科学食用农药、识别假农药，土壤消毒技术、检疫性有害生物识别，农作物常见病虫害防、大棚蔬菜绿色防控技术。</w:t>
      </w:r>
      <w:r>
        <w:rPr>
          <w:rFonts w:hint="eastAsia" w:ascii="宋体" w:hAnsi="宋体" w:eastAsia="宋体" w:cs="宋体"/>
          <w:color w:val="000000"/>
          <w:sz w:val="24"/>
        </w:rPr>
        <w:t> </w:t>
      </w:r>
    </w:p>
    <w:p>
      <w:pPr>
        <w:snapToGrid w:val="0"/>
        <w:spacing w:line="360" w:lineRule="auto"/>
        <w:ind w:firstLine="480" w:firstLineChars="200"/>
        <w:rPr>
          <w:rFonts w:hint="eastAsia" w:ascii="宋体" w:hAnsi="宋体" w:eastAsia="宋体" w:cs="宋体"/>
          <w:sz w:val="24"/>
          <w:u w:val="single"/>
        </w:rPr>
      </w:pPr>
      <w:r>
        <w:rPr>
          <w:rFonts w:hint="eastAsia" w:ascii="宋体" w:hAnsi="宋体" w:eastAsia="宋体" w:cs="宋体"/>
          <w:sz w:val="24"/>
        </w:rPr>
        <w:t>合同履行期限：</w:t>
      </w:r>
      <w:r>
        <w:rPr>
          <w:rFonts w:hint="eastAsia" w:ascii="宋体" w:hAnsi="宋体" w:eastAsia="宋体" w:cs="宋体"/>
          <w:color w:val="auto"/>
          <w:sz w:val="24"/>
          <w:szCs w:val="24"/>
          <w:lang w:val="en-US" w:eastAsia="zh-CN"/>
        </w:rPr>
        <w:t>甲乙双方签订合同时约定</w:t>
      </w:r>
    </w:p>
    <w:p>
      <w:pPr>
        <w:pStyle w:val="6"/>
        <w:widowControl w:val="0"/>
        <w:snapToGrid w:val="0"/>
        <w:spacing w:line="360" w:lineRule="auto"/>
        <w:ind w:firstLine="480" w:firstLineChars="200"/>
        <w:rPr>
          <w:rFonts w:hint="eastAsia" w:ascii="宋体" w:hAnsi="宋体" w:eastAsia="宋体" w:cs="宋体"/>
          <w:b w:val="0"/>
          <w:kern w:val="2"/>
          <w:sz w:val="24"/>
          <w:szCs w:val="24"/>
          <w:lang w:val="en-US" w:eastAsia="zh-CN" w:bidi="ar-SA"/>
        </w:rPr>
      </w:pPr>
      <w:bookmarkStart w:id="7" w:name="_Toc35393799"/>
      <w:bookmarkStart w:id="8" w:name="_Toc10197"/>
      <w:bookmarkStart w:id="9" w:name="_Toc3275"/>
      <w:bookmarkStart w:id="10" w:name="_Toc28359090"/>
      <w:bookmarkStart w:id="11" w:name="_Toc28359013"/>
      <w:bookmarkStart w:id="12" w:name="_Toc35393630"/>
      <w:r>
        <w:rPr>
          <w:rFonts w:hint="eastAsia" w:ascii="宋体" w:hAnsi="宋体" w:eastAsia="宋体" w:cs="宋体"/>
          <w:b w:val="0"/>
          <w:kern w:val="2"/>
          <w:sz w:val="24"/>
          <w:szCs w:val="24"/>
          <w:lang w:val="en-US" w:eastAsia="zh-CN" w:bidi="ar-SA"/>
        </w:rPr>
        <w:t>本项目不接受联合体投标。</w:t>
      </w:r>
    </w:p>
    <w:p>
      <w:pPr>
        <w:pStyle w:val="6"/>
        <w:widowControl w:val="0"/>
        <w:snapToGrid w:val="0"/>
        <w:spacing w:line="360" w:lineRule="auto"/>
        <w:rPr>
          <w:rFonts w:hint="eastAsia" w:ascii="宋体" w:hAnsi="宋体" w:eastAsia="宋体" w:cs="宋体"/>
          <w:b/>
          <w:bCs/>
          <w:sz w:val="24"/>
          <w:szCs w:val="24"/>
        </w:rPr>
      </w:pPr>
      <w:r>
        <w:rPr>
          <w:rFonts w:hint="eastAsia" w:ascii="宋体" w:hAnsi="宋体" w:eastAsia="宋体" w:cs="宋体"/>
          <w:b/>
          <w:bCs/>
          <w:sz w:val="24"/>
          <w:szCs w:val="24"/>
        </w:rPr>
        <w:t>二、申请人的资格要求：</w:t>
      </w:r>
      <w:bookmarkEnd w:id="7"/>
      <w:bookmarkEnd w:id="8"/>
      <w:bookmarkEnd w:id="9"/>
      <w:bookmarkEnd w:id="10"/>
      <w:bookmarkEnd w:id="11"/>
      <w:bookmarkEnd w:id="12"/>
    </w:p>
    <w:p>
      <w:pPr>
        <w:snapToGrid w:val="0"/>
        <w:spacing w:line="360" w:lineRule="auto"/>
        <w:rPr>
          <w:rFonts w:hint="eastAsia" w:ascii="宋体" w:hAnsi="宋体" w:eastAsia="宋体" w:cs="宋体"/>
          <w:sz w:val="24"/>
        </w:rPr>
      </w:pPr>
      <w:bookmarkStart w:id="13" w:name="_Toc35393800"/>
      <w:bookmarkStart w:id="14" w:name="_Toc28359014"/>
      <w:bookmarkStart w:id="15" w:name="_Toc28359091"/>
      <w:bookmarkStart w:id="16" w:name="_Toc35393631"/>
      <w:bookmarkStart w:id="17" w:name="_Toc17402"/>
      <w:bookmarkStart w:id="18" w:name="_Toc20889"/>
      <w:r>
        <w:rPr>
          <w:rFonts w:hint="eastAsia" w:ascii="宋体" w:hAnsi="宋体" w:eastAsia="宋体" w:cs="宋体"/>
          <w:sz w:val="24"/>
        </w:rPr>
        <w:t>1.满足《中华人民共和国政府采购法》第二十二条规定；</w:t>
      </w:r>
    </w:p>
    <w:p>
      <w:pPr>
        <w:snapToGrid w:val="0"/>
        <w:spacing w:line="360" w:lineRule="auto"/>
        <w:rPr>
          <w:rFonts w:hint="eastAsia" w:ascii="宋体" w:hAnsi="宋体" w:eastAsia="宋体" w:cs="宋体"/>
          <w:color w:val="auto"/>
          <w:kern w:val="0"/>
          <w:sz w:val="24"/>
          <w:szCs w:val="24"/>
          <w:lang w:val="en-US" w:eastAsia="zh-CN"/>
        </w:rPr>
      </w:pPr>
      <w:r>
        <w:rPr>
          <w:rFonts w:hint="eastAsia" w:ascii="宋体" w:hAnsi="宋体" w:eastAsia="宋体" w:cs="宋体"/>
          <w:sz w:val="24"/>
        </w:rPr>
        <w:t>2.落实政府采购政策需满足的资格要求：</w:t>
      </w:r>
      <w:r>
        <w:rPr>
          <w:rFonts w:hint="eastAsia" w:ascii="宋体" w:hAnsi="宋体" w:eastAsia="宋体" w:cs="宋体"/>
          <w:color w:val="auto"/>
          <w:kern w:val="0"/>
          <w:sz w:val="24"/>
          <w:szCs w:val="24"/>
          <w:lang w:val="en-US" w:eastAsia="zh-CN"/>
        </w:rPr>
        <w:t>1）根据财政部、工业和信息化部关于印发《政府采购促进中小企业发展暂行办法》的通知(财库[2011]181号)。 2）投标人及其所投产品的制造商均属于《工业和信息化部、国家统计局、国家发展和改革委员会、财政部关于印发中小企业划型标准规定的通知》(工信部联企业[2011]300号)中规定的小型、微型企业标准的，按招标文件格式提供《中小企业声明函》等政府采购政策。3）《财政部 发展改革委 生态环境部 市场监管总局关于调整优化节能产品、环境标志产品政府采购执行机制的通知》（财库〔2019〕9号）；</w:t>
      </w:r>
    </w:p>
    <w:p>
      <w:pPr>
        <w:snapToGrid w:val="0"/>
        <w:spacing w:line="360" w:lineRule="auto"/>
        <w:rPr>
          <w:rFonts w:hint="eastAsia" w:ascii="宋体" w:hAnsi="宋体" w:eastAsia="宋体" w:cs="宋体"/>
          <w:sz w:val="24"/>
        </w:rPr>
      </w:pPr>
      <w:r>
        <w:rPr>
          <w:rFonts w:hint="eastAsia" w:ascii="宋体" w:hAnsi="宋体" w:eastAsia="宋体" w:cs="宋体"/>
          <w:sz w:val="24"/>
        </w:rPr>
        <w:t>3.资格要求:</w:t>
      </w:r>
    </w:p>
    <w:p>
      <w:pPr>
        <w:keepNext w:val="0"/>
        <w:keepLines w:val="0"/>
        <w:pageBreakBefore w:val="0"/>
        <w:widowControl/>
        <w:numPr>
          <w:ilvl w:val="0"/>
          <w:numId w:val="0"/>
        </w:numPr>
        <w:kinsoku/>
        <w:wordWrap/>
        <w:overflowPunct/>
        <w:topLinePunct w:val="0"/>
        <w:autoSpaceDE/>
        <w:autoSpaceDN/>
        <w:bidi w:val="0"/>
        <w:adjustRightInd/>
        <w:snapToGrid/>
        <w:spacing w:before="68" w:after="68" w:line="360" w:lineRule="auto"/>
        <w:ind w:firstLine="480" w:firstLineChars="200"/>
        <w:jc w:val="left"/>
        <w:textAlignment w:val="auto"/>
        <w:outlineLvl w:val="9"/>
        <w:rPr>
          <w:rFonts w:hint="eastAsia"/>
          <w:lang w:val="en-US" w:eastAsia="zh-CN"/>
        </w:rPr>
      </w:pPr>
      <w:r>
        <w:rPr>
          <w:rFonts w:hint="eastAsia" w:ascii="宋体" w:hAnsi="宋体" w:cs="宋体"/>
          <w:color w:val="auto"/>
          <w:kern w:val="0"/>
          <w:sz w:val="24"/>
          <w:szCs w:val="24"/>
          <w:lang w:val="en-US" w:eastAsia="zh-CN"/>
        </w:rPr>
        <w:t>（1）供应商须提供三证合一的营业执照或民办非企业单位登记证书；</w:t>
      </w:r>
    </w:p>
    <w:p>
      <w:pPr>
        <w:keepNext w:val="0"/>
        <w:keepLines w:val="0"/>
        <w:pageBreakBefore w:val="0"/>
        <w:widowControl/>
        <w:numPr>
          <w:ilvl w:val="0"/>
          <w:numId w:val="0"/>
        </w:numPr>
        <w:kinsoku/>
        <w:wordWrap/>
        <w:overflowPunct/>
        <w:topLinePunct w:val="0"/>
        <w:autoSpaceDE/>
        <w:autoSpaceDN/>
        <w:bidi w:val="0"/>
        <w:adjustRightInd/>
        <w:snapToGrid/>
        <w:spacing w:before="68" w:after="68" w:line="360" w:lineRule="auto"/>
        <w:ind w:firstLine="480" w:firstLineChars="200"/>
        <w:jc w:val="left"/>
        <w:textAlignment w:val="auto"/>
        <w:outlineLvl w:val="9"/>
        <w:rPr>
          <w:rFonts w:hint="eastAsia" w:ascii="宋体" w:hAnsi="宋体" w:eastAsia="宋体" w:cs="宋体"/>
          <w:color w:val="auto"/>
          <w:kern w:val="0"/>
          <w:sz w:val="24"/>
          <w:szCs w:val="24"/>
          <w:lang w:val="en-US" w:eastAsia="zh-CN"/>
        </w:rPr>
      </w:pPr>
      <w:r>
        <w:rPr>
          <w:rFonts w:hint="eastAsia" w:ascii="宋体" w:hAnsi="宋体" w:cs="宋体"/>
          <w:color w:val="auto"/>
          <w:kern w:val="0"/>
          <w:sz w:val="24"/>
          <w:szCs w:val="24"/>
          <w:lang w:val="en-US" w:eastAsia="zh-CN"/>
        </w:rPr>
        <w:t>（2）</w:t>
      </w:r>
      <w:r>
        <w:rPr>
          <w:rFonts w:hint="eastAsia" w:ascii="宋体" w:hAnsi="宋体" w:eastAsia="宋体" w:cs="宋体"/>
          <w:color w:val="auto"/>
          <w:kern w:val="0"/>
          <w:sz w:val="24"/>
          <w:szCs w:val="24"/>
          <w:lang w:val="en-US" w:eastAsia="zh-CN"/>
        </w:rPr>
        <w:t>法定代表人需提供法定代表人证明书及法定代表人身份证，委托代理人需提供法定代表人授权委托书及委托代理人身份证，并提供</w:t>
      </w:r>
      <w:r>
        <w:rPr>
          <w:rFonts w:hint="eastAsia" w:ascii="宋体" w:hAnsi="宋体" w:cs="宋体"/>
          <w:color w:val="auto"/>
          <w:kern w:val="0"/>
          <w:sz w:val="24"/>
          <w:szCs w:val="24"/>
          <w:lang w:val="en-US" w:eastAsia="zh-CN"/>
        </w:rPr>
        <w:t>法人</w:t>
      </w:r>
      <w:r>
        <w:rPr>
          <w:rFonts w:hint="eastAsia" w:ascii="宋体" w:hAnsi="宋体" w:eastAsia="宋体" w:cs="宋体"/>
          <w:color w:val="auto"/>
          <w:kern w:val="0"/>
          <w:sz w:val="24"/>
          <w:szCs w:val="24"/>
          <w:lang w:val="en-US" w:eastAsia="zh-CN"/>
        </w:rPr>
        <w:t>近三个月社保证明材料（社保缴费凭证及个人明细表）</w:t>
      </w:r>
      <w:r>
        <w:rPr>
          <w:rFonts w:hint="eastAsia" w:ascii="宋体" w:hAnsi="宋体" w:cs="宋体"/>
          <w:color w:val="auto"/>
          <w:kern w:val="0"/>
          <w:sz w:val="24"/>
          <w:szCs w:val="24"/>
          <w:lang w:val="en-US" w:eastAsia="zh-CN"/>
        </w:rPr>
        <w:t>；</w:t>
      </w:r>
    </w:p>
    <w:p>
      <w:pPr>
        <w:keepNext w:val="0"/>
        <w:keepLines w:val="0"/>
        <w:pageBreakBefore w:val="0"/>
        <w:widowControl/>
        <w:numPr>
          <w:ilvl w:val="0"/>
          <w:numId w:val="0"/>
        </w:numPr>
        <w:kinsoku/>
        <w:wordWrap/>
        <w:overflowPunct/>
        <w:topLinePunct w:val="0"/>
        <w:autoSpaceDE/>
        <w:autoSpaceDN/>
        <w:bidi w:val="0"/>
        <w:adjustRightInd/>
        <w:snapToGrid/>
        <w:spacing w:before="68" w:after="68" w:line="360" w:lineRule="auto"/>
        <w:ind w:firstLine="480" w:firstLineChars="200"/>
        <w:jc w:val="left"/>
        <w:textAlignment w:val="auto"/>
        <w:outlineLvl w:val="9"/>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（3）</w:t>
      </w:r>
      <w:r>
        <w:rPr>
          <w:rFonts w:hint="eastAsia" w:ascii="宋体" w:hAnsi="宋体" w:cs="宋体"/>
          <w:color w:val="auto"/>
          <w:kern w:val="0"/>
          <w:sz w:val="24"/>
          <w:szCs w:val="24"/>
          <w:lang w:val="en-US" w:eastAsia="zh-CN"/>
        </w:rPr>
        <w:t>具有良好的商业信誉和健全的财务会计制度（需提供公司财务制度和会计事务所出具2021年财务审计报告，2021年10月以后新成立公司可不提供审计报告但须提供公司财务制度和银行资信证明）；</w:t>
      </w:r>
    </w:p>
    <w:p>
      <w:pPr>
        <w:keepNext w:val="0"/>
        <w:keepLines w:val="0"/>
        <w:pageBreakBefore w:val="0"/>
        <w:widowControl/>
        <w:numPr>
          <w:ilvl w:val="0"/>
          <w:numId w:val="0"/>
        </w:numPr>
        <w:kinsoku/>
        <w:wordWrap/>
        <w:overflowPunct/>
        <w:topLinePunct w:val="0"/>
        <w:autoSpaceDE/>
        <w:autoSpaceDN/>
        <w:bidi w:val="0"/>
        <w:adjustRightInd/>
        <w:snapToGrid/>
        <w:spacing w:before="68" w:after="68" w:line="360" w:lineRule="auto"/>
        <w:ind w:firstLine="480" w:firstLineChars="200"/>
        <w:jc w:val="left"/>
        <w:textAlignment w:val="auto"/>
        <w:outlineLvl w:val="9"/>
        <w:rPr>
          <w:rFonts w:hint="eastAsia" w:ascii="宋体" w:hAnsi="宋体" w:eastAsia="宋体" w:cs="宋体"/>
          <w:color w:val="auto"/>
          <w:kern w:val="0"/>
          <w:sz w:val="24"/>
          <w:szCs w:val="24"/>
          <w:lang w:val="zh-CN" w:eastAsia="zh-CN"/>
        </w:rPr>
      </w:pPr>
      <w:r>
        <w:rPr>
          <w:rFonts w:hint="eastAsia" w:ascii="宋体" w:hAnsi="宋体" w:eastAsia="宋体" w:cs="宋体"/>
          <w:color w:val="auto"/>
          <w:kern w:val="0"/>
          <w:sz w:val="24"/>
          <w:szCs w:val="24"/>
          <w:lang w:val="en-US" w:eastAsia="zh-CN"/>
        </w:rPr>
        <w:t>（4）投标单位需提供税务机关出具的2021年以来近三个月的完税证明（2021年12月份后成立的公司按实际发生提供）</w:t>
      </w:r>
      <w:r>
        <w:rPr>
          <w:rFonts w:hint="eastAsia" w:ascii="宋体" w:hAnsi="宋体" w:eastAsia="宋体" w:cs="宋体"/>
          <w:color w:val="auto"/>
          <w:kern w:val="0"/>
          <w:sz w:val="24"/>
          <w:szCs w:val="24"/>
          <w:lang w:val="zh-CN" w:eastAsia="zh-CN"/>
        </w:rPr>
        <w:t>；</w:t>
      </w:r>
    </w:p>
    <w:p>
      <w:pPr>
        <w:pStyle w:val="15"/>
        <w:ind w:firstLine="480" w:firstLineChars="200"/>
        <w:rPr>
          <w:rFonts w:hint="eastAsia"/>
          <w:lang w:val="en-US" w:eastAsia="zh-CN"/>
        </w:rPr>
      </w:pPr>
      <w:r>
        <w:rPr>
          <w:rFonts w:hint="eastAsia" w:hAnsi="宋体" w:cs="宋体"/>
          <w:color w:val="auto"/>
          <w:kern w:val="0"/>
          <w:sz w:val="24"/>
          <w:szCs w:val="24"/>
          <w:lang w:val="zh-CN" w:eastAsia="zh-CN"/>
        </w:rPr>
        <w:t>（</w:t>
      </w:r>
      <w:r>
        <w:rPr>
          <w:rFonts w:hint="eastAsia" w:hAnsi="宋体" w:cs="宋体"/>
          <w:color w:val="auto"/>
          <w:kern w:val="0"/>
          <w:sz w:val="24"/>
          <w:szCs w:val="24"/>
          <w:lang w:val="en-US" w:eastAsia="zh-CN"/>
        </w:rPr>
        <w:t>5</w:t>
      </w:r>
      <w:r>
        <w:rPr>
          <w:rFonts w:hint="eastAsia" w:hAnsi="宋体" w:cs="宋体"/>
          <w:color w:val="auto"/>
          <w:kern w:val="0"/>
          <w:sz w:val="24"/>
          <w:szCs w:val="24"/>
          <w:lang w:val="zh-CN" w:eastAsia="zh-CN"/>
        </w:rPr>
        <w:t>）</w:t>
      </w:r>
      <w:r>
        <w:rPr>
          <w:rFonts w:hint="eastAsia" w:ascii="宋体" w:hAnsi="宋体" w:eastAsia="宋体" w:cs="宋体"/>
          <w:color w:val="000000"/>
          <w:spacing w:val="14"/>
          <w:sz w:val="24"/>
          <w:szCs w:val="24"/>
          <w:highlight w:val="none"/>
          <w:lang w:val="en-US" w:eastAsia="zh-CN"/>
        </w:rPr>
        <w:t>投标人在北京市有固定的服务场所（提供相关证明文件）</w:t>
      </w:r>
    </w:p>
    <w:p>
      <w:pPr>
        <w:keepNext w:val="0"/>
        <w:keepLines w:val="0"/>
        <w:pageBreakBefore w:val="0"/>
        <w:widowControl/>
        <w:numPr>
          <w:ilvl w:val="0"/>
          <w:numId w:val="0"/>
        </w:numPr>
        <w:kinsoku/>
        <w:wordWrap/>
        <w:overflowPunct/>
        <w:topLinePunct w:val="0"/>
        <w:autoSpaceDE/>
        <w:autoSpaceDN/>
        <w:bidi w:val="0"/>
        <w:adjustRightInd/>
        <w:snapToGrid/>
        <w:spacing w:before="68" w:after="68" w:line="360" w:lineRule="auto"/>
        <w:ind w:firstLine="480" w:firstLineChars="200"/>
        <w:jc w:val="left"/>
        <w:textAlignment w:val="auto"/>
        <w:outlineLvl w:val="9"/>
        <w:rPr>
          <w:rFonts w:hint="eastAsia" w:ascii="宋体" w:hAnsi="宋体" w:cs="宋体"/>
          <w:color w:val="auto"/>
          <w:kern w:val="0"/>
          <w:sz w:val="24"/>
          <w:szCs w:val="24"/>
          <w:lang w:val="en-US" w:eastAsia="zh-CN"/>
        </w:rPr>
      </w:pPr>
      <w:r>
        <w:rPr>
          <w:rFonts w:hint="eastAsia" w:ascii="宋体" w:hAnsi="宋体" w:cs="宋体"/>
          <w:color w:val="auto"/>
          <w:kern w:val="0"/>
          <w:sz w:val="24"/>
          <w:szCs w:val="24"/>
          <w:lang w:val="en-US" w:eastAsia="zh-CN"/>
        </w:rPr>
        <w:t>（6）凡拟参加本次招标项目的投标人，如在①“信用中国（ www.creditchina.gov.cn）”被列入失信被执行人、重大税收违法案件当事人名单、 政府采购严重违法失信名单（尚在处罚期内的）；②“中国政府采购网 （www.ccgp.gov.cn）”被列入政府采购严重违法失信行为记录名单的（尚在处罚期内的）；③“ 国家企业信用信息公示系统（ http://www.gsxt.gov.cn）”列入经营异常名录信息、列入严重违法失信企业名单 （黑名单的尚在处罚期内的），将拒绝其参加本次政府采购活动；</w:t>
      </w:r>
    </w:p>
    <w:p>
      <w:pPr>
        <w:keepNext w:val="0"/>
        <w:keepLines w:val="0"/>
        <w:pageBreakBefore w:val="0"/>
        <w:widowControl/>
        <w:numPr>
          <w:ilvl w:val="0"/>
          <w:numId w:val="0"/>
        </w:numPr>
        <w:kinsoku/>
        <w:wordWrap/>
        <w:overflowPunct/>
        <w:topLinePunct w:val="0"/>
        <w:autoSpaceDE/>
        <w:autoSpaceDN/>
        <w:bidi w:val="0"/>
        <w:adjustRightInd/>
        <w:snapToGrid/>
        <w:spacing w:before="68" w:after="68" w:line="360" w:lineRule="auto"/>
        <w:ind w:firstLine="480" w:firstLineChars="200"/>
        <w:jc w:val="left"/>
        <w:textAlignment w:val="auto"/>
        <w:outlineLvl w:val="9"/>
        <w:rPr>
          <w:rFonts w:hint="eastAsia" w:ascii="宋体" w:hAnsi="宋体" w:cs="宋体"/>
          <w:color w:val="auto"/>
          <w:kern w:val="0"/>
          <w:sz w:val="24"/>
          <w:szCs w:val="24"/>
          <w:lang w:val="en-US" w:eastAsia="zh-CN"/>
        </w:rPr>
      </w:pPr>
      <w:r>
        <w:rPr>
          <w:rFonts w:hint="eastAsia" w:ascii="宋体" w:hAnsi="宋体" w:cs="宋体"/>
          <w:color w:val="auto"/>
          <w:kern w:val="0"/>
          <w:sz w:val="24"/>
          <w:szCs w:val="24"/>
          <w:lang w:val="en-US" w:eastAsia="zh-CN"/>
        </w:rPr>
        <w:t>（7）单位负责人为同一人或者存在直接控股、管理关系的不同投标人，不得同时参加本次政府采购活动。</w:t>
      </w:r>
    </w:p>
    <w:p>
      <w:pPr>
        <w:pStyle w:val="58"/>
        <w:keepNext w:val="0"/>
        <w:keepLines w:val="0"/>
        <w:pageBreakBefore w:val="0"/>
        <w:kinsoku/>
        <w:wordWrap/>
        <w:topLinePunct w:val="0"/>
        <w:bidi w:val="0"/>
        <w:snapToGrid/>
        <w:spacing w:line="360" w:lineRule="auto"/>
        <w:ind w:firstLine="480" w:firstLineChars="200"/>
        <w:rPr>
          <w:rFonts w:hint="eastAsia" w:eastAsia="宋体"/>
          <w:lang w:val="en-US" w:eastAsia="zh-CN"/>
        </w:rPr>
      </w:pPr>
      <w:r>
        <w:rPr>
          <w:rFonts w:hint="eastAsia" w:ascii="宋体" w:hAnsi="宋体" w:cs="宋体"/>
          <w:color w:val="auto"/>
          <w:kern w:val="0"/>
          <w:sz w:val="24"/>
          <w:szCs w:val="24"/>
          <w:lang w:val="en-US" w:eastAsia="zh-CN"/>
        </w:rPr>
        <w:t>（8）</w:t>
      </w:r>
      <w:r>
        <w:rPr>
          <w:rFonts w:hint="eastAsia" w:ascii="宋体" w:hAnsi="宋体" w:eastAsia="宋体" w:cs="宋体"/>
          <w:color w:val="auto"/>
          <w:kern w:val="0"/>
          <w:sz w:val="24"/>
          <w:szCs w:val="24"/>
        </w:rPr>
        <w:t>本项目</w:t>
      </w:r>
      <w:r>
        <w:rPr>
          <w:rFonts w:hint="eastAsia" w:ascii="宋体" w:hAnsi="宋体" w:eastAsia="宋体" w:cs="宋体"/>
          <w:color w:val="auto"/>
          <w:kern w:val="0"/>
          <w:sz w:val="24"/>
          <w:szCs w:val="24"/>
          <w:lang w:val="en-US" w:eastAsia="zh-CN"/>
        </w:rPr>
        <w:t>不</w:t>
      </w:r>
      <w:r>
        <w:rPr>
          <w:rFonts w:hint="eastAsia" w:ascii="宋体" w:hAnsi="宋体" w:eastAsia="宋体" w:cs="宋体"/>
          <w:color w:val="auto"/>
          <w:kern w:val="0"/>
          <w:sz w:val="24"/>
          <w:szCs w:val="24"/>
        </w:rPr>
        <w:t>接受联合体投标</w:t>
      </w:r>
      <w:r>
        <w:rPr>
          <w:rFonts w:hint="eastAsia" w:ascii="宋体" w:hAnsi="宋体" w:eastAsia="宋体" w:cs="宋体"/>
          <w:color w:val="auto"/>
          <w:kern w:val="0"/>
          <w:sz w:val="24"/>
          <w:szCs w:val="24"/>
          <w:lang w:eastAsia="zh-CN"/>
        </w:rPr>
        <w:t>。</w:t>
      </w:r>
    </w:p>
    <w:p>
      <w:pPr>
        <w:snapToGrid w:val="0"/>
        <w:spacing w:line="360" w:lineRule="auto"/>
        <w:rPr>
          <w:rFonts w:hint="eastAsia" w:ascii="宋体" w:hAnsi="宋体" w:eastAsia="宋体" w:cs="宋体"/>
          <w:b/>
          <w:bCs/>
          <w:sz w:val="24"/>
        </w:rPr>
      </w:pPr>
      <w:r>
        <w:rPr>
          <w:rFonts w:hint="eastAsia" w:ascii="宋体" w:hAnsi="宋体" w:eastAsia="宋体" w:cs="宋体"/>
          <w:b/>
          <w:bCs/>
          <w:sz w:val="24"/>
        </w:rPr>
        <w:t>三、获取采购文件</w:t>
      </w:r>
      <w:bookmarkEnd w:id="13"/>
      <w:bookmarkEnd w:id="14"/>
      <w:bookmarkEnd w:id="15"/>
      <w:bookmarkEnd w:id="16"/>
      <w:bookmarkEnd w:id="17"/>
      <w:bookmarkEnd w:id="18"/>
    </w:p>
    <w:p>
      <w:pPr>
        <w:snapToGrid w:val="0"/>
        <w:spacing w:line="360" w:lineRule="auto"/>
        <w:ind w:firstLine="480" w:firstLineChars="200"/>
        <w:rPr>
          <w:rFonts w:hint="eastAsia" w:ascii="宋体" w:hAnsi="宋体" w:eastAsia="宋体" w:cs="宋体"/>
          <w:sz w:val="24"/>
        </w:rPr>
      </w:pPr>
      <w:bookmarkStart w:id="19" w:name="_Toc28359015"/>
      <w:bookmarkStart w:id="20" w:name="_Toc35393632"/>
      <w:bookmarkStart w:id="21" w:name="_Toc22996"/>
      <w:bookmarkStart w:id="22" w:name="_Toc7922"/>
      <w:bookmarkStart w:id="23" w:name="_Toc35393801"/>
      <w:bookmarkStart w:id="24" w:name="_Toc28359092"/>
      <w:r>
        <w:rPr>
          <w:rFonts w:hint="eastAsia" w:ascii="宋体" w:hAnsi="宋体" w:eastAsia="宋体" w:cs="宋体"/>
          <w:sz w:val="24"/>
        </w:rPr>
        <w:t>时间：线上获取法定节假日均可</w:t>
      </w:r>
    </w:p>
    <w:p>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 xml:space="preserve">地点：新疆政府采购网（http://www.ccgp-xinjiang.gov.cn/）的该采购公告附件中直接下载招标（采购）文件。 </w:t>
      </w:r>
    </w:p>
    <w:p>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方式：</w:t>
      </w:r>
      <w:r>
        <w:rPr>
          <w:rFonts w:hint="eastAsia" w:ascii="宋体" w:hAnsi="宋体" w:eastAsia="宋体" w:cs="宋体"/>
          <w:color w:val="auto"/>
          <w:kern w:val="0"/>
          <w:sz w:val="24"/>
          <w:szCs w:val="24"/>
        </w:rPr>
        <w:t>在符合该公告报名条件的前提下，可在该公告附件中自行下载文件并参与投标，不再需要报名，在开标时带原件进行资格审查。</w:t>
      </w:r>
    </w:p>
    <w:p>
      <w:pPr>
        <w:snapToGrid w:val="0"/>
        <w:spacing w:line="360" w:lineRule="auto"/>
        <w:ind w:firstLine="480" w:firstLineChars="200"/>
        <w:rPr>
          <w:rFonts w:hint="eastAsia" w:ascii="宋体" w:hAnsi="宋体" w:eastAsia="宋体" w:cs="宋体"/>
          <w:lang w:val="en-US" w:eastAsia="zh-CN"/>
        </w:rPr>
      </w:pPr>
      <w:r>
        <w:rPr>
          <w:rFonts w:hint="eastAsia" w:ascii="宋体" w:hAnsi="宋体" w:eastAsia="宋体" w:cs="宋体"/>
          <w:sz w:val="24"/>
        </w:rPr>
        <w:t>售价</w:t>
      </w:r>
      <w:r>
        <w:rPr>
          <w:rFonts w:hint="eastAsia" w:ascii="宋体" w:hAnsi="宋体" w:cs="宋体"/>
          <w:sz w:val="24"/>
          <w:lang w:eastAsia="zh-CN"/>
        </w:rPr>
        <w:t>（</w:t>
      </w:r>
      <w:r>
        <w:rPr>
          <w:rFonts w:hint="eastAsia" w:ascii="宋体" w:hAnsi="宋体" w:cs="宋体"/>
          <w:sz w:val="24"/>
          <w:lang w:val="en-US" w:eastAsia="zh-CN"/>
        </w:rPr>
        <w:t>元</w:t>
      </w:r>
      <w:r>
        <w:rPr>
          <w:rFonts w:hint="eastAsia" w:ascii="宋体" w:hAnsi="宋体" w:cs="宋体"/>
          <w:sz w:val="24"/>
          <w:lang w:eastAsia="zh-CN"/>
        </w:rPr>
        <w:t>）</w:t>
      </w:r>
      <w:r>
        <w:rPr>
          <w:rFonts w:hint="eastAsia" w:ascii="宋体" w:hAnsi="宋体" w:eastAsia="宋体" w:cs="宋体"/>
          <w:sz w:val="24"/>
        </w:rPr>
        <w:t>：</w:t>
      </w:r>
      <w:r>
        <w:rPr>
          <w:rFonts w:hint="eastAsia" w:ascii="宋体" w:hAnsi="宋体" w:cs="宋体"/>
          <w:sz w:val="24"/>
          <w:lang w:val="en-US" w:eastAsia="zh-CN"/>
        </w:rPr>
        <w:t>200元</w:t>
      </w:r>
    </w:p>
    <w:bookmarkEnd w:id="19"/>
    <w:bookmarkEnd w:id="20"/>
    <w:bookmarkEnd w:id="21"/>
    <w:bookmarkEnd w:id="22"/>
    <w:bookmarkEnd w:id="23"/>
    <w:bookmarkEnd w:id="24"/>
    <w:p>
      <w:pPr>
        <w:snapToGrid w:val="0"/>
        <w:spacing w:line="360" w:lineRule="auto"/>
        <w:rPr>
          <w:rFonts w:hint="eastAsia" w:ascii="宋体" w:hAnsi="宋体" w:eastAsia="宋体" w:cs="宋体"/>
          <w:sz w:val="24"/>
        </w:rPr>
      </w:pPr>
      <w:r>
        <w:rPr>
          <w:rStyle w:val="29"/>
          <w:rFonts w:hint="eastAsia" w:ascii="宋体" w:hAnsi="宋体" w:eastAsia="宋体" w:cs="宋体"/>
          <w:color w:val="auto"/>
          <w:sz w:val="24"/>
          <w:szCs w:val="24"/>
          <w:highlight w:val="none"/>
          <w:lang w:val="en-US" w:eastAsia="zh-CN"/>
        </w:rPr>
        <w:t>四、</w:t>
      </w:r>
      <w:r>
        <w:rPr>
          <w:rStyle w:val="29"/>
          <w:rFonts w:hint="eastAsia" w:ascii="宋体" w:hAnsi="宋体" w:eastAsia="宋体" w:cs="宋体"/>
          <w:color w:val="auto"/>
          <w:sz w:val="24"/>
          <w:szCs w:val="24"/>
          <w:highlight w:val="none"/>
        </w:rPr>
        <w:t>提交投标文件截止时间、开标时间和地点</w:t>
      </w:r>
    </w:p>
    <w:p>
      <w:pPr>
        <w:keepNext w:val="0"/>
        <w:keepLines w:val="0"/>
        <w:pageBreakBefore w:val="0"/>
        <w:widowControl/>
        <w:numPr>
          <w:ilvl w:val="0"/>
          <w:numId w:val="0"/>
        </w:numPr>
        <w:kinsoku/>
        <w:wordWrap/>
        <w:overflowPunct/>
        <w:topLinePunct w:val="0"/>
        <w:autoSpaceDE/>
        <w:autoSpaceDN/>
        <w:bidi w:val="0"/>
        <w:adjustRightInd/>
        <w:snapToGrid/>
        <w:spacing w:before="68" w:after="68" w:line="336" w:lineRule="auto"/>
        <w:ind w:firstLine="480" w:firstLineChars="200"/>
        <w:jc w:val="left"/>
        <w:textAlignment w:val="auto"/>
        <w:outlineLvl w:val="9"/>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val="en-US" w:eastAsia="zh-CN"/>
        </w:rPr>
        <w:t>提交投标文件截止时间</w:t>
      </w:r>
      <w:r>
        <w:rPr>
          <w:rFonts w:hint="eastAsia" w:ascii="宋体" w:hAnsi="宋体" w:eastAsia="宋体" w:cs="宋体"/>
          <w:color w:val="auto"/>
          <w:kern w:val="0"/>
          <w:sz w:val="24"/>
          <w:szCs w:val="24"/>
        </w:rPr>
        <w:t>：</w:t>
      </w:r>
      <w:r>
        <w:rPr>
          <w:rFonts w:hint="eastAsia" w:ascii="宋体" w:hAnsi="宋体" w:cs="宋体"/>
          <w:color w:val="auto"/>
          <w:kern w:val="0"/>
          <w:sz w:val="24"/>
          <w:szCs w:val="24"/>
          <w:highlight w:val="none"/>
          <w:lang w:eastAsia="zh-CN"/>
        </w:rPr>
        <w:t>2022年05月05日</w:t>
      </w:r>
      <w:r>
        <w:rPr>
          <w:rFonts w:hint="eastAsia" w:ascii="宋体" w:hAnsi="宋体" w:eastAsia="宋体" w:cs="宋体"/>
          <w:color w:val="auto"/>
          <w:kern w:val="0"/>
          <w:sz w:val="24"/>
          <w:szCs w:val="24"/>
          <w:highlight w:val="none"/>
          <w:lang w:eastAsia="zh-CN"/>
        </w:rPr>
        <w:t xml:space="preserve"> 1</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lang w:eastAsia="zh-CN"/>
        </w:rPr>
        <w:t>:00</w:t>
      </w:r>
      <w:r>
        <w:rPr>
          <w:rFonts w:hint="eastAsia" w:ascii="宋体" w:hAnsi="宋体" w:eastAsia="宋体" w:cs="宋体"/>
          <w:color w:val="auto"/>
          <w:kern w:val="0"/>
          <w:sz w:val="24"/>
          <w:szCs w:val="24"/>
          <w:highlight w:val="none"/>
        </w:rPr>
        <w:t>（北京时间）</w:t>
      </w:r>
    </w:p>
    <w:p>
      <w:pPr>
        <w:keepNext w:val="0"/>
        <w:keepLines w:val="0"/>
        <w:pageBreakBefore w:val="0"/>
        <w:widowControl/>
        <w:kinsoku/>
        <w:wordWrap/>
        <w:overflowPunct/>
        <w:topLinePunct w:val="0"/>
        <w:autoSpaceDE/>
        <w:autoSpaceDN/>
        <w:bidi w:val="0"/>
        <w:adjustRightInd/>
        <w:snapToGrid/>
        <w:spacing w:before="68" w:after="68" w:line="336" w:lineRule="auto"/>
        <w:ind w:firstLine="480" w:firstLineChars="200"/>
        <w:jc w:val="left"/>
        <w:textAlignment w:val="auto"/>
        <w:outlineLvl w:val="9"/>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投标地点：</w:t>
      </w:r>
      <w:r>
        <w:rPr>
          <w:rFonts w:hint="eastAsia" w:ascii="宋体" w:hAnsi="宋体" w:eastAsia="宋体" w:cs="宋体"/>
          <w:color w:val="auto"/>
          <w:kern w:val="0"/>
          <w:sz w:val="24"/>
          <w:szCs w:val="24"/>
          <w:lang w:eastAsia="zh-CN"/>
        </w:rPr>
        <w:t>和田县行政服务和公共资源交易中心（和田县经济新区昌盛路）</w:t>
      </w:r>
      <w:r>
        <w:rPr>
          <w:rFonts w:hint="eastAsia" w:ascii="宋体" w:hAnsi="宋体" w:eastAsia="宋体" w:cs="宋体"/>
          <w:color w:val="auto"/>
          <w:kern w:val="0"/>
          <w:sz w:val="24"/>
          <w:szCs w:val="24"/>
        </w:rPr>
        <w:t> </w:t>
      </w:r>
    </w:p>
    <w:p>
      <w:pPr>
        <w:keepNext w:val="0"/>
        <w:keepLines w:val="0"/>
        <w:pageBreakBefore w:val="0"/>
        <w:widowControl/>
        <w:kinsoku/>
        <w:wordWrap/>
        <w:overflowPunct/>
        <w:topLinePunct w:val="0"/>
        <w:autoSpaceDE/>
        <w:autoSpaceDN/>
        <w:bidi w:val="0"/>
        <w:adjustRightInd/>
        <w:snapToGrid/>
        <w:spacing w:before="68" w:after="68" w:line="336" w:lineRule="auto"/>
        <w:ind w:firstLine="480" w:firstLineChars="200"/>
        <w:jc w:val="left"/>
        <w:textAlignment w:val="auto"/>
        <w:outlineLvl w:val="9"/>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val="en-US" w:eastAsia="zh-CN"/>
        </w:rPr>
        <w:t>开标</w:t>
      </w:r>
      <w:r>
        <w:rPr>
          <w:rFonts w:hint="eastAsia" w:ascii="宋体" w:hAnsi="宋体" w:eastAsia="宋体" w:cs="宋体"/>
          <w:color w:val="auto"/>
          <w:kern w:val="0"/>
          <w:sz w:val="24"/>
          <w:szCs w:val="24"/>
        </w:rPr>
        <w:t>时间：</w:t>
      </w:r>
      <w:r>
        <w:rPr>
          <w:rFonts w:hint="eastAsia" w:ascii="宋体" w:hAnsi="宋体" w:cs="宋体"/>
          <w:color w:val="auto"/>
          <w:kern w:val="0"/>
          <w:sz w:val="24"/>
          <w:szCs w:val="24"/>
          <w:highlight w:val="none"/>
          <w:lang w:eastAsia="zh-CN"/>
        </w:rPr>
        <w:t>2022年05月05日</w:t>
      </w:r>
      <w:r>
        <w:rPr>
          <w:rFonts w:hint="eastAsia" w:ascii="宋体" w:hAnsi="宋体" w:eastAsia="宋体" w:cs="宋体"/>
          <w:color w:val="auto"/>
          <w:kern w:val="0"/>
          <w:sz w:val="24"/>
          <w:szCs w:val="24"/>
          <w:highlight w:val="none"/>
          <w:lang w:eastAsia="zh-CN"/>
        </w:rPr>
        <w:t xml:space="preserve"> 1</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lang w:eastAsia="zh-CN"/>
        </w:rPr>
        <w:t>:00</w:t>
      </w:r>
      <w:r>
        <w:rPr>
          <w:rFonts w:hint="eastAsia" w:ascii="宋体" w:hAnsi="宋体" w:eastAsia="宋体" w:cs="宋体"/>
          <w:color w:val="auto"/>
          <w:kern w:val="0"/>
          <w:sz w:val="24"/>
          <w:szCs w:val="24"/>
          <w:highlight w:val="none"/>
        </w:rPr>
        <w:t>（北京时间）</w:t>
      </w:r>
    </w:p>
    <w:p>
      <w:pPr>
        <w:keepNext w:val="0"/>
        <w:keepLines w:val="0"/>
        <w:pageBreakBefore w:val="0"/>
        <w:widowControl/>
        <w:kinsoku/>
        <w:wordWrap/>
        <w:overflowPunct/>
        <w:topLinePunct w:val="0"/>
        <w:autoSpaceDE/>
        <w:autoSpaceDN/>
        <w:bidi w:val="0"/>
        <w:adjustRightInd/>
        <w:snapToGrid/>
        <w:spacing w:before="68" w:after="68" w:line="336" w:lineRule="auto"/>
        <w:ind w:firstLine="480" w:firstLineChars="200"/>
        <w:jc w:val="left"/>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开标</w:t>
      </w:r>
      <w:r>
        <w:rPr>
          <w:rFonts w:hint="eastAsia" w:ascii="宋体" w:hAnsi="宋体" w:eastAsia="宋体" w:cs="宋体"/>
          <w:color w:val="auto"/>
          <w:kern w:val="0"/>
          <w:sz w:val="24"/>
          <w:szCs w:val="24"/>
          <w:highlight w:val="none"/>
        </w:rPr>
        <w:t>地点：</w:t>
      </w:r>
      <w:r>
        <w:rPr>
          <w:rFonts w:hint="eastAsia" w:ascii="宋体" w:hAnsi="宋体" w:eastAsia="宋体" w:cs="宋体"/>
          <w:color w:val="auto"/>
          <w:kern w:val="0"/>
          <w:sz w:val="24"/>
          <w:szCs w:val="24"/>
          <w:lang w:eastAsia="zh-CN"/>
        </w:rPr>
        <w:t>和田县行政服务和公共资源交易中心（和田县经济新区昌盛路）</w:t>
      </w:r>
      <w:r>
        <w:rPr>
          <w:rFonts w:hint="eastAsia" w:ascii="宋体" w:hAnsi="宋体" w:eastAsia="宋体" w:cs="宋体"/>
          <w:color w:val="auto"/>
          <w:kern w:val="0"/>
          <w:sz w:val="24"/>
          <w:szCs w:val="24"/>
          <w:highlight w:val="none"/>
        </w:rPr>
        <w:t> </w:t>
      </w:r>
    </w:p>
    <w:p>
      <w:pPr>
        <w:keepNext w:val="0"/>
        <w:keepLines w:val="0"/>
        <w:pageBreakBefore w:val="0"/>
        <w:widowControl/>
        <w:numPr>
          <w:ilvl w:val="0"/>
          <w:numId w:val="0"/>
        </w:numPr>
        <w:kinsoku/>
        <w:wordWrap/>
        <w:overflowPunct/>
        <w:topLinePunct w:val="0"/>
        <w:autoSpaceDE/>
        <w:autoSpaceDN/>
        <w:bidi w:val="0"/>
        <w:adjustRightInd/>
        <w:snapToGrid/>
        <w:spacing w:before="68" w:after="68" w:line="336" w:lineRule="auto"/>
        <w:jc w:val="left"/>
        <w:textAlignment w:val="auto"/>
        <w:outlineLvl w:val="9"/>
        <w:rPr>
          <w:rStyle w:val="29"/>
          <w:rFonts w:hint="eastAsia" w:ascii="宋体" w:hAnsi="宋体" w:eastAsia="宋体" w:cs="宋体"/>
          <w:color w:val="auto"/>
          <w:sz w:val="24"/>
          <w:szCs w:val="24"/>
          <w:highlight w:val="none"/>
        </w:rPr>
      </w:pPr>
      <w:r>
        <w:rPr>
          <w:rStyle w:val="29"/>
          <w:rFonts w:hint="eastAsia" w:ascii="宋体" w:hAnsi="宋体" w:eastAsia="宋体" w:cs="宋体"/>
          <w:color w:val="auto"/>
          <w:sz w:val="24"/>
          <w:szCs w:val="24"/>
          <w:highlight w:val="none"/>
          <w:lang w:val="en-US" w:eastAsia="zh-CN"/>
        </w:rPr>
        <w:t>五、</w:t>
      </w:r>
      <w:r>
        <w:rPr>
          <w:rStyle w:val="29"/>
          <w:rFonts w:hint="eastAsia" w:ascii="宋体" w:hAnsi="宋体" w:eastAsia="宋体" w:cs="宋体"/>
          <w:color w:val="auto"/>
          <w:sz w:val="24"/>
          <w:szCs w:val="24"/>
          <w:highlight w:val="none"/>
        </w:rPr>
        <w:t>公告期限 </w:t>
      </w:r>
    </w:p>
    <w:p>
      <w:pPr>
        <w:keepNext w:val="0"/>
        <w:keepLines w:val="0"/>
        <w:pageBreakBefore w:val="0"/>
        <w:widowControl/>
        <w:kinsoku/>
        <w:wordWrap/>
        <w:overflowPunct/>
        <w:topLinePunct w:val="0"/>
        <w:autoSpaceDE/>
        <w:autoSpaceDN/>
        <w:bidi w:val="0"/>
        <w:adjustRightInd/>
        <w:snapToGrid/>
        <w:spacing w:before="68" w:after="68" w:line="336" w:lineRule="auto"/>
        <w:ind w:firstLine="480" w:firstLineChars="200"/>
        <w:jc w:val="left"/>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自本公告发布之日起3个工作日，供应商认为采购文件使自己的权益受到损害的，可以自收到招标采购文件之日（发售截止日之后收到招标采购文件的，以发售截止日为准）或者招标采购文件公告期限届满之日起7个工作日内，以书面形式向采购人和采购代理机构提出质疑。分散采购限额标准以上的项目，质疑供应商对采购人、采购代理机构的答复不满意或者采购人、采购代理机构未在规定的时间内作出答复的，可以在答复期满后十五个工作日内向同级政府采购监督管理部门投诉。</w:t>
      </w:r>
    </w:p>
    <w:p>
      <w:pPr>
        <w:keepNext w:val="0"/>
        <w:keepLines w:val="0"/>
        <w:pageBreakBefore w:val="0"/>
        <w:widowControl/>
        <w:numPr>
          <w:ilvl w:val="0"/>
          <w:numId w:val="0"/>
        </w:numPr>
        <w:kinsoku/>
        <w:wordWrap/>
        <w:overflowPunct/>
        <w:topLinePunct w:val="0"/>
        <w:autoSpaceDE/>
        <w:autoSpaceDN/>
        <w:bidi w:val="0"/>
        <w:adjustRightInd/>
        <w:snapToGrid/>
        <w:spacing w:before="68" w:after="68" w:line="336" w:lineRule="auto"/>
        <w:jc w:val="left"/>
        <w:textAlignment w:val="auto"/>
        <w:outlineLvl w:val="9"/>
        <w:rPr>
          <w:rStyle w:val="29"/>
          <w:rFonts w:hint="eastAsia" w:ascii="宋体" w:hAnsi="宋体" w:eastAsia="宋体" w:cs="宋体"/>
          <w:color w:val="auto"/>
          <w:sz w:val="24"/>
          <w:szCs w:val="24"/>
          <w:highlight w:val="none"/>
          <w:lang w:val="en-US" w:eastAsia="zh-CN"/>
        </w:rPr>
      </w:pPr>
      <w:r>
        <w:rPr>
          <w:rStyle w:val="29"/>
          <w:rFonts w:hint="eastAsia" w:ascii="宋体" w:hAnsi="宋体" w:eastAsia="宋体" w:cs="宋体"/>
          <w:color w:val="auto"/>
          <w:sz w:val="24"/>
          <w:szCs w:val="24"/>
          <w:highlight w:val="none"/>
          <w:lang w:val="en-US" w:eastAsia="zh-CN"/>
        </w:rPr>
        <w:t>六、其他补充事宜 </w:t>
      </w:r>
    </w:p>
    <w:p>
      <w:pPr>
        <w:keepNext w:val="0"/>
        <w:keepLines w:val="0"/>
        <w:pageBreakBefore w:val="0"/>
        <w:widowControl/>
        <w:kinsoku/>
        <w:wordWrap/>
        <w:overflowPunct/>
        <w:topLinePunct w:val="0"/>
        <w:autoSpaceDE/>
        <w:autoSpaceDN/>
        <w:bidi w:val="0"/>
        <w:adjustRightInd/>
        <w:snapToGrid/>
        <w:spacing w:before="68" w:after="68" w:line="336" w:lineRule="auto"/>
        <w:ind w:firstLine="480" w:firstLineChars="200"/>
        <w:jc w:val="left"/>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无  </w:t>
      </w:r>
    </w:p>
    <w:p>
      <w:pPr>
        <w:keepNext w:val="0"/>
        <w:keepLines w:val="0"/>
        <w:pageBreakBefore w:val="0"/>
        <w:widowControl/>
        <w:kinsoku/>
        <w:wordWrap/>
        <w:overflowPunct/>
        <w:topLinePunct w:val="0"/>
        <w:autoSpaceDE/>
        <w:autoSpaceDN/>
        <w:bidi w:val="0"/>
        <w:adjustRightInd/>
        <w:snapToGrid/>
        <w:spacing w:before="68" w:after="68" w:line="336" w:lineRule="auto"/>
        <w:jc w:val="left"/>
        <w:textAlignment w:val="auto"/>
        <w:outlineLvl w:val="9"/>
        <w:rPr>
          <w:rStyle w:val="29"/>
          <w:rFonts w:hint="eastAsia" w:ascii="宋体" w:hAnsi="宋体" w:eastAsia="宋体" w:cs="宋体"/>
          <w:color w:val="auto"/>
          <w:sz w:val="24"/>
          <w:szCs w:val="24"/>
          <w:highlight w:val="none"/>
          <w:lang w:val="en-US" w:eastAsia="zh-CN"/>
        </w:rPr>
      </w:pPr>
      <w:r>
        <w:rPr>
          <w:rStyle w:val="29"/>
          <w:rFonts w:hint="eastAsia" w:ascii="宋体" w:hAnsi="宋体" w:eastAsia="宋体" w:cs="宋体"/>
          <w:color w:val="auto"/>
          <w:sz w:val="24"/>
          <w:szCs w:val="24"/>
          <w:highlight w:val="none"/>
          <w:lang w:val="en-US" w:eastAsia="zh-CN"/>
        </w:rPr>
        <w:t>七、凡对本次招标提出询问，请按以下方式联系</w:t>
      </w:r>
    </w:p>
    <w:p>
      <w:pPr>
        <w:keepNext w:val="0"/>
        <w:keepLines w:val="0"/>
        <w:pageBreakBefore w:val="0"/>
        <w:widowControl/>
        <w:kinsoku/>
        <w:wordWrap/>
        <w:overflowPunct/>
        <w:topLinePunct w:val="0"/>
        <w:autoSpaceDE/>
        <w:autoSpaceDN/>
        <w:bidi w:val="0"/>
        <w:adjustRightInd/>
        <w:snapToGrid/>
        <w:spacing w:before="68" w:after="68" w:line="336" w:lineRule="auto"/>
        <w:ind w:firstLine="480" w:firstLineChars="200"/>
        <w:jc w:val="left"/>
        <w:textAlignment w:val="auto"/>
        <w:outlineLvl w:val="9"/>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1.采购人信息</w:t>
      </w:r>
    </w:p>
    <w:p>
      <w:pPr>
        <w:keepNext w:val="0"/>
        <w:keepLines w:val="0"/>
        <w:pageBreakBefore w:val="0"/>
        <w:kinsoku/>
        <w:wordWrap/>
        <w:overflowPunct/>
        <w:topLinePunct w:val="0"/>
        <w:autoSpaceDE/>
        <w:autoSpaceDN/>
        <w:bidi w:val="0"/>
        <w:adjustRightInd w:val="0"/>
        <w:snapToGrid/>
        <w:spacing w:line="336" w:lineRule="auto"/>
        <w:ind w:firstLine="480" w:firstLineChars="200"/>
        <w:textAlignment w:val="auto"/>
        <w:outlineLvl w:val="9"/>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rPr>
        <w:t>名 称：</w:t>
      </w:r>
      <w:r>
        <w:rPr>
          <w:rFonts w:hint="eastAsia" w:ascii="宋体" w:hAnsi="宋体" w:cs="宋体"/>
          <w:color w:val="auto"/>
          <w:kern w:val="0"/>
          <w:sz w:val="24"/>
          <w:szCs w:val="24"/>
          <w:lang w:eastAsia="zh-CN"/>
        </w:rPr>
        <w:t>和田县</w:t>
      </w:r>
      <w:r>
        <w:rPr>
          <w:rFonts w:hint="eastAsia" w:ascii="宋体" w:hAnsi="宋体" w:cs="宋体"/>
          <w:color w:val="auto"/>
          <w:kern w:val="0"/>
          <w:sz w:val="24"/>
          <w:szCs w:val="24"/>
          <w:lang w:val="en-US" w:eastAsia="zh-CN"/>
        </w:rPr>
        <w:t>农业农村</w:t>
      </w:r>
      <w:r>
        <w:rPr>
          <w:rFonts w:hint="eastAsia" w:ascii="宋体" w:hAnsi="宋体" w:cs="宋体"/>
          <w:color w:val="auto"/>
          <w:kern w:val="0"/>
          <w:sz w:val="24"/>
          <w:szCs w:val="24"/>
          <w:lang w:eastAsia="zh-CN"/>
        </w:rPr>
        <w:t>局</w:t>
      </w:r>
    </w:p>
    <w:p>
      <w:pPr>
        <w:keepNext w:val="0"/>
        <w:keepLines w:val="0"/>
        <w:pageBreakBefore w:val="0"/>
        <w:widowControl/>
        <w:kinsoku/>
        <w:wordWrap/>
        <w:overflowPunct/>
        <w:topLinePunct w:val="0"/>
        <w:autoSpaceDE/>
        <w:autoSpaceDN/>
        <w:bidi w:val="0"/>
        <w:adjustRightInd/>
        <w:snapToGrid/>
        <w:spacing w:before="68" w:after="68" w:line="336" w:lineRule="auto"/>
        <w:ind w:firstLine="480" w:firstLineChars="200"/>
        <w:jc w:val="left"/>
        <w:textAlignment w:val="auto"/>
        <w:outlineLvl w:val="9"/>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rPr>
        <w:t>地 址：和田县</w:t>
      </w:r>
      <w:r>
        <w:rPr>
          <w:rFonts w:hint="eastAsia" w:ascii="宋体" w:hAnsi="宋体" w:eastAsia="宋体" w:cs="宋体"/>
          <w:color w:val="auto"/>
          <w:kern w:val="0"/>
          <w:sz w:val="24"/>
          <w:szCs w:val="24"/>
          <w:lang w:val="en-US" w:eastAsia="zh-CN"/>
        </w:rPr>
        <w:t>经济新区</w:t>
      </w:r>
    </w:p>
    <w:p>
      <w:pPr>
        <w:keepNext w:val="0"/>
        <w:keepLines w:val="0"/>
        <w:pageBreakBefore w:val="0"/>
        <w:widowControl/>
        <w:kinsoku/>
        <w:wordWrap/>
        <w:overflowPunct/>
        <w:topLinePunct w:val="0"/>
        <w:autoSpaceDE/>
        <w:autoSpaceDN/>
        <w:bidi w:val="0"/>
        <w:adjustRightInd/>
        <w:snapToGrid/>
        <w:spacing w:before="68" w:after="68" w:line="336" w:lineRule="auto"/>
        <w:ind w:firstLine="480" w:firstLineChars="200"/>
        <w:jc w:val="left"/>
        <w:textAlignment w:val="auto"/>
        <w:outlineLvl w:val="9"/>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rPr>
        <w:t>联系方式：</w:t>
      </w:r>
      <w:r>
        <w:rPr>
          <w:rFonts w:hint="eastAsia" w:ascii="宋体" w:hAnsi="宋体" w:eastAsia="宋体" w:cs="宋体"/>
          <w:kern w:val="56"/>
          <w:sz w:val="24"/>
          <w:szCs w:val="24"/>
          <w:lang w:val="en-US" w:eastAsia="zh-CN"/>
        </w:rPr>
        <w:t>0903-2063551</w:t>
      </w:r>
    </w:p>
    <w:p>
      <w:pPr>
        <w:keepNext w:val="0"/>
        <w:keepLines w:val="0"/>
        <w:pageBreakBefore w:val="0"/>
        <w:widowControl/>
        <w:kinsoku/>
        <w:wordWrap/>
        <w:overflowPunct/>
        <w:topLinePunct w:val="0"/>
        <w:autoSpaceDE/>
        <w:autoSpaceDN/>
        <w:bidi w:val="0"/>
        <w:adjustRightInd/>
        <w:snapToGrid/>
        <w:spacing w:before="68" w:after="68" w:line="336" w:lineRule="auto"/>
        <w:ind w:firstLine="480" w:firstLineChars="200"/>
        <w:jc w:val="left"/>
        <w:textAlignment w:val="auto"/>
        <w:outlineLvl w:val="9"/>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2.采购代理机构信息</w:t>
      </w:r>
    </w:p>
    <w:p>
      <w:pPr>
        <w:keepNext w:val="0"/>
        <w:keepLines w:val="0"/>
        <w:pageBreakBefore w:val="0"/>
        <w:widowControl/>
        <w:kinsoku/>
        <w:wordWrap/>
        <w:overflowPunct/>
        <w:topLinePunct w:val="0"/>
        <w:autoSpaceDE/>
        <w:autoSpaceDN/>
        <w:bidi w:val="0"/>
        <w:adjustRightInd/>
        <w:snapToGrid/>
        <w:spacing w:before="68" w:after="68" w:line="336" w:lineRule="auto"/>
        <w:ind w:firstLine="480" w:firstLineChars="200"/>
        <w:jc w:val="left"/>
        <w:textAlignment w:val="auto"/>
        <w:outlineLvl w:val="9"/>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rPr>
        <w:t>名 称：</w:t>
      </w:r>
      <w:r>
        <w:rPr>
          <w:rFonts w:hint="eastAsia" w:ascii="宋体" w:hAnsi="宋体" w:cs="宋体"/>
          <w:color w:val="auto"/>
          <w:kern w:val="0"/>
          <w:sz w:val="24"/>
          <w:szCs w:val="24"/>
          <w:lang w:val="en-US" w:eastAsia="zh-CN"/>
        </w:rPr>
        <w:t>新疆弘伟工程项目管理有限公司</w:t>
      </w:r>
    </w:p>
    <w:p>
      <w:pPr>
        <w:keepNext w:val="0"/>
        <w:keepLines w:val="0"/>
        <w:pageBreakBefore w:val="0"/>
        <w:widowControl/>
        <w:kinsoku/>
        <w:wordWrap/>
        <w:overflowPunct/>
        <w:topLinePunct w:val="0"/>
        <w:autoSpaceDE/>
        <w:autoSpaceDN/>
        <w:bidi w:val="0"/>
        <w:adjustRightInd/>
        <w:snapToGrid/>
        <w:spacing w:before="68" w:after="68" w:line="400" w:lineRule="exact"/>
        <w:ind w:firstLine="480" w:firstLineChars="200"/>
        <w:jc w:val="left"/>
        <w:textAlignment w:val="auto"/>
        <w:outlineLvl w:val="9"/>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地 址：和田市肖尔巴格乡库木巴格村 270 号</w:t>
      </w:r>
    </w:p>
    <w:p>
      <w:pPr>
        <w:pStyle w:val="10"/>
        <w:keepNext w:val="0"/>
        <w:keepLines w:val="0"/>
        <w:pageBreakBefore w:val="0"/>
        <w:kinsoku/>
        <w:wordWrap/>
        <w:overflowPunct/>
        <w:topLinePunct w:val="0"/>
        <w:autoSpaceDE/>
        <w:autoSpaceDN/>
        <w:bidi w:val="0"/>
        <w:adjustRightInd/>
        <w:snapToGrid/>
        <w:spacing w:line="400" w:lineRule="exact"/>
        <w:textAlignment w:val="auto"/>
        <w:rPr>
          <w:rFonts w:hint="default" w:eastAsia="宋体"/>
          <w:lang w:val="en-US" w:eastAsia="zh-CN"/>
        </w:rPr>
      </w:pPr>
      <w:r>
        <w:rPr>
          <w:rFonts w:hint="eastAsia" w:ascii="宋体" w:hAnsi="宋体" w:eastAsia="宋体" w:cs="宋体"/>
          <w:color w:val="auto"/>
          <w:kern w:val="0"/>
          <w:sz w:val="24"/>
          <w:szCs w:val="24"/>
          <w:lang w:val="en-US" w:eastAsia="zh-CN"/>
        </w:rPr>
        <w:t xml:space="preserve">    项目联系人</w:t>
      </w:r>
      <w:r>
        <w:rPr>
          <w:rFonts w:hint="eastAsia" w:ascii="宋体" w:hAnsi="宋体" w:eastAsia="宋体" w:cs="宋体"/>
          <w:color w:val="auto"/>
          <w:kern w:val="0"/>
          <w:sz w:val="24"/>
          <w:szCs w:val="24"/>
          <w:lang w:val="en-US" w:eastAsia="zh-CN" w:bidi="ar-SA"/>
        </w:rPr>
        <w:t>：</w:t>
      </w:r>
      <w:r>
        <w:rPr>
          <w:rFonts w:hint="eastAsia" w:ascii="宋体" w:hAnsi="宋体" w:cs="宋体"/>
          <w:color w:val="auto"/>
          <w:kern w:val="0"/>
          <w:sz w:val="24"/>
          <w:szCs w:val="24"/>
          <w:lang w:val="en-US" w:eastAsia="zh-CN" w:bidi="ar-SA"/>
        </w:rPr>
        <w:t>杜女士</w:t>
      </w:r>
    </w:p>
    <w:p>
      <w:pPr>
        <w:keepNext w:val="0"/>
        <w:keepLines w:val="0"/>
        <w:pageBreakBefore w:val="0"/>
        <w:widowControl/>
        <w:kinsoku/>
        <w:wordWrap/>
        <w:overflowPunct/>
        <w:topLinePunct w:val="0"/>
        <w:autoSpaceDE/>
        <w:autoSpaceDN/>
        <w:bidi w:val="0"/>
        <w:adjustRightInd/>
        <w:snapToGrid/>
        <w:spacing w:before="68" w:after="68" w:line="400" w:lineRule="exact"/>
        <w:ind w:firstLine="480" w:firstLineChars="200"/>
        <w:jc w:val="left"/>
        <w:textAlignment w:val="auto"/>
        <w:outlineLvl w:val="9"/>
        <w:rPr>
          <w:rFonts w:hint="default" w:ascii="宋体" w:hAnsi="宋体" w:eastAsia="宋体" w:cs="宋体"/>
          <w:color w:val="auto"/>
          <w:kern w:val="0"/>
          <w:sz w:val="24"/>
          <w:szCs w:val="24"/>
          <w:lang w:val="en-US" w:eastAsia="zh-CN"/>
        </w:rPr>
      </w:pPr>
      <w:r>
        <w:rPr>
          <w:rFonts w:hint="eastAsia" w:ascii="宋体" w:hAnsi="宋体" w:eastAsia="宋体" w:cs="宋体"/>
          <w:color w:val="auto"/>
          <w:kern w:val="0"/>
          <w:sz w:val="24"/>
          <w:szCs w:val="24"/>
        </w:rPr>
        <w:t>联系方式：</w:t>
      </w:r>
      <w:r>
        <w:rPr>
          <w:rFonts w:hint="eastAsia" w:ascii="宋体" w:hAnsi="宋体" w:eastAsia="宋体" w:cs="宋体"/>
          <w:color w:val="auto"/>
          <w:kern w:val="0"/>
          <w:sz w:val="24"/>
          <w:szCs w:val="24"/>
          <w:lang w:val="en-US" w:eastAsia="zh-CN"/>
        </w:rPr>
        <w:t>0903-6862333</w:t>
      </w:r>
    </w:p>
    <w:p>
      <w:pPr>
        <w:snapToGrid w:val="0"/>
        <w:ind w:firstLine="720" w:firstLineChars="300"/>
        <w:rPr>
          <w:rFonts w:hint="eastAsia" w:ascii="宋体" w:hAnsi="宋体" w:eastAsia="宋体" w:cs="宋体"/>
          <w:kern w:val="0"/>
          <w:sz w:val="24"/>
        </w:rPr>
      </w:pPr>
      <w:r>
        <w:rPr>
          <w:rFonts w:hint="eastAsia" w:ascii="宋体" w:hAnsi="宋体" w:eastAsia="宋体" w:cs="宋体"/>
          <w:kern w:val="0"/>
          <w:sz w:val="24"/>
        </w:rPr>
        <w:t>　　　</w:t>
      </w:r>
    </w:p>
    <w:p>
      <w:pPr>
        <w:snapToGrid w:val="0"/>
        <w:spacing w:line="216" w:lineRule="auto"/>
        <w:ind w:firstLine="720" w:firstLineChars="300"/>
        <w:rPr>
          <w:rFonts w:hint="eastAsia" w:ascii="宋体" w:hAnsi="宋体" w:eastAsia="宋体" w:cs="宋体"/>
          <w:sz w:val="24"/>
        </w:rPr>
      </w:pPr>
      <w:r>
        <w:rPr>
          <w:rFonts w:hint="eastAsia" w:ascii="宋体" w:hAnsi="宋体" w:eastAsia="宋体" w:cs="宋体"/>
          <w:sz w:val="24"/>
        </w:rPr>
        <w:t>　　</w:t>
      </w:r>
    </w:p>
    <w:p>
      <w:pPr>
        <w:pStyle w:val="2"/>
        <w:rPr>
          <w:rFonts w:hint="eastAsia" w:ascii="宋体" w:hAnsi="宋体" w:eastAsia="宋体" w:cs="宋体"/>
          <w:sz w:val="24"/>
        </w:rPr>
      </w:pPr>
    </w:p>
    <w:p>
      <w:pPr>
        <w:pStyle w:val="2"/>
        <w:rPr>
          <w:rFonts w:hint="eastAsia" w:ascii="宋体" w:hAnsi="宋体" w:eastAsia="宋体" w:cs="宋体"/>
          <w:sz w:val="24"/>
        </w:rPr>
      </w:pPr>
    </w:p>
    <w:p>
      <w:pPr>
        <w:pStyle w:val="2"/>
        <w:rPr>
          <w:rFonts w:hint="eastAsia" w:ascii="宋体" w:hAnsi="宋体" w:eastAsia="宋体" w:cs="宋体"/>
          <w:sz w:val="24"/>
        </w:rPr>
      </w:pPr>
    </w:p>
    <w:p>
      <w:pPr>
        <w:pStyle w:val="2"/>
        <w:rPr>
          <w:rFonts w:hint="eastAsia" w:ascii="宋体" w:hAnsi="宋体" w:eastAsia="宋体" w:cs="宋体"/>
          <w:sz w:val="24"/>
        </w:rPr>
      </w:pPr>
    </w:p>
    <w:p>
      <w:pPr>
        <w:pStyle w:val="2"/>
        <w:rPr>
          <w:rFonts w:hint="eastAsia" w:ascii="宋体" w:hAnsi="宋体" w:eastAsia="宋体" w:cs="宋体"/>
          <w:sz w:val="24"/>
        </w:rPr>
      </w:pPr>
    </w:p>
    <w:p>
      <w:pPr>
        <w:pStyle w:val="2"/>
        <w:rPr>
          <w:rFonts w:hint="eastAsia" w:ascii="宋体" w:hAnsi="宋体" w:eastAsia="宋体" w:cs="宋体"/>
          <w:sz w:val="24"/>
        </w:rPr>
      </w:pPr>
    </w:p>
    <w:p>
      <w:pPr>
        <w:pStyle w:val="2"/>
        <w:rPr>
          <w:rFonts w:hint="eastAsia" w:ascii="宋体" w:hAnsi="宋体" w:eastAsia="宋体" w:cs="宋体"/>
          <w:sz w:val="24"/>
        </w:rPr>
      </w:pPr>
    </w:p>
    <w:p>
      <w:pPr>
        <w:pStyle w:val="2"/>
        <w:rPr>
          <w:rFonts w:hint="eastAsia" w:ascii="宋体" w:hAnsi="宋体" w:eastAsia="宋体" w:cs="宋体"/>
          <w:sz w:val="24"/>
        </w:rPr>
      </w:pPr>
    </w:p>
    <w:p>
      <w:pPr>
        <w:tabs>
          <w:tab w:val="left" w:pos="1230"/>
          <w:tab w:val="left" w:pos="1275"/>
        </w:tabs>
        <w:spacing w:line="320" w:lineRule="exact"/>
        <w:rPr>
          <w:rFonts w:hint="eastAsia" w:ascii="宋体" w:hAnsi="宋体" w:eastAsia="宋体" w:cs="宋体"/>
          <w:sz w:val="24"/>
        </w:rPr>
      </w:pPr>
      <w:r>
        <w:rPr>
          <w:rFonts w:hint="eastAsia" w:ascii="宋体" w:hAnsi="宋体" w:eastAsia="宋体" w:cs="宋体"/>
          <w:bCs/>
          <w:sz w:val="24"/>
        </w:rPr>
        <w:t> </w:t>
      </w:r>
    </w:p>
    <w:p>
      <w:pPr>
        <w:jc w:val="center"/>
        <w:rPr>
          <w:rFonts w:hint="eastAsia" w:ascii="宋体" w:hAnsi="宋体" w:eastAsia="宋体" w:cs="宋体"/>
        </w:rPr>
      </w:pPr>
      <w:bookmarkStart w:id="25" w:name="_Toc17277_WPSOffice_Level1"/>
      <w:r>
        <w:rPr>
          <w:rFonts w:hint="eastAsia" w:ascii="宋体" w:hAnsi="宋体" w:eastAsia="宋体" w:cs="宋体"/>
          <w:b/>
          <w:bCs/>
          <w:sz w:val="30"/>
          <w:szCs w:val="30"/>
        </w:rPr>
        <w:t>第二章、</w:t>
      </w:r>
      <w:bookmarkEnd w:id="25"/>
      <w:r>
        <w:rPr>
          <w:rFonts w:hint="eastAsia" w:ascii="宋体" w:hAnsi="宋体" w:eastAsia="宋体" w:cs="宋体"/>
          <w:b/>
          <w:bCs/>
          <w:sz w:val="30"/>
          <w:szCs w:val="30"/>
        </w:rPr>
        <w:t>投标人须知前附表</w:t>
      </w:r>
    </w:p>
    <w:tbl>
      <w:tblPr>
        <w:tblStyle w:val="26"/>
        <w:tblW w:w="100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
        <w:gridCol w:w="2520"/>
        <w:gridCol w:w="65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1008" w:type="dxa"/>
            <w:noWrap w:val="0"/>
            <w:vAlign w:val="center"/>
          </w:tcPr>
          <w:p>
            <w:pPr>
              <w:keepNext w:val="0"/>
              <w:keepLines w:val="0"/>
              <w:pageBreakBefore w:val="0"/>
              <w:kinsoku/>
              <w:wordWrap/>
              <w:overflowPunct/>
              <w:topLinePunct w:val="0"/>
              <w:bidi w:val="0"/>
              <w:adjustRightInd w:val="0"/>
              <w:snapToGrid w:val="0"/>
              <w:spacing w:line="360" w:lineRule="exact"/>
              <w:jc w:val="center"/>
              <w:textAlignment w:val="auto"/>
              <w:outlineLvl w:val="9"/>
              <w:rPr>
                <w:rFonts w:hint="eastAsia" w:ascii="宋体" w:hAnsi="宋体" w:eastAsia="宋体" w:cs="宋体"/>
                <w:b/>
                <w:color w:val="000000"/>
                <w:sz w:val="24"/>
                <w:szCs w:val="24"/>
              </w:rPr>
            </w:pPr>
            <w:r>
              <w:rPr>
                <w:rFonts w:hint="eastAsia" w:ascii="宋体" w:hAnsi="宋体" w:eastAsia="宋体" w:cs="宋体"/>
                <w:b/>
                <w:color w:val="000000"/>
                <w:sz w:val="24"/>
                <w:szCs w:val="24"/>
              </w:rPr>
              <w:t>条款号</w:t>
            </w:r>
          </w:p>
        </w:tc>
        <w:tc>
          <w:tcPr>
            <w:tcW w:w="2520" w:type="dxa"/>
            <w:noWrap w:val="0"/>
            <w:vAlign w:val="center"/>
          </w:tcPr>
          <w:p>
            <w:pPr>
              <w:keepNext w:val="0"/>
              <w:keepLines w:val="0"/>
              <w:pageBreakBefore w:val="0"/>
              <w:kinsoku/>
              <w:wordWrap/>
              <w:overflowPunct/>
              <w:topLinePunct w:val="0"/>
              <w:bidi w:val="0"/>
              <w:adjustRightInd w:val="0"/>
              <w:snapToGrid w:val="0"/>
              <w:spacing w:line="360" w:lineRule="exact"/>
              <w:jc w:val="center"/>
              <w:textAlignment w:val="auto"/>
              <w:outlineLvl w:val="9"/>
              <w:rPr>
                <w:rFonts w:hint="eastAsia" w:ascii="宋体" w:hAnsi="宋体" w:eastAsia="宋体" w:cs="宋体"/>
                <w:b/>
                <w:color w:val="000000"/>
                <w:sz w:val="24"/>
                <w:szCs w:val="24"/>
              </w:rPr>
            </w:pPr>
            <w:r>
              <w:rPr>
                <w:rFonts w:hint="eastAsia" w:ascii="宋体" w:hAnsi="宋体" w:eastAsia="宋体" w:cs="宋体"/>
                <w:b/>
                <w:color w:val="000000"/>
                <w:sz w:val="24"/>
                <w:szCs w:val="24"/>
              </w:rPr>
              <w:t>条款名称</w:t>
            </w:r>
          </w:p>
        </w:tc>
        <w:tc>
          <w:tcPr>
            <w:tcW w:w="6509" w:type="dxa"/>
            <w:noWrap w:val="0"/>
            <w:vAlign w:val="center"/>
          </w:tcPr>
          <w:p>
            <w:pPr>
              <w:keepNext w:val="0"/>
              <w:keepLines w:val="0"/>
              <w:pageBreakBefore w:val="0"/>
              <w:kinsoku/>
              <w:wordWrap/>
              <w:overflowPunct/>
              <w:topLinePunct w:val="0"/>
              <w:bidi w:val="0"/>
              <w:adjustRightInd w:val="0"/>
              <w:snapToGrid w:val="0"/>
              <w:spacing w:line="360" w:lineRule="exact"/>
              <w:jc w:val="center"/>
              <w:textAlignment w:val="auto"/>
              <w:outlineLvl w:val="9"/>
              <w:rPr>
                <w:rFonts w:hint="eastAsia" w:ascii="宋体" w:hAnsi="宋体" w:eastAsia="宋体" w:cs="宋体"/>
                <w:b/>
                <w:color w:val="000000"/>
                <w:sz w:val="24"/>
                <w:szCs w:val="24"/>
              </w:rPr>
            </w:pPr>
            <w:r>
              <w:rPr>
                <w:rFonts w:hint="eastAsia" w:ascii="宋体" w:hAnsi="宋体" w:eastAsia="宋体" w:cs="宋体"/>
                <w:b/>
                <w:color w:val="000000"/>
                <w:sz w:val="24"/>
                <w:szCs w:val="24"/>
              </w:rPr>
              <w:t>编列内容规定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1008" w:type="dxa"/>
            <w:noWrap w:val="0"/>
            <w:vAlign w:val="center"/>
          </w:tcPr>
          <w:p>
            <w:pPr>
              <w:keepNext w:val="0"/>
              <w:keepLines w:val="0"/>
              <w:pageBreakBefore w:val="0"/>
              <w:kinsoku/>
              <w:wordWrap/>
              <w:overflowPunct/>
              <w:topLinePunct w:val="0"/>
              <w:bidi w:val="0"/>
              <w:adjustRightInd w:val="0"/>
              <w:snapToGrid w:val="0"/>
              <w:spacing w:line="360" w:lineRule="exact"/>
              <w:jc w:val="center"/>
              <w:textAlignment w:val="auto"/>
              <w:outlineLvl w:val="9"/>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val="en-US" w:eastAsia="zh-CN"/>
              </w:rPr>
              <w:t>1</w:t>
            </w:r>
          </w:p>
        </w:tc>
        <w:tc>
          <w:tcPr>
            <w:tcW w:w="2520" w:type="dxa"/>
            <w:noWrap w:val="0"/>
            <w:vAlign w:val="center"/>
          </w:tcPr>
          <w:p>
            <w:pPr>
              <w:keepNext w:val="0"/>
              <w:keepLines w:val="0"/>
              <w:pageBreakBefore w:val="0"/>
              <w:kinsoku/>
              <w:wordWrap/>
              <w:overflowPunct/>
              <w:topLinePunct w:val="0"/>
              <w:bidi w:val="0"/>
              <w:adjustRightInd w:val="0"/>
              <w:snapToGrid w:val="0"/>
              <w:spacing w:line="360" w:lineRule="exact"/>
              <w:textAlignment w:val="auto"/>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项目名称</w:t>
            </w:r>
          </w:p>
        </w:tc>
        <w:tc>
          <w:tcPr>
            <w:tcW w:w="6509" w:type="dxa"/>
            <w:noWrap w:val="0"/>
            <w:vAlign w:val="center"/>
          </w:tcPr>
          <w:p>
            <w:pPr>
              <w:keepNext w:val="0"/>
              <w:keepLines w:val="0"/>
              <w:pageBreakBefore w:val="0"/>
              <w:kinsoku/>
              <w:wordWrap/>
              <w:overflowPunct/>
              <w:topLinePunct w:val="0"/>
              <w:bidi w:val="0"/>
              <w:adjustRightInd w:val="0"/>
              <w:snapToGrid w:val="0"/>
              <w:spacing w:line="360" w:lineRule="exact"/>
              <w:textAlignment w:val="auto"/>
              <w:outlineLvl w:val="9"/>
              <w:rPr>
                <w:rFonts w:hint="eastAsia" w:ascii="宋体" w:hAnsi="宋体" w:eastAsia="宋体" w:cs="宋体"/>
                <w:color w:val="000000"/>
                <w:sz w:val="24"/>
                <w:szCs w:val="24"/>
                <w:lang w:eastAsia="zh-CN"/>
              </w:rPr>
            </w:pPr>
            <w:r>
              <w:rPr>
                <w:rFonts w:hint="eastAsia" w:ascii="宋体" w:hAnsi="宋体" w:eastAsia="宋体" w:cs="宋体"/>
                <w:sz w:val="24"/>
                <w:lang w:eastAsia="zh-CN"/>
              </w:rPr>
              <w:t>2022年和田县农林牧专业技术培训项目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1" w:hRule="atLeast"/>
          <w:jc w:val="center"/>
        </w:trPr>
        <w:tc>
          <w:tcPr>
            <w:tcW w:w="1008" w:type="dxa"/>
            <w:noWrap w:val="0"/>
            <w:vAlign w:val="center"/>
          </w:tcPr>
          <w:p>
            <w:pPr>
              <w:keepNext w:val="0"/>
              <w:keepLines w:val="0"/>
              <w:pageBreakBefore w:val="0"/>
              <w:kinsoku/>
              <w:wordWrap/>
              <w:overflowPunct/>
              <w:topLinePunct w:val="0"/>
              <w:bidi w:val="0"/>
              <w:adjustRightInd w:val="0"/>
              <w:snapToGrid w:val="0"/>
              <w:spacing w:line="360" w:lineRule="exact"/>
              <w:jc w:val="center"/>
              <w:textAlignment w:val="auto"/>
              <w:outlineLvl w:val="9"/>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val="en-US" w:eastAsia="zh-CN"/>
              </w:rPr>
              <w:t>2</w:t>
            </w:r>
          </w:p>
        </w:tc>
        <w:tc>
          <w:tcPr>
            <w:tcW w:w="2520" w:type="dxa"/>
            <w:noWrap w:val="0"/>
            <w:vAlign w:val="center"/>
          </w:tcPr>
          <w:p>
            <w:pPr>
              <w:keepNext w:val="0"/>
              <w:keepLines w:val="0"/>
              <w:pageBreakBefore w:val="0"/>
              <w:kinsoku/>
              <w:wordWrap/>
              <w:overflowPunct/>
              <w:topLinePunct w:val="0"/>
              <w:bidi w:val="0"/>
              <w:adjustRightInd w:val="0"/>
              <w:snapToGrid w:val="0"/>
              <w:spacing w:line="360" w:lineRule="exact"/>
              <w:textAlignment w:val="auto"/>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采购内容</w:t>
            </w:r>
          </w:p>
        </w:tc>
        <w:tc>
          <w:tcPr>
            <w:tcW w:w="6509" w:type="dxa"/>
            <w:noWrap w:val="0"/>
            <w:vAlign w:val="center"/>
          </w:tcPr>
          <w:p>
            <w:pPr>
              <w:pStyle w:val="15"/>
              <w:rPr>
                <w:rFonts w:hint="eastAsia" w:ascii="宋体" w:hAnsi="宋体" w:eastAsia="宋体" w:cs="宋体"/>
                <w:sz w:val="24"/>
                <w:szCs w:val="24"/>
                <w:lang w:eastAsia="zh-CN"/>
              </w:rPr>
            </w:pPr>
            <w:r>
              <w:rPr>
                <w:rFonts w:hint="eastAsia" w:ascii="宋体" w:hAnsi="宋体" w:eastAsia="宋体" w:cs="宋体"/>
                <w:color w:val="auto"/>
                <w:sz w:val="24"/>
                <w:szCs w:val="24"/>
                <w:u w:val="none"/>
                <w:lang w:val="en-US" w:eastAsia="zh-CN"/>
              </w:rPr>
              <w:t>组织40名基层农林牧技术推广人员和技术管理人员赴北京进行培训，分两批实施，每批7天。主要学习西瓜种植技术，番茄种植技术、安全科学食用农药、识别假农药，土壤消毒技术、检疫性有害生物识别，农作物常见病虫害防、大棚蔬菜绿色防控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008" w:type="dxa"/>
            <w:noWrap w:val="0"/>
            <w:vAlign w:val="center"/>
          </w:tcPr>
          <w:p>
            <w:pPr>
              <w:keepNext w:val="0"/>
              <w:keepLines w:val="0"/>
              <w:pageBreakBefore w:val="0"/>
              <w:kinsoku/>
              <w:wordWrap/>
              <w:overflowPunct/>
              <w:topLinePunct w:val="0"/>
              <w:bidi w:val="0"/>
              <w:adjustRightInd w:val="0"/>
              <w:snapToGrid w:val="0"/>
              <w:spacing w:line="360" w:lineRule="exact"/>
              <w:jc w:val="center"/>
              <w:textAlignment w:val="auto"/>
              <w:outlineLvl w:val="9"/>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3</w:t>
            </w:r>
          </w:p>
        </w:tc>
        <w:tc>
          <w:tcPr>
            <w:tcW w:w="2520" w:type="dxa"/>
            <w:noWrap w:val="0"/>
            <w:vAlign w:val="center"/>
          </w:tcPr>
          <w:p>
            <w:pPr>
              <w:keepNext w:val="0"/>
              <w:keepLines w:val="0"/>
              <w:pageBreakBefore w:val="0"/>
              <w:kinsoku/>
              <w:wordWrap/>
              <w:overflowPunct/>
              <w:topLinePunct w:val="0"/>
              <w:bidi w:val="0"/>
              <w:adjustRightInd w:val="0"/>
              <w:snapToGrid w:val="0"/>
              <w:spacing w:line="360" w:lineRule="exact"/>
              <w:textAlignment w:val="auto"/>
              <w:outlineLvl w:val="9"/>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采购范围</w:t>
            </w:r>
          </w:p>
        </w:tc>
        <w:tc>
          <w:tcPr>
            <w:tcW w:w="6509" w:type="dxa"/>
            <w:noWrap w:val="0"/>
            <w:vAlign w:val="center"/>
          </w:tcPr>
          <w:p>
            <w:pPr>
              <w:keepNext w:val="0"/>
              <w:keepLines w:val="0"/>
              <w:pageBreakBefore w:val="0"/>
              <w:kinsoku/>
              <w:wordWrap/>
              <w:overflowPunct/>
              <w:topLinePunct w:val="0"/>
              <w:bidi w:val="0"/>
              <w:adjustRightInd w:val="0"/>
              <w:snapToGrid w:val="0"/>
              <w:spacing w:line="360" w:lineRule="exact"/>
              <w:textAlignment w:val="auto"/>
              <w:outlineLvl w:val="9"/>
              <w:rPr>
                <w:rFonts w:hint="eastAsia" w:ascii="宋体" w:hAnsi="宋体" w:eastAsia="宋体" w:cs="宋体"/>
                <w:color w:val="000000"/>
                <w:sz w:val="24"/>
                <w:szCs w:val="24"/>
                <w:highlight w:val="none"/>
                <w:lang w:eastAsia="zh-CN"/>
              </w:rPr>
            </w:pPr>
            <w:r>
              <w:rPr>
                <w:rFonts w:hint="eastAsia" w:ascii="宋体" w:hAnsi="宋体" w:cs="宋体"/>
                <w:color w:val="000000"/>
                <w:sz w:val="24"/>
                <w:szCs w:val="24"/>
                <w:highlight w:val="none"/>
                <w:lang w:val="en-US" w:eastAsia="zh-CN"/>
              </w:rPr>
              <w:t>接待培训及</w:t>
            </w:r>
            <w:r>
              <w:rPr>
                <w:rFonts w:hint="eastAsia" w:ascii="宋体" w:hAnsi="宋体" w:eastAsia="宋体" w:cs="宋体"/>
                <w:color w:val="000000"/>
                <w:sz w:val="24"/>
                <w:szCs w:val="24"/>
                <w:highlight w:val="none"/>
                <w:lang w:eastAsia="zh-CN"/>
              </w:rPr>
              <w:t>相关服务。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008" w:type="dxa"/>
            <w:noWrap w:val="0"/>
            <w:vAlign w:val="center"/>
          </w:tcPr>
          <w:p>
            <w:pPr>
              <w:keepNext w:val="0"/>
              <w:keepLines w:val="0"/>
              <w:pageBreakBefore w:val="0"/>
              <w:kinsoku/>
              <w:wordWrap/>
              <w:overflowPunct/>
              <w:topLinePunct w:val="0"/>
              <w:bidi w:val="0"/>
              <w:adjustRightInd w:val="0"/>
              <w:snapToGrid w:val="0"/>
              <w:spacing w:line="360" w:lineRule="exact"/>
              <w:jc w:val="center"/>
              <w:textAlignment w:val="auto"/>
              <w:outlineLvl w:val="9"/>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val="en-US" w:eastAsia="zh-CN"/>
              </w:rPr>
              <w:t>4</w:t>
            </w:r>
          </w:p>
        </w:tc>
        <w:tc>
          <w:tcPr>
            <w:tcW w:w="2520" w:type="dxa"/>
            <w:noWrap w:val="0"/>
            <w:vAlign w:val="center"/>
          </w:tcPr>
          <w:p>
            <w:pPr>
              <w:keepNext w:val="0"/>
              <w:keepLines w:val="0"/>
              <w:pageBreakBefore w:val="0"/>
              <w:kinsoku/>
              <w:wordWrap/>
              <w:overflowPunct/>
              <w:topLinePunct w:val="0"/>
              <w:bidi w:val="0"/>
              <w:adjustRightInd w:val="0"/>
              <w:snapToGrid w:val="0"/>
              <w:spacing w:line="360" w:lineRule="exact"/>
              <w:textAlignment w:val="auto"/>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采购方式</w:t>
            </w:r>
          </w:p>
        </w:tc>
        <w:tc>
          <w:tcPr>
            <w:tcW w:w="6509" w:type="dxa"/>
            <w:noWrap w:val="0"/>
            <w:vAlign w:val="center"/>
          </w:tcPr>
          <w:p>
            <w:pPr>
              <w:keepNext w:val="0"/>
              <w:keepLines w:val="0"/>
              <w:pageBreakBefore w:val="0"/>
              <w:kinsoku/>
              <w:wordWrap/>
              <w:overflowPunct/>
              <w:topLinePunct w:val="0"/>
              <w:bidi w:val="0"/>
              <w:adjustRightInd w:val="0"/>
              <w:snapToGrid w:val="0"/>
              <w:spacing w:line="360" w:lineRule="exact"/>
              <w:textAlignment w:val="auto"/>
              <w:outlineLvl w:val="9"/>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竞争性</w:t>
            </w:r>
            <w:r>
              <w:rPr>
                <w:rFonts w:hint="eastAsia" w:ascii="宋体" w:hAnsi="宋体" w:eastAsia="宋体" w:cs="宋体"/>
                <w:color w:val="000000"/>
                <w:sz w:val="24"/>
                <w:szCs w:val="24"/>
                <w:lang w:val="en-US" w:eastAsia="zh-CN"/>
              </w:rPr>
              <w:t>磋商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008" w:type="dxa"/>
            <w:noWrap w:val="0"/>
            <w:vAlign w:val="center"/>
          </w:tcPr>
          <w:p>
            <w:pPr>
              <w:keepNext w:val="0"/>
              <w:keepLines w:val="0"/>
              <w:pageBreakBefore w:val="0"/>
              <w:kinsoku/>
              <w:wordWrap/>
              <w:overflowPunct/>
              <w:topLinePunct w:val="0"/>
              <w:bidi w:val="0"/>
              <w:adjustRightInd w:val="0"/>
              <w:snapToGrid w:val="0"/>
              <w:spacing w:line="360" w:lineRule="exact"/>
              <w:jc w:val="center"/>
              <w:textAlignment w:val="auto"/>
              <w:outlineLvl w:val="9"/>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5</w:t>
            </w:r>
          </w:p>
        </w:tc>
        <w:tc>
          <w:tcPr>
            <w:tcW w:w="2520" w:type="dxa"/>
            <w:noWrap w:val="0"/>
            <w:vAlign w:val="center"/>
          </w:tcPr>
          <w:p>
            <w:pPr>
              <w:keepNext w:val="0"/>
              <w:keepLines w:val="0"/>
              <w:pageBreakBefore w:val="0"/>
              <w:kinsoku/>
              <w:wordWrap/>
              <w:overflowPunct/>
              <w:topLinePunct w:val="0"/>
              <w:bidi w:val="0"/>
              <w:adjustRightInd w:val="0"/>
              <w:snapToGrid w:val="0"/>
              <w:spacing w:line="360" w:lineRule="exact"/>
              <w:textAlignment w:val="auto"/>
              <w:outlineLvl w:val="9"/>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评标办法</w:t>
            </w:r>
          </w:p>
        </w:tc>
        <w:tc>
          <w:tcPr>
            <w:tcW w:w="6509" w:type="dxa"/>
            <w:noWrap w:val="0"/>
            <w:vAlign w:val="center"/>
          </w:tcPr>
          <w:p>
            <w:pPr>
              <w:keepNext w:val="0"/>
              <w:keepLines w:val="0"/>
              <w:pageBreakBefore w:val="0"/>
              <w:kinsoku/>
              <w:wordWrap/>
              <w:overflowPunct/>
              <w:topLinePunct w:val="0"/>
              <w:bidi w:val="0"/>
              <w:adjustRightInd w:val="0"/>
              <w:snapToGrid w:val="0"/>
              <w:spacing w:line="360" w:lineRule="exact"/>
              <w:textAlignment w:val="auto"/>
              <w:outlineLvl w:val="9"/>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综合评分法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jc w:val="center"/>
        </w:trPr>
        <w:tc>
          <w:tcPr>
            <w:tcW w:w="1008" w:type="dxa"/>
            <w:noWrap w:val="0"/>
            <w:vAlign w:val="center"/>
          </w:tcPr>
          <w:p>
            <w:pPr>
              <w:keepNext w:val="0"/>
              <w:keepLines w:val="0"/>
              <w:pageBreakBefore w:val="0"/>
              <w:kinsoku/>
              <w:wordWrap/>
              <w:overflowPunct/>
              <w:topLinePunct w:val="0"/>
              <w:bidi w:val="0"/>
              <w:adjustRightInd w:val="0"/>
              <w:snapToGrid w:val="0"/>
              <w:spacing w:line="360" w:lineRule="exact"/>
              <w:jc w:val="center"/>
              <w:textAlignment w:val="auto"/>
              <w:outlineLvl w:val="9"/>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6</w:t>
            </w:r>
          </w:p>
        </w:tc>
        <w:tc>
          <w:tcPr>
            <w:tcW w:w="2520" w:type="dxa"/>
            <w:noWrap w:val="0"/>
            <w:vAlign w:val="center"/>
          </w:tcPr>
          <w:p>
            <w:pPr>
              <w:keepNext w:val="0"/>
              <w:keepLines w:val="0"/>
              <w:pageBreakBefore w:val="0"/>
              <w:kinsoku/>
              <w:wordWrap/>
              <w:overflowPunct/>
              <w:topLinePunct w:val="0"/>
              <w:bidi w:val="0"/>
              <w:adjustRightInd w:val="0"/>
              <w:snapToGrid w:val="0"/>
              <w:spacing w:line="360" w:lineRule="exact"/>
              <w:textAlignment w:val="auto"/>
              <w:outlineLvl w:val="9"/>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服务</w:t>
            </w:r>
            <w:r>
              <w:rPr>
                <w:rFonts w:hint="eastAsia" w:ascii="宋体" w:hAnsi="宋体" w:eastAsia="宋体" w:cs="宋体"/>
                <w:color w:val="000000"/>
                <w:sz w:val="24"/>
                <w:szCs w:val="24"/>
                <w:highlight w:val="none"/>
              </w:rPr>
              <w:t>地点</w:t>
            </w:r>
          </w:p>
        </w:tc>
        <w:tc>
          <w:tcPr>
            <w:tcW w:w="6509" w:type="dxa"/>
            <w:noWrap w:val="0"/>
            <w:vAlign w:val="center"/>
          </w:tcPr>
          <w:p>
            <w:pPr>
              <w:keepNext w:val="0"/>
              <w:keepLines w:val="0"/>
              <w:pageBreakBefore w:val="0"/>
              <w:kinsoku/>
              <w:wordWrap/>
              <w:overflowPunct/>
              <w:topLinePunct w:val="0"/>
              <w:bidi w:val="0"/>
              <w:adjustRightInd w:val="0"/>
              <w:snapToGrid w:val="0"/>
              <w:spacing w:line="360" w:lineRule="exact"/>
              <w:textAlignment w:val="auto"/>
              <w:outlineLvl w:val="9"/>
              <w:rPr>
                <w:rFonts w:hint="default"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北京市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jc w:val="center"/>
        </w:trPr>
        <w:tc>
          <w:tcPr>
            <w:tcW w:w="1008" w:type="dxa"/>
            <w:noWrap w:val="0"/>
            <w:vAlign w:val="center"/>
          </w:tcPr>
          <w:p>
            <w:pPr>
              <w:keepNext w:val="0"/>
              <w:keepLines w:val="0"/>
              <w:pageBreakBefore w:val="0"/>
              <w:kinsoku/>
              <w:wordWrap/>
              <w:overflowPunct/>
              <w:topLinePunct w:val="0"/>
              <w:bidi w:val="0"/>
              <w:adjustRightInd w:val="0"/>
              <w:snapToGrid w:val="0"/>
              <w:spacing w:line="360" w:lineRule="exact"/>
              <w:jc w:val="center"/>
              <w:textAlignment w:val="auto"/>
              <w:outlineLvl w:val="9"/>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val="en-US" w:eastAsia="zh-CN"/>
              </w:rPr>
              <w:t>7</w:t>
            </w:r>
          </w:p>
        </w:tc>
        <w:tc>
          <w:tcPr>
            <w:tcW w:w="2520" w:type="dxa"/>
            <w:noWrap w:val="0"/>
            <w:vAlign w:val="center"/>
          </w:tcPr>
          <w:p>
            <w:pPr>
              <w:keepNext w:val="0"/>
              <w:keepLines w:val="0"/>
              <w:pageBreakBefore w:val="0"/>
              <w:kinsoku/>
              <w:wordWrap/>
              <w:overflowPunct/>
              <w:topLinePunct w:val="0"/>
              <w:bidi w:val="0"/>
              <w:adjustRightInd w:val="0"/>
              <w:snapToGrid w:val="0"/>
              <w:spacing w:line="360" w:lineRule="exact"/>
              <w:textAlignment w:val="auto"/>
              <w:outlineLvl w:val="9"/>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服务期</w:t>
            </w:r>
          </w:p>
        </w:tc>
        <w:tc>
          <w:tcPr>
            <w:tcW w:w="6509" w:type="dxa"/>
            <w:noWrap w:val="0"/>
            <w:vAlign w:val="center"/>
          </w:tcPr>
          <w:p>
            <w:pPr>
              <w:keepNext w:val="0"/>
              <w:keepLines w:val="0"/>
              <w:pageBreakBefore w:val="0"/>
              <w:kinsoku/>
              <w:wordWrap/>
              <w:overflowPunct/>
              <w:topLinePunct w:val="0"/>
              <w:bidi w:val="0"/>
              <w:adjustRightInd w:val="0"/>
              <w:snapToGrid w:val="0"/>
              <w:spacing w:line="360" w:lineRule="exact"/>
              <w:textAlignment w:val="auto"/>
              <w:outlineLvl w:val="9"/>
              <w:rPr>
                <w:rFonts w:hint="default" w:ascii="宋体" w:hAnsi="宋体" w:eastAsia="宋体" w:cs="宋体"/>
                <w:color w:val="000000"/>
                <w:sz w:val="24"/>
                <w:szCs w:val="24"/>
                <w:lang w:val="en-US" w:eastAsia="zh-CN"/>
              </w:rPr>
            </w:pPr>
            <w:r>
              <w:rPr>
                <w:rFonts w:hint="eastAsia" w:ascii="宋体" w:hAnsi="宋体" w:eastAsia="宋体" w:cs="宋体"/>
                <w:color w:val="auto"/>
                <w:sz w:val="24"/>
                <w:szCs w:val="24"/>
                <w:lang w:val="en-US" w:eastAsia="zh-CN"/>
              </w:rPr>
              <w:t>甲乙双方签订合同时约定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0" w:hRule="atLeast"/>
          <w:jc w:val="center"/>
        </w:trPr>
        <w:tc>
          <w:tcPr>
            <w:tcW w:w="1008" w:type="dxa"/>
            <w:noWrap w:val="0"/>
            <w:vAlign w:val="center"/>
          </w:tcPr>
          <w:p>
            <w:pPr>
              <w:keepNext w:val="0"/>
              <w:keepLines w:val="0"/>
              <w:pageBreakBefore w:val="0"/>
              <w:kinsoku/>
              <w:wordWrap/>
              <w:overflowPunct/>
              <w:topLinePunct w:val="0"/>
              <w:bidi w:val="0"/>
              <w:adjustRightInd w:val="0"/>
              <w:snapToGrid w:val="0"/>
              <w:spacing w:line="360" w:lineRule="exact"/>
              <w:jc w:val="center"/>
              <w:textAlignment w:val="auto"/>
              <w:outlineLvl w:val="9"/>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val="en-US" w:eastAsia="zh-CN"/>
              </w:rPr>
              <w:t>8</w:t>
            </w:r>
          </w:p>
        </w:tc>
        <w:tc>
          <w:tcPr>
            <w:tcW w:w="2520" w:type="dxa"/>
            <w:noWrap w:val="0"/>
            <w:vAlign w:val="center"/>
          </w:tcPr>
          <w:p>
            <w:pPr>
              <w:keepNext w:val="0"/>
              <w:keepLines w:val="0"/>
              <w:pageBreakBefore w:val="0"/>
              <w:kinsoku/>
              <w:wordWrap/>
              <w:overflowPunct/>
              <w:topLinePunct w:val="0"/>
              <w:bidi w:val="0"/>
              <w:adjustRightInd w:val="0"/>
              <w:snapToGrid w:val="0"/>
              <w:spacing w:line="360" w:lineRule="exact"/>
              <w:textAlignment w:val="auto"/>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采购人</w:t>
            </w:r>
          </w:p>
        </w:tc>
        <w:tc>
          <w:tcPr>
            <w:tcW w:w="6509" w:type="dxa"/>
            <w:noWrap w:val="0"/>
            <w:vAlign w:val="center"/>
          </w:tcPr>
          <w:p>
            <w:pPr>
              <w:keepNext w:val="0"/>
              <w:keepLines w:val="0"/>
              <w:pageBreakBefore w:val="0"/>
              <w:kinsoku/>
              <w:wordWrap/>
              <w:overflowPunct/>
              <w:topLinePunct w:val="0"/>
              <w:bidi w:val="0"/>
              <w:adjustRightInd w:val="0"/>
              <w:snapToGrid w:val="0"/>
              <w:spacing w:line="360" w:lineRule="exact"/>
              <w:textAlignment w:val="auto"/>
              <w:outlineLvl w:val="9"/>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rPr>
              <w:t>名  称：</w:t>
            </w:r>
            <w:r>
              <w:rPr>
                <w:rFonts w:hint="eastAsia" w:ascii="宋体" w:hAnsi="宋体" w:cs="宋体"/>
                <w:color w:val="000000"/>
                <w:kern w:val="0"/>
                <w:sz w:val="24"/>
                <w:szCs w:val="24"/>
                <w:lang w:eastAsia="zh-CN"/>
              </w:rPr>
              <w:t>和田县农业农村局</w:t>
            </w:r>
          </w:p>
          <w:p>
            <w:pPr>
              <w:keepNext w:val="0"/>
              <w:keepLines w:val="0"/>
              <w:pageBreakBefore w:val="0"/>
              <w:kinsoku/>
              <w:wordWrap/>
              <w:overflowPunct/>
              <w:topLinePunct w:val="0"/>
              <w:bidi w:val="0"/>
              <w:adjustRightInd w:val="0"/>
              <w:snapToGrid w:val="0"/>
              <w:spacing w:line="360" w:lineRule="exact"/>
              <w:textAlignment w:val="auto"/>
              <w:outlineLvl w:val="9"/>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rPr>
              <w:t>地  址：</w:t>
            </w:r>
            <w:r>
              <w:rPr>
                <w:rFonts w:hint="eastAsia" w:ascii="宋体" w:hAnsi="宋体" w:eastAsia="宋体" w:cs="宋体"/>
                <w:color w:val="000000"/>
                <w:kern w:val="0"/>
                <w:sz w:val="24"/>
                <w:szCs w:val="24"/>
                <w:lang w:val="en-US" w:eastAsia="zh-CN"/>
              </w:rPr>
              <w:t>和田县经济新区</w:t>
            </w:r>
          </w:p>
          <w:p>
            <w:pPr>
              <w:keepNext w:val="0"/>
              <w:keepLines w:val="0"/>
              <w:pageBreakBefore w:val="0"/>
              <w:kinsoku/>
              <w:wordWrap/>
              <w:overflowPunct/>
              <w:topLinePunct w:val="0"/>
              <w:bidi w:val="0"/>
              <w:adjustRightInd w:val="0"/>
              <w:snapToGrid w:val="0"/>
              <w:spacing w:line="360" w:lineRule="exact"/>
              <w:textAlignment w:val="auto"/>
              <w:outlineLvl w:val="9"/>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lang w:eastAsia="zh-CN"/>
              </w:rPr>
              <w:t>联系人：</w:t>
            </w:r>
            <w:r>
              <w:rPr>
                <w:rFonts w:hint="eastAsia" w:ascii="宋体" w:hAnsi="宋体" w:cs="宋体"/>
                <w:color w:val="000000"/>
                <w:kern w:val="0"/>
                <w:sz w:val="24"/>
                <w:szCs w:val="24"/>
                <w:lang w:val="en-US" w:eastAsia="zh-CN"/>
              </w:rPr>
              <w:t>王工</w:t>
            </w:r>
          </w:p>
          <w:p>
            <w:pPr>
              <w:keepNext w:val="0"/>
              <w:keepLines w:val="0"/>
              <w:pageBreakBefore w:val="0"/>
              <w:kinsoku/>
              <w:wordWrap/>
              <w:overflowPunct/>
              <w:topLinePunct w:val="0"/>
              <w:bidi w:val="0"/>
              <w:adjustRightInd w:val="0"/>
              <w:snapToGrid w:val="0"/>
              <w:spacing w:line="360" w:lineRule="exact"/>
              <w:textAlignment w:val="auto"/>
              <w:outlineLvl w:val="9"/>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eastAsia="zh-CN"/>
              </w:rPr>
              <w:t>联系电话:</w:t>
            </w:r>
            <w:r>
              <w:rPr>
                <w:rFonts w:hint="eastAsia" w:ascii="宋体" w:hAnsi="宋体" w:eastAsia="宋体" w:cs="宋体"/>
                <w:kern w:val="56"/>
                <w:sz w:val="24"/>
                <w:szCs w:val="24"/>
                <w:lang w:val="en-US" w:eastAsia="zh-CN"/>
              </w:rPr>
              <w:t>0903-2063551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5" w:hRule="atLeast"/>
          <w:jc w:val="center"/>
        </w:trPr>
        <w:tc>
          <w:tcPr>
            <w:tcW w:w="1008" w:type="dxa"/>
            <w:noWrap w:val="0"/>
            <w:vAlign w:val="center"/>
          </w:tcPr>
          <w:p>
            <w:pPr>
              <w:keepNext w:val="0"/>
              <w:keepLines w:val="0"/>
              <w:pageBreakBefore w:val="0"/>
              <w:kinsoku/>
              <w:wordWrap/>
              <w:overflowPunct/>
              <w:topLinePunct w:val="0"/>
              <w:bidi w:val="0"/>
              <w:adjustRightInd w:val="0"/>
              <w:snapToGrid w:val="0"/>
              <w:spacing w:line="360" w:lineRule="exact"/>
              <w:jc w:val="center"/>
              <w:textAlignment w:val="auto"/>
              <w:outlineLvl w:val="9"/>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val="en-US" w:eastAsia="zh-CN"/>
              </w:rPr>
              <w:t>9</w:t>
            </w:r>
          </w:p>
        </w:tc>
        <w:tc>
          <w:tcPr>
            <w:tcW w:w="2520" w:type="dxa"/>
            <w:noWrap w:val="0"/>
            <w:vAlign w:val="center"/>
          </w:tcPr>
          <w:p>
            <w:pPr>
              <w:keepNext w:val="0"/>
              <w:keepLines w:val="0"/>
              <w:pageBreakBefore w:val="0"/>
              <w:kinsoku/>
              <w:wordWrap/>
              <w:overflowPunct/>
              <w:topLinePunct w:val="0"/>
              <w:bidi w:val="0"/>
              <w:adjustRightInd w:val="0"/>
              <w:snapToGrid w:val="0"/>
              <w:spacing w:line="360" w:lineRule="exact"/>
              <w:textAlignment w:val="auto"/>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采购代理机构</w:t>
            </w:r>
          </w:p>
        </w:tc>
        <w:tc>
          <w:tcPr>
            <w:tcW w:w="6509" w:type="dxa"/>
            <w:noWrap w:val="0"/>
            <w:vAlign w:val="center"/>
          </w:tcPr>
          <w:p>
            <w:pPr>
              <w:pStyle w:val="15"/>
              <w:keepNext w:val="0"/>
              <w:keepLines w:val="0"/>
              <w:pageBreakBefore w:val="0"/>
              <w:kinsoku/>
              <w:wordWrap/>
              <w:overflowPunct/>
              <w:topLinePunct w:val="0"/>
              <w:bidi w:val="0"/>
              <w:spacing w:line="360" w:lineRule="exact"/>
              <w:textAlignment w:val="auto"/>
              <w:outlineLvl w:val="9"/>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招标代理机构:新疆弘伟工程项目管理有限公司</w:t>
            </w:r>
          </w:p>
          <w:p>
            <w:pPr>
              <w:pStyle w:val="15"/>
              <w:keepNext w:val="0"/>
              <w:keepLines w:val="0"/>
              <w:pageBreakBefore w:val="0"/>
              <w:kinsoku/>
              <w:wordWrap/>
              <w:overflowPunct/>
              <w:topLinePunct w:val="0"/>
              <w:bidi w:val="0"/>
              <w:spacing w:line="360" w:lineRule="exact"/>
              <w:textAlignment w:val="auto"/>
              <w:outlineLvl w:val="9"/>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联系人：杜</w:t>
            </w:r>
            <w:r>
              <w:rPr>
                <w:rFonts w:hint="eastAsia" w:hAnsi="宋体" w:cs="宋体"/>
                <w:color w:val="auto"/>
                <w:kern w:val="0"/>
                <w:sz w:val="24"/>
                <w:szCs w:val="24"/>
                <w:lang w:val="en-US" w:eastAsia="zh-CN" w:bidi="ar-SA"/>
              </w:rPr>
              <w:t>女士</w:t>
            </w:r>
          </w:p>
          <w:p>
            <w:pPr>
              <w:pStyle w:val="15"/>
              <w:keepNext w:val="0"/>
              <w:keepLines w:val="0"/>
              <w:pageBreakBefore w:val="0"/>
              <w:kinsoku/>
              <w:wordWrap/>
              <w:overflowPunct/>
              <w:topLinePunct w:val="0"/>
              <w:bidi w:val="0"/>
              <w:spacing w:line="360" w:lineRule="exact"/>
              <w:textAlignment w:val="auto"/>
              <w:outlineLvl w:val="9"/>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联系电话：</w:t>
            </w:r>
            <w:r>
              <w:rPr>
                <w:rFonts w:hint="eastAsia" w:ascii="宋体" w:hAnsi="宋体" w:eastAsia="宋体" w:cs="宋体"/>
                <w:color w:val="auto"/>
                <w:kern w:val="0"/>
                <w:sz w:val="24"/>
                <w:szCs w:val="24"/>
                <w:lang w:val="en-US" w:eastAsia="zh-CN"/>
              </w:rPr>
              <w:t>0903-6862333</w:t>
            </w:r>
          </w:p>
          <w:p>
            <w:pPr>
              <w:pStyle w:val="15"/>
              <w:keepNext w:val="0"/>
              <w:keepLines w:val="0"/>
              <w:pageBreakBefore w:val="0"/>
              <w:kinsoku/>
              <w:wordWrap/>
              <w:overflowPunct/>
              <w:topLinePunct w:val="0"/>
              <w:bidi w:val="0"/>
              <w:spacing w:line="360" w:lineRule="exact"/>
              <w:textAlignment w:val="auto"/>
              <w:outlineLvl w:val="9"/>
              <w:rPr>
                <w:rFonts w:hint="eastAsia" w:ascii="宋体" w:hAnsi="宋体" w:eastAsia="宋体" w:cs="宋体"/>
                <w:color w:val="000000"/>
                <w:sz w:val="24"/>
                <w:szCs w:val="24"/>
                <w:lang w:eastAsia="zh-CN"/>
              </w:rPr>
            </w:pPr>
            <w:r>
              <w:rPr>
                <w:rFonts w:hint="eastAsia" w:ascii="宋体" w:hAnsi="宋体" w:eastAsia="宋体" w:cs="宋体"/>
                <w:color w:val="auto"/>
                <w:kern w:val="0"/>
                <w:sz w:val="24"/>
                <w:szCs w:val="24"/>
                <w:lang w:val="en-US" w:eastAsia="zh-CN" w:bidi="ar-SA"/>
              </w:rPr>
              <w:t>联系地址：和田市肖尔巴格乡库木巴格村 270 号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jc w:val="center"/>
        </w:trPr>
        <w:tc>
          <w:tcPr>
            <w:tcW w:w="1008" w:type="dxa"/>
            <w:noWrap w:val="0"/>
            <w:vAlign w:val="center"/>
          </w:tcPr>
          <w:p>
            <w:pPr>
              <w:keepNext w:val="0"/>
              <w:keepLines w:val="0"/>
              <w:pageBreakBefore w:val="0"/>
              <w:kinsoku/>
              <w:wordWrap/>
              <w:overflowPunct/>
              <w:topLinePunct w:val="0"/>
              <w:bidi w:val="0"/>
              <w:adjustRightInd w:val="0"/>
              <w:snapToGrid w:val="0"/>
              <w:spacing w:line="360" w:lineRule="exact"/>
              <w:jc w:val="center"/>
              <w:textAlignment w:val="auto"/>
              <w:outlineLvl w:val="9"/>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10</w:t>
            </w:r>
          </w:p>
        </w:tc>
        <w:tc>
          <w:tcPr>
            <w:tcW w:w="2520" w:type="dxa"/>
            <w:noWrap w:val="0"/>
            <w:vAlign w:val="center"/>
          </w:tcPr>
          <w:p>
            <w:pPr>
              <w:keepNext w:val="0"/>
              <w:keepLines w:val="0"/>
              <w:pageBreakBefore w:val="0"/>
              <w:kinsoku/>
              <w:wordWrap/>
              <w:overflowPunct/>
              <w:topLinePunct w:val="0"/>
              <w:bidi w:val="0"/>
              <w:adjustRightInd w:val="0"/>
              <w:snapToGrid w:val="0"/>
              <w:spacing w:line="360" w:lineRule="exact"/>
              <w:textAlignment w:val="auto"/>
              <w:outlineLvl w:val="9"/>
              <w:rPr>
                <w:rFonts w:hint="eastAsia" w:ascii="宋体" w:hAnsi="宋体" w:eastAsia="宋体" w:cs="宋体"/>
                <w:color w:val="000000"/>
                <w:kern w:val="0"/>
                <w:sz w:val="24"/>
                <w:szCs w:val="24"/>
              </w:rPr>
            </w:pPr>
            <w:r>
              <w:rPr>
                <w:rFonts w:hint="eastAsia" w:ascii="宋体" w:hAnsi="宋体" w:eastAsia="宋体" w:cs="宋体"/>
                <w:color w:val="000000"/>
                <w:sz w:val="24"/>
                <w:szCs w:val="24"/>
              </w:rPr>
              <w:t>投标人资格条件</w:t>
            </w:r>
          </w:p>
        </w:tc>
        <w:tc>
          <w:tcPr>
            <w:tcW w:w="6509" w:type="dxa"/>
            <w:noWrap w:val="0"/>
            <w:vAlign w:val="center"/>
          </w:tcPr>
          <w:p>
            <w:pPr>
              <w:keepNext w:val="0"/>
              <w:keepLines w:val="0"/>
              <w:pageBreakBefore w:val="0"/>
              <w:numPr>
                <w:ilvl w:val="0"/>
                <w:numId w:val="0"/>
              </w:numPr>
              <w:tabs>
                <w:tab w:val="left" w:pos="5852"/>
              </w:tabs>
              <w:kinsoku/>
              <w:wordWrap/>
              <w:overflowPunct/>
              <w:topLinePunct w:val="0"/>
              <w:autoSpaceDE/>
              <w:autoSpaceDN/>
              <w:bidi w:val="0"/>
              <w:adjustRightInd/>
              <w:snapToGrid/>
              <w:spacing w:after="0" w:line="440" w:lineRule="exact"/>
              <w:textAlignment w:val="auto"/>
              <w:outlineLvl w:val="9"/>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1、满足《中华人民共和国政府采购法》第二十二条规定；</w:t>
            </w:r>
          </w:p>
          <w:p>
            <w:pPr>
              <w:keepNext w:val="0"/>
              <w:keepLines w:val="0"/>
              <w:pageBreakBefore w:val="0"/>
              <w:numPr>
                <w:ilvl w:val="0"/>
                <w:numId w:val="0"/>
              </w:numPr>
              <w:tabs>
                <w:tab w:val="left" w:pos="5852"/>
              </w:tabs>
              <w:kinsoku/>
              <w:wordWrap/>
              <w:overflowPunct/>
              <w:topLinePunct w:val="0"/>
              <w:autoSpaceDE/>
              <w:autoSpaceDN/>
              <w:bidi w:val="0"/>
              <w:adjustRightInd/>
              <w:snapToGrid/>
              <w:spacing w:after="0" w:line="440" w:lineRule="exact"/>
              <w:textAlignment w:val="auto"/>
              <w:outlineLvl w:val="9"/>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（1）具有独立承担民事责任的能力；</w:t>
            </w:r>
          </w:p>
          <w:p>
            <w:pPr>
              <w:keepNext w:val="0"/>
              <w:keepLines w:val="0"/>
              <w:pageBreakBefore w:val="0"/>
              <w:numPr>
                <w:ilvl w:val="0"/>
                <w:numId w:val="0"/>
              </w:numPr>
              <w:tabs>
                <w:tab w:val="left" w:pos="5852"/>
              </w:tabs>
              <w:kinsoku/>
              <w:wordWrap/>
              <w:overflowPunct/>
              <w:topLinePunct w:val="0"/>
              <w:autoSpaceDE/>
              <w:autoSpaceDN/>
              <w:bidi w:val="0"/>
              <w:adjustRightInd/>
              <w:snapToGrid/>
              <w:spacing w:after="0" w:line="440" w:lineRule="exact"/>
              <w:textAlignment w:val="auto"/>
              <w:outlineLvl w:val="9"/>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 xml:space="preserve">（2）具有良好的商业信誉和健全的财务会计制度；   </w:t>
            </w:r>
          </w:p>
          <w:p>
            <w:pPr>
              <w:keepNext w:val="0"/>
              <w:keepLines w:val="0"/>
              <w:pageBreakBefore w:val="0"/>
              <w:numPr>
                <w:ilvl w:val="0"/>
                <w:numId w:val="0"/>
              </w:numPr>
              <w:tabs>
                <w:tab w:val="left" w:pos="5852"/>
              </w:tabs>
              <w:kinsoku/>
              <w:wordWrap/>
              <w:overflowPunct/>
              <w:topLinePunct w:val="0"/>
              <w:autoSpaceDE/>
              <w:autoSpaceDN/>
              <w:bidi w:val="0"/>
              <w:adjustRightInd/>
              <w:snapToGrid/>
              <w:spacing w:after="0" w:line="440" w:lineRule="exact"/>
              <w:textAlignment w:val="auto"/>
              <w:outlineLvl w:val="9"/>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 xml:space="preserve">（3）具有履行合同所必需的设备和专业技术能力；   </w:t>
            </w:r>
          </w:p>
          <w:p>
            <w:pPr>
              <w:keepNext w:val="0"/>
              <w:keepLines w:val="0"/>
              <w:pageBreakBefore w:val="0"/>
              <w:numPr>
                <w:ilvl w:val="0"/>
                <w:numId w:val="0"/>
              </w:numPr>
              <w:tabs>
                <w:tab w:val="left" w:pos="5852"/>
              </w:tabs>
              <w:kinsoku/>
              <w:wordWrap/>
              <w:overflowPunct/>
              <w:topLinePunct w:val="0"/>
              <w:autoSpaceDE/>
              <w:autoSpaceDN/>
              <w:bidi w:val="0"/>
              <w:adjustRightInd/>
              <w:snapToGrid/>
              <w:spacing w:after="0" w:line="440" w:lineRule="exact"/>
              <w:textAlignment w:val="auto"/>
              <w:outlineLvl w:val="9"/>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 xml:space="preserve">（4）有依法缴纳税收和社会保障资金的良好记录；   </w:t>
            </w:r>
          </w:p>
          <w:p>
            <w:pPr>
              <w:keepNext w:val="0"/>
              <w:keepLines w:val="0"/>
              <w:pageBreakBefore w:val="0"/>
              <w:numPr>
                <w:ilvl w:val="0"/>
                <w:numId w:val="0"/>
              </w:numPr>
              <w:tabs>
                <w:tab w:val="left" w:pos="5852"/>
              </w:tabs>
              <w:kinsoku/>
              <w:wordWrap/>
              <w:overflowPunct/>
              <w:topLinePunct w:val="0"/>
              <w:autoSpaceDE/>
              <w:autoSpaceDN/>
              <w:bidi w:val="0"/>
              <w:adjustRightInd/>
              <w:snapToGrid/>
              <w:spacing w:after="0" w:line="440" w:lineRule="exact"/>
              <w:textAlignment w:val="auto"/>
              <w:outlineLvl w:val="9"/>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 xml:space="preserve">（5）参加政府采购活动前三年内，在经营活动中没有重大违法记录；   </w:t>
            </w:r>
          </w:p>
          <w:p>
            <w:pPr>
              <w:keepNext w:val="0"/>
              <w:keepLines w:val="0"/>
              <w:pageBreakBefore w:val="0"/>
              <w:numPr>
                <w:ilvl w:val="0"/>
                <w:numId w:val="0"/>
              </w:numPr>
              <w:tabs>
                <w:tab w:val="left" w:pos="5852"/>
              </w:tabs>
              <w:kinsoku/>
              <w:wordWrap/>
              <w:overflowPunct/>
              <w:topLinePunct w:val="0"/>
              <w:autoSpaceDE/>
              <w:autoSpaceDN/>
              <w:bidi w:val="0"/>
              <w:adjustRightInd/>
              <w:snapToGrid/>
              <w:spacing w:after="0" w:line="440" w:lineRule="exact"/>
              <w:textAlignment w:val="auto"/>
              <w:outlineLvl w:val="9"/>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（6）法律、行政法规规定的其他条件。</w:t>
            </w:r>
          </w:p>
          <w:p>
            <w:pPr>
              <w:keepNext w:val="0"/>
              <w:keepLines w:val="0"/>
              <w:pageBreakBefore w:val="0"/>
              <w:widowControl/>
              <w:numPr>
                <w:ilvl w:val="0"/>
                <w:numId w:val="0"/>
              </w:numPr>
              <w:kinsoku/>
              <w:wordWrap/>
              <w:overflowPunct/>
              <w:topLinePunct w:val="0"/>
              <w:autoSpaceDE/>
              <w:autoSpaceDN/>
              <w:bidi w:val="0"/>
              <w:adjustRightInd/>
              <w:snapToGrid/>
              <w:spacing w:before="68" w:after="68" w:line="360" w:lineRule="auto"/>
              <w:jc w:val="left"/>
              <w:textAlignment w:val="auto"/>
              <w:outlineLvl w:val="9"/>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2.落实政府采购政策需满足的资格要求：1）根据财政部、工业和信息化部关于印发《政府采购促进中小企业发展暂行办法》的通知(财库[2011]181号)。 2）投标人及其所投产品的制造商均属于《工业和信息化部、国家统计局、国家发展和改革委员会、财政部关于印发中小企业划型标准规定的通知》(工信部联企业[2011]300号)中规定的小型、微型企业标准的，按招标文件格式提供《中小企业声明函》等政府采购政策。3）《财政部发展改革委生态环境部市场监管总局关于调整优化节能产品、环境标志产品政府采购执行机制的通知》（财库〔2019〕9号）。</w:t>
            </w:r>
          </w:p>
          <w:p>
            <w:pPr>
              <w:keepNext w:val="0"/>
              <w:keepLines w:val="0"/>
              <w:pageBreakBefore w:val="0"/>
              <w:numPr>
                <w:ilvl w:val="0"/>
                <w:numId w:val="0"/>
              </w:numPr>
              <w:tabs>
                <w:tab w:val="left" w:pos="5852"/>
              </w:tabs>
              <w:kinsoku/>
              <w:wordWrap/>
              <w:overflowPunct/>
              <w:topLinePunct w:val="0"/>
              <w:autoSpaceDE/>
              <w:autoSpaceDN/>
              <w:bidi w:val="0"/>
              <w:adjustRightInd/>
              <w:snapToGrid/>
              <w:spacing w:after="0" w:line="440" w:lineRule="exact"/>
              <w:textAlignment w:val="auto"/>
              <w:outlineLvl w:val="9"/>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3.资格要求：</w:t>
            </w:r>
          </w:p>
          <w:p>
            <w:pPr>
              <w:pStyle w:val="15"/>
              <w:rPr>
                <w:rFonts w:hint="eastAsia"/>
                <w:lang w:val="en-US" w:eastAsia="zh-CN"/>
              </w:rPr>
            </w:pPr>
          </w:p>
          <w:p>
            <w:pPr>
              <w:keepNext w:val="0"/>
              <w:keepLines w:val="0"/>
              <w:pageBreakBefore w:val="0"/>
              <w:widowControl/>
              <w:numPr>
                <w:ilvl w:val="0"/>
                <w:numId w:val="0"/>
              </w:numPr>
              <w:kinsoku/>
              <w:wordWrap/>
              <w:overflowPunct/>
              <w:topLinePunct w:val="0"/>
              <w:autoSpaceDE/>
              <w:autoSpaceDN/>
              <w:bidi w:val="0"/>
              <w:adjustRightInd/>
              <w:snapToGrid/>
              <w:spacing w:before="68" w:after="68" w:line="360" w:lineRule="auto"/>
              <w:jc w:val="left"/>
              <w:textAlignment w:val="auto"/>
              <w:outlineLvl w:val="9"/>
              <w:rPr>
                <w:rFonts w:hint="eastAsia"/>
                <w:sz w:val="24"/>
                <w:szCs w:val="24"/>
                <w:lang w:val="en-US" w:eastAsia="zh-CN"/>
              </w:rPr>
            </w:pPr>
            <w:r>
              <w:rPr>
                <w:rFonts w:hint="eastAsia"/>
                <w:sz w:val="24"/>
                <w:szCs w:val="24"/>
                <w:lang w:val="en-US" w:eastAsia="zh-CN"/>
              </w:rPr>
              <w:t>（1）供应商须提供三证合一的营业执照或民办非企业单位登记证书；</w:t>
            </w:r>
          </w:p>
          <w:p>
            <w:pPr>
              <w:keepNext w:val="0"/>
              <w:keepLines w:val="0"/>
              <w:pageBreakBefore w:val="0"/>
              <w:widowControl/>
              <w:numPr>
                <w:ilvl w:val="0"/>
                <w:numId w:val="0"/>
              </w:numPr>
              <w:kinsoku/>
              <w:wordWrap/>
              <w:overflowPunct/>
              <w:topLinePunct w:val="0"/>
              <w:autoSpaceDE/>
              <w:autoSpaceDN/>
              <w:bidi w:val="0"/>
              <w:adjustRightInd/>
              <w:snapToGrid/>
              <w:spacing w:before="68" w:after="68" w:line="360" w:lineRule="auto"/>
              <w:jc w:val="left"/>
              <w:textAlignment w:val="auto"/>
              <w:outlineLvl w:val="9"/>
              <w:rPr>
                <w:rFonts w:hint="eastAsia"/>
                <w:sz w:val="24"/>
                <w:szCs w:val="24"/>
                <w:lang w:val="en-US" w:eastAsia="zh-CN"/>
              </w:rPr>
            </w:pPr>
            <w:r>
              <w:rPr>
                <w:rFonts w:hint="eastAsia"/>
                <w:sz w:val="24"/>
                <w:szCs w:val="24"/>
                <w:lang w:val="en-US" w:eastAsia="zh-CN"/>
              </w:rPr>
              <w:t>（2）法定代表人需提供法定代表人证明书及法定代表人身份证，委托代理人需提供法定代表人授权委托书及委托代理人身份证，并提供法人近三个月社保证明材料（社保缴费凭证及个人明细表）；</w:t>
            </w:r>
          </w:p>
          <w:p>
            <w:pPr>
              <w:keepNext w:val="0"/>
              <w:keepLines w:val="0"/>
              <w:pageBreakBefore w:val="0"/>
              <w:widowControl/>
              <w:numPr>
                <w:ilvl w:val="0"/>
                <w:numId w:val="0"/>
              </w:numPr>
              <w:kinsoku/>
              <w:wordWrap/>
              <w:overflowPunct/>
              <w:topLinePunct w:val="0"/>
              <w:autoSpaceDE/>
              <w:autoSpaceDN/>
              <w:bidi w:val="0"/>
              <w:adjustRightInd/>
              <w:snapToGrid/>
              <w:spacing w:before="68" w:after="68" w:line="360" w:lineRule="auto"/>
              <w:jc w:val="left"/>
              <w:textAlignment w:val="auto"/>
              <w:outlineLvl w:val="9"/>
              <w:rPr>
                <w:rFonts w:hint="eastAsia"/>
                <w:sz w:val="24"/>
                <w:szCs w:val="24"/>
                <w:lang w:val="en-US" w:eastAsia="zh-CN"/>
              </w:rPr>
            </w:pPr>
            <w:r>
              <w:rPr>
                <w:rFonts w:hint="eastAsia"/>
                <w:sz w:val="24"/>
                <w:szCs w:val="24"/>
                <w:lang w:val="en-US" w:eastAsia="zh-CN"/>
              </w:rPr>
              <w:t>（3）具有良好的商业信誉和健全的财务会计制度（需提供公司财务制度和会计事务所出具2021年财务审计报告，2021年10月以后新成立公司可不提供审计报告但须提供公司财务制度和银行资信证明）；</w:t>
            </w:r>
          </w:p>
          <w:p>
            <w:pPr>
              <w:keepNext w:val="0"/>
              <w:keepLines w:val="0"/>
              <w:pageBreakBefore w:val="0"/>
              <w:widowControl/>
              <w:numPr>
                <w:ilvl w:val="0"/>
                <w:numId w:val="0"/>
              </w:numPr>
              <w:kinsoku/>
              <w:wordWrap/>
              <w:overflowPunct/>
              <w:topLinePunct w:val="0"/>
              <w:autoSpaceDE/>
              <w:autoSpaceDN/>
              <w:bidi w:val="0"/>
              <w:adjustRightInd/>
              <w:snapToGrid/>
              <w:spacing w:before="68" w:after="68" w:line="360" w:lineRule="auto"/>
              <w:jc w:val="left"/>
              <w:textAlignment w:val="auto"/>
              <w:outlineLvl w:val="9"/>
              <w:rPr>
                <w:rFonts w:hint="eastAsia" w:ascii="宋体" w:hAnsi="宋体" w:eastAsia="宋体" w:cs="宋体"/>
                <w:color w:val="auto"/>
                <w:kern w:val="0"/>
                <w:sz w:val="24"/>
                <w:szCs w:val="24"/>
                <w:lang w:val="en-US" w:eastAsia="zh-CN"/>
              </w:rPr>
            </w:pPr>
            <w:r>
              <w:rPr>
                <w:rFonts w:hint="eastAsia"/>
                <w:sz w:val="24"/>
                <w:szCs w:val="24"/>
                <w:lang w:val="en-US" w:eastAsia="zh-CN"/>
              </w:rPr>
              <w:t>（4）</w:t>
            </w:r>
            <w:r>
              <w:rPr>
                <w:rFonts w:hint="eastAsia" w:ascii="宋体" w:hAnsi="宋体" w:eastAsia="宋体" w:cs="宋体"/>
                <w:color w:val="auto"/>
                <w:kern w:val="0"/>
                <w:sz w:val="24"/>
                <w:szCs w:val="24"/>
                <w:lang w:val="en-US" w:eastAsia="zh-CN"/>
              </w:rPr>
              <w:t>投标单位需提供税务机关出具的2021年以来近三个月的完税证明（2021年12月份后成立的公司按实际发生提供）；</w:t>
            </w:r>
          </w:p>
          <w:p>
            <w:pPr>
              <w:pStyle w:val="15"/>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w:t>
            </w:r>
            <w:r>
              <w:rPr>
                <w:rFonts w:hint="eastAsia" w:ascii="Times New Roman" w:hAnsi="Times New Roman" w:eastAsia="宋体" w:cs="Times New Roman"/>
                <w:kern w:val="2"/>
                <w:sz w:val="24"/>
                <w:szCs w:val="24"/>
                <w:lang w:val="en-US" w:eastAsia="zh-CN" w:bidi="ar-SA"/>
              </w:rPr>
              <w:t>5</w:t>
            </w:r>
            <w:r>
              <w:rPr>
                <w:rFonts w:hint="eastAsia" w:ascii="宋体" w:hAnsi="宋体" w:eastAsia="宋体" w:cs="宋体"/>
                <w:color w:val="auto"/>
                <w:kern w:val="0"/>
                <w:sz w:val="24"/>
                <w:szCs w:val="24"/>
                <w:lang w:val="en-US" w:eastAsia="zh-CN" w:bidi="ar-SA"/>
              </w:rPr>
              <w:t>）投标人在北京市有固定的服务场所（提供相关证明文件）；</w:t>
            </w:r>
          </w:p>
          <w:p>
            <w:pPr>
              <w:keepNext w:val="0"/>
              <w:keepLines w:val="0"/>
              <w:pageBreakBefore w:val="0"/>
              <w:widowControl/>
              <w:numPr>
                <w:ilvl w:val="0"/>
                <w:numId w:val="0"/>
              </w:numPr>
              <w:kinsoku/>
              <w:wordWrap/>
              <w:overflowPunct/>
              <w:topLinePunct w:val="0"/>
              <w:autoSpaceDE/>
              <w:autoSpaceDN/>
              <w:bidi w:val="0"/>
              <w:adjustRightInd/>
              <w:snapToGrid/>
              <w:spacing w:before="68" w:after="68" w:line="360" w:lineRule="auto"/>
              <w:jc w:val="left"/>
              <w:textAlignment w:val="auto"/>
              <w:outlineLvl w:val="9"/>
              <w:rPr>
                <w:rFonts w:hint="eastAsia"/>
                <w:sz w:val="24"/>
                <w:szCs w:val="24"/>
                <w:lang w:val="en-US" w:eastAsia="zh-CN"/>
              </w:rPr>
            </w:pPr>
            <w:r>
              <w:rPr>
                <w:rFonts w:hint="eastAsia"/>
                <w:sz w:val="24"/>
                <w:szCs w:val="24"/>
                <w:lang w:val="en-US" w:eastAsia="zh-CN"/>
              </w:rPr>
              <w:t>（6）</w:t>
            </w:r>
            <w:r>
              <w:rPr>
                <w:rFonts w:hint="eastAsia" w:ascii="宋体" w:hAnsi="宋体" w:cs="宋体"/>
                <w:color w:val="auto"/>
                <w:kern w:val="0"/>
                <w:sz w:val="24"/>
                <w:szCs w:val="24"/>
                <w:lang w:val="en-US" w:eastAsia="zh-CN"/>
              </w:rPr>
              <w:t>凡拟参加本次招标项目的投标人，如在①“信用中国（ www.creditchina.gov.cn）”被列入失信被执行人、重大税收违法案件当事人名单、 政府采购严重违法失信名单（尚在处罚期内的）；②“中国政府采购网 （www.ccgp.gov.cn）”被列入政府采购严重违法失信行为记录名单的（尚在处罚期内的）；③“ 国家企业信用信息公示系统（ http://www.gsxt.gov.cn）”列入经营异常名录信息、列入严重违法失信企业名单 （黑名单的尚在处罚期内的），将拒绝其参加本次政府采购活动</w:t>
            </w:r>
            <w:r>
              <w:rPr>
                <w:rFonts w:hint="eastAsia"/>
                <w:sz w:val="24"/>
                <w:szCs w:val="24"/>
                <w:lang w:val="en-US" w:eastAsia="zh-CN"/>
              </w:rPr>
              <w:t>；</w:t>
            </w:r>
          </w:p>
          <w:p>
            <w:pPr>
              <w:keepNext w:val="0"/>
              <w:keepLines w:val="0"/>
              <w:pageBreakBefore w:val="0"/>
              <w:numPr>
                <w:ilvl w:val="0"/>
                <w:numId w:val="0"/>
              </w:numPr>
              <w:tabs>
                <w:tab w:val="left" w:pos="5852"/>
              </w:tabs>
              <w:kinsoku/>
              <w:wordWrap/>
              <w:overflowPunct/>
              <w:topLinePunct w:val="0"/>
              <w:autoSpaceDE/>
              <w:autoSpaceDN/>
              <w:bidi w:val="0"/>
              <w:adjustRightInd/>
              <w:snapToGrid/>
              <w:spacing w:after="0" w:line="360" w:lineRule="auto"/>
              <w:textAlignment w:val="auto"/>
              <w:outlineLvl w:val="9"/>
              <w:rPr>
                <w:rFonts w:hint="eastAsia"/>
                <w:sz w:val="24"/>
                <w:szCs w:val="24"/>
                <w:lang w:val="en-US" w:eastAsia="zh-CN"/>
              </w:rPr>
            </w:pPr>
            <w:r>
              <w:rPr>
                <w:rFonts w:hint="eastAsia"/>
                <w:sz w:val="24"/>
                <w:szCs w:val="24"/>
                <w:lang w:val="en-US" w:eastAsia="zh-CN"/>
              </w:rPr>
              <w:t>（7）单位负责人为同一人或者存在直接控股、管理关系的不同投标人，不得同时参加本次政府采购活动；</w:t>
            </w:r>
          </w:p>
          <w:p>
            <w:pPr>
              <w:keepNext w:val="0"/>
              <w:keepLines w:val="0"/>
              <w:pageBreakBefore w:val="0"/>
              <w:numPr>
                <w:ilvl w:val="0"/>
                <w:numId w:val="0"/>
              </w:numPr>
              <w:tabs>
                <w:tab w:val="left" w:pos="5852"/>
              </w:tabs>
              <w:kinsoku/>
              <w:wordWrap/>
              <w:overflowPunct/>
              <w:topLinePunct w:val="0"/>
              <w:autoSpaceDE/>
              <w:autoSpaceDN/>
              <w:bidi w:val="0"/>
              <w:adjustRightInd/>
              <w:snapToGrid/>
              <w:spacing w:after="0" w:line="360" w:lineRule="exact"/>
              <w:textAlignment w:val="auto"/>
              <w:outlineLvl w:val="9"/>
              <w:rPr>
                <w:rFonts w:hint="eastAsia" w:ascii="宋体" w:hAnsi="宋体" w:eastAsia="宋体" w:cs="宋体"/>
                <w:color w:val="000000"/>
                <w:sz w:val="24"/>
                <w:szCs w:val="24"/>
                <w:lang w:eastAsia="zh-CN"/>
              </w:rPr>
            </w:pPr>
            <w:r>
              <w:rPr>
                <w:rFonts w:hint="eastAsia"/>
                <w:sz w:val="24"/>
                <w:szCs w:val="24"/>
                <w:lang w:eastAsia="zh-CN"/>
              </w:rPr>
              <w:t>（</w:t>
            </w:r>
            <w:r>
              <w:rPr>
                <w:rFonts w:hint="eastAsia"/>
                <w:sz w:val="24"/>
                <w:szCs w:val="24"/>
                <w:lang w:val="en-US" w:eastAsia="zh-CN"/>
              </w:rPr>
              <w:t>8</w:t>
            </w:r>
            <w:r>
              <w:rPr>
                <w:rFonts w:hint="eastAsia"/>
                <w:sz w:val="24"/>
                <w:szCs w:val="24"/>
                <w:lang w:eastAsia="zh-CN"/>
              </w:rPr>
              <w:t>）</w:t>
            </w:r>
            <w:r>
              <w:rPr>
                <w:rFonts w:hint="eastAsia"/>
                <w:sz w:val="24"/>
                <w:szCs w:val="24"/>
              </w:rPr>
              <w:t>本项目不接受联合体投标</w:t>
            </w:r>
            <w:r>
              <w:rPr>
                <w:rFonts w:hint="eastAsia"/>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008" w:type="dxa"/>
            <w:noWrap w:val="0"/>
            <w:vAlign w:val="center"/>
          </w:tcPr>
          <w:p>
            <w:pPr>
              <w:keepNext w:val="0"/>
              <w:keepLines w:val="0"/>
              <w:pageBreakBefore w:val="0"/>
              <w:kinsoku/>
              <w:wordWrap/>
              <w:overflowPunct/>
              <w:topLinePunct w:val="0"/>
              <w:bidi w:val="0"/>
              <w:adjustRightInd w:val="0"/>
              <w:snapToGrid w:val="0"/>
              <w:spacing w:line="360" w:lineRule="exact"/>
              <w:jc w:val="center"/>
              <w:textAlignment w:val="auto"/>
              <w:outlineLvl w:val="9"/>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11</w:t>
            </w:r>
          </w:p>
        </w:tc>
        <w:tc>
          <w:tcPr>
            <w:tcW w:w="2520" w:type="dxa"/>
            <w:noWrap w:val="0"/>
            <w:vAlign w:val="center"/>
          </w:tcPr>
          <w:p>
            <w:pPr>
              <w:keepNext w:val="0"/>
              <w:keepLines w:val="0"/>
              <w:pageBreakBefore w:val="0"/>
              <w:kinsoku/>
              <w:wordWrap/>
              <w:overflowPunct/>
              <w:topLinePunct w:val="0"/>
              <w:bidi w:val="0"/>
              <w:adjustRightInd w:val="0"/>
              <w:snapToGrid w:val="0"/>
              <w:spacing w:line="360" w:lineRule="exact"/>
              <w:textAlignment w:val="auto"/>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联合体形式</w:t>
            </w:r>
          </w:p>
        </w:tc>
        <w:tc>
          <w:tcPr>
            <w:tcW w:w="6509" w:type="dxa"/>
            <w:noWrap w:val="0"/>
            <w:vAlign w:val="center"/>
          </w:tcPr>
          <w:p>
            <w:pPr>
              <w:keepNext w:val="0"/>
              <w:keepLines w:val="0"/>
              <w:pageBreakBefore w:val="0"/>
              <w:kinsoku/>
              <w:wordWrap/>
              <w:overflowPunct/>
              <w:topLinePunct w:val="0"/>
              <w:bidi w:val="0"/>
              <w:adjustRightInd w:val="0"/>
              <w:snapToGrid w:val="0"/>
              <w:spacing w:line="360" w:lineRule="exact"/>
              <w:textAlignment w:val="auto"/>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不接受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008" w:type="dxa"/>
            <w:noWrap w:val="0"/>
            <w:vAlign w:val="center"/>
          </w:tcPr>
          <w:p>
            <w:pPr>
              <w:keepNext w:val="0"/>
              <w:keepLines w:val="0"/>
              <w:pageBreakBefore w:val="0"/>
              <w:kinsoku/>
              <w:wordWrap/>
              <w:overflowPunct/>
              <w:topLinePunct w:val="0"/>
              <w:bidi w:val="0"/>
              <w:adjustRightInd w:val="0"/>
              <w:snapToGrid w:val="0"/>
              <w:spacing w:line="360" w:lineRule="exact"/>
              <w:jc w:val="center"/>
              <w:textAlignment w:val="auto"/>
              <w:outlineLvl w:val="9"/>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12</w:t>
            </w:r>
          </w:p>
        </w:tc>
        <w:tc>
          <w:tcPr>
            <w:tcW w:w="2520" w:type="dxa"/>
            <w:noWrap w:val="0"/>
            <w:vAlign w:val="center"/>
          </w:tcPr>
          <w:p>
            <w:pPr>
              <w:keepNext w:val="0"/>
              <w:keepLines w:val="0"/>
              <w:pageBreakBefore w:val="0"/>
              <w:kinsoku/>
              <w:wordWrap/>
              <w:overflowPunct/>
              <w:topLinePunct w:val="0"/>
              <w:bidi w:val="0"/>
              <w:adjustRightInd w:val="0"/>
              <w:snapToGrid w:val="0"/>
              <w:spacing w:line="360" w:lineRule="exact"/>
              <w:textAlignment w:val="auto"/>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对联合体各方的要求</w:t>
            </w:r>
          </w:p>
        </w:tc>
        <w:tc>
          <w:tcPr>
            <w:tcW w:w="6509" w:type="dxa"/>
            <w:noWrap w:val="0"/>
            <w:vAlign w:val="center"/>
          </w:tcPr>
          <w:p>
            <w:pPr>
              <w:keepNext w:val="0"/>
              <w:keepLines w:val="0"/>
              <w:pageBreakBefore w:val="0"/>
              <w:kinsoku/>
              <w:wordWrap/>
              <w:overflowPunct/>
              <w:topLinePunct w:val="0"/>
              <w:bidi w:val="0"/>
              <w:adjustRightInd w:val="0"/>
              <w:snapToGrid w:val="0"/>
              <w:spacing w:line="360" w:lineRule="exact"/>
              <w:textAlignment w:val="auto"/>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008" w:type="dxa"/>
            <w:noWrap w:val="0"/>
            <w:vAlign w:val="center"/>
          </w:tcPr>
          <w:p>
            <w:pPr>
              <w:keepNext w:val="0"/>
              <w:keepLines w:val="0"/>
              <w:pageBreakBefore w:val="0"/>
              <w:kinsoku/>
              <w:wordWrap/>
              <w:overflowPunct/>
              <w:topLinePunct w:val="0"/>
              <w:bidi w:val="0"/>
              <w:adjustRightInd w:val="0"/>
              <w:snapToGrid w:val="0"/>
              <w:spacing w:line="360" w:lineRule="exact"/>
              <w:jc w:val="center"/>
              <w:textAlignment w:val="auto"/>
              <w:outlineLvl w:val="9"/>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13</w:t>
            </w:r>
          </w:p>
        </w:tc>
        <w:tc>
          <w:tcPr>
            <w:tcW w:w="2520" w:type="dxa"/>
            <w:noWrap w:val="0"/>
            <w:vAlign w:val="center"/>
          </w:tcPr>
          <w:p>
            <w:pPr>
              <w:keepNext w:val="0"/>
              <w:keepLines w:val="0"/>
              <w:pageBreakBefore w:val="0"/>
              <w:kinsoku/>
              <w:wordWrap/>
              <w:overflowPunct/>
              <w:topLinePunct w:val="0"/>
              <w:bidi w:val="0"/>
              <w:adjustRightInd w:val="0"/>
              <w:snapToGrid w:val="0"/>
              <w:spacing w:line="360" w:lineRule="exact"/>
              <w:textAlignment w:val="auto"/>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现场考察</w:t>
            </w:r>
          </w:p>
        </w:tc>
        <w:tc>
          <w:tcPr>
            <w:tcW w:w="6509" w:type="dxa"/>
            <w:noWrap w:val="0"/>
            <w:vAlign w:val="center"/>
          </w:tcPr>
          <w:p>
            <w:pPr>
              <w:keepNext w:val="0"/>
              <w:keepLines w:val="0"/>
              <w:pageBreakBefore w:val="0"/>
              <w:kinsoku/>
              <w:wordWrap/>
              <w:overflowPunct/>
              <w:topLinePunct w:val="0"/>
              <w:bidi w:val="0"/>
              <w:adjustRightInd w:val="0"/>
              <w:snapToGrid w:val="0"/>
              <w:spacing w:line="360" w:lineRule="exact"/>
              <w:textAlignment w:val="auto"/>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不组织，投标人自行对项目现场和其周围环境进行考察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jc w:val="center"/>
        </w:trPr>
        <w:tc>
          <w:tcPr>
            <w:tcW w:w="1008" w:type="dxa"/>
            <w:noWrap w:val="0"/>
            <w:vAlign w:val="center"/>
          </w:tcPr>
          <w:p>
            <w:pPr>
              <w:keepNext w:val="0"/>
              <w:keepLines w:val="0"/>
              <w:pageBreakBefore w:val="0"/>
              <w:kinsoku/>
              <w:wordWrap/>
              <w:overflowPunct/>
              <w:topLinePunct w:val="0"/>
              <w:bidi w:val="0"/>
              <w:adjustRightInd w:val="0"/>
              <w:snapToGrid w:val="0"/>
              <w:spacing w:line="360" w:lineRule="exact"/>
              <w:jc w:val="center"/>
              <w:textAlignment w:val="auto"/>
              <w:outlineLvl w:val="9"/>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14</w:t>
            </w:r>
          </w:p>
        </w:tc>
        <w:tc>
          <w:tcPr>
            <w:tcW w:w="2520" w:type="dxa"/>
            <w:noWrap w:val="0"/>
            <w:vAlign w:val="center"/>
          </w:tcPr>
          <w:p>
            <w:pPr>
              <w:keepNext w:val="0"/>
              <w:keepLines w:val="0"/>
              <w:pageBreakBefore w:val="0"/>
              <w:kinsoku/>
              <w:wordWrap/>
              <w:overflowPunct/>
              <w:topLinePunct w:val="0"/>
              <w:bidi w:val="0"/>
              <w:spacing w:line="360" w:lineRule="exact"/>
              <w:jc w:val="left"/>
              <w:textAlignment w:val="auto"/>
              <w:outlineLvl w:val="9"/>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投标截止及开标时间</w:t>
            </w:r>
          </w:p>
        </w:tc>
        <w:tc>
          <w:tcPr>
            <w:tcW w:w="6509" w:type="dxa"/>
            <w:noWrap w:val="0"/>
            <w:vAlign w:val="center"/>
          </w:tcPr>
          <w:p>
            <w:pPr>
              <w:keepNext w:val="0"/>
              <w:keepLines w:val="0"/>
              <w:pageBreakBefore w:val="0"/>
              <w:kinsoku/>
              <w:wordWrap/>
              <w:overflowPunct/>
              <w:topLinePunct w:val="0"/>
              <w:bidi w:val="0"/>
              <w:spacing w:line="360" w:lineRule="exact"/>
              <w:jc w:val="left"/>
              <w:textAlignment w:val="auto"/>
              <w:outlineLvl w:val="9"/>
              <w:rPr>
                <w:rFonts w:hint="eastAsia" w:ascii="宋体" w:hAnsi="宋体" w:eastAsia="宋体" w:cs="宋体"/>
                <w:color w:val="000000"/>
                <w:kern w:val="0"/>
                <w:sz w:val="24"/>
                <w:szCs w:val="24"/>
              </w:rPr>
            </w:pPr>
            <w:r>
              <w:rPr>
                <w:rFonts w:hint="eastAsia" w:ascii="宋体" w:hAnsi="宋体" w:cs="宋体"/>
                <w:b/>
                <w:bCs/>
                <w:color w:val="000000"/>
                <w:kern w:val="0"/>
                <w:sz w:val="24"/>
                <w:szCs w:val="24"/>
                <w:highlight w:val="none"/>
                <w:lang w:eastAsia="zh-CN"/>
              </w:rPr>
              <w:t>2022年05月05日</w:t>
            </w:r>
            <w:r>
              <w:rPr>
                <w:rFonts w:hint="eastAsia" w:ascii="宋体" w:hAnsi="宋体" w:eastAsia="宋体" w:cs="宋体"/>
                <w:b/>
                <w:bCs/>
                <w:color w:val="000000"/>
                <w:kern w:val="0"/>
                <w:sz w:val="24"/>
                <w:szCs w:val="24"/>
                <w:highlight w:val="none"/>
                <w:lang w:val="en-US" w:eastAsia="zh-CN"/>
              </w:rPr>
              <w:t>11</w:t>
            </w:r>
            <w:r>
              <w:rPr>
                <w:rFonts w:hint="eastAsia" w:ascii="宋体" w:hAnsi="宋体" w:eastAsia="宋体" w:cs="宋体"/>
                <w:b/>
                <w:bCs/>
                <w:color w:val="000000"/>
                <w:kern w:val="0"/>
                <w:sz w:val="24"/>
                <w:szCs w:val="24"/>
                <w:highlight w:val="none"/>
                <w:lang w:eastAsia="zh-CN"/>
              </w:rPr>
              <w:t>时00分</w:t>
            </w:r>
            <w:r>
              <w:rPr>
                <w:rFonts w:hint="eastAsia" w:ascii="宋体" w:hAnsi="宋体" w:eastAsia="宋体" w:cs="宋体"/>
                <w:b/>
                <w:bCs/>
                <w:color w:val="000000"/>
                <w:kern w:val="0"/>
                <w:sz w:val="24"/>
                <w:szCs w:val="24"/>
                <w:highlight w:val="none"/>
              </w:rPr>
              <w:t xml:space="preserve"> (北京时间)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8" w:hRule="atLeast"/>
          <w:jc w:val="center"/>
        </w:trPr>
        <w:tc>
          <w:tcPr>
            <w:tcW w:w="1008" w:type="dxa"/>
            <w:noWrap w:val="0"/>
            <w:vAlign w:val="center"/>
          </w:tcPr>
          <w:p>
            <w:pPr>
              <w:keepNext w:val="0"/>
              <w:keepLines w:val="0"/>
              <w:pageBreakBefore w:val="0"/>
              <w:kinsoku/>
              <w:wordWrap/>
              <w:overflowPunct/>
              <w:topLinePunct w:val="0"/>
              <w:bidi w:val="0"/>
              <w:adjustRightInd w:val="0"/>
              <w:snapToGrid w:val="0"/>
              <w:spacing w:line="360" w:lineRule="exact"/>
              <w:jc w:val="center"/>
              <w:textAlignment w:val="auto"/>
              <w:outlineLvl w:val="9"/>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15</w:t>
            </w:r>
          </w:p>
        </w:tc>
        <w:tc>
          <w:tcPr>
            <w:tcW w:w="2520" w:type="dxa"/>
            <w:noWrap w:val="0"/>
            <w:vAlign w:val="center"/>
          </w:tcPr>
          <w:p>
            <w:pPr>
              <w:keepNext w:val="0"/>
              <w:keepLines w:val="0"/>
              <w:pageBreakBefore w:val="0"/>
              <w:kinsoku/>
              <w:wordWrap/>
              <w:overflowPunct/>
              <w:topLinePunct w:val="0"/>
              <w:bidi w:val="0"/>
              <w:spacing w:line="360" w:lineRule="exact"/>
              <w:jc w:val="left"/>
              <w:textAlignment w:val="auto"/>
              <w:outlineLvl w:val="9"/>
              <w:rPr>
                <w:rFonts w:hint="eastAsia" w:ascii="宋体" w:hAnsi="宋体" w:eastAsia="宋体" w:cs="宋体"/>
                <w:bCs/>
                <w:color w:val="000000"/>
                <w:kern w:val="0"/>
                <w:sz w:val="24"/>
                <w:szCs w:val="24"/>
                <w:lang w:val="en-US" w:eastAsia="zh-CN" w:bidi="ar-SA"/>
              </w:rPr>
            </w:pPr>
            <w:r>
              <w:rPr>
                <w:rFonts w:hint="eastAsia" w:ascii="宋体" w:hAnsi="宋体" w:eastAsia="宋体" w:cs="宋体"/>
                <w:bCs/>
                <w:color w:val="000000"/>
                <w:kern w:val="0"/>
                <w:sz w:val="24"/>
                <w:szCs w:val="24"/>
                <w:lang w:val="en-US" w:eastAsia="zh-CN" w:bidi="ar-SA"/>
              </w:rPr>
              <w:t>采购项目预算</w:t>
            </w:r>
          </w:p>
        </w:tc>
        <w:tc>
          <w:tcPr>
            <w:tcW w:w="6509" w:type="dxa"/>
            <w:noWrap w:val="0"/>
            <w:vAlign w:val="center"/>
          </w:tcPr>
          <w:p>
            <w:pPr>
              <w:keepNext w:val="0"/>
              <w:keepLines w:val="0"/>
              <w:pageBreakBefore w:val="0"/>
              <w:kinsoku/>
              <w:wordWrap/>
              <w:overflowPunct/>
              <w:topLinePunct w:val="0"/>
              <w:bidi w:val="0"/>
              <w:spacing w:line="360" w:lineRule="exact"/>
              <w:jc w:val="left"/>
              <w:textAlignment w:val="auto"/>
              <w:outlineLvl w:val="9"/>
              <w:rPr>
                <w:rFonts w:hint="eastAsia" w:ascii="宋体" w:hAnsi="宋体" w:eastAsia="宋体" w:cs="宋体"/>
                <w:bCs/>
                <w:color w:val="000000"/>
                <w:kern w:val="0"/>
                <w:sz w:val="24"/>
                <w:szCs w:val="24"/>
                <w:lang w:val="en-US" w:eastAsia="zh-CN" w:bidi="ar-SA"/>
              </w:rPr>
            </w:pPr>
            <w:r>
              <w:rPr>
                <w:rFonts w:hint="eastAsia" w:ascii="宋体" w:hAnsi="宋体" w:eastAsia="宋体" w:cs="宋体"/>
                <w:bCs/>
                <w:color w:val="000000"/>
                <w:kern w:val="0"/>
                <w:sz w:val="24"/>
                <w:szCs w:val="24"/>
                <w:lang w:val="en-US" w:eastAsia="zh-CN" w:bidi="ar-SA"/>
              </w:rPr>
              <w:t>采购预算价：</w:t>
            </w:r>
            <w:r>
              <w:rPr>
                <w:rFonts w:hint="eastAsia" w:ascii="宋体" w:hAnsi="宋体" w:cs="宋体"/>
                <w:b/>
                <w:bCs w:val="0"/>
                <w:color w:val="000000"/>
                <w:kern w:val="0"/>
                <w:sz w:val="24"/>
                <w:szCs w:val="24"/>
                <w:lang w:val="en-US" w:eastAsia="zh-CN" w:bidi="ar-SA"/>
              </w:rPr>
              <w:t>60</w:t>
            </w:r>
            <w:r>
              <w:rPr>
                <w:rFonts w:hint="eastAsia" w:ascii="宋体" w:hAnsi="宋体" w:eastAsia="宋体" w:cs="宋体"/>
                <w:b/>
                <w:bCs w:val="0"/>
                <w:color w:val="000000"/>
                <w:kern w:val="0"/>
                <w:sz w:val="24"/>
                <w:szCs w:val="24"/>
                <w:lang w:val="en-US" w:eastAsia="zh-CN" w:bidi="ar-SA"/>
              </w:rPr>
              <w:t xml:space="preserve">万元 </w:t>
            </w:r>
            <w:r>
              <w:rPr>
                <w:rFonts w:hint="eastAsia" w:ascii="宋体" w:hAnsi="宋体" w:eastAsia="宋体" w:cs="宋体"/>
                <w:bCs/>
                <w:color w:val="000000"/>
                <w:kern w:val="0"/>
                <w:sz w:val="24"/>
                <w:szCs w:val="24"/>
                <w:lang w:val="en-US" w:eastAsia="zh-CN" w:bidi="ar-SA"/>
              </w:rPr>
              <w:t xml:space="preserve"> (此采购预算为最高限价、如超过预算价的报价为无效报价）</w:t>
            </w:r>
          </w:p>
          <w:p>
            <w:pPr>
              <w:keepNext w:val="0"/>
              <w:keepLines w:val="0"/>
              <w:pageBreakBefore w:val="0"/>
              <w:kinsoku/>
              <w:wordWrap/>
              <w:overflowPunct/>
              <w:topLinePunct w:val="0"/>
              <w:bidi w:val="0"/>
              <w:spacing w:line="360" w:lineRule="exact"/>
              <w:jc w:val="left"/>
              <w:textAlignment w:val="auto"/>
              <w:outlineLvl w:val="9"/>
              <w:rPr>
                <w:rFonts w:hint="eastAsia" w:ascii="宋体" w:hAnsi="宋体" w:eastAsia="宋体" w:cs="宋体"/>
                <w:bCs/>
                <w:color w:val="000000"/>
                <w:kern w:val="0"/>
                <w:sz w:val="24"/>
                <w:szCs w:val="24"/>
                <w:lang w:val="en-US" w:eastAsia="zh-CN" w:bidi="ar-SA"/>
              </w:rPr>
            </w:pPr>
            <w:r>
              <w:rPr>
                <w:rFonts w:hint="eastAsia" w:ascii="宋体" w:hAnsi="宋体" w:eastAsia="宋体" w:cs="宋体"/>
                <w:bCs/>
                <w:color w:val="000000"/>
                <w:kern w:val="0"/>
                <w:sz w:val="24"/>
                <w:szCs w:val="24"/>
                <w:lang w:val="en-US" w:eastAsia="zh-CN" w:bidi="ar-SA"/>
              </w:rPr>
              <w:t>投标人的报价明显低于其他投标报价或者明显低于采购预算价，经评标委员会评审认为低于成本价的，视为无效报价，作废标处理。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1008" w:type="dxa"/>
            <w:noWrap w:val="0"/>
            <w:vAlign w:val="center"/>
          </w:tcPr>
          <w:p>
            <w:pPr>
              <w:keepNext w:val="0"/>
              <w:keepLines w:val="0"/>
              <w:pageBreakBefore w:val="0"/>
              <w:kinsoku/>
              <w:wordWrap/>
              <w:overflowPunct/>
              <w:topLinePunct w:val="0"/>
              <w:bidi w:val="0"/>
              <w:adjustRightInd w:val="0"/>
              <w:snapToGrid w:val="0"/>
              <w:spacing w:line="360" w:lineRule="exact"/>
              <w:jc w:val="center"/>
              <w:textAlignment w:val="auto"/>
              <w:outlineLvl w:val="9"/>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16</w:t>
            </w:r>
          </w:p>
        </w:tc>
        <w:tc>
          <w:tcPr>
            <w:tcW w:w="2520" w:type="dxa"/>
            <w:noWrap w:val="0"/>
            <w:vAlign w:val="center"/>
          </w:tcPr>
          <w:p>
            <w:pPr>
              <w:keepNext w:val="0"/>
              <w:keepLines w:val="0"/>
              <w:pageBreakBefore w:val="0"/>
              <w:kinsoku/>
              <w:wordWrap/>
              <w:overflowPunct/>
              <w:topLinePunct w:val="0"/>
              <w:bidi w:val="0"/>
              <w:spacing w:line="360" w:lineRule="exact"/>
              <w:jc w:val="left"/>
              <w:textAlignment w:val="auto"/>
              <w:outlineLvl w:val="9"/>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保证金</w:t>
            </w:r>
          </w:p>
        </w:tc>
        <w:tc>
          <w:tcPr>
            <w:tcW w:w="6509" w:type="dxa"/>
            <w:noWrap w:val="0"/>
            <w:vAlign w:val="center"/>
          </w:tcPr>
          <w:p>
            <w:pPr>
              <w:keepNext w:val="0"/>
              <w:keepLines w:val="0"/>
              <w:pageBreakBefore w:val="0"/>
              <w:widowControl w:val="0"/>
              <w:kinsoku/>
              <w:wordWrap/>
              <w:overflowPunct/>
              <w:topLinePunct w:val="0"/>
              <w:bidi w:val="0"/>
              <w:snapToGrid/>
              <w:spacing w:line="360" w:lineRule="exact"/>
              <w:jc w:val="both"/>
              <w:textAlignment w:val="auto"/>
              <w:outlineLvl w:val="9"/>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投标保证金金额：</w:t>
            </w:r>
          </w:p>
          <w:p>
            <w:pPr>
              <w:keepNext w:val="0"/>
              <w:keepLines w:val="0"/>
              <w:pageBreakBefore w:val="0"/>
              <w:widowControl w:val="0"/>
              <w:kinsoku/>
              <w:wordWrap/>
              <w:overflowPunct/>
              <w:topLinePunct w:val="0"/>
              <w:bidi w:val="0"/>
              <w:snapToGrid/>
              <w:spacing w:line="360" w:lineRule="exact"/>
              <w:jc w:val="both"/>
              <w:textAlignment w:val="auto"/>
              <w:outlineLvl w:val="9"/>
              <w:rPr>
                <w:rFonts w:hint="eastAsia" w:ascii="宋体" w:hAnsi="宋体" w:eastAsia="宋体" w:cs="宋体"/>
                <w:b w:val="0"/>
                <w:bCs/>
                <w:color w:val="000000"/>
                <w:sz w:val="24"/>
                <w:szCs w:val="24"/>
              </w:rPr>
            </w:pPr>
            <w:r>
              <w:rPr>
                <w:rFonts w:hint="eastAsia" w:ascii="宋体" w:hAnsi="宋体" w:cs="宋体"/>
                <w:b w:val="0"/>
                <w:bCs/>
                <w:color w:val="000000"/>
                <w:sz w:val="24"/>
                <w:szCs w:val="24"/>
                <w:lang w:val="en-US" w:eastAsia="zh-CN"/>
              </w:rPr>
              <w:t>6000</w:t>
            </w:r>
            <w:r>
              <w:rPr>
                <w:rFonts w:hint="eastAsia" w:ascii="宋体" w:hAnsi="宋体" w:eastAsia="宋体" w:cs="宋体"/>
                <w:b w:val="0"/>
                <w:bCs/>
                <w:color w:val="000000"/>
                <w:sz w:val="24"/>
                <w:szCs w:val="24"/>
              </w:rPr>
              <w:t>元（大写：</w:t>
            </w:r>
            <w:r>
              <w:rPr>
                <w:rFonts w:hint="eastAsia" w:ascii="宋体" w:hAnsi="宋体" w:cs="宋体"/>
                <w:b w:val="0"/>
                <w:bCs/>
                <w:color w:val="000000"/>
                <w:sz w:val="24"/>
                <w:szCs w:val="24"/>
                <w:lang w:val="en-US" w:eastAsia="zh-CN"/>
              </w:rPr>
              <w:t>陆仟元整</w:t>
            </w:r>
            <w:r>
              <w:rPr>
                <w:rFonts w:hint="eastAsia" w:ascii="宋体" w:hAnsi="宋体" w:eastAsia="宋体" w:cs="宋体"/>
                <w:b w:val="0"/>
                <w:bCs/>
                <w:color w:val="000000"/>
                <w:sz w:val="24"/>
                <w:szCs w:val="24"/>
              </w:rPr>
              <w:t>）；</w:t>
            </w:r>
          </w:p>
          <w:p>
            <w:pPr>
              <w:keepNext w:val="0"/>
              <w:keepLines w:val="0"/>
              <w:pageBreakBefore w:val="0"/>
              <w:widowControl w:val="0"/>
              <w:kinsoku/>
              <w:wordWrap/>
              <w:overflowPunct/>
              <w:topLinePunct w:val="0"/>
              <w:bidi w:val="0"/>
              <w:snapToGrid/>
              <w:spacing w:line="360" w:lineRule="exact"/>
              <w:jc w:val="both"/>
              <w:textAlignment w:val="auto"/>
              <w:outlineLvl w:val="9"/>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投标保证金缴纳账户：</w:t>
            </w:r>
          </w:p>
          <w:p>
            <w:pPr>
              <w:keepNext w:val="0"/>
              <w:keepLines w:val="0"/>
              <w:pageBreakBefore w:val="0"/>
              <w:widowControl w:val="0"/>
              <w:kinsoku/>
              <w:wordWrap/>
              <w:overflowPunct/>
              <w:topLinePunct w:val="0"/>
              <w:bidi w:val="0"/>
              <w:snapToGrid/>
              <w:spacing w:line="360" w:lineRule="exact"/>
              <w:jc w:val="both"/>
              <w:textAlignment w:val="auto"/>
              <w:outlineLvl w:val="9"/>
              <w:rPr>
                <w:rFonts w:hint="eastAsia" w:ascii="宋体" w:hAnsi="宋体" w:eastAsia="宋体" w:cs="宋体"/>
                <w:b w:val="0"/>
                <w:bCs/>
                <w:color w:val="000000"/>
                <w:sz w:val="24"/>
                <w:szCs w:val="24"/>
                <w:highlight w:val="none"/>
              </w:rPr>
            </w:pPr>
            <w:r>
              <w:rPr>
                <w:rFonts w:hint="eastAsia" w:ascii="宋体" w:hAnsi="宋体" w:eastAsia="宋体" w:cs="宋体"/>
                <w:b w:val="0"/>
                <w:bCs/>
                <w:color w:val="000000"/>
                <w:sz w:val="24"/>
                <w:szCs w:val="24"/>
                <w:highlight w:val="none"/>
              </w:rPr>
              <w:t>开户银行：</w:t>
            </w:r>
            <w:r>
              <w:rPr>
                <w:rFonts w:hint="eastAsia" w:ascii="宋体" w:hAnsi="宋体" w:eastAsia="宋体" w:cs="宋体"/>
                <w:b w:val="0"/>
                <w:bCs/>
                <w:color w:val="auto"/>
                <w:sz w:val="24"/>
                <w:szCs w:val="24"/>
                <w:highlight w:val="none"/>
                <w:lang w:val="en-US" w:eastAsia="zh-CN"/>
              </w:rPr>
              <w:t>中国农业银行股份有限公司和田市支行</w:t>
            </w:r>
          </w:p>
          <w:p>
            <w:pPr>
              <w:keepNext w:val="0"/>
              <w:keepLines w:val="0"/>
              <w:pageBreakBefore w:val="0"/>
              <w:widowControl w:val="0"/>
              <w:kinsoku/>
              <w:wordWrap/>
              <w:overflowPunct/>
              <w:topLinePunct w:val="0"/>
              <w:bidi w:val="0"/>
              <w:snapToGrid/>
              <w:spacing w:line="360" w:lineRule="exact"/>
              <w:jc w:val="both"/>
              <w:textAlignment w:val="auto"/>
              <w:outlineLvl w:val="9"/>
              <w:rPr>
                <w:rFonts w:hint="eastAsia" w:ascii="宋体" w:hAnsi="宋体" w:eastAsia="宋体" w:cs="宋体"/>
                <w:b w:val="0"/>
                <w:bCs/>
                <w:color w:val="000000"/>
                <w:sz w:val="24"/>
                <w:szCs w:val="24"/>
                <w:highlight w:val="none"/>
              </w:rPr>
            </w:pPr>
            <w:r>
              <w:rPr>
                <w:rFonts w:hint="eastAsia" w:ascii="宋体" w:hAnsi="宋体" w:eastAsia="宋体" w:cs="宋体"/>
                <w:b w:val="0"/>
                <w:bCs/>
                <w:color w:val="000000"/>
                <w:sz w:val="24"/>
                <w:szCs w:val="24"/>
                <w:highlight w:val="none"/>
              </w:rPr>
              <w:t>户名：</w:t>
            </w:r>
            <w:r>
              <w:rPr>
                <w:rFonts w:hint="eastAsia" w:ascii="宋体" w:hAnsi="宋体" w:eastAsia="宋体" w:cs="宋体"/>
                <w:b w:val="0"/>
                <w:bCs/>
                <w:color w:val="auto"/>
                <w:sz w:val="24"/>
                <w:szCs w:val="24"/>
                <w:highlight w:val="none"/>
              </w:rPr>
              <w:t>和田县</w:t>
            </w:r>
            <w:r>
              <w:rPr>
                <w:rFonts w:hint="eastAsia" w:ascii="宋体" w:hAnsi="宋体" w:eastAsia="宋体" w:cs="宋体"/>
                <w:b w:val="0"/>
                <w:bCs/>
                <w:color w:val="auto"/>
                <w:sz w:val="24"/>
                <w:szCs w:val="24"/>
                <w:highlight w:val="none"/>
                <w:lang w:val="en-US" w:eastAsia="zh-CN"/>
              </w:rPr>
              <w:t>行政</w:t>
            </w:r>
            <w:r>
              <w:rPr>
                <w:rFonts w:hint="eastAsia" w:ascii="宋体" w:hAnsi="宋体" w:eastAsia="宋体" w:cs="宋体"/>
                <w:b w:val="0"/>
                <w:bCs/>
                <w:color w:val="auto"/>
                <w:sz w:val="24"/>
                <w:szCs w:val="24"/>
                <w:highlight w:val="none"/>
              </w:rPr>
              <w:t>服务</w:t>
            </w:r>
            <w:r>
              <w:rPr>
                <w:rFonts w:hint="eastAsia" w:ascii="宋体" w:hAnsi="宋体" w:eastAsia="宋体" w:cs="宋体"/>
                <w:b w:val="0"/>
                <w:bCs/>
                <w:color w:val="auto"/>
                <w:sz w:val="24"/>
                <w:szCs w:val="24"/>
                <w:highlight w:val="none"/>
                <w:lang w:val="en-US" w:eastAsia="zh-CN"/>
              </w:rPr>
              <w:t>和公共资源交易</w:t>
            </w:r>
            <w:r>
              <w:rPr>
                <w:rFonts w:hint="eastAsia" w:ascii="宋体" w:hAnsi="宋体" w:eastAsia="宋体" w:cs="宋体"/>
                <w:b w:val="0"/>
                <w:bCs/>
                <w:color w:val="auto"/>
                <w:sz w:val="24"/>
                <w:szCs w:val="24"/>
                <w:highlight w:val="none"/>
              </w:rPr>
              <w:t>中心</w:t>
            </w:r>
          </w:p>
          <w:p>
            <w:pPr>
              <w:keepNext w:val="0"/>
              <w:keepLines w:val="0"/>
              <w:pageBreakBefore w:val="0"/>
              <w:widowControl w:val="0"/>
              <w:kinsoku/>
              <w:wordWrap/>
              <w:overflowPunct/>
              <w:topLinePunct w:val="0"/>
              <w:bidi w:val="0"/>
              <w:snapToGrid/>
              <w:spacing w:line="360" w:lineRule="exact"/>
              <w:jc w:val="both"/>
              <w:textAlignment w:val="auto"/>
              <w:outlineLvl w:val="9"/>
              <w:rPr>
                <w:rFonts w:hint="eastAsia" w:ascii="宋体" w:hAnsi="宋体" w:eastAsia="宋体" w:cs="宋体"/>
                <w:b w:val="0"/>
                <w:bCs/>
                <w:color w:val="000000"/>
                <w:sz w:val="24"/>
                <w:szCs w:val="24"/>
                <w:highlight w:val="none"/>
              </w:rPr>
            </w:pPr>
            <w:r>
              <w:rPr>
                <w:rFonts w:hint="eastAsia" w:ascii="宋体" w:hAnsi="宋体" w:eastAsia="宋体" w:cs="宋体"/>
                <w:b w:val="0"/>
                <w:bCs/>
                <w:color w:val="000000"/>
                <w:sz w:val="24"/>
                <w:szCs w:val="24"/>
                <w:highlight w:val="none"/>
              </w:rPr>
              <w:t>银行帐号：</w:t>
            </w:r>
            <w:r>
              <w:rPr>
                <w:rFonts w:hint="eastAsia" w:ascii="宋体" w:hAnsi="宋体" w:eastAsia="宋体" w:cs="宋体"/>
                <w:b w:val="0"/>
                <w:bCs/>
                <w:color w:val="auto"/>
                <w:sz w:val="24"/>
                <w:szCs w:val="24"/>
                <w:highlight w:val="none"/>
                <w:lang w:val="en-US" w:eastAsia="zh-CN"/>
              </w:rPr>
              <w:t>3058 0801 0400 05315</w:t>
            </w:r>
          </w:p>
          <w:p>
            <w:pPr>
              <w:keepNext w:val="0"/>
              <w:keepLines w:val="0"/>
              <w:pageBreakBefore w:val="0"/>
              <w:kinsoku/>
              <w:wordWrap/>
              <w:overflowPunct/>
              <w:topLinePunct w:val="0"/>
              <w:bidi w:val="0"/>
              <w:spacing w:line="360" w:lineRule="exact"/>
              <w:jc w:val="left"/>
              <w:textAlignment w:val="auto"/>
              <w:outlineLvl w:val="9"/>
              <w:rPr>
                <w:rFonts w:hint="eastAsia" w:ascii="宋体" w:hAnsi="宋体" w:eastAsia="宋体" w:cs="宋体"/>
                <w:bCs/>
                <w:color w:val="000000"/>
                <w:sz w:val="24"/>
                <w:szCs w:val="24"/>
              </w:rPr>
            </w:pPr>
            <w:r>
              <w:rPr>
                <w:rFonts w:hint="eastAsia" w:ascii="宋体" w:hAnsi="宋体" w:eastAsia="宋体" w:cs="宋体"/>
                <w:b w:val="0"/>
                <w:bCs/>
                <w:color w:val="000000"/>
                <w:sz w:val="24"/>
                <w:szCs w:val="24"/>
              </w:rPr>
              <w:t>注：投标保证金请于</w:t>
            </w:r>
            <w:r>
              <w:rPr>
                <w:rFonts w:hint="eastAsia" w:ascii="宋体" w:hAnsi="宋体" w:eastAsia="宋体" w:cs="宋体"/>
                <w:b/>
                <w:bCs w:val="0"/>
                <w:color w:val="000000"/>
                <w:sz w:val="24"/>
                <w:szCs w:val="24"/>
                <w:highlight w:val="none"/>
              </w:rPr>
              <w:t>202</w:t>
            </w:r>
            <w:r>
              <w:rPr>
                <w:rFonts w:hint="eastAsia" w:ascii="宋体" w:hAnsi="宋体" w:cs="宋体"/>
                <w:b/>
                <w:bCs w:val="0"/>
                <w:color w:val="000000"/>
                <w:sz w:val="24"/>
                <w:szCs w:val="24"/>
                <w:highlight w:val="none"/>
                <w:lang w:val="en-US" w:eastAsia="zh-CN"/>
              </w:rPr>
              <w:t>2</w:t>
            </w:r>
            <w:r>
              <w:rPr>
                <w:rFonts w:hint="eastAsia" w:ascii="宋体" w:hAnsi="宋体" w:eastAsia="宋体" w:cs="宋体"/>
                <w:b/>
                <w:bCs w:val="0"/>
                <w:color w:val="000000"/>
                <w:sz w:val="24"/>
                <w:szCs w:val="24"/>
                <w:highlight w:val="none"/>
              </w:rPr>
              <w:t>年</w:t>
            </w:r>
            <w:r>
              <w:rPr>
                <w:rFonts w:hint="eastAsia" w:ascii="宋体" w:hAnsi="宋体" w:cs="宋体"/>
                <w:b/>
                <w:bCs w:val="0"/>
                <w:color w:val="000000"/>
                <w:sz w:val="24"/>
                <w:szCs w:val="24"/>
                <w:highlight w:val="none"/>
                <w:lang w:val="en-US" w:eastAsia="zh-CN"/>
              </w:rPr>
              <w:t>04</w:t>
            </w:r>
            <w:r>
              <w:rPr>
                <w:rFonts w:hint="eastAsia" w:ascii="宋体" w:hAnsi="宋体" w:eastAsia="宋体" w:cs="宋体"/>
                <w:b/>
                <w:bCs w:val="0"/>
                <w:color w:val="000000"/>
                <w:sz w:val="24"/>
                <w:szCs w:val="24"/>
                <w:highlight w:val="none"/>
              </w:rPr>
              <w:t>月</w:t>
            </w:r>
            <w:r>
              <w:rPr>
                <w:rFonts w:hint="eastAsia" w:ascii="宋体" w:hAnsi="宋体" w:cs="宋体"/>
                <w:b/>
                <w:bCs w:val="0"/>
                <w:color w:val="000000"/>
                <w:sz w:val="24"/>
                <w:szCs w:val="24"/>
                <w:highlight w:val="none"/>
                <w:lang w:val="en-US" w:eastAsia="zh-CN"/>
              </w:rPr>
              <w:t>29</w:t>
            </w:r>
            <w:r>
              <w:rPr>
                <w:rFonts w:hint="eastAsia" w:ascii="宋体" w:hAnsi="宋体" w:eastAsia="宋体" w:cs="宋体"/>
                <w:b/>
                <w:bCs w:val="0"/>
                <w:color w:val="000000"/>
                <w:sz w:val="24"/>
                <w:szCs w:val="24"/>
                <w:highlight w:val="none"/>
              </w:rPr>
              <w:t>日</w:t>
            </w:r>
            <w:r>
              <w:rPr>
                <w:rFonts w:hint="eastAsia" w:ascii="宋体" w:hAnsi="宋体" w:cs="宋体"/>
                <w:b/>
                <w:bCs w:val="0"/>
                <w:color w:val="000000"/>
                <w:sz w:val="24"/>
                <w:szCs w:val="24"/>
                <w:highlight w:val="none"/>
                <w:lang w:val="en-US" w:eastAsia="zh-CN"/>
              </w:rPr>
              <w:t>20</w:t>
            </w:r>
            <w:r>
              <w:rPr>
                <w:rFonts w:hint="eastAsia" w:ascii="宋体" w:hAnsi="宋体" w:eastAsia="宋体" w:cs="宋体"/>
                <w:b/>
                <w:bCs w:val="0"/>
                <w:color w:val="000000"/>
                <w:sz w:val="24"/>
                <w:szCs w:val="24"/>
                <w:highlight w:val="none"/>
              </w:rPr>
              <w:t>:00之前</w:t>
            </w:r>
            <w:r>
              <w:rPr>
                <w:rFonts w:hint="eastAsia" w:ascii="宋体" w:hAnsi="宋体" w:eastAsia="宋体" w:cs="宋体"/>
                <w:b w:val="0"/>
                <w:bCs/>
                <w:color w:val="000000"/>
                <w:sz w:val="24"/>
                <w:szCs w:val="24"/>
              </w:rPr>
              <w:t>（北京时间）缴入指定账户，</w:t>
            </w:r>
            <w:r>
              <w:rPr>
                <w:rFonts w:hint="eastAsia" w:ascii="宋体" w:hAnsi="宋体" w:eastAsia="宋体" w:cs="宋体"/>
                <w:b w:val="0"/>
                <w:bCs/>
                <w:color w:val="000000"/>
                <w:sz w:val="24"/>
                <w:szCs w:val="24"/>
                <w:lang w:val="en-US" w:eastAsia="zh-CN"/>
              </w:rPr>
              <w:t>到</w:t>
            </w:r>
            <w:r>
              <w:rPr>
                <w:rFonts w:hint="eastAsia" w:ascii="宋体" w:hAnsi="宋体" w:eastAsia="宋体" w:cs="宋体"/>
                <w:b w:val="0"/>
                <w:bCs/>
                <w:color w:val="000000"/>
                <w:sz w:val="24"/>
                <w:szCs w:val="24"/>
              </w:rPr>
              <w:t>和田县政务服务中心换取</w:t>
            </w:r>
            <w:r>
              <w:rPr>
                <w:rFonts w:hint="eastAsia" w:ascii="宋体" w:hAnsi="宋体" w:eastAsia="宋体" w:cs="宋体"/>
                <w:b w:val="0"/>
                <w:bCs/>
                <w:color w:val="000000"/>
                <w:sz w:val="24"/>
                <w:szCs w:val="24"/>
                <w:lang w:val="en-US" w:eastAsia="zh-CN"/>
              </w:rPr>
              <w:t>投标保证金</w:t>
            </w:r>
            <w:r>
              <w:rPr>
                <w:rFonts w:hint="eastAsia" w:ascii="宋体" w:hAnsi="宋体" w:eastAsia="宋体" w:cs="宋体"/>
                <w:b w:val="0"/>
                <w:bCs/>
                <w:color w:val="000000"/>
                <w:sz w:val="24"/>
                <w:szCs w:val="24"/>
              </w:rPr>
              <w:t>收据，（换取收据前，</w:t>
            </w:r>
            <w:r>
              <w:rPr>
                <w:rFonts w:hint="eastAsia" w:ascii="宋体" w:hAnsi="宋体" w:eastAsia="宋体" w:cs="宋体"/>
                <w:b w:val="0"/>
                <w:bCs/>
                <w:color w:val="000000"/>
                <w:sz w:val="24"/>
                <w:szCs w:val="24"/>
                <w:lang w:val="en-US" w:eastAsia="zh-CN"/>
              </w:rPr>
              <w:t>前往</w:t>
            </w:r>
            <w:r>
              <w:rPr>
                <w:rFonts w:hint="eastAsia" w:ascii="宋体" w:hAnsi="宋体" w:eastAsia="宋体" w:cs="宋体"/>
                <w:b w:val="0"/>
                <w:bCs/>
                <w:color w:val="auto"/>
                <w:sz w:val="24"/>
                <w:szCs w:val="24"/>
                <w:highlight w:val="none"/>
                <w:lang w:val="en-US" w:eastAsia="zh-CN"/>
              </w:rPr>
              <w:t>中国农业银行股份有限公司和田市支行</w:t>
            </w:r>
            <w:r>
              <w:rPr>
                <w:rFonts w:hint="eastAsia" w:ascii="宋体" w:hAnsi="宋体" w:eastAsia="宋体" w:cs="宋体"/>
                <w:b w:val="0"/>
                <w:bCs/>
                <w:color w:val="000000"/>
                <w:sz w:val="24"/>
                <w:szCs w:val="24"/>
              </w:rPr>
              <w:t>领取本项目进账单）各投标企业保证金缴纳只接受企业基本帐户足额对公转帐，其他以私人名义或现金缴纳等存入、汇款方式均视为无效投标保证金，开标时需携带投标保证金收据原件，未按规定时间交保证金的投标商不得参加本次投标（以到账时间为准</w:t>
            </w:r>
            <w:r>
              <w:rPr>
                <w:rFonts w:hint="eastAsia" w:ascii="宋体" w:hAnsi="宋体" w:eastAsia="宋体" w:cs="宋体"/>
                <w:b w:val="0"/>
                <w:bCs/>
                <w:color w:val="000000"/>
                <w:sz w:val="24"/>
                <w:szCs w:val="24"/>
                <w:lang w:eastAsia="zh-CN"/>
              </w:rPr>
              <w:t>）</w:t>
            </w:r>
            <w:r>
              <w:rPr>
                <w:rFonts w:hint="eastAsia" w:ascii="宋体" w:hAnsi="宋体" w:eastAsia="宋体" w:cs="宋体"/>
                <w:b w:val="0"/>
                <w:bCs/>
                <w:color w:val="00000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1008" w:type="dxa"/>
            <w:noWrap w:val="0"/>
            <w:vAlign w:val="center"/>
          </w:tcPr>
          <w:p>
            <w:pPr>
              <w:keepNext w:val="0"/>
              <w:keepLines w:val="0"/>
              <w:pageBreakBefore w:val="0"/>
              <w:kinsoku/>
              <w:wordWrap/>
              <w:overflowPunct/>
              <w:topLinePunct w:val="0"/>
              <w:bidi w:val="0"/>
              <w:adjustRightInd w:val="0"/>
              <w:snapToGrid w:val="0"/>
              <w:spacing w:line="360" w:lineRule="exact"/>
              <w:jc w:val="center"/>
              <w:textAlignment w:val="auto"/>
              <w:outlineLvl w:val="9"/>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17</w:t>
            </w:r>
          </w:p>
        </w:tc>
        <w:tc>
          <w:tcPr>
            <w:tcW w:w="2520" w:type="dxa"/>
            <w:noWrap w:val="0"/>
            <w:vAlign w:val="center"/>
          </w:tcPr>
          <w:p>
            <w:pPr>
              <w:keepNext w:val="0"/>
              <w:keepLines w:val="0"/>
              <w:pageBreakBefore w:val="0"/>
              <w:kinsoku/>
              <w:wordWrap/>
              <w:overflowPunct/>
              <w:topLinePunct w:val="0"/>
              <w:bidi w:val="0"/>
              <w:adjustRightInd w:val="0"/>
              <w:snapToGrid w:val="0"/>
              <w:spacing w:line="360" w:lineRule="exact"/>
              <w:textAlignment w:val="auto"/>
              <w:outlineLvl w:val="9"/>
              <w:rPr>
                <w:rFonts w:hint="eastAsia" w:ascii="宋体" w:hAnsi="宋体" w:eastAsia="宋体" w:cs="宋体"/>
                <w:bCs/>
                <w:color w:val="000000"/>
                <w:sz w:val="24"/>
                <w:szCs w:val="24"/>
              </w:rPr>
            </w:pPr>
            <w:r>
              <w:rPr>
                <w:rFonts w:hint="eastAsia" w:ascii="宋体" w:hAnsi="宋体" w:eastAsia="宋体" w:cs="宋体"/>
                <w:bCs/>
                <w:color w:val="000000"/>
                <w:sz w:val="24"/>
                <w:szCs w:val="24"/>
                <w:lang w:eastAsia="zh-CN"/>
              </w:rPr>
              <w:t>投标文件</w:t>
            </w:r>
            <w:r>
              <w:rPr>
                <w:rFonts w:hint="eastAsia" w:ascii="宋体" w:hAnsi="宋体" w:eastAsia="宋体" w:cs="宋体"/>
                <w:bCs/>
                <w:color w:val="000000"/>
                <w:sz w:val="24"/>
                <w:szCs w:val="24"/>
              </w:rPr>
              <w:t>有效期</w:t>
            </w:r>
          </w:p>
        </w:tc>
        <w:tc>
          <w:tcPr>
            <w:tcW w:w="6509" w:type="dxa"/>
            <w:noWrap w:val="0"/>
            <w:vAlign w:val="center"/>
          </w:tcPr>
          <w:p>
            <w:pPr>
              <w:keepNext w:val="0"/>
              <w:keepLines w:val="0"/>
              <w:pageBreakBefore w:val="0"/>
              <w:kinsoku/>
              <w:wordWrap/>
              <w:overflowPunct/>
              <w:topLinePunct w:val="0"/>
              <w:bidi w:val="0"/>
              <w:adjustRightInd w:val="0"/>
              <w:snapToGrid w:val="0"/>
              <w:spacing w:line="360" w:lineRule="exact"/>
              <w:textAlignment w:val="auto"/>
              <w:outlineLvl w:val="9"/>
              <w:rPr>
                <w:rFonts w:hint="eastAsia" w:ascii="宋体" w:hAnsi="宋体" w:eastAsia="宋体" w:cs="宋体"/>
                <w:bCs/>
                <w:color w:val="000000"/>
                <w:sz w:val="24"/>
                <w:szCs w:val="24"/>
                <w:lang w:val="en-US" w:eastAsia="zh-CN"/>
              </w:rPr>
            </w:pPr>
            <w:r>
              <w:rPr>
                <w:rFonts w:hint="eastAsia" w:ascii="宋体" w:hAnsi="宋体" w:cs="宋体"/>
                <w:bCs/>
                <w:color w:val="000000"/>
                <w:sz w:val="24"/>
                <w:szCs w:val="24"/>
                <w:lang w:val="en-US" w:eastAsia="zh-CN"/>
              </w:rPr>
              <w:t>9</w:t>
            </w:r>
            <w:r>
              <w:rPr>
                <w:rFonts w:hint="eastAsia" w:ascii="宋体" w:hAnsi="宋体" w:eastAsia="宋体" w:cs="宋体"/>
                <w:bCs/>
                <w:color w:val="000000"/>
                <w:sz w:val="24"/>
                <w:szCs w:val="24"/>
                <w:lang w:val="en-US" w:eastAsia="zh-CN"/>
              </w:rPr>
              <w:t>0天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08" w:type="dxa"/>
            <w:noWrap w:val="0"/>
            <w:vAlign w:val="center"/>
          </w:tcPr>
          <w:p>
            <w:pPr>
              <w:keepNext w:val="0"/>
              <w:keepLines w:val="0"/>
              <w:pageBreakBefore w:val="0"/>
              <w:kinsoku/>
              <w:wordWrap/>
              <w:overflowPunct/>
              <w:topLinePunct w:val="0"/>
              <w:bidi w:val="0"/>
              <w:adjustRightInd w:val="0"/>
              <w:snapToGrid w:val="0"/>
              <w:spacing w:line="360" w:lineRule="exact"/>
              <w:jc w:val="center"/>
              <w:textAlignment w:val="auto"/>
              <w:outlineLvl w:val="9"/>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18</w:t>
            </w:r>
          </w:p>
        </w:tc>
        <w:tc>
          <w:tcPr>
            <w:tcW w:w="2520" w:type="dxa"/>
            <w:noWrap w:val="0"/>
            <w:vAlign w:val="center"/>
          </w:tcPr>
          <w:p>
            <w:pPr>
              <w:keepNext w:val="0"/>
              <w:keepLines w:val="0"/>
              <w:pageBreakBefore w:val="0"/>
              <w:kinsoku/>
              <w:wordWrap/>
              <w:overflowPunct/>
              <w:topLinePunct w:val="0"/>
              <w:bidi w:val="0"/>
              <w:adjustRightInd w:val="0"/>
              <w:snapToGrid w:val="0"/>
              <w:spacing w:line="360" w:lineRule="exact"/>
              <w:textAlignment w:val="auto"/>
              <w:outlineLvl w:val="9"/>
              <w:rPr>
                <w:rFonts w:hint="eastAsia" w:ascii="宋体" w:hAnsi="宋体" w:eastAsia="宋体" w:cs="宋体"/>
                <w:color w:val="000000"/>
                <w:sz w:val="24"/>
                <w:szCs w:val="24"/>
              </w:rPr>
            </w:pPr>
            <w:r>
              <w:rPr>
                <w:rFonts w:hint="eastAsia" w:ascii="宋体" w:hAnsi="宋体" w:eastAsia="宋体" w:cs="宋体"/>
                <w:bCs/>
                <w:color w:val="000000"/>
                <w:sz w:val="24"/>
                <w:szCs w:val="24"/>
                <w:lang w:eastAsia="zh-CN"/>
              </w:rPr>
              <w:t>投标文件</w:t>
            </w:r>
            <w:r>
              <w:rPr>
                <w:rFonts w:hint="eastAsia" w:ascii="宋体" w:hAnsi="宋体" w:eastAsia="宋体" w:cs="宋体"/>
                <w:color w:val="000000"/>
                <w:sz w:val="24"/>
                <w:szCs w:val="24"/>
              </w:rPr>
              <w:t>副本份数</w:t>
            </w:r>
          </w:p>
        </w:tc>
        <w:tc>
          <w:tcPr>
            <w:tcW w:w="6509" w:type="dxa"/>
            <w:noWrap w:val="0"/>
            <w:vAlign w:val="center"/>
          </w:tcPr>
          <w:p>
            <w:pPr>
              <w:keepNext w:val="0"/>
              <w:keepLines w:val="0"/>
              <w:pageBreakBefore w:val="0"/>
              <w:kinsoku/>
              <w:wordWrap/>
              <w:overflowPunct/>
              <w:topLinePunct w:val="0"/>
              <w:bidi w:val="0"/>
              <w:adjustRightInd w:val="0"/>
              <w:snapToGrid w:val="0"/>
              <w:spacing w:line="360" w:lineRule="exact"/>
              <w:textAlignment w:val="auto"/>
              <w:outlineLvl w:val="9"/>
              <w:rPr>
                <w:rFonts w:hint="eastAsia" w:ascii="宋体" w:hAnsi="宋体" w:eastAsia="宋体" w:cs="宋体"/>
                <w:color w:val="000000"/>
                <w:sz w:val="24"/>
                <w:szCs w:val="24"/>
                <w:lang w:eastAsia="zh-CN"/>
              </w:rPr>
            </w:pPr>
            <w:r>
              <w:rPr>
                <w:rFonts w:hint="eastAsia" w:ascii="宋体" w:hAnsi="宋体" w:eastAsia="宋体" w:cs="宋体"/>
                <w:color w:val="000000"/>
                <w:sz w:val="24"/>
                <w:szCs w:val="24"/>
              </w:rPr>
              <w:t>纸质版文件：正本一份，副本</w:t>
            </w:r>
            <w:r>
              <w:rPr>
                <w:rFonts w:hint="eastAsia" w:ascii="宋体" w:hAnsi="宋体" w:eastAsia="宋体" w:cs="宋体"/>
                <w:color w:val="000000"/>
                <w:sz w:val="24"/>
                <w:szCs w:val="24"/>
                <w:lang w:val="en-US" w:eastAsia="zh-CN"/>
              </w:rPr>
              <w:t>肆</w:t>
            </w:r>
            <w:r>
              <w:rPr>
                <w:rFonts w:hint="eastAsia" w:ascii="宋体" w:hAnsi="宋体" w:eastAsia="宋体" w:cs="宋体"/>
                <w:color w:val="000000"/>
                <w:sz w:val="24"/>
                <w:szCs w:val="24"/>
              </w:rPr>
              <w:t>份</w:t>
            </w:r>
            <w:r>
              <w:rPr>
                <w:rFonts w:hint="eastAsia" w:ascii="宋体" w:hAnsi="宋体" w:eastAsia="宋体" w:cs="宋体"/>
                <w:color w:val="000000"/>
                <w:sz w:val="24"/>
                <w:szCs w:val="24"/>
                <w:lang w:eastAsia="zh-CN"/>
              </w:rPr>
              <w:t>，开标一览表1份。</w:t>
            </w:r>
          </w:p>
          <w:p>
            <w:pPr>
              <w:keepNext w:val="0"/>
              <w:keepLines w:val="0"/>
              <w:pageBreakBefore w:val="0"/>
              <w:kinsoku/>
              <w:wordWrap/>
              <w:overflowPunct/>
              <w:topLinePunct w:val="0"/>
              <w:bidi w:val="0"/>
              <w:adjustRightInd w:val="0"/>
              <w:snapToGrid w:val="0"/>
              <w:spacing w:line="360" w:lineRule="exact"/>
              <w:textAlignment w:val="auto"/>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电子版文件：一份（包括</w:t>
            </w:r>
            <w:r>
              <w:rPr>
                <w:rFonts w:hint="eastAsia" w:ascii="宋体" w:hAnsi="宋体" w:eastAsia="宋体" w:cs="宋体"/>
                <w:color w:val="000000"/>
                <w:sz w:val="24"/>
                <w:szCs w:val="24"/>
                <w:lang w:eastAsia="zh-CN"/>
              </w:rPr>
              <w:t>投标文件</w:t>
            </w:r>
            <w:r>
              <w:rPr>
                <w:rFonts w:hint="eastAsia" w:ascii="宋体" w:hAnsi="宋体" w:eastAsia="宋体" w:cs="宋体"/>
                <w:color w:val="000000"/>
                <w:sz w:val="24"/>
                <w:szCs w:val="24"/>
              </w:rPr>
              <w:t>正本全部内容；以U盘形式递交）；</w:t>
            </w:r>
          </w:p>
          <w:p>
            <w:pPr>
              <w:keepNext w:val="0"/>
              <w:keepLines w:val="0"/>
              <w:pageBreakBefore w:val="0"/>
              <w:kinsoku/>
              <w:wordWrap/>
              <w:overflowPunct/>
              <w:topLinePunct w:val="0"/>
              <w:bidi w:val="0"/>
              <w:adjustRightInd w:val="0"/>
              <w:snapToGrid w:val="0"/>
              <w:spacing w:line="360" w:lineRule="exact"/>
              <w:textAlignment w:val="auto"/>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1、电子版文件要求包含</w:t>
            </w:r>
            <w:r>
              <w:rPr>
                <w:rFonts w:hint="eastAsia" w:ascii="宋体" w:hAnsi="宋体" w:eastAsia="宋体" w:cs="宋体"/>
                <w:color w:val="000000"/>
                <w:sz w:val="24"/>
                <w:szCs w:val="24"/>
                <w:lang w:eastAsia="zh-CN"/>
              </w:rPr>
              <w:t>投标文件</w:t>
            </w:r>
            <w:r>
              <w:rPr>
                <w:rFonts w:hint="eastAsia" w:ascii="宋体" w:hAnsi="宋体" w:eastAsia="宋体" w:cs="宋体"/>
                <w:color w:val="000000"/>
                <w:sz w:val="24"/>
                <w:szCs w:val="24"/>
              </w:rPr>
              <w:t>正本全部内容，电子版表面标记单位名称。电子版文件内容与</w:t>
            </w:r>
            <w:r>
              <w:rPr>
                <w:rFonts w:hint="eastAsia" w:ascii="宋体" w:hAnsi="宋体" w:eastAsia="宋体" w:cs="宋体"/>
                <w:color w:val="000000"/>
                <w:sz w:val="24"/>
                <w:szCs w:val="24"/>
                <w:lang w:eastAsia="zh-CN"/>
              </w:rPr>
              <w:t>投标文件</w:t>
            </w:r>
            <w:r>
              <w:rPr>
                <w:rFonts w:hint="eastAsia" w:ascii="宋体" w:hAnsi="宋体" w:eastAsia="宋体" w:cs="宋体"/>
                <w:color w:val="000000"/>
                <w:sz w:val="24"/>
                <w:szCs w:val="24"/>
              </w:rPr>
              <w:t>正本内容不一致时以</w:t>
            </w:r>
            <w:r>
              <w:rPr>
                <w:rFonts w:hint="eastAsia" w:ascii="宋体" w:hAnsi="宋体" w:eastAsia="宋体" w:cs="宋体"/>
                <w:color w:val="000000"/>
                <w:sz w:val="24"/>
                <w:szCs w:val="24"/>
                <w:lang w:eastAsia="zh-CN"/>
              </w:rPr>
              <w:t>投标文件</w:t>
            </w:r>
            <w:r>
              <w:rPr>
                <w:rFonts w:hint="eastAsia" w:ascii="宋体" w:hAnsi="宋体" w:eastAsia="宋体" w:cs="宋体"/>
                <w:color w:val="000000"/>
                <w:sz w:val="24"/>
                <w:szCs w:val="24"/>
              </w:rPr>
              <w:t>正本为准。</w:t>
            </w:r>
          </w:p>
          <w:p>
            <w:pPr>
              <w:keepNext w:val="0"/>
              <w:keepLines w:val="0"/>
              <w:pageBreakBefore w:val="0"/>
              <w:kinsoku/>
              <w:wordWrap/>
              <w:overflowPunct/>
              <w:topLinePunct w:val="0"/>
              <w:bidi w:val="0"/>
              <w:adjustRightInd w:val="0"/>
              <w:snapToGrid w:val="0"/>
              <w:spacing w:line="360" w:lineRule="exact"/>
              <w:textAlignment w:val="auto"/>
              <w:outlineLvl w:val="9"/>
              <w:rPr>
                <w:rFonts w:hint="eastAsia" w:ascii="宋体" w:hAnsi="宋体" w:eastAsia="宋体" w:cs="宋体"/>
                <w:bCs/>
                <w:color w:val="000000"/>
                <w:sz w:val="24"/>
                <w:szCs w:val="24"/>
                <w:lang w:eastAsia="zh-CN"/>
              </w:rPr>
            </w:pPr>
            <w:r>
              <w:rPr>
                <w:rFonts w:hint="eastAsia" w:ascii="宋体" w:hAnsi="宋体" w:eastAsia="宋体" w:cs="宋体"/>
                <w:bCs/>
                <w:color w:val="000000"/>
                <w:sz w:val="24"/>
                <w:szCs w:val="24"/>
              </w:rPr>
              <w:t>2、凡进入开标、唱标程序的</w:t>
            </w:r>
            <w:r>
              <w:rPr>
                <w:rFonts w:hint="eastAsia" w:ascii="宋体" w:hAnsi="宋体" w:eastAsia="宋体" w:cs="宋体"/>
                <w:bCs/>
                <w:color w:val="000000"/>
                <w:sz w:val="24"/>
                <w:szCs w:val="24"/>
                <w:lang w:eastAsia="zh-CN"/>
              </w:rPr>
              <w:t>投标文件</w:t>
            </w:r>
            <w:r>
              <w:rPr>
                <w:rFonts w:hint="eastAsia" w:ascii="宋体" w:hAnsi="宋体" w:eastAsia="宋体" w:cs="宋体"/>
                <w:bCs/>
                <w:color w:val="000000"/>
                <w:sz w:val="24"/>
                <w:szCs w:val="24"/>
              </w:rPr>
              <w:t>概不退还</w:t>
            </w:r>
            <w:r>
              <w:rPr>
                <w:rFonts w:hint="eastAsia" w:ascii="宋体" w:hAnsi="宋体" w:cs="宋体"/>
                <w:bCs/>
                <w:color w:val="000000"/>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8" w:hRule="atLeast"/>
          <w:jc w:val="center"/>
        </w:trPr>
        <w:tc>
          <w:tcPr>
            <w:tcW w:w="1008" w:type="dxa"/>
            <w:noWrap w:val="0"/>
            <w:vAlign w:val="center"/>
          </w:tcPr>
          <w:p>
            <w:pPr>
              <w:keepNext w:val="0"/>
              <w:keepLines w:val="0"/>
              <w:pageBreakBefore w:val="0"/>
              <w:kinsoku/>
              <w:wordWrap/>
              <w:overflowPunct/>
              <w:topLinePunct w:val="0"/>
              <w:bidi w:val="0"/>
              <w:adjustRightInd w:val="0"/>
              <w:snapToGrid w:val="0"/>
              <w:spacing w:line="360" w:lineRule="exact"/>
              <w:jc w:val="center"/>
              <w:textAlignment w:val="auto"/>
              <w:outlineLvl w:val="9"/>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19</w:t>
            </w:r>
          </w:p>
        </w:tc>
        <w:tc>
          <w:tcPr>
            <w:tcW w:w="2520" w:type="dxa"/>
            <w:noWrap w:val="0"/>
            <w:vAlign w:val="center"/>
          </w:tcPr>
          <w:p>
            <w:pPr>
              <w:keepNext w:val="0"/>
              <w:keepLines w:val="0"/>
              <w:pageBreakBefore w:val="0"/>
              <w:kinsoku/>
              <w:wordWrap/>
              <w:overflowPunct/>
              <w:topLinePunct w:val="0"/>
              <w:bidi w:val="0"/>
              <w:adjustRightInd w:val="0"/>
              <w:snapToGrid w:val="0"/>
              <w:spacing w:line="360" w:lineRule="exact"/>
              <w:textAlignment w:val="auto"/>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封套上应载明的信息</w:t>
            </w:r>
          </w:p>
        </w:tc>
        <w:tc>
          <w:tcPr>
            <w:tcW w:w="6509" w:type="dxa"/>
            <w:noWrap w:val="0"/>
            <w:vAlign w:val="center"/>
          </w:tcPr>
          <w:p>
            <w:pPr>
              <w:keepNext w:val="0"/>
              <w:keepLines w:val="0"/>
              <w:pageBreakBefore w:val="0"/>
              <w:kinsoku/>
              <w:wordWrap/>
              <w:overflowPunct/>
              <w:topLinePunct w:val="0"/>
              <w:bidi w:val="0"/>
              <w:adjustRightInd w:val="0"/>
              <w:snapToGrid w:val="0"/>
              <w:spacing w:line="360" w:lineRule="exact"/>
              <w:jc w:val="left"/>
              <w:textAlignment w:val="auto"/>
              <w:outlineLvl w:val="9"/>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采购</w:t>
            </w:r>
            <w:r>
              <w:rPr>
                <w:rFonts w:hint="eastAsia" w:ascii="宋体" w:hAnsi="宋体" w:eastAsia="宋体" w:cs="宋体"/>
                <w:color w:val="000000"/>
                <w:sz w:val="24"/>
                <w:szCs w:val="24"/>
              </w:rPr>
              <w:t>人名称：</w:t>
            </w:r>
            <w:r>
              <w:rPr>
                <w:rFonts w:hint="eastAsia" w:ascii="宋体" w:hAnsi="宋体" w:eastAsia="宋体" w:cs="宋体"/>
                <w:color w:val="000000"/>
                <w:sz w:val="24"/>
                <w:szCs w:val="24"/>
                <w:lang w:val="en-US" w:eastAsia="zh-CN"/>
              </w:rPr>
              <w:t xml:space="preserve">    </w:t>
            </w:r>
          </w:p>
          <w:p>
            <w:pPr>
              <w:keepNext w:val="0"/>
              <w:keepLines w:val="0"/>
              <w:pageBreakBefore w:val="0"/>
              <w:kinsoku/>
              <w:wordWrap/>
              <w:overflowPunct/>
              <w:topLinePunct w:val="0"/>
              <w:bidi w:val="0"/>
              <w:adjustRightInd w:val="0"/>
              <w:snapToGrid w:val="0"/>
              <w:spacing w:line="360" w:lineRule="exact"/>
              <w:jc w:val="left"/>
              <w:textAlignment w:val="auto"/>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编号：                                         </w:t>
            </w:r>
          </w:p>
          <w:p>
            <w:pPr>
              <w:keepNext w:val="0"/>
              <w:keepLines w:val="0"/>
              <w:pageBreakBefore w:val="0"/>
              <w:kinsoku/>
              <w:wordWrap/>
              <w:overflowPunct/>
              <w:topLinePunct w:val="0"/>
              <w:bidi w:val="0"/>
              <w:adjustRightInd w:val="0"/>
              <w:snapToGrid w:val="0"/>
              <w:spacing w:line="360" w:lineRule="exact"/>
              <w:jc w:val="left"/>
              <w:textAlignment w:val="auto"/>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项目名称：</w:t>
            </w:r>
          </w:p>
          <w:p>
            <w:pPr>
              <w:keepNext w:val="0"/>
              <w:keepLines w:val="0"/>
              <w:pageBreakBefore w:val="0"/>
              <w:kinsoku/>
              <w:wordWrap/>
              <w:overflowPunct/>
              <w:topLinePunct w:val="0"/>
              <w:bidi w:val="0"/>
              <w:adjustRightInd w:val="0"/>
              <w:snapToGrid w:val="0"/>
              <w:spacing w:line="360" w:lineRule="exact"/>
              <w:jc w:val="left"/>
              <w:textAlignment w:val="auto"/>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包装内容：</w:t>
            </w:r>
            <w:r>
              <w:rPr>
                <w:rFonts w:hint="eastAsia" w:ascii="宋体" w:hAnsi="宋体" w:eastAsia="宋体" w:cs="宋体"/>
                <w:color w:val="000000"/>
                <w:sz w:val="24"/>
                <w:szCs w:val="24"/>
                <w:lang w:eastAsia="zh-CN"/>
              </w:rPr>
              <w:t>投标</w:t>
            </w:r>
            <w:r>
              <w:rPr>
                <w:rFonts w:hint="eastAsia" w:ascii="宋体" w:hAnsi="宋体" w:eastAsia="宋体" w:cs="宋体"/>
                <w:color w:val="000000"/>
                <w:sz w:val="24"/>
                <w:szCs w:val="24"/>
              </w:rPr>
              <w:t>文件正本/副本/</w:t>
            </w:r>
            <w:r>
              <w:rPr>
                <w:rFonts w:hint="eastAsia" w:ascii="宋体" w:hAnsi="宋体" w:eastAsia="宋体" w:cs="宋体"/>
                <w:color w:val="000000"/>
                <w:sz w:val="24"/>
                <w:szCs w:val="24"/>
                <w:lang w:eastAsia="zh-CN"/>
              </w:rPr>
              <w:t>开标一览表</w:t>
            </w:r>
            <w:r>
              <w:rPr>
                <w:rFonts w:hint="eastAsia" w:ascii="宋体" w:hAnsi="宋体" w:eastAsia="宋体" w:cs="宋体"/>
                <w:color w:val="000000"/>
                <w:sz w:val="24"/>
                <w:szCs w:val="24"/>
                <w:lang w:val="en-US" w:eastAsia="zh-CN"/>
              </w:rPr>
              <w:t>/</w:t>
            </w:r>
            <w:r>
              <w:rPr>
                <w:rFonts w:hint="eastAsia" w:ascii="宋体" w:hAnsi="宋体" w:eastAsia="宋体" w:cs="宋体"/>
                <w:color w:val="000000"/>
                <w:sz w:val="24"/>
                <w:szCs w:val="24"/>
              </w:rPr>
              <w:t>电子版</w:t>
            </w:r>
          </w:p>
          <w:p>
            <w:pPr>
              <w:keepNext w:val="0"/>
              <w:keepLines w:val="0"/>
              <w:pageBreakBefore w:val="0"/>
              <w:kinsoku/>
              <w:wordWrap/>
              <w:overflowPunct/>
              <w:topLinePunct w:val="0"/>
              <w:bidi w:val="0"/>
              <w:adjustRightInd w:val="0"/>
              <w:snapToGrid w:val="0"/>
              <w:spacing w:line="360" w:lineRule="exact"/>
              <w:jc w:val="left"/>
              <w:textAlignment w:val="auto"/>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投标人名称：                 </w:t>
            </w:r>
          </w:p>
          <w:p>
            <w:pPr>
              <w:keepNext w:val="0"/>
              <w:keepLines w:val="0"/>
              <w:pageBreakBefore w:val="0"/>
              <w:kinsoku/>
              <w:wordWrap/>
              <w:overflowPunct/>
              <w:topLinePunct w:val="0"/>
              <w:bidi w:val="0"/>
              <w:adjustRightInd w:val="0"/>
              <w:snapToGrid w:val="0"/>
              <w:spacing w:line="360" w:lineRule="exact"/>
              <w:jc w:val="left"/>
              <w:textAlignment w:val="auto"/>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投标人地址：                 </w:t>
            </w:r>
          </w:p>
          <w:p>
            <w:pPr>
              <w:keepNext w:val="0"/>
              <w:keepLines w:val="0"/>
              <w:pageBreakBefore w:val="0"/>
              <w:kinsoku/>
              <w:wordWrap/>
              <w:overflowPunct/>
              <w:topLinePunct w:val="0"/>
              <w:bidi w:val="0"/>
              <w:adjustRightInd w:val="0"/>
              <w:snapToGrid w:val="0"/>
              <w:spacing w:line="360" w:lineRule="exact"/>
              <w:jc w:val="left"/>
              <w:textAlignment w:val="auto"/>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联 系 人：                   </w:t>
            </w:r>
          </w:p>
          <w:p>
            <w:pPr>
              <w:keepNext w:val="0"/>
              <w:keepLines w:val="0"/>
              <w:pageBreakBefore w:val="0"/>
              <w:kinsoku/>
              <w:wordWrap/>
              <w:overflowPunct/>
              <w:topLinePunct w:val="0"/>
              <w:bidi w:val="0"/>
              <w:adjustRightInd w:val="0"/>
              <w:snapToGrid w:val="0"/>
              <w:spacing w:line="360" w:lineRule="exact"/>
              <w:jc w:val="left"/>
              <w:textAlignment w:val="auto"/>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联系电话：                   </w:t>
            </w:r>
          </w:p>
          <w:p>
            <w:pPr>
              <w:keepNext w:val="0"/>
              <w:keepLines w:val="0"/>
              <w:pageBreakBefore w:val="0"/>
              <w:kinsoku/>
              <w:wordWrap/>
              <w:overflowPunct/>
              <w:topLinePunct w:val="0"/>
              <w:bidi w:val="0"/>
              <w:adjustRightInd w:val="0"/>
              <w:snapToGrid w:val="0"/>
              <w:spacing w:line="360" w:lineRule="exact"/>
              <w:jc w:val="left"/>
              <w:textAlignment w:val="auto"/>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传    真：                   </w:t>
            </w:r>
          </w:p>
          <w:p>
            <w:pPr>
              <w:keepNext w:val="0"/>
              <w:keepLines w:val="0"/>
              <w:pageBreakBefore w:val="0"/>
              <w:kinsoku/>
              <w:wordWrap/>
              <w:overflowPunct/>
              <w:topLinePunct w:val="0"/>
              <w:bidi w:val="0"/>
              <w:adjustRightInd w:val="0"/>
              <w:snapToGrid w:val="0"/>
              <w:spacing w:line="360" w:lineRule="exact"/>
              <w:jc w:val="left"/>
              <w:textAlignment w:val="auto"/>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在规定的</w:t>
            </w:r>
            <w:r>
              <w:rPr>
                <w:rFonts w:hint="eastAsia" w:ascii="宋体" w:hAnsi="宋体" w:eastAsia="宋体" w:cs="宋体"/>
                <w:color w:val="000000"/>
                <w:sz w:val="24"/>
                <w:szCs w:val="24"/>
                <w:lang w:eastAsia="zh-CN"/>
              </w:rPr>
              <w:t>投标截止</w:t>
            </w:r>
            <w:r>
              <w:rPr>
                <w:rFonts w:hint="eastAsia" w:ascii="宋体" w:hAnsi="宋体" w:eastAsia="宋体" w:cs="宋体"/>
                <w:color w:val="000000"/>
                <w:sz w:val="24"/>
                <w:szCs w:val="24"/>
              </w:rPr>
              <w:t>时间  年 月 日  ：  前不得启封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1008" w:type="dxa"/>
            <w:noWrap w:val="0"/>
            <w:vAlign w:val="center"/>
          </w:tcPr>
          <w:p>
            <w:pPr>
              <w:keepNext w:val="0"/>
              <w:keepLines w:val="0"/>
              <w:pageBreakBefore w:val="0"/>
              <w:kinsoku/>
              <w:wordWrap/>
              <w:overflowPunct/>
              <w:topLinePunct w:val="0"/>
              <w:bidi w:val="0"/>
              <w:adjustRightInd w:val="0"/>
              <w:snapToGrid w:val="0"/>
              <w:spacing w:line="360" w:lineRule="exact"/>
              <w:jc w:val="center"/>
              <w:textAlignment w:val="auto"/>
              <w:outlineLvl w:val="9"/>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20</w:t>
            </w:r>
          </w:p>
        </w:tc>
        <w:tc>
          <w:tcPr>
            <w:tcW w:w="2520" w:type="dxa"/>
            <w:noWrap w:val="0"/>
            <w:vAlign w:val="center"/>
          </w:tcPr>
          <w:p>
            <w:pPr>
              <w:keepNext w:val="0"/>
              <w:keepLines w:val="0"/>
              <w:pageBreakBefore w:val="0"/>
              <w:kinsoku/>
              <w:wordWrap/>
              <w:overflowPunct/>
              <w:topLinePunct w:val="0"/>
              <w:bidi w:val="0"/>
              <w:adjustRightInd w:val="0"/>
              <w:snapToGrid w:val="0"/>
              <w:spacing w:line="360" w:lineRule="exact"/>
              <w:jc w:val="left"/>
              <w:textAlignment w:val="auto"/>
              <w:outlineLvl w:val="9"/>
              <w:rPr>
                <w:rFonts w:hint="eastAsia" w:ascii="宋体" w:hAnsi="宋体" w:eastAsia="宋体" w:cs="宋体"/>
                <w:color w:val="000000"/>
                <w:sz w:val="24"/>
                <w:szCs w:val="24"/>
              </w:rPr>
            </w:pPr>
            <w:r>
              <w:rPr>
                <w:rFonts w:hint="eastAsia" w:ascii="宋体" w:hAnsi="宋体" w:eastAsia="宋体" w:cs="宋体"/>
                <w:color w:val="000000"/>
                <w:sz w:val="24"/>
                <w:szCs w:val="24"/>
                <w:lang w:eastAsia="zh-CN"/>
              </w:rPr>
              <w:t>投标文件</w:t>
            </w:r>
            <w:r>
              <w:rPr>
                <w:rFonts w:hint="eastAsia" w:ascii="宋体" w:hAnsi="宋体" w:eastAsia="宋体" w:cs="宋体"/>
                <w:color w:val="000000"/>
                <w:sz w:val="24"/>
                <w:szCs w:val="24"/>
              </w:rPr>
              <w:t>的递交地点</w:t>
            </w:r>
          </w:p>
        </w:tc>
        <w:tc>
          <w:tcPr>
            <w:tcW w:w="6509" w:type="dxa"/>
            <w:noWrap w:val="0"/>
            <w:vAlign w:val="center"/>
          </w:tcPr>
          <w:p>
            <w:pPr>
              <w:keepNext w:val="0"/>
              <w:keepLines w:val="0"/>
              <w:pageBreakBefore w:val="0"/>
              <w:kinsoku/>
              <w:wordWrap/>
              <w:overflowPunct/>
              <w:topLinePunct w:val="0"/>
              <w:bidi w:val="0"/>
              <w:adjustRightInd w:val="0"/>
              <w:snapToGrid w:val="0"/>
              <w:spacing w:line="360" w:lineRule="exact"/>
              <w:jc w:val="left"/>
              <w:textAlignment w:val="auto"/>
              <w:outlineLvl w:val="9"/>
              <w:rPr>
                <w:rFonts w:hint="eastAsia" w:ascii="宋体" w:hAnsi="宋体" w:eastAsia="宋体" w:cs="宋体"/>
                <w:color w:val="000000"/>
                <w:sz w:val="24"/>
                <w:szCs w:val="24"/>
              </w:rPr>
            </w:pPr>
            <w:r>
              <w:rPr>
                <w:rFonts w:hint="eastAsia" w:ascii="宋体" w:hAnsi="宋体" w:eastAsia="宋体" w:cs="宋体"/>
                <w:color w:val="auto"/>
                <w:sz w:val="24"/>
                <w:szCs w:val="24"/>
                <w:lang w:eastAsia="zh-CN"/>
              </w:rPr>
              <w:t>和田县行政服务和公共资源交易中心（和田县经济新区昌盛路）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0" w:hRule="atLeast"/>
          <w:jc w:val="center"/>
        </w:trPr>
        <w:tc>
          <w:tcPr>
            <w:tcW w:w="1008" w:type="dxa"/>
            <w:noWrap w:val="0"/>
            <w:vAlign w:val="center"/>
          </w:tcPr>
          <w:p>
            <w:pPr>
              <w:keepNext w:val="0"/>
              <w:keepLines w:val="0"/>
              <w:pageBreakBefore w:val="0"/>
              <w:kinsoku/>
              <w:wordWrap/>
              <w:overflowPunct/>
              <w:topLinePunct w:val="0"/>
              <w:bidi w:val="0"/>
              <w:adjustRightInd w:val="0"/>
              <w:snapToGrid w:val="0"/>
              <w:spacing w:line="360" w:lineRule="exact"/>
              <w:jc w:val="center"/>
              <w:textAlignment w:val="auto"/>
              <w:outlineLvl w:val="9"/>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21</w:t>
            </w:r>
          </w:p>
        </w:tc>
        <w:tc>
          <w:tcPr>
            <w:tcW w:w="2520" w:type="dxa"/>
            <w:noWrap w:val="0"/>
            <w:vAlign w:val="center"/>
          </w:tcPr>
          <w:p>
            <w:pPr>
              <w:keepNext w:val="0"/>
              <w:keepLines w:val="0"/>
              <w:pageBreakBefore w:val="0"/>
              <w:kinsoku/>
              <w:wordWrap/>
              <w:overflowPunct/>
              <w:topLinePunct w:val="0"/>
              <w:bidi w:val="0"/>
              <w:adjustRightInd w:val="0"/>
              <w:snapToGrid w:val="0"/>
              <w:spacing w:line="360" w:lineRule="exact"/>
              <w:textAlignment w:val="auto"/>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履约保证金</w:t>
            </w:r>
          </w:p>
        </w:tc>
        <w:tc>
          <w:tcPr>
            <w:tcW w:w="6509" w:type="dxa"/>
            <w:noWrap w:val="0"/>
            <w:vAlign w:val="center"/>
          </w:tcPr>
          <w:p>
            <w:pPr>
              <w:keepNext w:val="0"/>
              <w:keepLines w:val="0"/>
              <w:pageBreakBefore w:val="0"/>
              <w:kinsoku/>
              <w:wordWrap/>
              <w:overflowPunct/>
              <w:topLinePunct w:val="0"/>
              <w:bidi w:val="0"/>
              <w:adjustRightInd w:val="0"/>
              <w:snapToGrid w:val="0"/>
              <w:spacing w:line="360" w:lineRule="exact"/>
              <w:jc w:val="left"/>
              <w:textAlignment w:val="auto"/>
              <w:outlineLvl w:val="9"/>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履约保证金为中标价的10%，中标人与招标人签订合同的同时提交履约保证金，如中标人未按招标文件规定的工期供货及作业完毕，则扣除履约保证金，且三年内不得参加和田县所有政府采购招投标活动。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1008" w:type="dxa"/>
            <w:noWrap w:val="0"/>
            <w:vAlign w:val="center"/>
          </w:tcPr>
          <w:p>
            <w:pPr>
              <w:keepNext w:val="0"/>
              <w:keepLines w:val="0"/>
              <w:pageBreakBefore w:val="0"/>
              <w:kinsoku/>
              <w:wordWrap/>
              <w:overflowPunct/>
              <w:topLinePunct w:val="0"/>
              <w:bidi w:val="0"/>
              <w:adjustRightInd w:val="0"/>
              <w:snapToGrid w:val="0"/>
              <w:spacing w:line="360" w:lineRule="exact"/>
              <w:jc w:val="center"/>
              <w:textAlignment w:val="auto"/>
              <w:outlineLvl w:val="9"/>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22</w:t>
            </w:r>
          </w:p>
        </w:tc>
        <w:tc>
          <w:tcPr>
            <w:tcW w:w="2520" w:type="dxa"/>
            <w:noWrap w:val="0"/>
            <w:vAlign w:val="center"/>
          </w:tcPr>
          <w:p>
            <w:pPr>
              <w:keepNext w:val="0"/>
              <w:keepLines w:val="0"/>
              <w:pageBreakBefore w:val="0"/>
              <w:kinsoku/>
              <w:wordWrap/>
              <w:overflowPunct/>
              <w:topLinePunct w:val="0"/>
              <w:bidi w:val="0"/>
              <w:adjustRightInd w:val="0"/>
              <w:snapToGrid w:val="0"/>
              <w:spacing w:line="360" w:lineRule="exact"/>
              <w:textAlignment w:val="auto"/>
              <w:outlineLvl w:val="9"/>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付款方式</w:t>
            </w:r>
          </w:p>
        </w:tc>
        <w:tc>
          <w:tcPr>
            <w:tcW w:w="6509" w:type="dxa"/>
            <w:noWrap w:val="0"/>
            <w:vAlign w:val="center"/>
          </w:tcPr>
          <w:p>
            <w:pPr>
              <w:keepNext w:val="0"/>
              <w:keepLines w:val="0"/>
              <w:pageBreakBefore w:val="0"/>
              <w:kinsoku/>
              <w:wordWrap/>
              <w:overflowPunct/>
              <w:topLinePunct w:val="0"/>
              <w:bidi w:val="0"/>
              <w:adjustRightInd w:val="0"/>
              <w:snapToGrid w:val="0"/>
              <w:spacing w:line="360" w:lineRule="exact"/>
              <w:jc w:val="left"/>
              <w:textAlignment w:val="auto"/>
              <w:outlineLvl w:val="9"/>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甲乙双方签订合同时约定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jc w:val="center"/>
        </w:trPr>
        <w:tc>
          <w:tcPr>
            <w:tcW w:w="1008" w:type="dxa"/>
            <w:noWrap w:val="0"/>
            <w:vAlign w:val="center"/>
          </w:tcPr>
          <w:p>
            <w:pPr>
              <w:keepNext w:val="0"/>
              <w:keepLines w:val="0"/>
              <w:pageBreakBefore w:val="0"/>
              <w:kinsoku/>
              <w:wordWrap/>
              <w:overflowPunct/>
              <w:topLinePunct w:val="0"/>
              <w:bidi w:val="0"/>
              <w:adjustRightInd w:val="0"/>
              <w:snapToGrid w:val="0"/>
              <w:spacing w:line="360" w:lineRule="exact"/>
              <w:jc w:val="center"/>
              <w:textAlignment w:val="auto"/>
              <w:outlineLvl w:val="9"/>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23</w:t>
            </w:r>
          </w:p>
        </w:tc>
        <w:tc>
          <w:tcPr>
            <w:tcW w:w="2520" w:type="dxa"/>
            <w:noWrap w:val="0"/>
            <w:vAlign w:val="center"/>
          </w:tcPr>
          <w:p>
            <w:pPr>
              <w:keepNext w:val="0"/>
              <w:keepLines w:val="0"/>
              <w:pageBreakBefore w:val="0"/>
              <w:kinsoku/>
              <w:wordWrap/>
              <w:overflowPunct/>
              <w:topLinePunct w:val="0"/>
              <w:bidi w:val="0"/>
              <w:adjustRightInd w:val="0"/>
              <w:snapToGrid w:val="0"/>
              <w:spacing w:line="360" w:lineRule="exact"/>
              <w:textAlignment w:val="auto"/>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采购代理服务费</w:t>
            </w:r>
          </w:p>
        </w:tc>
        <w:tc>
          <w:tcPr>
            <w:tcW w:w="6509" w:type="dxa"/>
            <w:noWrap w:val="0"/>
            <w:vAlign w:val="center"/>
          </w:tcPr>
          <w:p>
            <w:pPr>
              <w:keepNext w:val="0"/>
              <w:keepLines w:val="0"/>
              <w:pageBreakBefore w:val="0"/>
              <w:kinsoku/>
              <w:wordWrap/>
              <w:overflowPunct/>
              <w:topLinePunct w:val="0"/>
              <w:bidi w:val="0"/>
              <w:adjustRightInd w:val="0"/>
              <w:snapToGrid w:val="0"/>
              <w:spacing w:line="360" w:lineRule="exact"/>
              <w:textAlignment w:val="auto"/>
              <w:outlineLvl w:val="9"/>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招标代理服务费参照国家发改委计价格[2002]1980号文件的规定计取。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 w:hRule="atLeast"/>
          <w:jc w:val="center"/>
        </w:trPr>
        <w:tc>
          <w:tcPr>
            <w:tcW w:w="1008" w:type="dxa"/>
            <w:noWrap w:val="0"/>
            <w:vAlign w:val="center"/>
          </w:tcPr>
          <w:p>
            <w:pPr>
              <w:keepNext w:val="0"/>
              <w:keepLines w:val="0"/>
              <w:pageBreakBefore w:val="0"/>
              <w:kinsoku/>
              <w:wordWrap/>
              <w:overflowPunct/>
              <w:topLinePunct w:val="0"/>
              <w:bidi w:val="0"/>
              <w:adjustRightInd w:val="0"/>
              <w:snapToGrid w:val="0"/>
              <w:spacing w:line="360" w:lineRule="exact"/>
              <w:jc w:val="center"/>
              <w:textAlignment w:val="auto"/>
              <w:outlineLvl w:val="9"/>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24</w:t>
            </w:r>
          </w:p>
        </w:tc>
        <w:tc>
          <w:tcPr>
            <w:tcW w:w="2520" w:type="dxa"/>
            <w:noWrap w:val="0"/>
            <w:vAlign w:val="center"/>
          </w:tcPr>
          <w:p>
            <w:pPr>
              <w:keepNext w:val="0"/>
              <w:keepLines w:val="0"/>
              <w:pageBreakBefore w:val="0"/>
              <w:kinsoku/>
              <w:wordWrap/>
              <w:overflowPunct/>
              <w:topLinePunct w:val="0"/>
              <w:bidi w:val="0"/>
              <w:adjustRightInd w:val="0"/>
              <w:snapToGrid w:val="0"/>
              <w:spacing w:line="360" w:lineRule="exact"/>
              <w:textAlignment w:val="auto"/>
              <w:outlineLvl w:val="9"/>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招标</w:t>
            </w:r>
            <w:r>
              <w:rPr>
                <w:rFonts w:hint="eastAsia" w:ascii="宋体" w:hAnsi="宋体" w:eastAsia="宋体" w:cs="宋体"/>
                <w:color w:val="000000"/>
                <w:sz w:val="24"/>
                <w:szCs w:val="24"/>
              </w:rPr>
              <w:t>会现场投标人需提供下列证件原件</w:t>
            </w:r>
          </w:p>
        </w:tc>
        <w:tc>
          <w:tcPr>
            <w:tcW w:w="6509"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left"/>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1、法定代表人需提供法定代表人证明书（原件）及法定代表人身份证（原件），委托代理人需提供法定代表人授权委托书（原件）及委托代理人身份证（原件），并提供</w:t>
            </w:r>
            <w:r>
              <w:rPr>
                <w:rFonts w:hint="eastAsia" w:ascii="宋体" w:hAnsi="宋体" w:cs="宋体"/>
                <w:color w:val="auto"/>
                <w:sz w:val="24"/>
                <w:szCs w:val="24"/>
                <w:lang w:val="en-US" w:eastAsia="zh-CN"/>
              </w:rPr>
              <w:t>法人</w:t>
            </w:r>
            <w:r>
              <w:rPr>
                <w:rFonts w:hint="eastAsia" w:ascii="宋体" w:hAnsi="宋体" w:eastAsia="宋体" w:cs="宋体"/>
                <w:color w:val="auto"/>
                <w:sz w:val="24"/>
                <w:szCs w:val="24"/>
                <w:lang w:val="en-US" w:eastAsia="zh-CN"/>
              </w:rPr>
              <w:t>近三个月社保证明材料（社保缴费凭证及个人明细表）；</w:t>
            </w:r>
          </w:p>
          <w:p>
            <w:pPr>
              <w:keepNext w:val="0"/>
              <w:keepLines w:val="0"/>
              <w:pageBreakBefore w:val="0"/>
              <w:widowControl w:val="0"/>
              <w:kinsoku/>
              <w:wordWrap/>
              <w:overflowPunct/>
              <w:topLinePunct w:val="0"/>
              <w:autoSpaceDE/>
              <w:autoSpaceDN/>
              <w:bidi w:val="0"/>
              <w:adjustRightInd w:val="0"/>
              <w:snapToGrid w:val="0"/>
              <w:spacing w:line="400" w:lineRule="exact"/>
              <w:jc w:val="left"/>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2、三证合一的营业执照或民办非企业单位登记证书</w:t>
            </w:r>
            <w:r>
              <w:rPr>
                <w:rFonts w:hint="eastAsia" w:ascii="宋体" w:hAnsi="宋体" w:cs="宋体"/>
                <w:color w:val="auto"/>
                <w:sz w:val="24"/>
                <w:szCs w:val="24"/>
                <w:lang w:val="en-US" w:eastAsia="zh-CN"/>
              </w:rPr>
              <w:t>（原件）</w:t>
            </w:r>
            <w:r>
              <w:rPr>
                <w:rFonts w:hint="eastAsia" w:ascii="宋体" w:hAnsi="宋体" w:eastAsia="宋体" w:cs="宋体"/>
                <w:color w:val="auto"/>
                <w:sz w:val="24"/>
                <w:szCs w:val="24"/>
                <w:lang w:val="en-US" w:eastAsia="zh-CN"/>
              </w:rPr>
              <w:t>；</w:t>
            </w:r>
          </w:p>
          <w:p>
            <w:pPr>
              <w:keepNext w:val="0"/>
              <w:keepLines w:val="0"/>
              <w:pageBreakBefore w:val="0"/>
              <w:widowControl w:val="0"/>
              <w:kinsoku/>
              <w:wordWrap/>
              <w:overflowPunct/>
              <w:topLinePunct w:val="0"/>
              <w:autoSpaceDE/>
              <w:autoSpaceDN/>
              <w:bidi w:val="0"/>
              <w:adjustRightInd w:val="0"/>
              <w:snapToGrid w:val="0"/>
              <w:spacing w:line="400" w:lineRule="exact"/>
              <w:jc w:val="left"/>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3、投标保证金收据（原件）；</w:t>
            </w:r>
          </w:p>
          <w:p>
            <w:pPr>
              <w:keepNext w:val="0"/>
              <w:keepLines w:val="0"/>
              <w:pageBreakBefore w:val="0"/>
              <w:widowControl w:val="0"/>
              <w:kinsoku/>
              <w:wordWrap/>
              <w:overflowPunct/>
              <w:topLinePunct w:val="0"/>
              <w:autoSpaceDE/>
              <w:autoSpaceDN/>
              <w:bidi w:val="0"/>
              <w:adjustRightInd w:val="0"/>
              <w:snapToGrid w:val="0"/>
              <w:spacing w:line="400" w:lineRule="exact"/>
              <w:jc w:val="left"/>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4、具有良好的商业信誉和健全的财务会计制度（需提供公司财务制度和会计事务所出具202</w:t>
            </w:r>
            <w:r>
              <w:rPr>
                <w:rFonts w:hint="eastAsia" w:ascii="宋体" w:hAnsi="宋体" w:cs="宋体"/>
                <w:color w:val="auto"/>
                <w:sz w:val="24"/>
                <w:szCs w:val="24"/>
                <w:lang w:val="en-US" w:eastAsia="zh-CN"/>
              </w:rPr>
              <w:t>1</w:t>
            </w:r>
            <w:r>
              <w:rPr>
                <w:rFonts w:hint="eastAsia" w:ascii="宋体" w:hAnsi="宋体" w:eastAsia="宋体" w:cs="宋体"/>
                <w:color w:val="auto"/>
                <w:sz w:val="24"/>
                <w:szCs w:val="24"/>
                <w:lang w:val="en-US" w:eastAsia="zh-CN"/>
              </w:rPr>
              <w:t>年财务审计报告（原件），202</w:t>
            </w:r>
            <w:r>
              <w:rPr>
                <w:rFonts w:hint="eastAsia" w:ascii="宋体" w:hAnsi="宋体" w:cs="宋体"/>
                <w:color w:val="auto"/>
                <w:sz w:val="24"/>
                <w:szCs w:val="24"/>
                <w:lang w:val="en-US" w:eastAsia="zh-CN"/>
              </w:rPr>
              <w:t>1</w:t>
            </w:r>
            <w:r>
              <w:rPr>
                <w:rFonts w:hint="eastAsia" w:ascii="宋体" w:hAnsi="宋体" w:eastAsia="宋体" w:cs="宋体"/>
                <w:color w:val="auto"/>
                <w:sz w:val="24"/>
                <w:szCs w:val="24"/>
                <w:lang w:val="en-US" w:eastAsia="zh-CN"/>
              </w:rPr>
              <w:t>年</w:t>
            </w:r>
            <w:r>
              <w:rPr>
                <w:rFonts w:hint="eastAsia" w:ascii="宋体" w:hAnsi="宋体" w:cs="宋体"/>
                <w:color w:val="auto"/>
                <w:sz w:val="24"/>
                <w:szCs w:val="24"/>
                <w:lang w:val="en-US" w:eastAsia="zh-CN"/>
              </w:rPr>
              <w:t>10</w:t>
            </w:r>
            <w:r>
              <w:rPr>
                <w:rFonts w:hint="eastAsia" w:ascii="宋体" w:hAnsi="宋体" w:eastAsia="宋体" w:cs="宋体"/>
                <w:color w:val="auto"/>
                <w:sz w:val="24"/>
                <w:szCs w:val="24"/>
                <w:lang w:val="en-US" w:eastAsia="zh-CN"/>
              </w:rPr>
              <w:t>月以后新成立公司可不提供审计报告但须提供公司财务制度和银行资信证明（原件））；</w:t>
            </w:r>
          </w:p>
          <w:p>
            <w:pPr>
              <w:keepNext w:val="0"/>
              <w:keepLines w:val="0"/>
              <w:pageBreakBefore w:val="0"/>
              <w:widowControl w:val="0"/>
              <w:kinsoku/>
              <w:wordWrap/>
              <w:overflowPunct/>
              <w:topLinePunct w:val="0"/>
              <w:autoSpaceDE/>
              <w:autoSpaceDN/>
              <w:bidi w:val="0"/>
              <w:adjustRightInd w:val="0"/>
              <w:snapToGrid w:val="0"/>
              <w:spacing w:line="400" w:lineRule="exact"/>
              <w:jc w:val="left"/>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w:t>
            </w:r>
            <w:r>
              <w:rPr>
                <w:rFonts w:hint="eastAsia" w:ascii="宋体" w:hAnsi="宋体" w:eastAsia="宋体" w:cs="宋体"/>
                <w:color w:val="auto"/>
                <w:kern w:val="0"/>
                <w:sz w:val="24"/>
                <w:szCs w:val="24"/>
                <w:lang w:val="en-US" w:eastAsia="zh-CN" w:bidi="ar-SA"/>
              </w:rPr>
              <w:t>提供2021年至2022年税务机关出具近三个月的完税证明（2021年12月份后成立的公司按实际发生提供）</w:t>
            </w:r>
            <w:r>
              <w:rPr>
                <w:rFonts w:hint="eastAsia" w:ascii="宋体" w:hAnsi="宋体" w:eastAsia="宋体" w:cs="宋体"/>
                <w:color w:val="auto"/>
                <w:sz w:val="24"/>
                <w:szCs w:val="24"/>
                <w:lang w:val="en-US" w:eastAsia="zh-CN"/>
              </w:rPr>
              <w:t>；</w:t>
            </w:r>
          </w:p>
          <w:p>
            <w:pPr>
              <w:pStyle w:val="2"/>
              <w:rPr>
                <w:rFonts w:hint="eastAsia"/>
                <w:lang w:val="en-US" w:eastAsia="zh-CN"/>
              </w:rPr>
            </w:pPr>
            <w:r>
              <w:rPr>
                <w:rFonts w:hint="eastAsia" w:ascii="宋体" w:hAnsi="宋体" w:eastAsia="宋体" w:cs="宋体"/>
                <w:color w:val="auto"/>
                <w:sz w:val="24"/>
                <w:szCs w:val="24"/>
                <w:lang w:val="en-US" w:eastAsia="zh-CN"/>
              </w:rPr>
              <w:t>6、“信用中国”网站（WWW.creditchina.gov.cn）、中国政府采购网（www.ccgp.gov.cn）、国家企业信用信息公示系统（http://www.gsxt.gov.cn）、三个网站的查询结果并加盖公章（网页打印件须自公告发布之日起至投标截止时间从上述网站中查询并打印</w:t>
            </w:r>
            <w:r>
              <w:rPr>
                <w:rFonts w:hint="eastAsia" w:ascii="宋体" w:hAnsi="宋体" w:eastAsia="宋体" w:cs="宋体"/>
                <w:color w:val="auto"/>
                <w:kern w:val="0"/>
                <w:sz w:val="24"/>
                <w:szCs w:val="24"/>
                <w:lang w:eastAsia="zh-CN"/>
              </w:rPr>
              <w:t>）</w:t>
            </w:r>
            <w:r>
              <w:rPr>
                <w:rFonts w:hint="eastAsia" w:ascii="宋体" w:hAnsi="宋体" w:eastAsia="宋体" w:cs="宋体"/>
                <w:color w:val="auto"/>
                <w:sz w:val="24"/>
                <w:szCs w:val="24"/>
                <w:lang w:val="en-US" w:eastAsia="zh-CN"/>
              </w:rPr>
              <w:t>；</w:t>
            </w:r>
          </w:p>
          <w:p>
            <w:pPr>
              <w:keepNext w:val="0"/>
              <w:keepLines w:val="0"/>
              <w:pageBreakBefore w:val="0"/>
              <w:kinsoku/>
              <w:wordWrap/>
              <w:overflowPunct/>
              <w:topLinePunct w:val="0"/>
              <w:bidi w:val="0"/>
              <w:adjustRightInd w:val="0"/>
              <w:snapToGrid w:val="0"/>
              <w:spacing w:line="360" w:lineRule="exact"/>
              <w:textAlignment w:val="auto"/>
              <w:outlineLvl w:val="9"/>
              <w:rPr>
                <w:rFonts w:hint="eastAsia" w:ascii="宋体" w:hAnsi="宋体" w:eastAsia="宋体" w:cs="宋体"/>
                <w:color w:val="000000"/>
                <w:sz w:val="24"/>
                <w:szCs w:val="24"/>
                <w:lang w:val="en-US" w:eastAsia="zh-CN"/>
              </w:rPr>
            </w:pPr>
            <w:r>
              <w:rPr>
                <w:rFonts w:hint="eastAsia" w:ascii="宋体" w:hAnsi="宋体" w:eastAsia="宋体" w:cs="宋体"/>
                <w:b/>
                <w:bCs/>
                <w:color w:val="auto"/>
                <w:sz w:val="24"/>
                <w:szCs w:val="24"/>
                <w:lang w:val="en-US" w:eastAsia="zh-CN"/>
              </w:rPr>
              <w:t>注：以上所有资料开标现场需查验，如未携带齐全，将做废标处理。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0" w:hRule="atLeast"/>
          <w:jc w:val="center"/>
        </w:trPr>
        <w:tc>
          <w:tcPr>
            <w:tcW w:w="1008" w:type="dxa"/>
            <w:noWrap w:val="0"/>
            <w:vAlign w:val="center"/>
          </w:tcPr>
          <w:p>
            <w:pPr>
              <w:keepNext w:val="0"/>
              <w:keepLines w:val="0"/>
              <w:pageBreakBefore w:val="0"/>
              <w:kinsoku/>
              <w:wordWrap/>
              <w:overflowPunct/>
              <w:topLinePunct w:val="0"/>
              <w:bidi w:val="0"/>
              <w:adjustRightInd w:val="0"/>
              <w:snapToGrid w:val="0"/>
              <w:spacing w:line="360" w:lineRule="exact"/>
              <w:jc w:val="center"/>
              <w:textAlignment w:val="auto"/>
              <w:outlineLvl w:val="9"/>
              <w:rPr>
                <w:rFonts w:hint="default" w:ascii="宋体" w:hAnsi="宋体" w:eastAsia="宋体" w:cs="宋体"/>
                <w:color w:val="000000"/>
                <w:sz w:val="24"/>
                <w:szCs w:val="24"/>
                <w:lang w:val="en-US" w:eastAsia="zh-CN"/>
              </w:rPr>
            </w:pPr>
            <w:r>
              <w:rPr>
                <w:rFonts w:hint="eastAsia" w:ascii="宋体" w:hAnsi="宋体" w:cs="宋体"/>
                <w:color w:val="000000"/>
                <w:sz w:val="24"/>
                <w:szCs w:val="24"/>
                <w:lang w:val="en-US" w:eastAsia="zh-CN"/>
              </w:rPr>
              <w:t>25</w:t>
            </w:r>
          </w:p>
        </w:tc>
        <w:tc>
          <w:tcPr>
            <w:tcW w:w="2520" w:type="dxa"/>
            <w:noWrap w:val="0"/>
            <w:vAlign w:val="center"/>
          </w:tcPr>
          <w:p>
            <w:pPr>
              <w:keepNext w:val="0"/>
              <w:keepLines w:val="0"/>
              <w:pageBreakBefore w:val="0"/>
              <w:kinsoku/>
              <w:wordWrap/>
              <w:overflowPunct/>
              <w:topLinePunct w:val="0"/>
              <w:bidi w:val="0"/>
              <w:adjustRightInd w:val="0"/>
              <w:snapToGrid w:val="0"/>
              <w:spacing w:line="360" w:lineRule="exact"/>
              <w:textAlignment w:val="auto"/>
              <w:outlineLvl w:val="9"/>
              <w:rPr>
                <w:rFonts w:hint="eastAsia" w:ascii="宋体" w:hAnsi="宋体" w:eastAsia="宋体" w:cs="宋体"/>
                <w:color w:val="000000"/>
                <w:sz w:val="24"/>
                <w:szCs w:val="24"/>
                <w:lang w:eastAsia="zh-CN"/>
              </w:rPr>
            </w:pPr>
            <w:r>
              <w:rPr>
                <w:rFonts w:hint="eastAsia" w:ascii="宋体" w:hAnsi="宋体" w:eastAsia="宋体" w:cs="宋体"/>
                <w:b/>
                <w:bCs/>
                <w:color w:val="auto"/>
                <w:kern w:val="0"/>
                <w:sz w:val="24"/>
                <w:szCs w:val="24"/>
                <w:highlight w:val="none"/>
                <w:lang w:val="en-US" w:eastAsia="zh-CN" w:bidi="ar-SA"/>
              </w:rPr>
              <w:t>磋商小组的组建及评审专家的确定方式</w:t>
            </w:r>
          </w:p>
        </w:tc>
        <w:tc>
          <w:tcPr>
            <w:tcW w:w="6509" w:type="dxa"/>
            <w:noWrap w:val="0"/>
            <w:vAlign w:val="center"/>
          </w:tcPr>
          <w:p>
            <w:pPr>
              <w:keepNext w:val="0"/>
              <w:keepLines w:val="0"/>
              <w:pageBreakBefore w:val="0"/>
              <w:kinsoku/>
              <w:wordWrap/>
              <w:overflowPunct/>
              <w:topLinePunct w:val="0"/>
              <w:bidi w:val="0"/>
              <w:spacing w:line="360" w:lineRule="auto"/>
              <w:jc w:val="lef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招标采购单位依法组建磋商小组共</w:t>
            </w:r>
            <w:r>
              <w:rPr>
                <w:rFonts w:hint="eastAsia" w:ascii="宋体" w:hAnsi="宋体" w:eastAsia="宋体" w:cs="宋体"/>
                <w:color w:val="auto"/>
                <w:sz w:val="24"/>
                <w:szCs w:val="24"/>
                <w:highlight w:val="none"/>
                <w:u w:val="single"/>
                <w:lang w:val="en-US" w:eastAsia="zh-CN"/>
              </w:rPr>
              <w:t xml:space="preserve"> 5 </w:t>
            </w:r>
            <w:r>
              <w:rPr>
                <w:rFonts w:hint="eastAsia" w:ascii="宋体" w:hAnsi="宋体" w:eastAsia="宋体" w:cs="宋体"/>
                <w:color w:val="auto"/>
                <w:sz w:val="24"/>
                <w:szCs w:val="24"/>
                <w:highlight w:val="none"/>
                <w:lang w:val="en-US" w:eastAsia="zh-CN"/>
              </w:rPr>
              <w:t xml:space="preserve">人组 成，其中采购人代表 </w:t>
            </w:r>
            <w:r>
              <w:rPr>
                <w:rFonts w:hint="eastAsia" w:ascii="宋体" w:hAnsi="宋体" w:cs="宋体"/>
                <w:color w:val="auto"/>
                <w:sz w:val="24"/>
                <w:szCs w:val="24"/>
                <w:highlight w:val="none"/>
                <w:lang w:val="en-US" w:eastAsia="zh-CN"/>
              </w:rPr>
              <w:t>0</w:t>
            </w:r>
            <w:r>
              <w:rPr>
                <w:rFonts w:hint="eastAsia" w:ascii="宋体" w:hAnsi="宋体" w:eastAsia="宋体" w:cs="宋体"/>
                <w:color w:val="auto"/>
                <w:sz w:val="24"/>
                <w:szCs w:val="24"/>
                <w:highlight w:val="none"/>
                <w:lang w:val="en-US" w:eastAsia="zh-CN"/>
              </w:rPr>
              <w:t xml:space="preserve"> 人和专家评委 </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lang w:val="en-US" w:eastAsia="zh-CN"/>
              </w:rPr>
              <w:t xml:space="preserve"> 人。</w:t>
            </w:r>
          </w:p>
          <w:p>
            <w:pPr>
              <w:keepNext w:val="0"/>
              <w:keepLines w:val="0"/>
              <w:pageBreakBefore w:val="0"/>
              <w:kinsoku/>
              <w:wordWrap/>
              <w:overflowPunct/>
              <w:topLinePunct w:val="0"/>
              <w:bidi w:val="0"/>
              <w:spacing w:line="360" w:lineRule="auto"/>
              <w:jc w:val="lef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小组确定方式：</w:t>
            </w:r>
          </w:p>
          <w:p>
            <w:pPr>
              <w:keepNext w:val="0"/>
              <w:keepLines w:val="0"/>
              <w:pageBreakBefore w:val="0"/>
              <w:kinsoku/>
              <w:wordWrap/>
              <w:overflowPunct/>
              <w:topLinePunct w:val="0"/>
              <w:bidi w:val="0"/>
              <w:spacing w:line="360" w:lineRule="auto"/>
              <w:jc w:val="left"/>
              <w:textAlignment w:val="auto"/>
              <w:outlineLvl w:val="9"/>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计算机随机抽取语音通知方式</w:t>
            </w:r>
          </w:p>
          <w:p>
            <w:pPr>
              <w:keepNext w:val="0"/>
              <w:keepLines w:val="0"/>
              <w:pageBreakBefore w:val="0"/>
              <w:kinsoku/>
              <w:wordWrap/>
              <w:overflowPunct/>
              <w:topLinePunct w:val="0"/>
              <w:bidi w:val="0"/>
              <w:spacing w:line="360" w:lineRule="auto"/>
              <w:jc w:val="lef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□其他方式：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 w:hRule="atLeast"/>
          <w:jc w:val="center"/>
        </w:trPr>
        <w:tc>
          <w:tcPr>
            <w:tcW w:w="1008" w:type="dxa"/>
            <w:noWrap w:val="0"/>
            <w:vAlign w:val="center"/>
          </w:tcPr>
          <w:p>
            <w:pPr>
              <w:keepNext w:val="0"/>
              <w:keepLines w:val="0"/>
              <w:pageBreakBefore w:val="0"/>
              <w:kinsoku/>
              <w:wordWrap/>
              <w:overflowPunct/>
              <w:topLinePunct w:val="0"/>
              <w:bidi w:val="0"/>
              <w:adjustRightInd w:val="0"/>
              <w:snapToGrid w:val="0"/>
              <w:spacing w:line="360" w:lineRule="exact"/>
              <w:jc w:val="center"/>
              <w:textAlignment w:val="auto"/>
              <w:outlineLvl w:val="9"/>
              <w:rPr>
                <w:rFonts w:hint="default" w:ascii="宋体" w:hAnsi="宋体" w:eastAsia="宋体" w:cs="宋体"/>
                <w:color w:val="000000"/>
                <w:sz w:val="24"/>
                <w:szCs w:val="24"/>
                <w:lang w:val="en-US" w:eastAsia="zh-CN"/>
              </w:rPr>
            </w:pPr>
            <w:r>
              <w:rPr>
                <w:rFonts w:hint="eastAsia" w:ascii="宋体" w:hAnsi="宋体" w:cs="宋体"/>
                <w:color w:val="000000"/>
                <w:sz w:val="24"/>
                <w:szCs w:val="24"/>
                <w:lang w:val="en-US" w:eastAsia="zh-CN"/>
              </w:rPr>
              <w:t>26</w:t>
            </w:r>
          </w:p>
        </w:tc>
        <w:tc>
          <w:tcPr>
            <w:tcW w:w="2520" w:type="dxa"/>
            <w:noWrap w:val="0"/>
            <w:vAlign w:val="center"/>
          </w:tcPr>
          <w:p>
            <w:pPr>
              <w:pStyle w:val="44"/>
              <w:keepNext w:val="0"/>
              <w:keepLines w:val="0"/>
              <w:pageBreakBefore w:val="0"/>
              <w:kinsoku/>
              <w:wordWrap/>
              <w:overflowPunct/>
              <w:topLinePunct w:val="0"/>
              <w:bidi w:val="0"/>
              <w:spacing w:line="360" w:lineRule="auto"/>
              <w:jc w:val="both"/>
              <w:textAlignment w:val="auto"/>
              <w:outlineLvl w:val="9"/>
              <w:rPr>
                <w:rFonts w:hint="eastAsia" w:ascii="宋体" w:hAnsi="宋体" w:eastAsia="宋体" w:cs="宋体"/>
                <w:color w:val="000000"/>
                <w:sz w:val="24"/>
                <w:szCs w:val="24"/>
                <w:lang w:eastAsia="zh-CN"/>
              </w:rPr>
            </w:pPr>
            <w:r>
              <w:rPr>
                <w:rFonts w:hint="eastAsia" w:ascii="宋体" w:hAnsi="宋体" w:eastAsia="宋体" w:cs="宋体"/>
                <w:b/>
                <w:bCs/>
                <w:color w:val="auto"/>
                <w:sz w:val="24"/>
                <w:szCs w:val="24"/>
                <w:highlight w:val="none"/>
              </w:rPr>
              <w:t>政府采购政策支持</w:t>
            </w:r>
          </w:p>
        </w:tc>
        <w:tc>
          <w:tcPr>
            <w:tcW w:w="6509" w:type="dxa"/>
            <w:noWrap w:val="0"/>
            <w:vAlign w:val="center"/>
          </w:tcPr>
          <w:p>
            <w:pPr>
              <w:keepNext w:val="0"/>
              <w:keepLines w:val="0"/>
              <w:pageBreakBefore w:val="0"/>
              <w:kinsoku/>
              <w:wordWrap/>
              <w:overflowPunct/>
              <w:topLinePunct w:val="0"/>
              <w:bidi w:val="0"/>
              <w:spacing w:line="360" w:lineRule="auto"/>
              <w:jc w:val="lef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落实政府采购政策需满足的资格要求：</w:t>
            </w:r>
          </w:p>
          <w:p>
            <w:pPr>
              <w:keepNext w:val="0"/>
              <w:keepLines w:val="0"/>
              <w:pageBreakBefore w:val="0"/>
              <w:kinsoku/>
              <w:wordWrap/>
              <w:overflowPunct/>
              <w:topLinePunct w:val="0"/>
              <w:bidi w:val="0"/>
              <w:spacing w:line="360" w:lineRule="auto"/>
              <w:jc w:val="lef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 根据财政部、工业和信息化部关于印发《政府采购促进中小企业发展暂行办法》的通知(财库[2011]181号)。</w:t>
            </w:r>
          </w:p>
          <w:p>
            <w:pPr>
              <w:keepNext w:val="0"/>
              <w:keepLines w:val="0"/>
              <w:pageBreakBefore w:val="0"/>
              <w:kinsoku/>
              <w:wordWrap/>
              <w:overflowPunct/>
              <w:topLinePunct w:val="0"/>
              <w:bidi w:val="0"/>
              <w:spacing w:line="360" w:lineRule="auto"/>
              <w:jc w:val="lef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2、投标人及其所投产品的制造商均属于《工业和信息化部、国家统计局、国家发展和改革委员会、财政部关于印发中小企业划型标准规定的通知》(工信部联企业[2011]300号)中规定的小型、微型企业标准的，按招标文件格式提供《中小企业声明函》等政府采购政策。   </w:t>
            </w:r>
          </w:p>
          <w:p>
            <w:pPr>
              <w:keepNext w:val="0"/>
              <w:keepLines w:val="0"/>
              <w:pageBreakBefore w:val="0"/>
              <w:kinsoku/>
              <w:wordWrap/>
              <w:overflowPunct/>
              <w:topLinePunct w:val="0"/>
              <w:bidi w:val="0"/>
              <w:spacing w:line="360" w:lineRule="auto"/>
              <w:jc w:val="left"/>
              <w:textAlignment w:val="auto"/>
              <w:outlineLvl w:val="9"/>
              <w:rPr>
                <w:rFonts w:hint="eastAsia" w:ascii="宋体" w:hAnsi="宋体" w:eastAsia="宋体" w:cs="宋体"/>
                <w:color w:val="000000"/>
                <w:sz w:val="24"/>
                <w:szCs w:val="24"/>
                <w:lang w:val="en-US" w:eastAsia="zh-CN"/>
              </w:rPr>
            </w:pPr>
            <w:r>
              <w:rPr>
                <w:rFonts w:hint="eastAsia" w:ascii="宋体" w:hAnsi="宋体" w:eastAsia="宋体" w:cs="宋体"/>
                <w:color w:val="auto"/>
                <w:sz w:val="24"/>
                <w:szCs w:val="24"/>
                <w:highlight w:val="none"/>
                <w:lang w:val="en-US" w:eastAsia="zh-CN"/>
              </w:rPr>
              <w:t>3、《财政部发展改革委生态环境部市场监管总局关于调整优化节能产品、环境标志产品政府采购执行机制的通知》（财库〔2019〕9号）。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 w:hRule="atLeast"/>
          <w:jc w:val="center"/>
        </w:trPr>
        <w:tc>
          <w:tcPr>
            <w:tcW w:w="1008" w:type="dxa"/>
            <w:noWrap w:val="0"/>
            <w:vAlign w:val="center"/>
          </w:tcPr>
          <w:p>
            <w:pPr>
              <w:keepNext w:val="0"/>
              <w:keepLines w:val="0"/>
              <w:pageBreakBefore w:val="0"/>
              <w:kinsoku/>
              <w:wordWrap/>
              <w:overflowPunct/>
              <w:topLinePunct w:val="0"/>
              <w:bidi w:val="0"/>
              <w:adjustRightInd w:val="0"/>
              <w:snapToGrid w:val="0"/>
              <w:spacing w:line="360" w:lineRule="exact"/>
              <w:jc w:val="center"/>
              <w:textAlignment w:val="auto"/>
              <w:outlineLvl w:val="9"/>
              <w:rPr>
                <w:rFonts w:hint="default" w:ascii="宋体" w:hAnsi="宋体" w:eastAsia="宋体" w:cs="宋体"/>
                <w:color w:val="000000"/>
                <w:sz w:val="24"/>
                <w:szCs w:val="24"/>
                <w:lang w:val="en-US" w:eastAsia="zh-CN"/>
              </w:rPr>
            </w:pPr>
            <w:r>
              <w:rPr>
                <w:rFonts w:hint="eastAsia" w:ascii="宋体" w:hAnsi="宋体" w:cs="宋体"/>
                <w:color w:val="000000"/>
                <w:sz w:val="24"/>
                <w:szCs w:val="24"/>
                <w:lang w:val="en-US" w:eastAsia="zh-CN"/>
              </w:rPr>
              <w:t>27</w:t>
            </w:r>
          </w:p>
        </w:tc>
        <w:tc>
          <w:tcPr>
            <w:tcW w:w="2520" w:type="dxa"/>
            <w:noWrap w:val="0"/>
            <w:vAlign w:val="center"/>
          </w:tcPr>
          <w:p>
            <w:pPr>
              <w:keepNext w:val="0"/>
              <w:keepLines w:val="0"/>
              <w:pageBreakBefore w:val="0"/>
              <w:kinsoku/>
              <w:wordWrap/>
              <w:overflowPunct/>
              <w:topLinePunct w:val="0"/>
              <w:bidi w:val="0"/>
              <w:adjustRightInd w:val="0"/>
              <w:snapToGrid w:val="0"/>
              <w:spacing w:line="360" w:lineRule="auto"/>
              <w:jc w:val="center"/>
              <w:textAlignment w:val="auto"/>
              <w:outlineLvl w:val="9"/>
              <w:rPr>
                <w:rFonts w:hint="eastAsia" w:ascii="宋体" w:hAnsi="宋体" w:eastAsia="宋体" w:cs="宋体"/>
                <w:color w:val="000000"/>
                <w:sz w:val="24"/>
                <w:szCs w:val="24"/>
                <w:lang w:eastAsia="zh-CN"/>
              </w:rPr>
            </w:pPr>
            <w:r>
              <w:rPr>
                <w:rFonts w:hint="eastAsia" w:ascii="宋体" w:hAnsi="宋体" w:eastAsia="宋体" w:cs="宋体"/>
                <w:b/>
                <w:bCs/>
                <w:color w:val="auto"/>
                <w:sz w:val="24"/>
                <w:szCs w:val="24"/>
                <w:highlight w:val="none"/>
                <w:lang w:val="en-US" w:eastAsia="zh-CN"/>
              </w:rPr>
              <w:t>补充说明</w:t>
            </w:r>
          </w:p>
        </w:tc>
        <w:tc>
          <w:tcPr>
            <w:tcW w:w="6509" w:type="dxa"/>
            <w:noWrap w:val="0"/>
            <w:vAlign w:val="center"/>
          </w:tcPr>
          <w:p>
            <w:pPr>
              <w:keepNext w:val="0"/>
              <w:keepLines w:val="0"/>
              <w:pageBreakBefore w:val="0"/>
              <w:kinsoku/>
              <w:wordWrap/>
              <w:overflowPunct/>
              <w:topLinePunct w:val="0"/>
              <w:bidi w:val="0"/>
              <w:adjustRightInd w:val="0"/>
              <w:snapToGrid w:val="0"/>
              <w:spacing w:line="360" w:lineRule="auto"/>
              <w:textAlignment w:val="auto"/>
              <w:outlineLvl w:val="9"/>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1）招标文件中部分加“★”、加粗、加下划线、废标、无效标、投标被拒绝字样的条款，为招标的实质性要求和条件，着重提醒各投标人注意，并认真查看招标文件中的每一个条款及要求，因误读招标文件而造成的后果，招标人概不负责。</w:t>
            </w:r>
          </w:p>
          <w:p>
            <w:pPr>
              <w:keepNext w:val="0"/>
              <w:keepLines w:val="0"/>
              <w:pageBreakBefore w:val="0"/>
              <w:kinsoku/>
              <w:wordWrap/>
              <w:overflowPunct/>
              <w:topLinePunct w:val="0"/>
              <w:bidi w:val="0"/>
              <w:adjustRightInd w:val="0"/>
              <w:snapToGrid w:val="0"/>
              <w:spacing w:line="360" w:lineRule="auto"/>
              <w:textAlignment w:val="auto"/>
              <w:outlineLvl w:val="9"/>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2）投标文件中如有弄虚作假的内容，其投标文件作废（如假证书、假业绩、隐瞒不良行为记录、夸大荣誉、使用非本单位在职员工的相关证明材料及不符合招标文件规定的条款等）。在签订合同之前，招标人如发现投标人的投标文件有弄虚作假内容，招标人可拒绝与其签订合同。</w:t>
            </w:r>
          </w:p>
          <w:p>
            <w:pPr>
              <w:keepNext w:val="0"/>
              <w:keepLines w:val="0"/>
              <w:pageBreakBefore w:val="0"/>
              <w:kinsoku/>
              <w:wordWrap/>
              <w:overflowPunct/>
              <w:topLinePunct w:val="0"/>
              <w:bidi w:val="0"/>
              <w:adjustRightInd w:val="0"/>
              <w:snapToGrid w:val="0"/>
              <w:spacing w:line="360" w:lineRule="auto"/>
              <w:textAlignment w:val="auto"/>
              <w:outlineLvl w:val="9"/>
              <w:rPr>
                <w:rFonts w:hint="eastAsia" w:ascii="宋体" w:hAnsi="宋体" w:eastAsia="宋体" w:cs="宋体"/>
                <w:color w:val="000000"/>
                <w:sz w:val="24"/>
                <w:szCs w:val="24"/>
                <w:lang w:val="en-US" w:eastAsia="zh-CN"/>
              </w:rPr>
            </w:pPr>
            <w:r>
              <w:rPr>
                <w:rFonts w:hint="eastAsia" w:ascii="宋体" w:hAnsi="宋体" w:eastAsia="宋体" w:cs="宋体"/>
                <w:b/>
                <w:bCs/>
                <w:color w:val="auto"/>
                <w:sz w:val="24"/>
                <w:szCs w:val="24"/>
                <w:highlight w:val="none"/>
                <w:lang w:val="en-US" w:eastAsia="zh-CN"/>
              </w:rPr>
              <w:t>（3）投标人应保证在本项目使用的任何产品和服务（包括部分使用）时，不会产生因第三方提出侵犯其专利权、商标权、著作权或其它知识产权而引起的法律和经济纠纷，如因专利权、商标权、著作权或其它知识产权而引起法律和经济纠纷，由投标人承担所有相关责任的同时不得耽误本项目供货。</w:t>
            </w:r>
          </w:p>
        </w:tc>
      </w:tr>
    </w:tbl>
    <w:p>
      <w:pPr>
        <w:jc w:val="center"/>
        <w:rPr>
          <w:rFonts w:hint="eastAsia" w:ascii="宋体" w:hAnsi="宋体" w:eastAsia="宋体" w:cs="宋体"/>
          <w:b/>
          <w:bCs/>
          <w:sz w:val="24"/>
        </w:rPr>
        <w:sectPr>
          <w:pgSz w:w="11906" w:h="16838"/>
          <w:pgMar w:top="1548" w:right="1247" w:bottom="1134" w:left="1247" w:header="851" w:footer="992" w:gutter="227"/>
          <w:pgNumType w:fmt="numberInDash"/>
          <w:cols w:space="720" w:num="1"/>
          <w:docGrid w:type="lines" w:linePitch="312" w:charSpace="0"/>
        </w:sectPr>
      </w:pPr>
    </w:p>
    <w:p>
      <w:pPr>
        <w:spacing w:line="360" w:lineRule="auto"/>
        <w:outlineLvl w:val="2"/>
        <w:rPr>
          <w:rFonts w:hint="eastAsia" w:ascii="宋体" w:hAnsi="宋体" w:eastAsia="宋体" w:cs="宋体"/>
          <w:b/>
          <w:sz w:val="24"/>
        </w:rPr>
      </w:pPr>
      <w:bookmarkStart w:id="26" w:name="_Toc30964_WPSOffice_Level3"/>
      <w:r>
        <w:rPr>
          <w:rFonts w:hint="eastAsia" w:ascii="宋体" w:hAnsi="宋体" w:eastAsia="宋体" w:cs="宋体"/>
          <w:b/>
          <w:sz w:val="24"/>
        </w:rPr>
        <w:t>1. 适用范围</w:t>
      </w:r>
      <w:bookmarkEnd w:id="26"/>
    </w:p>
    <w:p>
      <w:pPr>
        <w:spacing w:line="360" w:lineRule="auto"/>
        <w:rPr>
          <w:rFonts w:hint="eastAsia" w:ascii="宋体" w:hAnsi="宋体" w:eastAsia="宋体" w:cs="宋体"/>
          <w:sz w:val="24"/>
        </w:rPr>
      </w:pPr>
      <w:r>
        <w:rPr>
          <w:rFonts w:hint="eastAsia" w:ascii="宋体" w:hAnsi="宋体" w:eastAsia="宋体" w:cs="宋体"/>
          <w:sz w:val="24"/>
        </w:rPr>
        <w:t>1.1  本</w:t>
      </w:r>
      <w:r>
        <w:rPr>
          <w:rFonts w:hint="eastAsia" w:ascii="宋体" w:hAnsi="宋体" w:cs="宋体"/>
          <w:sz w:val="24"/>
          <w:lang w:val="en-US" w:eastAsia="zh-CN"/>
        </w:rPr>
        <w:t>磋商</w:t>
      </w:r>
      <w:r>
        <w:rPr>
          <w:rFonts w:hint="eastAsia" w:ascii="宋体" w:hAnsi="宋体" w:eastAsia="宋体" w:cs="宋体"/>
          <w:sz w:val="24"/>
        </w:rPr>
        <w:t>文件仅适用于新疆弘伟工程项目管理有限公司的本次招标活动。</w:t>
      </w:r>
    </w:p>
    <w:p>
      <w:pPr>
        <w:tabs>
          <w:tab w:val="left" w:pos="1185"/>
        </w:tabs>
        <w:spacing w:line="360" w:lineRule="auto"/>
        <w:outlineLvl w:val="2"/>
        <w:rPr>
          <w:rFonts w:hint="eastAsia" w:ascii="宋体" w:hAnsi="宋体" w:eastAsia="宋体" w:cs="宋体"/>
          <w:b/>
          <w:sz w:val="24"/>
        </w:rPr>
      </w:pPr>
      <w:bookmarkStart w:id="27" w:name="_Toc8974_WPSOffice_Level3"/>
      <w:r>
        <w:rPr>
          <w:rFonts w:hint="eastAsia" w:ascii="宋体" w:hAnsi="宋体" w:eastAsia="宋体" w:cs="宋体"/>
          <w:b/>
          <w:sz w:val="24"/>
        </w:rPr>
        <w:t>2. 投标资格</w:t>
      </w:r>
      <w:bookmarkEnd w:id="27"/>
    </w:p>
    <w:p>
      <w:pPr>
        <w:spacing w:line="360" w:lineRule="auto"/>
        <w:rPr>
          <w:rFonts w:hint="eastAsia" w:ascii="宋体" w:hAnsi="宋体" w:eastAsia="宋体" w:cs="宋体"/>
          <w:sz w:val="24"/>
        </w:rPr>
      </w:pPr>
      <w:r>
        <w:rPr>
          <w:rFonts w:hint="eastAsia" w:ascii="宋体" w:hAnsi="宋体" w:eastAsia="宋体" w:cs="宋体"/>
          <w:sz w:val="24"/>
        </w:rPr>
        <w:t>2.1  且具有承担本项目的能力以及符合下述条件的投标供应商：</w:t>
      </w:r>
    </w:p>
    <w:p>
      <w:pPr>
        <w:spacing w:line="360" w:lineRule="auto"/>
        <w:rPr>
          <w:rFonts w:hint="eastAsia" w:ascii="宋体" w:hAnsi="宋体" w:eastAsia="宋体" w:cs="宋体"/>
          <w:sz w:val="24"/>
        </w:rPr>
      </w:pPr>
      <w:r>
        <w:rPr>
          <w:rFonts w:hint="eastAsia" w:ascii="宋体" w:hAnsi="宋体" w:eastAsia="宋体" w:cs="宋体"/>
          <w:sz w:val="24"/>
        </w:rPr>
        <w:t>1.满足《中华人民共和国政府采购法》第二十二条规定；</w:t>
      </w:r>
    </w:p>
    <w:p>
      <w:pPr>
        <w:spacing w:line="360" w:lineRule="auto"/>
        <w:rPr>
          <w:rFonts w:hint="eastAsia" w:ascii="宋体" w:hAnsi="宋体" w:eastAsia="宋体" w:cs="宋体"/>
          <w:sz w:val="24"/>
        </w:rPr>
      </w:pPr>
      <w:r>
        <w:rPr>
          <w:rFonts w:hint="eastAsia" w:ascii="宋体" w:hAnsi="宋体" w:eastAsia="宋体" w:cs="宋体"/>
          <w:sz w:val="24"/>
        </w:rPr>
        <w:t>2.落实政府采购政策需满足的资格要求：无</w:t>
      </w:r>
    </w:p>
    <w:p>
      <w:pPr>
        <w:spacing w:line="360" w:lineRule="auto"/>
        <w:rPr>
          <w:rFonts w:hint="eastAsia" w:ascii="宋体" w:hAnsi="宋体" w:eastAsia="宋体" w:cs="宋体"/>
          <w:sz w:val="24"/>
        </w:rPr>
      </w:pPr>
      <w:r>
        <w:rPr>
          <w:rFonts w:hint="eastAsia" w:ascii="宋体" w:hAnsi="宋体" w:eastAsia="宋体" w:cs="宋体"/>
          <w:sz w:val="24"/>
        </w:rPr>
        <w:t>3.本项目的特定资格要求:</w:t>
      </w:r>
    </w:p>
    <w:p>
      <w:pPr>
        <w:keepNext w:val="0"/>
        <w:keepLines w:val="0"/>
        <w:pageBreakBefore w:val="0"/>
        <w:widowControl/>
        <w:numPr>
          <w:ilvl w:val="0"/>
          <w:numId w:val="0"/>
        </w:numPr>
        <w:kinsoku/>
        <w:wordWrap/>
        <w:overflowPunct/>
        <w:topLinePunct w:val="0"/>
        <w:autoSpaceDE/>
        <w:autoSpaceDN/>
        <w:bidi w:val="0"/>
        <w:adjustRightInd/>
        <w:snapToGrid/>
        <w:spacing w:before="68" w:after="68" w:line="360" w:lineRule="auto"/>
        <w:jc w:val="left"/>
        <w:textAlignment w:val="auto"/>
        <w:outlineLvl w:val="9"/>
        <w:rPr>
          <w:rFonts w:hint="eastAsia"/>
          <w:sz w:val="24"/>
          <w:szCs w:val="24"/>
          <w:lang w:val="en-US" w:eastAsia="zh-CN"/>
        </w:rPr>
      </w:pPr>
      <w:r>
        <w:rPr>
          <w:rFonts w:hint="eastAsia"/>
          <w:sz w:val="24"/>
          <w:szCs w:val="24"/>
          <w:lang w:val="en-US" w:eastAsia="zh-CN"/>
        </w:rPr>
        <w:t>（1）供应商须提供三证合一的营业执照或民办非企业单位登记证书</w:t>
      </w:r>
      <w:r>
        <w:rPr>
          <w:rFonts w:hint="eastAsia" w:ascii="宋体" w:hAnsi="宋体" w:cs="宋体"/>
          <w:color w:val="auto"/>
          <w:kern w:val="0"/>
          <w:sz w:val="24"/>
          <w:szCs w:val="24"/>
          <w:lang w:val="en-US" w:eastAsia="zh-CN"/>
        </w:rPr>
        <w:t>；</w:t>
      </w:r>
    </w:p>
    <w:p>
      <w:pPr>
        <w:keepNext w:val="0"/>
        <w:keepLines w:val="0"/>
        <w:pageBreakBefore w:val="0"/>
        <w:widowControl/>
        <w:numPr>
          <w:ilvl w:val="0"/>
          <w:numId w:val="0"/>
        </w:numPr>
        <w:kinsoku/>
        <w:wordWrap/>
        <w:overflowPunct/>
        <w:topLinePunct w:val="0"/>
        <w:autoSpaceDE/>
        <w:autoSpaceDN/>
        <w:bidi w:val="0"/>
        <w:adjustRightInd/>
        <w:snapToGrid/>
        <w:spacing w:before="68" w:after="68" w:line="360" w:lineRule="auto"/>
        <w:jc w:val="left"/>
        <w:textAlignment w:val="auto"/>
        <w:outlineLvl w:val="9"/>
        <w:rPr>
          <w:rFonts w:hint="eastAsia"/>
          <w:sz w:val="24"/>
          <w:szCs w:val="24"/>
          <w:lang w:val="en-US" w:eastAsia="zh-CN"/>
        </w:rPr>
      </w:pPr>
      <w:r>
        <w:rPr>
          <w:rFonts w:hint="eastAsia"/>
          <w:sz w:val="24"/>
          <w:szCs w:val="24"/>
          <w:lang w:val="en-US" w:eastAsia="zh-CN"/>
        </w:rPr>
        <w:t>（2）法定代表人需提供法定代表人证明书及法定代表人身份证，委托代理人需提供法定代表人授权委托书及委托代理人身份证，并提供法人近三个月社保证明材料（社保缴费凭证及个人明细表）；</w:t>
      </w:r>
    </w:p>
    <w:p>
      <w:pPr>
        <w:keepNext w:val="0"/>
        <w:keepLines w:val="0"/>
        <w:pageBreakBefore w:val="0"/>
        <w:widowControl/>
        <w:numPr>
          <w:ilvl w:val="0"/>
          <w:numId w:val="0"/>
        </w:numPr>
        <w:kinsoku/>
        <w:wordWrap/>
        <w:overflowPunct/>
        <w:topLinePunct w:val="0"/>
        <w:autoSpaceDE/>
        <w:autoSpaceDN/>
        <w:bidi w:val="0"/>
        <w:adjustRightInd/>
        <w:snapToGrid/>
        <w:spacing w:before="68" w:after="68" w:line="360" w:lineRule="auto"/>
        <w:jc w:val="left"/>
        <w:textAlignment w:val="auto"/>
        <w:outlineLvl w:val="9"/>
        <w:rPr>
          <w:rFonts w:hint="eastAsia"/>
          <w:sz w:val="24"/>
          <w:szCs w:val="24"/>
          <w:lang w:val="en-US" w:eastAsia="zh-CN"/>
        </w:rPr>
      </w:pPr>
      <w:r>
        <w:rPr>
          <w:rFonts w:hint="eastAsia"/>
          <w:sz w:val="24"/>
          <w:szCs w:val="24"/>
          <w:lang w:val="en-US" w:eastAsia="zh-CN"/>
        </w:rPr>
        <w:t>（3）具有良好的商业信誉和健全的财务会计制度（需提供公司财务制度和会计事务所出具2021年财务审计报告，2021年10月以后新成立公司可不提供审计报告但须提供公司财务制度和银行资信证明）；</w:t>
      </w:r>
    </w:p>
    <w:p>
      <w:pPr>
        <w:keepNext w:val="0"/>
        <w:keepLines w:val="0"/>
        <w:pageBreakBefore w:val="0"/>
        <w:widowControl/>
        <w:numPr>
          <w:ilvl w:val="0"/>
          <w:numId w:val="0"/>
        </w:numPr>
        <w:kinsoku/>
        <w:wordWrap/>
        <w:overflowPunct/>
        <w:topLinePunct w:val="0"/>
        <w:autoSpaceDE/>
        <w:autoSpaceDN/>
        <w:bidi w:val="0"/>
        <w:adjustRightInd/>
        <w:snapToGrid/>
        <w:spacing w:before="68" w:after="68" w:line="360" w:lineRule="auto"/>
        <w:jc w:val="left"/>
        <w:textAlignment w:val="auto"/>
        <w:outlineLvl w:val="9"/>
        <w:rPr>
          <w:rFonts w:hint="eastAsia" w:ascii="宋体" w:hAnsi="宋体" w:eastAsia="宋体" w:cs="宋体"/>
          <w:color w:val="auto"/>
          <w:kern w:val="0"/>
          <w:sz w:val="24"/>
          <w:szCs w:val="24"/>
          <w:lang w:val="en-US" w:eastAsia="zh-CN"/>
        </w:rPr>
      </w:pPr>
      <w:r>
        <w:rPr>
          <w:rFonts w:hint="eastAsia"/>
          <w:sz w:val="24"/>
          <w:szCs w:val="24"/>
          <w:lang w:val="en-US" w:eastAsia="zh-CN"/>
        </w:rPr>
        <w:t>（4）</w:t>
      </w:r>
      <w:r>
        <w:rPr>
          <w:rFonts w:hint="eastAsia" w:ascii="宋体" w:hAnsi="宋体" w:eastAsia="宋体" w:cs="宋体"/>
          <w:color w:val="auto"/>
          <w:kern w:val="0"/>
          <w:sz w:val="24"/>
          <w:szCs w:val="24"/>
          <w:lang w:val="en-US" w:eastAsia="zh-CN"/>
        </w:rPr>
        <w:t>投标单位需提供税务机关出具的2021年以来近三个月的完税证明（2021年12月份后成立的公司按实际发生提供）；</w:t>
      </w:r>
    </w:p>
    <w:p>
      <w:pPr>
        <w:pStyle w:val="15"/>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w:t>
      </w:r>
      <w:r>
        <w:rPr>
          <w:rFonts w:hint="eastAsia" w:ascii="Times New Roman" w:hAnsi="Times New Roman" w:eastAsia="宋体" w:cs="Times New Roman"/>
          <w:kern w:val="2"/>
          <w:sz w:val="24"/>
          <w:szCs w:val="24"/>
          <w:lang w:val="en-US" w:eastAsia="zh-CN" w:bidi="ar-SA"/>
        </w:rPr>
        <w:t>5</w:t>
      </w:r>
      <w:r>
        <w:rPr>
          <w:rFonts w:hint="eastAsia" w:ascii="宋体" w:hAnsi="宋体" w:eastAsia="宋体" w:cs="宋体"/>
          <w:color w:val="auto"/>
          <w:kern w:val="0"/>
          <w:sz w:val="24"/>
          <w:szCs w:val="24"/>
          <w:lang w:val="en-US" w:eastAsia="zh-CN" w:bidi="ar-SA"/>
        </w:rPr>
        <w:t>）投标人在北京市有固定的服务场所（提供相关证明文件）；</w:t>
      </w:r>
    </w:p>
    <w:p>
      <w:pPr>
        <w:pStyle w:val="15"/>
        <w:rPr>
          <w:rFonts w:hint="eastAsia"/>
          <w:lang w:val="en-US" w:eastAsia="zh-CN"/>
        </w:rPr>
      </w:pPr>
    </w:p>
    <w:p>
      <w:pPr>
        <w:keepNext w:val="0"/>
        <w:keepLines w:val="0"/>
        <w:pageBreakBefore w:val="0"/>
        <w:widowControl/>
        <w:numPr>
          <w:ilvl w:val="0"/>
          <w:numId w:val="0"/>
        </w:numPr>
        <w:kinsoku/>
        <w:wordWrap/>
        <w:overflowPunct/>
        <w:topLinePunct w:val="0"/>
        <w:autoSpaceDE/>
        <w:autoSpaceDN/>
        <w:bidi w:val="0"/>
        <w:adjustRightInd/>
        <w:snapToGrid/>
        <w:spacing w:before="68" w:after="68" w:line="360" w:lineRule="auto"/>
        <w:jc w:val="left"/>
        <w:textAlignment w:val="auto"/>
        <w:outlineLvl w:val="9"/>
        <w:rPr>
          <w:rFonts w:hint="eastAsia"/>
          <w:sz w:val="24"/>
          <w:szCs w:val="24"/>
          <w:lang w:val="en-US" w:eastAsia="zh-CN"/>
        </w:rPr>
      </w:pPr>
      <w:r>
        <w:rPr>
          <w:rFonts w:hint="eastAsia"/>
          <w:sz w:val="24"/>
          <w:szCs w:val="24"/>
          <w:lang w:val="en-US" w:eastAsia="zh-CN"/>
        </w:rPr>
        <w:t>（6）</w:t>
      </w:r>
      <w:r>
        <w:rPr>
          <w:rFonts w:hint="eastAsia" w:ascii="宋体" w:hAnsi="宋体" w:cs="宋体"/>
          <w:color w:val="auto"/>
          <w:kern w:val="0"/>
          <w:sz w:val="24"/>
          <w:szCs w:val="24"/>
          <w:lang w:val="en-US" w:eastAsia="zh-CN"/>
        </w:rPr>
        <w:t>凡拟参加本次招标项目的投标人，如在①“信用中国（ www.creditchina.gov.cn）”被列入失信被执行人、重大税收违法案件当事人名单、 政府采购严重违法失信名单（尚在处罚期内的）；②“中国政府采购网 （www.ccgp.gov.cn）”被列入政府采购严重违法失信行为记录名单的（尚在处罚期内的）；③“ 国家企业信用信息公示系统（ http://www.gsxt.gov.cn）”列入经营异常名录信息、列入严重违法失信企业名单 （黑名单的尚在处罚期内的），将拒绝其参加本次政府采购活动</w:t>
      </w:r>
      <w:r>
        <w:rPr>
          <w:rFonts w:hint="eastAsia"/>
          <w:sz w:val="24"/>
          <w:szCs w:val="24"/>
          <w:lang w:val="en-US" w:eastAsia="zh-CN"/>
        </w:rPr>
        <w:t>；</w:t>
      </w:r>
    </w:p>
    <w:p>
      <w:pPr>
        <w:keepNext w:val="0"/>
        <w:keepLines w:val="0"/>
        <w:pageBreakBefore w:val="0"/>
        <w:numPr>
          <w:ilvl w:val="0"/>
          <w:numId w:val="0"/>
        </w:numPr>
        <w:tabs>
          <w:tab w:val="left" w:pos="5852"/>
        </w:tabs>
        <w:kinsoku/>
        <w:wordWrap/>
        <w:overflowPunct/>
        <w:topLinePunct w:val="0"/>
        <w:autoSpaceDE/>
        <w:autoSpaceDN/>
        <w:bidi w:val="0"/>
        <w:adjustRightInd/>
        <w:snapToGrid/>
        <w:spacing w:after="0" w:line="360" w:lineRule="auto"/>
        <w:textAlignment w:val="auto"/>
        <w:outlineLvl w:val="9"/>
        <w:rPr>
          <w:rFonts w:hint="eastAsia"/>
          <w:sz w:val="24"/>
          <w:szCs w:val="24"/>
          <w:lang w:val="en-US" w:eastAsia="zh-CN"/>
        </w:rPr>
      </w:pPr>
      <w:r>
        <w:rPr>
          <w:rFonts w:hint="eastAsia"/>
          <w:sz w:val="24"/>
          <w:szCs w:val="24"/>
          <w:lang w:val="en-US" w:eastAsia="zh-CN"/>
        </w:rPr>
        <w:t>（7）单位负责人为同一人或者存在直接控股、管理关系的不同投标人，不得同时参加本次政府采购活动；</w:t>
      </w:r>
    </w:p>
    <w:p>
      <w:pPr>
        <w:spacing w:line="360" w:lineRule="auto"/>
        <w:rPr>
          <w:rFonts w:hint="eastAsia"/>
          <w:sz w:val="24"/>
          <w:szCs w:val="24"/>
          <w:lang w:eastAsia="zh-CN"/>
        </w:rPr>
      </w:pPr>
      <w:r>
        <w:rPr>
          <w:rFonts w:hint="eastAsia"/>
          <w:sz w:val="24"/>
          <w:szCs w:val="24"/>
          <w:lang w:eastAsia="zh-CN"/>
        </w:rPr>
        <w:t>（</w:t>
      </w:r>
      <w:r>
        <w:rPr>
          <w:rFonts w:hint="eastAsia"/>
          <w:sz w:val="24"/>
          <w:szCs w:val="24"/>
          <w:lang w:val="en-US" w:eastAsia="zh-CN"/>
        </w:rPr>
        <w:t>8</w:t>
      </w:r>
      <w:r>
        <w:rPr>
          <w:rFonts w:hint="eastAsia"/>
          <w:sz w:val="24"/>
          <w:szCs w:val="24"/>
          <w:lang w:eastAsia="zh-CN"/>
        </w:rPr>
        <w:t>）</w:t>
      </w:r>
      <w:r>
        <w:rPr>
          <w:rFonts w:hint="eastAsia"/>
          <w:sz w:val="24"/>
          <w:szCs w:val="24"/>
        </w:rPr>
        <w:t>本项目不接受联合体投标</w:t>
      </w:r>
      <w:r>
        <w:rPr>
          <w:rFonts w:hint="eastAsia"/>
          <w:sz w:val="24"/>
          <w:szCs w:val="24"/>
          <w:lang w:eastAsia="zh-CN"/>
        </w:rPr>
        <w:t>。</w:t>
      </w:r>
    </w:p>
    <w:p>
      <w:pPr>
        <w:spacing w:line="360" w:lineRule="auto"/>
        <w:rPr>
          <w:rFonts w:hint="eastAsia" w:ascii="宋体" w:hAnsi="宋体" w:eastAsia="宋体" w:cs="宋体"/>
        </w:rPr>
      </w:pPr>
      <w:r>
        <w:rPr>
          <w:rFonts w:hint="eastAsia" w:ascii="宋体" w:hAnsi="宋体" w:eastAsia="宋体" w:cs="宋体"/>
          <w:b/>
          <w:bCs/>
          <w:sz w:val="24"/>
        </w:rPr>
        <w:t>2.2 供应商存在下列情形之一的，拒绝其参加本次投标</w:t>
      </w:r>
    </w:p>
    <w:p>
      <w:pPr>
        <w:overflowPunct w:val="0"/>
        <w:spacing w:line="360" w:lineRule="auto"/>
        <w:jc w:val="left"/>
        <w:rPr>
          <w:rFonts w:hint="eastAsia" w:ascii="宋体" w:hAnsi="宋体" w:eastAsia="宋体" w:cs="宋体"/>
          <w:sz w:val="24"/>
        </w:rPr>
      </w:pPr>
      <w:r>
        <w:rPr>
          <w:rFonts w:hint="eastAsia" w:ascii="宋体" w:hAnsi="宋体" w:eastAsia="宋体" w:cs="宋体"/>
          <w:sz w:val="24"/>
        </w:rPr>
        <w:t>（1）为招标人不具有相应经营范围；</w:t>
      </w:r>
    </w:p>
    <w:p>
      <w:pPr>
        <w:spacing w:line="360" w:lineRule="auto"/>
        <w:rPr>
          <w:rFonts w:hint="eastAsia" w:ascii="宋体" w:hAnsi="宋体" w:eastAsia="宋体" w:cs="宋体"/>
          <w:sz w:val="24"/>
        </w:rPr>
      </w:pPr>
      <w:r>
        <w:rPr>
          <w:rFonts w:hint="eastAsia" w:ascii="宋体" w:hAnsi="宋体" w:eastAsia="宋体" w:cs="宋体"/>
          <w:sz w:val="24"/>
        </w:rPr>
        <w:t>（2）为本标段前期准备提供设计和其他文件的咨询服务；</w:t>
      </w:r>
    </w:p>
    <w:p>
      <w:pPr>
        <w:spacing w:line="360" w:lineRule="auto"/>
        <w:rPr>
          <w:rFonts w:hint="eastAsia" w:ascii="宋体" w:hAnsi="宋体" w:eastAsia="宋体" w:cs="宋体"/>
          <w:sz w:val="24"/>
        </w:rPr>
      </w:pPr>
      <w:r>
        <w:rPr>
          <w:rFonts w:hint="eastAsia" w:ascii="宋体" w:hAnsi="宋体" w:eastAsia="宋体" w:cs="宋体"/>
          <w:sz w:val="24"/>
        </w:rPr>
        <w:t>（3）为本标段提供招标代理服务的；</w:t>
      </w:r>
    </w:p>
    <w:p>
      <w:pPr>
        <w:spacing w:line="360" w:lineRule="auto"/>
        <w:rPr>
          <w:rFonts w:hint="eastAsia" w:ascii="宋体" w:hAnsi="宋体" w:eastAsia="宋体" w:cs="宋体"/>
          <w:sz w:val="24"/>
        </w:rPr>
      </w:pPr>
      <w:r>
        <w:rPr>
          <w:rFonts w:hint="eastAsia" w:ascii="宋体" w:hAnsi="宋体" w:eastAsia="宋体" w:cs="宋体"/>
          <w:sz w:val="24"/>
        </w:rPr>
        <w:t>（4）法定代表人为同一人的两个及两个以上法人，母公司、全资子公司及其控股公司，在同一货物采购招标中同时投标的；</w:t>
      </w:r>
    </w:p>
    <w:p>
      <w:pPr>
        <w:spacing w:line="360" w:lineRule="auto"/>
        <w:rPr>
          <w:rFonts w:hint="eastAsia" w:ascii="宋体" w:hAnsi="宋体" w:eastAsia="宋体" w:cs="宋体"/>
          <w:sz w:val="24"/>
        </w:rPr>
      </w:pPr>
      <w:r>
        <w:rPr>
          <w:rFonts w:hint="eastAsia" w:ascii="宋体" w:hAnsi="宋体" w:eastAsia="宋体" w:cs="宋体"/>
          <w:sz w:val="24"/>
        </w:rPr>
        <w:t>（5）被责令停产停业、暂扣或者吊销许可证、暂扣或者吊销执照；</w:t>
      </w:r>
    </w:p>
    <w:p>
      <w:pPr>
        <w:spacing w:line="360" w:lineRule="auto"/>
        <w:rPr>
          <w:rFonts w:hint="eastAsia" w:ascii="宋体" w:hAnsi="宋体" w:eastAsia="宋体" w:cs="宋体"/>
          <w:sz w:val="24"/>
        </w:rPr>
      </w:pPr>
      <w:r>
        <w:rPr>
          <w:rFonts w:hint="eastAsia" w:ascii="宋体" w:hAnsi="宋体" w:eastAsia="宋体" w:cs="宋体"/>
          <w:sz w:val="24"/>
        </w:rPr>
        <w:t>（6）被依法暂停或者取消投标资格；</w:t>
      </w:r>
    </w:p>
    <w:p>
      <w:pPr>
        <w:spacing w:line="360" w:lineRule="auto"/>
        <w:rPr>
          <w:rFonts w:hint="eastAsia" w:ascii="宋体" w:hAnsi="宋体" w:eastAsia="宋体" w:cs="宋体"/>
          <w:sz w:val="24"/>
        </w:rPr>
      </w:pPr>
      <w:r>
        <w:rPr>
          <w:rFonts w:hint="eastAsia" w:ascii="宋体" w:hAnsi="宋体" w:eastAsia="宋体" w:cs="宋体"/>
          <w:sz w:val="24"/>
        </w:rPr>
        <w:t>（7）财产被接管或冻结的；</w:t>
      </w:r>
    </w:p>
    <w:p>
      <w:pPr>
        <w:spacing w:line="360" w:lineRule="auto"/>
        <w:rPr>
          <w:rFonts w:hint="eastAsia" w:ascii="宋体" w:hAnsi="宋体" w:eastAsia="宋体" w:cs="宋体"/>
          <w:sz w:val="24"/>
        </w:rPr>
      </w:pPr>
      <w:r>
        <w:rPr>
          <w:rFonts w:hint="eastAsia" w:ascii="宋体" w:hAnsi="宋体" w:eastAsia="宋体" w:cs="宋体"/>
          <w:sz w:val="24"/>
        </w:rPr>
        <w:t>（8）进入清算程序，或被宣告破产，或其他丧失履约能力的情形；</w:t>
      </w:r>
    </w:p>
    <w:p>
      <w:pPr>
        <w:spacing w:line="360" w:lineRule="auto"/>
        <w:rPr>
          <w:rFonts w:hint="eastAsia" w:ascii="宋体" w:hAnsi="宋体" w:eastAsia="宋体" w:cs="宋体"/>
          <w:sz w:val="24"/>
        </w:rPr>
      </w:pPr>
      <w:r>
        <w:rPr>
          <w:rFonts w:hint="eastAsia" w:ascii="宋体" w:hAnsi="宋体" w:eastAsia="宋体" w:cs="宋体"/>
          <w:sz w:val="24"/>
        </w:rPr>
        <w:t>（9）在最近三年内有骗取中标或严重违约受到行政处罚的；</w:t>
      </w:r>
    </w:p>
    <w:p>
      <w:pPr>
        <w:spacing w:line="360" w:lineRule="auto"/>
        <w:rPr>
          <w:rFonts w:hint="eastAsia" w:ascii="宋体" w:hAnsi="宋体" w:eastAsia="宋体" w:cs="宋体"/>
          <w:sz w:val="24"/>
        </w:rPr>
      </w:pPr>
      <w:r>
        <w:rPr>
          <w:rFonts w:hint="eastAsia" w:ascii="宋体" w:hAnsi="宋体" w:eastAsia="宋体" w:cs="宋体"/>
          <w:sz w:val="24"/>
        </w:rPr>
        <w:t xml:space="preserve">（10）在最近三年内发生重大产品质量问题（以相关行业主管部门的行政处罚决定或司法机关出具的有关法律文书为准）； </w:t>
      </w:r>
    </w:p>
    <w:p>
      <w:pPr>
        <w:spacing w:line="360" w:lineRule="auto"/>
        <w:rPr>
          <w:rFonts w:hint="eastAsia" w:ascii="宋体" w:hAnsi="宋体" w:eastAsia="宋体" w:cs="宋体"/>
          <w:sz w:val="24"/>
        </w:rPr>
      </w:pPr>
      <w:r>
        <w:rPr>
          <w:rFonts w:hint="eastAsia" w:ascii="宋体" w:hAnsi="宋体" w:eastAsia="宋体" w:cs="宋体"/>
          <w:sz w:val="24"/>
        </w:rPr>
        <w:t>（11）被最高人民法院在“信用中国”网站（www.creditchina.gov.cn）或各级信用信息共享平台中列入失信被执行人名单；</w:t>
      </w:r>
    </w:p>
    <w:p>
      <w:pPr>
        <w:spacing w:line="360" w:lineRule="auto"/>
        <w:rPr>
          <w:rFonts w:hint="eastAsia" w:ascii="宋体" w:hAnsi="宋体" w:eastAsia="宋体" w:cs="宋体"/>
          <w:sz w:val="24"/>
          <w:szCs w:val="22"/>
        </w:rPr>
      </w:pPr>
      <w:r>
        <w:rPr>
          <w:rFonts w:hint="eastAsia" w:ascii="宋体" w:hAnsi="宋体" w:eastAsia="宋体" w:cs="宋体"/>
          <w:sz w:val="24"/>
          <w:szCs w:val="22"/>
        </w:rPr>
        <w:t>（12）在国家企业信用信息公示系统（www.gsxt.gov.cn）被列入经营异常名录的。</w:t>
      </w:r>
    </w:p>
    <w:p>
      <w:pPr>
        <w:spacing w:line="360" w:lineRule="auto"/>
        <w:rPr>
          <w:rFonts w:hint="eastAsia" w:ascii="宋体" w:hAnsi="宋体" w:eastAsia="宋体" w:cs="宋体"/>
          <w:sz w:val="24"/>
        </w:rPr>
      </w:pPr>
      <w:r>
        <w:rPr>
          <w:rFonts w:hint="eastAsia" w:ascii="宋体" w:hAnsi="宋体" w:eastAsia="宋体" w:cs="宋体"/>
          <w:sz w:val="24"/>
        </w:rPr>
        <w:t>（13）在中国政府采购网（www.ccgp.gov.cn）政府采购严重违法失信行为记录名单的（尚在处罚期内的）。</w:t>
      </w:r>
    </w:p>
    <w:p>
      <w:pPr>
        <w:spacing w:line="360" w:lineRule="auto"/>
        <w:rPr>
          <w:rFonts w:hint="eastAsia" w:ascii="宋体" w:hAnsi="宋体" w:eastAsia="宋体" w:cs="宋体"/>
          <w:b/>
          <w:sz w:val="24"/>
        </w:rPr>
      </w:pPr>
      <w:r>
        <w:rPr>
          <w:rFonts w:hint="eastAsia" w:ascii="宋体" w:hAnsi="宋体" w:eastAsia="宋体" w:cs="宋体"/>
          <w:b/>
          <w:sz w:val="24"/>
        </w:rPr>
        <w:t>2.2.1查询及记录方式：</w:t>
      </w:r>
    </w:p>
    <w:p>
      <w:pPr>
        <w:spacing w:line="360" w:lineRule="auto"/>
        <w:ind w:firstLine="240" w:firstLineChars="100"/>
        <w:rPr>
          <w:rFonts w:hint="eastAsia" w:ascii="宋体" w:hAnsi="宋体" w:eastAsia="宋体" w:cs="宋体"/>
          <w:sz w:val="24"/>
        </w:rPr>
      </w:pPr>
      <w:r>
        <w:rPr>
          <w:rFonts w:hint="eastAsia" w:ascii="宋体" w:hAnsi="宋体" w:eastAsia="宋体" w:cs="宋体"/>
          <w:sz w:val="24"/>
        </w:rPr>
        <w:t>采购人或采购代理机构经办人将查询网页打印、签字并存档备查。供应商不良信用记录以采购人或采购代理机构查询结果为准。</w:t>
      </w:r>
    </w:p>
    <w:p>
      <w:pPr>
        <w:spacing w:line="360" w:lineRule="auto"/>
        <w:ind w:firstLine="240" w:firstLineChars="100"/>
        <w:rPr>
          <w:rFonts w:hint="eastAsia" w:ascii="宋体" w:hAnsi="宋体" w:eastAsia="宋体" w:cs="宋体"/>
          <w:sz w:val="24"/>
        </w:rPr>
      </w:pPr>
      <w:r>
        <w:rPr>
          <w:rFonts w:hint="eastAsia" w:ascii="宋体" w:hAnsi="宋体" w:eastAsia="宋体" w:cs="宋体"/>
          <w:sz w:val="24"/>
        </w:rPr>
        <w:t>在本谈判文件规定的查询时间之后，网站信息发生的任何变更均不再作为评标依据。</w:t>
      </w:r>
    </w:p>
    <w:p>
      <w:pPr>
        <w:spacing w:line="360" w:lineRule="auto"/>
        <w:ind w:firstLine="240" w:firstLineChars="100"/>
        <w:rPr>
          <w:rFonts w:hint="eastAsia" w:ascii="宋体" w:hAnsi="宋体" w:eastAsia="宋体" w:cs="宋体"/>
          <w:sz w:val="24"/>
        </w:rPr>
      </w:pPr>
      <w:r>
        <w:rPr>
          <w:rFonts w:hint="eastAsia" w:ascii="宋体" w:hAnsi="宋体" w:eastAsia="宋体" w:cs="宋体"/>
          <w:sz w:val="24"/>
        </w:rPr>
        <w:t>供应商自行提供的与网站信息不一致的其他证明材料亦不作为资格审查依据。</w:t>
      </w:r>
    </w:p>
    <w:p>
      <w:pPr>
        <w:spacing w:line="360" w:lineRule="auto"/>
        <w:rPr>
          <w:rFonts w:hint="eastAsia" w:ascii="宋体" w:hAnsi="宋体" w:eastAsia="宋体" w:cs="宋体"/>
          <w:b/>
          <w:bCs/>
          <w:sz w:val="24"/>
        </w:rPr>
      </w:pPr>
      <w:r>
        <w:rPr>
          <w:rFonts w:hint="eastAsia" w:ascii="宋体" w:hAnsi="宋体" w:eastAsia="宋体" w:cs="宋体"/>
          <w:b/>
          <w:bCs/>
          <w:sz w:val="24"/>
        </w:rPr>
        <w:t xml:space="preserve">2.3  货物、产品规定 </w:t>
      </w:r>
    </w:p>
    <w:p>
      <w:pPr>
        <w:spacing w:line="360" w:lineRule="auto"/>
        <w:ind w:firstLine="240" w:firstLineChars="100"/>
        <w:rPr>
          <w:rFonts w:hint="eastAsia" w:ascii="宋体" w:hAnsi="宋体" w:eastAsia="宋体" w:cs="宋体"/>
          <w:sz w:val="24"/>
        </w:rPr>
      </w:pPr>
      <w:r>
        <w:rPr>
          <w:rFonts w:hint="eastAsia" w:ascii="宋体" w:hAnsi="宋体" w:eastAsia="宋体" w:cs="宋体"/>
          <w:sz w:val="24"/>
        </w:rPr>
        <w:t>供应商在本次招标活动中，必须遵守《中华人民共和国政府采购法》、中华人民共和国财政部令第74号《政府采购非招标采购方式管理办法》、《政府采购货物和服务招标投标管理办法》(财政部令第87号)等相关规定。</w:t>
      </w:r>
    </w:p>
    <w:p>
      <w:pPr>
        <w:spacing w:line="360" w:lineRule="auto"/>
        <w:outlineLvl w:val="2"/>
        <w:rPr>
          <w:rFonts w:hint="eastAsia" w:ascii="宋体" w:hAnsi="宋体" w:eastAsia="宋体" w:cs="宋体"/>
          <w:b/>
          <w:sz w:val="24"/>
        </w:rPr>
      </w:pPr>
      <w:bookmarkStart w:id="28" w:name="_Toc23966_WPSOffice_Level3"/>
      <w:r>
        <w:rPr>
          <w:rFonts w:hint="eastAsia" w:ascii="宋体" w:hAnsi="宋体" w:eastAsia="宋体" w:cs="宋体"/>
          <w:b/>
          <w:sz w:val="24"/>
        </w:rPr>
        <w:t>3. 定义</w:t>
      </w:r>
      <w:bookmarkEnd w:id="28"/>
    </w:p>
    <w:p>
      <w:pPr>
        <w:spacing w:line="360" w:lineRule="auto"/>
        <w:rPr>
          <w:rFonts w:hint="eastAsia" w:ascii="宋体" w:hAnsi="宋体" w:eastAsia="宋体" w:cs="宋体"/>
          <w:sz w:val="24"/>
        </w:rPr>
      </w:pPr>
      <w:r>
        <w:rPr>
          <w:rFonts w:hint="eastAsia" w:ascii="宋体" w:hAnsi="宋体" w:eastAsia="宋体" w:cs="宋体"/>
          <w:sz w:val="24"/>
        </w:rPr>
        <w:t>下列术语和缩写的定义为：</w:t>
      </w:r>
    </w:p>
    <w:p>
      <w:pPr>
        <w:tabs>
          <w:tab w:val="left" w:pos="1320"/>
        </w:tabs>
        <w:spacing w:line="360" w:lineRule="auto"/>
        <w:ind w:firstLine="240" w:firstLineChars="100"/>
        <w:rPr>
          <w:rFonts w:hint="eastAsia" w:ascii="宋体" w:hAnsi="宋体" w:eastAsia="宋体" w:cs="宋体"/>
          <w:sz w:val="24"/>
          <w:u w:val="single"/>
          <w:shd w:val="clear" w:color="FFFFFF" w:fill="D9D9D9"/>
        </w:rPr>
      </w:pPr>
      <w:r>
        <w:rPr>
          <w:rFonts w:hint="eastAsia" w:ascii="宋体" w:hAnsi="宋体" w:eastAsia="宋体" w:cs="宋体"/>
          <w:sz w:val="24"/>
        </w:rPr>
        <w:t xml:space="preserve">3.1 </w:t>
      </w:r>
      <w:r>
        <w:rPr>
          <w:rFonts w:hint="eastAsia" w:ascii="宋体" w:hAnsi="宋体" w:eastAsia="宋体" w:cs="宋体"/>
          <w:sz w:val="24"/>
          <w:highlight w:val="none"/>
        </w:rPr>
        <w:t>“采购人”系</w:t>
      </w:r>
      <w:r>
        <w:rPr>
          <w:rFonts w:hint="eastAsia" w:ascii="宋体" w:hAnsi="宋体" w:eastAsia="宋体" w:cs="宋体"/>
          <w:sz w:val="24"/>
          <w:highlight w:val="none"/>
          <w:u w:val="single"/>
        </w:rPr>
        <w:t>和田县</w:t>
      </w:r>
      <w:r>
        <w:rPr>
          <w:rFonts w:hint="eastAsia" w:ascii="宋体" w:hAnsi="宋体" w:cs="宋体"/>
          <w:sz w:val="24"/>
          <w:highlight w:val="none"/>
          <w:u w:val="single"/>
          <w:lang w:val="en-US" w:eastAsia="zh-CN"/>
        </w:rPr>
        <w:t>农业农村局</w:t>
      </w:r>
      <w:r>
        <w:rPr>
          <w:rFonts w:hint="eastAsia" w:ascii="宋体" w:hAnsi="宋体" w:eastAsia="宋体" w:cs="宋体"/>
          <w:sz w:val="24"/>
          <w:highlight w:val="none"/>
          <w:u w:val="single"/>
        </w:rPr>
        <w:t xml:space="preserve">  。</w:t>
      </w:r>
    </w:p>
    <w:p>
      <w:pPr>
        <w:tabs>
          <w:tab w:val="left" w:pos="1320"/>
        </w:tabs>
        <w:spacing w:line="360" w:lineRule="auto"/>
        <w:ind w:firstLine="240" w:firstLineChars="100"/>
        <w:rPr>
          <w:rFonts w:hint="eastAsia" w:ascii="宋体" w:hAnsi="宋体" w:eastAsia="宋体" w:cs="宋体"/>
          <w:sz w:val="24"/>
        </w:rPr>
      </w:pPr>
      <w:r>
        <w:rPr>
          <w:rFonts w:hint="eastAsia" w:ascii="宋体" w:hAnsi="宋体" w:eastAsia="宋体" w:cs="宋体"/>
          <w:sz w:val="24"/>
        </w:rPr>
        <w:t>3.2 “招标代理机构”系指新疆</w:t>
      </w:r>
      <w:r>
        <w:rPr>
          <w:rFonts w:hint="eastAsia" w:ascii="宋体" w:hAnsi="宋体" w:cs="宋体"/>
          <w:sz w:val="24"/>
          <w:lang w:val="en-US" w:eastAsia="zh-CN"/>
        </w:rPr>
        <w:t>弘伟</w:t>
      </w:r>
      <w:r>
        <w:rPr>
          <w:rFonts w:hint="eastAsia" w:ascii="宋体" w:hAnsi="宋体" w:eastAsia="宋体" w:cs="宋体"/>
          <w:sz w:val="24"/>
        </w:rPr>
        <w:t>工程项目管理有限公司。</w:t>
      </w:r>
    </w:p>
    <w:p>
      <w:pPr>
        <w:tabs>
          <w:tab w:val="left" w:pos="900"/>
        </w:tabs>
        <w:spacing w:line="360" w:lineRule="auto"/>
        <w:ind w:firstLine="240" w:firstLineChars="100"/>
        <w:rPr>
          <w:rFonts w:hint="eastAsia" w:ascii="宋体" w:hAnsi="宋体" w:eastAsia="宋体" w:cs="宋体"/>
          <w:sz w:val="24"/>
        </w:rPr>
      </w:pPr>
      <w:r>
        <w:rPr>
          <w:rFonts w:hint="eastAsia" w:ascii="宋体" w:hAnsi="宋体" w:eastAsia="宋体" w:cs="宋体"/>
          <w:sz w:val="24"/>
        </w:rPr>
        <w:t>3.3 “招标方”系指采购人和招标代理机构的统称。</w:t>
      </w:r>
    </w:p>
    <w:p>
      <w:pPr>
        <w:tabs>
          <w:tab w:val="left" w:pos="1185"/>
        </w:tabs>
        <w:spacing w:line="360" w:lineRule="auto"/>
        <w:ind w:firstLine="240" w:firstLineChars="100"/>
        <w:rPr>
          <w:rFonts w:hint="eastAsia" w:ascii="宋体" w:hAnsi="宋体" w:eastAsia="宋体" w:cs="宋体"/>
          <w:sz w:val="24"/>
        </w:rPr>
      </w:pPr>
      <w:r>
        <w:rPr>
          <w:rFonts w:hint="eastAsia" w:ascii="宋体" w:hAnsi="宋体" w:eastAsia="宋体" w:cs="宋体"/>
          <w:sz w:val="24"/>
        </w:rPr>
        <w:t>3.4 “供应商”系指有资格的供应商（制造商、代理商）及投标表现人。</w:t>
      </w:r>
    </w:p>
    <w:p>
      <w:pPr>
        <w:snapToGrid w:val="0"/>
        <w:spacing w:line="360" w:lineRule="auto"/>
        <w:ind w:firstLine="240" w:firstLineChars="100"/>
        <w:rPr>
          <w:rFonts w:hint="eastAsia" w:ascii="宋体" w:hAnsi="宋体" w:eastAsia="宋体" w:cs="宋体"/>
          <w:sz w:val="24"/>
        </w:rPr>
      </w:pPr>
      <w:r>
        <w:rPr>
          <w:rFonts w:hint="eastAsia" w:ascii="宋体" w:hAnsi="宋体" w:eastAsia="宋体" w:cs="宋体"/>
          <w:sz w:val="24"/>
        </w:rPr>
        <w:t>3.5 “中标方”系指经谈判小组评定后推荐的供应商。</w:t>
      </w:r>
    </w:p>
    <w:p>
      <w:pPr>
        <w:snapToGrid w:val="0"/>
        <w:spacing w:line="360" w:lineRule="auto"/>
        <w:ind w:firstLine="240" w:firstLineChars="100"/>
        <w:rPr>
          <w:rFonts w:hint="eastAsia" w:ascii="宋体" w:hAnsi="宋体" w:eastAsia="宋体" w:cs="宋体"/>
          <w:sz w:val="24"/>
        </w:rPr>
      </w:pPr>
      <w:r>
        <w:rPr>
          <w:rFonts w:hint="eastAsia" w:ascii="宋体" w:hAnsi="宋体" w:eastAsia="宋体" w:cs="宋体"/>
          <w:sz w:val="24"/>
        </w:rPr>
        <w:t>3.6 “货物”、“产品”指货物、产品要求及相关服务。</w:t>
      </w:r>
    </w:p>
    <w:p>
      <w:pPr>
        <w:snapToGrid w:val="0"/>
        <w:spacing w:line="360" w:lineRule="auto"/>
        <w:ind w:firstLine="240" w:firstLineChars="100"/>
        <w:rPr>
          <w:rFonts w:hint="eastAsia" w:ascii="宋体" w:hAnsi="宋体" w:eastAsia="宋体" w:cs="宋体"/>
          <w:sz w:val="24"/>
        </w:rPr>
      </w:pPr>
      <w:r>
        <w:rPr>
          <w:rFonts w:hint="eastAsia" w:ascii="宋体" w:hAnsi="宋体" w:eastAsia="宋体" w:cs="宋体"/>
          <w:sz w:val="24"/>
        </w:rPr>
        <w:t>3.7 “服务”系指谈判文件中规定供应商须承担的质保、技术协助、培训及其他类似的责任。</w:t>
      </w:r>
    </w:p>
    <w:p>
      <w:pPr>
        <w:snapToGrid w:val="0"/>
        <w:spacing w:line="360" w:lineRule="auto"/>
        <w:ind w:firstLine="240" w:firstLineChars="100"/>
        <w:rPr>
          <w:rFonts w:hint="eastAsia" w:ascii="宋体" w:hAnsi="宋体" w:eastAsia="宋体" w:cs="宋体"/>
          <w:sz w:val="24"/>
        </w:rPr>
      </w:pPr>
      <w:r>
        <w:rPr>
          <w:rFonts w:hint="eastAsia" w:ascii="宋体" w:hAnsi="宋体" w:eastAsia="宋体" w:cs="宋体"/>
          <w:sz w:val="24"/>
        </w:rPr>
        <w:t>3.8 “响应”系指供应商根据招标代理机构发布的谈判文件，编制响应性文件并按规定投标的行为。</w:t>
      </w:r>
    </w:p>
    <w:p>
      <w:pPr>
        <w:snapToGrid w:val="0"/>
        <w:spacing w:line="360" w:lineRule="auto"/>
        <w:ind w:firstLine="240" w:firstLineChars="100"/>
        <w:rPr>
          <w:rFonts w:hint="eastAsia" w:ascii="宋体" w:hAnsi="宋体" w:eastAsia="宋体" w:cs="宋体"/>
          <w:sz w:val="24"/>
        </w:rPr>
      </w:pPr>
      <w:r>
        <w:rPr>
          <w:rFonts w:hint="eastAsia" w:ascii="宋体" w:hAnsi="宋体" w:eastAsia="宋体" w:cs="宋体"/>
          <w:sz w:val="24"/>
        </w:rPr>
        <w:t>3.9 “标段（包）”系指一个完整独立的投标项目。</w:t>
      </w:r>
    </w:p>
    <w:p>
      <w:pPr>
        <w:snapToGrid w:val="0"/>
        <w:spacing w:line="360" w:lineRule="auto"/>
        <w:outlineLvl w:val="2"/>
        <w:rPr>
          <w:rFonts w:hint="eastAsia" w:ascii="宋体" w:hAnsi="宋体" w:eastAsia="宋体" w:cs="宋体"/>
          <w:b/>
          <w:sz w:val="24"/>
        </w:rPr>
      </w:pPr>
      <w:bookmarkStart w:id="29" w:name="_Toc10123_WPSOffice_Level3"/>
      <w:r>
        <w:rPr>
          <w:rFonts w:hint="eastAsia" w:ascii="宋体" w:hAnsi="宋体" w:eastAsia="宋体" w:cs="宋体"/>
          <w:b/>
          <w:sz w:val="24"/>
        </w:rPr>
        <w:t>4. 投标费用</w:t>
      </w:r>
      <w:bookmarkEnd w:id="29"/>
    </w:p>
    <w:p>
      <w:pPr>
        <w:snapToGrid w:val="0"/>
        <w:spacing w:line="360" w:lineRule="auto"/>
        <w:ind w:firstLine="240" w:firstLineChars="100"/>
        <w:rPr>
          <w:rFonts w:hint="eastAsia" w:ascii="宋体" w:hAnsi="宋体" w:eastAsia="宋体" w:cs="宋体"/>
          <w:sz w:val="24"/>
        </w:rPr>
      </w:pPr>
      <w:r>
        <w:rPr>
          <w:rFonts w:hint="eastAsia" w:ascii="宋体" w:hAnsi="宋体" w:eastAsia="宋体" w:cs="宋体"/>
          <w:sz w:val="24"/>
        </w:rPr>
        <w:t>4.1  无论投标结果如何，凡参与招标、投标活动有关的所有费用将由供应商自行承担。</w:t>
      </w:r>
    </w:p>
    <w:p>
      <w:pPr>
        <w:tabs>
          <w:tab w:val="left" w:pos="1185"/>
        </w:tabs>
        <w:spacing w:line="360" w:lineRule="auto"/>
        <w:ind w:firstLine="240" w:firstLineChars="100"/>
        <w:rPr>
          <w:rFonts w:hint="eastAsia" w:ascii="宋体" w:hAnsi="宋体" w:eastAsia="宋体" w:cs="宋体"/>
          <w:sz w:val="24"/>
        </w:rPr>
      </w:pPr>
      <w:r>
        <w:rPr>
          <w:rFonts w:hint="eastAsia" w:ascii="宋体" w:hAnsi="宋体" w:eastAsia="宋体" w:cs="宋体"/>
          <w:sz w:val="24"/>
        </w:rPr>
        <w:t>4.2  供应商被视为熟悉本招标项目的各种情况以及与履行合同有关的一切情况。</w:t>
      </w:r>
    </w:p>
    <w:p>
      <w:pPr>
        <w:tabs>
          <w:tab w:val="left" w:pos="1185"/>
        </w:tabs>
        <w:spacing w:line="360" w:lineRule="auto"/>
        <w:outlineLvl w:val="2"/>
        <w:rPr>
          <w:rFonts w:hint="eastAsia" w:ascii="宋体" w:hAnsi="宋体" w:eastAsia="宋体" w:cs="宋体"/>
          <w:b/>
          <w:sz w:val="24"/>
        </w:rPr>
      </w:pPr>
      <w:bookmarkStart w:id="30" w:name="_Toc12377_WPSOffice_Level3"/>
      <w:r>
        <w:rPr>
          <w:rFonts w:hint="eastAsia" w:ascii="宋体" w:hAnsi="宋体" w:eastAsia="宋体" w:cs="宋体"/>
          <w:b/>
          <w:sz w:val="24"/>
        </w:rPr>
        <w:t>5. 适用法律</w:t>
      </w:r>
      <w:bookmarkEnd w:id="30"/>
    </w:p>
    <w:p>
      <w:pPr>
        <w:tabs>
          <w:tab w:val="left" w:pos="1185"/>
        </w:tabs>
        <w:spacing w:line="360" w:lineRule="auto"/>
        <w:ind w:firstLine="240" w:firstLineChars="100"/>
        <w:rPr>
          <w:rFonts w:hint="eastAsia" w:ascii="宋体" w:hAnsi="宋体" w:eastAsia="宋体" w:cs="宋体"/>
          <w:sz w:val="24"/>
        </w:rPr>
      </w:pPr>
      <w:r>
        <w:rPr>
          <w:rFonts w:hint="eastAsia" w:ascii="宋体" w:hAnsi="宋体" w:eastAsia="宋体" w:cs="宋体"/>
          <w:sz w:val="24"/>
        </w:rPr>
        <w:t>本项目采购人、采购代理机构、供应商、谈判小组的相关行为均受《中华人民共和国政府采购法》、《中华人民共和国政府采购法实施条例》、中华人民共和国财政部令第74号《政府采购非招标采购方式管理办法》、《政府采购货物和服务招标投标管理办法》财政部令87号及本项目本级和上级财政部门政府采购有关规定的约束，其权利受到上述法律法规的保护。</w:t>
      </w:r>
    </w:p>
    <w:p>
      <w:pPr>
        <w:pStyle w:val="15"/>
        <w:spacing w:line="360" w:lineRule="auto"/>
        <w:rPr>
          <w:rFonts w:hint="eastAsia" w:ascii="宋体" w:hAnsi="宋体" w:eastAsia="宋体" w:cs="宋体"/>
          <w:b/>
          <w:bCs/>
          <w:sz w:val="28"/>
          <w:szCs w:val="28"/>
        </w:rPr>
      </w:pPr>
      <w:r>
        <w:rPr>
          <w:rFonts w:hint="eastAsia" w:ascii="宋体" w:hAnsi="宋体" w:eastAsia="宋体" w:cs="宋体"/>
          <w:b/>
          <w:bCs/>
          <w:sz w:val="28"/>
          <w:szCs w:val="28"/>
        </w:rPr>
        <w:t>二、竞争性磋商文件</w:t>
      </w:r>
    </w:p>
    <w:p>
      <w:pPr>
        <w:pStyle w:val="15"/>
        <w:spacing w:line="360" w:lineRule="auto"/>
        <w:ind w:firstLine="480" w:firstLineChars="200"/>
        <w:rPr>
          <w:rFonts w:hint="eastAsia" w:ascii="宋体" w:hAnsi="宋体" w:eastAsia="宋体" w:cs="宋体"/>
          <w:sz w:val="24"/>
        </w:rPr>
      </w:pPr>
      <w:bookmarkStart w:id="31" w:name="_Toc243907579"/>
      <w:bookmarkStart w:id="32" w:name="_Toc243906319"/>
      <w:bookmarkStart w:id="33" w:name="_Toc233274819"/>
      <w:bookmarkStart w:id="34" w:name="_Toc246216188"/>
      <w:r>
        <w:rPr>
          <w:rFonts w:hint="eastAsia" w:ascii="宋体" w:hAnsi="宋体" w:eastAsia="宋体" w:cs="宋体"/>
          <w:sz w:val="24"/>
        </w:rPr>
        <w:t>9、竞争性磋商文件的组成</w:t>
      </w:r>
      <w:bookmarkEnd w:id="31"/>
      <w:bookmarkEnd w:id="32"/>
      <w:bookmarkEnd w:id="33"/>
      <w:bookmarkEnd w:id="34"/>
    </w:p>
    <w:p>
      <w:pPr>
        <w:pStyle w:val="15"/>
        <w:spacing w:line="360" w:lineRule="auto"/>
        <w:ind w:firstLine="480" w:firstLineChars="200"/>
        <w:rPr>
          <w:rFonts w:hint="eastAsia" w:ascii="宋体" w:hAnsi="宋体" w:eastAsia="宋体" w:cs="宋体"/>
          <w:sz w:val="24"/>
        </w:rPr>
      </w:pPr>
      <w:r>
        <w:rPr>
          <w:rFonts w:hint="eastAsia" w:ascii="宋体" w:hAnsi="宋体" w:eastAsia="宋体" w:cs="宋体"/>
          <w:sz w:val="24"/>
        </w:rPr>
        <w:t>9.1 本竞争性磋商文件是对</w:t>
      </w:r>
      <w:r>
        <w:rPr>
          <w:rFonts w:hint="eastAsia" w:ascii="宋体" w:hAnsi="宋体" w:eastAsia="宋体" w:cs="宋体"/>
          <w:sz w:val="24"/>
          <w:lang w:eastAsia="zh-CN"/>
        </w:rPr>
        <w:t>2022年和田县农林牧专业技术培训项目</w:t>
      </w:r>
      <w:r>
        <w:rPr>
          <w:rFonts w:hint="eastAsia" w:ascii="宋体" w:hAnsi="宋体" w:eastAsia="宋体" w:cs="宋体"/>
          <w:sz w:val="24"/>
        </w:rPr>
        <w:t>磋商程序、合同条款进行说明。竞争性磋商文件包括下列内容：</w:t>
      </w:r>
    </w:p>
    <w:p>
      <w:pPr>
        <w:pStyle w:val="15"/>
        <w:spacing w:line="360" w:lineRule="auto"/>
        <w:ind w:firstLine="480" w:firstLineChars="200"/>
        <w:rPr>
          <w:rFonts w:hint="eastAsia" w:ascii="宋体" w:hAnsi="宋体" w:eastAsia="宋体" w:cs="宋体"/>
          <w:sz w:val="24"/>
        </w:rPr>
      </w:pPr>
      <w:r>
        <w:rPr>
          <w:rFonts w:hint="eastAsia" w:ascii="宋体" w:hAnsi="宋体" w:eastAsia="宋体" w:cs="宋体"/>
          <w:sz w:val="24"/>
        </w:rPr>
        <w:t>第一章、竞争性磋商公告</w:t>
      </w:r>
    </w:p>
    <w:p>
      <w:pPr>
        <w:pStyle w:val="15"/>
        <w:spacing w:line="360" w:lineRule="auto"/>
        <w:ind w:firstLine="480" w:firstLineChars="200"/>
        <w:rPr>
          <w:rFonts w:hint="eastAsia" w:ascii="宋体" w:hAnsi="宋体" w:eastAsia="宋体" w:cs="宋体"/>
          <w:sz w:val="24"/>
        </w:rPr>
      </w:pPr>
      <w:r>
        <w:rPr>
          <w:rFonts w:hint="eastAsia" w:ascii="宋体" w:hAnsi="宋体" w:eastAsia="宋体" w:cs="宋体"/>
          <w:sz w:val="24"/>
        </w:rPr>
        <w:t>第二章、供应商须知</w:t>
      </w:r>
    </w:p>
    <w:p>
      <w:pPr>
        <w:pStyle w:val="15"/>
        <w:spacing w:line="360" w:lineRule="auto"/>
        <w:ind w:firstLine="480" w:firstLineChars="200"/>
        <w:rPr>
          <w:rFonts w:hint="eastAsia" w:ascii="宋体" w:hAnsi="宋体" w:eastAsia="宋体" w:cs="宋体"/>
          <w:sz w:val="24"/>
        </w:rPr>
      </w:pPr>
      <w:r>
        <w:rPr>
          <w:rFonts w:hint="eastAsia" w:ascii="宋体" w:hAnsi="宋体" w:eastAsia="宋体" w:cs="宋体"/>
          <w:sz w:val="24"/>
        </w:rPr>
        <w:t>第三章、项目采购需求</w:t>
      </w:r>
    </w:p>
    <w:p>
      <w:pPr>
        <w:pStyle w:val="15"/>
        <w:spacing w:line="360" w:lineRule="auto"/>
        <w:ind w:firstLine="480" w:firstLineChars="200"/>
        <w:rPr>
          <w:rFonts w:hint="eastAsia" w:ascii="宋体" w:hAnsi="宋体" w:eastAsia="宋体" w:cs="宋体"/>
          <w:sz w:val="24"/>
        </w:rPr>
      </w:pPr>
      <w:r>
        <w:rPr>
          <w:rFonts w:hint="eastAsia" w:ascii="宋体" w:hAnsi="宋体" w:eastAsia="宋体" w:cs="宋体"/>
          <w:sz w:val="24"/>
        </w:rPr>
        <w:t>第四章、合同条款</w:t>
      </w:r>
    </w:p>
    <w:p>
      <w:pPr>
        <w:pStyle w:val="15"/>
        <w:spacing w:line="360" w:lineRule="auto"/>
        <w:ind w:firstLine="480" w:firstLineChars="200"/>
        <w:rPr>
          <w:rFonts w:hint="eastAsia" w:ascii="宋体" w:hAnsi="宋体" w:eastAsia="宋体" w:cs="宋体"/>
          <w:sz w:val="24"/>
        </w:rPr>
      </w:pPr>
      <w:r>
        <w:rPr>
          <w:rFonts w:hint="eastAsia" w:ascii="宋体" w:hAnsi="宋体" w:eastAsia="宋体" w:cs="宋体"/>
          <w:sz w:val="24"/>
        </w:rPr>
        <w:t>第五章、质疑与处理</w:t>
      </w:r>
    </w:p>
    <w:p>
      <w:pPr>
        <w:pStyle w:val="15"/>
        <w:spacing w:line="360" w:lineRule="auto"/>
        <w:ind w:firstLine="480" w:firstLineChars="200"/>
        <w:rPr>
          <w:rFonts w:hint="eastAsia" w:ascii="宋体" w:hAnsi="宋体" w:eastAsia="宋体" w:cs="宋体"/>
          <w:sz w:val="24"/>
        </w:rPr>
      </w:pPr>
      <w:r>
        <w:rPr>
          <w:rFonts w:hint="eastAsia" w:ascii="宋体" w:hAnsi="宋体" w:eastAsia="宋体" w:cs="宋体"/>
          <w:sz w:val="24"/>
        </w:rPr>
        <w:t>第六章、评审标准（综合评估法）</w:t>
      </w:r>
    </w:p>
    <w:p>
      <w:pPr>
        <w:pStyle w:val="15"/>
        <w:spacing w:line="360" w:lineRule="auto"/>
        <w:ind w:firstLine="480" w:firstLineChars="200"/>
        <w:rPr>
          <w:rFonts w:hint="eastAsia" w:ascii="宋体" w:hAnsi="宋体" w:eastAsia="宋体" w:cs="宋体"/>
          <w:sz w:val="24"/>
        </w:rPr>
      </w:pPr>
      <w:r>
        <w:rPr>
          <w:rFonts w:hint="eastAsia" w:ascii="宋体" w:hAnsi="宋体" w:eastAsia="宋体" w:cs="宋体"/>
          <w:sz w:val="24"/>
        </w:rPr>
        <w:t>第七章、响应文件格式</w:t>
      </w:r>
    </w:p>
    <w:p>
      <w:pPr>
        <w:pStyle w:val="15"/>
        <w:spacing w:line="360" w:lineRule="auto"/>
        <w:ind w:firstLine="480" w:firstLineChars="200"/>
        <w:rPr>
          <w:rFonts w:hint="eastAsia" w:ascii="宋体" w:hAnsi="宋体" w:eastAsia="宋体" w:cs="宋体"/>
          <w:sz w:val="24"/>
        </w:rPr>
      </w:pPr>
      <w:r>
        <w:rPr>
          <w:rFonts w:hint="eastAsia" w:ascii="宋体" w:hAnsi="宋体" w:eastAsia="宋体" w:cs="宋体"/>
          <w:sz w:val="24"/>
        </w:rPr>
        <w:t>9.2 竞争性磋商文件以中文编印，以中文文本为准。</w:t>
      </w:r>
    </w:p>
    <w:p>
      <w:pPr>
        <w:pStyle w:val="15"/>
        <w:spacing w:line="360" w:lineRule="auto"/>
        <w:ind w:firstLine="480" w:firstLineChars="200"/>
        <w:rPr>
          <w:rFonts w:hint="eastAsia" w:ascii="宋体" w:hAnsi="宋体" w:eastAsia="宋体" w:cs="宋体"/>
          <w:sz w:val="24"/>
        </w:rPr>
      </w:pPr>
      <w:r>
        <w:rPr>
          <w:rFonts w:hint="eastAsia" w:ascii="宋体" w:hAnsi="宋体" w:eastAsia="宋体" w:cs="宋体"/>
          <w:sz w:val="24"/>
        </w:rPr>
        <w:t>9.3 除非有特殊要求，竞争性磋商文件不单独提供采购项目使用地的自然环境、气候条件、劳动力及公用设施等情况，供应商被视为熟悉上述条件或若成交履行合同有关的一切情况。</w:t>
      </w:r>
    </w:p>
    <w:p>
      <w:pPr>
        <w:pStyle w:val="15"/>
        <w:spacing w:line="360" w:lineRule="auto"/>
        <w:ind w:firstLine="480" w:firstLineChars="200"/>
        <w:rPr>
          <w:rFonts w:hint="eastAsia" w:ascii="宋体" w:hAnsi="宋体" w:eastAsia="宋体" w:cs="宋体"/>
          <w:sz w:val="24"/>
        </w:rPr>
      </w:pPr>
      <w:r>
        <w:rPr>
          <w:rFonts w:hint="eastAsia" w:ascii="宋体" w:hAnsi="宋体" w:eastAsia="宋体" w:cs="宋体"/>
          <w:sz w:val="24"/>
        </w:rPr>
        <w:t>9.4采购人向供应商提供的有关数据和资料，是采购人现有的能被供应商利用的资料，供应商对此做出的推论、理解和结论自行负责。</w:t>
      </w:r>
    </w:p>
    <w:p>
      <w:pPr>
        <w:pStyle w:val="15"/>
        <w:spacing w:line="360" w:lineRule="auto"/>
        <w:ind w:firstLine="480" w:firstLineChars="200"/>
        <w:rPr>
          <w:rFonts w:hint="eastAsia" w:ascii="宋体" w:hAnsi="宋体" w:eastAsia="宋体" w:cs="宋体"/>
          <w:sz w:val="24"/>
        </w:rPr>
      </w:pPr>
      <w:bookmarkStart w:id="35" w:name="_Toc243907580"/>
      <w:bookmarkStart w:id="36" w:name="_Toc243906320"/>
      <w:bookmarkStart w:id="37" w:name="_Toc233274820"/>
      <w:bookmarkStart w:id="38" w:name="_Toc245897280"/>
      <w:r>
        <w:rPr>
          <w:rFonts w:hint="eastAsia" w:ascii="宋体" w:hAnsi="宋体" w:eastAsia="宋体" w:cs="宋体"/>
          <w:sz w:val="24"/>
        </w:rPr>
        <w:t>10、竞争性磋商文件的澄清</w:t>
      </w:r>
      <w:bookmarkEnd w:id="35"/>
      <w:bookmarkEnd w:id="36"/>
      <w:bookmarkEnd w:id="37"/>
      <w:bookmarkEnd w:id="38"/>
    </w:p>
    <w:p>
      <w:pPr>
        <w:pStyle w:val="15"/>
        <w:spacing w:line="360" w:lineRule="auto"/>
        <w:ind w:firstLine="480" w:firstLineChars="200"/>
        <w:rPr>
          <w:rFonts w:hint="eastAsia" w:ascii="宋体" w:hAnsi="宋体" w:eastAsia="宋体" w:cs="宋体"/>
          <w:sz w:val="24"/>
        </w:rPr>
      </w:pPr>
      <w:r>
        <w:rPr>
          <w:rFonts w:hint="eastAsia" w:ascii="宋体" w:hAnsi="宋体" w:eastAsia="宋体" w:cs="宋体"/>
          <w:sz w:val="24"/>
        </w:rPr>
        <w:t>10.1 供应商对竞争性磋商文件如有疑问，可要求澄清，应按竞争性磋商文件以书面形式（必须加盖供应商公章）送达或传真至采购代理机构（同时将疑问电子版发至</w:t>
      </w:r>
      <w:r>
        <w:rPr>
          <w:rFonts w:hint="eastAsia" w:hAnsi="宋体" w:cs="宋体"/>
          <w:color w:val="000000"/>
          <w:kern w:val="0"/>
          <w:sz w:val="24"/>
          <w:szCs w:val="24"/>
          <w:lang w:val="en-US" w:eastAsia="zh-CN"/>
        </w:rPr>
        <w:t>1123091252</w:t>
      </w:r>
      <w:r>
        <w:rPr>
          <w:rFonts w:hint="eastAsia" w:ascii="宋体" w:hAnsi="宋体" w:eastAsia="宋体" w:cs="宋体"/>
          <w:color w:val="000000"/>
          <w:kern w:val="0"/>
          <w:sz w:val="24"/>
          <w:szCs w:val="24"/>
        </w:rPr>
        <w:t>@qq.com</w:t>
      </w:r>
      <w:r>
        <w:rPr>
          <w:rFonts w:hint="eastAsia" w:ascii="宋体" w:hAnsi="宋体" w:eastAsia="宋体" w:cs="宋体"/>
          <w:sz w:val="24"/>
        </w:rPr>
        <w:t>）。采购人和采购代理机构将视情况以书面形式予以答复，并发至领取竞争性磋商文件的每位供应商。答复中包括所提问题，但不包括问题的来源。</w:t>
      </w:r>
    </w:p>
    <w:p>
      <w:pPr>
        <w:pStyle w:val="15"/>
        <w:spacing w:line="360" w:lineRule="auto"/>
        <w:ind w:firstLine="480" w:firstLineChars="200"/>
        <w:rPr>
          <w:rFonts w:hint="eastAsia" w:ascii="宋体" w:hAnsi="宋体" w:eastAsia="宋体" w:cs="宋体"/>
          <w:sz w:val="24"/>
        </w:rPr>
      </w:pPr>
      <w:r>
        <w:rPr>
          <w:rFonts w:hint="eastAsia" w:ascii="宋体" w:hAnsi="宋体" w:eastAsia="宋体" w:cs="宋体"/>
          <w:sz w:val="24"/>
        </w:rPr>
        <w:t>10.2 如果上述答复涉及对竞争性磋商文件的修改或补充，则它将被视为竞争性磋商文件的组成部分。凡原先所发竞争性磋商文件中的内容与答复中的内容不一致之处，以最后书面答复为准。任何电话或口头咨询和答复的意思解释均不具有法律约束力。</w:t>
      </w:r>
    </w:p>
    <w:p>
      <w:pPr>
        <w:pStyle w:val="15"/>
        <w:spacing w:line="360" w:lineRule="auto"/>
        <w:ind w:firstLine="480" w:firstLineChars="200"/>
        <w:rPr>
          <w:rFonts w:hint="eastAsia" w:ascii="宋体" w:hAnsi="宋体" w:eastAsia="宋体" w:cs="宋体"/>
          <w:sz w:val="24"/>
        </w:rPr>
      </w:pPr>
      <w:bookmarkStart w:id="39" w:name="_Toc243907581"/>
      <w:bookmarkStart w:id="40" w:name="_Toc243906321"/>
      <w:bookmarkStart w:id="41" w:name="_Toc245897281"/>
      <w:bookmarkStart w:id="42" w:name="_Toc233274821"/>
      <w:r>
        <w:rPr>
          <w:rFonts w:hint="eastAsia" w:ascii="宋体" w:hAnsi="宋体" w:eastAsia="宋体" w:cs="宋体"/>
          <w:sz w:val="24"/>
        </w:rPr>
        <w:t>11、竞争性磋商文件的修改和补充</w:t>
      </w:r>
      <w:bookmarkEnd w:id="39"/>
      <w:bookmarkEnd w:id="40"/>
      <w:bookmarkEnd w:id="41"/>
      <w:bookmarkEnd w:id="42"/>
    </w:p>
    <w:p>
      <w:pPr>
        <w:pStyle w:val="15"/>
        <w:spacing w:line="360" w:lineRule="auto"/>
        <w:ind w:firstLine="480" w:firstLineChars="200"/>
        <w:rPr>
          <w:rFonts w:hint="eastAsia" w:ascii="宋体" w:hAnsi="宋体" w:eastAsia="宋体" w:cs="宋体"/>
          <w:sz w:val="24"/>
        </w:rPr>
      </w:pPr>
      <w:r>
        <w:rPr>
          <w:rFonts w:hint="eastAsia" w:ascii="宋体" w:hAnsi="宋体" w:eastAsia="宋体" w:cs="宋体"/>
          <w:sz w:val="24"/>
        </w:rPr>
        <w:t>11.1在递交响应文件截止日期3个工作日前的任何时候，采购人可主动地或依据供应商要求澄清的疑问而修改、补充竞争性磋商文件，采购代理机构将对修改和补充的内容以书面形式发至所有领取竞争性磋商文件的每位供应商，修改和/或补充文件将作为竞争性磋商文件的组成部分，对所有供应商具有约束力。</w:t>
      </w:r>
    </w:p>
    <w:p>
      <w:pPr>
        <w:pStyle w:val="15"/>
        <w:spacing w:line="360" w:lineRule="auto"/>
        <w:ind w:firstLine="480" w:firstLineChars="200"/>
        <w:rPr>
          <w:rFonts w:hint="eastAsia" w:ascii="宋体" w:hAnsi="宋体" w:eastAsia="宋体" w:cs="宋体"/>
          <w:sz w:val="24"/>
        </w:rPr>
      </w:pPr>
      <w:r>
        <w:rPr>
          <w:rFonts w:hint="eastAsia" w:ascii="宋体" w:hAnsi="宋体" w:eastAsia="宋体" w:cs="宋体"/>
          <w:sz w:val="24"/>
        </w:rPr>
        <w:t>11.2为使供应商在准备响应文件时有合理的时间考虑竞争性磋商文件的修改和/或补充，采购代理机构可延长递交响应文件截止时间和开启时间，但至少应当在规定的递交响应文件的截止时间3个工作日前，以书面形式通知所有领取竞争性磋商文件的每位供应商。</w:t>
      </w:r>
    </w:p>
    <w:p>
      <w:pPr>
        <w:pStyle w:val="15"/>
        <w:spacing w:line="360" w:lineRule="auto"/>
        <w:ind w:firstLine="480" w:firstLineChars="200"/>
        <w:rPr>
          <w:rFonts w:hint="eastAsia" w:ascii="宋体" w:hAnsi="宋体" w:eastAsia="宋体" w:cs="宋体"/>
          <w:sz w:val="24"/>
        </w:rPr>
      </w:pPr>
      <w:r>
        <w:rPr>
          <w:rFonts w:hint="eastAsia" w:ascii="宋体" w:hAnsi="宋体" w:eastAsia="宋体" w:cs="宋体"/>
          <w:sz w:val="24"/>
        </w:rPr>
        <w:t>11.3供应商在每次收到采购代理机构发至的书面文件后，应在收到后24小时内以书面形式并加盖供应商公章予以确认。</w:t>
      </w:r>
    </w:p>
    <w:p>
      <w:pPr>
        <w:pStyle w:val="15"/>
        <w:numPr>
          <w:ilvl w:val="0"/>
          <w:numId w:val="3"/>
        </w:numPr>
        <w:spacing w:line="360" w:lineRule="auto"/>
        <w:rPr>
          <w:rFonts w:hint="eastAsia" w:ascii="宋体" w:hAnsi="宋体" w:eastAsia="宋体" w:cs="宋体"/>
          <w:b/>
          <w:bCs/>
          <w:sz w:val="24"/>
        </w:rPr>
      </w:pPr>
      <w:r>
        <w:rPr>
          <w:rFonts w:hint="eastAsia" w:ascii="宋体" w:hAnsi="宋体" w:eastAsia="宋体" w:cs="宋体"/>
          <w:b/>
          <w:bCs/>
          <w:sz w:val="24"/>
        </w:rPr>
        <w:t>响应文件的编写</w:t>
      </w:r>
    </w:p>
    <w:p>
      <w:pPr>
        <w:pStyle w:val="15"/>
        <w:spacing w:line="360" w:lineRule="auto"/>
        <w:ind w:firstLine="480" w:firstLineChars="200"/>
        <w:outlineLvl w:val="1"/>
        <w:rPr>
          <w:rFonts w:hint="eastAsia" w:ascii="宋体" w:hAnsi="宋体" w:eastAsia="宋体" w:cs="宋体"/>
          <w:sz w:val="24"/>
          <w:szCs w:val="24"/>
        </w:rPr>
      </w:pPr>
      <w:bookmarkStart w:id="43" w:name="_Toc233274823"/>
      <w:bookmarkStart w:id="44" w:name="_Toc243906323"/>
      <w:bookmarkStart w:id="45" w:name="_Toc243907583"/>
      <w:bookmarkStart w:id="46" w:name="_Toc245897283"/>
      <w:bookmarkStart w:id="47" w:name="_Toc24796"/>
      <w:r>
        <w:rPr>
          <w:rFonts w:hint="eastAsia" w:ascii="宋体" w:hAnsi="宋体" w:eastAsia="宋体" w:cs="宋体"/>
          <w:sz w:val="24"/>
          <w:szCs w:val="24"/>
        </w:rPr>
        <w:t>1</w:t>
      </w:r>
      <w:bookmarkEnd w:id="43"/>
      <w:r>
        <w:rPr>
          <w:rFonts w:hint="eastAsia" w:ascii="宋体" w:hAnsi="宋体" w:eastAsia="宋体" w:cs="宋体"/>
          <w:sz w:val="24"/>
          <w:szCs w:val="24"/>
        </w:rPr>
        <w:t>2、响应文件的编写</w:t>
      </w:r>
      <w:bookmarkEnd w:id="44"/>
      <w:bookmarkEnd w:id="45"/>
      <w:bookmarkEnd w:id="46"/>
    </w:p>
    <w:p>
      <w:pPr>
        <w:spacing w:line="360" w:lineRule="auto"/>
        <w:ind w:firstLine="481"/>
        <w:rPr>
          <w:rFonts w:hint="eastAsia" w:ascii="宋体" w:hAnsi="宋体" w:eastAsia="宋体" w:cs="宋体"/>
          <w:sz w:val="24"/>
        </w:rPr>
      </w:pPr>
      <w:r>
        <w:rPr>
          <w:rFonts w:hint="eastAsia" w:ascii="宋体" w:hAnsi="宋体" w:eastAsia="宋体" w:cs="宋体"/>
          <w:sz w:val="24"/>
        </w:rPr>
        <w:t>12.1供应商必须详细阅读竞争性磋商文件的章、节、条款、格式等所有内容，按竞争性磋商文件的要求提交响应文件，并保证所提供的全部文件及相关资料的真实性，以使其对竞争性磋商文件做出实质性响应。供应商应仔细阅读并充分理解竞争性磋商文件、技术规范及标准、项目采购需求、合同条款后</w:t>
      </w:r>
      <w:r>
        <w:rPr>
          <w:rFonts w:hint="eastAsia" w:ascii="宋体" w:hAnsi="宋体" w:eastAsia="宋体" w:cs="宋体"/>
          <w:b/>
          <w:sz w:val="24"/>
        </w:rPr>
        <w:t>编制响应文件</w:t>
      </w:r>
      <w:r>
        <w:rPr>
          <w:rFonts w:hint="eastAsia" w:ascii="宋体" w:hAnsi="宋体" w:eastAsia="宋体" w:cs="宋体"/>
          <w:sz w:val="24"/>
        </w:rPr>
        <w:t>。</w:t>
      </w:r>
    </w:p>
    <w:p>
      <w:pPr>
        <w:pStyle w:val="15"/>
        <w:spacing w:line="360" w:lineRule="auto"/>
        <w:ind w:firstLine="480" w:firstLineChars="200"/>
        <w:outlineLvl w:val="1"/>
        <w:rPr>
          <w:rFonts w:hint="eastAsia" w:ascii="宋体" w:hAnsi="宋体" w:eastAsia="宋体" w:cs="宋体"/>
          <w:sz w:val="24"/>
          <w:szCs w:val="24"/>
        </w:rPr>
      </w:pPr>
      <w:bookmarkStart w:id="48" w:name="_Toc243906324"/>
      <w:bookmarkStart w:id="49" w:name="_Toc233274824"/>
      <w:bookmarkStart w:id="50" w:name="_Toc243907584"/>
      <w:bookmarkStart w:id="51" w:name="_Toc245897284"/>
      <w:r>
        <w:rPr>
          <w:rFonts w:hint="eastAsia" w:ascii="宋体" w:hAnsi="宋体" w:eastAsia="宋体" w:cs="宋体"/>
          <w:sz w:val="24"/>
          <w:szCs w:val="24"/>
        </w:rPr>
        <w:t>13、响应文件的语言及计量单位</w:t>
      </w:r>
      <w:bookmarkEnd w:id="48"/>
      <w:bookmarkEnd w:id="49"/>
      <w:bookmarkEnd w:id="50"/>
      <w:bookmarkEnd w:id="51"/>
    </w:p>
    <w:p>
      <w:pPr>
        <w:pStyle w:val="15"/>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13.1 响应文件及供应商和采购人及采购代理机构就有关磋商的所有文件和来往函件，应以中文书写。供应商可以提交用其他语言（原文）打印的资料，但必须翻译成中文，当原文和译文（中文）之间存有差异和/或矛盾时，以中文为准。</w:t>
      </w:r>
    </w:p>
    <w:p>
      <w:pPr>
        <w:pStyle w:val="15"/>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13.2 除在竞争性磋商文件的项目采购需求中另有规定外，计量单位应使用中华人民共和国法定计量单位（国际单位制和国家选定的其它计量单位）。如供应商采用其它计量单位，需事先得到采购人的同意。</w:t>
      </w:r>
    </w:p>
    <w:p>
      <w:pPr>
        <w:pStyle w:val="15"/>
        <w:spacing w:line="360" w:lineRule="auto"/>
        <w:ind w:firstLine="480" w:firstLineChars="200"/>
        <w:outlineLvl w:val="1"/>
        <w:rPr>
          <w:rFonts w:hint="eastAsia" w:ascii="宋体" w:hAnsi="宋体" w:eastAsia="宋体" w:cs="宋体"/>
          <w:b/>
          <w:sz w:val="24"/>
          <w:szCs w:val="24"/>
          <w:highlight w:val="yellow"/>
        </w:rPr>
      </w:pPr>
      <w:bookmarkStart w:id="52" w:name="_Toc243906325"/>
      <w:bookmarkStart w:id="53" w:name="_Toc233274825"/>
      <w:bookmarkStart w:id="54" w:name="_Toc243907585"/>
      <w:bookmarkStart w:id="55" w:name="_Toc245897285"/>
      <w:r>
        <w:rPr>
          <w:rFonts w:hint="eastAsia" w:ascii="宋体" w:hAnsi="宋体" w:eastAsia="宋体" w:cs="宋体"/>
          <w:sz w:val="24"/>
          <w:szCs w:val="24"/>
        </w:rPr>
        <w:t>14、响应文件的组成</w:t>
      </w:r>
      <w:bookmarkEnd w:id="52"/>
      <w:bookmarkEnd w:id="53"/>
      <w:bookmarkEnd w:id="54"/>
      <w:bookmarkEnd w:id="55"/>
    </w:p>
    <w:p>
      <w:pPr>
        <w:tabs>
          <w:tab w:val="left" w:pos="776"/>
        </w:tabs>
        <w:spacing w:after="60" w:afterLines="25"/>
        <w:rPr>
          <w:rFonts w:hint="eastAsia" w:ascii="宋体" w:hAnsi="宋体" w:eastAsia="宋体" w:cs="宋体"/>
          <w:b/>
          <w:sz w:val="24"/>
          <w:highlight w:val="yellow"/>
        </w:rPr>
      </w:pPr>
      <w:r>
        <w:rPr>
          <w:rFonts w:hint="eastAsia" w:ascii="宋体" w:hAnsi="宋体" w:eastAsia="宋体" w:cs="宋体"/>
          <w:b/>
          <w:sz w:val="24"/>
          <w:szCs w:val="24"/>
          <w:highlight w:val="none"/>
        </w:rPr>
        <w:t>投标文件的组成和顺序:投标文件由经济报价部分、商务部分、技术部分三部分组成，合装成一本标书（胶装）。开标一览表需按招标文件提供的格式填写，统一规范，不得自行增减内容，并单独提供且与投标文件中提供的一致，并按招标文件要求单独密封。</w:t>
      </w:r>
    </w:p>
    <w:p>
      <w:pPr>
        <w:spacing w:line="500" w:lineRule="exact"/>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14</w:t>
      </w:r>
      <w:r>
        <w:rPr>
          <w:rFonts w:hint="eastAsia" w:ascii="宋体" w:hAnsi="宋体" w:eastAsia="宋体" w:cs="宋体"/>
          <w:b/>
          <w:bCs/>
          <w:color w:val="auto"/>
          <w:sz w:val="24"/>
          <w:szCs w:val="24"/>
          <w:highlight w:val="none"/>
        </w:rPr>
        <w:t>.1经济报价部分：</w:t>
      </w:r>
    </w:p>
    <w:p>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1</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.1.1投标书；</w:t>
      </w:r>
    </w:p>
    <w:p>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1</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.1.2</w:t>
      </w:r>
      <w:r>
        <w:rPr>
          <w:rFonts w:hint="eastAsia" w:ascii="宋体" w:hAnsi="宋体" w:eastAsia="宋体" w:cs="宋体"/>
          <w:color w:val="auto"/>
          <w:sz w:val="24"/>
          <w:szCs w:val="24"/>
          <w:highlight w:val="none"/>
          <w:lang w:eastAsia="zh-CN"/>
        </w:rPr>
        <w:t>开标</w:t>
      </w:r>
      <w:r>
        <w:rPr>
          <w:rFonts w:hint="eastAsia" w:ascii="宋体" w:hAnsi="宋体" w:eastAsia="宋体" w:cs="宋体"/>
          <w:color w:val="auto"/>
          <w:sz w:val="24"/>
          <w:szCs w:val="24"/>
          <w:highlight w:val="none"/>
        </w:rPr>
        <w:t>一览表；</w:t>
      </w:r>
    </w:p>
    <w:p>
      <w:pPr>
        <w:spacing w:line="500" w:lineRule="exact"/>
        <w:ind w:firstLine="720" w:firstLineChars="300"/>
        <w:rPr>
          <w:rFonts w:hint="eastAsia"/>
          <w:color w:val="auto"/>
          <w:highlight w:val="none"/>
        </w:rPr>
      </w:pPr>
      <w:r>
        <w:rPr>
          <w:rFonts w:hint="eastAsia" w:ascii="宋体" w:hAnsi="宋体" w:eastAsia="宋体" w:cs="宋体"/>
          <w:color w:val="auto"/>
          <w:sz w:val="24"/>
          <w:szCs w:val="24"/>
          <w:highlight w:val="none"/>
          <w:lang w:val="en-US" w:eastAsia="zh-CN"/>
        </w:rPr>
        <w:t>14.1.3报价明细表</w:t>
      </w:r>
      <w:r>
        <w:rPr>
          <w:rFonts w:hint="default" w:ascii="宋体" w:hAnsi="宋体" w:eastAsia="宋体" w:cs="宋体"/>
          <w:color w:val="auto"/>
          <w:sz w:val="24"/>
          <w:szCs w:val="24"/>
          <w:highlight w:val="none"/>
          <w:lang w:val="en-US" w:eastAsia="zh-CN"/>
        </w:rPr>
        <w:t>。</w:t>
      </w:r>
    </w:p>
    <w:p>
      <w:pPr>
        <w:spacing w:line="500" w:lineRule="exact"/>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w:t>
      </w:r>
      <w:r>
        <w:rPr>
          <w:rFonts w:hint="eastAsia" w:ascii="宋体" w:hAnsi="宋体" w:eastAsia="宋体" w:cs="宋体"/>
          <w:b/>
          <w:color w:val="auto"/>
          <w:sz w:val="24"/>
          <w:szCs w:val="24"/>
          <w:highlight w:val="none"/>
          <w:lang w:val="en-US" w:eastAsia="zh-CN"/>
        </w:rPr>
        <w:t>4</w:t>
      </w:r>
      <w:r>
        <w:rPr>
          <w:rFonts w:hint="eastAsia" w:ascii="宋体" w:hAnsi="宋体" w:eastAsia="宋体" w:cs="宋体"/>
          <w:b/>
          <w:color w:val="auto"/>
          <w:sz w:val="24"/>
          <w:szCs w:val="24"/>
          <w:highlight w:val="none"/>
        </w:rPr>
        <w:t>.2商务部分：</w:t>
      </w:r>
    </w:p>
    <w:p>
      <w:pPr>
        <w:spacing w:line="480" w:lineRule="exact"/>
        <w:ind w:firstLine="720" w:firstLineChars="3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w:t>
      </w:r>
      <w:r>
        <w:rPr>
          <w:rFonts w:hint="eastAsia" w:ascii="宋体" w:hAnsi="宋体" w:eastAsia="宋体" w:cs="宋体"/>
          <w:color w:val="000000"/>
          <w:sz w:val="24"/>
          <w:szCs w:val="24"/>
          <w:highlight w:val="none"/>
          <w:lang w:val="en-US" w:eastAsia="zh-CN"/>
        </w:rPr>
        <w:t>4</w:t>
      </w:r>
      <w:r>
        <w:rPr>
          <w:rFonts w:hint="eastAsia" w:ascii="宋体" w:hAnsi="宋体" w:eastAsia="宋体" w:cs="宋体"/>
          <w:color w:val="000000"/>
          <w:sz w:val="24"/>
          <w:szCs w:val="24"/>
          <w:highlight w:val="none"/>
        </w:rPr>
        <w:t>.2.1投标方的资格声明（格式见附件）；</w:t>
      </w:r>
    </w:p>
    <w:p>
      <w:pPr>
        <w:spacing w:line="480" w:lineRule="exact"/>
        <w:ind w:firstLine="720" w:firstLineChars="300"/>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rPr>
        <w:t>1</w:t>
      </w:r>
      <w:r>
        <w:rPr>
          <w:rFonts w:hint="eastAsia" w:ascii="宋体" w:hAnsi="宋体" w:eastAsia="宋体" w:cs="宋体"/>
          <w:color w:val="000000"/>
          <w:sz w:val="24"/>
          <w:szCs w:val="24"/>
          <w:highlight w:val="none"/>
          <w:lang w:val="en-US" w:eastAsia="zh-CN"/>
        </w:rPr>
        <w:t>4</w:t>
      </w:r>
      <w:r>
        <w:rPr>
          <w:rFonts w:hint="eastAsia" w:ascii="宋体" w:hAnsi="宋体" w:eastAsia="宋体" w:cs="宋体"/>
          <w:color w:val="000000"/>
          <w:sz w:val="24"/>
          <w:szCs w:val="24"/>
          <w:highlight w:val="none"/>
        </w:rPr>
        <w:t xml:space="preserve">.2.2 </w:t>
      </w:r>
      <w:r>
        <w:rPr>
          <w:rFonts w:hint="eastAsia" w:ascii="宋体" w:hAnsi="宋体" w:eastAsia="宋体" w:cs="宋体"/>
          <w:color w:val="000000"/>
          <w:sz w:val="24"/>
          <w:szCs w:val="24"/>
          <w:highlight w:val="none"/>
          <w:lang w:eastAsia="zh-CN"/>
        </w:rPr>
        <w:t>供应商</w:t>
      </w:r>
      <w:r>
        <w:rPr>
          <w:rFonts w:hint="eastAsia" w:ascii="宋体" w:hAnsi="宋体" w:eastAsia="宋体" w:cs="宋体"/>
          <w:color w:val="000000"/>
          <w:sz w:val="24"/>
          <w:szCs w:val="24"/>
          <w:highlight w:val="none"/>
        </w:rPr>
        <w:t>基本情况表（格式见附件）</w:t>
      </w:r>
      <w:r>
        <w:rPr>
          <w:rFonts w:hint="eastAsia" w:ascii="宋体" w:hAnsi="宋体" w:eastAsia="宋体" w:cs="宋体"/>
          <w:color w:val="000000"/>
          <w:sz w:val="24"/>
          <w:szCs w:val="24"/>
          <w:highlight w:val="none"/>
          <w:lang w:eastAsia="zh-CN"/>
        </w:rPr>
        <w:t>；</w:t>
      </w:r>
    </w:p>
    <w:p>
      <w:pPr>
        <w:spacing w:line="480" w:lineRule="exact"/>
        <w:ind w:firstLine="720" w:firstLineChars="3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w:t>
      </w:r>
      <w:r>
        <w:rPr>
          <w:rFonts w:hint="eastAsia" w:ascii="宋体" w:hAnsi="宋体" w:eastAsia="宋体" w:cs="宋体"/>
          <w:color w:val="000000"/>
          <w:sz w:val="24"/>
          <w:szCs w:val="24"/>
          <w:highlight w:val="none"/>
          <w:lang w:val="en-US" w:eastAsia="zh-CN"/>
        </w:rPr>
        <w:t>4</w:t>
      </w:r>
      <w:r>
        <w:rPr>
          <w:rFonts w:hint="eastAsia" w:ascii="宋体" w:hAnsi="宋体" w:eastAsia="宋体" w:cs="宋体"/>
          <w:color w:val="000000"/>
          <w:sz w:val="24"/>
          <w:szCs w:val="24"/>
          <w:highlight w:val="none"/>
        </w:rPr>
        <w:t>.2.</w:t>
      </w:r>
      <w:r>
        <w:rPr>
          <w:rFonts w:hint="eastAsia" w:ascii="宋体" w:hAnsi="宋体" w:eastAsia="宋体" w:cs="宋体"/>
          <w:color w:val="000000"/>
          <w:sz w:val="24"/>
          <w:szCs w:val="24"/>
          <w:highlight w:val="none"/>
          <w:lang w:val="en-US" w:eastAsia="zh-CN"/>
        </w:rPr>
        <w:t>3</w:t>
      </w:r>
      <w:r>
        <w:rPr>
          <w:rFonts w:hint="eastAsia" w:ascii="宋体" w:hAnsi="宋体" w:eastAsia="宋体" w:cs="宋体"/>
          <w:color w:val="000000"/>
          <w:sz w:val="24"/>
          <w:szCs w:val="24"/>
          <w:highlight w:val="none"/>
        </w:rPr>
        <w:t>法定代表人证明书（格式见附件）；</w:t>
      </w:r>
    </w:p>
    <w:p>
      <w:pPr>
        <w:spacing w:line="480" w:lineRule="exact"/>
        <w:ind w:firstLine="787" w:firstLineChars="328"/>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rPr>
        <w:t>1</w:t>
      </w:r>
      <w:r>
        <w:rPr>
          <w:rFonts w:hint="eastAsia" w:ascii="宋体" w:hAnsi="宋体" w:eastAsia="宋体" w:cs="宋体"/>
          <w:color w:val="000000"/>
          <w:sz w:val="24"/>
          <w:szCs w:val="24"/>
          <w:highlight w:val="none"/>
          <w:lang w:val="en-US" w:eastAsia="zh-CN"/>
        </w:rPr>
        <w:t>4</w:t>
      </w:r>
      <w:r>
        <w:rPr>
          <w:rFonts w:hint="eastAsia" w:ascii="宋体" w:hAnsi="宋体" w:eastAsia="宋体" w:cs="宋体"/>
          <w:color w:val="000000"/>
          <w:sz w:val="24"/>
          <w:szCs w:val="24"/>
          <w:highlight w:val="none"/>
        </w:rPr>
        <w:t>.2.</w:t>
      </w:r>
      <w:r>
        <w:rPr>
          <w:rFonts w:hint="eastAsia" w:ascii="宋体" w:hAnsi="宋体" w:eastAsia="宋体" w:cs="宋体"/>
          <w:color w:val="000000"/>
          <w:sz w:val="24"/>
          <w:szCs w:val="24"/>
          <w:highlight w:val="none"/>
          <w:lang w:val="en-US" w:eastAsia="zh-CN"/>
        </w:rPr>
        <w:t>4</w:t>
      </w:r>
      <w:r>
        <w:rPr>
          <w:rFonts w:hint="eastAsia" w:ascii="宋体" w:hAnsi="宋体" w:eastAsia="宋体" w:cs="宋体"/>
          <w:color w:val="000000"/>
          <w:sz w:val="24"/>
          <w:szCs w:val="24"/>
          <w:highlight w:val="none"/>
        </w:rPr>
        <w:t>法定代表人授权委托书及投标人被授权人身份证复印件（如有授权，法人参加提供身份证原件及复印件）（格式见附件）</w:t>
      </w:r>
      <w:r>
        <w:rPr>
          <w:rFonts w:hint="eastAsia" w:ascii="宋体" w:hAnsi="宋体" w:eastAsia="宋体" w:cs="宋体"/>
          <w:color w:val="000000"/>
          <w:sz w:val="24"/>
          <w:szCs w:val="24"/>
          <w:highlight w:val="none"/>
          <w:lang w:eastAsia="zh-CN"/>
        </w:rPr>
        <w:t>；</w:t>
      </w:r>
    </w:p>
    <w:p>
      <w:pPr>
        <w:widowControl/>
        <w:spacing w:line="480" w:lineRule="exact"/>
        <w:ind w:firstLine="720" w:firstLineChars="3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5近三年的业绩表及相关证明；</w:t>
      </w:r>
    </w:p>
    <w:p>
      <w:pPr>
        <w:widowControl/>
        <w:spacing w:line="480" w:lineRule="exact"/>
        <w:ind w:firstLine="720" w:firstLineChars="300"/>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rPr>
        <w:t>1</w:t>
      </w:r>
      <w:r>
        <w:rPr>
          <w:rFonts w:hint="eastAsia" w:ascii="宋体" w:hAnsi="宋体" w:eastAsia="宋体" w:cs="宋体"/>
          <w:color w:val="000000"/>
          <w:sz w:val="24"/>
          <w:szCs w:val="24"/>
          <w:highlight w:val="none"/>
          <w:lang w:val="en-US" w:eastAsia="zh-CN"/>
        </w:rPr>
        <w:t>4</w:t>
      </w:r>
      <w:r>
        <w:rPr>
          <w:rFonts w:hint="eastAsia" w:ascii="宋体" w:hAnsi="宋体" w:eastAsia="宋体" w:cs="宋体"/>
          <w:color w:val="000000"/>
          <w:sz w:val="24"/>
          <w:szCs w:val="24"/>
          <w:highlight w:val="none"/>
        </w:rPr>
        <w:t>.2.</w:t>
      </w:r>
      <w:r>
        <w:rPr>
          <w:rFonts w:hint="eastAsia" w:ascii="宋体" w:hAnsi="宋体" w:eastAsia="宋体" w:cs="宋体"/>
          <w:color w:val="000000"/>
          <w:sz w:val="24"/>
          <w:szCs w:val="24"/>
          <w:highlight w:val="none"/>
          <w:lang w:val="en-US" w:eastAsia="zh-CN"/>
        </w:rPr>
        <w:t>6</w:t>
      </w:r>
      <w:r>
        <w:rPr>
          <w:rFonts w:hint="eastAsia" w:ascii="宋体" w:hAnsi="宋体" w:eastAsia="宋体" w:cs="宋体"/>
          <w:color w:val="000000"/>
          <w:sz w:val="24"/>
          <w:szCs w:val="24"/>
          <w:highlight w:val="none"/>
        </w:rPr>
        <w:t>商务偏离表（格式见附件）；</w:t>
      </w:r>
    </w:p>
    <w:p>
      <w:pPr>
        <w:spacing w:line="480" w:lineRule="exact"/>
        <w:ind w:firstLine="720" w:firstLineChars="3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w:t>
      </w:r>
      <w:r>
        <w:rPr>
          <w:rFonts w:hint="eastAsia" w:ascii="宋体" w:hAnsi="宋体" w:eastAsia="宋体" w:cs="宋体"/>
          <w:color w:val="000000"/>
          <w:sz w:val="24"/>
          <w:szCs w:val="24"/>
          <w:highlight w:val="none"/>
          <w:lang w:val="en-US" w:eastAsia="zh-CN"/>
        </w:rPr>
        <w:t>4</w:t>
      </w:r>
      <w:r>
        <w:rPr>
          <w:rFonts w:hint="eastAsia" w:ascii="宋体" w:hAnsi="宋体" w:eastAsia="宋体" w:cs="宋体"/>
          <w:color w:val="000000"/>
          <w:sz w:val="24"/>
          <w:szCs w:val="24"/>
          <w:highlight w:val="none"/>
        </w:rPr>
        <w:t>.2.</w:t>
      </w:r>
      <w:r>
        <w:rPr>
          <w:rFonts w:hint="eastAsia" w:ascii="宋体" w:hAnsi="宋体" w:eastAsia="宋体" w:cs="宋体"/>
          <w:color w:val="000000"/>
          <w:sz w:val="24"/>
          <w:szCs w:val="24"/>
          <w:highlight w:val="none"/>
          <w:lang w:val="en-US" w:eastAsia="zh-CN"/>
        </w:rPr>
        <w:t>7财务状况；</w:t>
      </w:r>
    </w:p>
    <w:p>
      <w:pPr>
        <w:widowControl/>
        <w:spacing w:line="400" w:lineRule="exact"/>
        <w:ind w:firstLine="700" w:firstLineChars="292"/>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rPr>
        <w:t>1</w:t>
      </w:r>
      <w:r>
        <w:rPr>
          <w:rFonts w:hint="eastAsia" w:ascii="宋体" w:hAnsi="宋体" w:eastAsia="宋体" w:cs="宋体"/>
          <w:color w:val="000000"/>
          <w:sz w:val="24"/>
          <w:szCs w:val="24"/>
          <w:highlight w:val="none"/>
          <w:lang w:val="en-US" w:eastAsia="zh-CN"/>
        </w:rPr>
        <w:t>4</w:t>
      </w:r>
      <w:r>
        <w:rPr>
          <w:rFonts w:hint="eastAsia" w:ascii="宋体" w:hAnsi="宋体" w:eastAsia="宋体" w:cs="宋体"/>
          <w:color w:val="000000"/>
          <w:sz w:val="24"/>
          <w:szCs w:val="24"/>
          <w:highlight w:val="none"/>
        </w:rPr>
        <w:t>.2.</w:t>
      </w:r>
      <w:r>
        <w:rPr>
          <w:rFonts w:hint="eastAsia" w:ascii="宋体" w:hAnsi="宋体" w:eastAsia="宋体" w:cs="宋体"/>
          <w:color w:val="000000"/>
          <w:sz w:val="24"/>
          <w:szCs w:val="24"/>
          <w:highlight w:val="none"/>
          <w:lang w:val="en-US" w:eastAsia="zh-CN"/>
        </w:rPr>
        <w:t>8</w:t>
      </w:r>
      <w:r>
        <w:rPr>
          <w:rFonts w:hint="eastAsia" w:ascii="宋体" w:hAnsi="宋体" w:eastAsia="宋体" w:cs="宋体"/>
          <w:color w:val="000000"/>
          <w:sz w:val="24"/>
          <w:szCs w:val="24"/>
          <w:highlight w:val="none"/>
        </w:rPr>
        <w:t>供应商反商业贿赂承诺书（格式见附件）；</w:t>
      </w:r>
    </w:p>
    <w:p>
      <w:pPr>
        <w:widowControl/>
        <w:spacing w:line="400" w:lineRule="exact"/>
        <w:ind w:firstLine="700" w:firstLineChars="292"/>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rPr>
        <w:t>1</w:t>
      </w:r>
      <w:r>
        <w:rPr>
          <w:rFonts w:hint="eastAsia" w:ascii="宋体" w:hAnsi="宋体" w:eastAsia="宋体" w:cs="宋体"/>
          <w:color w:val="000000"/>
          <w:sz w:val="24"/>
          <w:szCs w:val="24"/>
          <w:highlight w:val="none"/>
          <w:lang w:val="en-US" w:eastAsia="zh-CN"/>
        </w:rPr>
        <w:t>4</w:t>
      </w:r>
      <w:r>
        <w:rPr>
          <w:rFonts w:hint="eastAsia" w:ascii="宋体" w:hAnsi="宋体" w:eastAsia="宋体" w:cs="宋体"/>
          <w:color w:val="000000"/>
          <w:sz w:val="24"/>
          <w:szCs w:val="24"/>
          <w:highlight w:val="none"/>
        </w:rPr>
        <w:t>.2.</w:t>
      </w:r>
      <w:r>
        <w:rPr>
          <w:rFonts w:hint="eastAsia" w:ascii="宋体" w:hAnsi="宋体" w:eastAsia="宋体" w:cs="宋体"/>
          <w:color w:val="000000"/>
          <w:sz w:val="24"/>
          <w:szCs w:val="24"/>
          <w:highlight w:val="none"/>
          <w:lang w:val="en-US" w:eastAsia="zh-CN"/>
        </w:rPr>
        <w:t>9</w:t>
      </w:r>
      <w:r>
        <w:rPr>
          <w:rFonts w:hint="eastAsia" w:ascii="宋体" w:hAnsi="宋体" w:eastAsia="宋体" w:cs="宋体"/>
          <w:color w:val="000000"/>
          <w:sz w:val="24"/>
          <w:szCs w:val="24"/>
          <w:highlight w:val="none"/>
        </w:rPr>
        <w:t>投标保证金</w:t>
      </w:r>
      <w:r>
        <w:rPr>
          <w:rFonts w:hint="eastAsia" w:ascii="宋体" w:hAnsi="宋体" w:eastAsia="宋体" w:cs="宋体"/>
          <w:color w:val="000000"/>
          <w:sz w:val="24"/>
          <w:szCs w:val="24"/>
          <w:highlight w:val="none"/>
          <w:lang w:eastAsia="zh-CN"/>
        </w:rPr>
        <w:t>收据；</w:t>
      </w:r>
    </w:p>
    <w:p>
      <w:pPr>
        <w:widowControl/>
        <w:spacing w:line="400" w:lineRule="exact"/>
        <w:ind w:firstLine="700" w:firstLineChars="292"/>
        <w:rPr>
          <w:rFonts w:hint="eastAsia" w:ascii="宋体" w:hAnsi="宋体" w:eastAsia="宋体" w:cs="宋体"/>
          <w:color w:val="auto"/>
          <w:sz w:val="24"/>
          <w:szCs w:val="24"/>
          <w:highlight w:val="none"/>
          <w:lang w:val="en-US" w:eastAsia="zh-CN"/>
        </w:rPr>
      </w:pPr>
      <w:r>
        <w:rPr>
          <w:rFonts w:hint="eastAsia" w:ascii="宋体" w:hAnsi="宋体" w:eastAsia="宋体" w:cs="宋体"/>
          <w:color w:val="000000"/>
          <w:sz w:val="24"/>
          <w:szCs w:val="24"/>
          <w:highlight w:val="none"/>
        </w:rPr>
        <w:t>1</w:t>
      </w:r>
      <w:r>
        <w:rPr>
          <w:rFonts w:hint="eastAsia" w:ascii="宋体" w:hAnsi="宋体" w:eastAsia="宋体" w:cs="宋体"/>
          <w:color w:val="000000"/>
          <w:sz w:val="24"/>
          <w:szCs w:val="24"/>
          <w:highlight w:val="none"/>
          <w:lang w:val="en-US" w:eastAsia="zh-CN"/>
        </w:rPr>
        <w:t>4</w:t>
      </w:r>
      <w:r>
        <w:rPr>
          <w:rFonts w:hint="eastAsia" w:ascii="宋体" w:hAnsi="宋体" w:eastAsia="宋体" w:cs="宋体"/>
          <w:color w:val="000000"/>
          <w:sz w:val="24"/>
          <w:szCs w:val="24"/>
          <w:highlight w:val="none"/>
        </w:rPr>
        <w:t>.2.1</w:t>
      </w:r>
      <w:r>
        <w:rPr>
          <w:rFonts w:hint="eastAsia" w:ascii="宋体" w:hAnsi="宋体" w:eastAsia="宋体" w:cs="宋体"/>
          <w:color w:val="000000"/>
          <w:sz w:val="24"/>
          <w:szCs w:val="24"/>
          <w:highlight w:val="none"/>
          <w:lang w:val="en-US" w:eastAsia="zh-CN"/>
        </w:rPr>
        <w:t>0资格文件</w:t>
      </w:r>
      <w:r>
        <w:rPr>
          <w:rFonts w:hint="eastAsia" w:ascii="宋体" w:hAnsi="宋体" w:eastAsia="宋体" w:cs="宋体"/>
          <w:color w:val="000000"/>
          <w:sz w:val="24"/>
          <w:szCs w:val="24"/>
          <w:highlight w:val="none"/>
          <w:lang w:eastAsia="zh-CN"/>
        </w:rPr>
        <w:t>；</w:t>
      </w:r>
    </w:p>
    <w:p>
      <w:pPr>
        <w:widowControl/>
        <w:spacing w:line="400" w:lineRule="exact"/>
        <w:ind w:firstLine="700" w:firstLineChars="292"/>
        <w:rPr>
          <w:rFonts w:hint="eastAsia" w:ascii="宋体" w:hAnsi="宋体" w:eastAsia="宋体" w:cs="宋体"/>
          <w:color w:val="000000"/>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.2.1</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000000"/>
          <w:sz w:val="24"/>
          <w:szCs w:val="24"/>
          <w:highlight w:val="none"/>
        </w:rPr>
        <w:t>投标人认为有必要提供的声明及文件资料。</w:t>
      </w:r>
    </w:p>
    <w:p>
      <w:pPr>
        <w:widowControl/>
        <w:spacing w:line="400" w:lineRule="exact"/>
        <w:ind w:firstLine="463" w:firstLineChars="192"/>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rPr>
        <w:t>1</w:t>
      </w:r>
      <w:r>
        <w:rPr>
          <w:rFonts w:hint="eastAsia" w:ascii="宋体" w:hAnsi="宋体" w:eastAsia="宋体" w:cs="宋体"/>
          <w:b/>
          <w:bCs/>
          <w:color w:val="000000"/>
          <w:sz w:val="24"/>
          <w:szCs w:val="24"/>
          <w:highlight w:val="none"/>
          <w:lang w:val="en-US" w:eastAsia="zh-CN"/>
        </w:rPr>
        <w:t>4</w:t>
      </w:r>
      <w:r>
        <w:rPr>
          <w:rFonts w:hint="eastAsia" w:ascii="宋体" w:hAnsi="宋体" w:eastAsia="宋体" w:cs="宋体"/>
          <w:b/>
          <w:bCs/>
          <w:color w:val="000000"/>
          <w:sz w:val="24"/>
          <w:szCs w:val="24"/>
          <w:highlight w:val="none"/>
        </w:rPr>
        <w:t>.3 技术部分：</w:t>
      </w:r>
    </w:p>
    <w:p>
      <w:pPr>
        <w:widowControl/>
        <w:spacing w:line="400" w:lineRule="exact"/>
        <w:ind w:firstLine="720" w:firstLineChars="3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1项目整体实施方案，培训方案（课程安排）；（格式自拟）</w:t>
      </w:r>
    </w:p>
    <w:p>
      <w:pPr>
        <w:widowControl/>
        <w:spacing w:line="400" w:lineRule="exact"/>
        <w:ind w:firstLine="720" w:firstLineChars="3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2服务承诺；（格式自拟）</w:t>
      </w:r>
    </w:p>
    <w:p>
      <w:pPr>
        <w:widowControl/>
        <w:spacing w:line="400" w:lineRule="exact"/>
        <w:ind w:firstLine="720" w:firstLineChars="3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3师资力量；（须提供专家教授相关证书，身份证扫描件、临时聘用合同）；（格式自拟）</w:t>
      </w:r>
    </w:p>
    <w:p>
      <w:pPr>
        <w:widowControl/>
        <w:spacing w:line="400" w:lineRule="exact"/>
        <w:ind w:firstLine="720" w:firstLineChars="3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4管理制度；（格式自拟）</w:t>
      </w:r>
    </w:p>
    <w:p>
      <w:pPr>
        <w:widowControl/>
        <w:spacing w:line="400" w:lineRule="exact"/>
        <w:ind w:firstLine="720" w:firstLineChars="300"/>
        <w:rPr>
          <w:rFonts w:hint="eastAsia" w:ascii="宋体" w:hAnsi="宋体" w:eastAsia="宋体" w:cs="宋体"/>
          <w:color w:val="0000FF"/>
          <w:sz w:val="24"/>
          <w:szCs w:val="24"/>
          <w:highlight w:val="none"/>
          <w:lang w:val="en-US" w:eastAsia="zh-CN"/>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5投标人认为有必要提供的技术资料。</w:t>
      </w:r>
    </w:p>
    <w:p>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outlineLvl w:val="9"/>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rPr>
        <w:t>注：投标文件按统一格式、顺序编写。</w:t>
      </w:r>
    </w:p>
    <w:p>
      <w:pPr>
        <w:pStyle w:val="24"/>
        <w:ind w:left="0" w:leftChars="0" w:firstLine="0" w:firstLineChars="0"/>
        <w:rPr>
          <w:rFonts w:hint="eastAsia"/>
          <w:lang w:val="en-US" w:eastAsia="zh-CN"/>
        </w:rPr>
      </w:pPr>
    </w:p>
    <w:p>
      <w:pPr>
        <w:pStyle w:val="24"/>
        <w:numPr>
          <w:ilvl w:val="0"/>
          <w:numId w:val="0"/>
        </w:numPr>
        <w:rPr>
          <w:rFonts w:hint="eastAsia"/>
        </w:rPr>
      </w:pPr>
    </w:p>
    <w:p>
      <w:pPr>
        <w:pStyle w:val="24"/>
        <w:rPr>
          <w:rFonts w:hint="eastAsia" w:eastAsia="宋体"/>
          <w:highlight w:val="yellow"/>
          <w:lang w:val="en-US" w:eastAsia="zh-CN"/>
        </w:rPr>
      </w:pPr>
    </w:p>
    <w:p>
      <w:pPr>
        <w:pStyle w:val="15"/>
        <w:spacing w:line="360" w:lineRule="auto"/>
        <w:ind w:firstLine="480"/>
        <w:outlineLvl w:val="1"/>
        <w:rPr>
          <w:rFonts w:hint="eastAsia" w:ascii="宋体" w:hAnsi="宋体" w:eastAsia="宋体" w:cs="宋体"/>
          <w:sz w:val="24"/>
          <w:szCs w:val="24"/>
          <w:highlight w:val="none"/>
        </w:rPr>
      </w:pPr>
      <w:bookmarkStart w:id="56" w:name="_Toc245897286"/>
      <w:bookmarkStart w:id="57" w:name="_Toc243906326"/>
      <w:bookmarkStart w:id="58" w:name="_Toc243907587"/>
      <w:bookmarkStart w:id="59" w:name="_Toc233274827"/>
      <w:bookmarkStart w:id="60" w:name="_Toc246216196"/>
      <w:r>
        <w:rPr>
          <w:rFonts w:hint="eastAsia" w:ascii="宋体" w:hAnsi="宋体" w:eastAsia="宋体" w:cs="宋体"/>
          <w:sz w:val="24"/>
          <w:szCs w:val="24"/>
          <w:highlight w:val="none"/>
        </w:rPr>
        <w:t>15、响应文件格式</w:t>
      </w:r>
      <w:bookmarkEnd w:id="56"/>
    </w:p>
    <w:p>
      <w:pPr>
        <w:pStyle w:val="15"/>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15.1供应商应按竞争性磋商文件提供的格式及商务报价说明完整地填写所提供的合同货物、服务以及单价等内容。</w:t>
      </w:r>
    </w:p>
    <w:p>
      <w:pPr>
        <w:pStyle w:val="15"/>
        <w:spacing w:line="360" w:lineRule="auto"/>
        <w:ind w:firstLine="480" w:firstLineChars="200"/>
        <w:outlineLvl w:val="1"/>
        <w:rPr>
          <w:rFonts w:hint="eastAsia" w:ascii="宋体" w:hAnsi="宋体" w:eastAsia="宋体" w:cs="宋体"/>
          <w:sz w:val="24"/>
          <w:szCs w:val="24"/>
        </w:rPr>
      </w:pPr>
      <w:r>
        <w:rPr>
          <w:rFonts w:hint="eastAsia" w:ascii="宋体" w:hAnsi="宋体" w:eastAsia="宋体" w:cs="宋体"/>
          <w:sz w:val="24"/>
          <w:szCs w:val="24"/>
        </w:rPr>
        <w:t>16、商务报价</w:t>
      </w:r>
      <w:bookmarkEnd w:id="57"/>
      <w:bookmarkEnd w:id="58"/>
      <w:bookmarkEnd w:id="59"/>
      <w:bookmarkEnd w:id="60"/>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16.1供应商的商务报价应是为采购人提供全部合同货物及服务，并保证货物验收合格并正常使用以及质量保修期内的维保、售后服务等以及合同条款、技术规范及标准、项目采购需求、本竞争性磋商文件约定的所有费用的总和。</w:t>
      </w:r>
    </w:p>
    <w:p>
      <w:pPr>
        <w:spacing w:line="360" w:lineRule="auto"/>
        <w:ind w:firstLine="480" w:firstLineChars="200"/>
        <w:rPr>
          <w:rFonts w:hint="eastAsia" w:ascii="宋体" w:hAnsi="宋体" w:eastAsia="宋体" w:cs="宋体"/>
          <w:b/>
          <w:sz w:val="24"/>
        </w:rPr>
      </w:pPr>
      <w:r>
        <w:rPr>
          <w:rFonts w:hint="eastAsia" w:ascii="宋体" w:hAnsi="宋体" w:eastAsia="宋体" w:cs="宋体"/>
          <w:sz w:val="24"/>
        </w:rPr>
        <w:t>任何因供应商忽视或误解采购范围、技术规范及标准、项目采购需求、合同条款和项目现场情况，若成交，采购人将不予批准由此而产生的索赔或服务期限延长申请。</w:t>
      </w:r>
    </w:p>
    <w:p>
      <w:pPr>
        <w:spacing w:line="360" w:lineRule="auto"/>
        <w:ind w:firstLine="482" w:firstLineChars="200"/>
        <w:rPr>
          <w:rFonts w:hint="eastAsia" w:ascii="宋体" w:hAnsi="宋体" w:eastAsia="宋体" w:cs="宋体"/>
          <w:sz w:val="24"/>
        </w:rPr>
      </w:pPr>
      <w:r>
        <w:rPr>
          <w:rFonts w:hint="eastAsia" w:ascii="宋体" w:hAnsi="宋体" w:eastAsia="宋体" w:cs="宋体"/>
          <w:b/>
          <w:sz w:val="24"/>
        </w:rPr>
        <w:t>商务报价中不得包含合同条款、技术规范及标准、项目采购需求、本竞争性磋商文件要求以外的其他内容。</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16.2商务报价总价应包括的内容和计价因素</w:t>
      </w:r>
    </w:p>
    <w:p>
      <w:pPr>
        <w:spacing w:line="360" w:lineRule="auto"/>
        <w:rPr>
          <w:rFonts w:hint="eastAsia" w:ascii="宋体" w:hAnsi="宋体" w:eastAsia="宋体" w:cs="宋体"/>
          <w:bCs/>
          <w:sz w:val="24"/>
        </w:rPr>
      </w:pPr>
      <w:r>
        <w:rPr>
          <w:rFonts w:hint="eastAsia" w:ascii="宋体" w:hAnsi="宋体" w:eastAsia="宋体" w:cs="宋体"/>
          <w:bCs/>
          <w:sz w:val="24"/>
        </w:rPr>
        <w:t xml:space="preserve">   （1）完成</w:t>
      </w:r>
      <w:r>
        <w:rPr>
          <w:rFonts w:hint="eastAsia" w:ascii="宋体" w:hAnsi="宋体" w:eastAsia="宋体" w:cs="宋体"/>
          <w:bCs/>
          <w:sz w:val="24"/>
          <w:lang w:eastAsia="zh-CN"/>
        </w:rPr>
        <w:t>2022年和田县农林牧专业技术培训项目</w:t>
      </w:r>
      <w:r>
        <w:rPr>
          <w:rFonts w:hint="eastAsia" w:ascii="宋体" w:hAnsi="宋体" w:eastAsia="宋体" w:cs="宋体"/>
          <w:bCs/>
          <w:sz w:val="24"/>
        </w:rPr>
        <w:t>的全部内容。</w:t>
      </w:r>
    </w:p>
    <w:p>
      <w:pPr>
        <w:spacing w:line="360" w:lineRule="auto"/>
        <w:rPr>
          <w:rFonts w:hint="eastAsia" w:ascii="宋体" w:hAnsi="宋体" w:eastAsia="宋体" w:cs="宋体"/>
          <w:sz w:val="24"/>
        </w:rPr>
      </w:pPr>
      <w:r>
        <w:rPr>
          <w:rFonts w:hint="eastAsia" w:ascii="宋体" w:hAnsi="宋体" w:eastAsia="宋体" w:cs="宋体"/>
          <w:b/>
          <w:sz w:val="24"/>
        </w:rPr>
        <w:t xml:space="preserve">   </w:t>
      </w:r>
      <w:r>
        <w:rPr>
          <w:rFonts w:hint="eastAsia" w:ascii="宋体" w:hAnsi="宋体" w:eastAsia="宋体" w:cs="宋体"/>
          <w:bCs/>
          <w:sz w:val="24"/>
        </w:rPr>
        <w:t>（2）供应商根据对本竞争性磋商文件、技术规范和标准、项目采购需求、合同条款的理解，应达到的技术指标、检验及验收标准等要求，结合市场情况进行商务报价。供应商应充分考虑合同执行期内的市场风险和国家政策性调整风险等因素对商务报价的影响。</w:t>
      </w:r>
    </w:p>
    <w:p>
      <w:pPr>
        <w:spacing w:line="360" w:lineRule="auto"/>
        <w:ind w:firstLine="480" w:firstLineChars="200"/>
        <w:rPr>
          <w:rFonts w:hint="eastAsia" w:ascii="宋体" w:hAnsi="宋体" w:eastAsia="宋体" w:cs="宋体"/>
          <w:sz w:val="24"/>
        </w:rPr>
      </w:pPr>
      <w:bookmarkStart w:id="61" w:name="_Toc246216197"/>
      <w:bookmarkStart w:id="62" w:name="_Toc243906327"/>
      <w:bookmarkStart w:id="63" w:name="_Toc233274828"/>
      <w:bookmarkStart w:id="64" w:name="_Toc243907588"/>
      <w:r>
        <w:rPr>
          <w:rFonts w:hint="eastAsia" w:ascii="宋体" w:hAnsi="宋体" w:eastAsia="宋体" w:cs="宋体"/>
          <w:sz w:val="24"/>
        </w:rPr>
        <w:t>16.3供应商应按照竞争性磋商文件所附的格式完整地填写商务报价一览表。</w:t>
      </w:r>
      <w:r>
        <w:rPr>
          <w:rFonts w:hint="eastAsia" w:ascii="宋体" w:hAnsi="宋体" w:eastAsia="宋体" w:cs="宋体"/>
          <w:b/>
          <w:sz w:val="24"/>
        </w:rPr>
        <w:t>供应商应对采购范围内的全部内容进行报价。</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16.4供应商若成交，不得以任何理由在合同执行期间予以价格调整。任何包含价格调整的要求将被认为是非响应而予以拒绝。</w:t>
      </w:r>
    </w:p>
    <w:bookmarkEnd w:id="61"/>
    <w:bookmarkEnd w:id="62"/>
    <w:bookmarkEnd w:id="63"/>
    <w:bookmarkEnd w:id="64"/>
    <w:p>
      <w:pPr>
        <w:pStyle w:val="15"/>
        <w:spacing w:line="360" w:lineRule="auto"/>
        <w:ind w:firstLine="480" w:firstLineChars="200"/>
        <w:rPr>
          <w:rFonts w:hint="eastAsia" w:ascii="宋体" w:hAnsi="宋体" w:eastAsia="宋体" w:cs="宋体"/>
          <w:sz w:val="24"/>
          <w:szCs w:val="24"/>
        </w:rPr>
      </w:pPr>
      <w:bookmarkStart w:id="65" w:name="_Toc245897288"/>
      <w:r>
        <w:rPr>
          <w:rFonts w:hint="eastAsia" w:ascii="宋体" w:hAnsi="宋体" w:eastAsia="宋体" w:cs="宋体"/>
          <w:sz w:val="24"/>
          <w:szCs w:val="24"/>
        </w:rPr>
        <w:t>17、商务报价货币</w:t>
      </w:r>
      <w:bookmarkEnd w:id="65"/>
    </w:p>
    <w:p>
      <w:pPr>
        <w:pStyle w:val="15"/>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17.1商务报价一览表和响应文件中的所有报价一律使用人民币（RMB）填报。</w:t>
      </w:r>
    </w:p>
    <w:p>
      <w:pPr>
        <w:pStyle w:val="15"/>
        <w:spacing w:line="360" w:lineRule="auto"/>
        <w:ind w:firstLine="480" w:firstLineChars="200"/>
        <w:rPr>
          <w:rFonts w:hint="eastAsia" w:ascii="宋体" w:hAnsi="宋体" w:eastAsia="宋体" w:cs="宋体"/>
          <w:sz w:val="24"/>
          <w:szCs w:val="24"/>
        </w:rPr>
      </w:pPr>
      <w:bookmarkStart w:id="66" w:name="_Toc245897289"/>
      <w:bookmarkStart w:id="67" w:name="_Toc243907589"/>
      <w:bookmarkStart w:id="68" w:name="_Toc233274829"/>
      <w:bookmarkStart w:id="69" w:name="_Toc243906328"/>
      <w:r>
        <w:rPr>
          <w:rFonts w:hint="eastAsia" w:ascii="宋体" w:hAnsi="宋体" w:eastAsia="宋体" w:cs="宋体"/>
          <w:sz w:val="24"/>
          <w:szCs w:val="24"/>
        </w:rPr>
        <w:t>18、供应商资格证明文件</w:t>
      </w:r>
      <w:bookmarkEnd w:id="66"/>
      <w:bookmarkEnd w:id="67"/>
      <w:bookmarkEnd w:id="68"/>
      <w:bookmarkEnd w:id="69"/>
    </w:p>
    <w:p>
      <w:pPr>
        <w:pStyle w:val="15"/>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18.1 供应商必须提交证明其有资格参加磋商和成交后有能力履行合同的文件。</w:t>
      </w:r>
    </w:p>
    <w:p>
      <w:pPr>
        <w:pStyle w:val="15"/>
        <w:spacing w:line="360" w:lineRule="auto"/>
        <w:ind w:firstLine="480" w:firstLineChars="200"/>
        <w:rPr>
          <w:rFonts w:hint="eastAsia" w:ascii="宋体" w:hAnsi="宋体" w:eastAsia="宋体" w:cs="宋体"/>
          <w:sz w:val="24"/>
          <w:szCs w:val="24"/>
        </w:rPr>
      </w:pPr>
      <w:bookmarkStart w:id="70" w:name="_Toc243907590"/>
      <w:bookmarkStart w:id="71" w:name="_Toc245897290"/>
      <w:bookmarkStart w:id="72" w:name="_Toc243906329"/>
      <w:bookmarkStart w:id="73" w:name="_Toc233274830"/>
      <w:r>
        <w:rPr>
          <w:rFonts w:hint="eastAsia" w:ascii="宋体" w:hAnsi="宋体" w:eastAsia="宋体" w:cs="宋体"/>
          <w:sz w:val="24"/>
          <w:szCs w:val="24"/>
        </w:rPr>
        <w:t>19、提供的服务符合磋商文件规定的技术响应文件</w:t>
      </w:r>
      <w:bookmarkEnd w:id="70"/>
      <w:bookmarkEnd w:id="71"/>
      <w:bookmarkEnd w:id="72"/>
      <w:bookmarkEnd w:id="73"/>
    </w:p>
    <w:p>
      <w:pPr>
        <w:pStyle w:val="15"/>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19.1 供应商须提交证明其拟供服务符合磋商文件、项目采购需求规定的技术响应文件，作为响应文件的一部分；</w:t>
      </w:r>
    </w:p>
    <w:p>
      <w:pPr>
        <w:pStyle w:val="15"/>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19.2上述文件可以是文字资料、图纸和数据，并须提供主要技术性能的详细描述及设备清单和所提供服务的详细说明；</w:t>
      </w:r>
    </w:p>
    <w:p>
      <w:pPr>
        <w:pStyle w:val="15"/>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19.3供应商应逐条对磋商文件、项目采购需求、合同条款等进行仔细阅读，提出自己提供的服务是否对其做出了实质性的响应。</w:t>
      </w:r>
    </w:p>
    <w:p>
      <w:pPr>
        <w:pStyle w:val="15"/>
        <w:spacing w:line="360" w:lineRule="auto"/>
        <w:ind w:firstLine="480" w:firstLineChars="200"/>
        <w:rPr>
          <w:rFonts w:hint="eastAsia" w:ascii="宋体" w:hAnsi="宋体" w:eastAsia="宋体" w:cs="宋体"/>
          <w:sz w:val="24"/>
          <w:szCs w:val="24"/>
        </w:rPr>
      </w:pPr>
      <w:bookmarkStart w:id="74" w:name="_Toc233274831"/>
      <w:bookmarkStart w:id="75" w:name="_Toc243906330"/>
      <w:bookmarkStart w:id="76" w:name="_Toc245897291"/>
      <w:bookmarkStart w:id="77" w:name="_Toc243907591"/>
      <w:r>
        <w:rPr>
          <w:rFonts w:hint="eastAsia" w:ascii="宋体" w:hAnsi="宋体" w:eastAsia="宋体" w:cs="宋体"/>
          <w:sz w:val="24"/>
          <w:szCs w:val="24"/>
        </w:rPr>
        <w:t>20、响应文件有效期</w:t>
      </w:r>
      <w:bookmarkEnd w:id="74"/>
      <w:bookmarkEnd w:id="75"/>
      <w:bookmarkEnd w:id="76"/>
      <w:bookmarkEnd w:id="77"/>
    </w:p>
    <w:p>
      <w:pPr>
        <w:pStyle w:val="15"/>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20.1响应文件有效期为递交响应文件截止之</w:t>
      </w:r>
      <w:r>
        <w:rPr>
          <w:rFonts w:hint="eastAsia" w:ascii="宋体" w:hAnsi="宋体" w:eastAsia="宋体" w:cs="宋体"/>
          <w:sz w:val="24"/>
          <w:szCs w:val="24"/>
          <w:highlight w:val="none"/>
        </w:rPr>
        <w:t>日起</w:t>
      </w:r>
      <w:r>
        <w:rPr>
          <w:rFonts w:hint="eastAsia" w:hAnsi="宋体" w:cs="宋体"/>
          <w:sz w:val="24"/>
          <w:szCs w:val="24"/>
          <w:highlight w:val="none"/>
          <w:lang w:val="en-US" w:eastAsia="zh-CN"/>
        </w:rPr>
        <w:t>90</w:t>
      </w:r>
      <w:r>
        <w:rPr>
          <w:rFonts w:hint="eastAsia" w:ascii="宋体" w:hAnsi="宋体" w:eastAsia="宋体" w:cs="宋体"/>
          <w:sz w:val="24"/>
          <w:szCs w:val="24"/>
          <w:highlight w:val="none"/>
        </w:rPr>
        <w:t>天（日历日）。</w:t>
      </w:r>
      <w:r>
        <w:rPr>
          <w:rFonts w:hint="eastAsia" w:ascii="宋体" w:hAnsi="宋体" w:eastAsia="宋体" w:cs="宋体"/>
          <w:sz w:val="24"/>
          <w:szCs w:val="24"/>
        </w:rPr>
        <w:t>供应商的响应文件有效期比规定的有效期短的，将被视为非响应而予以拒绝。</w:t>
      </w:r>
    </w:p>
    <w:p>
      <w:pPr>
        <w:pStyle w:val="15"/>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20.2 特殊情况下，在原有效期届满之前，采购人可征得供应商的同意延长其有效期，这种要求与答复均应以书面形式。供应商拒绝延长的，其响应文件失效。同意延长有效期的供应商，既不要求也不允许其修改响应文件。</w:t>
      </w:r>
    </w:p>
    <w:p>
      <w:pPr>
        <w:pStyle w:val="15"/>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21、响应文件的签署及规定</w:t>
      </w:r>
    </w:p>
    <w:p>
      <w:pPr>
        <w:pStyle w:val="15"/>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21.1供应商应提交</w:t>
      </w:r>
      <w:r>
        <w:rPr>
          <w:rFonts w:hint="eastAsia" w:ascii="宋体" w:hAnsi="宋体" w:eastAsia="宋体" w:cs="宋体"/>
          <w:sz w:val="24"/>
          <w:szCs w:val="24"/>
          <w:highlight w:val="none"/>
        </w:rPr>
        <w:t>本须知第</w:t>
      </w:r>
      <w:r>
        <w:rPr>
          <w:rFonts w:hint="eastAsia" w:hAnsi="宋体" w:cs="宋体"/>
          <w:sz w:val="24"/>
          <w:szCs w:val="24"/>
          <w:highlight w:val="none"/>
          <w:lang w:val="en-US" w:eastAsia="zh-CN"/>
        </w:rPr>
        <w:t>18</w:t>
      </w:r>
      <w:r>
        <w:rPr>
          <w:rFonts w:hint="eastAsia" w:ascii="宋体" w:hAnsi="宋体" w:eastAsia="宋体" w:cs="宋体"/>
          <w:sz w:val="24"/>
          <w:szCs w:val="24"/>
          <w:highlight w:val="none"/>
        </w:rPr>
        <w:t>条规定的</w:t>
      </w:r>
      <w:r>
        <w:rPr>
          <w:rFonts w:hint="eastAsia" w:hAnsi="宋体" w:cs="宋体"/>
          <w:sz w:val="24"/>
          <w:szCs w:val="24"/>
          <w:highlight w:val="none"/>
          <w:lang w:val="en-US" w:eastAsia="zh-CN"/>
        </w:rPr>
        <w:t>递交投标文件，</w:t>
      </w:r>
      <w:r>
        <w:rPr>
          <w:rFonts w:hint="eastAsia" w:ascii="宋体" w:hAnsi="宋体" w:eastAsia="宋体" w:cs="宋体"/>
          <w:sz w:val="24"/>
          <w:szCs w:val="24"/>
          <w:highlight w:val="none"/>
        </w:rPr>
        <w:t>在每</w:t>
      </w:r>
      <w:r>
        <w:rPr>
          <w:rFonts w:hint="eastAsia" w:ascii="宋体" w:hAnsi="宋体" w:eastAsia="宋体" w:cs="宋体"/>
          <w:sz w:val="24"/>
          <w:szCs w:val="24"/>
        </w:rPr>
        <w:t>一份响应文件上应明确注明“正本”或“副本”字样，如正、副本之间有差异，以正本为准。</w:t>
      </w:r>
    </w:p>
    <w:p>
      <w:pPr>
        <w:pStyle w:val="15"/>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21.2响应文件正本和副本须打印并由法定代表人或委托代理人签字或盖章。响应文件应加盖供应商的公章。</w:t>
      </w:r>
    </w:p>
    <w:p>
      <w:pPr>
        <w:pStyle w:val="15"/>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21.3 除供应商对错误做必要修改外，响应文件中不许有增删、涂改或改写。若确有修改必须由签署响应文件的委托代理人签字或盖章。</w:t>
      </w:r>
    </w:p>
    <w:p>
      <w:pPr>
        <w:pStyle w:val="15"/>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21.4响应文件副本的上述签名及盖章之处既可由供应商的法定代表人或其委托代理人签字或盖章，也可通过复印正本将上述签名及盖章复制到副本上。</w:t>
      </w:r>
    </w:p>
    <w:p>
      <w:pPr>
        <w:pStyle w:val="15"/>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21.5 采购人概不接受电报、电传、电话、邮寄以及电子邮件等方式的磋商。</w:t>
      </w:r>
    </w:p>
    <w:p>
      <w:pPr>
        <w:pStyle w:val="15"/>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响应文件的递交、修改和撤回</w:t>
      </w:r>
    </w:p>
    <w:p>
      <w:pPr>
        <w:pStyle w:val="15"/>
        <w:spacing w:line="360" w:lineRule="auto"/>
        <w:outlineLvl w:val="1"/>
        <w:rPr>
          <w:rFonts w:hint="eastAsia" w:ascii="宋体" w:hAnsi="宋体" w:eastAsia="宋体" w:cs="宋体"/>
          <w:b/>
          <w:bCs/>
          <w:sz w:val="24"/>
          <w:szCs w:val="24"/>
        </w:rPr>
      </w:pPr>
      <w:r>
        <w:rPr>
          <w:rFonts w:hint="eastAsia" w:ascii="宋体" w:hAnsi="宋体" w:eastAsia="宋体" w:cs="宋体"/>
          <w:b/>
          <w:bCs/>
          <w:sz w:val="24"/>
          <w:szCs w:val="24"/>
        </w:rPr>
        <w:t>四、响应文件的递交、修改和撤回</w:t>
      </w:r>
      <w:bookmarkEnd w:id="47"/>
    </w:p>
    <w:p>
      <w:pPr>
        <w:spacing w:line="360" w:lineRule="auto"/>
        <w:ind w:firstLine="480" w:firstLineChars="200"/>
        <w:outlineLvl w:val="1"/>
        <w:rPr>
          <w:rFonts w:hint="eastAsia" w:ascii="宋体" w:hAnsi="宋体" w:eastAsia="宋体" w:cs="宋体"/>
          <w:sz w:val="24"/>
        </w:rPr>
      </w:pPr>
      <w:bookmarkStart w:id="78" w:name="_Toc233274835"/>
      <w:bookmarkStart w:id="79" w:name="_Toc243906334"/>
      <w:bookmarkStart w:id="80" w:name="_Toc243907595"/>
      <w:bookmarkStart w:id="81" w:name="_Toc245897295"/>
      <w:bookmarkStart w:id="82" w:name="_Toc246216209"/>
      <w:bookmarkStart w:id="83" w:name="_Toc243907600"/>
      <w:bookmarkStart w:id="84" w:name="_Toc233274840"/>
      <w:bookmarkStart w:id="85" w:name="_Toc243906339"/>
      <w:bookmarkStart w:id="86" w:name="_Toc19823"/>
      <w:r>
        <w:rPr>
          <w:rFonts w:hint="eastAsia" w:ascii="宋体" w:hAnsi="宋体" w:eastAsia="宋体" w:cs="宋体"/>
          <w:sz w:val="24"/>
        </w:rPr>
        <w:t>22、响应文件的密封和标记</w:t>
      </w:r>
      <w:bookmarkEnd w:id="78"/>
      <w:bookmarkEnd w:id="79"/>
      <w:bookmarkEnd w:id="80"/>
      <w:bookmarkEnd w:id="81"/>
    </w:p>
    <w:p>
      <w:pPr>
        <w:widowControl/>
        <w:spacing w:line="360" w:lineRule="auto"/>
        <w:ind w:firstLine="480" w:firstLineChars="200"/>
        <w:rPr>
          <w:rFonts w:hint="eastAsia" w:ascii="宋体" w:hAnsi="宋体" w:eastAsia="宋体" w:cs="宋体"/>
          <w:sz w:val="24"/>
        </w:rPr>
      </w:pPr>
      <w:bookmarkStart w:id="87" w:name="_Toc243907597"/>
      <w:bookmarkStart w:id="88" w:name="_Toc243906336"/>
      <w:bookmarkStart w:id="89" w:name="_Toc233274837"/>
      <w:bookmarkStart w:id="90" w:name="_Toc245897297"/>
      <w:r>
        <w:rPr>
          <w:rFonts w:hint="eastAsia" w:ascii="宋体" w:hAnsi="宋体" w:eastAsia="宋体" w:cs="宋体"/>
          <w:sz w:val="24"/>
        </w:rPr>
        <w:t>22.1投标人必须将投标文件的“正本”、“副本”、“电子版投标文件”、分别装袋密封并在信袋上标明“正本”、“副本”、“电子版投标文件”、字样。在开启处密封并加盖公章。</w:t>
      </w:r>
    </w:p>
    <w:p>
      <w:pPr>
        <w:widowControl/>
        <w:spacing w:line="360" w:lineRule="auto"/>
        <w:ind w:firstLine="480" w:firstLineChars="200"/>
        <w:rPr>
          <w:rFonts w:hint="eastAsia" w:ascii="宋体" w:hAnsi="宋体" w:eastAsia="宋体" w:cs="宋体"/>
          <w:sz w:val="24"/>
        </w:rPr>
      </w:pPr>
      <w:r>
        <w:rPr>
          <w:rFonts w:hint="eastAsia" w:ascii="宋体" w:hAnsi="宋体" w:eastAsia="宋体" w:cs="宋体"/>
          <w:sz w:val="24"/>
        </w:rPr>
        <w:t>22.2将投标文件正、副本分别装入投标文件袋内加以密封，并在密封件的封面上标明投标企业名称、法定代表人、单位公章、正本或副本，且开启处密封并加盖公章。</w:t>
      </w:r>
    </w:p>
    <w:p>
      <w:pPr>
        <w:widowControl/>
        <w:spacing w:line="360" w:lineRule="auto"/>
        <w:ind w:firstLine="480" w:firstLineChars="200"/>
        <w:rPr>
          <w:rFonts w:hint="default" w:ascii="宋体" w:hAnsi="宋体" w:eastAsia="宋体" w:cs="宋体"/>
          <w:sz w:val="24"/>
          <w:lang w:val="en-US" w:eastAsia="zh-CN"/>
        </w:rPr>
      </w:pPr>
      <w:r>
        <w:rPr>
          <w:rFonts w:hint="eastAsia" w:ascii="宋体" w:hAnsi="宋体" w:eastAsia="宋体" w:cs="宋体"/>
          <w:sz w:val="24"/>
        </w:rPr>
        <w:t>22.3所有投标文件信袋及包装物上均应贴上封条，</w:t>
      </w:r>
      <w:r>
        <w:rPr>
          <w:rFonts w:hint="eastAsia" w:ascii="宋体" w:hAnsi="宋体" w:cs="宋体"/>
          <w:sz w:val="24"/>
          <w:lang w:val="en-US" w:eastAsia="zh-CN"/>
        </w:rPr>
        <w:t>封面</w:t>
      </w:r>
      <w:r>
        <w:rPr>
          <w:rFonts w:hint="eastAsia" w:ascii="宋体" w:hAnsi="宋体" w:eastAsia="宋体" w:cs="宋体"/>
          <w:sz w:val="24"/>
        </w:rPr>
        <w:t>内容</w:t>
      </w:r>
      <w:r>
        <w:rPr>
          <w:rFonts w:hint="eastAsia" w:ascii="宋体" w:hAnsi="宋体" w:cs="宋体"/>
          <w:sz w:val="24"/>
          <w:lang w:val="en-US" w:eastAsia="zh-CN"/>
        </w:rPr>
        <w:t>以投标人须知前附表19条为准。</w:t>
      </w:r>
    </w:p>
    <w:p>
      <w:pPr>
        <w:widowControl/>
        <w:spacing w:line="360" w:lineRule="auto"/>
        <w:ind w:firstLine="480" w:firstLineChars="200"/>
        <w:rPr>
          <w:rFonts w:hint="eastAsia" w:ascii="宋体" w:hAnsi="宋体" w:eastAsia="宋体" w:cs="宋体"/>
          <w:sz w:val="24"/>
        </w:rPr>
      </w:pPr>
      <w:r>
        <w:rPr>
          <w:rFonts w:hint="eastAsia" w:ascii="宋体" w:hAnsi="宋体" w:eastAsia="宋体" w:cs="宋体"/>
          <w:sz w:val="24"/>
        </w:rPr>
        <w:t>22.4未按本须知要求密封、标记和递交的投标文件，后果自负。</w:t>
      </w:r>
    </w:p>
    <w:p>
      <w:pPr>
        <w:widowControl/>
        <w:spacing w:line="360" w:lineRule="auto"/>
        <w:ind w:firstLine="480" w:firstLineChars="200"/>
        <w:rPr>
          <w:rFonts w:hint="eastAsia" w:ascii="宋体" w:hAnsi="宋体" w:eastAsia="宋体" w:cs="宋体"/>
          <w:sz w:val="24"/>
        </w:rPr>
      </w:pPr>
      <w:r>
        <w:rPr>
          <w:rFonts w:hint="eastAsia" w:ascii="宋体" w:hAnsi="宋体" w:eastAsia="宋体" w:cs="宋体"/>
          <w:sz w:val="24"/>
        </w:rPr>
        <w:t>23、投标文件递交的截止日期</w:t>
      </w:r>
    </w:p>
    <w:p>
      <w:pPr>
        <w:widowControl/>
        <w:spacing w:line="360" w:lineRule="auto"/>
        <w:ind w:firstLine="480" w:firstLineChars="200"/>
        <w:rPr>
          <w:rFonts w:hint="eastAsia" w:ascii="宋体" w:hAnsi="宋体" w:eastAsia="宋体" w:cs="宋体"/>
          <w:sz w:val="24"/>
        </w:rPr>
      </w:pPr>
      <w:r>
        <w:rPr>
          <w:rFonts w:hint="eastAsia" w:ascii="宋体" w:hAnsi="宋体" w:eastAsia="宋体" w:cs="宋体"/>
          <w:sz w:val="24"/>
        </w:rPr>
        <w:t>23.1投标人必须按“投标人须知前附表”中规定的投标截止时间将投标文件送达开标地点 。</w:t>
      </w:r>
    </w:p>
    <w:p>
      <w:pPr>
        <w:widowControl/>
        <w:spacing w:line="360" w:lineRule="auto"/>
        <w:ind w:firstLine="480" w:firstLineChars="200"/>
        <w:rPr>
          <w:rFonts w:hint="eastAsia" w:ascii="宋体" w:hAnsi="宋体" w:eastAsia="宋体" w:cs="宋体"/>
          <w:sz w:val="24"/>
        </w:rPr>
      </w:pPr>
      <w:r>
        <w:rPr>
          <w:rFonts w:hint="eastAsia" w:ascii="宋体" w:hAnsi="宋体" w:eastAsia="宋体" w:cs="宋体"/>
          <w:sz w:val="24"/>
        </w:rPr>
        <w:t>23.2超过招标文件规定的投标截止时间送达或邮寄的投标文件将不予接受。</w:t>
      </w:r>
    </w:p>
    <w:p>
      <w:pPr>
        <w:widowControl/>
        <w:spacing w:line="360" w:lineRule="auto"/>
        <w:ind w:firstLine="480" w:firstLineChars="200"/>
        <w:rPr>
          <w:rFonts w:hint="eastAsia" w:ascii="宋体" w:hAnsi="宋体" w:eastAsia="宋体" w:cs="宋体"/>
          <w:sz w:val="24"/>
        </w:rPr>
      </w:pPr>
      <w:r>
        <w:rPr>
          <w:rFonts w:hint="eastAsia" w:ascii="宋体" w:hAnsi="宋体" w:eastAsia="宋体" w:cs="宋体"/>
          <w:sz w:val="24"/>
        </w:rPr>
        <w:t>24、迟交的响应文件</w:t>
      </w:r>
      <w:bookmarkEnd w:id="87"/>
      <w:bookmarkEnd w:id="88"/>
      <w:bookmarkEnd w:id="89"/>
      <w:bookmarkEnd w:id="90"/>
    </w:p>
    <w:p>
      <w:pPr>
        <w:widowControl/>
        <w:spacing w:line="360" w:lineRule="auto"/>
        <w:ind w:firstLine="480" w:firstLineChars="200"/>
        <w:rPr>
          <w:rFonts w:hint="eastAsia" w:ascii="宋体" w:hAnsi="宋体" w:eastAsia="宋体" w:cs="宋体"/>
          <w:sz w:val="24"/>
        </w:rPr>
      </w:pPr>
      <w:r>
        <w:rPr>
          <w:rFonts w:hint="eastAsia" w:ascii="宋体" w:hAnsi="宋体" w:eastAsia="宋体" w:cs="宋体"/>
          <w:sz w:val="24"/>
        </w:rPr>
        <w:t>24.1 采购人将拒绝并原封退回在其规定的截止时间后送达的响应文件。</w:t>
      </w:r>
    </w:p>
    <w:p>
      <w:pPr>
        <w:widowControl/>
        <w:spacing w:line="360" w:lineRule="auto"/>
        <w:ind w:firstLine="480" w:firstLineChars="200"/>
        <w:rPr>
          <w:rFonts w:hint="eastAsia" w:ascii="宋体" w:hAnsi="宋体" w:eastAsia="宋体" w:cs="宋体"/>
          <w:sz w:val="24"/>
        </w:rPr>
      </w:pPr>
      <w:bookmarkStart w:id="91" w:name="_Toc243906337"/>
      <w:bookmarkStart w:id="92" w:name="_Toc233274838"/>
      <w:bookmarkStart w:id="93" w:name="_Toc245897298"/>
      <w:bookmarkStart w:id="94" w:name="_Toc243907598"/>
      <w:r>
        <w:rPr>
          <w:rFonts w:hint="eastAsia" w:ascii="宋体" w:hAnsi="宋体" w:eastAsia="宋体" w:cs="宋体"/>
          <w:sz w:val="24"/>
        </w:rPr>
        <w:t>25、响应文件的修改和撤回</w:t>
      </w:r>
      <w:bookmarkEnd w:id="91"/>
      <w:bookmarkEnd w:id="92"/>
      <w:bookmarkEnd w:id="93"/>
      <w:bookmarkEnd w:id="94"/>
    </w:p>
    <w:p>
      <w:pPr>
        <w:widowControl/>
        <w:spacing w:line="360" w:lineRule="auto"/>
        <w:ind w:firstLine="480" w:firstLineChars="200"/>
        <w:rPr>
          <w:rFonts w:hint="eastAsia" w:ascii="宋体" w:hAnsi="宋体" w:eastAsia="宋体" w:cs="宋体"/>
          <w:sz w:val="24"/>
        </w:rPr>
      </w:pPr>
      <w:r>
        <w:rPr>
          <w:rFonts w:hint="eastAsia" w:ascii="宋体" w:hAnsi="宋体" w:eastAsia="宋体" w:cs="宋体"/>
          <w:sz w:val="24"/>
        </w:rPr>
        <w:t>25.1 供应商在提交响应文件后可在截止时间前对其响应文件进行修改或撤回，但采购人须在截止时间之前收到该修改或撤回的书面通知，该通知须有法定代表人或经有效授权的委托代理人签字或盖章。</w:t>
      </w:r>
    </w:p>
    <w:p>
      <w:pPr>
        <w:widowControl/>
        <w:spacing w:line="360" w:lineRule="auto"/>
        <w:ind w:firstLine="480" w:firstLineChars="200"/>
        <w:rPr>
          <w:rFonts w:hint="eastAsia" w:ascii="宋体" w:hAnsi="宋体" w:eastAsia="宋体" w:cs="宋体"/>
          <w:sz w:val="24"/>
        </w:rPr>
      </w:pPr>
      <w:r>
        <w:rPr>
          <w:rFonts w:hint="eastAsia" w:ascii="宋体" w:hAnsi="宋体" w:eastAsia="宋体" w:cs="宋体"/>
          <w:sz w:val="24"/>
        </w:rPr>
        <w:t>25.2 供应商对响应文件修改的书面材料或撤回的通知应按第22条和第23条规定进行编写、密封、标记和递交，并注明“修改响应文件”或“撤回响应文件”字样。</w:t>
      </w:r>
    </w:p>
    <w:p>
      <w:pPr>
        <w:widowControl/>
        <w:spacing w:line="360" w:lineRule="auto"/>
        <w:ind w:firstLine="480" w:firstLineChars="200"/>
        <w:rPr>
          <w:rFonts w:hint="eastAsia" w:ascii="宋体" w:hAnsi="宋体" w:eastAsia="宋体" w:cs="宋体"/>
          <w:sz w:val="24"/>
        </w:rPr>
      </w:pPr>
      <w:r>
        <w:rPr>
          <w:rFonts w:hint="eastAsia" w:ascii="宋体" w:hAnsi="宋体" w:eastAsia="宋体" w:cs="宋体"/>
          <w:sz w:val="24"/>
        </w:rPr>
        <w:t>25.3截止时间之后，供应商不得对响应文件做任何修改。</w:t>
      </w:r>
    </w:p>
    <w:p>
      <w:pPr>
        <w:widowControl/>
        <w:spacing w:line="360" w:lineRule="auto"/>
        <w:ind w:firstLine="480" w:firstLineChars="200"/>
        <w:rPr>
          <w:rFonts w:hint="eastAsia" w:ascii="宋体" w:hAnsi="宋体" w:eastAsia="宋体" w:cs="宋体"/>
          <w:sz w:val="24"/>
        </w:rPr>
      </w:pPr>
      <w:r>
        <w:rPr>
          <w:rFonts w:hint="eastAsia" w:ascii="宋体" w:hAnsi="宋体" w:eastAsia="宋体" w:cs="宋体"/>
          <w:sz w:val="24"/>
        </w:rPr>
        <w:t>25.4 供应商不得在截止时间起至响应文件有效期期满前撤回响应文件。</w:t>
      </w:r>
    </w:p>
    <w:p>
      <w:pPr>
        <w:widowControl/>
        <w:spacing w:line="360" w:lineRule="auto"/>
        <w:ind w:firstLine="480" w:firstLineChars="200"/>
        <w:rPr>
          <w:rFonts w:hint="eastAsia" w:ascii="宋体" w:hAnsi="宋体" w:eastAsia="宋体" w:cs="宋体"/>
          <w:sz w:val="24"/>
        </w:rPr>
      </w:pPr>
      <w:bookmarkStart w:id="95" w:name="_Toc245897299"/>
      <w:bookmarkStart w:id="96" w:name="_Toc243907599"/>
      <w:bookmarkStart w:id="97" w:name="_Toc233274839"/>
      <w:bookmarkStart w:id="98" w:name="_Toc243906338"/>
      <w:r>
        <w:rPr>
          <w:rFonts w:hint="eastAsia" w:ascii="宋体" w:hAnsi="宋体" w:eastAsia="宋体" w:cs="宋体"/>
          <w:sz w:val="24"/>
        </w:rPr>
        <w:t>26、递交响应文件</w:t>
      </w:r>
      <w:bookmarkEnd w:id="95"/>
      <w:bookmarkEnd w:id="96"/>
      <w:bookmarkEnd w:id="97"/>
      <w:bookmarkEnd w:id="98"/>
    </w:p>
    <w:p>
      <w:pPr>
        <w:widowControl/>
        <w:spacing w:line="360" w:lineRule="auto"/>
        <w:ind w:firstLine="480" w:firstLineChars="200"/>
        <w:rPr>
          <w:rFonts w:hint="eastAsia" w:ascii="宋体" w:hAnsi="宋体" w:eastAsia="宋体" w:cs="宋体"/>
          <w:sz w:val="24"/>
        </w:rPr>
      </w:pPr>
      <w:r>
        <w:rPr>
          <w:rFonts w:hint="eastAsia" w:ascii="宋体" w:hAnsi="宋体" w:eastAsia="宋体" w:cs="宋体"/>
          <w:sz w:val="24"/>
        </w:rPr>
        <w:t>26.1供应商应按本供应商须知前格式第6项规定的时间及地点递交响应文件。</w:t>
      </w:r>
    </w:p>
    <w:p>
      <w:pPr>
        <w:spacing w:line="360" w:lineRule="auto"/>
        <w:ind w:firstLine="482" w:firstLineChars="200"/>
        <w:rPr>
          <w:rFonts w:hint="eastAsia" w:ascii="宋体" w:hAnsi="宋体" w:eastAsia="宋体" w:cs="宋体"/>
          <w:b/>
          <w:sz w:val="24"/>
        </w:rPr>
      </w:pPr>
      <w:r>
        <w:rPr>
          <w:rFonts w:hint="eastAsia" w:ascii="宋体" w:hAnsi="宋体" w:eastAsia="宋体" w:cs="宋体"/>
          <w:b/>
          <w:sz w:val="24"/>
        </w:rPr>
        <w:t>26.2有下列情形之一的，采购人不予接收其响应文件：</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26.2.1供应商在递交响应文件截止时间后送达或未送达到指定地点的响应文件；</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26.2.2 响应文件未按磋商文件要求密封的。</w:t>
      </w:r>
    </w:p>
    <w:p>
      <w:pPr>
        <w:spacing w:line="360" w:lineRule="auto"/>
        <w:outlineLvl w:val="1"/>
        <w:rPr>
          <w:rFonts w:hint="eastAsia" w:ascii="宋体" w:hAnsi="宋体" w:eastAsia="宋体" w:cs="宋体"/>
          <w:b/>
          <w:bCs/>
          <w:sz w:val="24"/>
        </w:rPr>
      </w:pPr>
      <w:r>
        <w:rPr>
          <w:rFonts w:hint="eastAsia" w:ascii="宋体" w:hAnsi="宋体" w:eastAsia="宋体" w:cs="宋体"/>
          <w:b/>
          <w:bCs/>
          <w:sz w:val="24"/>
        </w:rPr>
        <w:t>五、</w:t>
      </w:r>
      <w:bookmarkEnd w:id="82"/>
      <w:bookmarkEnd w:id="83"/>
      <w:bookmarkEnd w:id="84"/>
      <w:bookmarkEnd w:id="85"/>
      <w:bookmarkEnd w:id="86"/>
      <w:r>
        <w:rPr>
          <w:rFonts w:hint="eastAsia" w:ascii="宋体" w:hAnsi="宋体" w:eastAsia="宋体" w:cs="宋体"/>
          <w:b/>
          <w:bCs/>
          <w:sz w:val="24"/>
        </w:rPr>
        <w:t>磋商、评审、确定成交供应商</w:t>
      </w:r>
    </w:p>
    <w:p>
      <w:pPr>
        <w:spacing w:line="360" w:lineRule="auto"/>
        <w:ind w:firstLine="480" w:firstLineChars="200"/>
        <w:outlineLvl w:val="1"/>
        <w:rPr>
          <w:rFonts w:hint="eastAsia" w:ascii="宋体" w:hAnsi="宋体" w:eastAsia="宋体" w:cs="宋体"/>
          <w:sz w:val="24"/>
        </w:rPr>
      </w:pPr>
      <w:bookmarkStart w:id="99" w:name="_Toc233274841"/>
      <w:bookmarkStart w:id="100" w:name="_Toc243907601"/>
      <w:bookmarkStart w:id="101" w:name="_Toc243906340"/>
      <w:bookmarkStart w:id="102" w:name="_Toc245897301"/>
      <w:bookmarkStart w:id="103" w:name="_Toc243906348"/>
      <w:bookmarkStart w:id="104" w:name="_Toc233274847"/>
      <w:bookmarkStart w:id="105" w:name="_Toc245897308"/>
      <w:bookmarkStart w:id="106" w:name="_Toc243907609"/>
      <w:bookmarkStart w:id="107" w:name="_Toc22731"/>
      <w:r>
        <w:rPr>
          <w:rFonts w:hint="eastAsia" w:ascii="宋体" w:hAnsi="宋体" w:eastAsia="宋体" w:cs="宋体"/>
          <w:sz w:val="24"/>
        </w:rPr>
        <w:t>27、</w:t>
      </w:r>
      <w:bookmarkEnd w:id="99"/>
      <w:bookmarkEnd w:id="100"/>
      <w:bookmarkEnd w:id="101"/>
      <w:bookmarkEnd w:id="102"/>
      <w:r>
        <w:rPr>
          <w:rFonts w:hint="eastAsia" w:ascii="宋体" w:hAnsi="宋体" w:eastAsia="宋体" w:cs="宋体"/>
          <w:sz w:val="24"/>
        </w:rPr>
        <w:t>磋商会议</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27.1采购人在本供应商须</w:t>
      </w:r>
      <w:r>
        <w:rPr>
          <w:rFonts w:hint="eastAsia" w:ascii="宋体" w:hAnsi="宋体" w:eastAsia="宋体" w:cs="宋体"/>
          <w:sz w:val="24"/>
          <w:highlight w:val="none"/>
        </w:rPr>
        <w:t>知前格式第</w:t>
      </w:r>
      <w:r>
        <w:rPr>
          <w:rFonts w:hint="eastAsia" w:ascii="宋体" w:hAnsi="宋体" w:cs="宋体"/>
          <w:sz w:val="24"/>
          <w:highlight w:val="none"/>
          <w:lang w:val="en-US" w:eastAsia="zh-CN"/>
        </w:rPr>
        <w:t>14、20</w:t>
      </w:r>
      <w:r>
        <w:rPr>
          <w:rFonts w:hint="eastAsia" w:ascii="宋体" w:hAnsi="宋体" w:eastAsia="宋体" w:cs="宋体"/>
          <w:sz w:val="24"/>
          <w:highlight w:val="none"/>
        </w:rPr>
        <w:t>项规定的时间和</w:t>
      </w:r>
      <w:r>
        <w:rPr>
          <w:rFonts w:hint="eastAsia" w:ascii="宋体" w:hAnsi="宋体" w:eastAsia="宋体" w:cs="宋体"/>
          <w:sz w:val="24"/>
        </w:rPr>
        <w:t>地点组织磋商会议。</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27.2供应商应委派代表参加磋商会议。</w:t>
      </w:r>
      <w:r>
        <w:rPr>
          <w:rFonts w:hint="eastAsia" w:ascii="宋体" w:hAnsi="宋体" w:eastAsia="宋体" w:cs="宋体"/>
          <w:b/>
          <w:sz w:val="24"/>
        </w:rPr>
        <w:t>参加磋商会议的代表应持有法定代表人身份证原件或法定代表人授权委托书及委托代理人身份证原件</w:t>
      </w:r>
      <w:r>
        <w:rPr>
          <w:rFonts w:hint="eastAsia" w:ascii="宋体" w:hAnsi="宋体" w:eastAsia="宋体" w:cs="宋体"/>
          <w:sz w:val="24"/>
        </w:rPr>
        <w:t>。</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27.3磋商会议由采购代理机构组织并主持。</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27.4在磋商过程中，工作人员如发现响应文件组成部分不齐全，由磋商小组认定其有效性。磋商小组认定的无效响应文件将不进入磋商、评审阶段。</w:t>
      </w:r>
    </w:p>
    <w:p>
      <w:pPr>
        <w:spacing w:line="360" w:lineRule="auto"/>
        <w:ind w:firstLine="480" w:firstLineChars="200"/>
        <w:outlineLvl w:val="1"/>
        <w:rPr>
          <w:rFonts w:hint="eastAsia" w:ascii="宋体" w:hAnsi="宋体" w:eastAsia="宋体" w:cs="宋体"/>
          <w:sz w:val="24"/>
        </w:rPr>
      </w:pPr>
      <w:bookmarkStart w:id="108" w:name="_Toc233274842"/>
      <w:bookmarkStart w:id="109" w:name="_Toc243906341"/>
      <w:bookmarkStart w:id="110" w:name="_Toc243907602"/>
      <w:bookmarkStart w:id="111" w:name="_Toc245897302"/>
      <w:bookmarkStart w:id="112" w:name="_Toc245897304"/>
      <w:bookmarkStart w:id="113" w:name="_Toc233274843"/>
      <w:bookmarkStart w:id="114" w:name="_Toc243906344"/>
      <w:bookmarkStart w:id="115" w:name="_Toc243907605"/>
      <w:r>
        <w:rPr>
          <w:rFonts w:hint="eastAsia" w:ascii="宋体" w:hAnsi="宋体" w:eastAsia="宋体" w:cs="宋体"/>
          <w:sz w:val="24"/>
        </w:rPr>
        <w:t>28、磋商小组</w:t>
      </w:r>
      <w:bookmarkEnd w:id="108"/>
      <w:bookmarkEnd w:id="109"/>
      <w:bookmarkEnd w:id="110"/>
      <w:bookmarkEnd w:id="111"/>
    </w:p>
    <w:p>
      <w:pPr>
        <w:widowControl/>
        <w:spacing w:line="360" w:lineRule="auto"/>
        <w:ind w:firstLine="480" w:firstLineChars="200"/>
        <w:rPr>
          <w:rFonts w:hint="eastAsia" w:ascii="宋体" w:hAnsi="宋体" w:eastAsia="宋体" w:cs="宋体"/>
          <w:sz w:val="24"/>
        </w:rPr>
      </w:pPr>
      <w:r>
        <w:rPr>
          <w:rFonts w:hint="eastAsia" w:ascii="宋体" w:hAnsi="宋体" w:eastAsia="宋体" w:cs="宋体"/>
          <w:sz w:val="24"/>
        </w:rPr>
        <w:t>28.1磋商小组成员组成：按照《中华人民共和国政府采购法》、《政府采购竞争性磋商采购方式管理暂行办法》及相关法律、法规规定组建，由采购人代表和评审专家组成。磋商小组将负责对供应商提交的响应文件进行磋商、评审，确保磋商、评审过程公正、合法、保密，并向采购人推荐成交供应商。</w:t>
      </w:r>
    </w:p>
    <w:p>
      <w:pPr>
        <w:widowControl/>
        <w:spacing w:line="360" w:lineRule="auto"/>
        <w:ind w:firstLine="480" w:firstLineChars="200"/>
        <w:rPr>
          <w:rFonts w:hint="eastAsia" w:ascii="宋体" w:hAnsi="宋体" w:eastAsia="宋体" w:cs="宋体"/>
          <w:sz w:val="24"/>
        </w:rPr>
      </w:pPr>
      <w:r>
        <w:rPr>
          <w:rFonts w:hint="eastAsia" w:ascii="宋体" w:hAnsi="宋体" w:eastAsia="宋体" w:cs="宋体"/>
          <w:sz w:val="24"/>
        </w:rPr>
        <w:t>29、磋商</w:t>
      </w:r>
    </w:p>
    <w:p>
      <w:pPr>
        <w:widowControl/>
        <w:spacing w:line="360" w:lineRule="auto"/>
        <w:ind w:firstLine="480" w:firstLineChars="200"/>
        <w:rPr>
          <w:rFonts w:hint="eastAsia" w:ascii="宋体" w:hAnsi="宋体" w:eastAsia="宋体" w:cs="宋体"/>
          <w:sz w:val="24"/>
        </w:rPr>
      </w:pPr>
      <w:r>
        <w:rPr>
          <w:rFonts w:hint="eastAsia" w:ascii="宋体" w:hAnsi="宋体" w:eastAsia="宋体" w:cs="宋体"/>
          <w:sz w:val="24"/>
        </w:rPr>
        <w:t>29.1磋商小组所有成员集中与单一供应商分别进行磋商。供应商应由法定代表人或法定代表人授权的供应商代表及专业技术人员参与磋商。供应商所作的重要答复均应以书面形式予以补充，并经法定代表人或授权人签署，作为响应文件的一部分，对供应商具有约束力，但不得对磋商内容进行实质性修改。在磋商中，磋商的任何一方不得透露与磋商有关的其他供应商的技术资料和其他信息。</w:t>
      </w:r>
    </w:p>
    <w:p>
      <w:pPr>
        <w:widowControl/>
        <w:spacing w:line="360" w:lineRule="auto"/>
        <w:ind w:firstLine="480" w:firstLineChars="200"/>
        <w:rPr>
          <w:rFonts w:hint="eastAsia" w:ascii="宋体" w:hAnsi="宋体" w:eastAsia="宋体" w:cs="宋体"/>
          <w:sz w:val="24"/>
        </w:rPr>
      </w:pPr>
      <w:r>
        <w:rPr>
          <w:rFonts w:hint="eastAsia" w:ascii="宋体" w:hAnsi="宋体" w:eastAsia="宋体" w:cs="宋体"/>
          <w:sz w:val="24"/>
        </w:rPr>
        <w:t>29.2在磋商小组与各供应商进行了相同轮次的磋商后，为了更好地实现采购目标，磋商小组可以修改磋商文件，但涉及实质性变动的，将以书面形式通知所有参加磋商的供应商。供应商收到修改磋商文件的通知后，可以决定是否继续参加磋商活动。</w:t>
      </w:r>
    </w:p>
    <w:p>
      <w:pPr>
        <w:widowControl/>
        <w:spacing w:line="360" w:lineRule="auto"/>
        <w:ind w:firstLine="480" w:firstLineChars="200"/>
        <w:rPr>
          <w:rFonts w:hint="eastAsia" w:ascii="宋体" w:hAnsi="宋体" w:eastAsia="宋体" w:cs="宋体"/>
          <w:sz w:val="24"/>
        </w:rPr>
      </w:pPr>
      <w:r>
        <w:rPr>
          <w:rFonts w:hint="eastAsia" w:ascii="宋体" w:hAnsi="宋体" w:eastAsia="宋体" w:cs="宋体"/>
          <w:sz w:val="24"/>
        </w:rPr>
        <w:t>29.3供应商应当按照磋商文件的变动情况和磋商小组的要求重新提交响应文件，并由其法定代表人或委托代理人签字或者加盖公章。由委托代理人签字的，应当附法定代表人授权书。</w:t>
      </w:r>
    </w:p>
    <w:p>
      <w:pPr>
        <w:widowControl/>
        <w:spacing w:line="360" w:lineRule="auto"/>
        <w:ind w:firstLine="480" w:firstLineChars="200"/>
        <w:rPr>
          <w:rFonts w:hint="eastAsia" w:ascii="宋体" w:hAnsi="宋体" w:eastAsia="宋体" w:cs="宋体"/>
          <w:sz w:val="24"/>
        </w:rPr>
      </w:pPr>
      <w:r>
        <w:rPr>
          <w:rFonts w:hint="eastAsia" w:ascii="宋体" w:hAnsi="宋体" w:eastAsia="宋体" w:cs="宋体"/>
          <w:sz w:val="24"/>
        </w:rPr>
        <w:t>29.4磋商文件能够详细列明采购标的的技术、服务要求的，磋商小组在磋商结束后，磋商小组应当要求所有实质性响应的供应商在规定时间内提交最后报价，最后报价是供应商响应文件的有效组成部分。</w:t>
      </w:r>
    </w:p>
    <w:p>
      <w:pPr>
        <w:widowControl/>
        <w:spacing w:line="360" w:lineRule="auto"/>
        <w:ind w:firstLine="480" w:firstLineChars="200"/>
        <w:rPr>
          <w:rFonts w:hint="eastAsia" w:ascii="宋体" w:hAnsi="宋体" w:eastAsia="宋体" w:cs="宋体"/>
          <w:sz w:val="24"/>
        </w:rPr>
      </w:pPr>
      <w:r>
        <w:rPr>
          <w:rFonts w:hint="eastAsia" w:ascii="宋体" w:hAnsi="宋体" w:eastAsia="宋体" w:cs="宋体"/>
          <w:sz w:val="24"/>
        </w:rPr>
        <w:t>29.5磋商文件不能详细列明采购标的的技术、服务要求，需经磋商由供应商提供最终整修方案或解决方案的，磋商结束后，磋商小组应当按照少数服从多数的原则投票推荐3家以上供应商的整修方案或者解决方案，并要求其在规定时间内提交最后报价。</w:t>
      </w:r>
    </w:p>
    <w:p>
      <w:pPr>
        <w:widowControl/>
        <w:spacing w:line="360" w:lineRule="auto"/>
        <w:ind w:firstLine="480" w:firstLineChars="200"/>
        <w:rPr>
          <w:rFonts w:hint="eastAsia" w:ascii="宋体" w:hAnsi="宋体" w:eastAsia="宋体" w:cs="宋体"/>
          <w:sz w:val="24"/>
        </w:rPr>
      </w:pPr>
      <w:r>
        <w:rPr>
          <w:rFonts w:hint="eastAsia" w:ascii="宋体" w:hAnsi="宋体" w:eastAsia="宋体" w:cs="宋体"/>
          <w:sz w:val="24"/>
        </w:rPr>
        <w:t>29.6已提交响应文件的供应商，在提交最后报价之前，可以根据磋商情况退出磋商。</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29.7磋商小组判断响应文件的响应性仅基于响应文件本身而不依靠任何外部证据，但响应文件有不真实、不正确的内容除外。</w:t>
      </w:r>
    </w:p>
    <w:p>
      <w:pPr>
        <w:spacing w:line="360" w:lineRule="auto"/>
        <w:ind w:firstLine="480" w:firstLineChars="200"/>
        <w:outlineLvl w:val="1"/>
        <w:rPr>
          <w:rFonts w:hint="eastAsia" w:ascii="宋体" w:hAnsi="宋体" w:eastAsia="宋体" w:cs="宋体"/>
          <w:sz w:val="24"/>
        </w:rPr>
      </w:pPr>
      <w:r>
        <w:rPr>
          <w:rFonts w:hint="eastAsia" w:ascii="宋体" w:hAnsi="宋体" w:eastAsia="宋体" w:cs="宋体"/>
          <w:sz w:val="24"/>
        </w:rPr>
        <w:t>29.8如果响应文件实质上没有响应磋商文件的要求，磋商小组将予以拒绝，供应商不得通过修正或撤消不符合要求的偏离或保留，而使其成为实质上响应。</w:t>
      </w:r>
    </w:p>
    <w:bookmarkEnd w:id="112"/>
    <w:bookmarkEnd w:id="113"/>
    <w:bookmarkEnd w:id="114"/>
    <w:bookmarkEnd w:id="115"/>
    <w:p>
      <w:pPr>
        <w:spacing w:line="360" w:lineRule="auto"/>
        <w:ind w:firstLine="480" w:firstLineChars="200"/>
        <w:outlineLvl w:val="1"/>
        <w:rPr>
          <w:rFonts w:hint="eastAsia" w:ascii="宋体" w:hAnsi="宋体" w:eastAsia="宋体" w:cs="宋体"/>
          <w:sz w:val="24"/>
        </w:rPr>
      </w:pPr>
      <w:bookmarkStart w:id="116" w:name="_Toc224624767"/>
      <w:bookmarkStart w:id="117" w:name="_Toc243906345"/>
      <w:bookmarkStart w:id="118" w:name="_Toc224623663"/>
      <w:bookmarkStart w:id="119" w:name="_Toc224624628"/>
      <w:bookmarkStart w:id="120" w:name="_Toc224620150"/>
      <w:bookmarkStart w:id="121" w:name="_Toc224620071"/>
      <w:bookmarkStart w:id="122" w:name="_Toc245897305"/>
      <w:bookmarkStart w:id="123" w:name="_Toc224624488"/>
      <w:bookmarkStart w:id="124" w:name="_Toc224623451"/>
      <w:bookmarkStart w:id="125" w:name="_Toc224622928"/>
      <w:bookmarkStart w:id="126" w:name="_Toc224623557"/>
      <w:bookmarkStart w:id="127" w:name="_Toc243907606"/>
      <w:r>
        <w:rPr>
          <w:rFonts w:hint="eastAsia" w:ascii="宋体" w:hAnsi="宋体" w:eastAsia="宋体" w:cs="宋体"/>
          <w:sz w:val="24"/>
        </w:rPr>
        <w:t>30、评审</w:t>
      </w:r>
    </w:p>
    <w:p>
      <w:pPr>
        <w:spacing w:line="360" w:lineRule="auto"/>
        <w:ind w:firstLine="480" w:firstLineChars="200"/>
        <w:outlineLvl w:val="1"/>
        <w:rPr>
          <w:rFonts w:hint="eastAsia" w:ascii="宋体" w:hAnsi="宋体" w:eastAsia="宋体" w:cs="宋体"/>
          <w:b/>
          <w:bCs/>
          <w:sz w:val="24"/>
        </w:rPr>
      </w:pPr>
      <w:r>
        <w:rPr>
          <w:rFonts w:hint="eastAsia" w:ascii="宋体" w:hAnsi="宋体" w:eastAsia="宋体" w:cs="宋体"/>
          <w:sz w:val="24"/>
        </w:rPr>
        <w:t>30.1经磋商确定最终采购需求和提交最后报价的供应商后，</w:t>
      </w:r>
      <w:r>
        <w:rPr>
          <w:rFonts w:hint="eastAsia" w:ascii="宋体" w:hAnsi="宋体" w:eastAsia="宋体" w:cs="宋体"/>
          <w:b/>
          <w:bCs/>
          <w:sz w:val="24"/>
        </w:rPr>
        <w:t>由磋商小组采用综合评分法对提交最后报价的供应商响应文件和最后报价进行综合评分。</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30.2磋商小组将对实质性响应磋商文件的响应文件进行详细评审和比较。对技术要求、价格等进行比较，并与磋商文件、项目采购需求和采购人的实际需要进行比较和评价。</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30.3商务报价错误的修正</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如果发现商务报价存在计算或表达上错误，则按下列原则进行修正：</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（1）用数字表示的数额与用文字表示的数额不一致时，以文字数额为准；</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（2）单价与工程量的乘积与总价之间不一致时，以单价为准。若单价有明显小数点错位，应以总价为准，并修改单价。</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30.4磋商小组将按第30.3条原则修正商务报价，并要求供应商进行确认。确认后的报价和文件将对供应商具有约束力。并以修正后的报价作为评审的依据。</w:t>
      </w:r>
    </w:p>
    <w:bookmarkEnd w:id="116"/>
    <w:bookmarkEnd w:id="117"/>
    <w:bookmarkEnd w:id="118"/>
    <w:bookmarkEnd w:id="119"/>
    <w:bookmarkEnd w:id="120"/>
    <w:bookmarkEnd w:id="121"/>
    <w:bookmarkEnd w:id="122"/>
    <w:bookmarkEnd w:id="123"/>
    <w:bookmarkEnd w:id="124"/>
    <w:bookmarkEnd w:id="125"/>
    <w:bookmarkEnd w:id="126"/>
    <w:bookmarkEnd w:id="127"/>
    <w:p>
      <w:pPr>
        <w:spacing w:line="360" w:lineRule="auto"/>
        <w:ind w:firstLine="480" w:firstLineChars="200"/>
        <w:outlineLvl w:val="1"/>
        <w:rPr>
          <w:rFonts w:hint="eastAsia" w:ascii="宋体" w:hAnsi="宋体" w:eastAsia="宋体" w:cs="宋体"/>
          <w:sz w:val="24"/>
        </w:rPr>
      </w:pPr>
      <w:r>
        <w:rPr>
          <w:rFonts w:hint="eastAsia" w:ascii="宋体" w:hAnsi="宋体" w:eastAsia="宋体" w:cs="宋体"/>
          <w:sz w:val="24"/>
        </w:rPr>
        <w:t>31、响应文件的澄清</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31.1为有助于对响应文件的审查、评价和比较，磋商小组在评审过程中有权随时请供应商对其响应文件进行澄清，有关澄清的要求和答复应以书面形式提交，供应商对澄清问题的书面答复应有法定代表人或委托代理人签字或盖章，但不得寻求、提供或允许对最后报价或响应文件中的其他实质性内容做任何更改。</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31.2供应商法定代表人或委托代理人在评审过程中应保证随时接受磋商小组质询。若供应商法定代表人或委托代理人因故不能接受质询，其响应文件仍有效，但应视为供应商已默认磋商小组对缺席的质询所作出的结论。</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31.3 磋商小组允许供应商通过澄清答复修正其最后报价中不构成重大偏离的、微小的、非正规的、不一致的或不规范的地方，但这些修正不能影响任何供应商的相关名次排列。</w:t>
      </w:r>
    </w:p>
    <w:p>
      <w:pPr>
        <w:spacing w:line="360" w:lineRule="auto"/>
        <w:ind w:firstLine="482" w:firstLineChars="200"/>
        <w:rPr>
          <w:rFonts w:hint="eastAsia" w:ascii="宋体" w:hAnsi="宋体" w:eastAsia="宋体" w:cs="宋体"/>
          <w:sz w:val="24"/>
        </w:rPr>
      </w:pPr>
      <w:r>
        <w:rPr>
          <w:rFonts w:hint="eastAsia" w:ascii="宋体" w:hAnsi="宋体" w:eastAsia="宋体" w:cs="宋体"/>
          <w:b/>
          <w:sz w:val="24"/>
        </w:rPr>
        <w:t>31.4如果供应商在响应文件中未对磋商文件、技术规格及标准、项目采购需求、合同主要内容等提出偏离意见或澄清，将视同供应商同意上述文件的全部条款和要求。</w:t>
      </w:r>
    </w:p>
    <w:p>
      <w:pPr>
        <w:spacing w:line="360" w:lineRule="auto"/>
        <w:ind w:firstLine="482" w:firstLineChars="200"/>
        <w:outlineLvl w:val="1"/>
        <w:rPr>
          <w:rFonts w:hint="eastAsia" w:ascii="宋体" w:hAnsi="宋体" w:eastAsia="宋体" w:cs="宋体"/>
          <w:sz w:val="24"/>
        </w:rPr>
      </w:pPr>
      <w:bookmarkStart w:id="128" w:name="_Toc233274845"/>
      <w:bookmarkStart w:id="129" w:name="_Toc243907607"/>
      <w:bookmarkStart w:id="130" w:name="_Toc243906346"/>
      <w:bookmarkStart w:id="131" w:name="_Toc245897306"/>
      <w:r>
        <w:rPr>
          <w:rFonts w:hint="eastAsia" w:ascii="宋体" w:hAnsi="宋体" w:eastAsia="宋体" w:cs="宋体"/>
          <w:b/>
          <w:sz w:val="24"/>
        </w:rPr>
        <w:t>32、重大偏离</w:t>
      </w:r>
      <w:bookmarkEnd w:id="128"/>
      <w:bookmarkEnd w:id="129"/>
      <w:bookmarkEnd w:id="130"/>
      <w:bookmarkEnd w:id="131"/>
    </w:p>
    <w:p>
      <w:pPr>
        <w:spacing w:line="360" w:lineRule="auto"/>
        <w:ind w:firstLine="482" w:firstLineChars="200"/>
        <w:rPr>
          <w:rFonts w:hint="eastAsia" w:ascii="宋体" w:hAnsi="宋体" w:eastAsia="宋体" w:cs="宋体"/>
          <w:b/>
          <w:sz w:val="24"/>
        </w:rPr>
      </w:pPr>
      <w:bookmarkStart w:id="132" w:name="_Toc245897307"/>
      <w:bookmarkStart w:id="133" w:name="_Toc233274846"/>
      <w:bookmarkStart w:id="134" w:name="_Toc243906347"/>
      <w:bookmarkStart w:id="135" w:name="_Toc243907608"/>
      <w:r>
        <w:rPr>
          <w:rFonts w:hint="eastAsia" w:ascii="宋体" w:hAnsi="宋体" w:eastAsia="宋体" w:cs="宋体"/>
          <w:b/>
          <w:sz w:val="24"/>
        </w:rPr>
        <w:t>重大偏离是指实质上影响合同的采购范围、服务时间、质量和性能等，或者实质上不满足磋商文件的要求，而且限制了采购人的权力或减轻了供应商的义务。纠正或承认这些偏离将会对其他实质上响应要求的供应商合理的竞争地位产生不公正的影响。</w:t>
      </w:r>
    </w:p>
    <w:p>
      <w:pPr>
        <w:spacing w:line="360" w:lineRule="auto"/>
        <w:ind w:firstLine="482" w:firstLineChars="200"/>
        <w:outlineLvl w:val="1"/>
        <w:rPr>
          <w:rFonts w:hint="eastAsia" w:ascii="宋体" w:hAnsi="宋体" w:eastAsia="宋体" w:cs="宋体"/>
          <w:b/>
          <w:sz w:val="24"/>
        </w:rPr>
      </w:pPr>
      <w:r>
        <w:rPr>
          <w:rFonts w:hint="eastAsia" w:ascii="宋体" w:hAnsi="宋体" w:eastAsia="宋体" w:cs="宋体"/>
          <w:b/>
          <w:sz w:val="24"/>
        </w:rPr>
        <w:t>33、</w:t>
      </w:r>
      <w:bookmarkEnd w:id="132"/>
      <w:bookmarkEnd w:id="133"/>
      <w:bookmarkEnd w:id="134"/>
      <w:bookmarkEnd w:id="135"/>
      <w:r>
        <w:rPr>
          <w:rFonts w:hint="eastAsia" w:ascii="宋体" w:hAnsi="宋体" w:eastAsia="宋体" w:cs="宋体"/>
          <w:b/>
          <w:sz w:val="24"/>
        </w:rPr>
        <w:t>无效响应文件</w:t>
      </w:r>
    </w:p>
    <w:p>
      <w:pPr>
        <w:spacing w:line="360" w:lineRule="auto"/>
        <w:ind w:firstLine="482" w:firstLineChars="200"/>
        <w:rPr>
          <w:rFonts w:hint="eastAsia" w:ascii="宋体" w:hAnsi="宋体" w:eastAsia="宋体" w:cs="宋体"/>
          <w:b/>
          <w:sz w:val="24"/>
        </w:rPr>
      </w:pPr>
      <w:r>
        <w:rPr>
          <w:rFonts w:hint="eastAsia" w:ascii="宋体" w:hAnsi="宋体" w:eastAsia="宋体" w:cs="宋体"/>
          <w:b/>
          <w:sz w:val="24"/>
        </w:rPr>
        <w:t>响应文件有下列情形之一的，由磋商小组评审后按无效响应文件处理：</w:t>
      </w:r>
    </w:p>
    <w:p>
      <w:pPr>
        <w:spacing w:line="360" w:lineRule="auto"/>
        <w:ind w:firstLine="482" w:firstLineChars="200"/>
        <w:rPr>
          <w:rFonts w:hint="eastAsia" w:ascii="宋体" w:hAnsi="宋体" w:eastAsia="宋体" w:cs="宋体"/>
          <w:b/>
          <w:sz w:val="24"/>
        </w:rPr>
      </w:pPr>
      <w:r>
        <w:rPr>
          <w:rFonts w:hint="eastAsia" w:ascii="宋体" w:hAnsi="宋体" w:eastAsia="宋体" w:cs="宋体"/>
          <w:b/>
          <w:sz w:val="24"/>
        </w:rPr>
        <w:t>33.1供应商的商务报价高于采购项目预算；</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33.2响应文件附有采购人不能接受条件的；</w:t>
      </w:r>
    </w:p>
    <w:p>
      <w:pPr>
        <w:widowControl/>
        <w:spacing w:line="360" w:lineRule="auto"/>
        <w:ind w:firstLine="480" w:firstLineChars="200"/>
        <w:rPr>
          <w:rFonts w:hint="eastAsia" w:ascii="宋体" w:hAnsi="宋体" w:eastAsia="宋体" w:cs="宋体"/>
          <w:sz w:val="24"/>
        </w:rPr>
      </w:pPr>
      <w:r>
        <w:rPr>
          <w:rFonts w:hint="eastAsia" w:ascii="宋体" w:hAnsi="宋体" w:eastAsia="宋体" w:cs="宋体"/>
          <w:sz w:val="24"/>
        </w:rPr>
        <w:t>33.3出现重大偏离的；</w:t>
      </w:r>
    </w:p>
    <w:p>
      <w:pPr>
        <w:widowControl/>
        <w:spacing w:line="360" w:lineRule="auto"/>
        <w:ind w:firstLine="480" w:firstLineChars="200"/>
        <w:rPr>
          <w:rFonts w:hint="eastAsia" w:ascii="宋体" w:hAnsi="宋体" w:eastAsia="宋体" w:cs="宋体"/>
          <w:sz w:val="24"/>
        </w:rPr>
      </w:pPr>
      <w:r>
        <w:rPr>
          <w:rFonts w:hint="eastAsia" w:ascii="宋体" w:hAnsi="宋体" w:eastAsia="宋体" w:cs="宋体"/>
          <w:sz w:val="24"/>
        </w:rPr>
        <w:t>33.5对磋商文件提出的实质性要求和条件未能实质性响应；</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33.6供应商法定代表人委托代理人不是本企业人员的；</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33.7《中华人民共和国政府采购法》、《政府采购竞争性磋商采购方式管理暂行办法》及相关法律法规及磋商文件明确规定可以作无效响应的其他情形。</w:t>
      </w:r>
    </w:p>
    <w:p>
      <w:pPr>
        <w:spacing w:line="360" w:lineRule="auto"/>
        <w:ind w:firstLine="482" w:firstLineChars="200"/>
        <w:outlineLvl w:val="1"/>
        <w:rPr>
          <w:rFonts w:hint="eastAsia" w:ascii="宋体" w:hAnsi="宋体" w:eastAsia="宋体" w:cs="宋体"/>
          <w:b/>
          <w:sz w:val="24"/>
        </w:rPr>
      </w:pPr>
      <w:r>
        <w:rPr>
          <w:rFonts w:hint="eastAsia" w:ascii="宋体" w:hAnsi="宋体" w:eastAsia="宋体" w:cs="宋体"/>
          <w:b/>
          <w:sz w:val="24"/>
        </w:rPr>
        <w:t>34、评审标准</w:t>
      </w:r>
    </w:p>
    <w:p>
      <w:pPr>
        <w:spacing w:line="360" w:lineRule="auto"/>
        <w:ind w:firstLine="482" w:firstLineChars="200"/>
        <w:rPr>
          <w:rFonts w:hint="eastAsia" w:ascii="宋体" w:hAnsi="宋体" w:eastAsia="宋体" w:cs="宋体"/>
          <w:b/>
          <w:bCs/>
          <w:sz w:val="24"/>
        </w:rPr>
      </w:pPr>
      <w:r>
        <w:rPr>
          <w:rFonts w:hint="eastAsia" w:ascii="宋体" w:hAnsi="宋体" w:eastAsia="宋体" w:cs="宋体"/>
          <w:b/>
          <w:sz w:val="24"/>
        </w:rPr>
        <w:t>34.1</w:t>
      </w:r>
      <w:r>
        <w:rPr>
          <w:rFonts w:hint="eastAsia" w:ascii="宋体" w:hAnsi="宋体" w:eastAsia="宋体" w:cs="宋体"/>
          <w:b/>
          <w:bCs/>
          <w:sz w:val="24"/>
        </w:rPr>
        <w:t>本项目评审严格按照磋商文件的要求和条件进行。</w:t>
      </w:r>
    </w:p>
    <w:bookmarkEnd w:id="103"/>
    <w:bookmarkEnd w:id="104"/>
    <w:bookmarkEnd w:id="105"/>
    <w:bookmarkEnd w:id="106"/>
    <w:p>
      <w:pPr>
        <w:spacing w:line="360" w:lineRule="auto"/>
        <w:ind w:firstLine="480" w:firstLineChars="200"/>
        <w:rPr>
          <w:rFonts w:hint="eastAsia" w:ascii="宋体" w:hAnsi="宋体" w:eastAsia="宋体" w:cs="宋体"/>
          <w:sz w:val="24"/>
        </w:rPr>
      </w:pPr>
      <w:r>
        <w:rPr>
          <w:rFonts w:hint="eastAsia" w:ascii="宋体" w:hAnsi="宋体" w:eastAsia="宋体" w:cs="宋体"/>
          <w:sz w:val="24"/>
        </w:rPr>
        <w:t>34.2信用查询</w:t>
      </w:r>
    </w:p>
    <w:p>
      <w:pPr>
        <w:spacing w:line="360" w:lineRule="auto"/>
        <w:ind w:firstLine="482" w:firstLineChars="200"/>
        <w:rPr>
          <w:rFonts w:hint="eastAsia" w:ascii="宋体" w:hAnsi="宋体" w:eastAsia="宋体" w:cs="宋体"/>
          <w:b/>
          <w:sz w:val="24"/>
        </w:rPr>
      </w:pPr>
      <w:r>
        <w:rPr>
          <w:rFonts w:hint="eastAsia" w:ascii="宋体" w:hAnsi="宋体" w:eastAsia="宋体" w:cs="宋体"/>
          <w:b/>
          <w:sz w:val="24"/>
          <w:highlight w:val="none"/>
        </w:rPr>
        <w:t>34.2.1按照《财政部关于在政府采购活动中查询及使用信用记录有关问题的通知》（财库〔2016〕125号）的要求，根据开标当日“信用中国”网站（www.creditchina.gov.cn）、中国政府采购网（www.ccgp.gov.cn）的信息，对列入失信被执行人、重大税收违法案件当事人名单、政府采购严重违法失信行为记录名单及其他不符合《中华人民共和国政府采购法》第二十二条规定条件的供应商，拒绝参与政府采购活动。</w:t>
      </w:r>
      <w:r>
        <w:rPr>
          <w:rFonts w:hint="eastAsia" w:ascii="宋体" w:hAnsi="宋体" w:eastAsia="宋体" w:cs="宋体"/>
          <w:b/>
          <w:sz w:val="24"/>
        </w:rPr>
        <w:t xml:space="preserve"> </w:t>
      </w:r>
    </w:p>
    <w:p>
      <w:pPr>
        <w:spacing w:line="360" w:lineRule="auto"/>
        <w:ind w:firstLine="482" w:firstLineChars="200"/>
        <w:rPr>
          <w:rFonts w:hint="eastAsia" w:ascii="宋体" w:hAnsi="宋体" w:eastAsia="宋体" w:cs="宋体"/>
          <w:b/>
          <w:sz w:val="24"/>
        </w:rPr>
      </w:pPr>
      <w:r>
        <w:rPr>
          <w:rFonts w:hint="eastAsia" w:ascii="宋体" w:hAnsi="宋体" w:eastAsia="宋体" w:cs="宋体"/>
          <w:b/>
          <w:sz w:val="24"/>
        </w:rPr>
        <w:t>34.3响应文件初审。初审分为资格性审查和符合性审查。</w:t>
      </w:r>
    </w:p>
    <w:p>
      <w:pPr>
        <w:spacing w:line="360" w:lineRule="auto"/>
        <w:ind w:firstLine="482" w:firstLineChars="200"/>
        <w:rPr>
          <w:rFonts w:hint="eastAsia" w:ascii="宋体" w:hAnsi="宋体" w:eastAsia="宋体" w:cs="宋体"/>
          <w:b/>
          <w:sz w:val="24"/>
        </w:rPr>
      </w:pPr>
      <w:r>
        <w:rPr>
          <w:rFonts w:hint="eastAsia" w:ascii="宋体" w:hAnsi="宋体" w:eastAsia="宋体" w:cs="宋体"/>
          <w:b/>
          <w:sz w:val="24"/>
        </w:rPr>
        <w:t>34.3.1资格性检查。依据法律法规和磋商文件的规定，对响应文件中的资格条件等进行审查，以确定供应商是否具备磋商资格。</w:t>
      </w:r>
    </w:p>
    <w:p>
      <w:pPr>
        <w:spacing w:line="360" w:lineRule="auto"/>
        <w:ind w:firstLine="482" w:firstLineChars="200"/>
        <w:rPr>
          <w:rFonts w:hint="eastAsia" w:ascii="宋体" w:hAnsi="宋体" w:eastAsia="宋体" w:cs="宋体"/>
          <w:b/>
          <w:sz w:val="24"/>
        </w:rPr>
      </w:pPr>
      <w:r>
        <w:rPr>
          <w:rFonts w:hint="eastAsia" w:ascii="宋体" w:hAnsi="宋体" w:eastAsia="宋体" w:cs="宋体"/>
          <w:b/>
          <w:sz w:val="24"/>
        </w:rPr>
        <w:t>34.3.2符合性检查。依据磋商文件的规定，从响应文件的有效性、完整性和对磋商文件的响应程度进行审查，以确定是否对磋商文件的实质性要求作出响应。</w:t>
      </w:r>
    </w:p>
    <w:p>
      <w:pPr>
        <w:spacing w:line="360" w:lineRule="auto"/>
        <w:ind w:firstLine="482" w:firstLineChars="200"/>
        <w:rPr>
          <w:rFonts w:hint="eastAsia" w:ascii="宋体" w:hAnsi="宋体" w:eastAsia="宋体" w:cs="宋体"/>
          <w:b/>
          <w:sz w:val="24"/>
        </w:rPr>
      </w:pPr>
      <w:r>
        <w:rPr>
          <w:rFonts w:hint="eastAsia" w:ascii="宋体" w:hAnsi="宋体" w:eastAsia="宋体" w:cs="宋体"/>
          <w:b/>
          <w:sz w:val="24"/>
        </w:rPr>
        <w:t>34.3.2.1澄清有关问题。对响应文件中含义不明确、同类问题表述不一致或者有明显文字和计算错误的内容，磋商小组可以书面形式要求供应商作出必要的澄清、说明或者纠正。供应商的澄清、说明或者补正应当采用书面形式，由其授权的代表签字，并不得超出响应文件的范围或者改变响应文件的实质性内容。</w:t>
      </w:r>
    </w:p>
    <w:p>
      <w:pPr>
        <w:spacing w:line="360" w:lineRule="auto"/>
        <w:ind w:firstLine="482" w:firstLineChars="200"/>
        <w:rPr>
          <w:rFonts w:hint="eastAsia" w:ascii="宋体" w:hAnsi="宋体" w:eastAsia="宋体" w:cs="宋体"/>
          <w:b/>
          <w:sz w:val="24"/>
        </w:rPr>
      </w:pPr>
      <w:r>
        <w:rPr>
          <w:rFonts w:hint="eastAsia" w:ascii="宋体" w:hAnsi="宋体" w:eastAsia="宋体" w:cs="宋体"/>
          <w:b/>
          <w:sz w:val="24"/>
        </w:rPr>
        <w:t>34.4比较与评价。磋商小组按磋商文件中规定的评审方法和标准，对资格性检查和符合性检查合格的响应文件进行商务和技术评估，综合比较与评价。</w:t>
      </w:r>
    </w:p>
    <w:p>
      <w:pPr>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34.5磋商结束后，磋商小组应当要求所有实质性响应的供应商在规定时间内提交最后报价。两轮（若有）以上报价的，供应商在未提高响应文件中承诺的产品及其服务质量的情况下，其最后报价不得高于对该项目之前的报价，否则，磋商小组应当对其响应文件按无效处理，不允许进入综合评分，并书面告知供应商，说明理由。</w:t>
      </w:r>
    </w:p>
    <w:p>
      <w:pPr>
        <w:spacing w:line="360" w:lineRule="auto"/>
        <w:ind w:firstLine="482" w:firstLineChars="200"/>
        <w:rPr>
          <w:rFonts w:hint="eastAsia" w:ascii="宋体" w:hAnsi="宋体" w:eastAsia="宋体" w:cs="宋体"/>
          <w:sz w:val="24"/>
        </w:rPr>
      </w:pPr>
      <w:r>
        <w:rPr>
          <w:rFonts w:hint="eastAsia" w:ascii="宋体" w:hAnsi="宋体" w:eastAsia="宋体" w:cs="宋体"/>
          <w:b/>
          <w:sz w:val="24"/>
        </w:rPr>
        <w:t>33.4</w:t>
      </w:r>
      <w:r>
        <w:rPr>
          <w:rFonts w:hint="eastAsia" w:ascii="宋体" w:hAnsi="宋体" w:eastAsia="宋体" w:cs="宋体"/>
          <w:sz w:val="24"/>
        </w:rPr>
        <w:t>本项目评审</w:t>
      </w:r>
      <w:r>
        <w:rPr>
          <w:rFonts w:hint="eastAsia" w:ascii="宋体" w:hAnsi="宋体" w:eastAsia="宋体" w:cs="宋体"/>
          <w:b/>
          <w:sz w:val="24"/>
        </w:rPr>
        <w:t>采用综合评分法</w:t>
      </w:r>
      <w:r>
        <w:rPr>
          <w:rFonts w:hint="eastAsia" w:ascii="宋体" w:hAnsi="宋体" w:eastAsia="宋体" w:cs="宋体"/>
          <w:sz w:val="24"/>
        </w:rPr>
        <w:t>，严格按照磋商文件的要求和条件进行。</w:t>
      </w:r>
    </w:p>
    <w:p>
      <w:pPr>
        <w:spacing w:line="360" w:lineRule="auto"/>
        <w:ind w:firstLine="482" w:firstLineChars="200"/>
        <w:rPr>
          <w:rFonts w:hint="eastAsia" w:ascii="宋体" w:hAnsi="宋体" w:eastAsia="宋体" w:cs="宋体"/>
          <w:sz w:val="24"/>
        </w:rPr>
      </w:pPr>
      <w:r>
        <w:rPr>
          <w:rFonts w:hint="eastAsia" w:ascii="宋体" w:hAnsi="宋体" w:eastAsia="宋体" w:cs="宋体"/>
          <w:b/>
          <w:sz w:val="24"/>
        </w:rPr>
        <w:t>34.6</w:t>
      </w:r>
      <w:r>
        <w:rPr>
          <w:rFonts w:hint="eastAsia" w:ascii="宋体" w:hAnsi="宋体" w:eastAsia="宋体" w:cs="宋体"/>
          <w:sz w:val="24"/>
        </w:rPr>
        <w:t>本项目评审</w:t>
      </w:r>
      <w:r>
        <w:rPr>
          <w:rFonts w:hint="eastAsia" w:ascii="宋体" w:hAnsi="宋体" w:eastAsia="宋体" w:cs="宋体"/>
          <w:b/>
          <w:sz w:val="24"/>
        </w:rPr>
        <w:t>采用综合评分法</w:t>
      </w:r>
      <w:r>
        <w:rPr>
          <w:rFonts w:hint="eastAsia" w:ascii="宋体" w:hAnsi="宋体" w:eastAsia="宋体" w:cs="宋体"/>
          <w:sz w:val="24"/>
        </w:rPr>
        <w:t>，严格按照磋商文件的要求和条件进行。</w:t>
      </w:r>
    </w:p>
    <w:p>
      <w:pPr>
        <w:spacing w:line="360" w:lineRule="auto"/>
        <w:ind w:firstLine="482" w:firstLineChars="200"/>
        <w:rPr>
          <w:rFonts w:hint="eastAsia" w:ascii="宋体" w:hAnsi="宋体" w:eastAsia="宋体" w:cs="宋体"/>
          <w:sz w:val="24"/>
          <w:highlight w:val="yellow"/>
        </w:rPr>
      </w:pPr>
      <w:r>
        <w:rPr>
          <w:rFonts w:hint="eastAsia" w:ascii="宋体" w:hAnsi="宋体" w:eastAsia="宋体" w:cs="宋体"/>
          <w:b/>
          <w:sz w:val="24"/>
        </w:rPr>
        <w:t>34.7评审分值：</w:t>
      </w:r>
      <w:r>
        <w:rPr>
          <w:rFonts w:hint="eastAsia" w:ascii="宋体" w:hAnsi="宋体" w:eastAsia="宋体" w:cs="宋体"/>
          <w:b/>
          <w:sz w:val="24"/>
          <w:highlight w:val="none"/>
        </w:rPr>
        <w:t>总分值为100分，其中价格分值为</w:t>
      </w:r>
      <w:r>
        <w:rPr>
          <w:rFonts w:hint="eastAsia" w:ascii="宋体" w:hAnsi="宋体" w:cs="宋体"/>
          <w:b/>
          <w:sz w:val="24"/>
          <w:highlight w:val="none"/>
          <w:lang w:val="en-US" w:eastAsia="zh-CN"/>
        </w:rPr>
        <w:t>30</w:t>
      </w:r>
      <w:r>
        <w:rPr>
          <w:rFonts w:hint="eastAsia" w:ascii="宋体" w:hAnsi="宋体" w:eastAsia="宋体" w:cs="宋体"/>
          <w:b/>
          <w:sz w:val="24"/>
          <w:highlight w:val="none"/>
        </w:rPr>
        <w:t>分，其余部分分值为</w:t>
      </w:r>
      <w:r>
        <w:rPr>
          <w:rFonts w:hint="eastAsia" w:ascii="宋体" w:hAnsi="宋体" w:cs="宋体"/>
          <w:b/>
          <w:sz w:val="24"/>
          <w:highlight w:val="none"/>
          <w:lang w:val="en-US" w:eastAsia="zh-CN"/>
        </w:rPr>
        <w:t>70</w:t>
      </w:r>
      <w:r>
        <w:rPr>
          <w:rFonts w:hint="eastAsia" w:ascii="宋体" w:hAnsi="宋体" w:eastAsia="宋体" w:cs="宋体"/>
          <w:b/>
          <w:sz w:val="24"/>
          <w:highlight w:val="none"/>
        </w:rPr>
        <w:t>分，具体评审评分内容详见本磋商文件“评审标准（综合评分法）”。</w:t>
      </w:r>
    </w:p>
    <w:p>
      <w:pPr>
        <w:spacing w:line="360" w:lineRule="auto"/>
        <w:ind w:firstLine="482" w:firstLineChars="200"/>
        <w:rPr>
          <w:rFonts w:hint="eastAsia" w:ascii="宋体" w:hAnsi="宋体" w:eastAsia="宋体" w:cs="宋体"/>
          <w:b/>
          <w:sz w:val="24"/>
        </w:rPr>
      </w:pPr>
      <w:r>
        <w:rPr>
          <w:rFonts w:hint="eastAsia" w:ascii="宋体" w:hAnsi="宋体" w:eastAsia="宋体" w:cs="宋体"/>
          <w:b/>
          <w:sz w:val="24"/>
        </w:rPr>
        <w:t>34.8推荐成交候选供应商</w:t>
      </w:r>
    </w:p>
    <w:p>
      <w:pPr>
        <w:spacing w:line="360" w:lineRule="auto"/>
        <w:ind w:firstLine="482" w:firstLineChars="200"/>
        <w:rPr>
          <w:rFonts w:hint="eastAsia" w:ascii="宋体" w:hAnsi="宋体" w:eastAsia="宋体" w:cs="宋体"/>
          <w:b/>
          <w:sz w:val="24"/>
        </w:rPr>
      </w:pPr>
      <w:r>
        <w:rPr>
          <w:rFonts w:hint="eastAsia" w:ascii="宋体" w:hAnsi="宋体" w:eastAsia="宋体" w:cs="宋体"/>
          <w:b/>
          <w:sz w:val="24"/>
        </w:rPr>
        <w:t>34.8.1各供应商的评审得分由高至低排序，评审得分排列前3名的供应商被推荐为成交候选供应商。评审得分相同的，按照最后报价由低到高的顺序推荐。评审得分且最后报价相同的，按照技术指标优劣顺序推荐。</w:t>
      </w:r>
    </w:p>
    <w:p>
      <w:pPr>
        <w:spacing w:line="360" w:lineRule="auto"/>
        <w:ind w:firstLine="482" w:firstLineChars="200"/>
        <w:rPr>
          <w:rFonts w:hint="eastAsia" w:ascii="宋体" w:hAnsi="宋体" w:eastAsia="宋体" w:cs="宋体"/>
          <w:b/>
          <w:sz w:val="24"/>
        </w:rPr>
      </w:pPr>
      <w:r>
        <w:rPr>
          <w:rFonts w:hint="eastAsia" w:ascii="宋体" w:hAnsi="宋体" w:eastAsia="宋体" w:cs="宋体"/>
          <w:b/>
          <w:sz w:val="24"/>
        </w:rPr>
        <w:t>34.8.2评分计算结果保留两位小数，第三位小数四舍五入。</w:t>
      </w:r>
    </w:p>
    <w:p>
      <w:pPr>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34.9磋商小组复核。磋商小组评分汇总结束后，磋商小组应当进行评审复核，对拟推荐为成交候选供应商的、报价最低的、供应商资格审查未通过的、供应商响应文件作无效处理的重点复核。</w:t>
      </w:r>
    </w:p>
    <w:p>
      <w:pPr>
        <w:spacing w:line="360" w:lineRule="auto"/>
        <w:ind w:firstLine="482" w:firstLineChars="200"/>
        <w:outlineLvl w:val="1"/>
        <w:rPr>
          <w:rFonts w:hint="eastAsia" w:ascii="宋体" w:hAnsi="宋体" w:eastAsia="宋体" w:cs="宋体"/>
          <w:b/>
          <w:sz w:val="24"/>
        </w:rPr>
      </w:pPr>
      <w:bookmarkStart w:id="136" w:name="_Toc243907610"/>
      <w:bookmarkStart w:id="137" w:name="_Toc233274848"/>
      <w:bookmarkStart w:id="138" w:name="_Toc243906349"/>
      <w:bookmarkStart w:id="139" w:name="_Toc245897309"/>
      <w:r>
        <w:rPr>
          <w:rFonts w:hint="eastAsia" w:ascii="宋体" w:hAnsi="宋体" w:eastAsia="宋体" w:cs="宋体"/>
          <w:b/>
          <w:sz w:val="24"/>
        </w:rPr>
        <w:t>34.10采购人根据磋商小组推荐的成交候选供应商及有关规定确定成交供应商。</w:t>
      </w:r>
    </w:p>
    <w:bookmarkEnd w:id="136"/>
    <w:bookmarkEnd w:id="137"/>
    <w:bookmarkEnd w:id="138"/>
    <w:bookmarkEnd w:id="139"/>
    <w:p>
      <w:pPr>
        <w:spacing w:line="360" w:lineRule="auto"/>
        <w:ind w:firstLine="480" w:firstLineChars="200"/>
        <w:outlineLvl w:val="1"/>
        <w:rPr>
          <w:rFonts w:hint="eastAsia" w:ascii="宋体" w:hAnsi="宋体" w:eastAsia="宋体" w:cs="宋体"/>
          <w:sz w:val="24"/>
        </w:rPr>
      </w:pPr>
      <w:r>
        <w:rPr>
          <w:rFonts w:hint="eastAsia" w:ascii="宋体" w:hAnsi="宋体" w:eastAsia="宋体" w:cs="宋体"/>
          <w:sz w:val="24"/>
        </w:rPr>
        <w:t>35、采购人依法接受和拒绝任一或所有供应商的权力</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采购人保留确定成交供应商之前的任何时候依法接受或拒绝任一或所有供应商的权力，对受影响的供应商不承担任何责任，也无义务向受影响的供应商解释采取这一行动的理由。</w:t>
      </w:r>
    </w:p>
    <w:p>
      <w:pPr>
        <w:spacing w:line="360" w:lineRule="auto"/>
        <w:ind w:firstLine="480" w:firstLineChars="200"/>
        <w:outlineLvl w:val="1"/>
        <w:rPr>
          <w:rFonts w:hint="eastAsia" w:ascii="宋体" w:hAnsi="宋体" w:eastAsia="宋体" w:cs="宋体"/>
          <w:sz w:val="24"/>
        </w:rPr>
      </w:pPr>
      <w:r>
        <w:rPr>
          <w:rFonts w:hint="eastAsia" w:ascii="宋体" w:hAnsi="宋体" w:eastAsia="宋体" w:cs="宋体"/>
          <w:sz w:val="24"/>
        </w:rPr>
        <w:t>36、成交通知书</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36.1采购人确定成交供应商后，及时通知采购代理机构，采购代理机构将按程序公告成交结果，同时向成交供应商发出成交通知书，成交通知书一经发出即发生法律效力。</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36.2《成交通知书》将是合同的组成部分。</w:t>
      </w:r>
    </w:p>
    <w:p>
      <w:pPr>
        <w:spacing w:line="360" w:lineRule="auto"/>
        <w:ind w:firstLine="480" w:firstLineChars="200"/>
        <w:outlineLvl w:val="1"/>
        <w:rPr>
          <w:rFonts w:hint="eastAsia" w:ascii="宋体" w:hAnsi="宋体" w:eastAsia="宋体" w:cs="宋体"/>
          <w:sz w:val="24"/>
        </w:rPr>
      </w:pPr>
      <w:bookmarkStart w:id="140" w:name="_Toc243906350"/>
      <w:bookmarkStart w:id="141" w:name="_Toc245897310"/>
      <w:bookmarkStart w:id="142" w:name="_Toc233274849"/>
      <w:bookmarkStart w:id="143" w:name="_Toc243907611"/>
      <w:r>
        <w:rPr>
          <w:rFonts w:hint="eastAsia" w:ascii="宋体" w:hAnsi="宋体" w:eastAsia="宋体" w:cs="宋体"/>
          <w:sz w:val="24"/>
        </w:rPr>
        <w:t>37、纪律与保密事项</w:t>
      </w:r>
      <w:bookmarkEnd w:id="140"/>
      <w:bookmarkEnd w:id="141"/>
      <w:bookmarkEnd w:id="142"/>
      <w:bookmarkEnd w:id="143"/>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37.1凡参与磋商工作的有关人员均应自觉接受有关主管部门的监督，不得向他人透露可能影响公平竞争的有关磋商的其他情况。</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37.2领取本磋商文件及其它相关资料者，应对文件进行保密，不得用作本次磋商以外的任何用途。由采购人向供应商提供的图纸、技术资料和所有其它资料，均视为保密资料，除非得到采购人的同意，不得向第三方透露。</w:t>
      </w:r>
    </w:p>
    <w:p>
      <w:pPr>
        <w:spacing w:line="360" w:lineRule="auto"/>
        <w:ind w:firstLine="480" w:firstLineChars="200"/>
        <w:rPr>
          <w:rFonts w:hint="eastAsia" w:ascii="宋体" w:hAnsi="宋体" w:eastAsia="宋体" w:cs="宋体"/>
          <w:b/>
          <w:bCs/>
          <w:sz w:val="24"/>
        </w:rPr>
      </w:pPr>
      <w:r>
        <w:rPr>
          <w:rFonts w:hint="eastAsia" w:ascii="宋体" w:hAnsi="宋体" w:eastAsia="宋体" w:cs="宋体"/>
          <w:sz w:val="24"/>
        </w:rPr>
        <w:t>37.3供应商不得与采购人串通磋商，不得向采购人或者磋商小组成员行贿谋取成交，不得以他人名义参与磋商或者以其它任何方式弄虚作假骗取参与磋商；供应商不得以任何方式干扰、影响评审工作。</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37.4供应商不得在磋商过程中互相串通、结盟、损害磋商的公正性和竞争性，或以任何方式影响其他供应商参与正当磋商。扰乱磋商市场，破坏公平竞争原则。如供应商在磋商过程中互相串通，一经查实，将取消磋商资格。</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37.5 磋商之日起直至授予成交供应商合同为止，凡属于对响应文件的审查、澄清、评价、比较有关的资料和成交人的推荐情况及与评审有关的其他任何情况均严格保密。</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37.6从磋商之日起至授予合同期间，供应商试图向磋商小组、采购代理机构施加任何影响或对采购人的比较及授予合同的决定进行影响，都可能导致其响应文件被拒绝。</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37.7除供应商被要求对响应文件进行澄清外，从磋商之时起至授予合同期间，供应商不得就与其响应文件有关的事项主动与磋商小组、采购代理机构以及采购人联系。</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37.8成交供应商确定后，采购人不对未成交供应商就评审过程以及未能成交原因作出任何解释，未成交供应商不得向磋商小组或其他有关人员询问评审过程的情况和索取评审过程的资料。</w:t>
      </w:r>
    </w:p>
    <w:p>
      <w:pPr>
        <w:pStyle w:val="15"/>
        <w:spacing w:line="360" w:lineRule="auto"/>
        <w:outlineLvl w:val="1"/>
        <w:rPr>
          <w:rFonts w:hint="eastAsia" w:ascii="宋体" w:hAnsi="宋体" w:eastAsia="宋体" w:cs="宋体"/>
          <w:b/>
          <w:bCs/>
          <w:sz w:val="24"/>
          <w:szCs w:val="24"/>
        </w:rPr>
      </w:pPr>
      <w:r>
        <w:rPr>
          <w:rFonts w:hint="eastAsia" w:ascii="宋体" w:hAnsi="宋体" w:eastAsia="宋体" w:cs="宋体"/>
          <w:b/>
          <w:bCs/>
          <w:sz w:val="24"/>
          <w:szCs w:val="24"/>
        </w:rPr>
        <w:t>六、授予合同</w:t>
      </w:r>
      <w:bookmarkEnd w:id="107"/>
      <w:bookmarkStart w:id="144" w:name="_Toc245897315"/>
      <w:bookmarkStart w:id="145" w:name="_Toc233274853"/>
      <w:bookmarkStart w:id="146" w:name="_Toc243906355"/>
      <w:bookmarkStart w:id="147" w:name="_Toc243907618"/>
    </w:p>
    <w:bookmarkEnd w:id="144"/>
    <w:bookmarkEnd w:id="145"/>
    <w:bookmarkEnd w:id="146"/>
    <w:bookmarkEnd w:id="147"/>
    <w:p>
      <w:pPr>
        <w:pStyle w:val="15"/>
        <w:spacing w:line="360" w:lineRule="auto"/>
        <w:ind w:firstLine="480" w:firstLineChars="200"/>
        <w:outlineLvl w:val="1"/>
        <w:rPr>
          <w:rFonts w:hint="eastAsia" w:ascii="宋体" w:hAnsi="宋体" w:eastAsia="宋体" w:cs="宋体"/>
          <w:bCs/>
          <w:sz w:val="24"/>
          <w:szCs w:val="24"/>
        </w:rPr>
      </w:pPr>
      <w:r>
        <w:rPr>
          <w:rFonts w:hint="eastAsia" w:ascii="宋体" w:hAnsi="宋体" w:eastAsia="宋体" w:cs="宋体"/>
          <w:bCs/>
          <w:sz w:val="24"/>
          <w:szCs w:val="24"/>
        </w:rPr>
        <w:t>38、授予合同标准</w:t>
      </w:r>
    </w:p>
    <w:p>
      <w:pPr>
        <w:pStyle w:val="15"/>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38.1本采购项目的采购合同将授予按本须知第34条所确定成交供应商。</w:t>
      </w:r>
    </w:p>
    <w:p>
      <w:pPr>
        <w:pStyle w:val="15"/>
        <w:spacing w:line="360" w:lineRule="auto"/>
        <w:ind w:firstLine="480" w:firstLineChars="200"/>
        <w:outlineLvl w:val="1"/>
        <w:rPr>
          <w:rFonts w:hint="eastAsia" w:ascii="宋体" w:hAnsi="宋体" w:eastAsia="宋体" w:cs="宋体"/>
          <w:sz w:val="24"/>
          <w:szCs w:val="24"/>
        </w:rPr>
      </w:pPr>
      <w:bookmarkStart w:id="148" w:name="_Toc233274855"/>
      <w:bookmarkStart w:id="149" w:name="_Toc243906357"/>
      <w:bookmarkStart w:id="150" w:name="_Toc245897317"/>
      <w:bookmarkStart w:id="151" w:name="_Toc243907620"/>
      <w:r>
        <w:rPr>
          <w:rFonts w:hint="eastAsia" w:ascii="宋体" w:hAnsi="宋体" w:eastAsia="宋体" w:cs="宋体"/>
          <w:sz w:val="24"/>
          <w:szCs w:val="24"/>
        </w:rPr>
        <w:t>39、签订合同</w:t>
      </w:r>
      <w:bookmarkEnd w:id="148"/>
      <w:bookmarkEnd w:id="149"/>
      <w:bookmarkEnd w:id="150"/>
      <w:bookmarkEnd w:id="151"/>
    </w:p>
    <w:p>
      <w:pPr>
        <w:pStyle w:val="15"/>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39.1成交供应商应当自成交通知书发出之日起三十日内，按照磋商文件和成交供应商的响应文件订立书面合同。成交供应商不得要求订立背离本响应文件合同主要内容等响应文件实质性内容的其他协议。</w:t>
      </w:r>
    </w:p>
    <w:p>
      <w:pPr>
        <w:pStyle w:val="15"/>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39.2 成交通知书、成交供应商的响应文件及其澄清文件、技术规范及标准、项目采购需求、本磋商文件（含修改文件或补充文件）及答疑纪要等，均为签订合同的依据。</w:t>
      </w:r>
    </w:p>
    <w:p>
      <w:pPr>
        <w:pStyle w:val="15"/>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39.3采购人如不按本须知39.1条规定与成交供应商签订合同，或者采购人、成交供应商签订背离合同实质性内容的协议，由监督管理部门责令其改正。</w:t>
      </w:r>
    </w:p>
    <w:p>
      <w:pPr>
        <w:pStyle w:val="15"/>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39.4成交供应商如不按本须知39.1条规定与采购人签订合同，则按违约处理，采购人将有权取消成交供应商资格，给采购人造成损失，还应当予以赔偿，同时依法承担相应的法律责任。</w:t>
      </w:r>
    </w:p>
    <w:p>
      <w:pPr>
        <w:spacing w:line="360" w:lineRule="auto"/>
        <w:ind w:firstLine="482" w:firstLineChars="200"/>
        <w:rPr>
          <w:rFonts w:hint="eastAsia" w:ascii="宋体" w:hAnsi="宋体" w:eastAsia="宋体" w:cs="宋体"/>
          <w:b/>
          <w:bCs/>
          <w:sz w:val="24"/>
        </w:rPr>
      </w:pPr>
      <w:r>
        <w:rPr>
          <w:rFonts w:hint="eastAsia" w:ascii="宋体" w:hAnsi="宋体" w:eastAsia="宋体" w:cs="宋体"/>
          <w:b/>
          <w:sz w:val="24"/>
        </w:rPr>
        <w:t>39.5</w:t>
      </w:r>
      <w:r>
        <w:rPr>
          <w:rFonts w:hint="eastAsia" w:ascii="宋体" w:hAnsi="宋体" w:eastAsia="宋体" w:cs="宋体"/>
          <w:b/>
          <w:bCs/>
          <w:sz w:val="24"/>
        </w:rPr>
        <w:t>成交供应商拒绝与采购人签订合同的，采购人可以按照评审报告推荐的成交候选人名单排序，确定下一名候选人为成交供应商，并组织重新选定的成交供应商和采购人签订合同，也可以重新开展政府采购活动。</w:t>
      </w:r>
    </w:p>
    <w:p>
      <w:pPr>
        <w:spacing w:line="360" w:lineRule="auto"/>
        <w:ind w:firstLine="482" w:firstLineChars="200"/>
        <w:outlineLvl w:val="1"/>
        <w:rPr>
          <w:rFonts w:hint="eastAsia" w:ascii="宋体" w:hAnsi="宋体" w:eastAsia="宋体" w:cs="宋体"/>
          <w:b/>
          <w:sz w:val="24"/>
        </w:rPr>
      </w:pPr>
      <w:bookmarkStart w:id="152" w:name="_Toc245897318"/>
      <w:bookmarkStart w:id="153" w:name="_Toc243907621"/>
      <w:r>
        <w:rPr>
          <w:rFonts w:hint="eastAsia" w:ascii="宋体" w:hAnsi="宋体" w:eastAsia="宋体" w:cs="宋体"/>
          <w:b/>
          <w:sz w:val="24"/>
        </w:rPr>
        <w:t>40、合同的签订准则</w:t>
      </w:r>
      <w:bookmarkEnd w:id="152"/>
      <w:bookmarkEnd w:id="153"/>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40.1合同签订必须由采购人、成交供应商双方法定代表人或其委托代理人签署并加盖法人公章后方能生效。</w:t>
      </w:r>
    </w:p>
    <w:p>
      <w:pPr>
        <w:spacing w:line="360" w:lineRule="auto"/>
        <w:ind w:firstLine="482" w:firstLineChars="200"/>
        <w:rPr>
          <w:rFonts w:hint="eastAsia" w:ascii="宋体" w:hAnsi="宋体" w:eastAsia="宋体" w:cs="宋体"/>
          <w:b/>
          <w:bCs/>
          <w:sz w:val="24"/>
        </w:rPr>
      </w:pPr>
      <w:r>
        <w:rPr>
          <w:rFonts w:hint="eastAsia" w:ascii="宋体" w:hAnsi="宋体" w:eastAsia="宋体" w:cs="宋体"/>
          <w:b/>
          <w:bCs/>
          <w:sz w:val="24"/>
        </w:rPr>
        <w:t>40.2合同转包（实质性要求）</w:t>
      </w:r>
    </w:p>
    <w:p>
      <w:pPr>
        <w:spacing w:line="360" w:lineRule="auto"/>
        <w:ind w:firstLine="482" w:firstLineChars="200"/>
        <w:rPr>
          <w:rFonts w:hint="eastAsia" w:ascii="宋体" w:hAnsi="宋体" w:eastAsia="宋体" w:cs="宋体"/>
          <w:b/>
          <w:bCs/>
          <w:sz w:val="24"/>
        </w:rPr>
      </w:pPr>
      <w:r>
        <w:rPr>
          <w:rFonts w:hint="eastAsia" w:ascii="宋体" w:hAnsi="宋体" w:eastAsia="宋体" w:cs="宋体"/>
          <w:b/>
          <w:bCs/>
          <w:sz w:val="24"/>
        </w:rPr>
        <w:t>本采购项目严禁成交供应商将任何政府采购合同义务转包。本项目所称转包，是指成交供应商将政府采购合同义务转让给第三人，并退出现有政府采购合同当事人双方的权利义务关系，受让人（即第三人）成为政府采购合同的另一方当事人的行为。</w:t>
      </w:r>
    </w:p>
    <w:p>
      <w:pPr>
        <w:spacing w:line="360" w:lineRule="auto"/>
        <w:ind w:firstLine="482" w:firstLineChars="200"/>
        <w:rPr>
          <w:rFonts w:hint="eastAsia" w:ascii="宋体" w:hAnsi="宋体" w:eastAsia="宋体" w:cs="宋体"/>
          <w:b/>
          <w:bCs/>
          <w:sz w:val="24"/>
        </w:rPr>
      </w:pPr>
      <w:r>
        <w:rPr>
          <w:rFonts w:hint="eastAsia" w:ascii="宋体" w:hAnsi="宋体" w:eastAsia="宋体" w:cs="宋体"/>
          <w:b/>
          <w:bCs/>
          <w:sz w:val="24"/>
        </w:rPr>
        <w:t>成交供应商转包的，视同拒绝履行政府采购合同义务，将依法追究法律责任。</w:t>
      </w:r>
    </w:p>
    <w:p>
      <w:pPr>
        <w:spacing w:line="360" w:lineRule="auto"/>
        <w:ind w:firstLine="482" w:firstLineChars="200"/>
        <w:rPr>
          <w:rFonts w:hint="eastAsia" w:ascii="宋体" w:hAnsi="宋体" w:eastAsia="宋体" w:cs="宋体"/>
          <w:b/>
          <w:bCs/>
          <w:sz w:val="24"/>
        </w:rPr>
      </w:pPr>
      <w:r>
        <w:rPr>
          <w:rFonts w:hint="eastAsia" w:ascii="宋体" w:hAnsi="宋体" w:eastAsia="宋体" w:cs="宋体"/>
          <w:b/>
          <w:bCs/>
          <w:sz w:val="24"/>
        </w:rPr>
        <w:t>41、验收</w:t>
      </w:r>
    </w:p>
    <w:p>
      <w:pPr>
        <w:spacing w:line="360" w:lineRule="auto"/>
        <w:ind w:firstLine="482" w:firstLineChars="200"/>
        <w:rPr>
          <w:rFonts w:hint="eastAsia" w:ascii="宋体" w:hAnsi="宋体" w:eastAsia="宋体" w:cs="宋体"/>
          <w:b/>
          <w:bCs/>
          <w:sz w:val="24"/>
        </w:rPr>
      </w:pPr>
      <w:r>
        <w:rPr>
          <w:rFonts w:hint="eastAsia" w:ascii="宋体" w:hAnsi="宋体" w:eastAsia="宋体" w:cs="宋体"/>
          <w:b/>
          <w:bCs/>
          <w:sz w:val="24"/>
        </w:rPr>
        <w:t>41.1本项目采购人将严格按照政府采购相关法律法规的要求进行验收。</w:t>
      </w:r>
    </w:p>
    <w:p>
      <w:pPr>
        <w:pStyle w:val="15"/>
        <w:spacing w:line="360" w:lineRule="auto"/>
        <w:outlineLvl w:val="1"/>
        <w:rPr>
          <w:rFonts w:hint="eastAsia" w:ascii="宋体" w:hAnsi="宋体" w:eastAsia="宋体" w:cs="宋体"/>
          <w:b/>
          <w:bCs/>
          <w:sz w:val="24"/>
          <w:szCs w:val="24"/>
        </w:rPr>
      </w:pPr>
      <w:r>
        <w:rPr>
          <w:rFonts w:hint="eastAsia" w:ascii="宋体" w:hAnsi="宋体" w:eastAsia="宋体" w:cs="宋体"/>
          <w:b/>
          <w:bCs/>
          <w:sz w:val="24"/>
          <w:szCs w:val="24"/>
        </w:rPr>
        <w:t>七、询问、质疑、投诉</w:t>
      </w:r>
    </w:p>
    <w:p>
      <w:pPr>
        <w:spacing w:line="360" w:lineRule="auto"/>
        <w:ind w:firstLine="482" w:firstLineChars="200"/>
        <w:rPr>
          <w:rFonts w:hint="eastAsia" w:ascii="宋体" w:hAnsi="宋体" w:eastAsia="宋体" w:cs="宋体"/>
          <w:b/>
          <w:bCs/>
          <w:sz w:val="24"/>
        </w:rPr>
      </w:pPr>
      <w:r>
        <w:rPr>
          <w:rFonts w:hint="eastAsia" w:ascii="宋体" w:hAnsi="宋体" w:eastAsia="宋体" w:cs="宋体"/>
          <w:b/>
          <w:bCs/>
          <w:sz w:val="24"/>
        </w:rPr>
        <w:t>42、询问</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42.1供应商对采购活动事项有疑问的，可以向采购人或采购代理机构提出询问，采购人或采购代理机构应当在三个工作日内对供应商依法提出的询问作出答复，但答复的内容不得涉及商业秘密。</w:t>
      </w:r>
    </w:p>
    <w:p>
      <w:pPr>
        <w:spacing w:line="360" w:lineRule="auto"/>
        <w:ind w:firstLine="482" w:firstLineChars="200"/>
        <w:rPr>
          <w:rFonts w:hint="eastAsia" w:ascii="宋体" w:hAnsi="宋体" w:eastAsia="宋体" w:cs="宋体"/>
          <w:b/>
          <w:bCs/>
          <w:sz w:val="24"/>
        </w:rPr>
      </w:pPr>
      <w:r>
        <w:rPr>
          <w:rFonts w:hint="eastAsia" w:ascii="宋体" w:hAnsi="宋体" w:eastAsia="宋体" w:cs="宋体"/>
          <w:b/>
          <w:bCs/>
          <w:sz w:val="24"/>
        </w:rPr>
        <w:t>43、质疑</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43.1供应商认为采购文件、采购过程、中标或者成交结果使自己的权益受到损害的，可以在知道或者应知其权益受到损害之日起7个工作日内，以书面形式向采购人、采购代理机构提出质疑。</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43.2提出质疑的供应商（以下简称质疑供应商）应当是参与所质疑项目采购活动的供应商。潜在供应商已依法获取其可质疑的采购文件的，可以对该文件提出质疑。对采购文件提出质疑的，应当在获取采购文件或者采购文件公告期限届满之日起7个工作日内提出。</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43.3供应商提出质疑应当提交质疑函和必要的证明材料。质疑函应当包括下列内容：</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（一）供应商的姓名或者名称、地址、邮编、联系人及联系电话；</w:t>
      </w:r>
    </w:p>
    <w:p>
      <w:pPr>
        <w:spacing w:line="360" w:lineRule="auto"/>
        <w:rPr>
          <w:rFonts w:hint="eastAsia" w:ascii="宋体" w:hAnsi="宋体" w:eastAsia="宋体" w:cs="宋体"/>
          <w:sz w:val="24"/>
        </w:rPr>
      </w:pPr>
      <w:r>
        <w:rPr>
          <w:rFonts w:hint="eastAsia" w:ascii="宋体" w:hAnsi="宋体" w:eastAsia="宋体" w:cs="宋体"/>
          <w:sz w:val="24"/>
        </w:rPr>
        <w:t>　　（二）质疑项目的名称、编号；</w:t>
      </w:r>
    </w:p>
    <w:p>
      <w:pPr>
        <w:spacing w:line="360" w:lineRule="auto"/>
        <w:rPr>
          <w:rFonts w:hint="eastAsia" w:ascii="宋体" w:hAnsi="宋体" w:eastAsia="宋体" w:cs="宋体"/>
          <w:sz w:val="24"/>
        </w:rPr>
      </w:pPr>
      <w:r>
        <w:rPr>
          <w:rFonts w:hint="eastAsia" w:ascii="宋体" w:hAnsi="宋体" w:eastAsia="宋体" w:cs="宋体"/>
          <w:sz w:val="24"/>
        </w:rPr>
        <w:t>　　（三）具体、明确的质疑事项和与质疑事项相关的请求；</w:t>
      </w:r>
    </w:p>
    <w:p>
      <w:pPr>
        <w:spacing w:line="360" w:lineRule="auto"/>
        <w:rPr>
          <w:rFonts w:hint="eastAsia" w:ascii="宋体" w:hAnsi="宋体" w:eastAsia="宋体" w:cs="宋体"/>
          <w:sz w:val="24"/>
        </w:rPr>
      </w:pPr>
      <w:r>
        <w:rPr>
          <w:rFonts w:hint="eastAsia" w:ascii="宋体" w:hAnsi="宋体" w:eastAsia="宋体" w:cs="宋体"/>
          <w:sz w:val="24"/>
        </w:rPr>
        <w:t>　　（四）事实依据；</w:t>
      </w:r>
    </w:p>
    <w:p>
      <w:pPr>
        <w:spacing w:line="360" w:lineRule="auto"/>
        <w:rPr>
          <w:rFonts w:hint="eastAsia" w:ascii="宋体" w:hAnsi="宋体" w:eastAsia="宋体" w:cs="宋体"/>
          <w:sz w:val="24"/>
        </w:rPr>
      </w:pPr>
      <w:r>
        <w:rPr>
          <w:rFonts w:hint="eastAsia" w:ascii="宋体" w:hAnsi="宋体" w:eastAsia="宋体" w:cs="宋体"/>
          <w:sz w:val="24"/>
        </w:rPr>
        <w:t>　　（五）必要的法律依据；</w:t>
      </w:r>
    </w:p>
    <w:p>
      <w:pPr>
        <w:spacing w:line="360" w:lineRule="auto"/>
        <w:rPr>
          <w:rFonts w:hint="eastAsia" w:ascii="宋体" w:hAnsi="宋体" w:eastAsia="宋体" w:cs="宋体"/>
          <w:sz w:val="24"/>
        </w:rPr>
      </w:pPr>
      <w:r>
        <w:rPr>
          <w:rFonts w:hint="eastAsia" w:ascii="宋体" w:hAnsi="宋体" w:eastAsia="宋体" w:cs="宋体"/>
          <w:sz w:val="24"/>
        </w:rPr>
        <w:t>　　（六）提出质疑的日期。</w:t>
      </w:r>
    </w:p>
    <w:p>
      <w:pPr>
        <w:spacing w:line="360" w:lineRule="auto"/>
        <w:rPr>
          <w:rFonts w:hint="eastAsia" w:ascii="宋体" w:hAnsi="宋体" w:eastAsia="宋体" w:cs="宋体"/>
          <w:sz w:val="24"/>
        </w:rPr>
      </w:pPr>
      <w:r>
        <w:rPr>
          <w:rFonts w:hint="eastAsia" w:ascii="宋体" w:hAnsi="宋体" w:eastAsia="宋体" w:cs="宋体"/>
          <w:sz w:val="24"/>
        </w:rPr>
        <w:t>　　供应商为自然人的，应当由本人签字；供应商为法人或者其他组织的，应当由法定代表人、主要负责人，或者其授权代表签字或者盖章，并加盖公章。</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43.4采购人、采购代理机构不得拒收质疑供应商在法定质疑期内发出的质疑函，应当在收到质疑函后7个工作日内作出答复，并以书面形式通知质疑供应商和其他有关供应商。</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43.5供应商对评审过程、中标或者成交结果提出质疑的，采购人、采购代理机构可以组织原评标委员会、竞争性磋商小组、询价小组或者竞争性磋商小组协助答复质疑。</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43.6质疑答复应当包括下列内容：</w:t>
      </w:r>
    </w:p>
    <w:p>
      <w:pPr>
        <w:spacing w:line="360" w:lineRule="auto"/>
        <w:ind w:firstLine="240" w:firstLineChars="100"/>
        <w:rPr>
          <w:rFonts w:hint="eastAsia" w:ascii="宋体" w:hAnsi="宋体" w:eastAsia="宋体" w:cs="宋体"/>
          <w:sz w:val="24"/>
        </w:rPr>
      </w:pPr>
      <w:r>
        <w:rPr>
          <w:rFonts w:hint="eastAsia" w:ascii="宋体" w:hAnsi="宋体" w:eastAsia="宋体" w:cs="宋体"/>
          <w:sz w:val="24"/>
        </w:rPr>
        <w:t>　（一）质疑供应商的姓名或者名称；</w:t>
      </w:r>
    </w:p>
    <w:p>
      <w:pPr>
        <w:spacing w:line="360" w:lineRule="auto"/>
        <w:rPr>
          <w:rFonts w:hint="eastAsia" w:ascii="宋体" w:hAnsi="宋体" w:eastAsia="宋体" w:cs="宋体"/>
          <w:sz w:val="24"/>
        </w:rPr>
      </w:pPr>
      <w:r>
        <w:rPr>
          <w:rFonts w:hint="eastAsia" w:ascii="宋体" w:hAnsi="宋体" w:eastAsia="宋体" w:cs="宋体"/>
          <w:sz w:val="24"/>
        </w:rPr>
        <w:t>　　（二）收到质疑函的日期、质疑项目名称及编号；</w:t>
      </w:r>
    </w:p>
    <w:p>
      <w:pPr>
        <w:spacing w:line="360" w:lineRule="auto"/>
        <w:rPr>
          <w:rFonts w:hint="eastAsia" w:ascii="宋体" w:hAnsi="宋体" w:eastAsia="宋体" w:cs="宋体"/>
          <w:sz w:val="24"/>
        </w:rPr>
      </w:pPr>
      <w:r>
        <w:rPr>
          <w:rFonts w:hint="eastAsia" w:ascii="宋体" w:hAnsi="宋体" w:eastAsia="宋体" w:cs="宋体"/>
          <w:sz w:val="24"/>
        </w:rPr>
        <w:t>　　（三）质疑事项、质疑答复的具体内容、事实依据和法律依据；</w:t>
      </w:r>
    </w:p>
    <w:p>
      <w:pPr>
        <w:spacing w:line="360" w:lineRule="auto"/>
        <w:rPr>
          <w:rFonts w:hint="eastAsia" w:ascii="宋体" w:hAnsi="宋体" w:eastAsia="宋体" w:cs="宋体"/>
          <w:sz w:val="24"/>
        </w:rPr>
      </w:pPr>
      <w:r>
        <w:rPr>
          <w:rFonts w:hint="eastAsia" w:ascii="宋体" w:hAnsi="宋体" w:eastAsia="宋体" w:cs="宋体"/>
          <w:sz w:val="24"/>
        </w:rPr>
        <w:t>　　（四）告知质疑供应商依法投诉的权利；</w:t>
      </w:r>
    </w:p>
    <w:p>
      <w:pPr>
        <w:spacing w:line="360" w:lineRule="auto"/>
        <w:rPr>
          <w:rFonts w:hint="eastAsia" w:ascii="宋体" w:hAnsi="宋体" w:eastAsia="宋体" w:cs="宋体"/>
          <w:sz w:val="24"/>
        </w:rPr>
      </w:pPr>
      <w:r>
        <w:rPr>
          <w:rFonts w:hint="eastAsia" w:ascii="宋体" w:hAnsi="宋体" w:eastAsia="宋体" w:cs="宋体"/>
          <w:sz w:val="24"/>
        </w:rPr>
        <w:t>　　（五）质疑答复人名称；</w:t>
      </w:r>
    </w:p>
    <w:p>
      <w:pPr>
        <w:spacing w:line="360" w:lineRule="auto"/>
        <w:rPr>
          <w:rFonts w:hint="eastAsia" w:ascii="宋体" w:hAnsi="宋体" w:eastAsia="宋体" w:cs="宋体"/>
          <w:sz w:val="24"/>
        </w:rPr>
      </w:pPr>
      <w:r>
        <w:rPr>
          <w:rFonts w:hint="eastAsia" w:ascii="宋体" w:hAnsi="宋体" w:eastAsia="宋体" w:cs="宋体"/>
          <w:sz w:val="24"/>
        </w:rPr>
        <w:t>　　（六）答复质疑的日期。</w:t>
      </w:r>
    </w:p>
    <w:p>
      <w:pPr>
        <w:spacing w:line="360" w:lineRule="auto"/>
        <w:rPr>
          <w:rFonts w:hint="eastAsia" w:ascii="宋体" w:hAnsi="宋体" w:eastAsia="宋体" w:cs="宋体"/>
          <w:sz w:val="24"/>
        </w:rPr>
      </w:pPr>
      <w:r>
        <w:rPr>
          <w:rFonts w:hint="eastAsia" w:ascii="宋体" w:hAnsi="宋体" w:eastAsia="宋体" w:cs="宋体"/>
          <w:sz w:val="24"/>
        </w:rPr>
        <w:t>　　质疑答复的内容不得涉及商业秘密。</w:t>
      </w:r>
    </w:p>
    <w:p>
      <w:pPr>
        <w:spacing w:line="360" w:lineRule="auto"/>
        <w:ind w:firstLine="482" w:firstLineChars="200"/>
        <w:rPr>
          <w:rFonts w:hint="eastAsia" w:ascii="宋体" w:hAnsi="宋体" w:eastAsia="宋体" w:cs="宋体"/>
          <w:b/>
          <w:sz w:val="24"/>
        </w:rPr>
      </w:pPr>
      <w:r>
        <w:rPr>
          <w:rFonts w:hint="eastAsia" w:ascii="宋体" w:hAnsi="宋体" w:eastAsia="宋体" w:cs="宋体"/>
          <w:b/>
          <w:sz w:val="24"/>
        </w:rPr>
        <w:t>44、投诉</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44.1 质疑供应商对采购人、采购代理机构的答复不满意，或采购人、采购代理机构未在规定的时间内作出答复的，可以在答复期满后十五个工作日内向采购项目同级财政部门提起投诉。</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44.2供应商投诉的事项不得超出已质疑事项的范围，但基于质疑答复内容提出的投诉事项除外。</w:t>
      </w:r>
    </w:p>
    <w:p>
      <w:pPr>
        <w:spacing w:line="360" w:lineRule="auto"/>
        <w:ind w:firstLine="482" w:firstLineChars="200"/>
        <w:rPr>
          <w:rFonts w:hint="eastAsia" w:ascii="宋体" w:hAnsi="宋体" w:eastAsia="宋体" w:cs="宋体"/>
          <w:b/>
          <w:sz w:val="24"/>
        </w:rPr>
      </w:pPr>
      <w:r>
        <w:rPr>
          <w:rFonts w:hint="eastAsia" w:ascii="宋体" w:hAnsi="宋体" w:eastAsia="宋体" w:cs="宋体"/>
          <w:b/>
          <w:sz w:val="24"/>
        </w:rPr>
        <w:t>45、诚实信用</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45.1供应商不得虚假质疑和恶意质疑，并对质疑内容的真实性承担责任。如果供应商或者其他利害关系人通过捏造事实、伪造证明材料等方式提出质疑，干扰政府采购活动正常进行的，属于严重不良行为，采购人、采购代理机构将提请财政部门将其列入不良行为记录名单，并依法予以处罚。</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45.2 供应商不得虚假承诺，否则，按照提供虚假材料谋取中标或成交处理。</w:t>
      </w:r>
    </w:p>
    <w:p>
      <w:pPr>
        <w:snapToGrid w:val="0"/>
        <w:spacing w:line="360" w:lineRule="auto"/>
        <w:jc w:val="left"/>
        <w:rPr>
          <w:rFonts w:hint="eastAsia" w:ascii="宋体" w:hAnsi="宋体" w:eastAsia="宋体" w:cs="宋体"/>
          <w:b/>
          <w:bCs/>
          <w:sz w:val="24"/>
        </w:rPr>
      </w:pPr>
      <w:r>
        <w:rPr>
          <w:rFonts w:hint="eastAsia" w:ascii="宋体" w:hAnsi="宋体" w:eastAsia="宋体" w:cs="宋体"/>
          <w:b/>
          <w:bCs/>
          <w:sz w:val="24"/>
        </w:rPr>
        <w:t>八、义务、工作纪律</w:t>
      </w:r>
    </w:p>
    <w:p>
      <w:pPr>
        <w:tabs>
          <w:tab w:val="left" w:pos="7665"/>
        </w:tabs>
        <w:spacing w:line="360" w:lineRule="auto"/>
        <w:ind w:firstLine="480" w:firstLineChars="200"/>
        <w:rPr>
          <w:rFonts w:hint="eastAsia" w:ascii="宋体" w:hAnsi="宋体" w:eastAsia="宋体" w:cs="宋体"/>
          <w:bCs/>
          <w:sz w:val="24"/>
        </w:rPr>
      </w:pPr>
      <w:bookmarkStart w:id="154" w:name="_Toc28505_WPSOffice_Level1"/>
      <w:r>
        <w:rPr>
          <w:rFonts w:hint="eastAsia" w:ascii="宋体" w:hAnsi="宋体" w:eastAsia="宋体" w:cs="宋体"/>
          <w:bCs/>
          <w:sz w:val="24"/>
        </w:rPr>
        <w:t>46、磋商小组在政府采购活动中承担以下义务：</w:t>
      </w:r>
    </w:p>
    <w:p>
      <w:pPr>
        <w:tabs>
          <w:tab w:val="left" w:pos="7665"/>
        </w:tabs>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（一）遵守评审工作纪律；</w:t>
      </w:r>
    </w:p>
    <w:p>
      <w:pPr>
        <w:tabs>
          <w:tab w:val="left" w:pos="7665"/>
        </w:tabs>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（二）按照客观、公正、审慎的原则，根据磋商文件规定的评审程序、评审方法和评审标准进行独立评审；</w:t>
      </w:r>
    </w:p>
    <w:p>
      <w:pPr>
        <w:tabs>
          <w:tab w:val="left" w:pos="7665"/>
        </w:tabs>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（三）不得泄露评审文件、评审情况和在评审过程中获悉的商业秘密；</w:t>
      </w:r>
    </w:p>
    <w:p>
      <w:pPr>
        <w:tabs>
          <w:tab w:val="left" w:pos="7665"/>
        </w:tabs>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（四）及时向财政部门报告评审过程中发现的采购人、采购代理机构向评审专家做倾向性、误导性的解释或者说明，以及供应商行贿、提供虚假材料或者串通等违法行为；</w:t>
      </w:r>
    </w:p>
    <w:p>
      <w:pPr>
        <w:tabs>
          <w:tab w:val="left" w:pos="7665"/>
        </w:tabs>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（五）发现磋商文件内容违反国家有关强制性规定或者磋商文件存在歧义、重大缺陷导致评审工作无法进行时，停止评审并向采购人或者采购代理机构书面说明情况；</w:t>
      </w:r>
    </w:p>
    <w:p>
      <w:pPr>
        <w:tabs>
          <w:tab w:val="left" w:pos="7665"/>
        </w:tabs>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（六）及时向财政、监察等部门举报在评审过程中受到非法干预的情况；</w:t>
      </w:r>
    </w:p>
    <w:p>
      <w:pPr>
        <w:tabs>
          <w:tab w:val="left" w:pos="7665"/>
        </w:tabs>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（七）配合答复处理供应商的询问、质疑和投诉等事项；</w:t>
      </w:r>
    </w:p>
    <w:p>
      <w:pPr>
        <w:tabs>
          <w:tab w:val="left" w:pos="7665"/>
        </w:tabs>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（八）法律、法规和规章规定的其他义务。</w:t>
      </w:r>
    </w:p>
    <w:p>
      <w:pPr>
        <w:tabs>
          <w:tab w:val="left" w:pos="7665"/>
        </w:tabs>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47、磋商小组在政府采购活动中应当遵守以下工作纪律：</w:t>
      </w:r>
    </w:p>
    <w:p>
      <w:pPr>
        <w:tabs>
          <w:tab w:val="left" w:pos="7665"/>
        </w:tabs>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（一）不得参加与自己有《中华人民共和国政府采购法实施条例》第九条规定的利害关系的政府采购项目的评标活动。发现参加了与自己有利害关系的评审活动，须主动提出回避，退出评审；</w:t>
      </w:r>
    </w:p>
    <w:p>
      <w:pPr>
        <w:tabs>
          <w:tab w:val="left" w:pos="7665"/>
        </w:tabs>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（二）评审前，应当将通讯工具或者相关电子设备交由采购代理机构统一保管；</w:t>
      </w:r>
    </w:p>
    <w:p>
      <w:pPr>
        <w:tabs>
          <w:tab w:val="left" w:pos="7665"/>
        </w:tabs>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（三）评审过程中，不得与外界联系，因发生不可预见情况，确实需要与外界联系的，应当在监督人员监督之下办理；</w:t>
      </w:r>
    </w:p>
    <w:p>
      <w:pPr>
        <w:tabs>
          <w:tab w:val="left" w:pos="7665"/>
        </w:tabs>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四）评审过程中，不得发表影响评审公正的倾向性、歧视性言论，不得征询或者接受采购人的倾向性意见，不得明示或暗示供应商在澄清时表达与其响应文件原义不同的意见，不得以磋商文件没有规定的评审方法和标准作为评审的依据，不得修改或者细化评审程序、评审方法、评审因素和评审标准，不得违规撰写评审意见，不得拒绝对自己的评审意见签字确认；</w:t>
      </w:r>
    </w:p>
    <w:p>
      <w:pPr>
        <w:tabs>
          <w:tab w:val="left" w:pos="7665"/>
        </w:tabs>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（五）在评审过程中和评审结束后，不得记录、复制或带走任何评审资料，不得向外界透露评审内容；</w:t>
      </w:r>
    </w:p>
    <w:p>
      <w:pPr>
        <w:tabs>
          <w:tab w:val="left" w:pos="7665"/>
        </w:tabs>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（六）评审现场服从采购代理机构工作人员的管理，接受现场监督人员的合法监督；</w:t>
      </w:r>
    </w:p>
    <w:p>
      <w:pPr>
        <w:tabs>
          <w:tab w:val="left" w:pos="7665"/>
        </w:tabs>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（七）遵守有关廉洁自律规定，不得私下接触供应商，不得收受供应商及有关业务单位和个人的财物或好处，不得接受采购代理机构的请托。</w:t>
      </w:r>
    </w:p>
    <w:p>
      <w:pPr>
        <w:pStyle w:val="2"/>
        <w:rPr>
          <w:rFonts w:hint="eastAsia" w:ascii="宋体" w:hAnsi="宋体" w:eastAsia="宋体" w:cs="宋体"/>
          <w:bCs/>
          <w:sz w:val="24"/>
        </w:rPr>
      </w:pPr>
    </w:p>
    <w:p>
      <w:pPr>
        <w:pStyle w:val="4"/>
        <w:numPr>
          <w:ilvl w:val="3"/>
          <w:numId w:val="0"/>
        </w:numPr>
        <w:ind w:left="720" w:leftChars="0"/>
        <w:rPr>
          <w:rFonts w:hint="eastAsia"/>
        </w:rPr>
      </w:pPr>
    </w:p>
    <w:p>
      <w:pPr>
        <w:rPr>
          <w:rFonts w:hint="eastAsia"/>
        </w:rPr>
      </w:pPr>
    </w:p>
    <w:p>
      <w:pPr>
        <w:rPr>
          <w:rFonts w:hint="eastAsia" w:ascii="宋体" w:hAnsi="宋体" w:eastAsia="宋体" w:cs="宋体"/>
          <w:b/>
          <w:bCs/>
          <w:sz w:val="28"/>
          <w:szCs w:val="28"/>
        </w:rPr>
      </w:pPr>
    </w:p>
    <w:p>
      <w:pPr>
        <w:pStyle w:val="2"/>
        <w:rPr>
          <w:rFonts w:hint="eastAsia" w:ascii="宋体" w:hAnsi="宋体" w:eastAsia="宋体" w:cs="宋体"/>
          <w:b/>
          <w:bCs/>
          <w:sz w:val="28"/>
          <w:szCs w:val="28"/>
        </w:rPr>
      </w:pPr>
    </w:p>
    <w:p>
      <w:pPr>
        <w:pStyle w:val="4"/>
        <w:numPr>
          <w:ilvl w:val="3"/>
          <w:numId w:val="0"/>
        </w:numPr>
        <w:ind w:left="720" w:leftChars="0"/>
        <w:rPr>
          <w:rFonts w:hint="eastAsia"/>
        </w:rPr>
      </w:pPr>
    </w:p>
    <w:p>
      <w:pPr>
        <w:rPr>
          <w:rFonts w:hint="eastAsia" w:ascii="宋体" w:hAnsi="宋体" w:eastAsia="宋体" w:cs="宋体"/>
          <w:b/>
          <w:bCs/>
          <w:sz w:val="28"/>
          <w:szCs w:val="28"/>
        </w:rPr>
      </w:pPr>
    </w:p>
    <w:p>
      <w:pPr>
        <w:pStyle w:val="2"/>
        <w:rPr>
          <w:rFonts w:hint="eastAsia"/>
        </w:rPr>
      </w:pPr>
    </w:p>
    <w:p>
      <w:pPr>
        <w:pStyle w:val="10"/>
        <w:rPr>
          <w:rFonts w:hint="eastAsia" w:ascii="宋体" w:hAnsi="宋体" w:eastAsia="宋体" w:cs="宋体"/>
          <w:b/>
          <w:bCs/>
          <w:sz w:val="28"/>
          <w:szCs w:val="28"/>
        </w:rPr>
      </w:pPr>
    </w:p>
    <w:p>
      <w:pPr>
        <w:numPr>
          <w:ilvl w:val="0"/>
          <w:numId w:val="4"/>
        </w:numPr>
        <w:spacing w:line="360" w:lineRule="auto"/>
        <w:jc w:val="center"/>
        <w:rPr>
          <w:rFonts w:hint="eastAsia" w:ascii="宋体" w:hAnsi="宋体" w:eastAsia="宋体" w:cs="宋体"/>
          <w:b/>
          <w:bCs/>
          <w:sz w:val="28"/>
          <w:szCs w:val="28"/>
        </w:rPr>
      </w:pPr>
      <w:r>
        <w:rPr>
          <w:rFonts w:hint="eastAsia" w:ascii="宋体" w:hAnsi="宋体" w:eastAsia="宋体" w:cs="宋体"/>
          <w:b/>
          <w:bCs/>
          <w:sz w:val="28"/>
          <w:szCs w:val="28"/>
        </w:rPr>
        <w:t>采购项目内容及规格要求</w:t>
      </w:r>
      <w:bookmarkEnd w:id="154"/>
    </w:p>
    <w:tbl>
      <w:tblPr>
        <w:tblStyle w:val="27"/>
        <w:tblW w:w="97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15"/>
        <w:gridCol w:w="2182"/>
        <w:gridCol w:w="4517"/>
        <w:gridCol w:w="645"/>
        <w:gridCol w:w="1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3" w:hRule="atLeast"/>
          <w:jc w:val="center"/>
        </w:trPr>
        <w:tc>
          <w:tcPr>
            <w:tcW w:w="615" w:type="dxa"/>
            <w:vAlign w:val="center"/>
          </w:tcPr>
          <w:p>
            <w:pPr>
              <w:tabs>
                <w:tab w:val="left" w:pos="210"/>
              </w:tabs>
              <w:spacing w:line="500" w:lineRule="exact"/>
              <w:jc w:val="center"/>
              <w:rPr>
                <w:rFonts w:hint="eastAsia" w:ascii="宋体" w:hAnsi="宋体" w:eastAsia="宋体" w:cs="宋体"/>
                <w:bCs/>
                <w:sz w:val="24"/>
              </w:rPr>
            </w:pPr>
            <w:r>
              <w:rPr>
                <w:rFonts w:hint="eastAsia" w:ascii="宋体" w:hAnsi="宋体" w:eastAsia="宋体" w:cs="宋体"/>
                <w:bCs/>
                <w:sz w:val="24"/>
              </w:rPr>
              <w:t>序号</w:t>
            </w:r>
          </w:p>
        </w:tc>
        <w:tc>
          <w:tcPr>
            <w:tcW w:w="2182" w:type="dxa"/>
            <w:vAlign w:val="center"/>
          </w:tcPr>
          <w:p>
            <w:pPr>
              <w:tabs>
                <w:tab w:val="left" w:pos="210"/>
              </w:tabs>
              <w:spacing w:line="500" w:lineRule="exact"/>
              <w:jc w:val="center"/>
              <w:rPr>
                <w:rFonts w:hint="default" w:ascii="宋体" w:hAnsi="宋体" w:eastAsia="宋体" w:cs="宋体"/>
                <w:bCs/>
                <w:sz w:val="24"/>
                <w:lang w:val="en-US" w:eastAsia="zh-CN"/>
              </w:rPr>
            </w:pPr>
            <w:r>
              <w:rPr>
                <w:rFonts w:hint="default" w:ascii="宋体" w:hAnsi="宋体" w:eastAsia="宋体" w:cs="宋体"/>
                <w:bCs/>
                <w:sz w:val="24"/>
                <w:lang w:val="en-US" w:eastAsia="zh-CN"/>
              </w:rPr>
              <w:t>单项名称</w:t>
            </w:r>
          </w:p>
        </w:tc>
        <w:tc>
          <w:tcPr>
            <w:tcW w:w="4517" w:type="dxa"/>
            <w:vAlign w:val="center"/>
          </w:tcPr>
          <w:p>
            <w:pPr>
              <w:tabs>
                <w:tab w:val="left" w:pos="210"/>
              </w:tabs>
              <w:spacing w:line="500" w:lineRule="exact"/>
              <w:jc w:val="center"/>
              <w:rPr>
                <w:rFonts w:hint="default" w:ascii="宋体" w:hAnsi="宋体" w:eastAsia="宋体" w:cs="宋体"/>
                <w:bCs/>
                <w:sz w:val="24"/>
                <w:lang w:val="en-US" w:eastAsia="zh-CN"/>
              </w:rPr>
            </w:pPr>
            <w:r>
              <w:rPr>
                <w:rFonts w:hint="eastAsia" w:ascii="宋体" w:hAnsi="宋体" w:eastAsia="宋体" w:cs="宋体"/>
                <w:bCs/>
                <w:sz w:val="24"/>
              </w:rPr>
              <w:t>服务内容</w:t>
            </w:r>
            <w:r>
              <w:rPr>
                <w:rFonts w:hint="eastAsia" w:ascii="宋体" w:hAnsi="宋体" w:cs="宋体"/>
                <w:bCs/>
                <w:sz w:val="24"/>
                <w:lang w:val="en-US" w:eastAsia="zh-CN"/>
              </w:rPr>
              <w:t>及标准</w:t>
            </w:r>
          </w:p>
        </w:tc>
        <w:tc>
          <w:tcPr>
            <w:tcW w:w="645" w:type="dxa"/>
            <w:vAlign w:val="center"/>
          </w:tcPr>
          <w:p>
            <w:pPr>
              <w:tabs>
                <w:tab w:val="left" w:pos="210"/>
              </w:tabs>
              <w:spacing w:line="500" w:lineRule="exact"/>
              <w:jc w:val="center"/>
              <w:rPr>
                <w:rFonts w:hint="eastAsia" w:ascii="宋体" w:hAnsi="宋体" w:eastAsia="宋体" w:cs="宋体"/>
                <w:bCs/>
                <w:sz w:val="24"/>
                <w:lang w:eastAsia="zh-CN"/>
              </w:rPr>
            </w:pPr>
            <w:r>
              <w:rPr>
                <w:rFonts w:hint="eastAsia" w:ascii="宋体" w:hAnsi="宋体" w:cs="宋体"/>
                <w:bCs/>
                <w:sz w:val="24"/>
                <w:lang w:val="en-US" w:eastAsia="zh-CN"/>
              </w:rPr>
              <w:t>单位</w:t>
            </w:r>
          </w:p>
        </w:tc>
        <w:tc>
          <w:tcPr>
            <w:tcW w:w="1800" w:type="dxa"/>
            <w:vAlign w:val="center"/>
          </w:tcPr>
          <w:p>
            <w:pPr>
              <w:tabs>
                <w:tab w:val="left" w:pos="210"/>
              </w:tabs>
              <w:spacing w:line="500" w:lineRule="exact"/>
              <w:jc w:val="center"/>
              <w:rPr>
                <w:rFonts w:hint="eastAsia" w:ascii="宋体" w:hAnsi="宋体" w:eastAsia="宋体" w:cs="宋体"/>
                <w:bCs/>
                <w:sz w:val="24"/>
              </w:rPr>
            </w:pPr>
            <w:r>
              <w:rPr>
                <w:rFonts w:hint="eastAsia" w:ascii="宋体" w:hAnsi="宋体" w:eastAsia="宋体" w:cs="宋体"/>
                <w:bCs/>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jc w:val="center"/>
        </w:trPr>
        <w:tc>
          <w:tcPr>
            <w:tcW w:w="615" w:type="dxa"/>
            <w:vAlign w:val="center"/>
          </w:tcPr>
          <w:p>
            <w:pPr>
              <w:tabs>
                <w:tab w:val="left" w:pos="210"/>
              </w:tabs>
              <w:spacing w:line="500" w:lineRule="exact"/>
              <w:jc w:val="center"/>
              <w:rPr>
                <w:rFonts w:hint="eastAsia" w:ascii="宋体" w:hAnsi="宋体" w:eastAsia="宋体" w:cs="宋体"/>
                <w:bCs/>
                <w:sz w:val="24"/>
              </w:rPr>
            </w:pPr>
            <w:r>
              <w:rPr>
                <w:rFonts w:hint="eastAsia" w:ascii="宋体" w:hAnsi="宋体" w:eastAsia="宋体" w:cs="宋体"/>
                <w:bCs/>
                <w:sz w:val="24"/>
              </w:rPr>
              <w:t>1</w:t>
            </w:r>
          </w:p>
        </w:tc>
        <w:tc>
          <w:tcPr>
            <w:tcW w:w="2182" w:type="dxa"/>
            <w:vAlign w:val="center"/>
          </w:tcPr>
          <w:p>
            <w:pPr>
              <w:tabs>
                <w:tab w:val="left" w:pos="210"/>
              </w:tabs>
              <w:spacing w:line="240" w:lineRule="auto"/>
              <w:jc w:val="center"/>
              <w:rPr>
                <w:rFonts w:hint="default" w:ascii="宋体" w:hAnsi="宋体" w:eastAsia="宋体" w:cs="宋体"/>
                <w:bCs/>
                <w:sz w:val="24"/>
                <w:lang w:val="en-US" w:eastAsia="zh-CN"/>
              </w:rPr>
            </w:pPr>
            <w:r>
              <w:rPr>
                <w:rFonts w:hint="eastAsia" w:ascii="宋体" w:hAnsi="宋体" w:cs="宋体"/>
                <w:bCs/>
                <w:sz w:val="24"/>
                <w:lang w:val="en-US" w:eastAsia="zh-CN"/>
              </w:rPr>
              <w:t>往返机票</w:t>
            </w:r>
          </w:p>
        </w:tc>
        <w:tc>
          <w:tcPr>
            <w:tcW w:w="4517" w:type="dxa"/>
            <w:vAlign w:val="center"/>
          </w:tcPr>
          <w:p>
            <w:pPr>
              <w:tabs>
                <w:tab w:val="left" w:pos="210"/>
              </w:tabs>
              <w:spacing w:line="240" w:lineRule="auto"/>
              <w:jc w:val="center"/>
              <w:rPr>
                <w:rFonts w:hint="default" w:ascii="宋体" w:hAnsi="宋体" w:eastAsia="宋体" w:cs="宋体"/>
                <w:bCs/>
                <w:sz w:val="24"/>
                <w:lang w:val="en-US" w:eastAsia="zh-CN"/>
              </w:rPr>
            </w:pPr>
            <w:r>
              <w:rPr>
                <w:rFonts w:hint="eastAsia" w:ascii="宋体" w:hAnsi="宋体" w:cs="宋体"/>
                <w:bCs/>
                <w:sz w:val="24"/>
                <w:lang w:val="en-US" w:eastAsia="zh-CN"/>
              </w:rPr>
              <w:t>共40人</w:t>
            </w:r>
          </w:p>
        </w:tc>
        <w:tc>
          <w:tcPr>
            <w:tcW w:w="645" w:type="dxa"/>
            <w:vAlign w:val="center"/>
          </w:tcPr>
          <w:p>
            <w:pPr>
              <w:tabs>
                <w:tab w:val="left" w:pos="210"/>
              </w:tabs>
              <w:spacing w:line="240" w:lineRule="auto"/>
              <w:jc w:val="center"/>
              <w:rPr>
                <w:rFonts w:hint="eastAsia" w:ascii="宋体" w:hAnsi="宋体" w:eastAsia="宋体" w:cs="宋体"/>
                <w:bCs/>
                <w:sz w:val="24"/>
                <w:lang w:val="en-US" w:eastAsia="zh-CN"/>
              </w:rPr>
            </w:pPr>
            <w:r>
              <w:rPr>
                <w:rFonts w:hint="eastAsia" w:ascii="宋体" w:hAnsi="宋体" w:cs="宋体"/>
                <w:bCs/>
                <w:sz w:val="24"/>
                <w:lang w:val="en-US" w:eastAsia="zh-CN"/>
              </w:rPr>
              <w:t>人</w:t>
            </w:r>
          </w:p>
        </w:tc>
        <w:tc>
          <w:tcPr>
            <w:tcW w:w="1800" w:type="dxa"/>
            <w:vAlign w:val="center"/>
          </w:tcPr>
          <w:p>
            <w:pPr>
              <w:tabs>
                <w:tab w:val="left" w:pos="210"/>
              </w:tabs>
              <w:spacing w:line="240" w:lineRule="auto"/>
              <w:jc w:val="center"/>
              <w:rPr>
                <w:rFonts w:hint="default" w:ascii="宋体" w:hAnsi="宋体" w:eastAsia="宋体" w:cs="宋体"/>
                <w:bCs/>
                <w:sz w:val="24"/>
                <w:lang w:val="en-US" w:eastAsia="zh-CN"/>
              </w:rPr>
            </w:pPr>
            <w:r>
              <w:rPr>
                <w:rFonts w:hint="eastAsia" w:ascii="宋体" w:hAnsi="宋体" w:cs="宋体"/>
                <w:bCs/>
                <w:sz w:val="24"/>
                <w:lang w:val="en-US" w:eastAsia="zh-CN"/>
              </w:rPr>
              <w:t>分两批，每批20人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615" w:type="dxa"/>
            <w:vAlign w:val="center"/>
          </w:tcPr>
          <w:p>
            <w:pPr>
              <w:tabs>
                <w:tab w:val="left" w:pos="210"/>
              </w:tabs>
              <w:spacing w:line="500" w:lineRule="exact"/>
              <w:jc w:val="center"/>
              <w:rPr>
                <w:rFonts w:hint="eastAsia" w:ascii="宋体" w:hAnsi="宋体" w:eastAsia="宋体" w:cs="宋体"/>
                <w:bCs/>
                <w:sz w:val="24"/>
                <w:lang w:val="en-US" w:eastAsia="zh-CN"/>
              </w:rPr>
            </w:pPr>
            <w:bookmarkStart w:id="155" w:name="_Toc14014_WPSOffice_Level1"/>
            <w:r>
              <w:rPr>
                <w:rFonts w:hint="eastAsia" w:ascii="宋体" w:hAnsi="宋体" w:cs="宋体"/>
                <w:bCs/>
                <w:sz w:val="24"/>
                <w:lang w:val="en-US" w:eastAsia="zh-CN"/>
              </w:rPr>
              <w:t>2</w:t>
            </w:r>
          </w:p>
        </w:tc>
        <w:tc>
          <w:tcPr>
            <w:tcW w:w="2182" w:type="dxa"/>
            <w:vAlign w:val="center"/>
          </w:tcPr>
          <w:p>
            <w:pPr>
              <w:tabs>
                <w:tab w:val="left" w:pos="210"/>
              </w:tabs>
              <w:spacing w:line="240" w:lineRule="auto"/>
              <w:jc w:val="center"/>
              <w:rPr>
                <w:rFonts w:hint="eastAsia" w:ascii="宋体" w:hAnsi="宋体" w:eastAsia="宋体" w:cs="宋体"/>
                <w:bCs/>
                <w:sz w:val="24"/>
                <w:lang w:val="en-US" w:eastAsia="zh-CN"/>
              </w:rPr>
            </w:pPr>
            <w:r>
              <w:rPr>
                <w:rFonts w:hint="eastAsia" w:ascii="宋体" w:hAnsi="宋体" w:cs="宋体"/>
                <w:bCs/>
                <w:sz w:val="24"/>
                <w:lang w:val="en-US" w:eastAsia="zh-CN"/>
              </w:rPr>
              <w:t>住宿</w:t>
            </w:r>
          </w:p>
        </w:tc>
        <w:tc>
          <w:tcPr>
            <w:tcW w:w="4517" w:type="dxa"/>
            <w:vAlign w:val="center"/>
          </w:tcPr>
          <w:p>
            <w:pPr>
              <w:tabs>
                <w:tab w:val="left" w:pos="210"/>
              </w:tabs>
              <w:spacing w:line="240" w:lineRule="auto"/>
              <w:jc w:val="center"/>
              <w:rPr>
                <w:rFonts w:hint="default" w:ascii="宋体" w:hAnsi="宋体" w:eastAsia="宋体" w:cs="宋体"/>
                <w:bCs/>
                <w:sz w:val="24"/>
                <w:lang w:val="en-US" w:eastAsia="zh-CN"/>
              </w:rPr>
            </w:pPr>
            <w:r>
              <w:rPr>
                <w:rFonts w:hint="eastAsia" w:ascii="宋体" w:hAnsi="宋体" w:cs="宋体"/>
                <w:bCs/>
                <w:sz w:val="24"/>
                <w:lang w:val="en-US" w:eastAsia="zh-CN"/>
              </w:rPr>
              <w:t>标准间，环境干净整洁，配套设施齐全，含早餐</w:t>
            </w:r>
          </w:p>
        </w:tc>
        <w:tc>
          <w:tcPr>
            <w:tcW w:w="645" w:type="dxa"/>
            <w:vAlign w:val="center"/>
          </w:tcPr>
          <w:p>
            <w:pPr>
              <w:tabs>
                <w:tab w:val="left" w:pos="210"/>
              </w:tabs>
              <w:spacing w:line="240" w:lineRule="auto"/>
              <w:jc w:val="center"/>
              <w:rPr>
                <w:rFonts w:hint="eastAsia" w:ascii="宋体" w:hAnsi="宋体" w:eastAsia="宋体" w:cs="宋体"/>
                <w:bCs/>
                <w:sz w:val="24"/>
                <w:lang w:val="en-US" w:eastAsia="zh-CN"/>
              </w:rPr>
            </w:pPr>
            <w:r>
              <w:rPr>
                <w:rFonts w:hint="eastAsia" w:ascii="宋体" w:hAnsi="宋体" w:cs="宋体"/>
                <w:bCs/>
                <w:sz w:val="24"/>
                <w:lang w:val="en-US" w:eastAsia="zh-CN"/>
              </w:rPr>
              <w:t>间</w:t>
            </w:r>
          </w:p>
        </w:tc>
        <w:tc>
          <w:tcPr>
            <w:tcW w:w="1800" w:type="dxa"/>
            <w:vAlign w:val="center"/>
          </w:tcPr>
          <w:p>
            <w:pPr>
              <w:tabs>
                <w:tab w:val="left" w:pos="210"/>
              </w:tabs>
              <w:spacing w:line="240" w:lineRule="auto"/>
              <w:jc w:val="center"/>
              <w:rPr>
                <w:rFonts w:hint="default" w:ascii="宋体" w:hAnsi="宋体" w:eastAsia="宋体" w:cs="宋体"/>
                <w:bCs/>
                <w:sz w:val="24"/>
                <w:lang w:val="en-US" w:eastAsia="zh-CN"/>
              </w:rPr>
            </w:pPr>
            <w:r>
              <w:rPr>
                <w:rFonts w:hint="eastAsia" w:ascii="宋体" w:hAnsi="宋体" w:cs="宋体"/>
                <w:bCs/>
                <w:sz w:val="24"/>
                <w:lang w:val="en-US" w:eastAsia="zh-CN"/>
              </w:rPr>
              <w:t>房间数量按实际培训人员提供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jc w:val="center"/>
        </w:trPr>
        <w:tc>
          <w:tcPr>
            <w:tcW w:w="615" w:type="dxa"/>
            <w:vAlign w:val="center"/>
          </w:tcPr>
          <w:p>
            <w:pPr>
              <w:tabs>
                <w:tab w:val="left" w:pos="210"/>
              </w:tabs>
              <w:spacing w:line="500" w:lineRule="exact"/>
              <w:jc w:val="center"/>
              <w:rPr>
                <w:rFonts w:hint="eastAsia" w:ascii="宋体" w:hAnsi="宋体" w:eastAsia="宋体" w:cs="宋体"/>
                <w:bCs/>
                <w:sz w:val="24"/>
                <w:lang w:val="en-US" w:eastAsia="zh-CN"/>
              </w:rPr>
            </w:pPr>
            <w:r>
              <w:rPr>
                <w:rFonts w:hint="eastAsia" w:ascii="宋体" w:hAnsi="宋体" w:cs="宋体"/>
                <w:bCs/>
                <w:sz w:val="24"/>
                <w:lang w:val="en-US" w:eastAsia="zh-CN"/>
              </w:rPr>
              <w:t>3</w:t>
            </w:r>
          </w:p>
        </w:tc>
        <w:tc>
          <w:tcPr>
            <w:tcW w:w="2182" w:type="dxa"/>
            <w:vAlign w:val="center"/>
          </w:tcPr>
          <w:p>
            <w:pPr>
              <w:tabs>
                <w:tab w:val="left" w:pos="210"/>
              </w:tabs>
              <w:spacing w:line="240" w:lineRule="auto"/>
              <w:jc w:val="center"/>
              <w:rPr>
                <w:rFonts w:hint="eastAsia" w:ascii="宋体" w:hAnsi="宋体" w:eastAsia="宋体" w:cs="宋体"/>
                <w:bCs/>
                <w:sz w:val="24"/>
                <w:lang w:val="en-US" w:eastAsia="zh-CN"/>
              </w:rPr>
            </w:pPr>
            <w:r>
              <w:rPr>
                <w:rFonts w:hint="eastAsia" w:ascii="宋体" w:hAnsi="宋体" w:cs="宋体"/>
                <w:bCs/>
                <w:sz w:val="24"/>
                <w:lang w:val="en-US" w:eastAsia="zh-CN"/>
              </w:rPr>
              <w:t>餐费</w:t>
            </w:r>
          </w:p>
        </w:tc>
        <w:tc>
          <w:tcPr>
            <w:tcW w:w="4517" w:type="dxa"/>
            <w:vAlign w:val="center"/>
          </w:tcPr>
          <w:p>
            <w:pPr>
              <w:tabs>
                <w:tab w:val="left" w:pos="210"/>
              </w:tabs>
              <w:spacing w:line="240" w:lineRule="auto"/>
              <w:jc w:val="center"/>
              <w:rPr>
                <w:rFonts w:hint="default" w:ascii="宋体" w:hAnsi="宋体" w:eastAsia="宋体" w:cs="宋体"/>
                <w:bCs/>
                <w:sz w:val="24"/>
                <w:lang w:val="en-US" w:eastAsia="zh-CN"/>
              </w:rPr>
            </w:pPr>
            <w:r>
              <w:rPr>
                <w:rFonts w:hint="eastAsia" w:ascii="宋体" w:hAnsi="宋体" w:cs="宋体"/>
                <w:bCs/>
                <w:sz w:val="24"/>
                <w:lang w:val="en-US" w:eastAsia="zh-CN"/>
              </w:rPr>
              <w:t>包含每日午餐、晚餐</w:t>
            </w:r>
          </w:p>
        </w:tc>
        <w:tc>
          <w:tcPr>
            <w:tcW w:w="645" w:type="dxa"/>
            <w:vAlign w:val="center"/>
          </w:tcPr>
          <w:p>
            <w:pPr>
              <w:tabs>
                <w:tab w:val="left" w:pos="210"/>
              </w:tabs>
              <w:spacing w:line="240" w:lineRule="auto"/>
              <w:jc w:val="center"/>
              <w:rPr>
                <w:rFonts w:hint="eastAsia" w:ascii="宋体" w:hAnsi="宋体" w:eastAsia="宋体" w:cs="宋体"/>
                <w:bCs/>
                <w:sz w:val="24"/>
                <w:lang w:val="en-US" w:eastAsia="zh-CN"/>
              </w:rPr>
            </w:pPr>
            <w:r>
              <w:rPr>
                <w:rFonts w:hint="eastAsia" w:ascii="宋体" w:hAnsi="宋体" w:cs="宋体"/>
                <w:bCs/>
                <w:sz w:val="24"/>
                <w:lang w:val="en-US" w:eastAsia="zh-CN"/>
              </w:rPr>
              <w:t>/</w:t>
            </w:r>
          </w:p>
        </w:tc>
        <w:tc>
          <w:tcPr>
            <w:tcW w:w="1800" w:type="dxa"/>
            <w:vAlign w:val="center"/>
          </w:tcPr>
          <w:p>
            <w:pPr>
              <w:tabs>
                <w:tab w:val="left" w:pos="210"/>
              </w:tabs>
              <w:spacing w:line="240" w:lineRule="auto"/>
              <w:jc w:val="center"/>
              <w:rPr>
                <w:rFonts w:hint="eastAsia" w:ascii="宋体" w:hAnsi="宋体" w:eastAsia="宋体" w:cs="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8" w:hRule="atLeast"/>
          <w:jc w:val="center"/>
        </w:trPr>
        <w:tc>
          <w:tcPr>
            <w:tcW w:w="615" w:type="dxa"/>
            <w:vAlign w:val="center"/>
          </w:tcPr>
          <w:p>
            <w:pPr>
              <w:tabs>
                <w:tab w:val="left" w:pos="210"/>
              </w:tabs>
              <w:spacing w:line="500" w:lineRule="exact"/>
              <w:jc w:val="center"/>
              <w:rPr>
                <w:rFonts w:hint="eastAsia" w:ascii="宋体" w:hAnsi="宋体" w:eastAsia="宋体" w:cs="宋体"/>
                <w:bCs/>
                <w:sz w:val="24"/>
                <w:lang w:val="en-US" w:eastAsia="zh-CN"/>
              </w:rPr>
            </w:pPr>
            <w:r>
              <w:rPr>
                <w:rFonts w:hint="eastAsia" w:ascii="宋体" w:hAnsi="宋体" w:cs="宋体"/>
                <w:bCs/>
                <w:sz w:val="24"/>
                <w:lang w:val="en-US" w:eastAsia="zh-CN"/>
              </w:rPr>
              <w:t>4</w:t>
            </w:r>
          </w:p>
        </w:tc>
        <w:tc>
          <w:tcPr>
            <w:tcW w:w="2182" w:type="dxa"/>
            <w:vAlign w:val="center"/>
          </w:tcPr>
          <w:p>
            <w:pPr>
              <w:tabs>
                <w:tab w:val="left" w:pos="210"/>
              </w:tabs>
              <w:spacing w:line="240" w:lineRule="auto"/>
              <w:jc w:val="center"/>
              <w:rPr>
                <w:rFonts w:hint="default" w:ascii="宋体" w:hAnsi="宋体" w:eastAsia="宋体" w:cs="宋体"/>
                <w:bCs/>
                <w:sz w:val="24"/>
                <w:lang w:val="en-US" w:eastAsia="zh-CN"/>
              </w:rPr>
            </w:pPr>
            <w:r>
              <w:rPr>
                <w:rFonts w:hint="eastAsia" w:ascii="宋体" w:hAnsi="宋体" w:cs="宋体"/>
                <w:bCs/>
                <w:sz w:val="24"/>
                <w:lang w:val="en-US" w:eastAsia="zh-CN"/>
              </w:rPr>
              <w:t>现场教学</w:t>
            </w:r>
          </w:p>
        </w:tc>
        <w:tc>
          <w:tcPr>
            <w:tcW w:w="4517" w:type="dxa"/>
            <w:vAlign w:val="center"/>
          </w:tcPr>
          <w:p>
            <w:pPr>
              <w:tabs>
                <w:tab w:val="left" w:pos="210"/>
              </w:tabs>
              <w:spacing w:line="240" w:lineRule="auto"/>
              <w:jc w:val="center"/>
              <w:rPr>
                <w:rFonts w:hint="default" w:ascii="宋体" w:hAnsi="宋体" w:eastAsia="宋体" w:cs="宋体"/>
                <w:bCs/>
                <w:sz w:val="24"/>
                <w:lang w:val="en-US" w:eastAsia="zh-CN"/>
              </w:rPr>
            </w:pPr>
            <w:r>
              <w:rPr>
                <w:rFonts w:hint="eastAsia" w:ascii="宋体" w:hAnsi="宋体" w:cs="宋体"/>
                <w:bCs/>
                <w:color w:val="000000" w:themeColor="text1"/>
                <w:sz w:val="24"/>
                <w:highlight w:val="none"/>
                <w:lang w:val="en-US" w:eastAsia="zh-CN"/>
                <w14:textFill>
                  <w14:solidFill>
                    <w14:schemeClr w14:val="tx1"/>
                  </w14:solidFill>
                </w14:textFill>
              </w:rPr>
              <w:t>不得少于5个现场教学实践地点，教学时间总时长不得少于15小时</w:t>
            </w:r>
          </w:p>
        </w:tc>
        <w:tc>
          <w:tcPr>
            <w:tcW w:w="645" w:type="dxa"/>
            <w:vAlign w:val="center"/>
          </w:tcPr>
          <w:p>
            <w:pPr>
              <w:tabs>
                <w:tab w:val="left" w:pos="210"/>
              </w:tabs>
              <w:spacing w:line="240" w:lineRule="auto"/>
              <w:jc w:val="center"/>
              <w:rPr>
                <w:rFonts w:hint="eastAsia" w:ascii="宋体" w:hAnsi="宋体" w:eastAsia="宋体" w:cs="宋体"/>
                <w:bCs/>
                <w:sz w:val="24"/>
              </w:rPr>
            </w:pPr>
          </w:p>
        </w:tc>
        <w:tc>
          <w:tcPr>
            <w:tcW w:w="1800" w:type="dxa"/>
            <w:vAlign w:val="center"/>
          </w:tcPr>
          <w:p>
            <w:pPr>
              <w:tabs>
                <w:tab w:val="left" w:pos="210"/>
              </w:tabs>
              <w:spacing w:line="240" w:lineRule="auto"/>
              <w:jc w:val="center"/>
              <w:rPr>
                <w:rFonts w:hint="eastAsia" w:ascii="宋体" w:hAnsi="宋体" w:eastAsia="宋体" w:cs="宋体"/>
                <w:bCs/>
                <w:sz w:val="24"/>
              </w:rPr>
            </w:pPr>
            <w:r>
              <w:rPr>
                <w:rFonts w:hint="eastAsia" w:ascii="宋体" w:hAnsi="宋体" w:cs="宋体"/>
                <w:bCs/>
                <w:sz w:val="24"/>
                <w:lang w:val="en-US" w:eastAsia="zh-CN"/>
              </w:rPr>
              <w:t>满足服务内容及标准的情况下可增加实践地点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jc w:val="center"/>
        </w:trPr>
        <w:tc>
          <w:tcPr>
            <w:tcW w:w="615" w:type="dxa"/>
            <w:vAlign w:val="center"/>
          </w:tcPr>
          <w:p>
            <w:pPr>
              <w:tabs>
                <w:tab w:val="left" w:pos="210"/>
              </w:tabs>
              <w:spacing w:line="500" w:lineRule="exact"/>
              <w:jc w:val="center"/>
              <w:rPr>
                <w:rFonts w:hint="eastAsia" w:ascii="宋体" w:hAnsi="宋体" w:eastAsia="宋体" w:cs="宋体"/>
                <w:bCs/>
                <w:sz w:val="24"/>
                <w:lang w:val="en-US" w:eastAsia="zh-CN"/>
              </w:rPr>
            </w:pPr>
            <w:r>
              <w:rPr>
                <w:rFonts w:hint="eastAsia" w:ascii="宋体" w:hAnsi="宋体" w:cs="宋体"/>
                <w:bCs/>
                <w:sz w:val="24"/>
                <w:lang w:val="en-US" w:eastAsia="zh-CN"/>
              </w:rPr>
              <w:t>5</w:t>
            </w:r>
          </w:p>
        </w:tc>
        <w:tc>
          <w:tcPr>
            <w:tcW w:w="2182" w:type="dxa"/>
            <w:vAlign w:val="center"/>
          </w:tcPr>
          <w:p>
            <w:pPr>
              <w:tabs>
                <w:tab w:val="left" w:pos="210"/>
              </w:tabs>
              <w:spacing w:line="240" w:lineRule="auto"/>
              <w:jc w:val="center"/>
              <w:rPr>
                <w:rFonts w:hint="default" w:ascii="宋体" w:hAnsi="宋体" w:eastAsia="宋体" w:cs="宋体"/>
                <w:bCs/>
                <w:sz w:val="24"/>
                <w:lang w:val="en-US" w:eastAsia="zh-CN"/>
              </w:rPr>
            </w:pPr>
            <w:r>
              <w:rPr>
                <w:rFonts w:hint="eastAsia" w:ascii="宋体" w:hAnsi="宋体" w:cs="宋体"/>
                <w:bCs/>
                <w:sz w:val="24"/>
                <w:lang w:val="en-US" w:eastAsia="zh-CN"/>
              </w:rPr>
              <w:t>教材费</w:t>
            </w:r>
          </w:p>
        </w:tc>
        <w:tc>
          <w:tcPr>
            <w:tcW w:w="4517" w:type="dxa"/>
            <w:vAlign w:val="center"/>
          </w:tcPr>
          <w:p>
            <w:pPr>
              <w:tabs>
                <w:tab w:val="left" w:pos="210"/>
              </w:tabs>
              <w:spacing w:line="240" w:lineRule="auto"/>
              <w:jc w:val="center"/>
              <w:rPr>
                <w:rFonts w:hint="default" w:ascii="宋体" w:hAnsi="宋体" w:eastAsia="宋体" w:cs="宋体"/>
                <w:bCs/>
                <w:sz w:val="24"/>
                <w:lang w:val="en-US" w:eastAsia="zh-CN"/>
              </w:rPr>
            </w:pPr>
            <w:r>
              <w:rPr>
                <w:rFonts w:hint="eastAsia" w:ascii="宋体" w:hAnsi="宋体" w:cs="宋体"/>
                <w:bCs/>
                <w:sz w:val="24"/>
                <w:lang w:val="en-US" w:eastAsia="zh-CN"/>
              </w:rPr>
              <w:t>含培训材料，文具，文件袋，结业证书，胸卡，口罩，消毒纸巾等</w:t>
            </w:r>
          </w:p>
        </w:tc>
        <w:tc>
          <w:tcPr>
            <w:tcW w:w="645" w:type="dxa"/>
            <w:vAlign w:val="center"/>
          </w:tcPr>
          <w:p>
            <w:pPr>
              <w:tabs>
                <w:tab w:val="left" w:pos="210"/>
              </w:tabs>
              <w:spacing w:line="240" w:lineRule="auto"/>
              <w:jc w:val="center"/>
              <w:rPr>
                <w:rFonts w:hint="eastAsia" w:ascii="宋体" w:hAnsi="宋体" w:eastAsia="宋体" w:cs="宋体"/>
                <w:bCs/>
                <w:sz w:val="24"/>
                <w:lang w:val="en-US" w:eastAsia="zh-CN"/>
              </w:rPr>
            </w:pPr>
            <w:r>
              <w:rPr>
                <w:rFonts w:hint="eastAsia" w:ascii="宋体" w:hAnsi="宋体" w:cs="宋体"/>
                <w:bCs/>
                <w:sz w:val="24"/>
                <w:lang w:val="en-US" w:eastAsia="zh-CN"/>
              </w:rPr>
              <w:t>批</w:t>
            </w:r>
          </w:p>
        </w:tc>
        <w:tc>
          <w:tcPr>
            <w:tcW w:w="1800" w:type="dxa"/>
            <w:vAlign w:val="center"/>
          </w:tcPr>
          <w:p>
            <w:pPr>
              <w:tabs>
                <w:tab w:val="left" w:pos="210"/>
              </w:tabs>
              <w:spacing w:line="240" w:lineRule="auto"/>
              <w:jc w:val="center"/>
              <w:rPr>
                <w:rFonts w:hint="eastAsia" w:ascii="宋体" w:hAnsi="宋体" w:eastAsia="宋体" w:cs="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jc w:val="center"/>
        </w:trPr>
        <w:tc>
          <w:tcPr>
            <w:tcW w:w="615" w:type="dxa"/>
            <w:vAlign w:val="center"/>
          </w:tcPr>
          <w:p>
            <w:pPr>
              <w:tabs>
                <w:tab w:val="left" w:pos="210"/>
              </w:tabs>
              <w:spacing w:line="500" w:lineRule="exact"/>
              <w:jc w:val="center"/>
              <w:rPr>
                <w:rFonts w:hint="eastAsia" w:ascii="宋体" w:hAnsi="宋体" w:eastAsia="宋体" w:cs="宋体"/>
                <w:bCs/>
                <w:sz w:val="24"/>
                <w:lang w:val="en-US" w:eastAsia="zh-CN"/>
              </w:rPr>
            </w:pPr>
            <w:r>
              <w:rPr>
                <w:rFonts w:hint="eastAsia" w:ascii="宋体" w:hAnsi="宋体" w:cs="宋体"/>
                <w:bCs/>
                <w:sz w:val="24"/>
                <w:lang w:val="en-US" w:eastAsia="zh-CN"/>
              </w:rPr>
              <w:t>6</w:t>
            </w:r>
          </w:p>
        </w:tc>
        <w:tc>
          <w:tcPr>
            <w:tcW w:w="2182" w:type="dxa"/>
            <w:vAlign w:val="center"/>
          </w:tcPr>
          <w:p>
            <w:pPr>
              <w:tabs>
                <w:tab w:val="left" w:pos="210"/>
              </w:tabs>
              <w:spacing w:line="240" w:lineRule="auto"/>
              <w:jc w:val="center"/>
              <w:rPr>
                <w:rFonts w:hint="eastAsia" w:ascii="宋体" w:hAnsi="宋体" w:eastAsia="宋体" w:cs="宋体"/>
                <w:bCs/>
                <w:sz w:val="24"/>
                <w:lang w:val="en-US" w:eastAsia="zh-CN"/>
              </w:rPr>
            </w:pPr>
            <w:r>
              <w:rPr>
                <w:rFonts w:hint="eastAsia" w:ascii="宋体" w:hAnsi="宋体" w:cs="宋体"/>
                <w:bCs/>
                <w:sz w:val="24"/>
                <w:lang w:val="en-US" w:eastAsia="zh-CN"/>
              </w:rPr>
              <w:t>市内交通费</w:t>
            </w:r>
          </w:p>
        </w:tc>
        <w:tc>
          <w:tcPr>
            <w:tcW w:w="4517" w:type="dxa"/>
            <w:vAlign w:val="center"/>
          </w:tcPr>
          <w:p>
            <w:pPr>
              <w:tabs>
                <w:tab w:val="left" w:pos="210"/>
              </w:tabs>
              <w:spacing w:line="240" w:lineRule="auto"/>
              <w:jc w:val="center"/>
              <w:rPr>
                <w:rFonts w:hint="default" w:ascii="宋体" w:hAnsi="宋体" w:eastAsia="宋体" w:cs="宋体"/>
                <w:bCs/>
                <w:sz w:val="24"/>
                <w:lang w:val="en-US" w:eastAsia="zh-CN"/>
              </w:rPr>
            </w:pPr>
            <w:r>
              <w:rPr>
                <w:rFonts w:hint="eastAsia" w:ascii="宋体" w:hAnsi="宋体" w:cs="宋体"/>
                <w:bCs/>
                <w:sz w:val="24"/>
                <w:lang w:val="en-US" w:eastAsia="zh-CN"/>
              </w:rPr>
              <w:t>50座大巴，全天包接送</w:t>
            </w:r>
          </w:p>
        </w:tc>
        <w:tc>
          <w:tcPr>
            <w:tcW w:w="645" w:type="dxa"/>
            <w:vAlign w:val="center"/>
          </w:tcPr>
          <w:p>
            <w:pPr>
              <w:tabs>
                <w:tab w:val="left" w:pos="210"/>
              </w:tabs>
              <w:spacing w:line="240" w:lineRule="auto"/>
              <w:jc w:val="center"/>
              <w:rPr>
                <w:rFonts w:hint="eastAsia" w:ascii="宋体" w:hAnsi="宋体" w:eastAsia="宋体" w:cs="宋体"/>
                <w:bCs/>
                <w:sz w:val="24"/>
                <w:lang w:val="en-US" w:eastAsia="zh-CN"/>
              </w:rPr>
            </w:pPr>
            <w:r>
              <w:rPr>
                <w:rFonts w:hint="eastAsia" w:ascii="宋体" w:hAnsi="宋体" w:cs="宋体"/>
                <w:bCs/>
                <w:sz w:val="24"/>
                <w:lang w:val="en-US" w:eastAsia="zh-CN"/>
              </w:rPr>
              <w:t>辆</w:t>
            </w:r>
          </w:p>
        </w:tc>
        <w:tc>
          <w:tcPr>
            <w:tcW w:w="1800" w:type="dxa"/>
            <w:vAlign w:val="center"/>
          </w:tcPr>
          <w:p>
            <w:pPr>
              <w:tabs>
                <w:tab w:val="left" w:pos="210"/>
              </w:tabs>
              <w:spacing w:line="240" w:lineRule="auto"/>
              <w:jc w:val="center"/>
              <w:rPr>
                <w:rFonts w:hint="eastAsia" w:ascii="宋体" w:hAnsi="宋体" w:eastAsia="宋体" w:cs="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7" w:hRule="atLeast"/>
          <w:jc w:val="center"/>
        </w:trPr>
        <w:tc>
          <w:tcPr>
            <w:tcW w:w="615" w:type="dxa"/>
            <w:vAlign w:val="center"/>
          </w:tcPr>
          <w:p>
            <w:pPr>
              <w:tabs>
                <w:tab w:val="left" w:pos="210"/>
              </w:tabs>
              <w:spacing w:line="500" w:lineRule="exact"/>
              <w:jc w:val="center"/>
              <w:rPr>
                <w:rFonts w:hint="eastAsia" w:ascii="宋体" w:hAnsi="宋体" w:eastAsia="宋体" w:cs="宋体"/>
                <w:bCs/>
                <w:sz w:val="24"/>
                <w:lang w:val="en-US" w:eastAsia="zh-CN"/>
              </w:rPr>
            </w:pPr>
            <w:r>
              <w:rPr>
                <w:rFonts w:hint="eastAsia" w:ascii="宋体" w:hAnsi="宋体" w:cs="宋体"/>
                <w:bCs/>
                <w:sz w:val="24"/>
                <w:lang w:val="en-US" w:eastAsia="zh-CN"/>
              </w:rPr>
              <w:t>7</w:t>
            </w:r>
          </w:p>
        </w:tc>
        <w:tc>
          <w:tcPr>
            <w:tcW w:w="2182" w:type="dxa"/>
            <w:vAlign w:val="center"/>
          </w:tcPr>
          <w:p>
            <w:pPr>
              <w:tabs>
                <w:tab w:val="left" w:pos="210"/>
              </w:tabs>
              <w:spacing w:line="240" w:lineRule="auto"/>
              <w:jc w:val="center"/>
              <w:rPr>
                <w:rFonts w:hint="default" w:ascii="宋体" w:hAnsi="宋体" w:eastAsia="宋体" w:cs="宋体"/>
                <w:bCs/>
                <w:sz w:val="24"/>
                <w:lang w:val="en-US" w:eastAsia="zh-CN"/>
              </w:rPr>
            </w:pPr>
            <w:r>
              <w:rPr>
                <w:rFonts w:hint="eastAsia" w:ascii="宋体" w:hAnsi="宋体" w:cs="宋体"/>
                <w:bCs/>
                <w:sz w:val="24"/>
                <w:highlight w:val="none"/>
                <w:lang w:val="en-US" w:eastAsia="zh-CN"/>
              </w:rPr>
              <w:t>场地费（授课培训场地）</w:t>
            </w:r>
          </w:p>
        </w:tc>
        <w:tc>
          <w:tcPr>
            <w:tcW w:w="4517" w:type="dxa"/>
            <w:vAlign w:val="center"/>
          </w:tcPr>
          <w:p>
            <w:pPr>
              <w:tabs>
                <w:tab w:val="left" w:pos="210"/>
              </w:tabs>
              <w:spacing w:line="240" w:lineRule="auto"/>
              <w:jc w:val="center"/>
              <w:rPr>
                <w:rFonts w:hint="default" w:ascii="宋体" w:hAnsi="宋体" w:eastAsia="宋体" w:cs="宋体"/>
                <w:bCs/>
                <w:sz w:val="24"/>
                <w:lang w:val="en-US" w:eastAsia="zh-CN"/>
              </w:rPr>
            </w:pPr>
            <w:r>
              <w:rPr>
                <w:rFonts w:hint="eastAsia" w:ascii="宋体" w:hAnsi="宋体" w:cs="宋体"/>
                <w:bCs/>
                <w:sz w:val="24"/>
                <w:lang w:val="en-US" w:eastAsia="zh-CN"/>
              </w:rPr>
              <w:t>场地要求：可容纳50人以上的会议室，按照国家防疫要求消毒</w:t>
            </w:r>
          </w:p>
        </w:tc>
        <w:tc>
          <w:tcPr>
            <w:tcW w:w="645" w:type="dxa"/>
            <w:vAlign w:val="center"/>
          </w:tcPr>
          <w:p>
            <w:pPr>
              <w:tabs>
                <w:tab w:val="left" w:pos="210"/>
              </w:tabs>
              <w:spacing w:line="240" w:lineRule="auto"/>
              <w:jc w:val="center"/>
              <w:rPr>
                <w:rFonts w:hint="eastAsia" w:ascii="宋体" w:hAnsi="宋体" w:eastAsia="宋体" w:cs="宋体"/>
                <w:bCs/>
                <w:sz w:val="24"/>
                <w:lang w:val="en-US" w:eastAsia="zh-CN"/>
              </w:rPr>
            </w:pPr>
            <w:r>
              <w:rPr>
                <w:rFonts w:hint="eastAsia" w:ascii="宋体" w:hAnsi="宋体" w:cs="宋体"/>
                <w:bCs/>
                <w:sz w:val="24"/>
                <w:lang w:val="en-US" w:eastAsia="zh-CN"/>
              </w:rPr>
              <w:t>间</w:t>
            </w:r>
          </w:p>
        </w:tc>
        <w:tc>
          <w:tcPr>
            <w:tcW w:w="1800" w:type="dxa"/>
            <w:vAlign w:val="center"/>
          </w:tcPr>
          <w:p>
            <w:pPr>
              <w:tabs>
                <w:tab w:val="left" w:pos="210"/>
              </w:tabs>
              <w:spacing w:line="240" w:lineRule="auto"/>
              <w:jc w:val="center"/>
              <w:rPr>
                <w:rFonts w:hint="eastAsia" w:ascii="宋体" w:hAnsi="宋体" w:eastAsia="宋体" w:cs="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615" w:type="dxa"/>
            <w:vAlign w:val="center"/>
          </w:tcPr>
          <w:p>
            <w:pPr>
              <w:tabs>
                <w:tab w:val="left" w:pos="210"/>
              </w:tabs>
              <w:spacing w:line="500" w:lineRule="exact"/>
              <w:jc w:val="center"/>
              <w:rPr>
                <w:rFonts w:hint="default" w:ascii="宋体" w:hAnsi="宋体" w:cs="宋体"/>
                <w:bCs/>
                <w:sz w:val="24"/>
                <w:lang w:val="en-US" w:eastAsia="zh-CN"/>
              </w:rPr>
            </w:pPr>
            <w:r>
              <w:rPr>
                <w:rFonts w:hint="eastAsia" w:ascii="宋体" w:hAnsi="宋体" w:cs="宋体"/>
                <w:bCs/>
                <w:sz w:val="24"/>
                <w:lang w:val="en-US" w:eastAsia="zh-CN"/>
              </w:rPr>
              <w:t>8</w:t>
            </w:r>
          </w:p>
        </w:tc>
        <w:tc>
          <w:tcPr>
            <w:tcW w:w="2182" w:type="dxa"/>
            <w:vAlign w:val="center"/>
          </w:tcPr>
          <w:p>
            <w:pPr>
              <w:tabs>
                <w:tab w:val="left" w:pos="210"/>
              </w:tabs>
              <w:spacing w:line="240" w:lineRule="auto"/>
              <w:jc w:val="center"/>
              <w:rPr>
                <w:rFonts w:hint="default" w:ascii="宋体" w:hAnsi="宋体" w:eastAsia="宋体" w:cs="宋体"/>
                <w:bCs/>
                <w:sz w:val="24"/>
                <w:lang w:val="en-US" w:eastAsia="zh-CN"/>
              </w:rPr>
            </w:pPr>
            <w:r>
              <w:rPr>
                <w:rFonts w:hint="eastAsia" w:ascii="宋体" w:hAnsi="宋体" w:cs="宋体"/>
                <w:bCs/>
                <w:sz w:val="24"/>
                <w:lang w:val="en-US" w:eastAsia="zh-CN"/>
              </w:rPr>
              <w:t>人身意外伤害保险</w:t>
            </w:r>
          </w:p>
        </w:tc>
        <w:tc>
          <w:tcPr>
            <w:tcW w:w="4517" w:type="dxa"/>
            <w:vAlign w:val="center"/>
          </w:tcPr>
          <w:p>
            <w:pPr>
              <w:tabs>
                <w:tab w:val="left" w:pos="210"/>
              </w:tabs>
              <w:spacing w:line="240" w:lineRule="auto"/>
              <w:jc w:val="center"/>
              <w:rPr>
                <w:rFonts w:hint="eastAsia" w:ascii="宋体" w:hAnsi="宋体" w:eastAsia="宋体" w:cs="宋体"/>
                <w:bCs/>
                <w:sz w:val="24"/>
              </w:rPr>
            </w:pPr>
            <w:r>
              <w:rPr>
                <w:rFonts w:hint="eastAsia" w:ascii="宋体" w:hAnsi="宋体" w:cs="宋体"/>
                <w:bCs/>
                <w:sz w:val="24"/>
                <w:lang w:val="en-US" w:eastAsia="zh-CN"/>
              </w:rPr>
              <w:t>7天人身安全保险费用</w:t>
            </w:r>
          </w:p>
        </w:tc>
        <w:tc>
          <w:tcPr>
            <w:tcW w:w="645" w:type="dxa"/>
            <w:vAlign w:val="center"/>
          </w:tcPr>
          <w:p>
            <w:pPr>
              <w:tabs>
                <w:tab w:val="left" w:pos="210"/>
              </w:tabs>
              <w:spacing w:line="240" w:lineRule="auto"/>
              <w:jc w:val="center"/>
              <w:rPr>
                <w:rFonts w:hint="eastAsia" w:ascii="宋体" w:hAnsi="宋体" w:eastAsia="宋体" w:cs="宋体"/>
                <w:bCs/>
                <w:sz w:val="24"/>
                <w:lang w:val="en-US" w:eastAsia="zh-CN"/>
              </w:rPr>
            </w:pPr>
            <w:r>
              <w:rPr>
                <w:rFonts w:hint="eastAsia" w:ascii="宋体" w:hAnsi="宋体" w:cs="宋体"/>
                <w:bCs/>
                <w:sz w:val="24"/>
                <w:lang w:val="en-US" w:eastAsia="zh-CN"/>
              </w:rPr>
              <w:t>/</w:t>
            </w:r>
          </w:p>
        </w:tc>
        <w:tc>
          <w:tcPr>
            <w:tcW w:w="1800" w:type="dxa"/>
            <w:vAlign w:val="center"/>
          </w:tcPr>
          <w:p>
            <w:pPr>
              <w:tabs>
                <w:tab w:val="left" w:pos="210"/>
              </w:tabs>
              <w:spacing w:line="240" w:lineRule="auto"/>
              <w:jc w:val="center"/>
              <w:rPr>
                <w:rFonts w:hint="eastAsia" w:ascii="宋体" w:hAnsi="宋体" w:eastAsia="宋体" w:cs="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6" w:hRule="atLeast"/>
          <w:jc w:val="center"/>
        </w:trPr>
        <w:tc>
          <w:tcPr>
            <w:tcW w:w="615" w:type="dxa"/>
            <w:vAlign w:val="center"/>
          </w:tcPr>
          <w:p>
            <w:pPr>
              <w:tabs>
                <w:tab w:val="left" w:pos="210"/>
              </w:tabs>
              <w:spacing w:line="500" w:lineRule="exact"/>
              <w:jc w:val="center"/>
              <w:rPr>
                <w:rFonts w:hint="default" w:ascii="宋体" w:hAnsi="宋体" w:cs="宋体"/>
                <w:bCs/>
                <w:sz w:val="24"/>
                <w:lang w:val="en-US" w:eastAsia="zh-CN"/>
              </w:rPr>
            </w:pPr>
            <w:r>
              <w:rPr>
                <w:rFonts w:hint="eastAsia" w:ascii="宋体" w:hAnsi="宋体" w:cs="宋体"/>
                <w:bCs/>
                <w:sz w:val="24"/>
                <w:lang w:val="en-US" w:eastAsia="zh-CN"/>
              </w:rPr>
              <w:t>9</w:t>
            </w:r>
          </w:p>
        </w:tc>
        <w:tc>
          <w:tcPr>
            <w:tcW w:w="2182" w:type="dxa"/>
            <w:vAlign w:val="center"/>
          </w:tcPr>
          <w:p>
            <w:pPr>
              <w:tabs>
                <w:tab w:val="left" w:pos="210"/>
              </w:tabs>
              <w:spacing w:line="240" w:lineRule="auto"/>
              <w:jc w:val="center"/>
              <w:rPr>
                <w:rFonts w:hint="default" w:ascii="宋体" w:hAnsi="宋体" w:eastAsia="宋体" w:cs="宋体"/>
                <w:bCs/>
                <w:sz w:val="24"/>
                <w:lang w:val="en-US" w:eastAsia="zh-CN"/>
              </w:rPr>
            </w:pPr>
            <w:r>
              <w:rPr>
                <w:rFonts w:hint="eastAsia" w:ascii="宋体" w:hAnsi="宋体" w:cs="宋体"/>
                <w:bCs/>
                <w:sz w:val="24"/>
                <w:lang w:val="en-US" w:eastAsia="zh-CN"/>
              </w:rPr>
              <w:t>理论课教师授课费</w:t>
            </w:r>
          </w:p>
        </w:tc>
        <w:tc>
          <w:tcPr>
            <w:tcW w:w="4517" w:type="dxa"/>
            <w:vAlign w:val="center"/>
          </w:tcPr>
          <w:p>
            <w:pPr>
              <w:tabs>
                <w:tab w:val="left" w:pos="210"/>
              </w:tabs>
              <w:spacing w:line="240" w:lineRule="auto"/>
              <w:jc w:val="center"/>
              <w:rPr>
                <w:rFonts w:hint="default" w:ascii="宋体" w:hAnsi="宋体" w:eastAsia="宋体" w:cs="宋体"/>
                <w:bCs/>
                <w:sz w:val="24"/>
                <w:lang w:val="en-US" w:eastAsia="zh-CN"/>
              </w:rPr>
            </w:pPr>
            <w:r>
              <w:rPr>
                <w:rFonts w:hint="eastAsia" w:ascii="宋体" w:hAnsi="宋体" w:cs="宋体"/>
                <w:bCs/>
                <w:sz w:val="24"/>
                <w:lang w:val="en-US" w:eastAsia="zh-CN"/>
              </w:rPr>
              <w:t>课程需包含1、西瓜种植技术，番茄种植技术2、安全科学食用农药，识别假农药3、土壤消毒技术，检疫性有害生物识别4、农作物常见病虫害防治，大棚蔬菜绿色防控技术5、畜牧业（牛羊）科学养殖技术</w:t>
            </w:r>
          </w:p>
        </w:tc>
        <w:tc>
          <w:tcPr>
            <w:tcW w:w="645" w:type="dxa"/>
            <w:vAlign w:val="center"/>
          </w:tcPr>
          <w:p>
            <w:pPr>
              <w:tabs>
                <w:tab w:val="left" w:pos="210"/>
              </w:tabs>
              <w:spacing w:line="240" w:lineRule="auto"/>
              <w:jc w:val="center"/>
              <w:rPr>
                <w:rFonts w:hint="eastAsia" w:ascii="宋体" w:hAnsi="宋体" w:eastAsia="宋体" w:cs="宋体"/>
                <w:bCs/>
                <w:sz w:val="24"/>
                <w:lang w:val="en-US" w:eastAsia="zh-CN"/>
              </w:rPr>
            </w:pPr>
            <w:r>
              <w:rPr>
                <w:rFonts w:hint="eastAsia" w:ascii="宋体" w:hAnsi="宋体" w:cs="宋体"/>
                <w:bCs/>
                <w:sz w:val="24"/>
                <w:lang w:val="en-US" w:eastAsia="zh-CN"/>
              </w:rPr>
              <w:t>/</w:t>
            </w:r>
          </w:p>
        </w:tc>
        <w:tc>
          <w:tcPr>
            <w:tcW w:w="1800" w:type="dxa"/>
            <w:vAlign w:val="center"/>
          </w:tcPr>
          <w:p>
            <w:pPr>
              <w:tabs>
                <w:tab w:val="left" w:pos="210"/>
              </w:tabs>
              <w:spacing w:line="240" w:lineRule="auto"/>
              <w:jc w:val="center"/>
              <w:rPr>
                <w:rFonts w:hint="default" w:ascii="宋体" w:hAnsi="宋体" w:eastAsia="宋体" w:cs="宋体"/>
                <w:bCs/>
                <w:sz w:val="24"/>
                <w:lang w:val="en-US" w:eastAsia="zh-CN"/>
              </w:rPr>
            </w:pPr>
            <w:r>
              <w:rPr>
                <w:rFonts w:hint="eastAsia" w:ascii="宋体" w:hAnsi="宋体" w:cs="宋体"/>
                <w:bCs/>
                <w:sz w:val="24"/>
                <w:lang w:val="en-US" w:eastAsia="zh-CN"/>
              </w:rPr>
              <w:t>满足服务内容及标准的情况下可增加相关课程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7" w:hRule="atLeast"/>
          <w:jc w:val="center"/>
        </w:trPr>
        <w:tc>
          <w:tcPr>
            <w:tcW w:w="615" w:type="dxa"/>
            <w:vAlign w:val="center"/>
          </w:tcPr>
          <w:p>
            <w:pPr>
              <w:tabs>
                <w:tab w:val="left" w:pos="210"/>
              </w:tabs>
              <w:spacing w:line="500" w:lineRule="exact"/>
              <w:jc w:val="center"/>
              <w:rPr>
                <w:rFonts w:hint="default" w:ascii="宋体" w:hAnsi="宋体" w:cs="宋体"/>
                <w:bCs/>
                <w:sz w:val="24"/>
                <w:lang w:val="en-US" w:eastAsia="zh-CN"/>
              </w:rPr>
            </w:pPr>
            <w:r>
              <w:rPr>
                <w:rFonts w:hint="eastAsia" w:ascii="宋体" w:hAnsi="宋体" w:cs="宋体"/>
                <w:bCs/>
                <w:sz w:val="24"/>
                <w:lang w:val="en-US" w:eastAsia="zh-CN"/>
              </w:rPr>
              <w:t>10</w:t>
            </w:r>
          </w:p>
        </w:tc>
        <w:tc>
          <w:tcPr>
            <w:tcW w:w="2182" w:type="dxa"/>
            <w:vAlign w:val="center"/>
          </w:tcPr>
          <w:p>
            <w:pPr>
              <w:tabs>
                <w:tab w:val="left" w:pos="210"/>
              </w:tabs>
              <w:spacing w:line="240" w:lineRule="auto"/>
              <w:jc w:val="center"/>
              <w:rPr>
                <w:rFonts w:hint="default" w:ascii="宋体" w:hAnsi="宋体" w:eastAsia="宋体" w:cs="宋体"/>
                <w:bCs/>
                <w:sz w:val="24"/>
                <w:lang w:val="en-US" w:eastAsia="zh-CN"/>
              </w:rPr>
            </w:pPr>
            <w:r>
              <w:rPr>
                <w:rFonts w:hint="eastAsia" w:ascii="宋体" w:hAnsi="宋体" w:cs="宋体"/>
                <w:bCs/>
                <w:sz w:val="24"/>
                <w:lang w:val="en-US" w:eastAsia="zh-CN"/>
              </w:rPr>
              <w:t>合影照片加摄像</w:t>
            </w:r>
          </w:p>
        </w:tc>
        <w:tc>
          <w:tcPr>
            <w:tcW w:w="4517" w:type="dxa"/>
            <w:vAlign w:val="center"/>
          </w:tcPr>
          <w:p>
            <w:pPr>
              <w:tabs>
                <w:tab w:val="left" w:pos="210"/>
              </w:tabs>
              <w:spacing w:line="240" w:lineRule="auto"/>
              <w:jc w:val="center"/>
              <w:rPr>
                <w:rFonts w:hint="default" w:ascii="宋体" w:hAnsi="宋体" w:eastAsia="宋体" w:cs="宋体"/>
                <w:bCs/>
                <w:sz w:val="24"/>
                <w:lang w:val="en-US" w:eastAsia="zh-CN"/>
              </w:rPr>
            </w:pPr>
            <w:r>
              <w:rPr>
                <w:rFonts w:hint="eastAsia" w:ascii="宋体" w:hAnsi="宋体" w:cs="宋体"/>
                <w:bCs/>
                <w:sz w:val="24"/>
                <w:lang w:val="en-US" w:eastAsia="zh-CN"/>
              </w:rPr>
              <w:t>全天随行程摄影（并保存留档）</w:t>
            </w:r>
          </w:p>
        </w:tc>
        <w:tc>
          <w:tcPr>
            <w:tcW w:w="645" w:type="dxa"/>
            <w:vAlign w:val="center"/>
          </w:tcPr>
          <w:p>
            <w:pPr>
              <w:tabs>
                <w:tab w:val="left" w:pos="210"/>
              </w:tabs>
              <w:spacing w:line="240" w:lineRule="auto"/>
              <w:jc w:val="center"/>
              <w:rPr>
                <w:rFonts w:hint="eastAsia" w:ascii="宋体" w:hAnsi="宋体" w:eastAsia="宋体" w:cs="宋体"/>
                <w:bCs/>
                <w:sz w:val="24"/>
                <w:lang w:val="en-US" w:eastAsia="zh-CN"/>
              </w:rPr>
            </w:pPr>
            <w:r>
              <w:rPr>
                <w:rFonts w:hint="eastAsia" w:ascii="宋体" w:hAnsi="宋体" w:cs="宋体"/>
                <w:bCs/>
                <w:sz w:val="24"/>
                <w:lang w:val="en-US" w:eastAsia="zh-CN"/>
              </w:rPr>
              <w:t>/</w:t>
            </w:r>
          </w:p>
        </w:tc>
        <w:tc>
          <w:tcPr>
            <w:tcW w:w="1800" w:type="dxa"/>
            <w:vAlign w:val="center"/>
          </w:tcPr>
          <w:p>
            <w:pPr>
              <w:tabs>
                <w:tab w:val="left" w:pos="210"/>
              </w:tabs>
              <w:spacing w:line="240" w:lineRule="auto"/>
              <w:jc w:val="center"/>
              <w:rPr>
                <w:rFonts w:hint="eastAsia" w:ascii="宋体" w:hAnsi="宋体" w:eastAsia="宋体" w:cs="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615" w:type="dxa"/>
            <w:vAlign w:val="center"/>
          </w:tcPr>
          <w:p>
            <w:pPr>
              <w:tabs>
                <w:tab w:val="left" w:pos="210"/>
              </w:tabs>
              <w:spacing w:line="500" w:lineRule="exact"/>
              <w:jc w:val="center"/>
              <w:rPr>
                <w:rFonts w:hint="default" w:ascii="宋体" w:hAnsi="宋体" w:cs="宋体"/>
                <w:bCs/>
                <w:sz w:val="24"/>
                <w:lang w:val="en-US" w:eastAsia="zh-CN"/>
              </w:rPr>
            </w:pPr>
            <w:r>
              <w:rPr>
                <w:rFonts w:hint="eastAsia" w:ascii="宋体" w:hAnsi="宋体" w:cs="宋体"/>
                <w:bCs/>
                <w:sz w:val="24"/>
                <w:lang w:val="en-US" w:eastAsia="zh-CN"/>
              </w:rPr>
              <w:t>11</w:t>
            </w:r>
          </w:p>
        </w:tc>
        <w:tc>
          <w:tcPr>
            <w:tcW w:w="2182" w:type="dxa"/>
            <w:vAlign w:val="center"/>
          </w:tcPr>
          <w:p>
            <w:pPr>
              <w:tabs>
                <w:tab w:val="left" w:pos="210"/>
              </w:tabs>
              <w:spacing w:line="240" w:lineRule="auto"/>
              <w:jc w:val="center"/>
              <w:rPr>
                <w:rFonts w:hint="eastAsia" w:ascii="宋体" w:hAnsi="宋体" w:cs="宋体"/>
                <w:bCs/>
                <w:sz w:val="24"/>
                <w:lang w:val="en-US" w:eastAsia="zh-CN"/>
              </w:rPr>
            </w:pPr>
            <w:r>
              <w:rPr>
                <w:rFonts w:hint="eastAsia" w:ascii="宋体" w:hAnsi="宋体" w:cs="宋体"/>
                <w:bCs/>
                <w:sz w:val="24"/>
                <w:lang w:val="en-US" w:eastAsia="zh-CN"/>
              </w:rPr>
              <w:t>培训服务费</w:t>
            </w:r>
          </w:p>
        </w:tc>
        <w:tc>
          <w:tcPr>
            <w:tcW w:w="4517" w:type="dxa"/>
            <w:vAlign w:val="center"/>
          </w:tcPr>
          <w:p>
            <w:pPr>
              <w:tabs>
                <w:tab w:val="left" w:pos="210"/>
              </w:tabs>
              <w:spacing w:line="240" w:lineRule="auto"/>
              <w:jc w:val="center"/>
              <w:rPr>
                <w:rFonts w:hint="eastAsia" w:ascii="宋体" w:hAnsi="宋体" w:eastAsia="宋体" w:cs="宋体"/>
                <w:bCs/>
                <w:sz w:val="24"/>
                <w:lang w:val="en-US" w:eastAsia="zh-CN"/>
              </w:rPr>
            </w:pPr>
            <w:r>
              <w:rPr>
                <w:rFonts w:hint="eastAsia" w:ascii="宋体" w:hAnsi="宋体" w:cs="宋体"/>
                <w:bCs/>
                <w:sz w:val="24"/>
                <w:lang w:val="en-US" w:eastAsia="zh-CN"/>
              </w:rPr>
              <w:t>/</w:t>
            </w:r>
          </w:p>
        </w:tc>
        <w:tc>
          <w:tcPr>
            <w:tcW w:w="645" w:type="dxa"/>
            <w:vAlign w:val="center"/>
          </w:tcPr>
          <w:p>
            <w:pPr>
              <w:tabs>
                <w:tab w:val="left" w:pos="210"/>
              </w:tabs>
              <w:spacing w:line="240" w:lineRule="auto"/>
              <w:jc w:val="center"/>
              <w:rPr>
                <w:rFonts w:hint="eastAsia" w:ascii="宋体" w:hAnsi="宋体" w:eastAsia="宋体" w:cs="宋体"/>
                <w:bCs/>
                <w:sz w:val="24"/>
                <w:lang w:val="en-US" w:eastAsia="zh-CN"/>
              </w:rPr>
            </w:pPr>
            <w:r>
              <w:rPr>
                <w:rFonts w:hint="eastAsia" w:ascii="宋体" w:hAnsi="宋体" w:cs="宋体"/>
                <w:bCs/>
                <w:sz w:val="24"/>
                <w:lang w:val="en-US" w:eastAsia="zh-CN"/>
              </w:rPr>
              <w:t>/</w:t>
            </w:r>
          </w:p>
        </w:tc>
        <w:tc>
          <w:tcPr>
            <w:tcW w:w="1800" w:type="dxa"/>
            <w:vAlign w:val="center"/>
          </w:tcPr>
          <w:p>
            <w:pPr>
              <w:tabs>
                <w:tab w:val="left" w:pos="210"/>
              </w:tabs>
              <w:spacing w:line="240" w:lineRule="auto"/>
              <w:jc w:val="center"/>
              <w:rPr>
                <w:rFonts w:hint="eastAsia" w:ascii="宋体" w:hAnsi="宋体" w:eastAsia="宋体" w:cs="宋体"/>
                <w:bCs/>
                <w:sz w:val="24"/>
              </w:rPr>
            </w:pPr>
          </w:p>
        </w:tc>
      </w:tr>
    </w:tbl>
    <w:p>
      <w:pPr>
        <w:pageBreakBefore/>
        <w:spacing w:line="360" w:lineRule="auto"/>
        <w:jc w:val="center"/>
        <w:rPr>
          <w:rFonts w:hint="eastAsia" w:ascii="宋体" w:hAnsi="宋体" w:eastAsia="宋体" w:cs="宋体"/>
          <w:szCs w:val="21"/>
        </w:rPr>
      </w:pPr>
      <w:r>
        <w:rPr>
          <w:rFonts w:hint="eastAsia" w:ascii="宋体" w:hAnsi="宋体" w:eastAsia="宋体" w:cs="宋体"/>
          <w:b/>
          <w:sz w:val="32"/>
          <w:szCs w:val="32"/>
        </w:rPr>
        <w:t>第四章、合同协议书（样本）</w:t>
      </w:r>
    </w:p>
    <w:p>
      <w:pPr>
        <w:shd w:val="clear" w:color="auto" w:fill="FFFFFF"/>
        <w:snapToGrid w:val="0"/>
        <w:spacing w:line="360" w:lineRule="exact"/>
        <w:rPr>
          <w:rFonts w:hint="eastAsia" w:ascii="宋体" w:hAnsi="宋体" w:eastAsia="宋体" w:cs="宋体"/>
          <w:color w:val="000000"/>
        </w:rPr>
      </w:pPr>
    </w:p>
    <w:p>
      <w:pPr>
        <w:spacing w:line="360" w:lineRule="auto"/>
        <w:ind w:firstLine="3720" w:firstLineChars="1550"/>
        <w:jc w:val="left"/>
        <w:rPr>
          <w:rFonts w:hint="eastAsia" w:ascii="宋体" w:hAnsi="宋体" w:eastAsia="宋体" w:cs="宋体"/>
          <w:color w:val="000000"/>
          <w:sz w:val="24"/>
        </w:rPr>
      </w:pPr>
      <w:r>
        <w:rPr>
          <w:rFonts w:hint="eastAsia" w:ascii="宋体" w:hAnsi="宋体" w:eastAsia="宋体" w:cs="宋体"/>
          <w:color w:val="000000"/>
          <w:sz w:val="24"/>
        </w:rPr>
        <w:t>项目编号：</w:t>
      </w:r>
    </w:p>
    <w:p>
      <w:pPr>
        <w:spacing w:line="360" w:lineRule="auto"/>
        <w:ind w:firstLine="3720" w:firstLineChars="1550"/>
        <w:jc w:val="left"/>
        <w:rPr>
          <w:rFonts w:hint="eastAsia" w:ascii="宋体" w:hAnsi="宋体" w:eastAsia="宋体" w:cs="宋体"/>
          <w:color w:val="000000"/>
          <w:sz w:val="24"/>
        </w:rPr>
      </w:pPr>
      <w:r>
        <w:rPr>
          <w:rFonts w:hint="eastAsia" w:ascii="宋体" w:hAnsi="宋体" w:eastAsia="宋体" w:cs="宋体"/>
          <w:color w:val="000000"/>
          <w:sz w:val="24"/>
        </w:rPr>
        <w:t>合同编号：</w:t>
      </w:r>
    </w:p>
    <w:p>
      <w:pPr>
        <w:spacing w:line="360" w:lineRule="auto"/>
        <w:rPr>
          <w:rFonts w:hint="eastAsia" w:ascii="宋体" w:hAnsi="宋体" w:eastAsia="宋体" w:cs="宋体"/>
          <w:color w:val="000000"/>
          <w:sz w:val="24"/>
        </w:rPr>
      </w:pPr>
      <w:r>
        <w:rPr>
          <w:rFonts w:hint="eastAsia" w:ascii="宋体" w:hAnsi="宋体" w:eastAsia="宋体" w:cs="宋体"/>
          <w:color w:val="000000"/>
          <w:sz w:val="24"/>
        </w:rPr>
        <w:t>采购人（甲方）：</w:t>
      </w:r>
    </w:p>
    <w:p>
      <w:pPr>
        <w:spacing w:line="360" w:lineRule="auto"/>
        <w:rPr>
          <w:rFonts w:hint="eastAsia" w:ascii="宋体" w:hAnsi="宋体" w:eastAsia="宋体" w:cs="宋体"/>
          <w:color w:val="000000"/>
          <w:sz w:val="24"/>
        </w:rPr>
      </w:pPr>
      <w:r>
        <w:rPr>
          <w:rFonts w:hint="eastAsia" w:ascii="宋体" w:hAnsi="宋体" w:eastAsia="宋体" w:cs="宋体"/>
          <w:color w:val="000000"/>
          <w:sz w:val="24"/>
        </w:rPr>
        <w:t>供应商（乙方）：</w:t>
      </w:r>
    </w:p>
    <w:p>
      <w:pPr>
        <w:spacing w:line="360" w:lineRule="auto"/>
        <w:rPr>
          <w:rFonts w:hint="eastAsia" w:ascii="宋体" w:hAnsi="宋体" w:eastAsia="宋体" w:cs="宋体"/>
          <w:color w:val="000000"/>
          <w:sz w:val="24"/>
        </w:rPr>
      </w:pPr>
      <w:r>
        <w:rPr>
          <w:rFonts w:hint="eastAsia" w:ascii="宋体" w:hAnsi="宋体" w:eastAsia="宋体" w:cs="宋体"/>
          <w:color w:val="000000"/>
          <w:sz w:val="24"/>
        </w:rPr>
        <w:t xml:space="preserve">   根据                          项目的采购结果，经双方协商签署本合同。</w:t>
      </w:r>
    </w:p>
    <w:p>
      <w:pPr>
        <w:spacing w:line="360" w:lineRule="auto"/>
        <w:ind w:firstLine="361" w:firstLineChars="150"/>
        <w:rPr>
          <w:rFonts w:hint="eastAsia" w:ascii="宋体" w:hAnsi="宋体" w:eastAsia="宋体" w:cs="宋体"/>
          <w:b/>
          <w:color w:val="000000"/>
          <w:sz w:val="24"/>
        </w:rPr>
      </w:pPr>
      <w:r>
        <w:rPr>
          <w:rFonts w:hint="eastAsia" w:ascii="宋体" w:hAnsi="宋体" w:eastAsia="宋体" w:cs="宋体"/>
          <w:b/>
          <w:color w:val="000000"/>
          <w:sz w:val="24"/>
        </w:rPr>
        <w:t>一、服务内容：</w:t>
      </w:r>
    </w:p>
    <w:p>
      <w:pPr>
        <w:spacing w:line="360" w:lineRule="auto"/>
        <w:ind w:firstLine="361" w:firstLineChars="150"/>
        <w:rPr>
          <w:rFonts w:hint="eastAsia" w:ascii="宋体" w:hAnsi="宋体" w:eastAsia="宋体" w:cs="宋体"/>
          <w:b/>
          <w:color w:val="000000"/>
          <w:sz w:val="24"/>
        </w:rPr>
      </w:pPr>
      <w:r>
        <w:rPr>
          <w:rFonts w:hint="eastAsia" w:ascii="宋体" w:hAnsi="宋体" w:eastAsia="宋体" w:cs="宋体"/>
          <w:b/>
          <w:color w:val="000000"/>
          <w:sz w:val="24"/>
        </w:rPr>
        <w:t>二、质量要求、技术标准、乙方对质量负责的条件和期限及售后服务的承诺</w:t>
      </w:r>
    </w:p>
    <w:p>
      <w:pPr>
        <w:spacing w:line="360" w:lineRule="auto"/>
        <w:ind w:firstLine="360" w:firstLineChars="150"/>
        <w:rPr>
          <w:rFonts w:hint="eastAsia" w:ascii="宋体" w:hAnsi="宋体" w:eastAsia="宋体" w:cs="宋体"/>
          <w:color w:val="000000"/>
          <w:sz w:val="24"/>
        </w:rPr>
      </w:pPr>
      <w:r>
        <w:rPr>
          <w:rFonts w:hint="eastAsia" w:ascii="宋体" w:hAnsi="宋体" w:eastAsia="宋体" w:cs="宋体"/>
          <w:color w:val="000000"/>
          <w:sz w:val="24"/>
        </w:rPr>
        <w:t>1、乙方应按招标文件规定的技术要求、质量标准向甲方提供服务。</w:t>
      </w:r>
    </w:p>
    <w:p>
      <w:pPr>
        <w:spacing w:line="360" w:lineRule="auto"/>
        <w:ind w:firstLine="360" w:firstLineChars="150"/>
        <w:rPr>
          <w:rFonts w:hint="eastAsia" w:ascii="宋体" w:hAnsi="宋体" w:eastAsia="宋体" w:cs="宋体"/>
          <w:color w:val="000000"/>
          <w:sz w:val="24"/>
        </w:rPr>
      </w:pPr>
      <w:r>
        <w:rPr>
          <w:rFonts w:hint="eastAsia" w:ascii="宋体" w:hAnsi="宋体" w:eastAsia="宋体" w:cs="宋体"/>
          <w:color w:val="000000"/>
          <w:sz w:val="24"/>
        </w:rPr>
        <w:t>2、乙方应保证所提供的服务任何一部分均不会侵犯任何第三方的知识产权。</w:t>
      </w:r>
    </w:p>
    <w:p>
      <w:pPr>
        <w:spacing w:line="360" w:lineRule="auto"/>
        <w:ind w:firstLine="360" w:firstLineChars="150"/>
        <w:rPr>
          <w:rFonts w:hint="eastAsia" w:ascii="宋体" w:hAnsi="宋体" w:eastAsia="宋体" w:cs="宋体"/>
          <w:color w:val="000000"/>
          <w:sz w:val="24"/>
        </w:rPr>
      </w:pPr>
      <w:r>
        <w:rPr>
          <w:rFonts w:hint="eastAsia" w:ascii="宋体" w:hAnsi="宋体" w:eastAsia="宋体" w:cs="宋体"/>
          <w:color w:val="000000"/>
          <w:sz w:val="24"/>
        </w:rPr>
        <w:t>3、乙方没有甲方事先书面同意，不得将由甲方提供的有关合同或任何合同条文或资料提供给与履行本合同无关的任何其他人。即使向履行本合同有关的人员提供，也应注意保密并限于履行合同的必需范围。</w:t>
      </w:r>
    </w:p>
    <w:p>
      <w:pPr>
        <w:spacing w:line="360" w:lineRule="auto"/>
        <w:ind w:firstLine="361" w:firstLineChars="150"/>
        <w:rPr>
          <w:rFonts w:hint="eastAsia" w:ascii="宋体" w:hAnsi="宋体" w:eastAsia="宋体" w:cs="宋体"/>
          <w:b/>
          <w:color w:val="000000"/>
          <w:sz w:val="24"/>
        </w:rPr>
      </w:pPr>
      <w:r>
        <w:rPr>
          <w:rFonts w:hint="eastAsia" w:ascii="宋体" w:hAnsi="宋体" w:eastAsia="宋体" w:cs="宋体"/>
          <w:b/>
          <w:color w:val="000000"/>
          <w:sz w:val="24"/>
        </w:rPr>
        <w:t>三、服务期限和服务地点</w:t>
      </w:r>
    </w:p>
    <w:p>
      <w:pPr>
        <w:spacing w:line="360" w:lineRule="auto"/>
        <w:ind w:firstLine="360" w:firstLineChars="150"/>
        <w:rPr>
          <w:rFonts w:hint="eastAsia" w:ascii="宋体" w:hAnsi="宋体" w:eastAsia="宋体" w:cs="宋体"/>
          <w:color w:val="000000"/>
          <w:sz w:val="24"/>
        </w:rPr>
      </w:pPr>
      <w:r>
        <w:rPr>
          <w:rFonts w:hint="eastAsia" w:ascii="宋体" w:hAnsi="宋体" w:eastAsia="宋体" w:cs="宋体"/>
          <w:color w:val="000000"/>
          <w:sz w:val="24"/>
        </w:rPr>
        <w:t>1、期限  年，从   年   月   日至   年  月  日。</w:t>
      </w:r>
    </w:p>
    <w:p>
      <w:pPr>
        <w:spacing w:line="360" w:lineRule="auto"/>
        <w:ind w:firstLine="360" w:firstLineChars="150"/>
        <w:rPr>
          <w:rFonts w:hint="eastAsia" w:ascii="宋体" w:hAnsi="宋体" w:eastAsia="宋体" w:cs="宋体"/>
          <w:color w:val="000000"/>
          <w:sz w:val="24"/>
        </w:rPr>
      </w:pPr>
      <w:r>
        <w:rPr>
          <w:rFonts w:hint="eastAsia" w:ascii="宋体" w:hAnsi="宋体" w:eastAsia="宋体" w:cs="宋体"/>
          <w:color w:val="000000"/>
          <w:sz w:val="24"/>
        </w:rPr>
        <w:t>2、服务地点：</w:t>
      </w:r>
    </w:p>
    <w:p>
      <w:pPr>
        <w:spacing w:line="360" w:lineRule="auto"/>
        <w:ind w:firstLine="361" w:firstLineChars="150"/>
        <w:rPr>
          <w:rFonts w:hint="eastAsia" w:ascii="宋体" w:hAnsi="宋体" w:eastAsia="宋体" w:cs="宋体"/>
          <w:b/>
          <w:color w:val="000000"/>
          <w:sz w:val="24"/>
        </w:rPr>
      </w:pPr>
      <w:r>
        <w:rPr>
          <w:rFonts w:hint="eastAsia" w:ascii="宋体" w:hAnsi="宋体" w:eastAsia="宋体" w:cs="宋体"/>
          <w:b/>
          <w:color w:val="000000"/>
          <w:sz w:val="24"/>
        </w:rPr>
        <w:t>四、结算方式及期限</w:t>
      </w:r>
    </w:p>
    <w:p>
      <w:pPr>
        <w:spacing w:line="360" w:lineRule="auto"/>
        <w:ind w:firstLine="360" w:firstLineChars="150"/>
        <w:rPr>
          <w:rFonts w:hint="eastAsia" w:ascii="宋体" w:hAnsi="宋体" w:eastAsia="宋体" w:cs="宋体"/>
          <w:color w:val="000000"/>
          <w:sz w:val="24"/>
        </w:rPr>
      </w:pPr>
      <w:r>
        <w:rPr>
          <w:rFonts w:hint="eastAsia" w:ascii="宋体" w:hAnsi="宋体" w:eastAsia="宋体" w:cs="宋体"/>
          <w:color w:val="000000"/>
          <w:sz w:val="24"/>
        </w:rPr>
        <w:t>1、付款方式及期限：</w:t>
      </w:r>
    </w:p>
    <w:p>
      <w:pPr>
        <w:spacing w:line="360" w:lineRule="auto"/>
        <w:ind w:firstLine="361" w:firstLineChars="150"/>
        <w:rPr>
          <w:rFonts w:hint="eastAsia" w:ascii="宋体" w:hAnsi="宋体" w:eastAsia="宋体" w:cs="宋体"/>
          <w:b/>
          <w:color w:val="000000"/>
          <w:sz w:val="24"/>
        </w:rPr>
      </w:pPr>
      <w:r>
        <w:rPr>
          <w:rFonts w:hint="eastAsia" w:ascii="宋体" w:hAnsi="宋体" w:eastAsia="宋体" w:cs="宋体"/>
          <w:b/>
          <w:color w:val="000000"/>
          <w:sz w:val="24"/>
        </w:rPr>
        <w:t>五、不可抗力事件处理</w:t>
      </w:r>
    </w:p>
    <w:p>
      <w:pPr>
        <w:spacing w:line="360" w:lineRule="auto"/>
        <w:ind w:firstLine="360" w:firstLineChars="150"/>
        <w:rPr>
          <w:rFonts w:hint="eastAsia" w:ascii="宋体" w:hAnsi="宋体" w:eastAsia="宋体" w:cs="宋体"/>
          <w:color w:val="000000"/>
          <w:sz w:val="24"/>
        </w:rPr>
      </w:pPr>
      <w:r>
        <w:rPr>
          <w:rFonts w:hint="eastAsia" w:ascii="宋体" w:hAnsi="宋体" w:eastAsia="宋体" w:cs="宋体"/>
          <w:color w:val="000000"/>
          <w:sz w:val="24"/>
        </w:rPr>
        <w:t>1、在合同有效期内，任何一方因不可抗力事件导致不能履行合同，则合同履行期可延长，其延长期与不可抗力影响期相同。</w:t>
      </w:r>
    </w:p>
    <w:p>
      <w:pPr>
        <w:spacing w:line="360" w:lineRule="auto"/>
        <w:ind w:firstLine="360" w:firstLineChars="150"/>
        <w:rPr>
          <w:rFonts w:hint="eastAsia" w:ascii="宋体" w:hAnsi="宋体" w:eastAsia="宋体" w:cs="宋体"/>
          <w:color w:val="000000"/>
          <w:sz w:val="24"/>
        </w:rPr>
      </w:pPr>
      <w:r>
        <w:rPr>
          <w:rFonts w:hint="eastAsia" w:ascii="宋体" w:hAnsi="宋体" w:eastAsia="宋体" w:cs="宋体"/>
          <w:color w:val="000000"/>
          <w:sz w:val="24"/>
        </w:rPr>
        <w:t>2、不可抗力事件发生后，应立即通知对方，并寄送有关权威机构出具的证明。</w:t>
      </w:r>
    </w:p>
    <w:p>
      <w:pPr>
        <w:spacing w:line="360" w:lineRule="auto"/>
        <w:ind w:firstLine="360" w:firstLineChars="150"/>
        <w:rPr>
          <w:rFonts w:hint="eastAsia" w:ascii="宋体" w:hAnsi="宋体" w:eastAsia="宋体" w:cs="宋体"/>
          <w:color w:val="000000"/>
          <w:sz w:val="24"/>
        </w:rPr>
      </w:pPr>
      <w:r>
        <w:rPr>
          <w:rFonts w:hint="eastAsia" w:ascii="宋体" w:hAnsi="宋体" w:eastAsia="宋体" w:cs="宋体"/>
          <w:color w:val="000000"/>
          <w:sz w:val="24"/>
        </w:rPr>
        <w:t>3、不可抗力事件延续一百二十天以上，双方应通过友好协商，确定是否继续履行合同。</w:t>
      </w:r>
    </w:p>
    <w:p>
      <w:pPr>
        <w:spacing w:line="360" w:lineRule="auto"/>
        <w:ind w:firstLine="361" w:firstLineChars="150"/>
        <w:rPr>
          <w:rFonts w:hint="eastAsia" w:ascii="宋体" w:hAnsi="宋体" w:eastAsia="宋体" w:cs="宋体"/>
          <w:b/>
          <w:color w:val="000000"/>
          <w:sz w:val="24"/>
        </w:rPr>
      </w:pPr>
      <w:r>
        <w:rPr>
          <w:rFonts w:hint="eastAsia" w:ascii="宋体" w:hAnsi="宋体" w:eastAsia="宋体" w:cs="宋体"/>
          <w:b/>
          <w:color w:val="000000"/>
          <w:sz w:val="24"/>
        </w:rPr>
        <w:t>六、解决合同纠纷方式</w:t>
      </w:r>
    </w:p>
    <w:p>
      <w:pPr>
        <w:spacing w:line="360" w:lineRule="auto"/>
        <w:ind w:firstLine="360" w:firstLineChars="150"/>
        <w:rPr>
          <w:rFonts w:hint="eastAsia" w:ascii="宋体" w:hAnsi="宋体" w:eastAsia="宋体" w:cs="宋体"/>
          <w:color w:val="000000"/>
          <w:sz w:val="24"/>
        </w:rPr>
      </w:pPr>
      <w:r>
        <w:rPr>
          <w:rFonts w:hint="eastAsia" w:ascii="宋体" w:hAnsi="宋体" w:eastAsia="宋体" w:cs="宋体"/>
          <w:color w:val="000000"/>
          <w:sz w:val="24"/>
        </w:rPr>
        <w:t>双方在执行合同中所发生的一切争议，应通过协商解决。如协商不成，可向合同签订地法院起诉，合同签订地在此约定为乌鲁木齐市。</w:t>
      </w:r>
    </w:p>
    <w:p>
      <w:pPr>
        <w:spacing w:line="360" w:lineRule="auto"/>
        <w:ind w:firstLine="361" w:firstLineChars="150"/>
        <w:rPr>
          <w:rFonts w:hint="eastAsia" w:ascii="宋体" w:hAnsi="宋体" w:eastAsia="宋体" w:cs="宋体"/>
          <w:b/>
          <w:color w:val="000000"/>
          <w:sz w:val="24"/>
        </w:rPr>
      </w:pPr>
      <w:r>
        <w:rPr>
          <w:rFonts w:hint="eastAsia" w:ascii="宋体" w:hAnsi="宋体" w:eastAsia="宋体" w:cs="宋体"/>
          <w:b/>
          <w:color w:val="000000"/>
          <w:sz w:val="24"/>
        </w:rPr>
        <w:t>七、合同生效及其它约定事项</w:t>
      </w:r>
    </w:p>
    <w:p>
      <w:pPr>
        <w:spacing w:line="360" w:lineRule="auto"/>
        <w:ind w:firstLine="360" w:firstLineChars="150"/>
        <w:rPr>
          <w:rFonts w:hint="eastAsia" w:ascii="宋体" w:hAnsi="宋体" w:eastAsia="宋体" w:cs="宋体"/>
          <w:color w:val="000000"/>
          <w:sz w:val="24"/>
        </w:rPr>
      </w:pPr>
      <w:r>
        <w:rPr>
          <w:rFonts w:hint="eastAsia" w:ascii="宋体" w:hAnsi="宋体" w:eastAsia="宋体" w:cs="宋体"/>
          <w:color w:val="000000"/>
          <w:sz w:val="24"/>
        </w:rPr>
        <w:t>1、合同经双方法定代表人或授权委托代理人签字并加盖单位公章后生效。</w:t>
      </w:r>
    </w:p>
    <w:p>
      <w:pPr>
        <w:spacing w:line="360" w:lineRule="auto"/>
        <w:ind w:firstLine="360" w:firstLineChars="150"/>
        <w:rPr>
          <w:rFonts w:hint="eastAsia" w:ascii="宋体" w:hAnsi="宋体" w:eastAsia="宋体" w:cs="宋体"/>
          <w:color w:val="000000"/>
          <w:sz w:val="24"/>
        </w:rPr>
      </w:pPr>
      <w:r>
        <w:rPr>
          <w:rFonts w:hint="eastAsia" w:ascii="宋体" w:hAnsi="宋体" w:eastAsia="宋体" w:cs="宋体"/>
          <w:color w:val="000000"/>
          <w:sz w:val="24"/>
        </w:rPr>
        <w:t>2、合同执行中涉及采购资金和采购内容修改或补充的，须经财政部门审批，并签书面补充协议报新疆维吾尔自治区政府采购管理处备案。</w:t>
      </w:r>
    </w:p>
    <w:p>
      <w:pPr>
        <w:spacing w:line="360" w:lineRule="auto"/>
        <w:ind w:firstLine="360" w:firstLineChars="150"/>
        <w:rPr>
          <w:rFonts w:hint="eastAsia" w:ascii="宋体" w:hAnsi="宋体" w:eastAsia="宋体" w:cs="宋体"/>
          <w:color w:val="000000"/>
          <w:sz w:val="24"/>
        </w:rPr>
      </w:pPr>
      <w:r>
        <w:rPr>
          <w:rFonts w:hint="eastAsia" w:ascii="宋体" w:hAnsi="宋体" w:eastAsia="宋体" w:cs="宋体"/>
          <w:color w:val="000000"/>
          <w:sz w:val="24"/>
        </w:rPr>
        <w:t>3、本合同执行中相关的税费均由各方自理。</w:t>
      </w:r>
    </w:p>
    <w:p>
      <w:pPr>
        <w:spacing w:line="360" w:lineRule="auto"/>
        <w:ind w:firstLine="360" w:firstLineChars="150"/>
        <w:rPr>
          <w:rFonts w:hint="eastAsia" w:ascii="宋体" w:hAnsi="宋体" w:eastAsia="宋体" w:cs="宋体"/>
          <w:b/>
          <w:color w:val="000000"/>
          <w:sz w:val="24"/>
        </w:rPr>
      </w:pPr>
      <w:r>
        <w:rPr>
          <w:rFonts w:hint="eastAsia" w:ascii="宋体" w:hAnsi="宋体" w:eastAsia="宋体" w:cs="宋体"/>
          <w:color w:val="000000"/>
          <w:sz w:val="24"/>
        </w:rPr>
        <w:t>4、其他约定:</w:t>
      </w:r>
      <w:r>
        <w:rPr>
          <w:rFonts w:hint="eastAsia" w:ascii="宋体" w:hAnsi="宋体" w:eastAsia="宋体" w:cs="宋体"/>
          <w:b/>
          <w:color w:val="000000"/>
          <w:sz w:val="24"/>
        </w:rPr>
        <w:t xml:space="preserve"> </w:t>
      </w:r>
    </w:p>
    <w:p>
      <w:pPr>
        <w:spacing w:line="360" w:lineRule="auto"/>
        <w:ind w:firstLine="360" w:firstLineChars="150"/>
        <w:rPr>
          <w:rFonts w:hint="eastAsia" w:ascii="宋体" w:hAnsi="宋体" w:eastAsia="宋体" w:cs="宋体"/>
          <w:color w:val="000000"/>
          <w:sz w:val="24"/>
        </w:rPr>
      </w:pPr>
      <w:r>
        <w:rPr>
          <w:rFonts w:hint="eastAsia" w:ascii="宋体" w:hAnsi="宋体" w:eastAsia="宋体" w:cs="宋体"/>
          <w:color w:val="000000"/>
          <w:sz w:val="24"/>
        </w:rPr>
        <w:t>5、乙方交纳合同总金额人民币的    %即       元作为本合同的履约保证金，履约完毕甲方应全额无息退还乙方。</w:t>
      </w:r>
    </w:p>
    <w:p>
      <w:pPr>
        <w:spacing w:line="360" w:lineRule="auto"/>
        <w:ind w:firstLine="360" w:firstLineChars="150"/>
        <w:rPr>
          <w:rFonts w:hint="eastAsia" w:ascii="宋体" w:hAnsi="宋体" w:eastAsia="宋体" w:cs="宋体"/>
          <w:color w:val="000000"/>
          <w:sz w:val="24"/>
        </w:rPr>
      </w:pPr>
      <w:r>
        <w:rPr>
          <w:rFonts w:hint="eastAsia" w:ascii="宋体" w:hAnsi="宋体" w:eastAsia="宋体" w:cs="宋体"/>
          <w:color w:val="000000"/>
          <w:sz w:val="24"/>
        </w:rPr>
        <w:t>6、本合同正本一式两份，具有同等法律效力，甲乙双方各执一份；副本二份。</w:t>
      </w:r>
    </w:p>
    <w:p>
      <w:pPr>
        <w:spacing w:line="360" w:lineRule="auto"/>
        <w:ind w:firstLine="360" w:firstLineChars="150"/>
        <w:rPr>
          <w:rFonts w:hint="eastAsia" w:ascii="宋体" w:hAnsi="宋体" w:eastAsia="宋体" w:cs="宋体"/>
          <w:color w:val="000000"/>
          <w:sz w:val="24"/>
        </w:rPr>
      </w:pPr>
      <w:r>
        <w:rPr>
          <w:rFonts w:hint="eastAsia" w:ascii="宋体" w:hAnsi="宋体" w:eastAsia="宋体" w:cs="宋体"/>
          <w:color w:val="000000"/>
          <w:sz w:val="24"/>
        </w:rPr>
        <w:t xml:space="preserve"> </w:t>
      </w:r>
    </w:p>
    <w:p>
      <w:pPr>
        <w:spacing w:line="360" w:lineRule="auto"/>
        <w:ind w:firstLine="360" w:firstLineChars="150"/>
        <w:rPr>
          <w:rFonts w:hint="eastAsia" w:ascii="宋体" w:hAnsi="宋体" w:eastAsia="宋体" w:cs="宋体"/>
          <w:color w:val="000000"/>
          <w:sz w:val="24"/>
        </w:rPr>
      </w:pPr>
      <w:r>
        <w:rPr>
          <w:rFonts w:hint="eastAsia" w:ascii="宋体" w:hAnsi="宋体" w:eastAsia="宋体" w:cs="宋体"/>
          <w:color w:val="000000"/>
          <w:sz w:val="24"/>
        </w:rPr>
        <w:t>甲方（章）：               乙方（章）：</w:t>
      </w:r>
    </w:p>
    <w:p>
      <w:pPr>
        <w:spacing w:line="360" w:lineRule="auto"/>
        <w:ind w:firstLine="360" w:firstLineChars="150"/>
        <w:rPr>
          <w:rFonts w:hint="eastAsia" w:ascii="宋体" w:hAnsi="宋体" w:eastAsia="宋体" w:cs="宋体"/>
          <w:color w:val="000000"/>
          <w:sz w:val="24"/>
        </w:rPr>
      </w:pPr>
      <w:r>
        <w:rPr>
          <w:rFonts w:hint="eastAsia" w:ascii="宋体" w:hAnsi="宋体" w:eastAsia="宋体" w:cs="宋体"/>
          <w:color w:val="000000"/>
          <w:sz w:val="24"/>
        </w:rPr>
        <w:t>地址：                    地址：</w:t>
      </w:r>
    </w:p>
    <w:p>
      <w:pPr>
        <w:spacing w:line="360" w:lineRule="auto"/>
        <w:ind w:firstLine="360" w:firstLineChars="150"/>
        <w:rPr>
          <w:rFonts w:hint="eastAsia" w:ascii="宋体" w:hAnsi="宋体" w:eastAsia="宋体" w:cs="宋体"/>
          <w:color w:val="000000"/>
          <w:sz w:val="24"/>
        </w:rPr>
      </w:pPr>
      <w:r>
        <w:rPr>
          <w:rFonts w:hint="eastAsia" w:ascii="宋体" w:hAnsi="宋体" w:eastAsia="宋体" w:cs="宋体"/>
          <w:color w:val="000000"/>
          <w:sz w:val="24"/>
        </w:rPr>
        <w:t>法定代表人：              法定代表人：</w:t>
      </w:r>
    </w:p>
    <w:p>
      <w:pPr>
        <w:spacing w:line="360" w:lineRule="auto"/>
        <w:ind w:firstLine="360" w:firstLineChars="150"/>
        <w:rPr>
          <w:rFonts w:hint="eastAsia" w:ascii="宋体" w:hAnsi="宋体" w:eastAsia="宋体" w:cs="宋体"/>
          <w:color w:val="000000"/>
          <w:sz w:val="24"/>
        </w:rPr>
      </w:pPr>
      <w:r>
        <w:rPr>
          <w:rFonts w:hint="eastAsia" w:ascii="宋体" w:hAnsi="宋体" w:eastAsia="宋体" w:cs="宋体"/>
          <w:color w:val="000000"/>
          <w:sz w:val="24"/>
        </w:rPr>
        <w:t>委托代理人：              委托代理人：</w:t>
      </w:r>
    </w:p>
    <w:p>
      <w:pPr>
        <w:spacing w:line="360" w:lineRule="auto"/>
        <w:ind w:firstLine="360" w:firstLineChars="150"/>
        <w:rPr>
          <w:rFonts w:hint="eastAsia" w:ascii="宋体" w:hAnsi="宋体" w:eastAsia="宋体" w:cs="宋体"/>
          <w:color w:val="000000"/>
          <w:sz w:val="24"/>
        </w:rPr>
      </w:pPr>
      <w:r>
        <w:rPr>
          <w:rFonts w:hint="eastAsia" w:ascii="宋体" w:hAnsi="宋体" w:eastAsia="宋体" w:cs="宋体"/>
          <w:color w:val="000000"/>
          <w:sz w:val="24"/>
        </w:rPr>
        <w:t>电话：                    电话：</w:t>
      </w:r>
    </w:p>
    <w:p>
      <w:pPr>
        <w:spacing w:line="360" w:lineRule="auto"/>
        <w:ind w:firstLine="360" w:firstLineChars="150"/>
        <w:rPr>
          <w:rFonts w:hint="eastAsia" w:ascii="宋体" w:hAnsi="宋体" w:eastAsia="宋体" w:cs="宋体"/>
          <w:color w:val="000000"/>
          <w:sz w:val="24"/>
        </w:rPr>
      </w:pPr>
      <w:r>
        <w:rPr>
          <w:rFonts w:hint="eastAsia" w:ascii="宋体" w:hAnsi="宋体" w:eastAsia="宋体" w:cs="宋体"/>
          <w:color w:val="000000"/>
          <w:sz w:val="24"/>
        </w:rPr>
        <w:t>电传：                    电传：</w:t>
      </w:r>
    </w:p>
    <w:p>
      <w:pPr>
        <w:spacing w:line="360" w:lineRule="auto"/>
        <w:ind w:firstLine="360" w:firstLineChars="150"/>
        <w:rPr>
          <w:rFonts w:hint="eastAsia" w:ascii="宋体" w:hAnsi="宋体" w:eastAsia="宋体" w:cs="宋体"/>
          <w:color w:val="000000"/>
          <w:sz w:val="24"/>
        </w:rPr>
      </w:pPr>
      <w:r>
        <w:rPr>
          <w:rFonts w:hint="eastAsia" w:ascii="宋体" w:hAnsi="宋体" w:eastAsia="宋体" w:cs="宋体"/>
          <w:color w:val="000000"/>
          <w:sz w:val="24"/>
        </w:rPr>
        <w:t>开户银行：                开户银行：</w:t>
      </w:r>
    </w:p>
    <w:p>
      <w:pPr>
        <w:spacing w:line="360" w:lineRule="auto"/>
        <w:ind w:firstLine="360" w:firstLineChars="150"/>
        <w:rPr>
          <w:rFonts w:hint="eastAsia" w:ascii="宋体" w:hAnsi="宋体" w:eastAsia="宋体" w:cs="宋体"/>
          <w:color w:val="000000"/>
          <w:sz w:val="24"/>
        </w:rPr>
      </w:pPr>
      <w:r>
        <w:rPr>
          <w:rFonts w:hint="eastAsia" w:ascii="宋体" w:hAnsi="宋体" w:eastAsia="宋体" w:cs="宋体"/>
          <w:color w:val="000000"/>
          <w:sz w:val="24"/>
        </w:rPr>
        <w:t>帐号：                    帐号：</w:t>
      </w:r>
    </w:p>
    <w:p>
      <w:pPr>
        <w:spacing w:line="360" w:lineRule="auto"/>
        <w:ind w:firstLine="360" w:firstLineChars="150"/>
        <w:rPr>
          <w:rFonts w:hint="eastAsia" w:ascii="宋体" w:hAnsi="宋体" w:eastAsia="宋体" w:cs="宋体"/>
          <w:color w:val="000000"/>
          <w:sz w:val="24"/>
        </w:rPr>
      </w:pPr>
      <w:r>
        <w:rPr>
          <w:rFonts w:hint="eastAsia" w:ascii="宋体" w:hAnsi="宋体" w:eastAsia="宋体" w:cs="宋体"/>
          <w:color w:val="000000"/>
          <w:sz w:val="24"/>
        </w:rPr>
        <w:t>邮政编码：                邮政编码：</w:t>
      </w:r>
    </w:p>
    <w:p>
      <w:pPr>
        <w:spacing w:line="360" w:lineRule="auto"/>
        <w:ind w:firstLine="360" w:firstLineChars="150"/>
        <w:rPr>
          <w:rFonts w:hint="eastAsia" w:ascii="宋体" w:hAnsi="宋体" w:eastAsia="宋体" w:cs="宋体"/>
          <w:color w:val="000000"/>
          <w:sz w:val="24"/>
        </w:rPr>
      </w:pPr>
      <w:r>
        <w:rPr>
          <w:rFonts w:hint="eastAsia" w:ascii="宋体" w:hAnsi="宋体" w:eastAsia="宋体" w:cs="宋体"/>
          <w:color w:val="000000"/>
          <w:sz w:val="24"/>
        </w:rPr>
        <w:t>签订地点：                签订日期：   年  月  日</w:t>
      </w:r>
    </w:p>
    <w:p>
      <w:pPr>
        <w:tabs>
          <w:tab w:val="left" w:pos="7665"/>
        </w:tabs>
        <w:spacing w:line="360" w:lineRule="auto"/>
        <w:ind w:firstLine="301" w:firstLineChars="100"/>
        <w:rPr>
          <w:rFonts w:hint="eastAsia" w:ascii="宋体" w:hAnsi="宋体" w:eastAsia="宋体" w:cs="宋体"/>
          <w:b/>
          <w:bCs/>
          <w:sz w:val="30"/>
          <w:szCs w:val="30"/>
        </w:rPr>
      </w:pPr>
    </w:p>
    <w:p>
      <w:pPr>
        <w:tabs>
          <w:tab w:val="left" w:pos="7665"/>
        </w:tabs>
        <w:spacing w:line="360" w:lineRule="auto"/>
        <w:ind w:firstLine="301" w:firstLineChars="100"/>
        <w:jc w:val="center"/>
        <w:rPr>
          <w:rFonts w:hint="eastAsia" w:ascii="宋体" w:hAnsi="宋体" w:eastAsia="宋体" w:cs="宋体"/>
          <w:b/>
          <w:bCs/>
          <w:sz w:val="30"/>
          <w:szCs w:val="30"/>
        </w:rPr>
      </w:pPr>
    </w:p>
    <w:p>
      <w:pPr>
        <w:tabs>
          <w:tab w:val="left" w:pos="7665"/>
        </w:tabs>
        <w:spacing w:line="360" w:lineRule="auto"/>
        <w:ind w:firstLine="301" w:firstLineChars="100"/>
        <w:jc w:val="center"/>
        <w:rPr>
          <w:rFonts w:hint="eastAsia" w:ascii="宋体" w:hAnsi="宋体" w:eastAsia="宋体" w:cs="宋体"/>
          <w:b/>
          <w:bCs/>
          <w:sz w:val="30"/>
          <w:szCs w:val="30"/>
        </w:rPr>
      </w:pPr>
    </w:p>
    <w:p>
      <w:pPr>
        <w:tabs>
          <w:tab w:val="left" w:pos="7665"/>
        </w:tabs>
        <w:spacing w:line="360" w:lineRule="auto"/>
        <w:ind w:firstLine="301" w:firstLineChars="100"/>
        <w:jc w:val="center"/>
        <w:rPr>
          <w:rFonts w:hint="eastAsia" w:ascii="宋体" w:hAnsi="宋体" w:eastAsia="宋体" w:cs="宋体"/>
          <w:b/>
          <w:bCs/>
          <w:sz w:val="30"/>
          <w:szCs w:val="30"/>
        </w:rPr>
      </w:pPr>
    </w:p>
    <w:p>
      <w:pPr>
        <w:tabs>
          <w:tab w:val="left" w:pos="7665"/>
        </w:tabs>
        <w:spacing w:line="360" w:lineRule="auto"/>
        <w:ind w:firstLine="301" w:firstLineChars="100"/>
        <w:jc w:val="center"/>
        <w:rPr>
          <w:rFonts w:hint="eastAsia" w:ascii="宋体" w:hAnsi="宋体" w:eastAsia="宋体" w:cs="宋体"/>
          <w:b/>
          <w:bCs/>
          <w:sz w:val="30"/>
          <w:szCs w:val="30"/>
        </w:rPr>
      </w:pPr>
    </w:p>
    <w:p>
      <w:pPr>
        <w:pStyle w:val="8"/>
        <w:rPr>
          <w:rFonts w:hint="eastAsia" w:ascii="宋体" w:hAnsi="宋体" w:eastAsia="宋体" w:cs="宋体"/>
          <w:b/>
          <w:bCs/>
          <w:sz w:val="30"/>
          <w:szCs w:val="30"/>
        </w:rPr>
      </w:pPr>
    </w:p>
    <w:p>
      <w:pPr>
        <w:pStyle w:val="8"/>
        <w:rPr>
          <w:rFonts w:hint="eastAsia" w:ascii="宋体" w:hAnsi="宋体" w:eastAsia="宋体" w:cs="宋体"/>
          <w:b/>
          <w:bCs/>
          <w:sz w:val="30"/>
          <w:szCs w:val="30"/>
        </w:rPr>
      </w:pPr>
    </w:p>
    <w:p>
      <w:pPr>
        <w:tabs>
          <w:tab w:val="left" w:pos="7665"/>
        </w:tabs>
        <w:spacing w:line="360" w:lineRule="auto"/>
        <w:rPr>
          <w:rFonts w:hint="eastAsia" w:ascii="宋体" w:hAnsi="宋体" w:eastAsia="宋体" w:cs="宋体"/>
          <w:b/>
          <w:bCs/>
          <w:sz w:val="30"/>
          <w:szCs w:val="30"/>
        </w:rPr>
      </w:pPr>
    </w:p>
    <w:p>
      <w:pPr>
        <w:tabs>
          <w:tab w:val="left" w:pos="7665"/>
        </w:tabs>
        <w:spacing w:line="360" w:lineRule="auto"/>
        <w:ind w:firstLine="301" w:firstLineChars="100"/>
        <w:jc w:val="center"/>
        <w:rPr>
          <w:rFonts w:hint="eastAsia" w:ascii="宋体" w:hAnsi="宋体" w:eastAsia="宋体" w:cs="宋体"/>
          <w:b/>
          <w:bCs/>
          <w:sz w:val="30"/>
          <w:szCs w:val="30"/>
        </w:rPr>
        <w:sectPr>
          <w:headerReference r:id="rId4" w:type="default"/>
          <w:footerReference r:id="rId5" w:type="default"/>
          <w:footnotePr>
            <w:numRestart w:val="eachPage"/>
          </w:footnotePr>
          <w:pgSz w:w="11907" w:h="16840"/>
          <w:pgMar w:top="1474" w:right="1644" w:bottom="1077" w:left="1560" w:header="504" w:footer="792" w:gutter="0"/>
          <w:pgNumType w:fmt="numberInDash"/>
          <w:cols w:space="720" w:num="1"/>
          <w:docGrid w:linePitch="312" w:charSpace="0"/>
        </w:sectPr>
      </w:pPr>
    </w:p>
    <w:p>
      <w:pPr>
        <w:pStyle w:val="5"/>
        <w:jc w:val="center"/>
        <w:rPr>
          <w:rFonts w:hint="eastAsia" w:ascii="宋体" w:hAnsi="宋体" w:eastAsia="宋体" w:cs="宋体"/>
          <w:b/>
          <w:bCs/>
          <w:color w:val="000000" w:themeColor="text1"/>
          <w:szCs w:val="40"/>
          <w14:textFill>
            <w14:solidFill>
              <w14:schemeClr w14:val="tx1"/>
            </w14:solidFill>
          </w14:textFill>
        </w:rPr>
      </w:pPr>
      <w:r>
        <w:rPr>
          <w:rFonts w:hint="eastAsia" w:ascii="宋体" w:hAnsi="宋体" w:eastAsia="宋体" w:cs="宋体"/>
          <w:b/>
          <w:bCs/>
          <w:color w:val="000000" w:themeColor="text1"/>
          <w:szCs w:val="40"/>
          <w14:textFill>
            <w14:solidFill>
              <w14:schemeClr w14:val="tx1"/>
            </w14:solidFill>
          </w14:textFill>
        </w:rPr>
        <w:t>第五章、 质疑及处理</w:t>
      </w:r>
    </w:p>
    <w:p>
      <w:pPr>
        <w:overflowPunct w:val="0"/>
        <w:spacing w:line="440" w:lineRule="exact"/>
        <w:rPr>
          <w:rFonts w:hint="eastAsia" w:ascii="宋体" w:hAnsi="宋体" w:eastAsia="宋体" w:cs="宋体"/>
          <w:bCs/>
          <w:color w:val="000000" w:themeColor="text1"/>
          <w:sz w:val="24"/>
          <w14:textFill>
            <w14:solidFill>
              <w14:schemeClr w14:val="tx1"/>
            </w14:solidFill>
          </w14:textFill>
        </w:rPr>
      </w:pPr>
      <w:r>
        <w:rPr>
          <w:rFonts w:hint="eastAsia" w:ascii="宋体" w:hAnsi="宋体" w:eastAsia="宋体" w:cs="宋体"/>
          <w:bCs/>
          <w:color w:val="000000" w:themeColor="text1"/>
          <w:sz w:val="24"/>
          <w14:textFill>
            <w14:solidFill>
              <w14:schemeClr w14:val="tx1"/>
            </w14:solidFill>
          </w14:textFill>
        </w:rPr>
        <w:t>1 质疑的提出</w:t>
      </w:r>
    </w:p>
    <w:p>
      <w:pPr>
        <w:overflowPunct w:val="0"/>
        <w:spacing w:line="440" w:lineRule="exact"/>
        <w:rPr>
          <w:rFonts w:hint="eastAsia" w:ascii="宋体" w:hAnsi="宋体" w:eastAsia="宋体" w:cs="宋体"/>
          <w:bCs/>
          <w:color w:val="000000" w:themeColor="text1"/>
          <w:sz w:val="24"/>
          <w14:textFill>
            <w14:solidFill>
              <w14:schemeClr w14:val="tx1"/>
            </w14:solidFill>
          </w14:textFill>
        </w:rPr>
      </w:pPr>
      <w:r>
        <w:rPr>
          <w:rFonts w:hint="eastAsia" w:ascii="宋体" w:hAnsi="宋体" w:eastAsia="宋体" w:cs="宋体"/>
          <w:bCs/>
          <w:color w:val="000000" w:themeColor="text1"/>
          <w:sz w:val="24"/>
          <w14:textFill>
            <w14:solidFill>
              <w14:schemeClr w14:val="tx1"/>
            </w14:solidFill>
          </w14:textFill>
        </w:rPr>
        <w:t>1.1 质疑人必须是直接参与本次采购活动的投标人。质疑不接受邮寄。</w:t>
      </w:r>
    </w:p>
    <w:p>
      <w:pPr>
        <w:overflowPunct w:val="0"/>
        <w:spacing w:line="440" w:lineRule="exact"/>
        <w:rPr>
          <w:rFonts w:hint="eastAsia" w:ascii="宋体" w:hAnsi="宋体" w:eastAsia="宋体" w:cs="宋体"/>
          <w:bCs/>
          <w:color w:val="000000" w:themeColor="text1"/>
          <w:sz w:val="24"/>
          <w14:textFill>
            <w14:solidFill>
              <w14:schemeClr w14:val="tx1"/>
            </w14:solidFill>
          </w14:textFill>
        </w:rPr>
      </w:pPr>
      <w:r>
        <w:rPr>
          <w:rFonts w:hint="eastAsia" w:ascii="宋体" w:hAnsi="宋体" w:eastAsia="宋体" w:cs="宋体"/>
          <w:bCs/>
          <w:color w:val="000000" w:themeColor="text1"/>
          <w:sz w:val="24"/>
          <w14:textFill>
            <w14:solidFill>
              <w14:schemeClr w14:val="tx1"/>
            </w14:solidFill>
          </w14:textFill>
        </w:rPr>
        <w:t>1.2 对采购公告有异议的，自采购公告发布后，潜在供应商根据采购公告内容，在报名和取得招标文件后，可对招标文件提出质疑；未报名及未取得招标文件的，不得提出质疑；对投标资质审查不合格的投标人，不得对招标结果提出质疑；投标截止期前5日，停止接受质疑。在开标评标过程中，凡招标方或评委小组明确提出须由投标人确认的事项，且投标人当场确认无异议的，不得再提出相关质疑。</w:t>
      </w:r>
    </w:p>
    <w:p>
      <w:pPr>
        <w:overflowPunct w:val="0"/>
        <w:spacing w:line="440" w:lineRule="exact"/>
        <w:rPr>
          <w:rFonts w:hint="eastAsia" w:ascii="宋体" w:hAnsi="宋体" w:eastAsia="宋体" w:cs="宋体"/>
          <w:bCs/>
          <w:color w:val="000000" w:themeColor="text1"/>
          <w:sz w:val="24"/>
          <w14:textFill>
            <w14:solidFill>
              <w14:schemeClr w14:val="tx1"/>
            </w14:solidFill>
          </w14:textFill>
        </w:rPr>
      </w:pPr>
      <w:r>
        <w:rPr>
          <w:rFonts w:hint="eastAsia" w:ascii="宋体" w:hAnsi="宋体" w:eastAsia="宋体" w:cs="宋体"/>
          <w:bCs/>
          <w:color w:val="000000" w:themeColor="text1"/>
          <w:sz w:val="24"/>
          <w14:textFill>
            <w14:solidFill>
              <w14:schemeClr w14:val="tx1"/>
            </w14:solidFill>
          </w14:textFill>
        </w:rPr>
        <w:t>1.3 对成交公告有异议的，在成交公告发布之日起七个工作日内，以书面形式并加盖公章和法人代表签字向招标方提出质疑。</w:t>
      </w:r>
    </w:p>
    <w:p>
      <w:pPr>
        <w:overflowPunct w:val="0"/>
        <w:spacing w:line="440" w:lineRule="exact"/>
        <w:rPr>
          <w:rFonts w:hint="eastAsia" w:ascii="宋体" w:hAnsi="宋体" w:eastAsia="宋体" w:cs="宋体"/>
          <w:bCs/>
          <w:color w:val="000000" w:themeColor="text1"/>
          <w:sz w:val="24"/>
          <w14:textFill>
            <w14:solidFill>
              <w14:schemeClr w14:val="tx1"/>
            </w14:solidFill>
          </w14:textFill>
        </w:rPr>
      </w:pPr>
      <w:r>
        <w:rPr>
          <w:rFonts w:hint="eastAsia" w:ascii="宋体" w:hAnsi="宋体" w:eastAsia="宋体" w:cs="宋体"/>
          <w:bCs/>
          <w:color w:val="000000" w:themeColor="text1"/>
          <w:sz w:val="24"/>
          <w14:textFill>
            <w14:solidFill>
              <w14:schemeClr w14:val="tx1"/>
            </w14:solidFill>
          </w14:textFill>
        </w:rPr>
        <w:t>1.4 提出质疑时，必须按照“实事求是”、“谁主张，谁举证”的原则，提供相关证明材料，不能主观臆测。</w:t>
      </w:r>
    </w:p>
    <w:p>
      <w:pPr>
        <w:overflowPunct w:val="0"/>
        <w:spacing w:line="440" w:lineRule="exact"/>
        <w:rPr>
          <w:rFonts w:hint="eastAsia" w:ascii="宋体" w:hAnsi="宋体" w:eastAsia="宋体" w:cs="宋体"/>
          <w:bCs/>
          <w:color w:val="000000" w:themeColor="text1"/>
          <w:sz w:val="24"/>
          <w14:textFill>
            <w14:solidFill>
              <w14:schemeClr w14:val="tx1"/>
            </w14:solidFill>
          </w14:textFill>
        </w:rPr>
      </w:pPr>
      <w:r>
        <w:rPr>
          <w:rFonts w:hint="eastAsia" w:ascii="宋体" w:hAnsi="宋体" w:eastAsia="宋体" w:cs="宋体"/>
          <w:bCs/>
          <w:color w:val="000000" w:themeColor="text1"/>
          <w:sz w:val="24"/>
          <w14:textFill>
            <w14:solidFill>
              <w14:schemeClr w14:val="tx1"/>
            </w14:solidFill>
          </w14:textFill>
        </w:rPr>
        <w:t>1.5 质疑函采用实名制，不得进行虚假、恶意质疑。质疑人应在质疑有效期内提交《质疑函》（格式后附），质疑函内容应包括质疑人相关信息、质疑事项、事实依据、适应法规条款、佐证材料等。</w:t>
      </w:r>
    </w:p>
    <w:p>
      <w:pPr>
        <w:overflowPunct w:val="0"/>
        <w:spacing w:line="440" w:lineRule="exact"/>
        <w:rPr>
          <w:rFonts w:hint="eastAsia" w:ascii="宋体" w:hAnsi="宋体" w:eastAsia="宋体" w:cs="宋体"/>
          <w:bCs/>
          <w:color w:val="000000" w:themeColor="text1"/>
          <w:sz w:val="24"/>
          <w14:textFill>
            <w14:solidFill>
              <w14:schemeClr w14:val="tx1"/>
            </w14:solidFill>
          </w14:textFill>
        </w:rPr>
      </w:pPr>
      <w:r>
        <w:rPr>
          <w:rFonts w:hint="eastAsia" w:ascii="宋体" w:hAnsi="宋体" w:eastAsia="宋体" w:cs="宋体"/>
          <w:bCs/>
          <w:color w:val="000000" w:themeColor="text1"/>
          <w:sz w:val="24"/>
          <w14:textFill>
            <w14:solidFill>
              <w14:schemeClr w14:val="tx1"/>
            </w14:solidFill>
          </w14:textFill>
        </w:rPr>
        <w:t>1.6 质疑必须提供合法的信息来源或有效证据。质疑人保证所提出的质疑内容及相关佐证材料的真实性及来源的合法性，并承担相应的法律责任。属于须由相关部门调查、鉴定或者先行做出相关认定的事项，质疑人应当依法申请具有法定职权的部门查清、认定，并将相关结果提供给招标方。招标方不具有法定调查、认定权限和义务。</w:t>
      </w:r>
    </w:p>
    <w:p>
      <w:pPr>
        <w:overflowPunct w:val="0"/>
        <w:spacing w:line="440" w:lineRule="exact"/>
        <w:rPr>
          <w:rFonts w:hint="eastAsia" w:ascii="宋体" w:hAnsi="宋体" w:eastAsia="宋体" w:cs="宋体"/>
          <w:bCs/>
          <w:color w:val="000000" w:themeColor="text1"/>
          <w:sz w:val="24"/>
          <w14:textFill>
            <w14:solidFill>
              <w14:schemeClr w14:val="tx1"/>
            </w14:solidFill>
          </w14:textFill>
        </w:rPr>
      </w:pPr>
      <w:r>
        <w:rPr>
          <w:rFonts w:hint="eastAsia" w:ascii="宋体" w:hAnsi="宋体" w:eastAsia="宋体" w:cs="宋体"/>
          <w:bCs/>
          <w:color w:val="000000" w:themeColor="text1"/>
          <w:sz w:val="24"/>
          <w14:textFill>
            <w14:solidFill>
              <w14:schemeClr w14:val="tx1"/>
            </w14:solidFill>
          </w14:textFill>
        </w:rPr>
        <w:t>1.7 佐证材料要具备客观性、关联性、合法性，无法查实的（如宣传册、媒体报道、猜测、推理等）不能作为佐证材料。</w:t>
      </w:r>
    </w:p>
    <w:p>
      <w:pPr>
        <w:overflowPunct w:val="0"/>
        <w:spacing w:line="440" w:lineRule="exact"/>
        <w:rPr>
          <w:rFonts w:hint="eastAsia" w:ascii="宋体" w:hAnsi="宋体" w:eastAsia="宋体" w:cs="宋体"/>
          <w:bCs/>
          <w:color w:val="000000" w:themeColor="text1"/>
          <w:sz w:val="24"/>
          <w14:textFill>
            <w14:solidFill>
              <w14:schemeClr w14:val="tx1"/>
            </w14:solidFill>
          </w14:textFill>
        </w:rPr>
      </w:pPr>
      <w:r>
        <w:rPr>
          <w:rFonts w:hint="eastAsia" w:ascii="宋体" w:hAnsi="宋体" w:eastAsia="宋体" w:cs="宋体"/>
          <w:bCs/>
          <w:color w:val="000000" w:themeColor="text1"/>
          <w:sz w:val="24"/>
          <w14:textFill>
            <w14:solidFill>
              <w14:schemeClr w14:val="tx1"/>
            </w14:solidFill>
          </w14:textFill>
        </w:rPr>
        <w:t>1.8 对不能提供相关佐证材料的、涉及商业秘密的、非书面形式送达的、匿名的质疑将不予受理。</w:t>
      </w:r>
    </w:p>
    <w:p>
      <w:pPr>
        <w:overflowPunct w:val="0"/>
        <w:spacing w:line="440" w:lineRule="exact"/>
        <w:rPr>
          <w:rFonts w:hint="eastAsia" w:ascii="宋体" w:hAnsi="宋体" w:eastAsia="宋体" w:cs="宋体"/>
          <w:bCs/>
          <w:color w:val="000000" w:themeColor="text1"/>
          <w:sz w:val="24"/>
          <w14:textFill>
            <w14:solidFill>
              <w14:schemeClr w14:val="tx1"/>
            </w14:solidFill>
          </w14:textFill>
        </w:rPr>
      </w:pPr>
      <w:r>
        <w:rPr>
          <w:rFonts w:hint="eastAsia" w:ascii="宋体" w:hAnsi="宋体" w:eastAsia="宋体" w:cs="宋体"/>
          <w:bCs/>
          <w:color w:val="000000" w:themeColor="text1"/>
          <w:sz w:val="24"/>
          <w14:textFill>
            <w14:solidFill>
              <w14:schemeClr w14:val="tx1"/>
            </w14:solidFill>
          </w14:textFill>
        </w:rPr>
        <w:t>1.9 对于有关资质要求、技术参数存在限制性、倾向性条款的及付款方式等方面的质疑，可在规定的时间内直接向采购单位提出并抄送招标方。</w:t>
      </w:r>
    </w:p>
    <w:p>
      <w:pPr>
        <w:overflowPunct w:val="0"/>
        <w:spacing w:line="440" w:lineRule="exact"/>
        <w:rPr>
          <w:rFonts w:hint="eastAsia" w:ascii="宋体" w:hAnsi="宋体" w:eastAsia="宋体" w:cs="宋体"/>
          <w:bCs/>
          <w:color w:val="000000" w:themeColor="text1"/>
          <w:sz w:val="24"/>
          <w14:textFill>
            <w14:solidFill>
              <w14:schemeClr w14:val="tx1"/>
            </w14:solidFill>
          </w14:textFill>
        </w:rPr>
      </w:pPr>
      <w:r>
        <w:rPr>
          <w:rFonts w:hint="eastAsia" w:ascii="宋体" w:hAnsi="宋体" w:eastAsia="宋体" w:cs="宋体"/>
          <w:bCs/>
          <w:color w:val="000000" w:themeColor="text1"/>
          <w:sz w:val="24"/>
          <w14:textFill>
            <w14:solidFill>
              <w14:schemeClr w14:val="tx1"/>
            </w14:solidFill>
          </w14:textFill>
        </w:rPr>
        <w:t>2 受理和处理</w:t>
      </w:r>
    </w:p>
    <w:p>
      <w:pPr>
        <w:overflowPunct w:val="0"/>
        <w:spacing w:line="440" w:lineRule="exact"/>
        <w:rPr>
          <w:rFonts w:hint="eastAsia" w:ascii="宋体" w:hAnsi="宋体" w:eastAsia="宋体" w:cs="宋体"/>
          <w:bCs/>
          <w:color w:val="000000" w:themeColor="text1"/>
          <w:sz w:val="24"/>
          <w14:textFill>
            <w14:solidFill>
              <w14:schemeClr w14:val="tx1"/>
            </w14:solidFill>
          </w14:textFill>
        </w:rPr>
      </w:pPr>
      <w:r>
        <w:rPr>
          <w:rFonts w:hint="eastAsia" w:ascii="宋体" w:hAnsi="宋体" w:eastAsia="宋体" w:cs="宋体"/>
          <w:bCs/>
          <w:color w:val="000000" w:themeColor="text1"/>
          <w:sz w:val="24"/>
          <w14:textFill>
            <w14:solidFill>
              <w14:schemeClr w14:val="tx1"/>
            </w14:solidFill>
          </w14:textFill>
        </w:rPr>
        <w:t>2.1 《质疑函》必须由质疑方的法定代表人或投标代表送达招标方或采购单位。</w:t>
      </w:r>
    </w:p>
    <w:p>
      <w:pPr>
        <w:overflowPunct w:val="0"/>
        <w:spacing w:line="440" w:lineRule="exact"/>
        <w:rPr>
          <w:rFonts w:hint="eastAsia" w:ascii="宋体" w:hAnsi="宋体" w:eastAsia="宋体" w:cs="宋体"/>
          <w:bCs/>
          <w:color w:val="000000" w:themeColor="text1"/>
          <w:sz w:val="24"/>
          <w14:textFill>
            <w14:solidFill>
              <w14:schemeClr w14:val="tx1"/>
            </w14:solidFill>
          </w14:textFill>
        </w:rPr>
      </w:pPr>
      <w:r>
        <w:rPr>
          <w:rFonts w:hint="eastAsia" w:ascii="宋体" w:hAnsi="宋体" w:eastAsia="宋体" w:cs="宋体"/>
          <w:bCs/>
          <w:color w:val="000000" w:themeColor="text1"/>
          <w:sz w:val="24"/>
          <w14:textFill>
            <w14:solidFill>
              <w14:schemeClr w14:val="tx1"/>
            </w14:solidFill>
          </w14:textFill>
        </w:rPr>
        <w:t>2.2 对符合要求的质疑，采购单位或招标方须签收。同一质疑人的质疑只接受一次。</w:t>
      </w:r>
    </w:p>
    <w:p>
      <w:pPr>
        <w:overflowPunct w:val="0"/>
        <w:spacing w:line="440" w:lineRule="exact"/>
        <w:rPr>
          <w:rFonts w:hint="eastAsia" w:ascii="宋体" w:hAnsi="宋体" w:eastAsia="宋体" w:cs="宋体"/>
          <w:bCs/>
          <w:color w:val="000000" w:themeColor="text1"/>
          <w:sz w:val="24"/>
          <w14:textFill>
            <w14:solidFill>
              <w14:schemeClr w14:val="tx1"/>
            </w14:solidFill>
          </w14:textFill>
        </w:rPr>
      </w:pPr>
      <w:r>
        <w:rPr>
          <w:rFonts w:hint="eastAsia" w:ascii="宋体" w:hAnsi="宋体" w:eastAsia="宋体" w:cs="宋体"/>
          <w:bCs/>
          <w:color w:val="000000" w:themeColor="text1"/>
          <w:sz w:val="24"/>
          <w14:textFill>
            <w14:solidFill>
              <w14:schemeClr w14:val="tx1"/>
            </w14:solidFill>
          </w14:textFill>
        </w:rPr>
        <w:t>2.3 对于不符合上述27项所有条款要求的质疑，招标方将不予受理。</w:t>
      </w:r>
    </w:p>
    <w:p>
      <w:pPr>
        <w:overflowPunct w:val="0"/>
        <w:spacing w:line="440" w:lineRule="exact"/>
        <w:rPr>
          <w:rFonts w:hint="eastAsia" w:ascii="宋体" w:hAnsi="宋体" w:eastAsia="宋体" w:cs="宋体"/>
          <w:bCs/>
          <w:color w:val="000000" w:themeColor="text1"/>
          <w:sz w:val="24"/>
          <w14:textFill>
            <w14:solidFill>
              <w14:schemeClr w14:val="tx1"/>
            </w14:solidFill>
          </w14:textFill>
        </w:rPr>
      </w:pPr>
      <w:r>
        <w:rPr>
          <w:rFonts w:hint="eastAsia" w:ascii="宋体" w:hAnsi="宋体" w:eastAsia="宋体" w:cs="宋体"/>
          <w:bCs/>
          <w:color w:val="000000" w:themeColor="text1"/>
          <w:sz w:val="24"/>
          <w14:textFill>
            <w14:solidFill>
              <w14:schemeClr w14:val="tx1"/>
            </w14:solidFill>
          </w14:textFill>
        </w:rPr>
        <w:t>2.4 在处理过程中，发现需要质疑人进一步补充相关佐证材料的，要求质疑人在规定时间内提供。质疑人不能按照要求提供相关佐证材料的，视同放弃质疑。</w:t>
      </w:r>
    </w:p>
    <w:p>
      <w:pPr>
        <w:overflowPunct w:val="0"/>
        <w:spacing w:line="440" w:lineRule="exact"/>
        <w:rPr>
          <w:rFonts w:hint="eastAsia" w:ascii="宋体" w:hAnsi="宋体" w:eastAsia="宋体" w:cs="宋体"/>
          <w:bCs/>
          <w:color w:val="000000" w:themeColor="text1"/>
          <w:sz w:val="24"/>
          <w14:textFill>
            <w14:solidFill>
              <w14:schemeClr w14:val="tx1"/>
            </w14:solidFill>
          </w14:textFill>
        </w:rPr>
      </w:pPr>
      <w:r>
        <w:rPr>
          <w:rFonts w:hint="eastAsia" w:ascii="宋体" w:hAnsi="宋体" w:eastAsia="宋体" w:cs="宋体"/>
          <w:bCs/>
          <w:color w:val="000000" w:themeColor="text1"/>
          <w:sz w:val="24"/>
          <w14:textFill>
            <w14:solidFill>
              <w14:schemeClr w14:val="tx1"/>
            </w14:solidFill>
          </w14:textFill>
        </w:rPr>
        <w:t>2.5 招标方或采购单位负责对质疑的回复工作，将质疑人的质疑材料提供给相关专家或评标委员会，并将处理意见回复质疑人。</w:t>
      </w:r>
    </w:p>
    <w:p>
      <w:pPr>
        <w:overflowPunct w:val="0"/>
        <w:spacing w:line="440" w:lineRule="exact"/>
        <w:rPr>
          <w:rFonts w:hint="eastAsia" w:ascii="宋体" w:hAnsi="宋体" w:eastAsia="宋体" w:cs="宋体"/>
          <w:bCs/>
          <w:color w:val="000000" w:themeColor="text1"/>
          <w:sz w:val="24"/>
          <w14:textFill>
            <w14:solidFill>
              <w14:schemeClr w14:val="tx1"/>
            </w14:solidFill>
          </w14:textFill>
        </w:rPr>
      </w:pPr>
      <w:r>
        <w:rPr>
          <w:rFonts w:hint="eastAsia" w:ascii="宋体" w:hAnsi="宋体" w:eastAsia="宋体" w:cs="宋体"/>
          <w:bCs/>
          <w:color w:val="000000" w:themeColor="text1"/>
          <w:sz w:val="24"/>
          <w14:textFill>
            <w14:solidFill>
              <w14:schemeClr w14:val="tx1"/>
            </w14:solidFill>
          </w14:textFill>
        </w:rPr>
        <w:t>2.6 对招标（采购）文件参数的质疑成立的，招标方或采购单位将对质疑部分进行调整；对中标（成交）结果质疑成立的，招标方将取消预中标供应商中标资格，按照招标文件有关约定重新确定中标（成交）供应商。同时，将意见反馈政府采购管理部门，视情对当事人进行处理。</w:t>
      </w:r>
    </w:p>
    <w:p>
      <w:pPr>
        <w:overflowPunct w:val="0"/>
        <w:spacing w:line="440" w:lineRule="exact"/>
        <w:rPr>
          <w:rFonts w:hint="eastAsia" w:ascii="宋体" w:hAnsi="宋体" w:eastAsia="宋体" w:cs="宋体"/>
          <w:bCs/>
          <w:color w:val="000000" w:themeColor="text1"/>
          <w:sz w:val="24"/>
          <w14:textFill>
            <w14:solidFill>
              <w14:schemeClr w14:val="tx1"/>
            </w14:solidFill>
          </w14:textFill>
        </w:rPr>
      </w:pPr>
      <w:r>
        <w:rPr>
          <w:rFonts w:hint="eastAsia" w:ascii="宋体" w:hAnsi="宋体" w:eastAsia="宋体" w:cs="宋体"/>
          <w:bCs/>
          <w:color w:val="000000" w:themeColor="text1"/>
          <w:sz w:val="24"/>
          <w14:textFill>
            <w14:solidFill>
              <w14:schemeClr w14:val="tx1"/>
            </w14:solidFill>
          </w14:textFill>
        </w:rPr>
        <w:t>3 质疑无效的处理</w:t>
      </w:r>
    </w:p>
    <w:p>
      <w:pPr>
        <w:overflowPunct w:val="0"/>
        <w:spacing w:line="440" w:lineRule="exact"/>
        <w:rPr>
          <w:rFonts w:hint="eastAsia" w:ascii="宋体" w:hAnsi="宋体" w:eastAsia="宋体" w:cs="宋体"/>
          <w:bCs/>
          <w:color w:val="000000" w:themeColor="text1"/>
          <w:sz w:val="24"/>
          <w14:textFill>
            <w14:solidFill>
              <w14:schemeClr w14:val="tx1"/>
            </w14:solidFill>
          </w14:textFill>
        </w:rPr>
      </w:pPr>
      <w:r>
        <w:rPr>
          <w:rFonts w:hint="eastAsia" w:ascii="宋体" w:hAnsi="宋体" w:eastAsia="宋体" w:cs="宋体"/>
          <w:bCs/>
          <w:color w:val="000000" w:themeColor="text1"/>
          <w:sz w:val="24"/>
          <w14:textFill>
            <w14:solidFill>
              <w14:schemeClr w14:val="tx1"/>
            </w14:solidFill>
          </w14:textFill>
        </w:rPr>
        <w:t>3.1 质疑人提供的相关佐证材料不能证明质疑成立的，招标方可要求质疑人补充相关佐证材料，如补充材料仍不能证明质疑成立的，将不予受理。</w:t>
      </w:r>
    </w:p>
    <w:p>
      <w:pPr>
        <w:overflowPunct w:val="0"/>
        <w:spacing w:line="440" w:lineRule="exact"/>
        <w:rPr>
          <w:rFonts w:hint="eastAsia" w:ascii="宋体" w:hAnsi="宋体" w:eastAsia="宋体" w:cs="宋体"/>
          <w:bCs/>
          <w:color w:val="000000" w:themeColor="text1"/>
          <w:sz w:val="24"/>
          <w14:textFill>
            <w14:solidFill>
              <w14:schemeClr w14:val="tx1"/>
            </w14:solidFill>
          </w14:textFill>
        </w:rPr>
      </w:pPr>
      <w:r>
        <w:rPr>
          <w:rFonts w:hint="eastAsia" w:ascii="宋体" w:hAnsi="宋体" w:eastAsia="宋体" w:cs="宋体"/>
          <w:bCs/>
          <w:color w:val="000000" w:themeColor="text1"/>
          <w:sz w:val="24"/>
          <w14:textFill>
            <w14:solidFill>
              <w14:schemeClr w14:val="tx1"/>
            </w14:solidFill>
          </w14:textFill>
        </w:rPr>
        <w:t>3.2 对于质疑人在质疑期间不配合进行质疑调查处理的，视为自动放弃质疑。</w:t>
      </w:r>
    </w:p>
    <w:p>
      <w:pPr>
        <w:overflowPunct w:val="0"/>
        <w:spacing w:line="440" w:lineRule="exact"/>
        <w:rPr>
          <w:rFonts w:hint="eastAsia" w:ascii="宋体" w:hAnsi="宋体" w:eastAsia="宋体" w:cs="宋体"/>
          <w:bCs/>
          <w:color w:val="000000" w:themeColor="text1"/>
          <w:sz w:val="24"/>
          <w14:textFill>
            <w14:solidFill>
              <w14:schemeClr w14:val="tx1"/>
            </w14:solidFill>
          </w14:textFill>
        </w:rPr>
      </w:pPr>
      <w:r>
        <w:rPr>
          <w:rFonts w:hint="eastAsia" w:ascii="宋体" w:hAnsi="宋体" w:eastAsia="宋体" w:cs="宋体"/>
          <w:bCs/>
          <w:color w:val="000000" w:themeColor="text1"/>
          <w:sz w:val="24"/>
          <w14:textFill>
            <w14:solidFill>
              <w14:schemeClr w14:val="tx1"/>
            </w14:solidFill>
          </w14:textFill>
        </w:rPr>
        <w:t>3.3 质疑人提出的质疑，经评标专家审定后驳回的，列为无效质疑。</w:t>
      </w:r>
    </w:p>
    <w:p>
      <w:pPr>
        <w:overflowPunct w:val="0"/>
        <w:spacing w:line="440" w:lineRule="exact"/>
        <w:rPr>
          <w:rFonts w:hint="eastAsia" w:ascii="宋体" w:hAnsi="宋体" w:eastAsia="宋体" w:cs="宋体"/>
          <w:bCs/>
          <w:color w:val="000000" w:themeColor="text1"/>
          <w:sz w:val="24"/>
          <w14:textFill>
            <w14:solidFill>
              <w14:schemeClr w14:val="tx1"/>
            </w14:solidFill>
          </w14:textFill>
        </w:rPr>
      </w:pPr>
      <w:r>
        <w:rPr>
          <w:rFonts w:hint="eastAsia" w:ascii="宋体" w:hAnsi="宋体" w:eastAsia="宋体" w:cs="宋体"/>
          <w:bCs/>
          <w:color w:val="000000" w:themeColor="text1"/>
          <w:sz w:val="24"/>
          <w14:textFill>
            <w14:solidFill>
              <w14:schemeClr w14:val="tx1"/>
            </w14:solidFill>
          </w14:textFill>
        </w:rPr>
        <w:t>3.4 对于质疑中使用虚假材料或恶意方式质疑的，按无效质疑处理，并列入不良记录供应商名单。</w:t>
      </w:r>
    </w:p>
    <w:p>
      <w:pPr>
        <w:overflowPunct w:val="0"/>
        <w:spacing w:line="440" w:lineRule="exact"/>
        <w:rPr>
          <w:rFonts w:hint="eastAsia" w:ascii="宋体" w:hAnsi="宋体" w:eastAsia="宋体" w:cs="宋体"/>
          <w:bCs/>
          <w:color w:val="000000" w:themeColor="text1"/>
          <w:sz w:val="24"/>
          <w14:textFill>
            <w14:solidFill>
              <w14:schemeClr w14:val="tx1"/>
            </w14:solidFill>
          </w14:textFill>
        </w:rPr>
      </w:pPr>
      <w:r>
        <w:rPr>
          <w:rFonts w:hint="eastAsia" w:ascii="宋体" w:hAnsi="宋体" w:eastAsia="宋体" w:cs="宋体"/>
          <w:bCs/>
          <w:color w:val="000000" w:themeColor="text1"/>
          <w:sz w:val="24"/>
          <w14:textFill>
            <w14:solidFill>
              <w14:schemeClr w14:val="tx1"/>
            </w14:solidFill>
          </w14:textFill>
        </w:rPr>
        <w:t>3.5质疑人进行质疑后，招标方在法定时间内对质疑进行回复，质疑人认为回复不满意的，可向政府采购管理部门进行投诉。</w:t>
      </w:r>
    </w:p>
    <w:p>
      <w:pPr>
        <w:overflowPunct w:val="0"/>
        <w:spacing w:line="440" w:lineRule="exact"/>
        <w:jc w:val="center"/>
        <w:rPr>
          <w:rStyle w:val="49"/>
          <w:rFonts w:hint="eastAsia" w:ascii="宋体" w:hAnsi="宋体" w:eastAsia="宋体" w:cs="宋体"/>
          <w:color w:val="000000" w:themeColor="text1"/>
          <w:sz w:val="36"/>
          <w:szCs w:val="36"/>
          <w14:textFill>
            <w14:solidFill>
              <w14:schemeClr w14:val="tx1"/>
            </w14:solidFill>
          </w14:textFill>
        </w:rPr>
      </w:pPr>
      <w:r>
        <w:rPr>
          <w:rFonts w:hint="eastAsia" w:ascii="宋体" w:hAnsi="宋体" w:eastAsia="宋体" w:cs="宋体"/>
          <w:bCs/>
          <w:color w:val="000000" w:themeColor="text1"/>
          <w:sz w:val="24"/>
          <w14:textFill>
            <w14:solidFill>
              <w14:schemeClr w14:val="tx1"/>
            </w14:solidFill>
          </w14:textFill>
        </w:rPr>
        <w:br w:type="page"/>
      </w:r>
      <w:bookmarkStart w:id="156" w:name="_Toc2183"/>
      <w:bookmarkStart w:id="157" w:name="_Toc13662"/>
      <w:bookmarkStart w:id="158" w:name="_Toc29385"/>
      <w:bookmarkStart w:id="159" w:name="_Toc1020"/>
      <w:bookmarkStart w:id="160" w:name="_Toc14886"/>
      <w:r>
        <w:rPr>
          <w:rStyle w:val="49"/>
          <w:rFonts w:hint="eastAsia" w:ascii="宋体" w:hAnsi="宋体" w:eastAsia="宋体" w:cs="宋体"/>
          <w:color w:val="000000" w:themeColor="text1"/>
          <w:sz w:val="36"/>
          <w:szCs w:val="36"/>
          <w14:textFill>
            <w14:solidFill>
              <w14:schemeClr w14:val="tx1"/>
            </w14:solidFill>
          </w14:textFill>
        </w:rPr>
        <w:t>质疑函</w:t>
      </w:r>
    </w:p>
    <w:bookmarkEnd w:id="156"/>
    <w:bookmarkEnd w:id="157"/>
    <w:bookmarkEnd w:id="158"/>
    <w:bookmarkEnd w:id="159"/>
    <w:bookmarkEnd w:id="160"/>
    <w:p>
      <w:pPr>
        <w:overflowPunct w:val="0"/>
        <w:spacing w:line="440" w:lineRule="exact"/>
        <w:rPr>
          <w:rFonts w:hint="eastAsia" w:ascii="宋体" w:hAnsi="宋体" w:eastAsia="宋体" w:cs="宋体"/>
          <w:bCs/>
          <w:color w:val="000000" w:themeColor="text1"/>
          <w:sz w:val="24"/>
          <w14:textFill>
            <w14:solidFill>
              <w14:schemeClr w14:val="tx1"/>
            </w14:solidFill>
          </w14:textFill>
        </w:rPr>
      </w:pPr>
      <w:r>
        <w:rPr>
          <w:rFonts w:hint="eastAsia" w:ascii="宋体" w:hAnsi="宋体" w:eastAsia="宋体" w:cs="宋体"/>
          <w:bCs/>
          <w:color w:val="000000" w:themeColor="text1"/>
          <w:sz w:val="24"/>
          <w14:textFill>
            <w14:solidFill>
              <w14:schemeClr w14:val="tx1"/>
            </w14:solidFill>
          </w14:textFill>
        </w:rPr>
        <w:t xml:space="preserve">                    ：</w:t>
      </w:r>
    </w:p>
    <w:p>
      <w:pPr>
        <w:overflowPunct w:val="0"/>
        <w:spacing w:line="440" w:lineRule="exact"/>
        <w:rPr>
          <w:rFonts w:hint="eastAsia" w:ascii="宋体" w:hAnsi="宋体" w:eastAsia="宋体" w:cs="宋体"/>
          <w:bCs/>
          <w:color w:val="000000" w:themeColor="text1"/>
          <w:sz w:val="24"/>
          <w14:textFill>
            <w14:solidFill>
              <w14:schemeClr w14:val="tx1"/>
            </w14:solidFill>
          </w14:textFill>
        </w:rPr>
      </w:pPr>
      <w:r>
        <w:rPr>
          <w:rFonts w:hint="eastAsia" w:ascii="宋体" w:hAnsi="宋体" w:eastAsia="宋体" w:cs="宋体"/>
          <w:bCs/>
          <w:color w:val="000000" w:themeColor="text1"/>
          <w:sz w:val="24"/>
          <w14:textFill>
            <w14:solidFill>
              <w14:schemeClr w14:val="tx1"/>
            </w14:solidFill>
          </w14:textFill>
        </w:rPr>
        <w:t>依据政府采购相关法规，我公司对           项目的（项目编号：         ）招标活动存在疑问，特提出质疑（详见下表）。</w:t>
      </w:r>
    </w:p>
    <w:p>
      <w:pPr>
        <w:overflowPunct w:val="0"/>
        <w:spacing w:line="440" w:lineRule="exact"/>
        <w:rPr>
          <w:rFonts w:hint="eastAsia" w:ascii="宋体" w:hAnsi="宋体" w:eastAsia="宋体" w:cs="宋体"/>
          <w:bCs/>
          <w:color w:val="000000" w:themeColor="text1"/>
          <w:sz w:val="24"/>
          <w14:textFill>
            <w14:solidFill>
              <w14:schemeClr w14:val="tx1"/>
            </w14:solidFill>
          </w14:textFill>
        </w:rPr>
      </w:pPr>
      <w:r>
        <w:rPr>
          <w:rFonts w:hint="eastAsia" w:ascii="宋体" w:hAnsi="宋体" w:eastAsia="宋体" w:cs="宋体"/>
          <w:bCs/>
          <w:color w:val="000000" w:themeColor="text1"/>
          <w:sz w:val="24"/>
          <w14:textFill>
            <w14:solidFill>
              <w14:schemeClr w14:val="tx1"/>
            </w14:solidFill>
          </w14:textFill>
        </w:rPr>
        <w:t>我公司和本人对此质疑函内容的真实性负责，并愿意承担由此引起的相应处理和法律责任。</w:t>
      </w:r>
    </w:p>
    <w:p>
      <w:pPr>
        <w:overflowPunct w:val="0"/>
        <w:spacing w:line="440" w:lineRule="exact"/>
        <w:rPr>
          <w:rFonts w:hint="eastAsia" w:ascii="宋体" w:hAnsi="宋体" w:eastAsia="宋体" w:cs="宋体"/>
          <w:bCs/>
          <w:color w:val="000000" w:themeColor="text1"/>
          <w:sz w:val="24"/>
          <w14:textFill>
            <w14:solidFill>
              <w14:schemeClr w14:val="tx1"/>
            </w14:solidFill>
          </w14:textFill>
        </w:rPr>
      </w:pPr>
    </w:p>
    <w:p>
      <w:pPr>
        <w:overflowPunct w:val="0"/>
        <w:spacing w:line="440" w:lineRule="exact"/>
        <w:rPr>
          <w:rFonts w:hint="eastAsia" w:ascii="宋体" w:hAnsi="宋体" w:eastAsia="宋体" w:cs="宋体"/>
          <w:bCs/>
          <w:color w:val="000000" w:themeColor="text1"/>
          <w:sz w:val="24"/>
          <w14:textFill>
            <w14:solidFill>
              <w14:schemeClr w14:val="tx1"/>
            </w14:solidFill>
          </w14:textFill>
        </w:rPr>
      </w:pPr>
      <w:r>
        <w:rPr>
          <w:rFonts w:hint="eastAsia" w:ascii="宋体" w:hAnsi="宋体" w:eastAsia="宋体" w:cs="宋体"/>
          <w:bCs/>
          <w:color w:val="000000" w:themeColor="text1"/>
          <w:sz w:val="24"/>
          <w14:textFill>
            <w14:solidFill>
              <w14:schemeClr w14:val="tx1"/>
            </w14:solidFill>
          </w14:textFill>
        </w:rPr>
        <w:t>法定代表人（签字并盖名章）：</w:t>
      </w:r>
    </w:p>
    <w:p>
      <w:pPr>
        <w:overflowPunct w:val="0"/>
        <w:spacing w:line="440" w:lineRule="exact"/>
        <w:rPr>
          <w:rFonts w:hint="eastAsia" w:ascii="宋体" w:hAnsi="宋体" w:eastAsia="宋体" w:cs="宋体"/>
          <w:bCs/>
          <w:color w:val="000000" w:themeColor="text1"/>
          <w:sz w:val="24"/>
          <w14:textFill>
            <w14:solidFill>
              <w14:schemeClr w14:val="tx1"/>
            </w14:solidFill>
          </w14:textFill>
        </w:rPr>
      </w:pPr>
      <w:r>
        <w:rPr>
          <w:rFonts w:hint="eastAsia" w:ascii="宋体" w:hAnsi="宋体" w:eastAsia="宋体" w:cs="宋体"/>
          <w:bCs/>
          <w:color w:val="000000" w:themeColor="text1"/>
          <w:sz w:val="24"/>
          <w14:textFill>
            <w14:solidFill>
              <w14:schemeClr w14:val="tx1"/>
            </w14:solidFill>
          </w14:textFill>
        </w:rPr>
        <w:t>身份证号码：</w:t>
      </w:r>
    </w:p>
    <w:p>
      <w:pPr>
        <w:overflowPunct w:val="0"/>
        <w:spacing w:line="440" w:lineRule="exact"/>
        <w:rPr>
          <w:rFonts w:hint="eastAsia" w:ascii="宋体" w:hAnsi="宋体" w:eastAsia="宋体" w:cs="宋体"/>
          <w:bCs/>
          <w:color w:val="000000" w:themeColor="text1"/>
          <w:sz w:val="24"/>
          <w14:textFill>
            <w14:solidFill>
              <w14:schemeClr w14:val="tx1"/>
            </w14:solidFill>
          </w14:textFill>
        </w:rPr>
      </w:pPr>
      <w:r>
        <w:rPr>
          <w:rFonts w:hint="eastAsia" w:ascii="宋体" w:hAnsi="宋体" w:eastAsia="宋体" w:cs="宋体"/>
          <w:bCs/>
          <w:color w:val="000000" w:themeColor="text1"/>
          <w:sz w:val="24"/>
          <w14:textFill>
            <w14:solidFill>
              <w14:schemeClr w14:val="tx1"/>
            </w14:solidFill>
          </w14:textFill>
        </w:rPr>
        <w:t>固话：      传真：     手机：</w:t>
      </w:r>
    </w:p>
    <w:p>
      <w:pPr>
        <w:overflowPunct w:val="0"/>
        <w:spacing w:line="440" w:lineRule="exact"/>
        <w:rPr>
          <w:rFonts w:hint="eastAsia" w:ascii="宋体" w:hAnsi="宋体" w:eastAsia="宋体" w:cs="宋体"/>
          <w:bCs/>
          <w:color w:val="000000" w:themeColor="text1"/>
          <w:sz w:val="24"/>
          <w14:textFill>
            <w14:solidFill>
              <w14:schemeClr w14:val="tx1"/>
            </w14:solidFill>
          </w14:textFill>
        </w:rPr>
      </w:pPr>
    </w:p>
    <w:p>
      <w:pPr>
        <w:overflowPunct w:val="0"/>
        <w:spacing w:line="440" w:lineRule="exact"/>
        <w:rPr>
          <w:rFonts w:hint="eastAsia" w:ascii="宋体" w:hAnsi="宋体" w:eastAsia="宋体" w:cs="宋体"/>
          <w:bCs/>
          <w:color w:val="000000" w:themeColor="text1"/>
          <w:sz w:val="24"/>
          <w14:textFill>
            <w14:solidFill>
              <w14:schemeClr w14:val="tx1"/>
            </w14:solidFill>
          </w14:textFill>
        </w:rPr>
      </w:pPr>
      <w:r>
        <w:rPr>
          <w:rFonts w:hint="eastAsia" w:ascii="宋体" w:hAnsi="宋体" w:eastAsia="宋体" w:cs="宋体"/>
          <w:bCs/>
          <w:color w:val="000000" w:themeColor="text1"/>
          <w:sz w:val="24"/>
          <w14:textFill>
            <w14:solidFill>
              <w14:schemeClr w14:val="tx1"/>
            </w14:solidFill>
          </w14:textFill>
        </w:rPr>
        <w:t>本项目授权委托人（签字并盖名章）：</w:t>
      </w:r>
    </w:p>
    <w:p>
      <w:pPr>
        <w:overflowPunct w:val="0"/>
        <w:spacing w:line="440" w:lineRule="exact"/>
        <w:rPr>
          <w:rFonts w:hint="eastAsia" w:ascii="宋体" w:hAnsi="宋体" w:eastAsia="宋体" w:cs="宋体"/>
          <w:bCs/>
          <w:color w:val="000000" w:themeColor="text1"/>
          <w:sz w:val="24"/>
          <w14:textFill>
            <w14:solidFill>
              <w14:schemeClr w14:val="tx1"/>
            </w14:solidFill>
          </w14:textFill>
        </w:rPr>
      </w:pPr>
      <w:r>
        <w:rPr>
          <w:rFonts w:hint="eastAsia" w:ascii="宋体" w:hAnsi="宋体" w:eastAsia="宋体" w:cs="宋体"/>
          <w:bCs/>
          <w:color w:val="000000" w:themeColor="text1"/>
          <w:sz w:val="24"/>
          <w14:textFill>
            <w14:solidFill>
              <w14:schemeClr w14:val="tx1"/>
            </w14:solidFill>
          </w14:textFill>
        </w:rPr>
        <w:t>身份证号码：</w:t>
      </w:r>
    </w:p>
    <w:p>
      <w:pPr>
        <w:overflowPunct w:val="0"/>
        <w:spacing w:line="440" w:lineRule="exact"/>
        <w:rPr>
          <w:rFonts w:hint="eastAsia" w:ascii="宋体" w:hAnsi="宋体" w:eastAsia="宋体" w:cs="宋体"/>
          <w:bCs/>
          <w:color w:val="000000" w:themeColor="text1"/>
          <w:sz w:val="24"/>
          <w14:textFill>
            <w14:solidFill>
              <w14:schemeClr w14:val="tx1"/>
            </w14:solidFill>
          </w14:textFill>
        </w:rPr>
      </w:pPr>
      <w:r>
        <w:rPr>
          <w:rFonts w:hint="eastAsia" w:ascii="宋体" w:hAnsi="宋体" w:eastAsia="宋体" w:cs="宋体"/>
          <w:bCs/>
          <w:color w:val="000000" w:themeColor="text1"/>
          <w:sz w:val="24"/>
          <w14:textFill>
            <w14:solidFill>
              <w14:schemeClr w14:val="tx1"/>
            </w14:solidFill>
          </w14:textFill>
        </w:rPr>
        <w:t>固话：        传真：    手机：</w:t>
      </w:r>
    </w:p>
    <w:p>
      <w:pPr>
        <w:overflowPunct w:val="0"/>
        <w:spacing w:line="440" w:lineRule="exact"/>
        <w:rPr>
          <w:rFonts w:hint="eastAsia" w:ascii="宋体" w:hAnsi="宋体" w:eastAsia="宋体" w:cs="宋体"/>
          <w:bCs/>
          <w:color w:val="000000" w:themeColor="text1"/>
          <w:sz w:val="24"/>
          <w14:textFill>
            <w14:solidFill>
              <w14:schemeClr w14:val="tx1"/>
            </w14:solidFill>
          </w14:textFill>
        </w:rPr>
      </w:pPr>
    </w:p>
    <w:p>
      <w:pPr>
        <w:overflowPunct w:val="0"/>
        <w:spacing w:line="440" w:lineRule="exact"/>
        <w:rPr>
          <w:rFonts w:hint="eastAsia" w:ascii="宋体" w:hAnsi="宋体" w:eastAsia="宋体" w:cs="宋体"/>
          <w:bCs/>
          <w:color w:val="000000" w:themeColor="text1"/>
          <w:sz w:val="24"/>
          <w14:textFill>
            <w14:solidFill>
              <w14:schemeClr w14:val="tx1"/>
            </w14:solidFill>
          </w14:textFill>
        </w:rPr>
      </w:pPr>
      <w:r>
        <w:rPr>
          <w:rFonts w:hint="eastAsia" w:ascii="宋体" w:hAnsi="宋体" w:eastAsia="宋体" w:cs="宋体"/>
          <w:bCs/>
          <w:color w:val="000000" w:themeColor="text1"/>
          <w:sz w:val="24"/>
          <w14:textFill>
            <w14:solidFill>
              <w14:schemeClr w14:val="tx1"/>
            </w14:solidFill>
          </w14:textFill>
        </w:rPr>
        <w:t>公司地址：              邮编：</w:t>
      </w:r>
    </w:p>
    <w:p>
      <w:pPr>
        <w:overflowPunct w:val="0"/>
        <w:spacing w:line="440" w:lineRule="exact"/>
        <w:rPr>
          <w:rFonts w:hint="eastAsia" w:ascii="宋体" w:hAnsi="宋体" w:eastAsia="宋体" w:cs="宋体"/>
          <w:bCs/>
          <w:color w:val="000000" w:themeColor="text1"/>
          <w:sz w:val="24"/>
          <w14:textFill>
            <w14:solidFill>
              <w14:schemeClr w14:val="tx1"/>
            </w14:solidFill>
          </w14:textFill>
        </w:rPr>
      </w:pPr>
      <w:r>
        <w:rPr>
          <w:rFonts w:hint="eastAsia" w:ascii="宋体" w:hAnsi="宋体" w:eastAsia="宋体" w:cs="宋体"/>
          <w:bCs/>
          <w:color w:val="000000" w:themeColor="text1"/>
          <w:sz w:val="24"/>
          <w14:textFill>
            <w14:solidFill>
              <w14:schemeClr w14:val="tx1"/>
            </w14:solidFill>
          </w14:textFill>
        </w:rPr>
        <w:t>（如法人为质疑人则不需要填此项）</w:t>
      </w:r>
    </w:p>
    <w:p>
      <w:pPr>
        <w:overflowPunct w:val="0"/>
        <w:spacing w:line="440" w:lineRule="exact"/>
        <w:rPr>
          <w:rFonts w:hint="eastAsia" w:ascii="宋体" w:hAnsi="宋体" w:eastAsia="宋体" w:cs="宋体"/>
          <w:bCs/>
          <w:color w:val="000000" w:themeColor="text1"/>
          <w:sz w:val="24"/>
          <w14:textFill>
            <w14:solidFill>
              <w14:schemeClr w14:val="tx1"/>
            </w14:solidFill>
          </w14:textFill>
        </w:rPr>
      </w:pPr>
      <w:r>
        <w:rPr>
          <w:rFonts w:hint="eastAsia" w:ascii="宋体" w:hAnsi="宋体" w:eastAsia="宋体" w:cs="宋体"/>
          <w:bCs/>
          <w:color w:val="000000" w:themeColor="text1"/>
          <w:sz w:val="24"/>
          <w14:textFill>
            <w14:solidFill>
              <w14:schemeClr w14:val="tx1"/>
            </w14:solidFill>
          </w14:textFill>
        </w:rPr>
        <w:t xml:space="preserve">质疑人（公章）：            </w:t>
      </w:r>
    </w:p>
    <w:p>
      <w:pPr>
        <w:overflowPunct w:val="0"/>
        <w:spacing w:line="440" w:lineRule="exact"/>
        <w:rPr>
          <w:rFonts w:hint="eastAsia" w:ascii="宋体" w:hAnsi="宋体" w:eastAsia="宋体" w:cs="宋体"/>
          <w:bCs/>
          <w:color w:val="000000" w:themeColor="text1"/>
          <w:sz w:val="24"/>
          <w14:textFill>
            <w14:solidFill>
              <w14:schemeClr w14:val="tx1"/>
            </w14:solidFill>
          </w14:textFill>
        </w:rPr>
      </w:pPr>
    </w:p>
    <w:p>
      <w:pPr>
        <w:overflowPunct w:val="0"/>
        <w:spacing w:line="440" w:lineRule="exact"/>
        <w:rPr>
          <w:rFonts w:hint="eastAsia" w:ascii="宋体" w:hAnsi="宋体" w:eastAsia="宋体" w:cs="宋体"/>
          <w:bCs/>
          <w:color w:val="000000" w:themeColor="text1"/>
          <w:sz w:val="24"/>
          <w14:textFill>
            <w14:solidFill>
              <w14:schemeClr w14:val="tx1"/>
            </w14:solidFill>
          </w14:textFill>
        </w:rPr>
      </w:pPr>
    </w:p>
    <w:p>
      <w:pPr>
        <w:overflowPunct w:val="0"/>
        <w:spacing w:line="440" w:lineRule="exact"/>
        <w:rPr>
          <w:rFonts w:hint="eastAsia" w:ascii="宋体" w:hAnsi="宋体" w:eastAsia="宋体" w:cs="宋体"/>
          <w:bCs/>
          <w:color w:val="000000" w:themeColor="text1"/>
          <w:sz w:val="24"/>
          <w14:textFill>
            <w14:solidFill>
              <w14:schemeClr w14:val="tx1"/>
            </w14:solidFill>
          </w14:textFill>
        </w:rPr>
      </w:pPr>
      <w:r>
        <w:rPr>
          <w:rFonts w:hint="eastAsia" w:ascii="宋体" w:hAnsi="宋体" w:eastAsia="宋体" w:cs="宋体"/>
          <w:bCs/>
          <w:color w:val="000000" w:themeColor="text1"/>
          <w:sz w:val="24"/>
          <w14:textFill>
            <w14:solidFill>
              <w14:schemeClr w14:val="tx1"/>
            </w14:solidFill>
          </w14:textFill>
        </w:rPr>
        <w:t xml:space="preserve">年   月   日 </w:t>
      </w:r>
    </w:p>
    <w:p>
      <w:pPr>
        <w:overflowPunct w:val="0"/>
        <w:spacing w:line="440" w:lineRule="exact"/>
        <w:rPr>
          <w:rFonts w:hint="eastAsia" w:ascii="宋体" w:hAnsi="宋体" w:eastAsia="宋体" w:cs="宋体"/>
          <w:bCs/>
          <w:color w:val="000000" w:themeColor="text1"/>
          <w:sz w:val="24"/>
          <w14:textFill>
            <w14:solidFill>
              <w14:schemeClr w14:val="tx1"/>
            </w14:solidFill>
          </w14:textFill>
        </w:rPr>
      </w:pPr>
    </w:p>
    <w:p>
      <w:pPr>
        <w:overflowPunct w:val="0"/>
        <w:spacing w:line="440" w:lineRule="exact"/>
        <w:rPr>
          <w:rFonts w:hint="eastAsia" w:ascii="宋体" w:hAnsi="宋体" w:eastAsia="宋体" w:cs="宋体"/>
          <w:bCs/>
          <w:color w:val="000000" w:themeColor="text1"/>
          <w:sz w:val="24"/>
          <w14:textFill>
            <w14:solidFill>
              <w14:schemeClr w14:val="tx1"/>
            </w14:solidFill>
          </w14:textFill>
        </w:rPr>
      </w:pPr>
    </w:p>
    <w:p>
      <w:pPr>
        <w:overflowPunct w:val="0"/>
        <w:spacing w:line="440" w:lineRule="exact"/>
        <w:rPr>
          <w:rFonts w:hint="eastAsia" w:ascii="宋体" w:hAnsi="宋体" w:eastAsia="宋体" w:cs="宋体"/>
          <w:bCs/>
          <w:color w:val="000000" w:themeColor="text1"/>
          <w:sz w:val="24"/>
          <w14:textFill>
            <w14:solidFill>
              <w14:schemeClr w14:val="tx1"/>
            </w14:solidFill>
          </w14:textFill>
        </w:rPr>
      </w:pPr>
    </w:p>
    <w:p>
      <w:pPr>
        <w:overflowPunct w:val="0"/>
        <w:spacing w:line="440" w:lineRule="exact"/>
        <w:rPr>
          <w:rFonts w:hint="eastAsia" w:ascii="宋体" w:hAnsi="宋体" w:eastAsia="宋体" w:cs="宋体"/>
          <w:bCs/>
          <w:color w:val="000000" w:themeColor="text1"/>
          <w:sz w:val="24"/>
          <w14:textFill>
            <w14:solidFill>
              <w14:schemeClr w14:val="tx1"/>
            </w14:solidFill>
          </w14:textFill>
        </w:rPr>
      </w:pPr>
    </w:p>
    <w:p>
      <w:pPr>
        <w:overflowPunct w:val="0"/>
        <w:spacing w:line="440" w:lineRule="exact"/>
        <w:rPr>
          <w:rFonts w:hint="eastAsia" w:ascii="宋体" w:hAnsi="宋体" w:eastAsia="宋体" w:cs="宋体"/>
          <w:bCs/>
          <w:color w:val="000000" w:themeColor="text1"/>
          <w:sz w:val="24"/>
          <w14:textFill>
            <w14:solidFill>
              <w14:schemeClr w14:val="tx1"/>
            </w14:solidFill>
          </w14:textFill>
        </w:rPr>
      </w:pPr>
    </w:p>
    <w:p>
      <w:pPr>
        <w:overflowPunct w:val="0"/>
        <w:spacing w:line="440" w:lineRule="exact"/>
        <w:rPr>
          <w:rFonts w:hint="eastAsia" w:ascii="宋体" w:hAnsi="宋体" w:eastAsia="宋体" w:cs="宋体"/>
          <w:bCs/>
          <w:color w:val="000000" w:themeColor="text1"/>
          <w:sz w:val="24"/>
          <w14:textFill>
            <w14:solidFill>
              <w14:schemeClr w14:val="tx1"/>
            </w14:solidFill>
          </w14:textFill>
        </w:rPr>
      </w:pPr>
    </w:p>
    <w:p>
      <w:pPr>
        <w:overflowPunct w:val="0"/>
        <w:spacing w:line="440" w:lineRule="exact"/>
        <w:rPr>
          <w:rFonts w:hint="eastAsia" w:ascii="宋体" w:hAnsi="宋体" w:eastAsia="宋体" w:cs="宋体"/>
          <w:bCs/>
          <w:color w:val="000000" w:themeColor="text1"/>
          <w:sz w:val="24"/>
          <w14:textFill>
            <w14:solidFill>
              <w14:schemeClr w14:val="tx1"/>
            </w14:solidFill>
          </w14:textFill>
        </w:rPr>
      </w:pPr>
    </w:p>
    <w:p>
      <w:pPr>
        <w:overflowPunct w:val="0"/>
        <w:spacing w:line="440" w:lineRule="exact"/>
        <w:rPr>
          <w:rFonts w:hint="eastAsia" w:ascii="宋体" w:hAnsi="宋体" w:eastAsia="宋体" w:cs="宋体"/>
          <w:bCs/>
          <w:color w:val="000000" w:themeColor="text1"/>
          <w:sz w:val="24"/>
          <w14:textFill>
            <w14:solidFill>
              <w14:schemeClr w14:val="tx1"/>
            </w14:solidFill>
          </w14:textFill>
        </w:rPr>
      </w:pPr>
    </w:p>
    <w:p>
      <w:pPr>
        <w:overflowPunct w:val="0"/>
        <w:spacing w:line="440" w:lineRule="exact"/>
        <w:rPr>
          <w:rFonts w:hint="eastAsia" w:ascii="宋体" w:hAnsi="宋体" w:eastAsia="宋体" w:cs="宋体"/>
          <w:bCs/>
          <w:color w:val="000000" w:themeColor="text1"/>
          <w:sz w:val="24"/>
          <w14:textFill>
            <w14:solidFill>
              <w14:schemeClr w14:val="tx1"/>
            </w14:solidFill>
          </w14:textFill>
        </w:rPr>
      </w:pPr>
    </w:p>
    <w:p>
      <w:pPr>
        <w:overflowPunct w:val="0"/>
        <w:spacing w:line="440" w:lineRule="exact"/>
        <w:rPr>
          <w:rFonts w:hint="eastAsia" w:ascii="宋体" w:hAnsi="宋体" w:eastAsia="宋体" w:cs="宋体"/>
          <w:bCs/>
          <w:color w:val="000000" w:themeColor="text1"/>
          <w:sz w:val="24"/>
          <w14:textFill>
            <w14:solidFill>
              <w14:schemeClr w14:val="tx1"/>
            </w14:solidFill>
          </w14:textFill>
        </w:rPr>
      </w:pPr>
    </w:p>
    <w:p>
      <w:pPr>
        <w:overflowPunct w:val="0"/>
        <w:spacing w:line="440" w:lineRule="exact"/>
        <w:rPr>
          <w:rFonts w:hint="eastAsia" w:ascii="宋体" w:hAnsi="宋体" w:eastAsia="宋体" w:cs="宋体"/>
          <w:bCs/>
          <w:color w:val="000000" w:themeColor="text1"/>
          <w:sz w:val="24"/>
          <w14:textFill>
            <w14:solidFill>
              <w14:schemeClr w14:val="tx1"/>
            </w14:solidFill>
          </w14:textFill>
        </w:rPr>
      </w:pPr>
    </w:p>
    <w:p>
      <w:pPr>
        <w:overflowPunct w:val="0"/>
        <w:spacing w:line="440" w:lineRule="exact"/>
        <w:jc w:val="center"/>
        <w:rPr>
          <w:rFonts w:hint="eastAsia" w:ascii="宋体" w:hAnsi="宋体" w:eastAsia="宋体" w:cs="宋体"/>
          <w:b/>
          <w:color w:val="000000" w:themeColor="text1"/>
          <w:sz w:val="32"/>
          <w:szCs w:val="32"/>
          <w14:textFill>
            <w14:solidFill>
              <w14:schemeClr w14:val="tx1"/>
            </w14:solidFill>
          </w14:textFill>
        </w:rPr>
      </w:pPr>
      <w:r>
        <w:rPr>
          <w:rFonts w:hint="eastAsia" w:ascii="宋体" w:hAnsi="宋体" w:eastAsia="宋体" w:cs="宋体"/>
          <w:b/>
          <w:color w:val="000000" w:themeColor="text1"/>
          <w:sz w:val="32"/>
          <w:szCs w:val="32"/>
          <w14:textFill>
            <w14:solidFill>
              <w14:schemeClr w14:val="tx1"/>
            </w14:solidFill>
          </w14:textFill>
        </w:rPr>
        <w:t>质   疑  内  容</w:t>
      </w:r>
    </w:p>
    <w:p>
      <w:pPr>
        <w:overflowPunct w:val="0"/>
        <w:spacing w:line="440" w:lineRule="exact"/>
        <w:rPr>
          <w:rFonts w:hint="eastAsia" w:ascii="宋体" w:hAnsi="宋体" w:eastAsia="宋体" w:cs="宋体"/>
          <w:bCs/>
          <w:color w:val="000000" w:themeColor="text1"/>
          <w:sz w:val="24"/>
          <w14:textFill>
            <w14:solidFill>
              <w14:schemeClr w14:val="tx1"/>
            </w14:solidFill>
          </w14:textFill>
        </w:rPr>
      </w:pPr>
    </w:p>
    <w:tbl>
      <w:tblPr>
        <w:tblStyle w:val="26"/>
        <w:tblW w:w="859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3"/>
        <w:gridCol w:w="948"/>
        <w:gridCol w:w="71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461" w:type="dxa"/>
            <w:gridSpan w:val="2"/>
            <w:tcBorders>
              <w:top w:val="single" w:color="auto" w:sz="4" w:space="0"/>
              <w:left w:val="single" w:color="auto" w:sz="4" w:space="0"/>
              <w:bottom w:val="single" w:color="auto" w:sz="4" w:space="0"/>
              <w:right w:val="single" w:color="auto" w:sz="4" w:space="0"/>
            </w:tcBorders>
            <w:vAlign w:val="center"/>
          </w:tcPr>
          <w:p>
            <w:pPr>
              <w:overflowPunct w:val="0"/>
              <w:spacing w:line="440" w:lineRule="exact"/>
              <w:rPr>
                <w:rFonts w:hint="eastAsia" w:ascii="宋体" w:hAnsi="宋体" w:eastAsia="宋体" w:cs="宋体"/>
                <w:bCs/>
                <w:color w:val="000000" w:themeColor="text1"/>
                <w:sz w:val="24"/>
                <w14:textFill>
                  <w14:solidFill>
                    <w14:schemeClr w14:val="tx1"/>
                  </w14:solidFill>
                </w14:textFill>
              </w:rPr>
            </w:pPr>
            <w:r>
              <w:rPr>
                <w:rFonts w:hint="eastAsia" w:ascii="宋体" w:hAnsi="宋体" w:eastAsia="宋体" w:cs="宋体"/>
                <w:bCs/>
                <w:color w:val="000000" w:themeColor="text1"/>
                <w:sz w:val="24"/>
                <w14:textFill>
                  <w14:solidFill>
                    <w14:schemeClr w14:val="tx1"/>
                  </w14:solidFill>
                </w14:textFill>
              </w:rPr>
              <w:t>项目名称</w:t>
            </w:r>
          </w:p>
        </w:tc>
        <w:tc>
          <w:tcPr>
            <w:tcW w:w="7131" w:type="dxa"/>
            <w:tcBorders>
              <w:top w:val="single" w:color="auto" w:sz="4" w:space="0"/>
              <w:left w:val="single" w:color="auto" w:sz="4" w:space="0"/>
              <w:bottom w:val="single" w:color="auto" w:sz="4" w:space="0"/>
              <w:right w:val="single" w:color="auto" w:sz="4" w:space="0"/>
            </w:tcBorders>
            <w:vAlign w:val="center"/>
          </w:tcPr>
          <w:p>
            <w:pPr>
              <w:overflowPunct w:val="0"/>
              <w:spacing w:line="440" w:lineRule="exact"/>
              <w:rPr>
                <w:rFonts w:hint="eastAsia" w:ascii="宋体" w:hAnsi="宋体" w:eastAsia="宋体" w:cs="宋体"/>
                <w:bCs/>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461" w:type="dxa"/>
            <w:gridSpan w:val="2"/>
            <w:tcBorders>
              <w:top w:val="single" w:color="auto" w:sz="4" w:space="0"/>
              <w:left w:val="single" w:color="auto" w:sz="4" w:space="0"/>
              <w:bottom w:val="single" w:color="auto" w:sz="4" w:space="0"/>
              <w:right w:val="single" w:color="auto" w:sz="4" w:space="0"/>
            </w:tcBorders>
            <w:vAlign w:val="center"/>
          </w:tcPr>
          <w:p>
            <w:pPr>
              <w:overflowPunct w:val="0"/>
              <w:spacing w:line="440" w:lineRule="exact"/>
              <w:rPr>
                <w:rFonts w:hint="eastAsia" w:ascii="宋体" w:hAnsi="宋体" w:eastAsia="宋体" w:cs="宋体"/>
                <w:bCs/>
                <w:color w:val="000000" w:themeColor="text1"/>
                <w:sz w:val="24"/>
                <w14:textFill>
                  <w14:solidFill>
                    <w14:schemeClr w14:val="tx1"/>
                  </w14:solidFill>
                </w14:textFill>
              </w:rPr>
            </w:pPr>
            <w:r>
              <w:rPr>
                <w:rFonts w:hint="eastAsia" w:ascii="宋体" w:hAnsi="宋体" w:eastAsia="宋体" w:cs="宋体"/>
                <w:bCs/>
                <w:color w:val="000000" w:themeColor="text1"/>
                <w:sz w:val="24"/>
                <w14:textFill>
                  <w14:solidFill>
                    <w14:schemeClr w14:val="tx1"/>
                  </w14:solidFill>
                </w14:textFill>
              </w:rPr>
              <w:t>项目编号</w:t>
            </w:r>
          </w:p>
        </w:tc>
        <w:tc>
          <w:tcPr>
            <w:tcW w:w="7131" w:type="dxa"/>
            <w:tcBorders>
              <w:top w:val="single" w:color="auto" w:sz="4" w:space="0"/>
              <w:left w:val="single" w:color="auto" w:sz="4" w:space="0"/>
              <w:bottom w:val="single" w:color="auto" w:sz="4" w:space="0"/>
              <w:right w:val="single" w:color="auto" w:sz="4" w:space="0"/>
            </w:tcBorders>
            <w:vAlign w:val="center"/>
          </w:tcPr>
          <w:p>
            <w:pPr>
              <w:overflowPunct w:val="0"/>
              <w:spacing w:line="440" w:lineRule="exact"/>
              <w:rPr>
                <w:rFonts w:hint="eastAsia" w:ascii="宋体" w:hAnsi="宋体" w:eastAsia="宋体" w:cs="宋体"/>
                <w:bCs/>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62" w:hRule="atLeast"/>
          <w:jc w:val="center"/>
        </w:trPr>
        <w:tc>
          <w:tcPr>
            <w:tcW w:w="513" w:type="dxa"/>
            <w:tcBorders>
              <w:top w:val="single" w:color="auto" w:sz="4" w:space="0"/>
              <w:left w:val="single" w:color="auto" w:sz="4" w:space="0"/>
              <w:bottom w:val="single" w:color="auto" w:sz="4" w:space="0"/>
              <w:right w:val="single" w:color="auto" w:sz="4" w:space="0"/>
            </w:tcBorders>
            <w:vAlign w:val="center"/>
          </w:tcPr>
          <w:p>
            <w:pPr>
              <w:overflowPunct w:val="0"/>
              <w:spacing w:line="440" w:lineRule="exact"/>
              <w:rPr>
                <w:rFonts w:hint="eastAsia" w:ascii="宋体" w:hAnsi="宋体" w:eastAsia="宋体" w:cs="宋体"/>
                <w:bCs/>
                <w:color w:val="000000" w:themeColor="text1"/>
                <w:sz w:val="24"/>
                <w14:textFill>
                  <w14:solidFill>
                    <w14:schemeClr w14:val="tx1"/>
                  </w14:solidFill>
                </w14:textFill>
              </w:rPr>
            </w:pPr>
            <w:r>
              <w:rPr>
                <w:rFonts w:hint="eastAsia" w:ascii="宋体" w:hAnsi="宋体" w:eastAsia="宋体" w:cs="宋体"/>
                <w:bCs/>
                <w:color w:val="000000" w:themeColor="text1"/>
                <w:sz w:val="24"/>
                <w14:textFill>
                  <w14:solidFill>
                    <w14:schemeClr w14:val="tx1"/>
                  </w14:solidFill>
                </w14:textFill>
              </w:rPr>
              <w:t>具体的质疑事项及事实依据</w:t>
            </w:r>
          </w:p>
        </w:tc>
        <w:tc>
          <w:tcPr>
            <w:tcW w:w="8079" w:type="dxa"/>
            <w:gridSpan w:val="2"/>
            <w:tcBorders>
              <w:top w:val="single" w:color="auto" w:sz="4" w:space="0"/>
              <w:left w:val="single" w:color="auto" w:sz="4" w:space="0"/>
              <w:bottom w:val="single" w:color="auto" w:sz="4" w:space="0"/>
              <w:right w:val="single" w:color="auto" w:sz="4" w:space="0"/>
            </w:tcBorders>
          </w:tcPr>
          <w:p>
            <w:pPr>
              <w:overflowPunct w:val="0"/>
              <w:spacing w:line="440" w:lineRule="exact"/>
              <w:rPr>
                <w:rFonts w:hint="eastAsia" w:ascii="宋体" w:hAnsi="宋体" w:eastAsia="宋体" w:cs="宋体"/>
                <w:bCs/>
                <w:color w:val="000000" w:themeColor="text1"/>
                <w:sz w:val="24"/>
                <w14:textFill>
                  <w14:solidFill>
                    <w14:schemeClr w14:val="tx1"/>
                  </w14:solidFill>
                </w14:textFill>
              </w:rPr>
            </w:pPr>
            <w:r>
              <w:rPr>
                <w:rFonts w:hint="eastAsia" w:ascii="宋体" w:hAnsi="宋体" w:eastAsia="宋体" w:cs="宋体"/>
                <w:bCs/>
                <w:color w:val="000000" w:themeColor="text1"/>
                <w:sz w:val="24"/>
                <w14:textFill>
                  <w14:solidFill>
                    <w14:schemeClr w14:val="tx1"/>
                  </w14:solidFill>
                </w14:textFill>
              </w:rPr>
              <w:t>一、质疑事项1：</w:t>
            </w:r>
          </w:p>
          <w:p>
            <w:pPr>
              <w:overflowPunct w:val="0"/>
              <w:spacing w:line="440" w:lineRule="exact"/>
              <w:rPr>
                <w:rFonts w:hint="eastAsia" w:ascii="宋体" w:hAnsi="宋体" w:eastAsia="宋体" w:cs="宋体"/>
                <w:bCs/>
                <w:color w:val="000000" w:themeColor="text1"/>
                <w:sz w:val="24"/>
                <w14:textFill>
                  <w14:solidFill>
                    <w14:schemeClr w14:val="tx1"/>
                  </w14:solidFill>
                </w14:textFill>
              </w:rPr>
            </w:pPr>
            <w:r>
              <w:rPr>
                <w:rFonts w:hint="eastAsia" w:ascii="宋体" w:hAnsi="宋体" w:eastAsia="宋体" w:cs="宋体"/>
                <w:bCs/>
                <w:color w:val="000000" w:themeColor="text1"/>
                <w:sz w:val="24"/>
                <w14:textFill>
                  <w14:solidFill>
                    <w14:schemeClr w14:val="tx1"/>
                  </w14:solidFill>
                </w14:textFill>
              </w:rPr>
              <w:t>主要内容：</w:t>
            </w:r>
          </w:p>
          <w:p>
            <w:pPr>
              <w:overflowPunct w:val="0"/>
              <w:spacing w:line="440" w:lineRule="exact"/>
              <w:rPr>
                <w:rFonts w:hint="eastAsia" w:ascii="宋体" w:hAnsi="宋体" w:eastAsia="宋体" w:cs="宋体"/>
                <w:bCs/>
                <w:color w:val="000000" w:themeColor="text1"/>
                <w:sz w:val="24"/>
                <w14:textFill>
                  <w14:solidFill>
                    <w14:schemeClr w14:val="tx1"/>
                  </w14:solidFill>
                </w14:textFill>
              </w:rPr>
            </w:pPr>
            <w:r>
              <w:rPr>
                <w:rFonts w:hint="eastAsia" w:ascii="宋体" w:hAnsi="宋体" w:eastAsia="宋体" w:cs="宋体"/>
                <w:bCs/>
                <w:color w:val="000000" w:themeColor="text1"/>
                <w:sz w:val="24"/>
                <w14:textFill>
                  <w14:solidFill>
                    <w14:schemeClr w14:val="tx1"/>
                  </w14:solidFill>
                </w14:textFill>
              </w:rPr>
              <w:t>事实依据：</w:t>
            </w:r>
          </w:p>
          <w:p>
            <w:pPr>
              <w:overflowPunct w:val="0"/>
              <w:spacing w:line="440" w:lineRule="exact"/>
              <w:rPr>
                <w:rFonts w:hint="eastAsia" w:ascii="宋体" w:hAnsi="宋体" w:eastAsia="宋体" w:cs="宋体"/>
                <w:bCs/>
                <w:color w:val="000000" w:themeColor="text1"/>
                <w:sz w:val="24"/>
                <w14:textFill>
                  <w14:solidFill>
                    <w14:schemeClr w14:val="tx1"/>
                  </w14:solidFill>
                </w14:textFill>
              </w:rPr>
            </w:pPr>
            <w:r>
              <w:rPr>
                <w:rFonts w:hint="eastAsia" w:ascii="宋体" w:hAnsi="宋体" w:eastAsia="宋体" w:cs="宋体"/>
                <w:bCs/>
                <w:color w:val="000000" w:themeColor="text1"/>
                <w:sz w:val="24"/>
                <w14:textFill>
                  <w14:solidFill>
                    <w14:schemeClr w14:val="tx1"/>
                  </w14:solidFill>
                </w14:textFill>
              </w:rPr>
              <w:t>适应法规条款：</w:t>
            </w:r>
          </w:p>
          <w:p>
            <w:pPr>
              <w:overflowPunct w:val="0"/>
              <w:spacing w:line="440" w:lineRule="exact"/>
              <w:rPr>
                <w:rFonts w:hint="eastAsia" w:ascii="宋体" w:hAnsi="宋体" w:eastAsia="宋体" w:cs="宋体"/>
                <w:bCs/>
                <w:color w:val="000000" w:themeColor="text1"/>
                <w:sz w:val="24"/>
                <w14:textFill>
                  <w14:solidFill>
                    <w14:schemeClr w14:val="tx1"/>
                  </w14:solidFill>
                </w14:textFill>
              </w:rPr>
            </w:pPr>
            <w:r>
              <w:rPr>
                <w:rFonts w:hint="eastAsia" w:ascii="宋体" w:hAnsi="宋体" w:eastAsia="宋体" w:cs="宋体"/>
                <w:bCs/>
                <w:color w:val="000000" w:themeColor="text1"/>
                <w:sz w:val="24"/>
                <w14:textFill>
                  <w14:solidFill>
                    <w14:schemeClr w14:val="tx1"/>
                  </w14:solidFill>
                </w14:textFill>
              </w:rPr>
              <w:t>佐证材料：</w:t>
            </w:r>
          </w:p>
          <w:p>
            <w:pPr>
              <w:overflowPunct w:val="0"/>
              <w:spacing w:line="440" w:lineRule="exact"/>
              <w:rPr>
                <w:rFonts w:hint="eastAsia" w:ascii="宋体" w:hAnsi="宋体" w:eastAsia="宋体" w:cs="宋体"/>
                <w:bCs/>
                <w:color w:val="000000" w:themeColor="text1"/>
                <w:sz w:val="24"/>
                <w14:textFill>
                  <w14:solidFill>
                    <w14:schemeClr w14:val="tx1"/>
                  </w14:solidFill>
                </w14:textFill>
              </w:rPr>
            </w:pPr>
          </w:p>
          <w:p>
            <w:pPr>
              <w:overflowPunct w:val="0"/>
              <w:spacing w:line="440" w:lineRule="exact"/>
              <w:rPr>
                <w:rFonts w:hint="eastAsia" w:ascii="宋体" w:hAnsi="宋体" w:eastAsia="宋体" w:cs="宋体"/>
                <w:bCs/>
                <w:color w:val="000000" w:themeColor="text1"/>
                <w:sz w:val="24"/>
                <w14:textFill>
                  <w14:solidFill>
                    <w14:schemeClr w14:val="tx1"/>
                  </w14:solidFill>
                </w14:textFill>
              </w:rPr>
            </w:pPr>
            <w:r>
              <w:rPr>
                <w:rFonts w:hint="eastAsia" w:ascii="宋体" w:hAnsi="宋体" w:eastAsia="宋体" w:cs="宋体"/>
                <w:bCs/>
                <w:color w:val="000000" w:themeColor="text1"/>
                <w:sz w:val="24"/>
                <w14:textFill>
                  <w14:solidFill>
                    <w14:schemeClr w14:val="tx1"/>
                  </w14:solidFill>
                </w14:textFill>
              </w:rPr>
              <w:t>二、质疑事项2：</w:t>
            </w:r>
          </w:p>
          <w:p>
            <w:pPr>
              <w:overflowPunct w:val="0"/>
              <w:spacing w:line="440" w:lineRule="exact"/>
              <w:rPr>
                <w:rFonts w:hint="eastAsia" w:ascii="宋体" w:hAnsi="宋体" w:eastAsia="宋体" w:cs="宋体"/>
                <w:bCs/>
                <w:color w:val="000000" w:themeColor="text1"/>
                <w:sz w:val="24"/>
                <w14:textFill>
                  <w14:solidFill>
                    <w14:schemeClr w14:val="tx1"/>
                  </w14:solidFill>
                </w14:textFill>
              </w:rPr>
            </w:pPr>
            <w:r>
              <w:rPr>
                <w:rFonts w:hint="eastAsia" w:ascii="宋体" w:hAnsi="宋体" w:eastAsia="宋体" w:cs="宋体"/>
                <w:bCs/>
                <w:color w:val="000000" w:themeColor="text1"/>
                <w:sz w:val="24"/>
                <w14:textFill>
                  <w14:solidFill>
                    <w14:schemeClr w14:val="tx1"/>
                  </w14:solidFill>
                </w14:textFill>
              </w:rPr>
              <w:t>主要内容：</w:t>
            </w:r>
          </w:p>
          <w:p>
            <w:pPr>
              <w:overflowPunct w:val="0"/>
              <w:spacing w:line="440" w:lineRule="exact"/>
              <w:rPr>
                <w:rFonts w:hint="eastAsia" w:ascii="宋体" w:hAnsi="宋体" w:eastAsia="宋体" w:cs="宋体"/>
                <w:bCs/>
                <w:color w:val="000000" w:themeColor="text1"/>
                <w:sz w:val="24"/>
                <w14:textFill>
                  <w14:solidFill>
                    <w14:schemeClr w14:val="tx1"/>
                  </w14:solidFill>
                </w14:textFill>
              </w:rPr>
            </w:pPr>
            <w:r>
              <w:rPr>
                <w:rFonts w:hint="eastAsia" w:ascii="宋体" w:hAnsi="宋体" w:eastAsia="宋体" w:cs="宋体"/>
                <w:bCs/>
                <w:color w:val="000000" w:themeColor="text1"/>
                <w:sz w:val="24"/>
                <w14:textFill>
                  <w14:solidFill>
                    <w14:schemeClr w14:val="tx1"/>
                  </w14:solidFill>
                </w14:textFill>
              </w:rPr>
              <w:t>事实依据：</w:t>
            </w:r>
          </w:p>
          <w:p>
            <w:pPr>
              <w:overflowPunct w:val="0"/>
              <w:spacing w:line="440" w:lineRule="exact"/>
              <w:rPr>
                <w:rFonts w:hint="eastAsia" w:ascii="宋体" w:hAnsi="宋体" w:eastAsia="宋体" w:cs="宋体"/>
                <w:bCs/>
                <w:color w:val="000000" w:themeColor="text1"/>
                <w:sz w:val="24"/>
                <w14:textFill>
                  <w14:solidFill>
                    <w14:schemeClr w14:val="tx1"/>
                  </w14:solidFill>
                </w14:textFill>
              </w:rPr>
            </w:pPr>
            <w:r>
              <w:rPr>
                <w:rFonts w:hint="eastAsia" w:ascii="宋体" w:hAnsi="宋体" w:eastAsia="宋体" w:cs="宋体"/>
                <w:bCs/>
                <w:color w:val="000000" w:themeColor="text1"/>
                <w:sz w:val="24"/>
                <w14:textFill>
                  <w14:solidFill>
                    <w14:schemeClr w14:val="tx1"/>
                  </w14:solidFill>
                </w14:textFill>
              </w:rPr>
              <w:t>适应法规条款：</w:t>
            </w:r>
          </w:p>
          <w:p>
            <w:pPr>
              <w:overflowPunct w:val="0"/>
              <w:spacing w:line="440" w:lineRule="exact"/>
              <w:rPr>
                <w:rFonts w:hint="eastAsia" w:ascii="宋体" w:hAnsi="宋体" w:eastAsia="宋体" w:cs="宋体"/>
                <w:bCs/>
                <w:color w:val="000000" w:themeColor="text1"/>
                <w:sz w:val="24"/>
                <w14:textFill>
                  <w14:solidFill>
                    <w14:schemeClr w14:val="tx1"/>
                  </w14:solidFill>
                </w14:textFill>
              </w:rPr>
            </w:pPr>
            <w:r>
              <w:rPr>
                <w:rFonts w:hint="eastAsia" w:ascii="宋体" w:hAnsi="宋体" w:eastAsia="宋体" w:cs="宋体"/>
                <w:bCs/>
                <w:color w:val="000000" w:themeColor="text1"/>
                <w:sz w:val="24"/>
                <w14:textFill>
                  <w14:solidFill>
                    <w14:schemeClr w14:val="tx1"/>
                  </w14:solidFill>
                </w14:textFill>
              </w:rPr>
              <w:t>佐证材料：</w:t>
            </w:r>
          </w:p>
          <w:p>
            <w:pPr>
              <w:overflowPunct w:val="0"/>
              <w:spacing w:line="440" w:lineRule="exact"/>
              <w:rPr>
                <w:rFonts w:hint="eastAsia" w:ascii="宋体" w:hAnsi="宋体" w:eastAsia="宋体" w:cs="宋体"/>
                <w:bCs/>
                <w:color w:val="000000" w:themeColor="text1"/>
                <w:sz w:val="24"/>
                <w14:textFill>
                  <w14:solidFill>
                    <w14:schemeClr w14:val="tx1"/>
                  </w14:solidFill>
                </w14:textFill>
              </w:rPr>
            </w:pPr>
          </w:p>
          <w:p>
            <w:pPr>
              <w:overflowPunct w:val="0"/>
              <w:spacing w:line="440" w:lineRule="exact"/>
              <w:rPr>
                <w:rFonts w:hint="eastAsia" w:ascii="宋体" w:hAnsi="宋体" w:eastAsia="宋体" w:cs="宋体"/>
                <w:bCs/>
                <w:color w:val="000000" w:themeColor="text1"/>
                <w:sz w:val="24"/>
                <w14:textFill>
                  <w14:solidFill>
                    <w14:schemeClr w14:val="tx1"/>
                  </w14:solidFill>
                </w14:textFill>
              </w:rPr>
            </w:pPr>
            <w:r>
              <w:rPr>
                <w:rFonts w:hint="eastAsia" w:ascii="宋体" w:hAnsi="宋体" w:eastAsia="宋体" w:cs="宋体"/>
                <w:bCs/>
                <w:color w:val="000000" w:themeColor="text1"/>
                <w:sz w:val="24"/>
                <w14:textFill>
                  <w14:solidFill>
                    <w14:schemeClr w14:val="tx1"/>
                  </w14:solidFill>
                </w14:textFill>
              </w:rPr>
              <w:t>三、同上</w:t>
            </w:r>
          </w:p>
          <w:p>
            <w:pPr>
              <w:overflowPunct w:val="0"/>
              <w:spacing w:line="440" w:lineRule="exact"/>
              <w:rPr>
                <w:rFonts w:hint="eastAsia" w:ascii="宋体" w:hAnsi="宋体" w:eastAsia="宋体" w:cs="宋体"/>
                <w:bCs/>
                <w:color w:val="000000" w:themeColor="text1"/>
                <w:sz w:val="24"/>
                <w14:textFill>
                  <w14:solidFill>
                    <w14:schemeClr w14:val="tx1"/>
                  </w14:solidFill>
                </w14:textFill>
              </w:rPr>
            </w:pPr>
          </w:p>
          <w:p>
            <w:pPr>
              <w:overflowPunct w:val="0"/>
              <w:spacing w:line="440" w:lineRule="exact"/>
              <w:rPr>
                <w:rFonts w:hint="eastAsia" w:ascii="宋体" w:hAnsi="宋体" w:eastAsia="宋体" w:cs="宋体"/>
                <w:bCs/>
                <w:color w:val="000000" w:themeColor="text1"/>
                <w:sz w:val="24"/>
                <w14:textFill>
                  <w14:solidFill>
                    <w14:schemeClr w14:val="tx1"/>
                  </w14:solidFill>
                </w14:textFill>
              </w:rPr>
            </w:pPr>
          </w:p>
          <w:p>
            <w:pPr>
              <w:overflowPunct w:val="0"/>
              <w:spacing w:line="440" w:lineRule="exact"/>
              <w:rPr>
                <w:rFonts w:hint="eastAsia" w:ascii="宋体" w:hAnsi="宋体" w:eastAsia="宋体" w:cs="宋体"/>
                <w:bCs/>
                <w:color w:val="000000" w:themeColor="text1"/>
                <w:sz w:val="24"/>
                <w14:textFill>
                  <w14:solidFill>
                    <w14:schemeClr w14:val="tx1"/>
                  </w14:solidFill>
                </w14:textFill>
              </w:rPr>
            </w:pPr>
          </w:p>
        </w:tc>
      </w:tr>
    </w:tbl>
    <w:p>
      <w:pPr>
        <w:overflowPunct w:val="0"/>
        <w:spacing w:line="440" w:lineRule="exact"/>
        <w:rPr>
          <w:rFonts w:hint="eastAsia" w:ascii="宋体" w:hAnsi="宋体" w:eastAsia="宋体" w:cs="宋体"/>
          <w:bCs/>
          <w:color w:val="000000" w:themeColor="text1"/>
          <w:sz w:val="24"/>
          <w14:textFill>
            <w14:solidFill>
              <w14:schemeClr w14:val="tx1"/>
            </w14:solidFill>
          </w14:textFill>
        </w:rPr>
      </w:pPr>
      <w:r>
        <w:rPr>
          <w:rFonts w:hint="eastAsia" w:ascii="宋体" w:hAnsi="宋体" w:eastAsia="宋体" w:cs="宋体"/>
          <w:bCs/>
          <w:color w:val="000000" w:themeColor="text1"/>
          <w:sz w:val="24"/>
          <w14:textFill>
            <w14:solidFill>
              <w14:schemeClr w14:val="tx1"/>
            </w14:solidFill>
          </w14:textFill>
        </w:rPr>
        <w:t>备注：</w:t>
      </w:r>
    </w:p>
    <w:p>
      <w:pPr>
        <w:overflowPunct w:val="0"/>
        <w:spacing w:line="440" w:lineRule="exact"/>
        <w:rPr>
          <w:rFonts w:hint="eastAsia" w:ascii="宋体" w:hAnsi="宋体" w:eastAsia="宋体" w:cs="宋体"/>
          <w:bCs/>
          <w:color w:val="000000" w:themeColor="text1"/>
          <w:sz w:val="24"/>
          <w14:textFill>
            <w14:solidFill>
              <w14:schemeClr w14:val="tx1"/>
            </w14:solidFill>
          </w14:textFill>
        </w:rPr>
      </w:pPr>
      <w:r>
        <w:rPr>
          <w:rFonts w:hint="eastAsia" w:ascii="宋体" w:hAnsi="宋体" w:eastAsia="宋体" w:cs="宋体"/>
          <w:bCs/>
          <w:color w:val="000000" w:themeColor="text1"/>
          <w:sz w:val="24"/>
          <w14:textFill>
            <w14:solidFill>
              <w14:schemeClr w14:val="tx1"/>
            </w14:solidFill>
          </w14:textFill>
        </w:rPr>
        <w:t>1、质疑人的法定代表人办理质疑事务的，在提交质疑函（无需填写授权委托人）的同时，还应提交加盖质疑人公章的营业执照副本复印件和法定代表人的身份证复印件。请持身份证原件用于核对。</w:t>
      </w:r>
    </w:p>
    <w:p>
      <w:pPr>
        <w:overflowPunct w:val="0"/>
        <w:spacing w:line="440" w:lineRule="exact"/>
        <w:rPr>
          <w:rFonts w:hint="eastAsia" w:ascii="宋体" w:hAnsi="宋体" w:eastAsia="宋体" w:cs="宋体"/>
          <w:bCs/>
          <w:color w:val="000000" w:themeColor="text1"/>
          <w:sz w:val="24"/>
          <w14:textFill>
            <w14:solidFill>
              <w14:schemeClr w14:val="tx1"/>
            </w14:solidFill>
          </w14:textFill>
        </w:rPr>
      </w:pPr>
      <w:r>
        <w:rPr>
          <w:rFonts w:hint="eastAsia" w:ascii="宋体" w:hAnsi="宋体" w:eastAsia="宋体" w:cs="宋体"/>
          <w:bCs/>
          <w:color w:val="000000" w:themeColor="text1"/>
          <w:sz w:val="24"/>
          <w14:textFill>
            <w14:solidFill>
              <w14:schemeClr w14:val="tx1"/>
            </w14:solidFill>
          </w14:textFill>
        </w:rPr>
        <w:t>2、授权本项目投标委托人办理质疑事务的，除提交质疑书、加盖质疑人公章的营业执照副本复印件和法定代表人的身份证复印件外，还应当提交由质疑人出具的明确载明授权委托的具体权限和事项的法定代表人授权委托书以及授权委托人的身份证复印件。</w:t>
      </w:r>
    </w:p>
    <w:p>
      <w:pPr>
        <w:overflowPunct w:val="0"/>
        <w:spacing w:line="440" w:lineRule="exact"/>
        <w:rPr>
          <w:rFonts w:hint="eastAsia" w:ascii="宋体" w:hAnsi="宋体" w:eastAsia="宋体" w:cs="宋体"/>
          <w:bCs/>
          <w:color w:val="000000" w:themeColor="text1"/>
          <w:sz w:val="24"/>
          <w14:textFill>
            <w14:solidFill>
              <w14:schemeClr w14:val="tx1"/>
            </w14:solidFill>
          </w14:textFill>
        </w:rPr>
      </w:pPr>
      <w:r>
        <w:rPr>
          <w:rFonts w:hint="eastAsia" w:ascii="宋体" w:hAnsi="宋体" w:eastAsia="宋体" w:cs="宋体"/>
          <w:bCs/>
          <w:color w:val="000000" w:themeColor="text1"/>
          <w:sz w:val="24"/>
          <w14:textFill>
            <w14:solidFill>
              <w14:schemeClr w14:val="tx1"/>
            </w14:solidFill>
          </w14:textFill>
        </w:rPr>
        <w:t>3、“具体的质疑事项及事实依据”一栏填写不下时，质疑人可另附页（A4），但附纸要求加盖质疑人公章。</w:t>
      </w:r>
    </w:p>
    <w:p>
      <w:pPr>
        <w:overflowPunct w:val="0"/>
        <w:spacing w:line="440" w:lineRule="exact"/>
        <w:rPr>
          <w:rFonts w:hint="eastAsia" w:ascii="宋体" w:hAnsi="宋体" w:eastAsia="宋体" w:cs="宋体"/>
          <w:bCs/>
          <w:color w:val="000000" w:themeColor="text1"/>
          <w:sz w:val="24"/>
          <w14:textFill>
            <w14:solidFill>
              <w14:schemeClr w14:val="tx1"/>
            </w14:solidFill>
          </w14:textFill>
        </w:rPr>
      </w:pPr>
      <w:r>
        <w:rPr>
          <w:rFonts w:hint="eastAsia" w:ascii="宋体" w:hAnsi="宋体" w:eastAsia="宋体" w:cs="宋体"/>
          <w:bCs/>
          <w:color w:val="000000" w:themeColor="text1"/>
          <w:sz w:val="24"/>
          <w14:textFill>
            <w14:solidFill>
              <w14:schemeClr w14:val="tx1"/>
            </w14:solidFill>
          </w14:textFill>
        </w:rPr>
        <w:t>4、与质疑事项有关的材料应与质疑函合并装订。</w:t>
      </w:r>
    </w:p>
    <w:p>
      <w:pPr>
        <w:overflowPunct w:val="0"/>
        <w:spacing w:line="440" w:lineRule="exact"/>
        <w:rPr>
          <w:rFonts w:hint="eastAsia" w:ascii="宋体" w:hAnsi="宋体" w:eastAsia="宋体" w:cs="宋体"/>
          <w:bCs/>
          <w:color w:val="000000" w:themeColor="text1"/>
          <w:sz w:val="24"/>
          <w14:textFill>
            <w14:solidFill>
              <w14:schemeClr w14:val="tx1"/>
            </w14:solidFill>
          </w14:textFill>
        </w:rPr>
      </w:pPr>
      <w:r>
        <w:rPr>
          <w:rFonts w:hint="eastAsia" w:ascii="宋体" w:hAnsi="宋体" w:eastAsia="宋体" w:cs="宋体"/>
          <w:bCs/>
          <w:color w:val="000000" w:themeColor="text1"/>
          <w:sz w:val="24"/>
          <w14:textFill>
            <w14:solidFill>
              <w14:schemeClr w14:val="tx1"/>
            </w14:solidFill>
          </w14:textFill>
        </w:rPr>
        <w:t>5、质疑函一式三份。</w:t>
      </w:r>
    </w:p>
    <w:p>
      <w:pPr>
        <w:tabs>
          <w:tab w:val="left" w:pos="7665"/>
        </w:tabs>
        <w:spacing w:line="360" w:lineRule="auto"/>
        <w:ind w:firstLine="301" w:firstLineChars="100"/>
        <w:jc w:val="center"/>
        <w:rPr>
          <w:rFonts w:hint="eastAsia" w:ascii="宋体" w:hAnsi="宋体" w:eastAsia="宋体" w:cs="宋体"/>
          <w:b/>
          <w:bCs/>
          <w:sz w:val="30"/>
          <w:szCs w:val="30"/>
        </w:rPr>
      </w:pPr>
    </w:p>
    <w:p>
      <w:pPr>
        <w:pStyle w:val="5"/>
        <w:spacing w:before="120" w:after="312" w:afterLines="100"/>
        <w:jc w:val="center"/>
        <w:rPr>
          <w:rFonts w:hint="eastAsia" w:ascii="宋体" w:hAnsi="宋体" w:eastAsia="宋体" w:cs="宋体"/>
          <w:b/>
          <w:bCs/>
          <w:color w:val="000000"/>
          <w:sz w:val="36"/>
          <w:szCs w:val="36"/>
        </w:rPr>
      </w:pPr>
      <w:r>
        <w:rPr>
          <w:rFonts w:hint="eastAsia" w:ascii="宋体" w:hAnsi="宋体" w:eastAsia="宋体" w:cs="宋体"/>
          <w:b/>
          <w:bCs/>
          <w:color w:val="000000"/>
          <w:sz w:val="36"/>
          <w:szCs w:val="36"/>
        </w:rPr>
        <w:t>第</w:t>
      </w:r>
      <w:r>
        <w:rPr>
          <w:rFonts w:hint="eastAsia" w:ascii="宋体" w:hAnsi="宋体" w:cs="宋体"/>
          <w:b/>
          <w:bCs/>
          <w:color w:val="000000"/>
          <w:sz w:val="36"/>
          <w:szCs w:val="36"/>
          <w:lang w:val="en-US" w:eastAsia="zh-CN"/>
        </w:rPr>
        <w:t>六</w:t>
      </w:r>
      <w:r>
        <w:rPr>
          <w:rFonts w:hint="eastAsia" w:ascii="宋体" w:hAnsi="宋体" w:eastAsia="宋体" w:cs="宋体"/>
          <w:b/>
          <w:bCs/>
          <w:color w:val="000000"/>
          <w:sz w:val="36"/>
          <w:szCs w:val="36"/>
        </w:rPr>
        <w:t>章、评标办法</w:t>
      </w:r>
    </w:p>
    <w:p>
      <w:pPr>
        <w:spacing w:line="440" w:lineRule="exact"/>
        <w:ind w:firstLine="482" w:firstLineChars="200"/>
        <w:rPr>
          <w:rFonts w:hint="eastAsia" w:ascii="宋体" w:hAnsi="宋体" w:eastAsia="宋体" w:cs="宋体"/>
          <w:b/>
          <w:sz w:val="24"/>
        </w:rPr>
      </w:pPr>
      <w:bookmarkStart w:id="161" w:name="_Toc287267418"/>
      <w:bookmarkStart w:id="162" w:name="_Toc219020598"/>
      <w:bookmarkStart w:id="163" w:name="_Toc378520549"/>
      <w:bookmarkStart w:id="164" w:name="_Toc298786939"/>
      <w:bookmarkStart w:id="165" w:name="_Toc298786726"/>
      <w:bookmarkStart w:id="166" w:name="_Toc220171019"/>
      <w:bookmarkStart w:id="167" w:name="_Toc287368028"/>
      <w:r>
        <w:rPr>
          <w:rFonts w:hint="eastAsia" w:ascii="宋体" w:hAnsi="宋体" w:eastAsia="宋体" w:cs="宋体"/>
          <w:b/>
          <w:sz w:val="24"/>
        </w:rPr>
        <w:t>1. 评标依据</w:t>
      </w:r>
    </w:p>
    <w:p>
      <w:pPr>
        <w:spacing w:line="440" w:lineRule="exact"/>
        <w:ind w:firstLine="480" w:firstLineChars="200"/>
        <w:rPr>
          <w:rFonts w:hint="eastAsia" w:ascii="宋体" w:hAnsi="宋体" w:eastAsia="宋体" w:cs="宋体"/>
          <w:sz w:val="24"/>
        </w:rPr>
      </w:pPr>
      <w:r>
        <w:rPr>
          <w:rFonts w:hint="eastAsia" w:ascii="宋体" w:hAnsi="宋体" w:eastAsia="宋体" w:cs="宋体"/>
          <w:sz w:val="24"/>
        </w:rPr>
        <w:t>1.1　评标的依据为招标文件。</w:t>
      </w:r>
    </w:p>
    <w:p>
      <w:pPr>
        <w:spacing w:line="440" w:lineRule="exact"/>
        <w:ind w:firstLine="482" w:firstLineChars="200"/>
        <w:rPr>
          <w:rFonts w:hint="eastAsia" w:ascii="宋体" w:hAnsi="宋体" w:eastAsia="宋体" w:cs="宋体"/>
          <w:b/>
          <w:sz w:val="24"/>
        </w:rPr>
      </w:pPr>
      <w:r>
        <w:rPr>
          <w:rFonts w:hint="eastAsia" w:ascii="宋体" w:hAnsi="宋体" w:eastAsia="宋体" w:cs="宋体"/>
          <w:b/>
          <w:sz w:val="24"/>
        </w:rPr>
        <w:t>2. 投标文件的澄清</w:t>
      </w:r>
    </w:p>
    <w:p>
      <w:pPr>
        <w:spacing w:line="440" w:lineRule="exact"/>
        <w:ind w:firstLine="472" w:firstLineChars="200"/>
        <w:rPr>
          <w:rFonts w:hint="eastAsia" w:ascii="宋体" w:hAnsi="宋体" w:eastAsia="宋体" w:cs="宋体"/>
          <w:spacing w:val="-2"/>
          <w:sz w:val="24"/>
        </w:rPr>
      </w:pPr>
      <w:r>
        <w:rPr>
          <w:rFonts w:hint="eastAsia" w:ascii="宋体" w:hAnsi="宋体" w:eastAsia="宋体" w:cs="宋体"/>
          <w:spacing w:val="-2"/>
          <w:sz w:val="24"/>
        </w:rPr>
        <w:t>2.1　为有助于对投标文件进行审查、评估和比较，评标委员会将对认为需要（不是每一个）的投标人进行询标，请投标人澄清其投标内容，投标人有责任按照招标方通知的时间、地点指派专人进行答疑和澄清。询标时投标人代表应作书面记录，并对答疑和澄清的内容做出书面答复。</w:t>
      </w:r>
    </w:p>
    <w:p>
      <w:pPr>
        <w:spacing w:line="440" w:lineRule="exact"/>
        <w:ind w:firstLine="472" w:firstLineChars="200"/>
        <w:rPr>
          <w:rFonts w:hint="eastAsia" w:ascii="宋体" w:hAnsi="宋体" w:eastAsia="宋体" w:cs="宋体"/>
          <w:spacing w:val="-2"/>
          <w:sz w:val="24"/>
        </w:rPr>
      </w:pPr>
      <w:r>
        <w:rPr>
          <w:rFonts w:hint="eastAsia" w:ascii="宋体" w:hAnsi="宋体" w:eastAsia="宋体" w:cs="宋体"/>
          <w:spacing w:val="-2"/>
          <w:sz w:val="24"/>
        </w:rPr>
        <w:t>2.2　答疑和澄清的内容应是书面的，但不得对投标的价格、技术指标和参数等内容进行实质性修改。澄清文件须由投标人法人代表或其授权代表签字或加盖投标人公章，并作为投标文件的组成部分。</w:t>
      </w:r>
    </w:p>
    <w:p>
      <w:pPr>
        <w:spacing w:line="440" w:lineRule="exact"/>
        <w:ind w:firstLine="482" w:firstLineChars="200"/>
        <w:rPr>
          <w:rFonts w:hint="eastAsia" w:ascii="宋体" w:hAnsi="宋体" w:eastAsia="宋体" w:cs="宋体"/>
          <w:b/>
          <w:sz w:val="24"/>
        </w:rPr>
      </w:pPr>
      <w:r>
        <w:rPr>
          <w:rFonts w:hint="eastAsia" w:ascii="宋体" w:hAnsi="宋体" w:eastAsia="宋体" w:cs="宋体"/>
          <w:b/>
          <w:sz w:val="24"/>
        </w:rPr>
        <w:t>3. 对投标文件的评估和比较</w:t>
      </w:r>
    </w:p>
    <w:p>
      <w:pPr>
        <w:spacing w:line="440" w:lineRule="exact"/>
        <w:ind w:firstLine="472" w:firstLineChars="200"/>
        <w:rPr>
          <w:rFonts w:hint="eastAsia" w:ascii="宋体" w:hAnsi="宋体" w:eastAsia="宋体" w:cs="宋体"/>
          <w:spacing w:val="-2"/>
          <w:sz w:val="24"/>
        </w:rPr>
      </w:pPr>
      <w:r>
        <w:rPr>
          <w:rFonts w:hint="eastAsia" w:ascii="宋体" w:hAnsi="宋体" w:eastAsia="宋体" w:cs="宋体"/>
          <w:spacing w:val="-2"/>
          <w:sz w:val="24"/>
        </w:rPr>
        <w:t>3.1　对实质性响应的投标文件进行评估和比较。</w:t>
      </w:r>
    </w:p>
    <w:p>
      <w:pPr>
        <w:spacing w:line="440" w:lineRule="exact"/>
        <w:ind w:firstLine="472" w:firstLineChars="200"/>
        <w:rPr>
          <w:rFonts w:hint="eastAsia" w:ascii="宋体" w:hAnsi="宋体" w:eastAsia="宋体" w:cs="宋体"/>
          <w:spacing w:val="-2"/>
          <w:sz w:val="24"/>
        </w:rPr>
      </w:pPr>
      <w:r>
        <w:rPr>
          <w:rFonts w:hint="eastAsia" w:ascii="宋体" w:hAnsi="宋体" w:eastAsia="宋体" w:cs="宋体"/>
          <w:spacing w:val="-2"/>
          <w:sz w:val="24"/>
        </w:rPr>
        <w:t>3.2  对投标价格的评估和比较评定：</w:t>
      </w:r>
    </w:p>
    <w:p>
      <w:pPr>
        <w:spacing w:line="440" w:lineRule="exact"/>
        <w:ind w:firstLine="472" w:firstLineChars="200"/>
        <w:rPr>
          <w:rFonts w:hint="eastAsia" w:ascii="宋体" w:hAnsi="宋体" w:eastAsia="宋体" w:cs="宋体"/>
          <w:spacing w:val="-2"/>
          <w:sz w:val="24"/>
        </w:rPr>
      </w:pPr>
      <w:r>
        <w:rPr>
          <w:rFonts w:hint="eastAsia" w:ascii="宋体" w:hAnsi="宋体" w:eastAsia="宋体" w:cs="宋体"/>
          <w:spacing w:val="-2"/>
          <w:sz w:val="24"/>
        </w:rPr>
        <w:t>（1）零配件、专用工具及相关服务的费用；</w:t>
      </w:r>
    </w:p>
    <w:p>
      <w:pPr>
        <w:spacing w:line="440" w:lineRule="exact"/>
        <w:ind w:firstLine="472" w:firstLineChars="200"/>
        <w:rPr>
          <w:rFonts w:hint="eastAsia" w:ascii="宋体" w:hAnsi="宋体" w:eastAsia="宋体" w:cs="宋体"/>
          <w:spacing w:val="-2"/>
          <w:sz w:val="24"/>
        </w:rPr>
      </w:pPr>
      <w:r>
        <w:rPr>
          <w:rFonts w:hint="eastAsia" w:ascii="宋体" w:hAnsi="宋体" w:eastAsia="宋体" w:cs="宋体"/>
          <w:spacing w:val="-2"/>
          <w:sz w:val="24"/>
        </w:rPr>
        <w:t>（2）招标文件中所要求的有关服务费用；</w:t>
      </w:r>
    </w:p>
    <w:p>
      <w:pPr>
        <w:spacing w:line="440" w:lineRule="exact"/>
        <w:ind w:firstLine="472" w:firstLineChars="200"/>
        <w:rPr>
          <w:rFonts w:hint="eastAsia" w:ascii="宋体" w:hAnsi="宋体" w:eastAsia="宋体" w:cs="宋体"/>
          <w:spacing w:val="-2"/>
          <w:sz w:val="24"/>
        </w:rPr>
      </w:pPr>
      <w:r>
        <w:rPr>
          <w:rFonts w:hint="eastAsia" w:ascii="宋体" w:hAnsi="宋体" w:eastAsia="宋体" w:cs="宋体"/>
          <w:spacing w:val="-2"/>
          <w:sz w:val="24"/>
        </w:rPr>
        <w:t>（3）发货到最终目的地的内陆运输、保险及其他费用；</w:t>
      </w:r>
    </w:p>
    <w:p>
      <w:pPr>
        <w:spacing w:line="440" w:lineRule="exact"/>
        <w:ind w:firstLine="482" w:firstLineChars="200"/>
        <w:rPr>
          <w:rFonts w:hint="eastAsia" w:ascii="宋体" w:hAnsi="宋体" w:eastAsia="宋体" w:cs="宋体"/>
          <w:b/>
          <w:sz w:val="24"/>
        </w:rPr>
      </w:pPr>
      <w:r>
        <w:rPr>
          <w:rFonts w:hint="eastAsia" w:ascii="宋体" w:hAnsi="宋体" w:eastAsia="宋体" w:cs="宋体"/>
          <w:b/>
          <w:sz w:val="24"/>
        </w:rPr>
        <w:t>4. 评标过程的保密</w:t>
      </w:r>
    </w:p>
    <w:p>
      <w:pPr>
        <w:spacing w:line="440" w:lineRule="exact"/>
        <w:ind w:firstLine="480" w:firstLineChars="200"/>
        <w:rPr>
          <w:rFonts w:hint="eastAsia" w:ascii="宋体" w:hAnsi="宋体" w:eastAsia="宋体" w:cs="宋体"/>
          <w:spacing w:val="-2"/>
          <w:sz w:val="24"/>
        </w:rPr>
      </w:pPr>
      <w:r>
        <w:rPr>
          <w:rFonts w:hint="eastAsia" w:ascii="宋体" w:hAnsi="宋体" w:eastAsia="宋体" w:cs="宋体"/>
          <w:sz w:val="24"/>
        </w:rPr>
        <w:t xml:space="preserve">4.1  </w:t>
      </w:r>
      <w:r>
        <w:rPr>
          <w:rFonts w:hint="eastAsia" w:ascii="宋体" w:hAnsi="宋体" w:eastAsia="宋体" w:cs="宋体"/>
          <w:spacing w:val="-2"/>
          <w:sz w:val="24"/>
        </w:rPr>
        <w:t>开标后，凡是属于审查、澄清、评价和比较的有关资料以及授标建议等，评标委员会成员或参与评标的有关工作人员均不得向投标人或其他无关的人员透露，违者给予警告、取消担任评标委员会成员的资格，不得再参加任何投标项目的评标。</w:t>
      </w:r>
    </w:p>
    <w:p>
      <w:pPr>
        <w:spacing w:line="440" w:lineRule="exact"/>
        <w:ind w:firstLine="480" w:firstLineChars="200"/>
        <w:rPr>
          <w:rFonts w:hint="eastAsia" w:ascii="宋体" w:hAnsi="宋体" w:eastAsia="宋体" w:cs="宋体"/>
          <w:spacing w:val="-2"/>
          <w:sz w:val="24"/>
        </w:rPr>
      </w:pPr>
      <w:r>
        <w:rPr>
          <w:rFonts w:hint="eastAsia" w:ascii="宋体" w:hAnsi="宋体" w:eastAsia="宋体" w:cs="宋体"/>
          <w:sz w:val="24"/>
        </w:rPr>
        <w:t xml:space="preserve">4.2 </w:t>
      </w:r>
      <w:r>
        <w:rPr>
          <w:rFonts w:hint="eastAsia" w:ascii="宋体" w:hAnsi="宋体" w:eastAsia="宋体" w:cs="宋体"/>
          <w:spacing w:val="-2"/>
          <w:sz w:val="24"/>
        </w:rPr>
        <w:t>投标人在评标过程中，所进行的试图影响评标结果的不符合《中华人民共和国政府采购法》及本次招标有关规定的活动，将被取消中标资格。</w:t>
      </w:r>
    </w:p>
    <w:p>
      <w:pPr>
        <w:spacing w:line="440" w:lineRule="exact"/>
        <w:ind w:firstLine="482" w:firstLineChars="200"/>
        <w:rPr>
          <w:rFonts w:hint="eastAsia" w:ascii="宋体" w:hAnsi="宋体" w:eastAsia="宋体" w:cs="宋体"/>
          <w:b/>
          <w:sz w:val="24"/>
        </w:rPr>
      </w:pPr>
      <w:r>
        <w:rPr>
          <w:rFonts w:hint="eastAsia" w:ascii="宋体" w:hAnsi="宋体" w:eastAsia="宋体" w:cs="宋体"/>
          <w:b/>
          <w:sz w:val="24"/>
        </w:rPr>
        <w:t>5. 初步评审</w:t>
      </w:r>
    </w:p>
    <w:p>
      <w:pPr>
        <w:spacing w:line="440" w:lineRule="exact"/>
        <w:ind w:firstLine="472" w:firstLineChars="200"/>
        <w:rPr>
          <w:rFonts w:hint="eastAsia" w:ascii="宋体" w:hAnsi="宋体" w:eastAsia="宋体" w:cs="宋体"/>
          <w:spacing w:val="-2"/>
          <w:sz w:val="24"/>
        </w:rPr>
      </w:pPr>
      <w:r>
        <w:rPr>
          <w:rFonts w:hint="eastAsia" w:ascii="宋体" w:hAnsi="宋体" w:eastAsia="宋体" w:cs="宋体"/>
          <w:spacing w:val="-2"/>
          <w:sz w:val="24"/>
        </w:rPr>
        <w:t>5.1  评标委员会可以以书面方式要求投标人对投标文件中含义不明确、对同类问题表述不一致或者有明显文字和计算错误的内容作必要的澄清、说明或补正。澄清、说明或补正应以书面方式进行,且不得超出投标文件的范围或者改变投标文件的实质性内容。</w:t>
      </w:r>
    </w:p>
    <w:p>
      <w:pPr>
        <w:spacing w:line="440" w:lineRule="exact"/>
        <w:ind w:firstLine="472" w:firstLineChars="200"/>
        <w:rPr>
          <w:rFonts w:hint="eastAsia" w:ascii="宋体" w:hAnsi="宋体" w:eastAsia="宋体" w:cs="宋体"/>
          <w:spacing w:val="-2"/>
          <w:sz w:val="24"/>
        </w:rPr>
      </w:pPr>
      <w:r>
        <w:rPr>
          <w:rFonts w:hint="eastAsia" w:ascii="宋体" w:hAnsi="宋体" w:eastAsia="宋体" w:cs="宋体"/>
          <w:spacing w:val="-2"/>
          <w:sz w:val="24"/>
        </w:rPr>
        <w:t>5.2  在评标过程中，评标委员会发现投标人的报价明显低于其他投标报价，使得其投标报价可能低于其个别成本的，应当要求该投标人做出书面说明并提供相关证明材料。投标人不能合理说明或者不能提供相关证明材料的，评标委员会认定该投标人以低于成本报价竞标，其投标应作废标处理。</w:t>
      </w:r>
    </w:p>
    <w:p>
      <w:pPr>
        <w:spacing w:line="440" w:lineRule="exact"/>
        <w:ind w:firstLine="355" w:firstLineChars="150"/>
        <w:rPr>
          <w:rFonts w:hint="eastAsia" w:ascii="宋体" w:hAnsi="宋体" w:eastAsia="宋体" w:cs="宋体"/>
          <w:b/>
          <w:spacing w:val="-2"/>
          <w:sz w:val="24"/>
          <w:u w:val="single"/>
        </w:rPr>
      </w:pPr>
      <w:r>
        <w:rPr>
          <w:rFonts w:hint="eastAsia" w:ascii="宋体" w:hAnsi="宋体" w:eastAsia="宋体" w:cs="宋体"/>
          <w:b/>
          <w:spacing w:val="-2"/>
          <w:sz w:val="24"/>
          <w:u w:val="single"/>
        </w:rPr>
        <w:t xml:space="preserve"> 5.3　投标最低报价，不作为中标的依据。</w:t>
      </w:r>
    </w:p>
    <w:p>
      <w:pPr>
        <w:spacing w:line="440" w:lineRule="exact"/>
        <w:ind w:firstLine="472" w:firstLineChars="200"/>
        <w:rPr>
          <w:rFonts w:hint="eastAsia" w:ascii="宋体" w:hAnsi="宋体" w:eastAsia="宋体" w:cs="宋体"/>
          <w:spacing w:val="-2"/>
          <w:sz w:val="24"/>
        </w:rPr>
      </w:pPr>
      <w:r>
        <w:rPr>
          <w:rFonts w:hint="eastAsia" w:ascii="宋体" w:hAnsi="宋体" w:eastAsia="宋体" w:cs="宋体"/>
          <w:spacing w:val="-2"/>
          <w:sz w:val="24"/>
        </w:rPr>
        <w:t>5.4　招标方不接受不符合国家有关部门相关规定的投标报价或优惠方案。</w:t>
      </w:r>
    </w:p>
    <w:p>
      <w:pPr>
        <w:spacing w:line="440" w:lineRule="exact"/>
        <w:ind w:firstLine="472" w:firstLineChars="200"/>
        <w:rPr>
          <w:rFonts w:hint="eastAsia" w:ascii="宋体" w:hAnsi="宋体" w:eastAsia="宋体" w:cs="宋体"/>
          <w:spacing w:val="-2"/>
          <w:sz w:val="24"/>
        </w:rPr>
      </w:pPr>
      <w:r>
        <w:rPr>
          <w:rFonts w:hint="eastAsia" w:ascii="宋体" w:hAnsi="宋体" w:eastAsia="宋体" w:cs="宋体"/>
          <w:spacing w:val="-2"/>
          <w:sz w:val="24"/>
        </w:rPr>
        <w:t>5.5　在评标过程中，评标委员会发现投标人以他人名义投标、串通投标、以行贿手段谋取中标或者以其他弄虚作假方式投标的，该投标人的投标应作废标处理。</w:t>
      </w:r>
    </w:p>
    <w:p>
      <w:pPr>
        <w:spacing w:line="440" w:lineRule="exact"/>
        <w:ind w:firstLine="472" w:firstLineChars="200"/>
        <w:rPr>
          <w:rFonts w:hint="eastAsia" w:ascii="宋体" w:hAnsi="宋体" w:eastAsia="宋体" w:cs="宋体"/>
          <w:spacing w:val="-2"/>
          <w:sz w:val="24"/>
        </w:rPr>
      </w:pPr>
      <w:r>
        <w:rPr>
          <w:rFonts w:hint="eastAsia" w:ascii="宋体" w:hAnsi="宋体" w:eastAsia="宋体" w:cs="宋体"/>
          <w:spacing w:val="-2"/>
          <w:sz w:val="24"/>
        </w:rPr>
        <w:t>5.6  投标人的资格条件不符合国家有关规定和招标文件要求的，或者拒不按照要求对投标文件进行澄清、说明或补正的，评标委员会可以否决其投标。</w:t>
      </w:r>
    </w:p>
    <w:p>
      <w:pPr>
        <w:spacing w:line="440" w:lineRule="exact"/>
        <w:ind w:firstLine="472" w:firstLineChars="200"/>
        <w:rPr>
          <w:rFonts w:hint="eastAsia" w:ascii="宋体" w:hAnsi="宋体" w:eastAsia="宋体" w:cs="宋体"/>
          <w:spacing w:val="-2"/>
          <w:sz w:val="24"/>
        </w:rPr>
      </w:pPr>
      <w:r>
        <w:rPr>
          <w:rFonts w:hint="eastAsia" w:ascii="宋体" w:hAnsi="宋体" w:eastAsia="宋体" w:cs="宋体"/>
          <w:spacing w:val="-2"/>
          <w:sz w:val="24"/>
        </w:rPr>
        <w:t>5.7  评标委员会应当审查每一投标文件是否对招标文件提出的所有实质性要求和条件做出满足。未能在实质上满足的投标，应作废标处理。</w:t>
      </w:r>
    </w:p>
    <w:p>
      <w:pPr>
        <w:spacing w:line="440" w:lineRule="exact"/>
        <w:ind w:firstLine="472" w:firstLineChars="200"/>
        <w:rPr>
          <w:rFonts w:hint="eastAsia" w:ascii="宋体" w:hAnsi="宋体" w:eastAsia="宋体" w:cs="宋体"/>
          <w:spacing w:val="-2"/>
          <w:sz w:val="24"/>
        </w:rPr>
      </w:pPr>
      <w:r>
        <w:rPr>
          <w:rFonts w:hint="eastAsia" w:ascii="宋体" w:hAnsi="宋体" w:eastAsia="宋体" w:cs="宋体"/>
          <w:spacing w:val="-2"/>
          <w:sz w:val="24"/>
        </w:rPr>
        <w:t>5.8　投标人不得误导、干扰招标方的评标活动，否则将废除其投标。</w:t>
      </w:r>
    </w:p>
    <w:p>
      <w:pPr>
        <w:spacing w:line="440" w:lineRule="exact"/>
        <w:ind w:firstLine="472" w:firstLineChars="200"/>
        <w:rPr>
          <w:rFonts w:hint="eastAsia" w:ascii="宋体" w:hAnsi="宋体" w:eastAsia="宋体" w:cs="宋体"/>
          <w:spacing w:val="-2"/>
          <w:sz w:val="24"/>
        </w:rPr>
      </w:pPr>
      <w:r>
        <w:rPr>
          <w:rFonts w:hint="eastAsia" w:ascii="宋体" w:hAnsi="宋体" w:eastAsia="宋体" w:cs="宋体"/>
          <w:spacing w:val="-2"/>
          <w:sz w:val="24"/>
        </w:rPr>
        <w:t>5.9　评标委员会应当根据招标文件，审查并逐项列出投标文件的全部投标偏差。投标偏差分为重大偏差和细微偏差。</w:t>
      </w:r>
    </w:p>
    <w:p>
      <w:pPr>
        <w:spacing w:line="440" w:lineRule="exact"/>
        <w:ind w:firstLine="472" w:firstLineChars="200"/>
        <w:rPr>
          <w:rFonts w:hint="eastAsia" w:ascii="宋体" w:hAnsi="宋体" w:eastAsia="宋体" w:cs="宋体"/>
          <w:spacing w:val="-2"/>
          <w:sz w:val="24"/>
        </w:rPr>
      </w:pPr>
      <w:r>
        <w:rPr>
          <w:rFonts w:hint="eastAsia" w:ascii="宋体" w:hAnsi="宋体" w:eastAsia="宋体" w:cs="宋体"/>
          <w:spacing w:val="-2"/>
          <w:sz w:val="24"/>
        </w:rPr>
        <w:t>5.10  下列情况属于重大偏差：</w:t>
      </w:r>
    </w:p>
    <w:p>
      <w:pPr>
        <w:spacing w:line="440" w:lineRule="exact"/>
        <w:ind w:firstLine="472" w:firstLineChars="200"/>
        <w:rPr>
          <w:rFonts w:hint="eastAsia" w:ascii="宋体" w:hAnsi="宋体" w:eastAsia="宋体" w:cs="宋体"/>
          <w:spacing w:val="-2"/>
          <w:sz w:val="24"/>
        </w:rPr>
      </w:pPr>
      <w:r>
        <w:rPr>
          <w:rFonts w:hint="eastAsia" w:ascii="宋体" w:hAnsi="宋体" w:eastAsia="宋体" w:cs="宋体"/>
          <w:spacing w:val="-2"/>
          <w:sz w:val="24"/>
        </w:rPr>
        <w:t>（1）没有按照招标文件要求提供投标保证金的；</w:t>
      </w:r>
    </w:p>
    <w:p>
      <w:pPr>
        <w:spacing w:line="440" w:lineRule="exact"/>
        <w:ind w:firstLine="472" w:firstLineChars="200"/>
        <w:rPr>
          <w:rFonts w:hint="eastAsia" w:ascii="宋体" w:hAnsi="宋体" w:eastAsia="宋体" w:cs="宋体"/>
          <w:spacing w:val="-2"/>
          <w:sz w:val="24"/>
        </w:rPr>
      </w:pPr>
      <w:r>
        <w:rPr>
          <w:rFonts w:hint="eastAsia" w:ascii="宋体" w:hAnsi="宋体" w:eastAsia="宋体" w:cs="宋体"/>
          <w:spacing w:val="-2"/>
          <w:sz w:val="24"/>
        </w:rPr>
        <w:t>（2）投标文件没有投标人授权代表签字和加盖公章的；</w:t>
      </w:r>
    </w:p>
    <w:p>
      <w:pPr>
        <w:spacing w:line="440" w:lineRule="exact"/>
        <w:ind w:firstLine="472" w:firstLineChars="200"/>
        <w:rPr>
          <w:rFonts w:hint="eastAsia" w:ascii="宋体" w:hAnsi="宋体" w:eastAsia="宋体" w:cs="宋体"/>
          <w:spacing w:val="-2"/>
          <w:sz w:val="24"/>
        </w:rPr>
      </w:pPr>
      <w:r>
        <w:rPr>
          <w:rFonts w:hint="eastAsia" w:ascii="宋体" w:hAnsi="宋体" w:eastAsia="宋体" w:cs="宋体"/>
          <w:spacing w:val="-2"/>
          <w:sz w:val="24"/>
        </w:rPr>
        <w:t>（3）投标文件中附有招标方不能接受的条件的；</w:t>
      </w:r>
    </w:p>
    <w:p>
      <w:pPr>
        <w:spacing w:line="440" w:lineRule="exact"/>
        <w:ind w:firstLine="472" w:firstLineChars="200"/>
        <w:rPr>
          <w:rFonts w:hint="eastAsia" w:ascii="宋体" w:hAnsi="宋体" w:eastAsia="宋体" w:cs="宋体"/>
          <w:spacing w:val="-2"/>
          <w:sz w:val="24"/>
        </w:rPr>
      </w:pPr>
      <w:r>
        <w:rPr>
          <w:rFonts w:hint="eastAsia" w:ascii="宋体" w:hAnsi="宋体" w:eastAsia="宋体" w:cs="宋体"/>
          <w:spacing w:val="-2"/>
          <w:sz w:val="24"/>
        </w:rPr>
        <w:t>（4）不符合招标文件中规定的其他实质性要求的。</w:t>
      </w:r>
    </w:p>
    <w:p>
      <w:pPr>
        <w:spacing w:line="440" w:lineRule="exact"/>
        <w:ind w:firstLine="472" w:firstLineChars="200"/>
        <w:rPr>
          <w:rFonts w:hint="eastAsia" w:ascii="宋体" w:hAnsi="宋体" w:eastAsia="宋体" w:cs="宋体"/>
          <w:spacing w:val="-2"/>
          <w:sz w:val="24"/>
        </w:rPr>
      </w:pPr>
      <w:r>
        <w:rPr>
          <w:rFonts w:hint="eastAsia" w:ascii="宋体" w:hAnsi="宋体" w:eastAsia="宋体" w:cs="宋体"/>
          <w:spacing w:val="-2"/>
          <w:sz w:val="24"/>
        </w:rPr>
        <w:t>投标文件有上述情形之一的，为未能对招标文件做出实质性满足的投标，并作废标处理。</w:t>
      </w:r>
    </w:p>
    <w:p>
      <w:pPr>
        <w:spacing w:line="440" w:lineRule="exact"/>
        <w:ind w:firstLine="472" w:firstLineChars="200"/>
        <w:rPr>
          <w:rFonts w:hint="eastAsia" w:ascii="宋体" w:hAnsi="宋体" w:eastAsia="宋体" w:cs="宋体"/>
          <w:spacing w:val="-2"/>
          <w:sz w:val="24"/>
        </w:rPr>
      </w:pPr>
      <w:r>
        <w:rPr>
          <w:rFonts w:hint="eastAsia" w:ascii="宋体" w:hAnsi="宋体" w:eastAsia="宋体" w:cs="宋体"/>
          <w:spacing w:val="-2"/>
          <w:sz w:val="24"/>
        </w:rPr>
        <w:t>5.11  细微偏差是指投标实质上满足了招标文件要求，但在个别地方存在漏项或者提供了不完整的技术信息和数据等情况，并且补正这些遗漏或不完整不会对其他投标人造成不公平的结果。细微偏差不影响投标文件的有效性。</w:t>
      </w:r>
    </w:p>
    <w:p>
      <w:pPr>
        <w:spacing w:line="440" w:lineRule="exact"/>
        <w:ind w:firstLine="472" w:firstLineChars="200"/>
        <w:rPr>
          <w:rFonts w:hint="eastAsia" w:ascii="宋体" w:hAnsi="宋体" w:eastAsia="宋体" w:cs="宋体"/>
          <w:spacing w:val="-2"/>
          <w:sz w:val="24"/>
        </w:rPr>
      </w:pPr>
      <w:r>
        <w:rPr>
          <w:rFonts w:hint="eastAsia" w:ascii="宋体" w:hAnsi="宋体" w:eastAsia="宋体" w:cs="宋体"/>
          <w:spacing w:val="-2"/>
          <w:sz w:val="24"/>
        </w:rPr>
        <w:t>评标委员会应当要求存在细小偏差的投标人在评标结束前以书面形式予以补正。拒绝补正的，在详细评审时可以对细微偏差作不利于该投标人的量化。</w:t>
      </w:r>
    </w:p>
    <w:p>
      <w:pPr>
        <w:spacing w:line="440" w:lineRule="exact"/>
        <w:ind w:firstLine="472" w:firstLineChars="200"/>
        <w:rPr>
          <w:rFonts w:hint="eastAsia" w:ascii="宋体" w:hAnsi="宋体" w:eastAsia="宋体" w:cs="宋体"/>
          <w:spacing w:val="-2"/>
          <w:sz w:val="24"/>
        </w:rPr>
      </w:pPr>
      <w:r>
        <w:rPr>
          <w:rFonts w:hint="eastAsia" w:ascii="宋体" w:hAnsi="宋体" w:eastAsia="宋体" w:cs="宋体"/>
          <w:spacing w:val="-2"/>
          <w:sz w:val="24"/>
        </w:rPr>
        <w:t>5.12  评标委员会根据本规定否决不合格投标或者界定为废标后，因有效投标不足三个使得投标明显缺乏竞争性时，根据《中华人民共和国政府采购法》的相关规定，将作废标处理。</w:t>
      </w:r>
    </w:p>
    <w:p>
      <w:pPr>
        <w:spacing w:line="440" w:lineRule="exact"/>
        <w:ind w:firstLine="472" w:firstLineChars="200"/>
        <w:rPr>
          <w:rFonts w:hint="eastAsia" w:ascii="宋体" w:hAnsi="宋体" w:eastAsia="宋体" w:cs="宋体"/>
          <w:spacing w:val="-2"/>
          <w:sz w:val="24"/>
        </w:rPr>
      </w:pPr>
      <w:r>
        <w:rPr>
          <w:rFonts w:hint="eastAsia" w:ascii="宋体" w:hAnsi="宋体" w:eastAsia="宋体" w:cs="宋体"/>
          <w:spacing w:val="-2"/>
          <w:sz w:val="24"/>
        </w:rPr>
        <w:t>5.13  对投标文件满足招标文件条款的审查：</w:t>
      </w:r>
    </w:p>
    <w:p>
      <w:pPr>
        <w:spacing w:line="440" w:lineRule="exact"/>
        <w:ind w:firstLine="472" w:firstLineChars="200"/>
        <w:rPr>
          <w:rFonts w:hint="eastAsia" w:ascii="宋体" w:hAnsi="宋体" w:eastAsia="宋体" w:cs="宋体"/>
          <w:spacing w:val="-2"/>
          <w:sz w:val="24"/>
        </w:rPr>
      </w:pPr>
      <w:r>
        <w:rPr>
          <w:rFonts w:hint="eastAsia" w:ascii="宋体" w:hAnsi="宋体" w:eastAsia="宋体" w:cs="宋体"/>
          <w:spacing w:val="-2"/>
          <w:sz w:val="24"/>
        </w:rPr>
        <w:t>（1）开标后，评标委员会将组织对投标文件进行审查，检查投标文件是否完整，是否出现计算性错误，投标文件正本是否满足招标文件的格式要求；</w:t>
      </w:r>
    </w:p>
    <w:p>
      <w:pPr>
        <w:spacing w:line="440" w:lineRule="exact"/>
        <w:ind w:firstLine="472" w:firstLineChars="200"/>
        <w:rPr>
          <w:rFonts w:hint="eastAsia" w:ascii="宋体" w:hAnsi="宋体" w:eastAsia="宋体" w:cs="宋体"/>
          <w:spacing w:val="-2"/>
          <w:sz w:val="24"/>
        </w:rPr>
      </w:pPr>
      <w:r>
        <w:rPr>
          <w:rFonts w:hint="eastAsia" w:ascii="宋体" w:hAnsi="宋体" w:eastAsia="宋体" w:cs="宋体"/>
          <w:spacing w:val="-2"/>
          <w:sz w:val="24"/>
        </w:rPr>
        <w:t>（2）在对投标文件进行详细评估之前，评标委员会将依据投标人提供的资格证明文件审查投标人的财务和技术能力。如果确定投标人无能力履行合同，其投标将被拒绝；</w:t>
      </w:r>
    </w:p>
    <w:p>
      <w:pPr>
        <w:spacing w:line="440" w:lineRule="exact"/>
        <w:ind w:firstLine="472" w:firstLineChars="200"/>
        <w:rPr>
          <w:rFonts w:hint="eastAsia" w:ascii="宋体" w:hAnsi="宋体" w:eastAsia="宋体" w:cs="宋体"/>
          <w:spacing w:val="-2"/>
          <w:sz w:val="24"/>
        </w:rPr>
      </w:pPr>
      <w:r>
        <w:rPr>
          <w:rFonts w:hint="eastAsia" w:ascii="宋体" w:hAnsi="宋体" w:eastAsia="宋体" w:cs="宋体"/>
          <w:spacing w:val="-2"/>
          <w:sz w:val="24"/>
        </w:rPr>
        <w:t>（3）评标委员会将确定每一投标人是否对招标文件的要求做出了实质性满足，而没有重大偏离。实质性满足的投标是指符合招标文件的所有条款、条件和规定且没有重大偏离和保留的投标。重大偏离或保留系指影响到招标文件规定的服务范围和质量，或限制了招标人的权力和投标人义务的规定，而纠正这些偏离将影响到其他提交实质性满足的投标人的公平竞争地位；</w:t>
      </w:r>
    </w:p>
    <w:p>
      <w:pPr>
        <w:spacing w:line="440" w:lineRule="exact"/>
        <w:ind w:firstLine="472" w:firstLineChars="200"/>
        <w:rPr>
          <w:rFonts w:hint="eastAsia" w:ascii="宋体" w:hAnsi="宋体" w:eastAsia="宋体" w:cs="宋体"/>
          <w:spacing w:val="-2"/>
          <w:sz w:val="24"/>
        </w:rPr>
      </w:pPr>
      <w:r>
        <w:rPr>
          <w:rFonts w:hint="eastAsia" w:ascii="宋体" w:hAnsi="宋体" w:eastAsia="宋体" w:cs="宋体"/>
          <w:spacing w:val="-2"/>
          <w:sz w:val="24"/>
        </w:rPr>
        <w:t>（4）评标委员会判断投标文件的满足性仅基于投标文件本身而不靠外部证据；</w:t>
      </w:r>
    </w:p>
    <w:p>
      <w:pPr>
        <w:spacing w:line="440" w:lineRule="exact"/>
        <w:ind w:firstLine="472" w:firstLineChars="200"/>
        <w:rPr>
          <w:rFonts w:hint="eastAsia" w:ascii="宋体" w:hAnsi="宋体" w:eastAsia="宋体" w:cs="宋体"/>
          <w:spacing w:val="-2"/>
          <w:sz w:val="24"/>
        </w:rPr>
      </w:pPr>
      <w:r>
        <w:rPr>
          <w:rFonts w:hint="eastAsia" w:ascii="宋体" w:hAnsi="宋体" w:eastAsia="宋体" w:cs="宋体"/>
          <w:spacing w:val="-2"/>
          <w:sz w:val="24"/>
        </w:rPr>
        <w:t>（5）评标委员会将拒绝被确定为非实质性满足的投标。投标人不能通过修正或撤消不符合之处而使其投标成为实质性满足的投标。</w:t>
      </w:r>
    </w:p>
    <w:p>
      <w:pPr>
        <w:pStyle w:val="2"/>
        <w:rPr>
          <w:rFonts w:hint="eastAsia" w:ascii="宋体" w:hAnsi="宋体" w:eastAsia="宋体" w:cs="宋体"/>
          <w:spacing w:val="-2"/>
          <w:sz w:val="24"/>
        </w:rPr>
      </w:pPr>
    </w:p>
    <w:p>
      <w:pPr>
        <w:pStyle w:val="4"/>
        <w:numPr>
          <w:ilvl w:val="3"/>
          <w:numId w:val="0"/>
        </w:numPr>
        <w:rPr>
          <w:rFonts w:hint="eastAsia"/>
        </w:rPr>
      </w:pPr>
    </w:p>
    <w:p>
      <w:pPr>
        <w:rPr>
          <w:rFonts w:hint="eastAsia" w:ascii="宋体" w:hAnsi="宋体" w:eastAsia="宋体" w:cs="宋体"/>
          <w:spacing w:val="-2"/>
          <w:sz w:val="24"/>
        </w:rPr>
      </w:pPr>
    </w:p>
    <w:p>
      <w:pPr>
        <w:pStyle w:val="2"/>
        <w:rPr>
          <w:rFonts w:hint="eastAsia" w:ascii="宋体" w:hAnsi="宋体" w:eastAsia="宋体" w:cs="宋体"/>
          <w:spacing w:val="-2"/>
          <w:sz w:val="24"/>
        </w:rPr>
      </w:pPr>
    </w:p>
    <w:p>
      <w:pPr>
        <w:pStyle w:val="2"/>
        <w:rPr>
          <w:rFonts w:hint="eastAsia" w:ascii="宋体" w:hAnsi="宋体" w:eastAsia="宋体" w:cs="宋体"/>
          <w:spacing w:val="-2"/>
          <w:sz w:val="24"/>
        </w:rPr>
      </w:pPr>
    </w:p>
    <w:p>
      <w:pPr>
        <w:pStyle w:val="4"/>
        <w:numPr>
          <w:ilvl w:val="3"/>
          <w:numId w:val="0"/>
        </w:numPr>
        <w:ind w:left="720" w:leftChars="0"/>
        <w:rPr>
          <w:rFonts w:hint="eastAsia" w:ascii="宋体" w:hAnsi="宋体" w:eastAsia="宋体" w:cs="宋体"/>
          <w:spacing w:val="-2"/>
          <w:sz w:val="24"/>
        </w:rPr>
      </w:pPr>
    </w:p>
    <w:p>
      <w:pPr>
        <w:rPr>
          <w:rFonts w:hint="eastAsia" w:ascii="宋体" w:hAnsi="宋体" w:eastAsia="宋体" w:cs="宋体"/>
          <w:spacing w:val="-2"/>
          <w:sz w:val="24"/>
        </w:rPr>
      </w:pPr>
    </w:p>
    <w:p>
      <w:pPr>
        <w:pStyle w:val="2"/>
        <w:rPr>
          <w:rFonts w:hint="eastAsia" w:ascii="宋体" w:hAnsi="宋体" w:eastAsia="宋体" w:cs="宋体"/>
          <w:spacing w:val="-2"/>
          <w:sz w:val="24"/>
        </w:rPr>
      </w:pPr>
    </w:p>
    <w:p>
      <w:pPr>
        <w:pStyle w:val="4"/>
        <w:numPr>
          <w:ilvl w:val="3"/>
          <w:numId w:val="0"/>
        </w:numPr>
        <w:ind w:left="720" w:leftChars="0"/>
        <w:rPr>
          <w:rFonts w:hint="eastAsia"/>
        </w:rPr>
      </w:pPr>
    </w:p>
    <w:p>
      <w:pPr>
        <w:rPr>
          <w:rFonts w:hint="eastAsia" w:ascii="宋体" w:hAnsi="宋体" w:eastAsia="宋体" w:cs="宋体"/>
          <w:spacing w:val="-2"/>
          <w:sz w:val="24"/>
        </w:rPr>
      </w:pPr>
    </w:p>
    <w:p>
      <w:pPr>
        <w:pStyle w:val="2"/>
        <w:rPr>
          <w:rFonts w:hint="eastAsia" w:ascii="宋体" w:hAnsi="宋体" w:eastAsia="宋体" w:cs="宋体"/>
          <w:spacing w:val="-2"/>
          <w:sz w:val="24"/>
        </w:rPr>
      </w:pPr>
    </w:p>
    <w:p>
      <w:pPr>
        <w:pStyle w:val="4"/>
        <w:numPr>
          <w:ilvl w:val="3"/>
          <w:numId w:val="0"/>
        </w:numPr>
        <w:ind w:left="720" w:leftChars="0"/>
        <w:rPr>
          <w:rFonts w:hint="eastAsia"/>
        </w:rPr>
      </w:pPr>
    </w:p>
    <w:p>
      <w:pPr>
        <w:rPr>
          <w:rFonts w:hint="eastAsia" w:ascii="宋体" w:hAnsi="宋体" w:eastAsia="宋体" w:cs="宋体"/>
          <w:spacing w:val="-2"/>
          <w:sz w:val="24"/>
        </w:rPr>
      </w:pPr>
    </w:p>
    <w:p>
      <w:pPr>
        <w:pStyle w:val="2"/>
        <w:rPr>
          <w:rFonts w:hint="eastAsia" w:ascii="宋体" w:hAnsi="宋体" w:eastAsia="宋体" w:cs="宋体"/>
          <w:spacing w:val="-2"/>
          <w:sz w:val="24"/>
        </w:rPr>
      </w:pPr>
    </w:p>
    <w:p>
      <w:pPr>
        <w:pStyle w:val="4"/>
        <w:numPr>
          <w:ilvl w:val="3"/>
          <w:numId w:val="0"/>
        </w:numPr>
        <w:ind w:left="720" w:leftChars="0"/>
        <w:rPr>
          <w:rFonts w:hint="eastAsia"/>
        </w:rPr>
      </w:pPr>
    </w:p>
    <w:p>
      <w:pPr>
        <w:rPr>
          <w:rFonts w:hint="eastAsia" w:ascii="宋体" w:hAnsi="宋体" w:eastAsia="宋体" w:cs="宋体"/>
          <w:spacing w:val="-2"/>
          <w:sz w:val="24"/>
        </w:rPr>
      </w:pPr>
    </w:p>
    <w:p>
      <w:pPr>
        <w:pStyle w:val="2"/>
        <w:rPr>
          <w:rFonts w:hint="eastAsia" w:ascii="宋体" w:hAnsi="宋体" w:eastAsia="宋体" w:cs="宋体"/>
          <w:spacing w:val="-2"/>
          <w:sz w:val="24"/>
        </w:rPr>
      </w:pPr>
    </w:p>
    <w:p>
      <w:pPr>
        <w:pStyle w:val="4"/>
        <w:numPr>
          <w:ilvl w:val="3"/>
          <w:numId w:val="0"/>
        </w:numPr>
        <w:ind w:left="720" w:leftChars="0"/>
        <w:rPr>
          <w:rFonts w:hint="eastAsia"/>
        </w:rPr>
      </w:pPr>
    </w:p>
    <w:p>
      <w:pPr>
        <w:pStyle w:val="2"/>
        <w:rPr>
          <w:rFonts w:hint="eastAsia" w:ascii="宋体" w:hAnsi="宋体" w:eastAsia="宋体" w:cs="宋体"/>
          <w:spacing w:val="-2"/>
          <w:sz w:val="24"/>
        </w:rPr>
      </w:pPr>
    </w:p>
    <w:p>
      <w:pPr>
        <w:pStyle w:val="4"/>
        <w:numPr>
          <w:ilvl w:val="3"/>
          <w:numId w:val="0"/>
        </w:numPr>
        <w:ind w:left="720" w:leftChars="0"/>
        <w:rPr>
          <w:rFonts w:hint="eastAsia"/>
        </w:rPr>
      </w:pPr>
    </w:p>
    <w:p>
      <w:pPr>
        <w:rPr>
          <w:rFonts w:hint="eastAsia" w:ascii="宋体" w:hAnsi="宋体" w:eastAsia="宋体" w:cs="宋体"/>
          <w:spacing w:val="-2"/>
          <w:sz w:val="24"/>
        </w:rPr>
      </w:pPr>
    </w:p>
    <w:p>
      <w:pPr>
        <w:pStyle w:val="24"/>
        <w:rPr>
          <w:rFonts w:hint="eastAsia"/>
        </w:rPr>
      </w:pPr>
    </w:p>
    <w:p>
      <w:pPr>
        <w:pStyle w:val="24"/>
        <w:rPr>
          <w:rFonts w:hint="eastAsia"/>
        </w:rPr>
      </w:pPr>
    </w:p>
    <w:p>
      <w:pPr>
        <w:pStyle w:val="24"/>
        <w:rPr>
          <w:rFonts w:hint="eastAsia"/>
        </w:rPr>
      </w:pPr>
    </w:p>
    <w:p>
      <w:pPr>
        <w:pStyle w:val="2"/>
        <w:rPr>
          <w:rFonts w:hint="eastAsia" w:ascii="宋体" w:hAnsi="宋体" w:eastAsia="宋体" w:cs="宋体"/>
          <w:spacing w:val="-2"/>
          <w:sz w:val="24"/>
        </w:rPr>
      </w:pPr>
    </w:p>
    <w:p>
      <w:pPr>
        <w:pStyle w:val="20"/>
        <w:spacing w:before="120" w:line="360" w:lineRule="auto"/>
        <w:ind w:firstLine="405"/>
        <w:jc w:val="both"/>
        <w:rPr>
          <w:rFonts w:hint="eastAsia" w:ascii="宋体" w:hAnsi="宋体" w:eastAsia="宋体" w:cs="宋体"/>
          <w:color w:val="auto"/>
          <w:sz w:val="24"/>
          <w:szCs w:val="24"/>
          <w:lang w:val="en-US"/>
        </w:rPr>
      </w:pPr>
      <w:r>
        <w:rPr>
          <w:rFonts w:hint="eastAsia" w:ascii="宋体" w:hAnsi="宋体" w:eastAsia="宋体" w:cs="宋体"/>
          <w:color w:val="auto"/>
          <w:sz w:val="24"/>
          <w:szCs w:val="24"/>
          <w:lang w:eastAsia="zh-CN"/>
        </w:rPr>
        <w:t>附表</w:t>
      </w:r>
      <w:r>
        <w:rPr>
          <w:rFonts w:hint="eastAsia" w:ascii="宋体" w:hAnsi="宋体" w:eastAsia="宋体" w:cs="宋体"/>
          <w:color w:val="auto"/>
          <w:sz w:val="24"/>
          <w:szCs w:val="24"/>
          <w:lang w:val="en-US" w:eastAsia="zh-CN"/>
        </w:rPr>
        <w:t>...1</w:t>
      </w:r>
    </w:p>
    <w:p>
      <w:pPr>
        <w:pStyle w:val="6"/>
        <w:bidi w:val="0"/>
        <w:jc w:val="center"/>
        <w:rPr>
          <w:rFonts w:hint="eastAsia" w:ascii="宋体" w:hAnsi="宋体" w:eastAsia="宋体" w:cs="宋体"/>
          <w:color w:val="auto"/>
          <w:sz w:val="28"/>
          <w:szCs w:val="28"/>
          <w:lang w:val="en-US" w:eastAsia="zh-CN"/>
        </w:rPr>
      </w:pPr>
      <w:bookmarkStart w:id="168" w:name="_Toc17117"/>
      <w:bookmarkStart w:id="169" w:name="_Toc5616"/>
      <w:r>
        <w:rPr>
          <w:rFonts w:hint="eastAsia" w:ascii="宋体" w:hAnsi="宋体" w:eastAsia="宋体" w:cs="宋体"/>
          <w:color w:val="auto"/>
          <w:sz w:val="28"/>
          <w:szCs w:val="28"/>
          <w:lang w:val="en-US" w:eastAsia="zh-CN"/>
        </w:rPr>
        <w:t>资格审查</w:t>
      </w:r>
      <w:bookmarkEnd w:id="168"/>
      <w:bookmarkEnd w:id="169"/>
      <w:r>
        <w:rPr>
          <w:rFonts w:hint="eastAsia" w:ascii="宋体" w:hAnsi="宋体" w:eastAsia="宋体" w:cs="宋体"/>
          <w:color w:val="auto"/>
          <w:sz w:val="28"/>
          <w:szCs w:val="28"/>
          <w:lang w:val="en-US" w:eastAsia="zh-CN"/>
        </w:rPr>
        <w:t>表</w:t>
      </w:r>
    </w:p>
    <w:p>
      <w:pPr>
        <w:rPr>
          <w:rFonts w:hint="eastAsia"/>
          <w:color w:val="auto"/>
          <w:lang w:val="en-US"/>
        </w:rPr>
      </w:pPr>
    </w:p>
    <w:tbl>
      <w:tblPr>
        <w:tblStyle w:val="26"/>
        <w:tblW w:w="946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1431"/>
        <w:gridCol w:w="4529"/>
        <w:gridCol w:w="880"/>
        <w:gridCol w:w="880"/>
        <w:gridCol w:w="877"/>
        <w:gridCol w:w="1"/>
        <w:gridCol w:w="863"/>
        <w:gridCol w:w="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1" w:type="dxa"/>
          <w:trHeight w:val="360" w:hRule="atLeast"/>
          <w:jc w:val="center"/>
        </w:trPr>
        <w:tc>
          <w:tcPr>
            <w:tcW w:w="8597" w:type="dxa"/>
            <w:gridSpan w:val="5"/>
            <w:noWrap w:val="0"/>
            <w:vAlign w:val="center"/>
          </w:tcPr>
          <w:p>
            <w:pPr>
              <w:keepNext w:val="0"/>
              <w:keepLines w:val="0"/>
              <w:widowControl/>
              <w:suppressLineNumbers w:val="0"/>
              <w:jc w:val="left"/>
              <w:textAlignment w:val="center"/>
              <w:rPr>
                <w:rFonts w:hint="eastAsia" w:ascii="宋体" w:hAnsi="宋体" w:eastAsia="宋体" w:cs="宋体"/>
                <w:b/>
                <w:i w:val="0"/>
                <w:color w:val="auto"/>
                <w:sz w:val="24"/>
                <w:szCs w:val="24"/>
                <w:u w:val="none"/>
              </w:rPr>
            </w:pPr>
            <w:r>
              <w:rPr>
                <w:rFonts w:hint="eastAsia" w:ascii="宋体" w:hAnsi="宋体" w:eastAsia="宋体" w:cs="宋体"/>
                <w:b/>
                <w:i w:val="0"/>
                <w:color w:val="auto"/>
                <w:kern w:val="0"/>
                <w:sz w:val="24"/>
                <w:szCs w:val="24"/>
                <w:u w:val="none"/>
                <w:lang w:val="en-US" w:eastAsia="zh-CN" w:bidi="ar"/>
              </w:rPr>
              <w:t>项目名称：</w:t>
            </w:r>
          </w:p>
        </w:tc>
        <w:tc>
          <w:tcPr>
            <w:tcW w:w="864" w:type="dxa"/>
            <w:gridSpan w:val="2"/>
            <w:noWrap w:val="0"/>
            <w:vAlign w:val="center"/>
          </w:tcPr>
          <w:p>
            <w:pPr>
              <w:keepNext w:val="0"/>
              <w:keepLines w:val="0"/>
              <w:widowControl/>
              <w:suppressLineNumbers w:val="0"/>
              <w:jc w:val="left"/>
              <w:textAlignment w:val="center"/>
              <w:rPr>
                <w:rFonts w:hint="eastAsia" w:ascii="宋体" w:hAnsi="宋体" w:eastAsia="宋体" w:cs="宋体"/>
                <w:b/>
                <w:i w:val="0"/>
                <w:color w:val="auto"/>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1" w:type="dxa"/>
          <w:trHeight w:val="315" w:hRule="atLeast"/>
          <w:jc w:val="center"/>
        </w:trPr>
        <w:tc>
          <w:tcPr>
            <w:tcW w:w="8597" w:type="dxa"/>
            <w:gridSpan w:val="5"/>
            <w:noWrap w:val="0"/>
            <w:vAlign w:val="center"/>
          </w:tcPr>
          <w:p>
            <w:pPr>
              <w:keepNext w:val="0"/>
              <w:keepLines w:val="0"/>
              <w:widowControl/>
              <w:suppressLineNumbers w:val="0"/>
              <w:jc w:val="left"/>
              <w:textAlignment w:val="center"/>
              <w:rPr>
                <w:rFonts w:hint="eastAsia" w:ascii="宋体" w:hAnsi="宋体" w:eastAsia="宋体" w:cs="宋体"/>
                <w:b/>
                <w:i w:val="0"/>
                <w:color w:val="auto"/>
                <w:sz w:val="24"/>
                <w:szCs w:val="24"/>
                <w:u w:val="none"/>
              </w:rPr>
            </w:pPr>
            <w:r>
              <w:rPr>
                <w:rFonts w:hint="eastAsia" w:ascii="宋体" w:hAnsi="宋体" w:eastAsia="宋体" w:cs="宋体"/>
                <w:b/>
                <w:i w:val="0"/>
                <w:color w:val="auto"/>
                <w:kern w:val="0"/>
                <w:sz w:val="24"/>
                <w:szCs w:val="24"/>
                <w:u w:val="none"/>
                <w:lang w:val="en-US" w:eastAsia="zh-CN" w:bidi="ar"/>
              </w:rPr>
              <w:t>项目编号：</w:t>
            </w:r>
          </w:p>
        </w:tc>
        <w:tc>
          <w:tcPr>
            <w:tcW w:w="864" w:type="dxa"/>
            <w:gridSpan w:val="2"/>
            <w:noWrap w:val="0"/>
            <w:vAlign w:val="center"/>
          </w:tcPr>
          <w:p>
            <w:pPr>
              <w:keepNext w:val="0"/>
              <w:keepLines w:val="0"/>
              <w:widowControl/>
              <w:suppressLineNumbers w:val="0"/>
              <w:jc w:val="left"/>
              <w:textAlignment w:val="center"/>
              <w:rPr>
                <w:rFonts w:hint="eastAsia" w:ascii="宋体" w:hAnsi="宋体" w:eastAsia="宋体" w:cs="宋体"/>
                <w:b/>
                <w:i w:val="0"/>
                <w:color w:val="auto"/>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75" w:hRule="atLeast"/>
          <w:jc w:val="center"/>
        </w:trPr>
        <w:tc>
          <w:tcPr>
            <w:tcW w:w="14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序号</w:t>
            </w:r>
          </w:p>
        </w:tc>
        <w:tc>
          <w:tcPr>
            <w:tcW w:w="45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color w:val="auto"/>
                <w:sz w:val="24"/>
                <w:szCs w:val="24"/>
              </w:rPr>
              <mc:AlternateContent>
                <mc:Choice Requires="wps">
                  <w:drawing>
                    <wp:anchor distT="0" distB="0" distL="114300" distR="114300" simplePos="0" relativeHeight="251663360" behindDoc="0" locked="0" layoutInCell="1" allowOverlap="1">
                      <wp:simplePos x="0" y="0"/>
                      <wp:positionH relativeFrom="column">
                        <wp:posOffset>-2540</wp:posOffset>
                      </wp:positionH>
                      <wp:positionV relativeFrom="paragraph">
                        <wp:posOffset>22225</wp:posOffset>
                      </wp:positionV>
                      <wp:extent cx="2819400" cy="761365"/>
                      <wp:effectExtent l="1270" t="4445" r="17780" b="15240"/>
                      <wp:wrapNone/>
                      <wp:docPr id="9" name="直接连接符 9"/>
                      <wp:cNvGraphicFramePr/>
                      <a:graphic xmlns:a="http://schemas.openxmlformats.org/drawingml/2006/main">
                        <a:graphicData uri="http://schemas.microsoft.com/office/word/2010/wordprocessingShape">
                          <wps:wsp>
                            <wps:cNvCnPr/>
                            <wps:spPr>
                              <a:xfrm>
                                <a:off x="0" y="0"/>
                                <a:ext cx="2819400" cy="76136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2pt;margin-top:1.75pt;height:59.95pt;width:222pt;z-index:251663360;mso-width-relative:page;mso-height-relative:page;" filled="f" stroked="t" coordsize="21600,21600" o:gfxdata="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fqjyz9UAAAAHAQAADwAAAAAAAAABACAAAAAiAAAAZHJzL2Rvd25yZXYueG1sUEsB&#10;AhQAFAAAAAgAh07iQFS28y/4AQAA6QMAAA4AAAAAAAAAAQAgAAAAJAEAAGRycy9lMm9Eb2MueG1s&#10;UEsFBgAAAAAGAAYAWQEAAI4FAAAAAA==&#10;">
                      <v:fill on="f" focussize="0,0"/>
                      <v:stroke color="#000000" joinstyle="round"/>
                      <v:imagedata o:title=""/>
                      <o:lock v:ext="edit" aspectratio="f"/>
                    </v:line>
                  </w:pict>
                </mc:Fallback>
              </mc:AlternateContent>
            </w:r>
            <w:r>
              <w:rPr>
                <w:rFonts w:hint="eastAsia" w:ascii="宋体" w:hAnsi="宋体" w:eastAsia="宋体" w:cs="宋体"/>
                <w:i w:val="0"/>
                <w:color w:val="auto"/>
                <w:kern w:val="0"/>
                <w:sz w:val="24"/>
                <w:szCs w:val="24"/>
                <w:u w:val="none"/>
                <w:lang w:val="en-US" w:eastAsia="zh-CN" w:bidi="ar"/>
              </w:rPr>
              <w:t xml:space="preserve">          </w:t>
            </w:r>
          </w:p>
          <w:p>
            <w:pPr>
              <w:keepNext w:val="0"/>
              <w:keepLines w:val="0"/>
              <w:widowControl/>
              <w:suppressLineNumbers w:val="0"/>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 xml:space="preserve">       投标单位          </w:t>
            </w:r>
          </w:p>
          <w:p>
            <w:pPr>
              <w:keepNext w:val="0"/>
              <w:keepLines w:val="0"/>
              <w:widowControl/>
              <w:suppressLineNumbers w:val="0"/>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 xml:space="preserve"> </w:t>
            </w:r>
          </w:p>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 xml:space="preserve">  审查内容 </w:t>
            </w:r>
          </w:p>
        </w:tc>
        <w:tc>
          <w:tcPr>
            <w:tcW w:w="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lang w:val="en-US" w:eastAsia="zh-CN"/>
              </w:rPr>
            </w:pPr>
            <w:r>
              <w:rPr>
                <w:rFonts w:hint="eastAsia" w:ascii="宋体" w:hAnsi="宋体" w:eastAsia="宋体" w:cs="宋体"/>
                <w:i w:val="0"/>
                <w:color w:val="auto"/>
                <w:sz w:val="24"/>
                <w:szCs w:val="24"/>
                <w:u w:val="none"/>
                <w:lang w:eastAsia="zh-CN"/>
              </w:rPr>
              <w:t>投标人</w:t>
            </w:r>
            <w:r>
              <w:rPr>
                <w:rFonts w:hint="eastAsia" w:ascii="宋体" w:hAnsi="宋体" w:eastAsia="宋体" w:cs="宋体"/>
                <w:i w:val="0"/>
                <w:color w:val="auto"/>
                <w:sz w:val="24"/>
                <w:szCs w:val="24"/>
                <w:u w:val="none"/>
                <w:lang w:val="en-US" w:eastAsia="zh-CN"/>
              </w:rPr>
              <w:t>A</w:t>
            </w:r>
          </w:p>
        </w:tc>
        <w:tc>
          <w:tcPr>
            <w:tcW w:w="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lang w:val="en-US" w:eastAsia="zh-CN"/>
              </w:rPr>
            </w:pPr>
            <w:r>
              <w:rPr>
                <w:rFonts w:hint="eastAsia" w:ascii="宋体" w:hAnsi="宋体" w:eastAsia="宋体" w:cs="宋体"/>
                <w:i w:val="0"/>
                <w:color w:val="auto"/>
                <w:sz w:val="24"/>
                <w:szCs w:val="24"/>
                <w:u w:val="none"/>
                <w:lang w:eastAsia="zh-CN"/>
              </w:rPr>
              <w:t>投标人</w:t>
            </w:r>
            <w:r>
              <w:rPr>
                <w:rFonts w:hint="eastAsia" w:ascii="宋体" w:hAnsi="宋体" w:eastAsia="宋体" w:cs="宋体"/>
                <w:i w:val="0"/>
                <w:color w:val="auto"/>
                <w:sz w:val="24"/>
                <w:szCs w:val="24"/>
                <w:u w:val="none"/>
                <w:lang w:val="en-US" w:eastAsia="zh-CN"/>
              </w:rPr>
              <w:t>B</w:t>
            </w:r>
          </w:p>
        </w:tc>
        <w:tc>
          <w:tcPr>
            <w:tcW w:w="87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lang w:val="en-US" w:eastAsia="zh-CN"/>
              </w:rPr>
            </w:pPr>
            <w:r>
              <w:rPr>
                <w:rFonts w:hint="eastAsia" w:ascii="宋体" w:hAnsi="宋体" w:eastAsia="宋体" w:cs="宋体"/>
                <w:i w:val="0"/>
                <w:color w:val="auto"/>
                <w:sz w:val="24"/>
                <w:szCs w:val="24"/>
                <w:u w:val="none"/>
                <w:lang w:eastAsia="zh-CN"/>
              </w:rPr>
              <w:t>投标人</w:t>
            </w:r>
            <w:r>
              <w:rPr>
                <w:rFonts w:hint="eastAsia" w:ascii="宋体" w:hAnsi="宋体" w:eastAsia="宋体" w:cs="宋体"/>
                <w:i w:val="0"/>
                <w:color w:val="auto"/>
                <w:sz w:val="24"/>
                <w:szCs w:val="24"/>
                <w:u w:val="none"/>
                <w:lang w:val="en-US" w:eastAsia="zh-CN"/>
              </w:rPr>
              <w:t>C</w:t>
            </w:r>
          </w:p>
        </w:tc>
        <w:tc>
          <w:tcPr>
            <w:tcW w:w="864"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lang w:eastAsia="zh-CN"/>
              </w:rPr>
            </w:pPr>
            <w:r>
              <w:rPr>
                <w:rFonts w:hint="eastAsia" w:ascii="宋体" w:hAnsi="宋体" w:eastAsia="宋体" w:cs="宋体"/>
                <w:i w:val="0"/>
                <w:color w:val="auto"/>
                <w:sz w:val="24"/>
                <w:szCs w:val="24"/>
                <w:u w:val="none"/>
                <w:lang w:eastAsia="zh-CN"/>
              </w:rPr>
              <w:t>投标人</w:t>
            </w:r>
            <w:r>
              <w:rPr>
                <w:rFonts w:hint="eastAsia" w:ascii="宋体" w:hAnsi="宋体" w:eastAsia="宋体" w:cs="宋体"/>
                <w:i w:val="0"/>
                <w:color w:val="auto"/>
                <w:sz w:val="24"/>
                <w:szCs w:val="24"/>
                <w:u w:val="none"/>
                <w:lang w:val="en-US" w:eastAsia="zh-CN"/>
              </w:rPr>
              <w:t>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30" w:hRule="atLeast"/>
          <w:jc w:val="center"/>
        </w:trPr>
        <w:tc>
          <w:tcPr>
            <w:tcW w:w="143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i w:val="0"/>
                <w:color w:val="auto"/>
                <w:sz w:val="24"/>
                <w:szCs w:val="24"/>
                <w:u w:val="none"/>
              </w:rPr>
            </w:pPr>
            <w:r>
              <w:rPr>
                <w:rFonts w:hint="eastAsia" w:ascii="宋体" w:hAnsi="宋体" w:eastAsia="宋体" w:cs="宋体"/>
                <w:b w:val="0"/>
                <w:bCs w:val="0"/>
                <w:color w:val="auto"/>
                <w:kern w:val="0"/>
                <w:sz w:val="24"/>
                <w:szCs w:val="24"/>
              </w:rPr>
              <w:t>1</w:t>
            </w:r>
          </w:p>
        </w:tc>
        <w:tc>
          <w:tcPr>
            <w:tcW w:w="45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240" w:lineRule="auto"/>
              <w:rPr>
                <w:rFonts w:hint="eastAsia" w:ascii="宋体" w:hAnsi="宋体" w:eastAsia="宋体" w:cs="宋体"/>
                <w:i w:val="0"/>
                <w:color w:val="auto"/>
                <w:sz w:val="24"/>
                <w:szCs w:val="24"/>
                <w:u w:val="none"/>
              </w:rPr>
            </w:pPr>
            <w:r>
              <w:rPr>
                <w:rFonts w:hint="eastAsia"/>
                <w:sz w:val="24"/>
                <w:szCs w:val="24"/>
                <w:lang w:val="en-US" w:eastAsia="zh-CN"/>
              </w:rPr>
              <w:t>供应商须提供三证合一的营业执照或民办非企业单位登记证书；</w:t>
            </w:r>
          </w:p>
        </w:tc>
        <w:tc>
          <w:tcPr>
            <w:tcW w:w="880" w:type="dxa"/>
            <w:tcBorders>
              <w:top w:val="single" w:color="000000" w:sz="4" w:space="0"/>
              <w:left w:val="single" w:color="000000" w:sz="4" w:space="0"/>
              <w:bottom w:val="single" w:color="000000" w:sz="4" w:space="0"/>
              <w:right w:val="single" w:color="000000" w:sz="4" w:space="0"/>
            </w:tcBorders>
            <w:noWrap w:val="0"/>
            <w:vAlign w:val="top"/>
          </w:tcPr>
          <w:p>
            <w:pPr>
              <w:jc w:val="both"/>
              <w:rPr>
                <w:rFonts w:hint="eastAsia" w:ascii="宋体" w:hAnsi="宋体" w:eastAsia="宋体" w:cs="宋体"/>
                <w:i w:val="0"/>
                <w:color w:val="auto"/>
                <w:sz w:val="24"/>
                <w:szCs w:val="24"/>
                <w:u w:val="none"/>
              </w:rPr>
            </w:pPr>
          </w:p>
        </w:tc>
        <w:tc>
          <w:tcPr>
            <w:tcW w:w="880" w:type="dxa"/>
            <w:tcBorders>
              <w:top w:val="single" w:color="000000" w:sz="4" w:space="0"/>
              <w:left w:val="single" w:color="000000" w:sz="4" w:space="0"/>
              <w:bottom w:val="single" w:color="000000" w:sz="4" w:space="0"/>
              <w:right w:val="single" w:color="000000" w:sz="4" w:space="0"/>
            </w:tcBorders>
            <w:noWrap w:val="0"/>
            <w:vAlign w:val="top"/>
          </w:tcPr>
          <w:p>
            <w:pPr>
              <w:jc w:val="both"/>
              <w:rPr>
                <w:rFonts w:hint="eastAsia" w:ascii="宋体" w:hAnsi="宋体" w:eastAsia="宋体" w:cs="宋体"/>
                <w:i w:val="0"/>
                <w:color w:val="auto"/>
                <w:sz w:val="24"/>
                <w:szCs w:val="24"/>
                <w:u w:val="none"/>
              </w:rPr>
            </w:pPr>
          </w:p>
        </w:tc>
        <w:tc>
          <w:tcPr>
            <w:tcW w:w="878" w:type="dxa"/>
            <w:gridSpan w:val="2"/>
            <w:tcBorders>
              <w:top w:val="single" w:color="000000" w:sz="4" w:space="0"/>
              <w:left w:val="single" w:color="000000" w:sz="4" w:space="0"/>
              <w:bottom w:val="single" w:color="000000" w:sz="4" w:space="0"/>
              <w:right w:val="single" w:color="000000" w:sz="4" w:space="0"/>
            </w:tcBorders>
            <w:noWrap w:val="0"/>
            <w:vAlign w:val="top"/>
          </w:tcPr>
          <w:p>
            <w:pPr>
              <w:jc w:val="both"/>
              <w:rPr>
                <w:rFonts w:hint="eastAsia" w:ascii="宋体" w:hAnsi="宋体" w:eastAsia="宋体" w:cs="宋体"/>
                <w:i w:val="0"/>
                <w:color w:val="auto"/>
                <w:sz w:val="24"/>
                <w:szCs w:val="24"/>
                <w:u w:val="none"/>
              </w:rPr>
            </w:pPr>
          </w:p>
        </w:tc>
        <w:tc>
          <w:tcPr>
            <w:tcW w:w="864" w:type="dxa"/>
            <w:gridSpan w:val="2"/>
            <w:tcBorders>
              <w:top w:val="single" w:color="000000" w:sz="4" w:space="0"/>
              <w:left w:val="single" w:color="000000" w:sz="4" w:space="0"/>
              <w:bottom w:val="single" w:color="000000" w:sz="4" w:space="0"/>
              <w:right w:val="single" w:color="000000" w:sz="4" w:space="0"/>
            </w:tcBorders>
            <w:noWrap w:val="0"/>
            <w:vAlign w:val="top"/>
          </w:tcPr>
          <w:p>
            <w:pPr>
              <w:jc w:val="both"/>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8" w:hRule="atLeast"/>
          <w:jc w:val="center"/>
        </w:trPr>
        <w:tc>
          <w:tcPr>
            <w:tcW w:w="143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i w:val="0"/>
                <w:color w:val="auto"/>
                <w:sz w:val="24"/>
                <w:szCs w:val="24"/>
                <w:u w:val="none"/>
                <w:lang w:eastAsia="zh-CN"/>
              </w:rPr>
            </w:pPr>
            <w:r>
              <w:rPr>
                <w:rFonts w:hint="eastAsia" w:ascii="宋体" w:hAnsi="宋体" w:eastAsia="宋体" w:cs="宋体"/>
                <w:b w:val="0"/>
                <w:bCs w:val="0"/>
                <w:color w:val="auto"/>
                <w:kern w:val="0"/>
                <w:sz w:val="24"/>
                <w:szCs w:val="24"/>
                <w:lang w:val="en-US" w:eastAsia="zh-CN"/>
              </w:rPr>
              <w:t>2</w:t>
            </w:r>
          </w:p>
        </w:tc>
        <w:tc>
          <w:tcPr>
            <w:tcW w:w="45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val="0"/>
              <w:autoSpaceDN w:val="0"/>
              <w:bidi w:val="0"/>
              <w:spacing w:line="240" w:lineRule="auto"/>
              <w:rPr>
                <w:rFonts w:hint="default" w:ascii="宋体" w:hAnsi="宋体" w:eastAsia="宋体" w:cs="宋体"/>
                <w:i w:val="0"/>
                <w:color w:val="auto"/>
                <w:sz w:val="24"/>
                <w:szCs w:val="24"/>
                <w:u w:val="none"/>
                <w:lang w:val="en-US"/>
              </w:rPr>
            </w:pPr>
            <w:r>
              <w:rPr>
                <w:rFonts w:hint="eastAsia" w:ascii="宋体" w:hAnsi="宋体" w:eastAsia="宋体" w:cs="宋体"/>
                <w:color w:val="auto"/>
                <w:sz w:val="24"/>
                <w:szCs w:val="24"/>
                <w:highlight w:val="none"/>
                <w:lang w:val="en-US" w:eastAsia="zh-CN"/>
              </w:rPr>
              <w:t>是否提供法人证明或法人授权委托书，</w:t>
            </w:r>
            <w:r>
              <w:rPr>
                <w:rFonts w:hint="eastAsia" w:ascii="宋体" w:hAnsi="宋体" w:cs="宋体"/>
                <w:color w:val="auto"/>
                <w:sz w:val="24"/>
                <w:szCs w:val="24"/>
                <w:highlight w:val="none"/>
                <w:lang w:val="en-US" w:eastAsia="zh-CN"/>
              </w:rPr>
              <w:t>法人</w:t>
            </w:r>
            <w:r>
              <w:rPr>
                <w:rFonts w:hint="eastAsia" w:ascii="宋体" w:hAnsi="宋体" w:eastAsia="宋体" w:cs="宋体"/>
                <w:color w:val="auto"/>
                <w:sz w:val="24"/>
                <w:szCs w:val="24"/>
                <w:highlight w:val="none"/>
                <w:lang w:val="en-US" w:eastAsia="zh-CN"/>
              </w:rPr>
              <w:t>是否提供近3个月的社保缴纳证明</w:t>
            </w:r>
          </w:p>
        </w:tc>
        <w:tc>
          <w:tcPr>
            <w:tcW w:w="880" w:type="dxa"/>
            <w:tcBorders>
              <w:top w:val="single" w:color="000000" w:sz="4" w:space="0"/>
              <w:left w:val="single" w:color="000000" w:sz="4" w:space="0"/>
              <w:bottom w:val="single" w:color="000000" w:sz="4" w:space="0"/>
              <w:right w:val="single" w:color="000000" w:sz="4" w:space="0"/>
            </w:tcBorders>
            <w:noWrap w:val="0"/>
            <w:vAlign w:val="top"/>
          </w:tcPr>
          <w:p>
            <w:pPr>
              <w:jc w:val="both"/>
              <w:rPr>
                <w:rFonts w:hint="eastAsia" w:ascii="宋体" w:hAnsi="宋体" w:eastAsia="宋体" w:cs="宋体"/>
                <w:i w:val="0"/>
                <w:color w:val="auto"/>
                <w:sz w:val="24"/>
                <w:szCs w:val="24"/>
                <w:u w:val="none"/>
              </w:rPr>
            </w:pPr>
          </w:p>
        </w:tc>
        <w:tc>
          <w:tcPr>
            <w:tcW w:w="880" w:type="dxa"/>
            <w:tcBorders>
              <w:top w:val="single" w:color="000000" w:sz="4" w:space="0"/>
              <w:left w:val="single" w:color="000000" w:sz="4" w:space="0"/>
              <w:bottom w:val="single" w:color="000000" w:sz="4" w:space="0"/>
              <w:right w:val="single" w:color="000000" w:sz="4" w:space="0"/>
            </w:tcBorders>
            <w:noWrap w:val="0"/>
            <w:vAlign w:val="top"/>
          </w:tcPr>
          <w:p>
            <w:pPr>
              <w:jc w:val="both"/>
              <w:rPr>
                <w:rFonts w:hint="eastAsia" w:ascii="宋体" w:hAnsi="宋体" w:eastAsia="宋体" w:cs="宋体"/>
                <w:i w:val="0"/>
                <w:color w:val="auto"/>
                <w:sz w:val="24"/>
                <w:szCs w:val="24"/>
                <w:u w:val="none"/>
              </w:rPr>
            </w:pPr>
          </w:p>
        </w:tc>
        <w:tc>
          <w:tcPr>
            <w:tcW w:w="878" w:type="dxa"/>
            <w:gridSpan w:val="2"/>
            <w:tcBorders>
              <w:top w:val="single" w:color="000000" w:sz="4" w:space="0"/>
              <w:left w:val="single" w:color="000000" w:sz="4" w:space="0"/>
              <w:bottom w:val="single" w:color="000000" w:sz="4" w:space="0"/>
              <w:right w:val="single" w:color="000000" w:sz="4" w:space="0"/>
            </w:tcBorders>
            <w:noWrap w:val="0"/>
            <w:vAlign w:val="top"/>
          </w:tcPr>
          <w:p>
            <w:pPr>
              <w:jc w:val="both"/>
              <w:rPr>
                <w:rFonts w:hint="eastAsia" w:ascii="宋体" w:hAnsi="宋体" w:eastAsia="宋体" w:cs="宋体"/>
                <w:i w:val="0"/>
                <w:color w:val="auto"/>
                <w:sz w:val="24"/>
                <w:szCs w:val="24"/>
                <w:u w:val="none"/>
              </w:rPr>
            </w:pPr>
          </w:p>
        </w:tc>
        <w:tc>
          <w:tcPr>
            <w:tcW w:w="864" w:type="dxa"/>
            <w:gridSpan w:val="2"/>
            <w:tcBorders>
              <w:top w:val="single" w:color="000000" w:sz="4" w:space="0"/>
              <w:left w:val="single" w:color="000000" w:sz="4" w:space="0"/>
              <w:bottom w:val="single" w:color="000000" w:sz="4" w:space="0"/>
              <w:right w:val="single" w:color="000000" w:sz="4" w:space="0"/>
            </w:tcBorders>
            <w:noWrap w:val="0"/>
            <w:vAlign w:val="top"/>
          </w:tcPr>
          <w:p>
            <w:pPr>
              <w:jc w:val="both"/>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30" w:hRule="atLeast"/>
          <w:jc w:val="center"/>
        </w:trPr>
        <w:tc>
          <w:tcPr>
            <w:tcW w:w="143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i w:val="0"/>
                <w:color w:val="auto"/>
                <w:sz w:val="24"/>
                <w:szCs w:val="24"/>
                <w:u w:val="none"/>
                <w:lang w:eastAsia="zh-CN"/>
              </w:rPr>
            </w:pPr>
            <w:r>
              <w:rPr>
                <w:rFonts w:hint="eastAsia" w:ascii="宋体" w:hAnsi="宋体" w:cs="宋体"/>
                <w:b w:val="0"/>
                <w:bCs w:val="0"/>
                <w:color w:val="auto"/>
                <w:kern w:val="0"/>
                <w:sz w:val="24"/>
                <w:szCs w:val="24"/>
                <w:lang w:val="en-US" w:eastAsia="zh-CN"/>
              </w:rPr>
              <w:t>3</w:t>
            </w:r>
          </w:p>
        </w:tc>
        <w:tc>
          <w:tcPr>
            <w:tcW w:w="45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240" w:lineRule="auto"/>
              <w:rPr>
                <w:rFonts w:hint="eastAsia" w:ascii="宋体" w:hAnsi="宋体" w:eastAsia="宋体" w:cs="宋体"/>
                <w:i w:val="0"/>
                <w:color w:val="auto"/>
                <w:sz w:val="24"/>
                <w:szCs w:val="24"/>
                <w:u w:val="none"/>
              </w:rPr>
            </w:pPr>
            <w:r>
              <w:rPr>
                <w:rFonts w:hint="eastAsia" w:ascii="宋体" w:hAnsi="宋体" w:eastAsia="宋体" w:cs="宋体"/>
                <w:color w:val="auto"/>
                <w:sz w:val="24"/>
                <w:szCs w:val="24"/>
                <w:highlight w:val="none"/>
                <w:lang w:val="en-US" w:eastAsia="zh-CN" w:bidi="ar"/>
              </w:rPr>
              <w:t>是</w:t>
            </w:r>
            <w:r>
              <w:rPr>
                <w:rFonts w:hint="eastAsia" w:ascii="宋体" w:hAnsi="宋体" w:eastAsia="宋体" w:cs="宋体"/>
                <w:color w:val="auto"/>
                <w:sz w:val="24"/>
                <w:szCs w:val="24"/>
                <w:highlight w:val="none"/>
                <w:lang w:bidi="ar"/>
              </w:rPr>
              <w:t>否</w:t>
            </w:r>
            <w:r>
              <w:rPr>
                <w:rFonts w:hint="eastAsia" w:ascii="宋体" w:hAnsi="宋体" w:eastAsia="宋体" w:cs="宋体"/>
                <w:color w:val="auto"/>
                <w:sz w:val="24"/>
                <w:szCs w:val="24"/>
                <w:highlight w:val="none"/>
                <w:lang w:val="en-US" w:eastAsia="zh-CN" w:bidi="ar"/>
              </w:rPr>
              <w:t>具有</w:t>
            </w:r>
            <w:r>
              <w:rPr>
                <w:rFonts w:hint="eastAsia" w:ascii="宋体" w:hAnsi="宋体" w:eastAsia="宋体" w:cs="宋体"/>
                <w:color w:val="auto"/>
                <w:sz w:val="24"/>
                <w:szCs w:val="24"/>
                <w:highlight w:val="none"/>
                <w:lang w:bidi="ar"/>
              </w:rPr>
              <w:t>“信用中国”网站（WWW.creditchina.gov.cn）、中国政府采购网（www.ccgp.gov.cn）、国家企业信用信息公示系统（http://www.gsxt.gov.cn）</w:t>
            </w:r>
            <w:r>
              <w:rPr>
                <w:rFonts w:hint="eastAsia" w:ascii="宋体" w:hAnsi="宋体" w:eastAsia="宋体" w:cs="宋体"/>
                <w:color w:val="auto"/>
                <w:sz w:val="24"/>
                <w:szCs w:val="24"/>
                <w:highlight w:val="none"/>
                <w:lang w:val="en-US" w:eastAsia="zh-CN" w:bidi="ar"/>
              </w:rPr>
              <w:t>三</w:t>
            </w:r>
            <w:r>
              <w:rPr>
                <w:rFonts w:hint="eastAsia" w:ascii="宋体" w:hAnsi="宋体" w:eastAsia="宋体" w:cs="宋体"/>
                <w:color w:val="auto"/>
                <w:sz w:val="24"/>
                <w:szCs w:val="24"/>
                <w:highlight w:val="none"/>
                <w:lang w:bidi="ar"/>
              </w:rPr>
              <w:t>个网站的查询结果；</w:t>
            </w:r>
          </w:p>
        </w:tc>
        <w:tc>
          <w:tcPr>
            <w:tcW w:w="880" w:type="dxa"/>
            <w:tcBorders>
              <w:top w:val="single" w:color="000000" w:sz="4" w:space="0"/>
              <w:left w:val="single" w:color="000000" w:sz="4" w:space="0"/>
              <w:bottom w:val="single" w:color="000000" w:sz="4" w:space="0"/>
              <w:right w:val="single" w:color="000000" w:sz="4" w:space="0"/>
            </w:tcBorders>
            <w:noWrap w:val="0"/>
            <w:vAlign w:val="top"/>
          </w:tcPr>
          <w:p>
            <w:pPr>
              <w:jc w:val="both"/>
              <w:rPr>
                <w:rFonts w:hint="eastAsia" w:ascii="宋体" w:hAnsi="宋体" w:eastAsia="宋体" w:cs="宋体"/>
                <w:i w:val="0"/>
                <w:color w:val="auto"/>
                <w:sz w:val="24"/>
                <w:szCs w:val="24"/>
                <w:u w:val="none"/>
              </w:rPr>
            </w:pPr>
          </w:p>
        </w:tc>
        <w:tc>
          <w:tcPr>
            <w:tcW w:w="880" w:type="dxa"/>
            <w:tcBorders>
              <w:top w:val="single" w:color="000000" w:sz="4" w:space="0"/>
              <w:left w:val="single" w:color="000000" w:sz="4" w:space="0"/>
              <w:bottom w:val="single" w:color="000000" w:sz="4" w:space="0"/>
              <w:right w:val="single" w:color="000000" w:sz="4" w:space="0"/>
            </w:tcBorders>
            <w:noWrap w:val="0"/>
            <w:vAlign w:val="top"/>
          </w:tcPr>
          <w:p>
            <w:pPr>
              <w:jc w:val="both"/>
              <w:rPr>
                <w:rFonts w:hint="eastAsia" w:ascii="宋体" w:hAnsi="宋体" w:eastAsia="宋体" w:cs="宋体"/>
                <w:i w:val="0"/>
                <w:color w:val="auto"/>
                <w:sz w:val="24"/>
                <w:szCs w:val="24"/>
                <w:u w:val="none"/>
              </w:rPr>
            </w:pPr>
          </w:p>
        </w:tc>
        <w:tc>
          <w:tcPr>
            <w:tcW w:w="878" w:type="dxa"/>
            <w:gridSpan w:val="2"/>
            <w:tcBorders>
              <w:top w:val="single" w:color="000000" w:sz="4" w:space="0"/>
              <w:left w:val="single" w:color="000000" w:sz="4" w:space="0"/>
              <w:bottom w:val="single" w:color="000000" w:sz="4" w:space="0"/>
              <w:right w:val="single" w:color="000000" w:sz="4" w:space="0"/>
            </w:tcBorders>
            <w:noWrap w:val="0"/>
            <w:vAlign w:val="top"/>
          </w:tcPr>
          <w:p>
            <w:pPr>
              <w:jc w:val="both"/>
              <w:rPr>
                <w:rFonts w:hint="eastAsia" w:ascii="宋体" w:hAnsi="宋体" w:eastAsia="宋体" w:cs="宋体"/>
                <w:i w:val="0"/>
                <w:color w:val="auto"/>
                <w:sz w:val="24"/>
                <w:szCs w:val="24"/>
                <w:u w:val="none"/>
              </w:rPr>
            </w:pPr>
          </w:p>
        </w:tc>
        <w:tc>
          <w:tcPr>
            <w:tcW w:w="864" w:type="dxa"/>
            <w:gridSpan w:val="2"/>
            <w:tcBorders>
              <w:top w:val="single" w:color="000000" w:sz="4" w:space="0"/>
              <w:left w:val="single" w:color="000000" w:sz="4" w:space="0"/>
              <w:bottom w:val="single" w:color="000000" w:sz="4" w:space="0"/>
              <w:right w:val="single" w:color="000000" w:sz="4" w:space="0"/>
            </w:tcBorders>
            <w:noWrap w:val="0"/>
            <w:vAlign w:val="top"/>
          </w:tcPr>
          <w:p>
            <w:pPr>
              <w:jc w:val="both"/>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05" w:hRule="atLeast"/>
          <w:jc w:val="center"/>
        </w:trPr>
        <w:tc>
          <w:tcPr>
            <w:tcW w:w="143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i w:val="0"/>
                <w:color w:val="auto"/>
                <w:sz w:val="24"/>
                <w:szCs w:val="24"/>
                <w:u w:val="none"/>
                <w:lang w:eastAsia="zh-CN"/>
              </w:rPr>
            </w:pPr>
            <w:r>
              <w:rPr>
                <w:rFonts w:hint="eastAsia" w:ascii="宋体" w:hAnsi="宋体" w:cs="宋体"/>
                <w:b w:val="0"/>
                <w:bCs w:val="0"/>
                <w:color w:val="auto"/>
                <w:kern w:val="0"/>
                <w:sz w:val="24"/>
                <w:szCs w:val="24"/>
                <w:lang w:val="en-US" w:eastAsia="zh-CN"/>
              </w:rPr>
              <w:t>4</w:t>
            </w:r>
          </w:p>
        </w:tc>
        <w:tc>
          <w:tcPr>
            <w:tcW w:w="452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jc w:val="left"/>
              <w:textAlignment w:val="center"/>
              <w:rPr>
                <w:rFonts w:hint="eastAsia" w:ascii="宋体" w:hAnsi="宋体" w:eastAsia="宋体" w:cs="宋体"/>
                <w:i w:val="0"/>
                <w:color w:val="auto"/>
                <w:sz w:val="24"/>
                <w:szCs w:val="24"/>
                <w:u w:val="none"/>
                <w:lang w:eastAsia="zh-CN"/>
              </w:rPr>
            </w:pPr>
            <w:r>
              <w:rPr>
                <w:rFonts w:hint="eastAsia"/>
                <w:sz w:val="24"/>
                <w:szCs w:val="24"/>
                <w:lang w:val="en-US" w:eastAsia="zh-CN"/>
              </w:rPr>
              <w:t>具有良好的商业信誉和健全的财务会计制度（需提供公司财务制度和会计事务所出具2021年财务审计报告，2021年10月以后新成立公司可不提供审计报告但须提供公司财务制度和银行资信证明）；</w:t>
            </w:r>
          </w:p>
        </w:tc>
        <w:tc>
          <w:tcPr>
            <w:tcW w:w="880" w:type="dxa"/>
            <w:tcBorders>
              <w:top w:val="single" w:color="000000" w:sz="4" w:space="0"/>
              <w:left w:val="single" w:color="000000" w:sz="4" w:space="0"/>
              <w:bottom w:val="single" w:color="000000" w:sz="4" w:space="0"/>
              <w:right w:val="single" w:color="000000" w:sz="4" w:space="0"/>
            </w:tcBorders>
            <w:noWrap w:val="0"/>
            <w:vAlign w:val="top"/>
          </w:tcPr>
          <w:p>
            <w:pPr>
              <w:jc w:val="both"/>
              <w:rPr>
                <w:rFonts w:hint="eastAsia" w:ascii="宋体" w:hAnsi="宋体" w:eastAsia="宋体" w:cs="宋体"/>
                <w:i w:val="0"/>
                <w:color w:val="auto"/>
                <w:sz w:val="24"/>
                <w:szCs w:val="24"/>
                <w:u w:val="none"/>
              </w:rPr>
            </w:pPr>
          </w:p>
        </w:tc>
        <w:tc>
          <w:tcPr>
            <w:tcW w:w="880" w:type="dxa"/>
            <w:tcBorders>
              <w:top w:val="single" w:color="000000" w:sz="4" w:space="0"/>
              <w:left w:val="single" w:color="000000" w:sz="4" w:space="0"/>
              <w:bottom w:val="single" w:color="000000" w:sz="4" w:space="0"/>
              <w:right w:val="single" w:color="000000" w:sz="4" w:space="0"/>
            </w:tcBorders>
            <w:noWrap w:val="0"/>
            <w:vAlign w:val="top"/>
          </w:tcPr>
          <w:p>
            <w:pPr>
              <w:jc w:val="both"/>
              <w:rPr>
                <w:rFonts w:hint="eastAsia" w:ascii="宋体" w:hAnsi="宋体" w:eastAsia="宋体" w:cs="宋体"/>
                <w:i w:val="0"/>
                <w:color w:val="auto"/>
                <w:sz w:val="24"/>
                <w:szCs w:val="24"/>
                <w:u w:val="none"/>
              </w:rPr>
            </w:pPr>
          </w:p>
        </w:tc>
        <w:tc>
          <w:tcPr>
            <w:tcW w:w="878" w:type="dxa"/>
            <w:gridSpan w:val="2"/>
            <w:tcBorders>
              <w:top w:val="single" w:color="000000" w:sz="4" w:space="0"/>
              <w:left w:val="single" w:color="000000" w:sz="4" w:space="0"/>
              <w:bottom w:val="single" w:color="000000" w:sz="4" w:space="0"/>
              <w:right w:val="single" w:color="000000" w:sz="4" w:space="0"/>
            </w:tcBorders>
            <w:noWrap w:val="0"/>
            <w:vAlign w:val="top"/>
          </w:tcPr>
          <w:p>
            <w:pPr>
              <w:jc w:val="both"/>
              <w:rPr>
                <w:rFonts w:hint="eastAsia" w:ascii="宋体" w:hAnsi="宋体" w:eastAsia="宋体" w:cs="宋体"/>
                <w:i w:val="0"/>
                <w:color w:val="auto"/>
                <w:sz w:val="24"/>
                <w:szCs w:val="24"/>
                <w:u w:val="none"/>
              </w:rPr>
            </w:pPr>
          </w:p>
        </w:tc>
        <w:tc>
          <w:tcPr>
            <w:tcW w:w="864" w:type="dxa"/>
            <w:gridSpan w:val="2"/>
            <w:tcBorders>
              <w:top w:val="single" w:color="000000" w:sz="4" w:space="0"/>
              <w:left w:val="single" w:color="000000" w:sz="4" w:space="0"/>
              <w:bottom w:val="single" w:color="000000" w:sz="4" w:space="0"/>
              <w:right w:val="single" w:color="000000" w:sz="4" w:space="0"/>
            </w:tcBorders>
            <w:noWrap w:val="0"/>
            <w:vAlign w:val="top"/>
          </w:tcPr>
          <w:p>
            <w:pPr>
              <w:jc w:val="both"/>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18" w:hRule="atLeast"/>
          <w:jc w:val="center"/>
        </w:trPr>
        <w:tc>
          <w:tcPr>
            <w:tcW w:w="143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kern w:val="0"/>
                <w:sz w:val="24"/>
                <w:szCs w:val="24"/>
                <w:lang w:val="en-US" w:eastAsia="zh-CN"/>
              </w:rPr>
            </w:pPr>
            <w:r>
              <w:rPr>
                <w:rFonts w:hint="eastAsia" w:ascii="宋体" w:hAnsi="宋体" w:cs="宋体"/>
                <w:b w:val="0"/>
                <w:bCs w:val="0"/>
                <w:color w:val="auto"/>
                <w:kern w:val="0"/>
                <w:sz w:val="24"/>
                <w:szCs w:val="24"/>
                <w:lang w:val="en-US" w:eastAsia="zh-CN"/>
              </w:rPr>
              <w:t>6</w:t>
            </w:r>
          </w:p>
        </w:tc>
        <w:tc>
          <w:tcPr>
            <w:tcW w:w="452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jc w:val="left"/>
              <w:textAlignment w:val="center"/>
              <w:rPr>
                <w:rFonts w:hint="eastAsia" w:ascii="宋体" w:hAnsi="宋体" w:eastAsia="宋体" w:cs="宋体"/>
                <w:b w:val="0"/>
                <w:bCs w:val="0"/>
                <w:color w:val="auto"/>
                <w:kern w:val="0"/>
                <w:sz w:val="24"/>
                <w:szCs w:val="24"/>
                <w:lang w:val="zh-CN" w:eastAsia="zh-CN" w:bidi="ar"/>
              </w:rPr>
            </w:pPr>
            <w:r>
              <w:rPr>
                <w:rFonts w:hint="eastAsia" w:ascii="宋体" w:hAnsi="宋体" w:cs="宋体"/>
                <w:b w:val="0"/>
                <w:bCs w:val="0"/>
                <w:color w:val="auto"/>
                <w:kern w:val="0"/>
                <w:sz w:val="24"/>
                <w:szCs w:val="24"/>
                <w:lang w:val="en-US" w:eastAsia="zh-CN" w:bidi="ar"/>
              </w:rPr>
              <w:t>是否</w:t>
            </w:r>
            <w:r>
              <w:rPr>
                <w:rFonts w:hint="eastAsia" w:ascii="宋体" w:hAnsi="宋体" w:eastAsia="宋体" w:cs="宋体"/>
                <w:color w:val="auto"/>
                <w:kern w:val="0"/>
                <w:sz w:val="24"/>
                <w:szCs w:val="24"/>
                <w:lang w:val="en-US" w:eastAsia="zh-CN"/>
              </w:rPr>
              <w:t>提供税务机关出具的2021年以来近三个月的完税证明（2021年12月份后成立的公司按实际发生提供）；</w:t>
            </w:r>
          </w:p>
        </w:tc>
        <w:tc>
          <w:tcPr>
            <w:tcW w:w="880" w:type="dxa"/>
            <w:tcBorders>
              <w:top w:val="single" w:color="000000" w:sz="4" w:space="0"/>
              <w:left w:val="single" w:color="000000" w:sz="4" w:space="0"/>
              <w:bottom w:val="single" w:color="000000" w:sz="4" w:space="0"/>
              <w:right w:val="single" w:color="000000" w:sz="4" w:space="0"/>
            </w:tcBorders>
            <w:noWrap w:val="0"/>
            <w:vAlign w:val="top"/>
          </w:tcPr>
          <w:p>
            <w:pPr>
              <w:jc w:val="both"/>
              <w:rPr>
                <w:rFonts w:hint="eastAsia" w:ascii="宋体" w:hAnsi="宋体" w:eastAsia="宋体" w:cs="宋体"/>
                <w:i w:val="0"/>
                <w:color w:val="auto"/>
                <w:sz w:val="24"/>
                <w:szCs w:val="24"/>
                <w:u w:val="none"/>
              </w:rPr>
            </w:pPr>
          </w:p>
        </w:tc>
        <w:tc>
          <w:tcPr>
            <w:tcW w:w="880" w:type="dxa"/>
            <w:tcBorders>
              <w:top w:val="single" w:color="000000" w:sz="4" w:space="0"/>
              <w:left w:val="single" w:color="000000" w:sz="4" w:space="0"/>
              <w:bottom w:val="single" w:color="000000" w:sz="4" w:space="0"/>
              <w:right w:val="single" w:color="000000" w:sz="4" w:space="0"/>
            </w:tcBorders>
            <w:noWrap w:val="0"/>
            <w:vAlign w:val="top"/>
          </w:tcPr>
          <w:p>
            <w:pPr>
              <w:jc w:val="both"/>
              <w:rPr>
                <w:rFonts w:hint="eastAsia" w:ascii="宋体" w:hAnsi="宋体" w:eastAsia="宋体" w:cs="宋体"/>
                <w:i w:val="0"/>
                <w:color w:val="auto"/>
                <w:sz w:val="24"/>
                <w:szCs w:val="24"/>
                <w:u w:val="none"/>
              </w:rPr>
            </w:pPr>
          </w:p>
        </w:tc>
        <w:tc>
          <w:tcPr>
            <w:tcW w:w="878" w:type="dxa"/>
            <w:gridSpan w:val="2"/>
            <w:tcBorders>
              <w:top w:val="single" w:color="000000" w:sz="4" w:space="0"/>
              <w:left w:val="single" w:color="000000" w:sz="4" w:space="0"/>
              <w:bottom w:val="single" w:color="000000" w:sz="4" w:space="0"/>
              <w:right w:val="single" w:color="000000" w:sz="4" w:space="0"/>
            </w:tcBorders>
            <w:noWrap w:val="0"/>
            <w:vAlign w:val="top"/>
          </w:tcPr>
          <w:p>
            <w:pPr>
              <w:jc w:val="both"/>
              <w:rPr>
                <w:rFonts w:hint="eastAsia" w:ascii="宋体" w:hAnsi="宋体" w:eastAsia="宋体" w:cs="宋体"/>
                <w:i w:val="0"/>
                <w:color w:val="auto"/>
                <w:sz w:val="24"/>
                <w:szCs w:val="24"/>
                <w:u w:val="none"/>
              </w:rPr>
            </w:pPr>
          </w:p>
        </w:tc>
        <w:tc>
          <w:tcPr>
            <w:tcW w:w="864" w:type="dxa"/>
            <w:gridSpan w:val="2"/>
            <w:tcBorders>
              <w:top w:val="single" w:color="000000" w:sz="4" w:space="0"/>
              <w:left w:val="single" w:color="000000" w:sz="4" w:space="0"/>
              <w:bottom w:val="single" w:color="000000" w:sz="4" w:space="0"/>
              <w:right w:val="single" w:color="000000" w:sz="4" w:space="0"/>
            </w:tcBorders>
            <w:noWrap w:val="0"/>
            <w:vAlign w:val="top"/>
          </w:tcPr>
          <w:p>
            <w:pPr>
              <w:jc w:val="both"/>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7" w:hRule="atLeast"/>
          <w:jc w:val="center"/>
        </w:trPr>
        <w:tc>
          <w:tcPr>
            <w:tcW w:w="143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i w:val="0"/>
                <w:color w:val="auto"/>
                <w:sz w:val="24"/>
                <w:szCs w:val="24"/>
                <w:u w:val="none"/>
                <w:lang w:eastAsia="zh-CN"/>
              </w:rPr>
            </w:pPr>
            <w:r>
              <w:rPr>
                <w:rFonts w:hint="eastAsia" w:ascii="宋体" w:hAnsi="宋体" w:cs="宋体"/>
                <w:b w:val="0"/>
                <w:bCs w:val="0"/>
                <w:color w:val="auto"/>
                <w:kern w:val="0"/>
                <w:sz w:val="24"/>
                <w:szCs w:val="24"/>
                <w:lang w:val="en-US" w:eastAsia="zh-CN"/>
              </w:rPr>
              <w:t>7</w:t>
            </w:r>
          </w:p>
        </w:tc>
        <w:tc>
          <w:tcPr>
            <w:tcW w:w="452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iCs w:val="0"/>
                <w:color w:val="auto"/>
                <w:sz w:val="24"/>
                <w:szCs w:val="24"/>
                <w:lang w:val="en-US" w:eastAsia="zh-CN"/>
              </w:rPr>
              <w:t>是否提供投</w:t>
            </w:r>
            <w:r>
              <w:rPr>
                <w:rFonts w:hint="eastAsia" w:ascii="宋体" w:hAnsi="宋体" w:eastAsia="宋体" w:cs="宋体"/>
                <w:i w:val="0"/>
                <w:iCs w:val="0"/>
                <w:color w:val="auto"/>
                <w:sz w:val="24"/>
                <w:szCs w:val="24"/>
              </w:rPr>
              <w:t>标保证金</w:t>
            </w:r>
            <w:r>
              <w:rPr>
                <w:rFonts w:hint="eastAsia" w:ascii="宋体" w:hAnsi="宋体" w:eastAsia="宋体" w:cs="宋体"/>
                <w:i w:val="0"/>
                <w:iCs w:val="0"/>
                <w:color w:val="auto"/>
                <w:sz w:val="24"/>
                <w:szCs w:val="24"/>
                <w:lang w:val="en-US" w:eastAsia="zh-CN"/>
              </w:rPr>
              <w:t>收据复印件；</w:t>
            </w:r>
          </w:p>
        </w:tc>
        <w:tc>
          <w:tcPr>
            <w:tcW w:w="880" w:type="dxa"/>
            <w:tcBorders>
              <w:top w:val="single" w:color="000000" w:sz="4" w:space="0"/>
              <w:left w:val="single" w:color="000000" w:sz="4" w:space="0"/>
              <w:bottom w:val="single" w:color="000000" w:sz="4" w:space="0"/>
              <w:right w:val="single" w:color="000000" w:sz="4" w:space="0"/>
            </w:tcBorders>
            <w:noWrap w:val="0"/>
            <w:vAlign w:val="top"/>
          </w:tcPr>
          <w:p>
            <w:pPr>
              <w:jc w:val="both"/>
              <w:rPr>
                <w:rFonts w:hint="eastAsia" w:ascii="宋体" w:hAnsi="宋体" w:eastAsia="宋体" w:cs="宋体"/>
                <w:i w:val="0"/>
                <w:color w:val="auto"/>
                <w:sz w:val="24"/>
                <w:szCs w:val="24"/>
                <w:u w:val="none"/>
              </w:rPr>
            </w:pPr>
          </w:p>
        </w:tc>
        <w:tc>
          <w:tcPr>
            <w:tcW w:w="880" w:type="dxa"/>
            <w:tcBorders>
              <w:top w:val="single" w:color="000000" w:sz="4" w:space="0"/>
              <w:left w:val="single" w:color="000000" w:sz="4" w:space="0"/>
              <w:bottom w:val="single" w:color="000000" w:sz="4" w:space="0"/>
              <w:right w:val="single" w:color="000000" w:sz="4" w:space="0"/>
            </w:tcBorders>
            <w:noWrap w:val="0"/>
            <w:vAlign w:val="top"/>
          </w:tcPr>
          <w:p>
            <w:pPr>
              <w:jc w:val="both"/>
              <w:rPr>
                <w:rFonts w:hint="eastAsia" w:ascii="宋体" w:hAnsi="宋体" w:eastAsia="宋体" w:cs="宋体"/>
                <w:i w:val="0"/>
                <w:color w:val="auto"/>
                <w:sz w:val="24"/>
                <w:szCs w:val="24"/>
                <w:u w:val="none"/>
              </w:rPr>
            </w:pPr>
          </w:p>
        </w:tc>
        <w:tc>
          <w:tcPr>
            <w:tcW w:w="878" w:type="dxa"/>
            <w:gridSpan w:val="2"/>
            <w:tcBorders>
              <w:top w:val="single" w:color="000000" w:sz="4" w:space="0"/>
              <w:left w:val="single" w:color="000000" w:sz="4" w:space="0"/>
              <w:bottom w:val="single" w:color="000000" w:sz="4" w:space="0"/>
              <w:right w:val="single" w:color="000000" w:sz="4" w:space="0"/>
            </w:tcBorders>
            <w:noWrap w:val="0"/>
            <w:vAlign w:val="top"/>
          </w:tcPr>
          <w:p>
            <w:pPr>
              <w:jc w:val="both"/>
              <w:rPr>
                <w:rFonts w:hint="eastAsia" w:ascii="宋体" w:hAnsi="宋体" w:eastAsia="宋体" w:cs="宋体"/>
                <w:i w:val="0"/>
                <w:color w:val="auto"/>
                <w:sz w:val="24"/>
                <w:szCs w:val="24"/>
                <w:u w:val="none"/>
              </w:rPr>
            </w:pPr>
          </w:p>
        </w:tc>
        <w:tc>
          <w:tcPr>
            <w:tcW w:w="864" w:type="dxa"/>
            <w:gridSpan w:val="2"/>
            <w:tcBorders>
              <w:top w:val="single" w:color="000000" w:sz="4" w:space="0"/>
              <w:left w:val="single" w:color="000000" w:sz="4" w:space="0"/>
              <w:bottom w:val="single" w:color="000000" w:sz="4" w:space="0"/>
              <w:right w:val="single" w:color="000000" w:sz="4" w:space="0"/>
            </w:tcBorders>
            <w:noWrap w:val="0"/>
            <w:vAlign w:val="top"/>
          </w:tcPr>
          <w:p>
            <w:pPr>
              <w:jc w:val="both"/>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7" w:hRule="atLeast"/>
          <w:jc w:val="center"/>
        </w:trPr>
        <w:tc>
          <w:tcPr>
            <w:tcW w:w="143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宋体" w:hAnsi="宋体" w:cs="宋体"/>
                <w:b w:val="0"/>
                <w:bCs w:val="0"/>
                <w:color w:val="auto"/>
                <w:kern w:val="0"/>
                <w:sz w:val="24"/>
                <w:szCs w:val="24"/>
                <w:lang w:val="en-US" w:eastAsia="zh-CN"/>
              </w:rPr>
            </w:pPr>
            <w:r>
              <w:rPr>
                <w:rFonts w:hint="eastAsia" w:ascii="宋体" w:hAnsi="宋体" w:cs="宋体"/>
                <w:b w:val="0"/>
                <w:bCs w:val="0"/>
                <w:color w:val="auto"/>
                <w:kern w:val="0"/>
                <w:sz w:val="24"/>
                <w:szCs w:val="24"/>
                <w:lang w:val="en-US" w:eastAsia="zh-CN"/>
              </w:rPr>
              <w:t>8</w:t>
            </w:r>
          </w:p>
        </w:tc>
        <w:tc>
          <w:tcPr>
            <w:tcW w:w="452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jc w:val="left"/>
              <w:textAlignment w:val="center"/>
              <w:rPr>
                <w:rFonts w:hint="eastAsia" w:ascii="宋体" w:hAnsi="宋体" w:eastAsia="宋体" w:cs="宋体"/>
                <w:i w:val="0"/>
                <w:iCs w:val="0"/>
                <w:color w:val="auto"/>
                <w:sz w:val="24"/>
                <w:szCs w:val="24"/>
                <w:lang w:val="en-US" w:eastAsia="zh-CN"/>
              </w:rPr>
            </w:pPr>
            <w:r>
              <w:rPr>
                <w:rFonts w:hint="eastAsia" w:ascii="宋体" w:hAnsi="宋体" w:eastAsia="宋体" w:cs="宋体"/>
                <w:color w:val="auto"/>
                <w:kern w:val="0"/>
                <w:sz w:val="24"/>
                <w:szCs w:val="24"/>
                <w:lang w:val="en-US" w:eastAsia="zh-CN" w:bidi="ar-SA"/>
              </w:rPr>
              <w:t>投标人在北京市有固定的服务场所（提供相关证明文件）</w:t>
            </w:r>
          </w:p>
        </w:tc>
        <w:tc>
          <w:tcPr>
            <w:tcW w:w="880" w:type="dxa"/>
            <w:tcBorders>
              <w:top w:val="single" w:color="000000" w:sz="4" w:space="0"/>
              <w:left w:val="single" w:color="000000" w:sz="4" w:space="0"/>
              <w:bottom w:val="single" w:color="000000" w:sz="4" w:space="0"/>
              <w:right w:val="single" w:color="000000" w:sz="4" w:space="0"/>
            </w:tcBorders>
            <w:noWrap w:val="0"/>
            <w:vAlign w:val="top"/>
          </w:tcPr>
          <w:p>
            <w:pPr>
              <w:jc w:val="both"/>
              <w:rPr>
                <w:rFonts w:hint="eastAsia" w:ascii="宋体" w:hAnsi="宋体" w:eastAsia="宋体" w:cs="宋体"/>
                <w:i w:val="0"/>
                <w:color w:val="auto"/>
                <w:sz w:val="24"/>
                <w:szCs w:val="24"/>
                <w:u w:val="none"/>
              </w:rPr>
            </w:pPr>
          </w:p>
        </w:tc>
        <w:tc>
          <w:tcPr>
            <w:tcW w:w="880" w:type="dxa"/>
            <w:tcBorders>
              <w:top w:val="single" w:color="000000" w:sz="4" w:space="0"/>
              <w:left w:val="single" w:color="000000" w:sz="4" w:space="0"/>
              <w:bottom w:val="single" w:color="000000" w:sz="4" w:space="0"/>
              <w:right w:val="single" w:color="000000" w:sz="4" w:space="0"/>
            </w:tcBorders>
            <w:noWrap w:val="0"/>
            <w:vAlign w:val="top"/>
          </w:tcPr>
          <w:p>
            <w:pPr>
              <w:jc w:val="both"/>
              <w:rPr>
                <w:rFonts w:hint="eastAsia" w:ascii="宋体" w:hAnsi="宋体" w:eastAsia="宋体" w:cs="宋体"/>
                <w:i w:val="0"/>
                <w:color w:val="auto"/>
                <w:sz w:val="24"/>
                <w:szCs w:val="24"/>
                <w:u w:val="none"/>
              </w:rPr>
            </w:pPr>
          </w:p>
        </w:tc>
        <w:tc>
          <w:tcPr>
            <w:tcW w:w="878" w:type="dxa"/>
            <w:gridSpan w:val="2"/>
            <w:tcBorders>
              <w:top w:val="single" w:color="000000" w:sz="4" w:space="0"/>
              <w:left w:val="single" w:color="000000" w:sz="4" w:space="0"/>
              <w:bottom w:val="single" w:color="000000" w:sz="4" w:space="0"/>
              <w:right w:val="single" w:color="000000" w:sz="4" w:space="0"/>
            </w:tcBorders>
            <w:noWrap w:val="0"/>
            <w:vAlign w:val="top"/>
          </w:tcPr>
          <w:p>
            <w:pPr>
              <w:jc w:val="both"/>
              <w:rPr>
                <w:rFonts w:hint="eastAsia" w:ascii="宋体" w:hAnsi="宋体" w:eastAsia="宋体" w:cs="宋体"/>
                <w:i w:val="0"/>
                <w:color w:val="auto"/>
                <w:sz w:val="24"/>
                <w:szCs w:val="24"/>
                <w:u w:val="none"/>
              </w:rPr>
            </w:pPr>
          </w:p>
        </w:tc>
        <w:tc>
          <w:tcPr>
            <w:tcW w:w="864" w:type="dxa"/>
            <w:gridSpan w:val="2"/>
            <w:tcBorders>
              <w:top w:val="single" w:color="000000" w:sz="4" w:space="0"/>
              <w:left w:val="single" w:color="000000" w:sz="4" w:space="0"/>
              <w:bottom w:val="single" w:color="000000" w:sz="4" w:space="0"/>
              <w:right w:val="single" w:color="000000" w:sz="4" w:space="0"/>
            </w:tcBorders>
            <w:noWrap w:val="0"/>
            <w:vAlign w:val="top"/>
          </w:tcPr>
          <w:p>
            <w:pPr>
              <w:jc w:val="both"/>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30" w:hRule="atLeast"/>
          <w:jc w:val="center"/>
        </w:trPr>
        <w:tc>
          <w:tcPr>
            <w:tcW w:w="143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宋体" w:hAnsi="宋体" w:eastAsia="宋体" w:cs="宋体"/>
                <w:i w:val="0"/>
                <w:color w:val="auto"/>
                <w:kern w:val="0"/>
                <w:sz w:val="24"/>
                <w:szCs w:val="24"/>
                <w:u w:val="none"/>
                <w:lang w:val="en-US" w:eastAsia="zh-CN" w:bidi="ar"/>
              </w:rPr>
            </w:pPr>
            <w:r>
              <w:rPr>
                <w:rFonts w:hint="eastAsia" w:ascii="宋体" w:hAnsi="宋体" w:cs="宋体"/>
                <w:i w:val="0"/>
                <w:color w:val="auto"/>
                <w:kern w:val="0"/>
                <w:sz w:val="24"/>
                <w:szCs w:val="24"/>
                <w:u w:val="none"/>
                <w:lang w:val="en-US" w:eastAsia="zh-CN" w:bidi="ar"/>
              </w:rPr>
              <w:t>9</w:t>
            </w:r>
          </w:p>
        </w:tc>
        <w:tc>
          <w:tcPr>
            <w:tcW w:w="452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jc w:val="left"/>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iCs w:val="0"/>
                <w:color w:val="auto"/>
                <w:sz w:val="24"/>
                <w:szCs w:val="24"/>
                <w:lang w:val="en-US" w:eastAsia="zh-CN"/>
              </w:rPr>
              <w:t>是否满足采购人的其他条件；</w:t>
            </w:r>
          </w:p>
        </w:tc>
        <w:tc>
          <w:tcPr>
            <w:tcW w:w="880" w:type="dxa"/>
            <w:tcBorders>
              <w:top w:val="single" w:color="000000" w:sz="4" w:space="0"/>
              <w:left w:val="single" w:color="000000" w:sz="4" w:space="0"/>
              <w:bottom w:val="single" w:color="000000" w:sz="4" w:space="0"/>
              <w:right w:val="single" w:color="000000" w:sz="4" w:space="0"/>
            </w:tcBorders>
            <w:noWrap w:val="0"/>
            <w:vAlign w:val="top"/>
          </w:tcPr>
          <w:p>
            <w:pPr>
              <w:jc w:val="both"/>
              <w:rPr>
                <w:rFonts w:hint="eastAsia" w:ascii="宋体" w:hAnsi="宋体" w:eastAsia="宋体" w:cs="宋体"/>
                <w:i w:val="0"/>
                <w:color w:val="auto"/>
                <w:sz w:val="24"/>
                <w:szCs w:val="24"/>
                <w:u w:val="none"/>
              </w:rPr>
            </w:pPr>
          </w:p>
        </w:tc>
        <w:tc>
          <w:tcPr>
            <w:tcW w:w="880" w:type="dxa"/>
            <w:tcBorders>
              <w:top w:val="single" w:color="000000" w:sz="4" w:space="0"/>
              <w:left w:val="single" w:color="000000" w:sz="4" w:space="0"/>
              <w:bottom w:val="single" w:color="000000" w:sz="4" w:space="0"/>
              <w:right w:val="single" w:color="000000" w:sz="4" w:space="0"/>
            </w:tcBorders>
            <w:noWrap w:val="0"/>
            <w:vAlign w:val="top"/>
          </w:tcPr>
          <w:p>
            <w:pPr>
              <w:jc w:val="both"/>
              <w:rPr>
                <w:rFonts w:hint="eastAsia" w:ascii="宋体" w:hAnsi="宋体" w:eastAsia="宋体" w:cs="宋体"/>
                <w:i w:val="0"/>
                <w:color w:val="auto"/>
                <w:sz w:val="24"/>
                <w:szCs w:val="24"/>
                <w:u w:val="none"/>
              </w:rPr>
            </w:pPr>
          </w:p>
        </w:tc>
        <w:tc>
          <w:tcPr>
            <w:tcW w:w="878" w:type="dxa"/>
            <w:gridSpan w:val="2"/>
            <w:tcBorders>
              <w:top w:val="single" w:color="000000" w:sz="4" w:space="0"/>
              <w:left w:val="single" w:color="000000" w:sz="4" w:space="0"/>
              <w:bottom w:val="single" w:color="000000" w:sz="4" w:space="0"/>
              <w:right w:val="single" w:color="000000" w:sz="4" w:space="0"/>
            </w:tcBorders>
            <w:noWrap w:val="0"/>
            <w:vAlign w:val="top"/>
          </w:tcPr>
          <w:p>
            <w:pPr>
              <w:jc w:val="both"/>
              <w:rPr>
                <w:rFonts w:hint="eastAsia" w:ascii="宋体" w:hAnsi="宋体" w:eastAsia="宋体" w:cs="宋体"/>
                <w:i w:val="0"/>
                <w:color w:val="auto"/>
                <w:sz w:val="24"/>
                <w:szCs w:val="24"/>
                <w:u w:val="none"/>
              </w:rPr>
            </w:pPr>
          </w:p>
        </w:tc>
        <w:tc>
          <w:tcPr>
            <w:tcW w:w="864" w:type="dxa"/>
            <w:gridSpan w:val="2"/>
            <w:tcBorders>
              <w:top w:val="single" w:color="000000" w:sz="4" w:space="0"/>
              <w:left w:val="single" w:color="000000" w:sz="4" w:space="0"/>
              <w:bottom w:val="single" w:color="000000" w:sz="4" w:space="0"/>
              <w:right w:val="single" w:color="000000" w:sz="4" w:space="0"/>
            </w:tcBorders>
            <w:noWrap w:val="0"/>
            <w:vAlign w:val="top"/>
          </w:tcPr>
          <w:p>
            <w:pPr>
              <w:jc w:val="both"/>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15" w:hRule="atLeast"/>
          <w:jc w:val="center"/>
        </w:trPr>
        <w:tc>
          <w:tcPr>
            <w:tcW w:w="596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color w:val="auto"/>
                <w:sz w:val="21"/>
                <w:szCs w:val="21"/>
                <w:highlight w:val="none"/>
                <w:lang w:bidi="ar"/>
              </w:rPr>
              <w:t>结论（通过〝√〞，不通过〝×〞）（以上评审有任意一项不通过，则不进入下一环节）</w:t>
            </w:r>
          </w:p>
        </w:tc>
        <w:tc>
          <w:tcPr>
            <w:tcW w:w="880" w:type="dxa"/>
            <w:tcBorders>
              <w:top w:val="single" w:color="000000" w:sz="4" w:space="0"/>
              <w:left w:val="single" w:color="000000" w:sz="4" w:space="0"/>
              <w:bottom w:val="single" w:color="000000" w:sz="4" w:space="0"/>
              <w:right w:val="single" w:color="000000" w:sz="4" w:space="0"/>
            </w:tcBorders>
            <w:noWrap w:val="0"/>
            <w:vAlign w:val="top"/>
          </w:tcPr>
          <w:p>
            <w:pPr>
              <w:jc w:val="both"/>
              <w:rPr>
                <w:rFonts w:hint="eastAsia" w:ascii="宋体" w:hAnsi="宋体" w:eastAsia="宋体" w:cs="宋体"/>
                <w:i w:val="0"/>
                <w:color w:val="auto"/>
                <w:sz w:val="24"/>
                <w:szCs w:val="24"/>
                <w:u w:val="none"/>
              </w:rPr>
            </w:pPr>
          </w:p>
        </w:tc>
        <w:tc>
          <w:tcPr>
            <w:tcW w:w="880" w:type="dxa"/>
            <w:tcBorders>
              <w:top w:val="single" w:color="000000" w:sz="4" w:space="0"/>
              <w:left w:val="single" w:color="000000" w:sz="4" w:space="0"/>
              <w:bottom w:val="single" w:color="000000" w:sz="4" w:space="0"/>
              <w:right w:val="single" w:color="000000" w:sz="4" w:space="0"/>
            </w:tcBorders>
            <w:noWrap w:val="0"/>
            <w:vAlign w:val="top"/>
          </w:tcPr>
          <w:p>
            <w:pPr>
              <w:jc w:val="both"/>
              <w:rPr>
                <w:rFonts w:hint="eastAsia" w:ascii="宋体" w:hAnsi="宋体" w:eastAsia="宋体" w:cs="宋体"/>
                <w:i w:val="0"/>
                <w:color w:val="auto"/>
                <w:sz w:val="24"/>
                <w:szCs w:val="24"/>
                <w:u w:val="none"/>
              </w:rPr>
            </w:pPr>
          </w:p>
        </w:tc>
        <w:tc>
          <w:tcPr>
            <w:tcW w:w="878" w:type="dxa"/>
            <w:gridSpan w:val="2"/>
            <w:tcBorders>
              <w:top w:val="single" w:color="000000" w:sz="4" w:space="0"/>
              <w:left w:val="single" w:color="000000" w:sz="4" w:space="0"/>
              <w:bottom w:val="single" w:color="000000" w:sz="4" w:space="0"/>
              <w:right w:val="single" w:color="000000" w:sz="4" w:space="0"/>
            </w:tcBorders>
            <w:noWrap w:val="0"/>
            <w:vAlign w:val="top"/>
          </w:tcPr>
          <w:p>
            <w:pPr>
              <w:jc w:val="both"/>
              <w:rPr>
                <w:rFonts w:hint="eastAsia" w:ascii="宋体" w:hAnsi="宋体" w:eastAsia="宋体" w:cs="宋体"/>
                <w:i w:val="0"/>
                <w:color w:val="auto"/>
                <w:sz w:val="24"/>
                <w:szCs w:val="24"/>
                <w:u w:val="none"/>
              </w:rPr>
            </w:pPr>
          </w:p>
        </w:tc>
        <w:tc>
          <w:tcPr>
            <w:tcW w:w="864" w:type="dxa"/>
            <w:gridSpan w:val="2"/>
            <w:tcBorders>
              <w:top w:val="single" w:color="000000" w:sz="4" w:space="0"/>
              <w:left w:val="single" w:color="000000" w:sz="4" w:space="0"/>
              <w:bottom w:val="single" w:color="000000" w:sz="4" w:space="0"/>
              <w:right w:val="single" w:color="000000" w:sz="4" w:space="0"/>
            </w:tcBorders>
            <w:noWrap w:val="0"/>
            <w:vAlign w:val="top"/>
          </w:tcPr>
          <w:p>
            <w:pPr>
              <w:jc w:val="both"/>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1" w:type="dxa"/>
          <w:trHeight w:val="435" w:hRule="atLeast"/>
          <w:jc w:val="center"/>
        </w:trPr>
        <w:tc>
          <w:tcPr>
            <w:tcW w:w="9461" w:type="dxa"/>
            <w:gridSpan w:val="7"/>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color w:val="auto"/>
                <w:sz w:val="21"/>
                <w:szCs w:val="21"/>
                <w:highlight w:val="none"/>
                <w:lang w:bidi="ar"/>
              </w:rPr>
              <w:t xml:space="preserve">评标委员会成员签字： </w:t>
            </w:r>
          </w:p>
        </w:tc>
      </w:tr>
    </w:tbl>
    <w:p>
      <w:pPr>
        <w:pStyle w:val="20"/>
        <w:spacing w:before="120" w:line="360" w:lineRule="auto"/>
        <w:ind w:firstLine="405"/>
        <w:jc w:val="both"/>
        <w:rPr>
          <w:rFonts w:hint="eastAsia" w:ascii="宋体" w:hAnsi="宋体" w:eastAsia="宋体" w:cs="宋体"/>
          <w:color w:val="auto"/>
          <w:sz w:val="24"/>
          <w:szCs w:val="24"/>
          <w:lang w:eastAsia="zh-CN"/>
        </w:rPr>
      </w:pPr>
    </w:p>
    <w:p>
      <w:pPr>
        <w:pStyle w:val="20"/>
        <w:spacing w:before="120" w:line="360" w:lineRule="auto"/>
        <w:ind w:firstLine="405"/>
        <w:jc w:val="both"/>
        <w:rPr>
          <w:rFonts w:hint="eastAsia" w:ascii="宋体" w:hAnsi="宋体" w:eastAsia="宋体" w:cs="宋体"/>
          <w:color w:val="auto"/>
          <w:sz w:val="24"/>
          <w:szCs w:val="24"/>
          <w:lang w:eastAsia="zh-CN"/>
        </w:rPr>
      </w:pPr>
    </w:p>
    <w:p>
      <w:pPr>
        <w:pStyle w:val="20"/>
        <w:spacing w:before="120" w:line="360" w:lineRule="auto"/>
        <w:ind w:firstLine="405"/>
        <w:jc w:val="both"/>
        <w:rPr>
          <w:rFonts w:hint="eastAsia" w:ascii="宋体" w:hAnsi="宋体" w:eastAsia="宋体" w:cs="宋体"/>
          <w:color w:val="auto"/>
          <w:sz w:val="24"/>
          <w:szCs w:val="24"/>
          <w:lang w:eastAsia="zh-CN"/>
        </w:rPr>
      </w:pPr>
    </w:p>
    <w:p>
      <w:pPr>
        <w:pStyle w:val="20"/>
        <w:spacing w:before="120" w:line="360" w:lineRule="auto"/>
        <w:ind w:firstLine="405"/>
        <w:jc w:val="both"/>
        <w:rPr>
          <w:rFonts w:hint="eastAsia" w:ascii="宋体" w:hAnsi="宋体" w:eastAsia="宋体" w:cs="宋体"/>
          <w:color w:val="auto"/>
          <w:sz w:val="24"/>
          <w:szCs w:val="24"/>
          <w:lang w:eastAsia="zh-CN"/>
        </w:rPr>
      </w:pPr>
    </w:p>
    <w:p>
      <w:pPr>
        <w:pStyle w:val="20"/>
        <w:spacing w:before="120" w:line="360" w:lineRule="auto"/>
        <w:ind w:firstLine="405"/>
        <w:jc w:val="both"/>
        <w:rPr>
          <w:rFonts w:hint="eastAsia" w:ascii="宋体" w:hAnsi="宋体" w:eastAsia="宋体" w:cs="宋体"/>
          <w:color w:val="auto"/>
          <w:sz w:val="24"/>
          <w:szCs w:val="24"/>
        </w:rPr>
      </w:pPr>
      <w:r>
        <w:rPr>
          <w:rFonts w:hint="eastAsia" w:ascii="宋体" w:hAnsi="宋体" w:eastAsia="宋体" w:cs="宋体"/>
          <w:color w:val="auto"/>
          <w:sz w:val="24"/>
          <w:szCs w:val="24"/>
          <w:lang w:eastAsia="zh-CN"/>
        </w:rPr>
        <w:t>附表</w:t>
      </w:r>
      <w:r>
        <w:rPr>
          <w:rFonts w:hint="eastAsia" w:ascii="宋体" w:hAnsi="宋体" w:eastAsia="宋体" w:cs="宋体"/>
          <w:color w:val="auto"/>
          <w:sz w:val="24"/>
          <w:szCs w:val="24"/>
          <w:lang w:val="en-US" w:eastAsia="zh-CN"/>
        </w:rPr>
        <w:t>...2</w:t>
      </w:r>
    </w:p>
    <w:p>
      <w:pPr>
        <w:jc w:val="center"/>
        <w:rPr>
          <w:rFonts w:hint="eastAsia" w:ascii="宋体" w:hAnsi="宋体" w:eastAsia="宋体" w:cs="宋体"/>
          <w:b/>
          <w:bCs/>
          <w:color w:val="auto"/>
          <w:sz w:val="28"/>
          <w:szCs w:val="28"/>
        </w:rPr>
      </w:pPr>
      <w:r>
        <w:rPr>
          <w:rFonts w:hint="eastAsia" w:ascii="宋体" w:hAnsi="宋体" w:eastAsia="宋体" w:cs="宋体"/>
          <w:b/>
          <w:bCs/>
          <w:color w:val="auto"/>
          <w:sz w:val="28"/>
          <w:szCs w:val="28"/>
          <w:lang w:val="en-US" w:eastAsia="zh-CN"/>
        </w:rPr>
        <w:t>符合性</w:t>
      </w:r>
      <w:r>
        <w:rPr>
          <w:rFonts w:hint="eastAsia" w:ascii="宋体" w:hAnsi="宋体" w:eastAsia="宋体" w:cs="宋体"/>
          <w:b/>
          <w:bCs/>
          <w:color w:val="auto"/>
          <w:sz w:val="28"/>
          <w:szCs w:val="28"/>
        </w:rPr>
        <w:t>审查表</w:t>
      </w:r>
    </w:p>
    <w:tbl>
      <w:tblPr>
        <w:tblStyle w:val="26"/>
        <w:tblW w:w="947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734"/>
        <w:gridCol w:w="4930"/>
        <w:gridCol w:w="904"/>
        <w:gridCol w:w="1002"/>
        <w:gridCol w:w="963"/>
        <w:gridCol w:w="94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3" w:hRule="atLeast"/>
          <w:jc w:val="center"/>
        </w:trPr>
        <w:tc>
          <w:tcPr>
            <w:tcW w:w="8533" w:type="dxa"/>
            <w:gridSpan w:val="5"/>
            <w:noWrap w:val="0"/>
            <w:vAlign w:val="center"/>
          </w:tcPr>
          <w:p>
            <w:pPr>
              <w:keepNext w:val="0"/>
              <w:keepLines w:val="0"/>
              <w:widowControl/>
              <w:suppressLineNumbers w:val="0"/>
              <w:jc w:val="left"/>
              <w:textAlignment w:val="center"/>
              <w:rPr>
                <w:rFonts w:hint="eastAsia" w:ascii="宋体" w:hAnsi="宋体" w:eastAsia="宋体" w:cs="宋体"/>
                <w:b/>
                <w:i w:val="0"/>
                <w:color w:val="auto"/>
                <w:sz w:val="24"/>
                <w:szCs w:val="24"/>
                <w:u w:val="none"/>
              </w:rPr>
            </w:pPr>
            <w:r>
              <w:rPr>
                <w:rFonts w:hint="eastAsia" w:ascii="宋体" w:hAnsi="宋体" w:eastAsia="宋体" w:cs="宋体"/>
                <w:b/>
                <w:i w:val="0"/>
                <w:color w:val="auto"/>
                <w:kern w:val="0"/>
                <w:sz w:val="24"/>
                <w:szCs w:val="24"/>
                <w:u w:val="none"/>
                <w:lang w:val="en-US" w:eastAsia="zh-CN" w:bidi="ar"/>
              </w:rPr>
              <w:t>项目名称：</w:t>
            </w:r>
          </w:p>
        </w:tc>
        <w:tc>
          <w:tcPr>
            <w:tcW w:w="946" w:type="dxa"/>
            <w:noWrap w:val="0"/>
            <w:vAlign w:val="center"/>
          </w:tcPr>
          <w:p>
            <w:pPr>
              <w:keepNext w:val="0"/>
              <w:keepLines w:val="0"/>
              <w:widowControl/>
              <w:suppressLineNumbers w:val="0"/>
              <w:jc w:val="left"/>
              <w:textAlignment w:val="center"/>
              <w:rPr>
                <w:rFonts w:hint="eastAsia" w:ascii="宋体" w:hAnsi="宋体" w:eastAsia="宋体" w:cs="宋体"/>
                <w:b/>
                <w:i w:val="0"/>
                <w:color w:val="auto"/>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3" w:hRule="atLeast"/>
          <w:jc w:val="center"/>
        </w:trPr>
        <w:tc>
          <w:tcPr>
            <w:tcW w:w="8533" w:type="dxa"/>
            <w:gridSpan w:val="5"/>
            <w:noWrap w:val="0"/>
            <w:vAlign w:val="center"/>
          </w:tcPr>
          <w:p>
            <w:pPr>
              <w:keepNext w:val="0"/>
              <w:keepLines w:val="0"/>
              <w:widowControl/>
              <w:suppressLineNumbers w:val="0"/>
              <w:jc w:val="left"/>
              <w:textAlignment w:val="center"/>
              <w:rPr>
                <w:rFonts w:hint="eastAsia" w:ascii="宋体" w:hAnsi="宋体" w:eastAsia="宋体" w:cs="宋体"/>
                <w:b/>
                <w:i w:val="0"/>
                <w:color w:val="auto"/>
                <w:sz w:val="24"/>
                <w:szCs w:val="24"/>
                <w:u w:val="none"/>
              </w:rPr>
            </w:pPr>
            <w:r>
              <w:rPr>
                <w:rFonts w:hint="eastAsia" w:ascii="宋体" w:hAnsi="宋体" w:eastAsia="宋体" w:cs="宋体"/>
                <w:b/>
                <w:i w:val="0"/>
                <w:color w:val="auto"/>
                <w:kern w:val="0"/>
                <w:sz w:val="24"/>
                <w:szCs w:val="24"/>
                <w:u w:val="none"/>
                <w:lang w:val="en-US" w:eastAsia="zh-CN" w:bidi="ar"/>
              </w:rPr>
              <w:t>项目编号：</w:t>
            </w:r>
          </w:p>
        </w:tc>
        <w:tc>
          <w:tcPr>
            <w:tcW w:w="946" w:type="dxa"/>
            <w:noWrap w:val="0"/>
            <w:vAlign w:val="center"/>
          </w:tcPr>
          <w:p>
            <w:pPr>
              <w:keepNext w:val="0"/>
              <w:keepLines w:val="0"/>
              <w:widowControl/>
              <w:suppressLineNumbers w:val="0"/>
              <w:jc w:val="left"/>
              <w:textAlignment w:val="center"/>
              <w:rPr>
                <w:rFonts w:hint="eastAsia" w:ascii="宋体" w:hAnsi="宋体" w:eastAsia="宋体" w:cs="宋体"/>
                <w:b/>
                <w:i w:val="0"/>
                <w:color w:val="auto"/>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13" w:hRule="atLeast"/>
          <w:jc w:val="center"/>
        </w:trPr>
        <w:tc>
          <w:tcPr>
            <w:tcW w:w="7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序号</w:t>
            </w:r>
          </w:p>
        </w:tc>
        <w:tc>
          <w:tcPr>
            <w:tcW w:w="4930" w:type="dxa"/>
            <w:tcBorders>
              <w:top w:val="single" w:color="000000" w:sz="4" w:space="0"/>
              <w:left w:val="single" w:color="000000" w:sz="4" w:space="0"/>
              <w:bottom w:val="single" w:color="000000" w:sz="4" w:space="0"/>
              <w:right w:val="single" w:color="000000" w:sz="4" w:space="0"/>
              <w:tl2br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 xml:space="preserve">                   投标单位          </w:t>
            </w:r>
          </w:p>
          <w:p>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 xml:space="preserve">   审查内容 </w:t>
            </w:r>
          </w:p>
        </w:tc>
        <w:tc>
          <w:tcPr>
            <w:tcW w:w="9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lang w:val="en-US"/>
              </w:rPr>
            </w:pPr>
            <w:r>
              <w:rPr>
                <w:rFonts w:hint="eastAsia" w:ascii="宋体" w:hAnsi="宋体" w:eastAsia="宋体" w:cs="宋体"/>
                <w:i w:val="0"/>
                <w:color w:val="auto"/>
                <w:sz w:val="24"/>
                <w:szCs w:val="24"/>
                <w:u w:val="none"/>
                <w:lang w:eastAsia="zh-CN"/>
              </w:rPr>
              <w:t>投标人</w:t>
            </w:r>
            <w:r>
              <w:rPr>
                <w:rFonts w:hint="eastAsia" w:ascii="宋体" w:hAnsi="宋体" w:eastAsia="宋体" w:cs="宋体"/>
                <w:i w:val="0"/>
                <w:color w:val="auto"/>
                <w:sz w:val="24"/>
                <w:szCs w:val="24"/>
                <w:u w:val="none"/>
                <w:lang w:val="en-US" w:eastAsia="zh-CN"/>
              </w:rPr>
              <w:t>A</w:t>
            </w:r>
          </w:p>
        </w:tc>
        <w:tc>
          <w:tcPr>
            <w:tcW w:w="10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lang w:val="en-US"/>
              </w:rPr>
            </w:pPr>
            <w:r>
              <w:rPr>
                <w:rFonts w:hint="eastAsia" w:ascii="宋体" w:hAnsi="宋体" w:eastAsia="宋体" w:cs="宋体"/>
                <w:i w:val="0"/>
                <w:color w:val="auto"/>
                <w:sz w:val="24"/>
                <w:szCs w:val="24"/>
                <w:u w:val="none"/>
                <w:lang w:eastAsia="zh-CN"/>
              </w:rPr>
              <w:t>投标人</w:t>
            </w:r>
            <w:r>
              <w:rPr>
                <w:rFonts w:hint="eastAsia" w:ascii="宋体" w:hAnsi="宋体" w:eastAsia="宋体" w:cs="宋体"/>
                <w:i w:val="0"/>
                <w:color w:val="auto"/>
                <w:sz w:val="24"/>
                <w:szCs w:val="24"/>
                <w:u w:val="none"/>
                <w:lang w:val="en-US" w:eastAsia="zh-CN"/>
              </w:rPr>
              <w:t>B</w:t>
            </w:r>
          </w:p>
        </w:tc>
        <w:tc>
          <w:tcPr>
            <w:tcW w:w="9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lang w:val="en-US"/>
              </w:rPr>
            </w:pPr>
            <w:r>
              <w:rPr>
                <w:rFonts w:hint="eastAsia" w:ascii="宋体" w:hAnsi="宋体" w:eastAsia="宋体" w:cs="宋体"/>
                <w:i w:val="0"/>
                <w:color w:val="auto"/>
                <w:sz w:val="24"/>
                <w:szCs w:val="24"/>
                <w:u w:val="none"/>
                <w:lang w:eastAsia="zh-CN"/>
              </w:rPr>
              <w:t>投标人</w:t>
            </w:r>
            <w:r>
              <w:rPr>
                <w:rFonts w:hint="eastAsia" w:ascii="宋体" w:hAnsi="宋体" w:eastAsia="宋体" w:cs="宋体"/>
                <w:i w:val="0"/>
                <w:color w:val="auto"/>
                <w:sz w:val="24"/>
                <w:szCs w:val="24"/>
                <w:u w:val="none"/>
                <w:lang w:val="en-US" w:eastAsia="zh-CN"/>
              </w:rPr>
              <w:t>C</w:t>
            </w:r>
          </w:p>
        </w:tc>
        <w:tc>
          <w:tcPr>
            <w:tcW w:w="9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lang w:val="en-US" w:eastAsia="zh-CN"/>
              </w:rPr>
            </w:pPr>
            <w:r>
              <w:rPr>
                <w:rFonts w:hint="eastAsia" w:ascii="宋体" w:hAnsi="宋体" w:eastAsia="宋体" w:cs="宋体"/>
                <w:i w:val="0"/>
                <w:color w:val="auto"/>
                <w:sz w:val="24"/>
                <w:szCs w:val="24"/>
                <w:u w:val="none"/>
                <w:lang w:eastAsia="zh-CN"/>
              </w:rPr>
              <w:t>投标人</w:t>
            </w:r>
            <w:r>
              <w:rPr>
                <w:rFonts w:hint="eastAsia" w:ascii="宋体" w:hAnsi="宋体" w:eastAsia="宋体" w:cs="宋体"/>
                <w:i w:val="0"/>
                <w:color w:val="auto"/>
                <w:sz w:val="24"/>
                <w:szCs w:val="24"/>
                <w:u w:val="none"/>
                <w:lang w:val="en-US" w:eastAsia="zh-CN"/>
              </w:rPr>
              <w:t>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75" w:hRule="atLeast"/>
          <w:jc w:val="center"/>
        </w:trPr>
        <w:tc>
          <w:tcPr>
            <w:tcW w:w="734" w:type="dxa"/>
            <w:tcBorders>
              <w:top w:val="single" w:color="000000" w:sz="4" w:space="0"/>
              <w:left w:val="single" w:color="000000" w:sz="4" w:space="0"/>
              <w:bottom w:val="single" w:color="000000" w:sz="4" w:space="0"/>
              <w:right w:val="single" w:color="000000" w:sz="4" w:space="0"/>
            </w:tcBorders>
            <w:noWrap w:val="0"/>
            <w:vAlign w:val="center"/>
          </w:tcPr>
          <w:p>
            <w:pPr>
              <w:spacing w:line="500" w:lineRule="exact"/>
              <w:jc w:val="center"/>
              <w:rPr>
                <w:rFonts w:hint="eastAsia" w:ascii="宋体" w:hAnsi="宋体" w:eastAsia="宋体" w:cs="宋体"/>
                <w:i w:val="0"/>
                <w:color w:val="auto"/>
                <w:sz w:val="24"/>
                <w:szCs w:val="24"/>
                <w:u w:val="none"/>
              </w:rPr>
            </w:pPr>
            <w:r>
              <w:rPr>
                <w:rFonts w:hint="eastAsia" w:ascii="宋体" w:hAnsi="宋体" w:eastAsia="宋体" w:cs="宋体"/>
                <w:sz w:val="24"/>
                <w:szCs w:val="24"/>
                <w:lang w:val="en-US" w:eastAsia="zh-CN"/>
              </w:rPr>
              <w:t>1</w:t>
            </w:r>
          </w:p>
        </w:tc>
        <w:tc>
          <w:tcPr>
            <w:tcW w:w="4930" w:type="dxa"/>
            <w:tcBorders>
              <w:top w:val="single" w:color="000000" w:sz="4" w:space="0"/>
              <w:left w:val="single" w:color="000000" w:sz="4" w:space="0"/>
              <w:bottom w:val="single" w:color="000000" w:sz="4" w:space="0"/>
              <w:right w:val="single" w:color="000000" w:sz="4" w:space="0"/>
            </w:tcBorders>
            <w:noWrap w:val="0"/>
            <w:vAlign w:val="center"/>
          </w:tcPr>
          <w:p>
            <w:pPr>
              <w:spacing w:line="500" w:lineRule="exact"/>
              <w:jc w:val="left"/>
              <w:rPr>
                <w:rFonts w:hint="eastAsia" w:ascii="宋体" w:hAnsi="宋体" w:eastAsia="宋体" w:cs="宋体"/>
                <w:i w:val="0"/>
                <w:color w:val="auto"/>
                <w:sz w:val="24"/>
                <w:szCs w:val="24"/>
                <w:u w:val="none"/>
              </w:rPr>
            </w:pPr>
            <w:r>
              <w:rPr>
                <w:rFonts w:hint="eastAsia" w:ascii="宋体" w:hAnsi="宋体" w:eastAsia="宋体" w:cs="宋体"/>
                <w:i w:val="0"/>
                <w:color w:val="auto"/>
                <w:sz w:val="24"/>
                <w:szCs w:val="24"/>
                <w:u w:val="none"/>
              </w:rPr>
              <w:t>投标文件</w:t>
            </w:r>
            <w:r>
              <w:rPr>
                <w:rFonts w:hint="eastAsia" w:ascii="宋体" w:hAnsi="宋体" w:cs="宋体"/>
                <w:i w:val="0"/>
                <w:color w:val="auto"/>
                <w:sz w:val="24"/>
                <w:szCs w:val="24"/>
                <w:u w:val="none"/>
                <w:lang w:val="en-US" w:eastAsia="zh-CN"/>
              </w:rPr>
              <w:t>是否有</w:t>
            </w:r>
            <w:r>
              <w:rPr>
                <w:rFonts w:hint="eastAsia" w:ascii="宋体" w:hAnsi="宋体" w:eastAsia="宋体" w:cs="宋体"/>
                <w:i w:val="0"/>
                <w:color w:val="auto"/>
                <w:sz w:val="24"/>
                <w:szCs w:val="24"/>
                <w:u w:val="none"/>
              </w:rPr>
              <w:t>法定代表人或其授权代表签字（章）和加盖投标单位公章的；投标文件封面右上角未注明“正本”或“副本”字样的；</w:t>
            </w:r>
          </w:p>
        </w:tc>
        <w:tc>
          <w:tcPr>
            <w:tcW w:w="904"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color w:val="auto"/>
                <w:sz w:val="24"/>
                <w:szCs w:val="24"/>
                <w:u w:val="none"/>
              </w:rPr>
            </w:pPr>
          </w:p>
        </w:tc>
        <w:tc>
          <w:tcPr>
            <w:tcW w:w="1002"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color w:val="auto"/>
                <w:sz w:val="24"/>
                <w:szCs w:val="24"/>
                <w:u w:val="none"/>
              </w:rPr>
            </w:pPr>
          </w:p>
        </w:tc>
        <w:tc>
          <w:tcPr>
            <w:tcW w:w="963"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color w:val="auto"/>
                <w:sz w:val="24"/>
                <w:szCs w:val="24"/>
                <w:u w:val="none"/>
              </w:rPr>
            </w:pPr>
          </w:p>
        </w:tc>
        <w:tc>
          <w:tcPr>
            <w:tcW w:w="946"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9" w:hRule="atLeast"/>
          <w:jc w:val="center"/>
        </w:trPr>
        <w:tc>
          <w:tcPr>
            <w:tcW w:w="734" w:type="dxa"/>
            <w:tcBorders>
              <w:top w:val="single" w:color="000000" w:sz="4" w:space="0"/>
              <w:left w:val="single" w:color="000000" w:sz="4" w:space="0"/>
              <w:bottom w:val="single" w:color="000000" w:sz="4" w:space="0"/>
              <w:right w:val="single" w:color="000000" w:sz="4" w:space="0"/>
            </w:tcBorders>
            <w:noWrap w:val="0"/>
            <w:vAlign w:val="center"/>
          </w:tcPr>
          <w:p>
            <w:pPr>
              <w:spacing w:line="500" w:lineRule="exact"/>
              <w:jc w:val="center"/>
              <w:rPr>
                <w:rFonts w:hint="eastAsia" w:ascii="宋体" w:hAnsi="宋体" w:eastAsia="宋体" w:cs="宋体"/>
                <w:i w:val="0"/>
                <w:color w:val="auto"/>
                <w:sz w:val="24"/>
                <w:szCs w:val="24"/>
                <w:u w:val="none"/>
              </w:rPr>
            </w:pPr>
            <w:r>
              <w:rPr>
                <w:rFonts w:hint="eastAsia" w:ascii="宋体" w:hAnsi="宋体" w:eastAsia="宋体" w:cs="宋体"/>
                <w:sz w:val="24"/>
                <w:szCs w:val="24"/>
                <w:lang w:val="en-US" w:eastAsia="zh-CN"/>
              </w:rPr>
              <w:t>2</w:t>
            </w:r>
          </w:p>
        </w:tc>
        <w:tc>
          <w:tcPr>
            <w:tcW w:w="4930" w:type="dxa"/>
            <w:tcBorders>
              <w:top w:val="single" w:color="000000" w:sz="4" w:space="0"/>
              <w:left w:val="single" w:color="000000" w:sz="4" w:space="0"/>
              <w:bottom w:val="single" w:color="000000" w:sz="4" w:space="0"/>
              <w:right w:val="single" w:color="000000" w:sz="4" w:space="0"/>
            </w:tcBorders>
            <w:noWrap w:val="0"/>
            <w:vAlign w:val="center"/>
          </w:tcPr>
          <w:p>
            <w:pPr>
              <w:spacing w:line="500" w:lineRule="exact"/>
              <w:jc w:val="left"/>
              <w:rPr>
                <w:rFonts w:hint="eastAsia" w:ascii="宋体" w:hAnsi="宋体" w:eastAsia="宋体" w:cs="宋体"/>
                <w:i w:val="0"/>
                <w:color w:val="auto"/>
                <w:sz w:val="24"/>
                <w:szCs w:val="24"/>
                <w:u w:val="none"/>
              </w:rPr>
            </w:pPr>
            <w:r>
              <w:rPr>
                <w:rFonts w:hint="eastAsia" w:ascii="宋体" w:hAnsi="宋体" w:eastAsia="宋体" w:cs="宋体"/>
                <w:sz w:val="24"/>
                <w:szCs w:val="24"/>
                <w:lang w:val="en-US" w:eastAsia="zh-CN"/>
              </w:rPr>
              <w:t>投标文件是否不齐全或者内容虚假的；</w:t>
            </w:r>
          </w:p>
        </w:tc>
        <w:tc>
          <w:tcPr>
            <w:tcW w:w="904"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color w:val="auto"/>
                <w:sz w:val="24"/>
                <w:szCs w:val="24"/>
                <w:u w:val="none"/>
              </w:rPr>
            </w:pPr>
          </w:p>
        </w:tc>
        <w:tc>
          <w:tcPr>
            <w:tcW w:w="1002"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color w:val="auto"/>
                <w:sz w:val="24"/>
                <w:szCs w:val="24"/>
                <w:u w:val="none"/>
              </w:rPr>
            </w:pPr>
          </w:p>
        </w:tc>
        <w:tc>
          <w:tcPr>
            <w:tcW w:w="963"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color w:val="auto"/>
                <w:sz w:val="24"/>
                <w:szCs w:val="24"/>
                <w:u w:val="none"/>
              </w:rPr>
            </w:pPr>
          </w:p>
        </w:tc>
        <w:tc>
          <w:tcPr>
            <w:tcW w:w="946"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75" w:hRule="atLeast"/>
          <w:jc w:val="center"/>
        </w:trPr>
        <w:tc>
          <w:tcPr>
            <w:tcW w:w="734" w:type="dxa"/>
            <w:tcBorders>
              <w:top w:val="single" w:color="000000" w:sz="4" w:space="0"/>
              <w:left w:val="single" w:color="000000" w:sz="4" w:space="0"/>
              <w:bottom w:val="single" w:color="000000" w:sz="4" w:space="0"/>
              <w:right w:val="single" w:color="000000" w:sz="4" w:space="0"/>
            </w:tcBorders>
            <w:noWrap w:val="0"/>
            <w:vAlign w:val="center"/>
          </w:tcPr>
          <w:p>
            <w:pPr>
              <w:spacing w:line="500" w:lineRule="exact"/>
              <w:jc w:val="center"/>
              <w:rPr>
                <w:rFonts w:hint="eastAsia" w:ascii="宋体" w:hAnsi="宋体" w:eastAsia="宋体" w:cs="宋体"/>
                <w:i w:val="0"/>
                <w:color w:val="auto"/>
                <w:sz w:val="24"/>
                <w:szCs w:val="24"/>
                <w:u w:val="none"/>
              </w:rPr>
            </w:pPr>
            <w:r>
              <w:rPr>
                <w:rFonts w:hint="eastAsia" w:ascii="宋体" w:hAnsi="宋体" w:eastAsia="宋体" w:cs="宋体"/>
                <w:sz w:val="24"/>
                <w:szCs w:val="24"/>
                <w:lang w:val="en-US" w:eastAsia="zh-CN"/>
              </w:rPr>
              <w:t>3</w:t>
            </w:r>
          </w:p>
        </w:tc>
        <w:tc>
          <w:tcPr>
            <w:tcW w:w="4930" w:type="dxa"/>
            <w:tcBorders>
              <w:top w:val="single" w:color="000000" w:sz="4" w:space="0"/>
              <w:left w:val="single" w:color="000000" w:sz="4" w:space="0"/>
              <w:bottom w:val="single" w:color="000000" w:sz="4" w:space="0"/>
              <w:right w:val="single" w:color="000000" w:sz="4" w:space="0"/>
            </w:tcBorders>
            <w:noWrap w:val="0"/>
            <w:vAlign w:val="center"/>
          </w:tcPr>
          <w:p>
            <w:pPr>
              <w:spacing w:line="500" w:lineRule="exact"/>
              <w:jc w:val="left"/>
              <w:rPr>
                <w:rFonts w:hint="eastAsia" w:ascii="宋体" w:hAnsi="宋体" w:eastAsia="宋体" w:cs="宋体"/>
                <w:i w:val="0"/>
                <w:color w:val="auto"/>
                <w:sz w:val="24"/>
                <w:szCs w:val="24"/>
                <w:u w:val="none"/>
              </w:rPr>
            </w:pPr>
            <w:r>
              <w:rPr>
                <w:rFonts w:hint="eastAsia" w:ascii="宋体" w:hAnsi="宋体" w:eastAsia="宋体" w:cs="宋体"/>
                <w:sz w:val="24"/>
                <w:szCs w:val="24"/>
                <w:lang w:val="en-US" w:eastAsia="zh-CN"/>
              </w:rPr>
              <w:t>投标文件记载的招标项目</w:t>
            </w:r>
            <w:r>
              <w:rPr>
                <w:rFonts w:hint="eastAsia" w:ascii="宋体" w:hAnsi="宋体" w:cs="宋体"/>
                <w:sz w:val="24"/>
                <w:szCs w:val="24"/>
                <w:lang w:val="en-US" w:eastAsia="zh-CN"/>
              </w:rPr>
              <w:t>服务</w:t>
            </w:r>
            <w:r>
              <w:rPr>
                <w:rFonts w:hint="eastAsia" w:ascii="宋体" w:hAnsi="宋体" w:eastAsia="宋体" w:cs="宋体"/>
                <w:sz w:val="24"/>
                <w:szCs w:val="24"/>
                <w:lang w:val="en-US" w:eastAsia="zh-CN"/>
              </w:rPr>
              <w:t>期是否超过招标文件规定的</w:t>
            </w:r>
            <w:r>
              <w:rPr>
                <w:rFonts w:hint="eastAsia" w:ascii="宋体" w:hAnsi="宋体" w:cs="宋体"/>
                <w:sz w:val="24"/>
                <w:szCs w:val="24"/>
                <w:lang w:val="en-US" w:eastAsia="zh-CN"/>
              </w:rPr>
              <w:t>服务</w:t>
            </w:r>
            <w:r>
              <w:rPr>
                <w:rFonts w:hint="eastAsia" w:ascii="宋体" w:hAnsi="宋体" w:eastAsia="宋体" w:cs="宋体"/>
                <w:sz w:val="24"/>
                <w:szCs w:val="24"/>
                <w:lang w:val="en-US" w:eastAsia="zh-CN"/>
              </w:rPr>
              <w:t>期；</w:t>
            </w:r>
          </w:p>
        </w:tc>
        <w:tc>
          <w:tcPr>
            <w:tcW w:w="904" w:type="dxa"/>
            <w:tcBorders>
              <w:top w:val="single" w:color="000000" w:sz="4" w:space="0"/>
              <w:left w:val="single" w:color="000000" w:sz="4" w:space="0"/>
              <w:bottom w:val="single" w:color="000000" w:sz="4" w:space="0"/>
              <w:right w:val="single" w:color="000000" w:sz="4" w:space="0"/>
            </w:tcBorders>
            <w:noWrap w:val="0"/>
            <w:vAlign w:val="bottom"/>
          </w:tcPr>
          <w:p>
            <w:pPr>
              <w:rPr>
                <w:rFonts w:hint="eastAsia" w:ascii="宋体" w:hAnsi="宋体" w:eastAsia="宋体" w:cs="宋体"/>
                <w:i w:val="0"/>
                <w:color w:val="auto"/>
                <w:sz w:val="24"/>
                <w:szCs w:val="24"/>
                <w:u w:val="none"/>
              </w:rPr>
            </w:pPr>
          </w:p>
        </w:tc>
        <w:tc>
          <w:tcPr>
            <w:tcW w:w="1002" w:type="dxa"/>
            <w:tcBorders>
              <w:top w:val="single" w:color="000000" w:sz="4" w:space="0"/>
              <w:left w:val="single" w:color="000000" w:sz="4" w:space="0"/>
              <w:bottom w:val="single" w:color="000000" w:sz="4" w:space="0"/>
              <w:right w:val="single" w:color="000000" w:sz="4" w:space="0"/>
            </w:tcBorders>
            <w:noWrap w:val="0"/>
            <w:vAlign w:val="bottom"/>
          </w:tcPr>
          <w:p>
            <w:pPr>
              <w:rPr>
                <w:rFonts w:hint="eastAsia" w:ascii="宋体" w:hAnsi="宋体" w:eastAsia="宋体" w:cs="宋体"/>
                <w:i w:val="0"/>
                <w:color w:val="auto"/>
                <w:sz w:val="24"/>
                <w:szCs w:val="24"/>
                <w:u w:val="none"/>
              </w:rPr>
            </w:pPr>
          </w:p>
        </w:tc>
        <w:tc>
          <w:tcPr>
            <w:tcW w:w="963" w:type="dxa"/>
            <w:tcBorders>
              <w:top w:val="single" w:color="000000" w:sz="4" w:space="0"/>
              <w:left w:val="single" w:color="000000" w:sz="4" w:space="0"/>
              <w:bottom w:val="single" w:color="000000" w:sz="4" w:space="0"/>
              <w:right w:val="single" w:color="000000" w:sz="4" w:space="0"/>
            </w:tcBorders>
            <w:noWrap w:val="0"/>
            <w:vAlign w:val="bottom"/>
          </w:tcPr>
          <w:p>
            <w:pPr>
              <w:rPr>
                <w:rFonts w:hint="eastAsia" w:ascii="宋体" w:hAnsi="宋体" w:eastAsia="宋体" w:cs="宋体"/>
                <w:i w:val="0"/>
                <w:color w:val="auto"/>
                <w:sz w:val="24"/>
                <w:szCs w:val="24"/>
                <w:u w:val="none"/>
              </w:rPr>
            </w:pPr>
          </w:p>
        </w:tc>
        <w:tc>
          <w:tcPr>
            <w:tcW w:w="946" w:type="dxa"/>
            <w:tcBorders>
              <w:top w:val="single" w:color="000000" w:sz="4" w:space="0"/>
              <w:left w:val="single" w:color="000000" w:sz="4" w:space="0"/>
              <w:bottom w:val="single" w:color="000000" w:sz="4" w:space="0"/>
              <w:right w:val="single" w:color="000000" w:sz="4" w:space="0"/>
            </w:tcBorders>
            <w:noWrap w:val="0"/>
            <w:vAlign w:val="bottom"/>
          </w:tcPr>
          <w:p>
            <w:pP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4" w:hRule="atLeast"/>
          <w:jc w:val="center"/>
        </w:trPr>
        <w:tc>
          <w:tcPr>
            <w:tcW w:w="734" w:type="dxa"/>
            <w:tcBorders>
              <w:top w:val="single" w:color="000000" w:sz="4" w:space="0"/>
              <w:left w:val="single" w:color="000000" w:sz="4" w:space="0"/>
              <w:bottom w:val="single" w:color="000000" w:sz="4" w:space="0"/>
              <w:right w:val="single" w:color="000000" w:sz="4" w:space="0"/>
            </w:tcBorders>
            <w:noWrap w:val="0"/>
            <w:vAlign w:val="center"/>
          </w:tcPr>
          <w:p>
            <w:pPr>
              <w:spacing w:line="500" w:lineRule="exact"/>
              <w:jc w:val="center"/>
              <w:rPr>
                <w:rFonts w:hint="eastAsia" w:ascii="宋体" w:hAnsi="宋体" w:eastAsia="宋体" w:cs="宋体"/>
                <w:i w:val="0"/>
                <w:color w:val="auto"/>
                <w:sz w:val="24"/>
                <w:szCs w:val="24"/>
                <w:u w:val="none"/>
              </w:rPr>
            </w:pPr>
            <w:r>
              <w:rPr>
                <w:rFonts w:hint="eastAsia" w:ascii="宋体" w:hAnsi="宋体" w:cs="宋体"/>
                <w:sz w:val="24"/>
                <w:szCs w:val="24"/>
                <w:lang w:val="en-US" w:eastAsia="zh-CN"/>
              </w:rPr>
              <w:t>4</w:t>
            </w:r>
          </w:p>
        </w:tc>
        <w:tc>
          <w:tcPr>
            <w:tcW w:w="4930" w:type="dxa"/>
            <w:tcBorders>
              <w:top w:val="single" w:color="000000" w:sz="4" w:space="0"/>
              <w:left w:val="single" w:color="000000" w:sz="4" w:space="0"/>
              <w:bottom w:val="single" w:color="000000" w:sz="4" w:space="0"/>
              <w:right w:val="single" w:color="000000" w:sz="4" w:space="0"/>
            </w:tcBorders>
            <w:noWrap w:val="0"/>
            <w:vAlign w:val="center"/>
          </w:tcPr>
          <w:p>
            <w:pPr>
              <w:spacing w:line="500" w:lineRule="exact"/>
              <w:jc w:val="left"/>
              <w:rPr>
                <w:rFonts w:hint="eastAsia" w:ascii="宋体" w:hAnsi="宋体" w:eastAsia="宋体" w:cs="宋体"/>
                <w:i w:val="0"/>
                <w:color w:val="auto"/>
                <w:sz w:val="24"/>
                <w:szCs w:val="24"/>
                <w:u w:val="none"/>
              </w:rPr>
            </w:pPr>
            <w:r>
              <w:rPr>
                <w:rFonts w:hint="eastAsia" w:ascii="宋体" w:hAnsi="宋体" w:eastAsia="宋体" w:cs="宋体"/>
                <w:sz w:val="24"/>
                <w:szCs w:val="24"/>
                <w:lang w:val="en-US" w:eastAsia="zh-CN"/>
              </w:rPr>
              <w:t>投标有效期是否满足招标文件要求的；</w:t>
            </w:r>
          </w:p>
        </w:tc>
        <w:tc>
          <w:tcPr>
            <w:tcW w:w="904" w:type="dxa"/>
            <w:tcBorders>
              <w:top w:val="single" w:color="000000" w:sz="4" w:space="0"/>
              <w:left w:val="single" w:color="000000" w:sz="4" w:space="0"/>
              <w:bottom w:val="single" w:color="000000" w:sz="4" w:space="0"/>
              <w:right w:val="single" w:color="000000" w:sz="4" w:space="0"/>
            </w:tcBorders>
            <w:noWrap w:val="0"/>
            <w:vAlign w:val="bottom"/>
          </w:tcPr>
          <w:p>
            <w:pPr>
              <w:rPr>
                <w:rFonts w:hint="eastAsia" w:ascii="宋体" w:hAnsi="宋体" w:eastAsia="宋体" w:cs="宋体"/>
                <w:i w:val="0"/>
                <w:color w:val="auto"/>
                <w:sz w:val="24"/>
                <w:szCs w:val="24"/>
                <w:u w:val="none"/>
              </w:rPr>
            </w:pPr>
          </w:p>
        </w:tc>
        <w:tc>
          <w:tcPr>
            <w:tcW w:w="1002" w:type="dxa"/>
            <w:tcBorders>
              <w:top w:val="single" w:color="000000" w:sz="4" w:space="0"/>
              <w:left w:val="single" w:color="000000" w:sz="4" w:space="0"/>
              <w:bottom w:val="single" w:color="000000" w:sz="4" w:space="0"/>
              <w:right w:val="single" w:color="000000" w:sz="4" w:space="0"/>
            </w:tcBorders>
            <w:noWrap w:val="0"/>
            <w:vAlign w:val="bottom"/>
          </w:tcPr>
          <w:p>
            <w:pPr>
              <w:rPr>
                <w:rFonts w:hint="eastAsia" w:ascii="宋体" w:hAnsi="宋体" w:eastAsia="宋体" w:cs="宋体"/>
                <w:i w:val="0"/>
                <w:color w:val="auto"/>
                <w:sz w:val="24"/>
                <w:szCs w:val="24"/>
                <w:u w:val="none"/>
              </w:rPr>
            </w:pPr>
          </w:p>
        </w:tc>
        <w:tc>
          <w:tcPr>
            <w:tcW w:w="963" w:type="dxa"/>
            <w:tcBorders>
              <w:top w:val="single" w:color="000000" w:sz="4" w:space="0"/>
              <w:left w:val="single" w:color="000000" w:sz="4" w:space="0"/>
              <w:bottom w:val="single" w:color="000000" w:sz="4" w:space="0"/>
              <w:right w:val="single" w:color="000000" w:sz="4" w:space="0"/>
            </w:tcBorders>
            <w:noWrap w:val="0"/>
            <w:vAlign w:val="bottom"/>
          </w:tcPr>
          <w:p>
            <w:pPr>
              <w:rPr>
                <w:rFonts w:hint="eastAsia" w:ascii="宋体" w:hAnsi="宋体" w:eastAsia="宋体" w:cs="宋体"/>
                <w:i w:val="0"/>
                <w:color w:val="auto"/>
                <w:sz w:val="24"/>
                <w:szCs w:val="24"/>
                <w:u w:val="none"/>
              </w:rPr>
            </w:pPr>
          </w:p>
        </w:tc>
        <w:tc>
          <w:tcPr>
            <w:tcW w:w="946" w:type="dxa"/>
            <w:tcBorders>
              <w:top w:val="single" w:color="000000" w:sz="4" w:space="0"/>
              <w:left w:val="single" w:color="000000" w:sz="4" w:space="0"/>
              <w:bottom w:val="single" w:color="000000" w:sz="4" w:space="0"/>
              <w:right w:val="single" w:color="000000" w:sz="4" w:space="0"/>
            </w:tcBorders>
            <w:noWrap w:val="0"/>
            <w:vAlign w:val="bottom"/>
          </w:tcPr>
          <w:p>
            <w:pP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1" w:hRule="atLeast"/>
          <w:jc w:val="center"/>
        </w:trPr>
        <w:tc>
          <w:tcPr>
            <w:tcW w:w="734" w:type="dxa"/>
            <w:tcBorders>
              <w:top w:val="single" w:color="000000" w:sz="4" w:space="0"/>
              <w:left w:val="single" w:color="000000" w:sz="4" w:space="0"/>
              <w:bottom w:val="single" w:color="000000" w:sz="4" w:space="0"/>
              <w:right w:val="single" w:color="000000" w:sz="4" w:space="0"/>
            </w:tcBorders>
            <w:noWrap w:val="0"/>
            <w:vAlign w:val="center"/>
          </w:tcPr>
          <w:p>
            <w:pPr>
              <w:spacing w:line="500" w:lineRule="exact"/>
              <w:jc w:val="center"/>
              <w:rPr>
                <w:rFonts w:hint="eastAsia" w:ascii="宋体" w:hAnsi="宋体" w:eastAsia="宋体" w:cs="宋体"/>
                <w:i w:val="0"/>
                <w:color w:val="auto"/>
                <w:sz w:val="24"/>
                <w:szCs w:val="24"/>
                <w:u w:val="none"/>
              </w:rPr>
            </w:pPr>
            <w:r>
              <w:rPr>
                <w:rFonts w:hint="eastAsia" w:ascii="宋体" w:hAnsi="宋体" w:cs="宋体"/>
                <w:sz w:val="24"/>
                <w:szCs w:val="24"/>
                <w:lang w:val="en-US" w:eastAsia="zh-CN"/>
              </w:rPr>
              <w:t>5</w:t>
            </w:r>
          </w:p>
        </w:tc>
        <w:tc>
          <w:tcPr>
            <w:tcW w:w="4930" w:type="dxa"/>
            <w:tcBorders>
              <w:top w:val="single" w:color="000000" w:sz="4" w:space="0"/>
              <w:left w:val="single" w:color="000000" w:sz="4" w:space="0"/>
              <w:bottom w:val="single" w:color="000000" w:sz="4" w:space="0"/>
              <w:right w:val="single" w:color="000000" w:sz="4" w:space="0"/>
            </w:tcBorders>
            <w:noWrap w:val="0"/>
            <w:vAlign w:val="center"/>
          </w:tcPr>
          <w:p>
            <w:pPr>
              <w:spacing w:line="500" w:lineRule="exact"/>
              <w:jc w:val="left"/>
              <w:rPr>
                <w:rFonts w:hint="eastAsia" w:ascii="宋体" w:hAnsi="宋体" w:eastAsia="宋体" w:cs="宋体"/>
                <w:i w:val="0"/>
                <w:color w:val="auto"/>
                <w:sz w:val="24"/>
                <w:szCs w:val="24"/>
                <w:u w:val="none"/>
              </w:rPr>
            </w:pPr>
            <w:r>
              <w:rPr>
                <w:rFonts w:hint="eastAsia" w:ascii="宋体" w:hAnsi="宋体" w:eastAsia="宋体" w:cs="宋体"/>
                <w:sz w:val="24"/>
                <w:szCs w:val="24"/>
                <w:lang w:val="en-US" w:eastAsia="zh-CN"/>
              </w:rPr>
              <w:t>投标报价是否高于采购预算价；</w:t>
            </w:r>
          </w:p>
        </w:tc>
        <w:tc>
          <w:tcPr>
            <w:tcW w:w="904" w:type="dxa"/>
            <w:tcBorders>
              <w:top w:val="single" w:color="000000" w:sz="4" w:space="0"/>
              <w:left w:val="single" w:color="000000" w:sz="4" w:space="0"/>
              <w:bottom w:val="single" w:color="000000" w:sz="4" w:space="0"/>
              <w:right w:val="single" w:color="000000" w:sz="4" w:space="0"/>
            </w:tcBorders>
            <w:noWrap w:val="0"/>
            <w:vAlign w:val="bottom"/>
          </w:tcPr>
          <w:p>
            <w:pPr>
              <w:rPr>
                <w:rFonts w:hint="eastAsia" w:ascii="宋体" w:hAnsi="宋体" w:eastAsia="宋体" w:cs="宋体"/>
                <w:i w:val="0"/>
                <w:color w:val="auto"/>
                <w:sz w:val="24"/>
                <w:szCs w:val="24"/>
                <w:u w:val="none"/>
              </w:rPr>
            </w:pPr>
          </w:p>
        </w:tc>
        <w:tc>
          <w:tcPr>
            <w:tcW w:w="1002" w:type="dxa"/>
            <w:tcBorders>
              <w:top w:val="single" w:color="000000" w:sz="4" w:space="0"/>
              <w:left w:val="single" w:color="000000" w:sz="4" w:space="0"/>
              <w:bottom w:val="single" w:color="000000" w:sz="4" w:space="0"/>
              <w:right w:val="single" w:color="000000" w:sz="4" w:space="0"/>
            </w:tcBorders>
            <w:noWrap w:val="0"/>
            <w:vAlign w:val="bottom"/>
          </w:tcPr>
          <w:p>
            <w:pPr>
              <w:rPr>
                <w:rFonts w:hint="eastAsia" w:ascii="宋体" w:hAnsi="宋体" w:eastAsia="宋体" w:cs="宋体"/>
                <w:i w:val="0"/>
                <w:color w:val="auto"/>
                <w:sz w:val="24"/>
                <w:szCs w:val="24"/>
                <w:u w:val="none"/>
              </w:rPr>
            </w:pPr>
          </w:p>
        </w:tc>
        <w:tc>
          <w:tcPr>
            <w:tcW w:w="963" w:type="dxa"/>
            <w:tcBorders>
              <w:top w:val="single" w:color="000000" w:sz="4" w:space="0"/>
              <w:left w:val="single" w:color="000000" w:sz="4" w:space="0"/>
              <w:bottom w:val="single" w:color="000000" w:sz="4" w:space="0"/>
              <w:right w:val="single" w:color="000000" w:sz="4" w:space="0"/>
            </w:tcBorders>
            <w:noWrap w:val="0"/>
            <w:vAlign w:val="bottom"/>
          </w:tcPr>
          <w:p>
            <w:pPr>
              <w:rPr>
                <w:rFonts w:hint="eastAsia" w:ascii="宋体" w:hAnsi="宋体" w:eastAsia="宋体" w:cs="宋体"/>
                <w:i w:val="0"/>
                <w:color w:val="auto"/>
                <w:sz w:val="24"/>
                <w:szCs w:val="24"/>
                <w:u w:val="none"/>
              </w:rPr>
            </w:pPr>
          </w:p>
        </w:tc>
        <w:tc>
          <w:tcPr>
            <w:tcW w:w="946" w:type="dxa"/>
            <w:tcBorders>
              <w:top w:val="single" w:color="000000" w:sz="4" w:space="0"/>
              <w:left w:val="single" w:color="000000" w:sz="4" w:space="0"/>
              <w:bottom w:val="single" w:color="000000" w:sz="4" w:space="0"/>
              <w:right w:val="single" w:color="000000" w:sz="4" w:space="0"/>
            </w:tcBorders>
            <w:noWrap w:val="0"/>
            <w:vAlign w:val="bottom"/>
          </w:tcPr>
          <w:p>
            <w:pP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0" w:hRule="atLeast"/>
          <w:jc w:val="center"/>
        </w:trPr>
        <w:tc>
          <w:tcPr>
            <w:tcW w:w="734" w:type="dxa"/>
            <w:tcBorders>
              <w:top w:val="single" w:color="000000" w:sz="4" w:space="0"/>
              <w:left w:val="single" w:color="000000" w:sz="4" w:space="0"/>
              <w:bottom w:val="single" w:color="000000" w:sz="4" w:space="0"/>
              <w:right w:val="single" w:color="000000" w:sz="4" w:space="0"/>
            </w:tcBorders>
            <w:noWrap w:val="0"/>
            <w:vAlign w:val="center"/>
          </w:tcPr>
          <w:p>
            <w:pPr>
              <w:spacing w:line="500" w:lineRule="exact"/>
              <w:jc w:val="center"/>
              <w:rPr>
                <w:rFonts w:hint="eastAsia" w:ascii="宋体" w:hAnsi="宋体" w:eastAsia="宋体" w:cs="宋体"/>
                <w:i w:val="0"/>
                <w:color w:val="auto"/>
                <w:sz w:val="24"/>
                <w:szCs w:val="24"/>
                <w:u w:val="none"/>
              </w:rPr>
            </w:pPr>
            <w:r>
              <w:rPr>
                <w:rFonts w:hint="eastAsia" w:ascii="宋体" w:hAnsi="宋体" w:cs="宋体"/>
                <w:sz w:val="24"/>
                <w:szCs w:val="24"/>
                <w:lang w:val="en-US" w:eastAsia="zh-CN"/>
              </w:rPr>
              <w:t>6</w:t>
            </w:r>
          </w:p>
        </w:tc>
        <w:tc>
          <w:tcPr>
            <w:tcW w:w="4930" w:type="dxa"/>
            <w:tcBorders>
              <w:top w:val="single" w:color="000000" w:sz="4" w:space="0"/>
              <w:left w:val="single" w:color="000000" w:sz="4" w:space="0"/>
              <w:bottom w:val="single" w:color="000000" w:sz="4" w:space="0"/>
              <w:right w:val="single" w:color="000000" w:sz="4" w:space="0"/>
            </w:tcBorders>
            <w:noWrap w:val="0"/>
            <w:vAlign w:val="center"/>
          </w:tcPr>
          <w:p>
            <w:pPr>
              <w:spacing w:line="500" w:lineRule="exact"/>
              <w:jc w:val="left"/>
              <w:rPr>
                <w:rFonts w:hint="eastAsia" w:ascii="宋体" w:hAnsi="宋体" w:eastAsia="宋体" w:cs="宋体"/>
                <w:i w:val="0"/>
                <w:color w:val="auto"/>
                <w:sz w:val="24"/>
                <w:szCs w:val="24"/>
                <w:u w:val="none"/>
              </w:rPr>
            </w:pPr>
            <w:r>
              <w:rPr>
                <w:rFonts w:hint="eastAsia" w:ascii="宋体" w:hAnsi="宋体" w:eastAsia="宋体" w:cs="宋体"/>
                <w:sz w:val="24"/>
                <w:szCs w:val="24"/>
                <w:lang w:val="en-US" w:eastAsia="zh-CN"/>
              </w:rPr>
              <w:t>供应商没有递交两份或两份以上内容不同的投标书，已声明哪一份有效的；</w:t>
            </w:r>
          </w:p>
        </w:tc>
        <w:tc>
          <w:tcPr>
            <w:tcW w:w="904" w:type="dxa"/>
            <w:tcBorders>
              <w:top w:val="single" w:color="000000" w:sz="4" w:space="0"/>
              <w:left w:val="single" w:color="000000" w:sz="4" w:space="0"/>
              <w:bottom w:val="single" w:color="000000" w:sz="4" w:space="0"/>
              <w:right w:val="single" w:color="000000" w:sz="4" w:space="0"/>
            </w:tcBorders>
            <w:noWrap w:val="0"/>
            <w:vAlign w:val="bottom"/>
          </w:tcPr>
          <w:p>
            <w:pPr>
              <w:rPr>
                <w:rFonts w:hint="eastAsia" w:ascii="宋体" w:hAnsi="宋体" w:eastAsia="宋体" w:cs="宋体"/>
                <w:i w:val="0"/>
                <w:color w:val="auto"/>
                <w:sz w:val="24"/>
                <w:szCs w:val="24"/>
                <w:u w:val="none"/>
              </w:rPr>
            </w:pPr>
          </w:p>
        </w:tc>
        <w:tc>
          <w:tcPr>
            <w:tcW w:w="1002" w:type="dxa"/>
            <w:tcBorders>
              <w:top w:val="single" w:color="000000" w:sz="4" w:space="0"/>
              <w:left w:val="single" w:color="000000" w:sz="4" w:space="0"/>
              <w:bottom w:val="single" w:color="000000" w:sz="4" w:space="0"/>
              <w:right w:val="single" w:color="000000" w:sz="4" w:space="0"/>
            </w:tcBorders>
            <w:noWrap w:val="0"/>
            <w:vAlign w:val="bottom"/>
          </w:tcPr>
          <w:p>
            <w:pPr>
              <w:rPr>
                <w:rFonts w:hint="eastAsia" w:ascii="宋体" w:hAnsi="宋体" w:eastAsia="宋体" w:cs="宋体"/>
                <w:i w:val="0"/>
                <w:color w:val="auto"/>
                <w:sz w:val="24"/>
                <w:szCs w:val="24"/>
                <w:u w:val="none"/>
              </w:rPr>
            </w:pPr>
          </w:p>
        </w:tc>
        <w:tc>
          <w:tcPr>
            <w:tcW w:w="963" w:type="dxa"/>
            <w:tcBorders>
              <w:top w:val="single" w:color="000000" w:sz="4" w:space="0"/>
              <w:left w:val="single" w:color="000000" w:sz="4" w:space="0"/>
              <w:bottom w:val="single" w:color="000000" w:sz="4" w:space="0"/>
              <w:right w:val="single" w:color="000000" w:sz="4" w:space="0"/>
            </w:tcBorders>
            <w:noWrap w:val="0"/>
            <w:vAlign w:val="bottom"/>
          </w:tcPr>
          <w:p>
            <w:pPr>
              <w:rPr>
                <w:rFonts w:hint="eastAsia" w:ascii="宋体" w:hAnsi="宋体" w:eastAsia="宋体" w:cs="宋体"/>
                <w:i w:val="0"/>
                <w:color w:val="auto"/>
                <w:sz w:val="24"/>
                <w:szCs w:val="24"/>
                <w:u w:val="none"/>
              </w:rPr>
            </w:pPr>
          </w:p>
        </w:tc>
        <w:tc>
          <w:tcPr>
            <w:tcW w:w="946" w:type="dxa"/>
            <w:tcBorders>
              <w:top w:val="single" w:color="000000" w:sz="4" w:space="0"/>
              <w:left w:val="single" w:color="000000" w:sz="4" w:space="0"/>
              <w:bottom w:val="single" w:color="000000" w:sz="4" w:space="0"/>
              <w:right w:val="single" w:color="000000" w:sz="4" w:space="0"/>
            </w:tcBorders>
            <w:noWrap w:val="0"/>
            <w:vAlign w:val="bottom"/>
          </w:tcPr>
          <w:p>
            <w:pP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84" w:hRule="atLeast"/>
          <w:jc w:val="center"/>
        </w:trPr>
        <w:tc>
          <w:tcPr>
            <w:tcW w:w="734" w:type="dxa"/>
            <w:tcBorders>
              <w:top w:val="single" w:color="000000" w:sz="4" w:space="0"/>
              <w:left w:val="single" w:color="000000" w:sz="4" w:space="0"/>
              <w:bottom w:val="single" w:color="000000" w:sz="4" w:space="0"/>
              <w:right w:val="single" w:color="000000" w:sz="4" w:space="0"/>
            </w:tcBorders>
            <w:noWrap w:val="0"/>
            <w:vAlign w:val="center"/>
          </w:tcPr>
          <w:p>
            <w:pPr>
              <w:spacing w:line="500" w:lineRule="exact"/>
              <w:jc w:val="center"/>
              <w:rPr>
                <w:rFonts w:hint="default" w:ascii="宋体" w:hAnsi="宋体" w:eastAsia="宋体" w:cs="宋体"/>
                <w:i w:val="0"/>
                <w:color w:val="auto"/>
                <w:kern w:val="0"/>
                <w:sz w:val="24"/>
                <w:szCs w:val="24"/>
                <w:u w:val="none"/>
                <w:lang w:val="en-US" w:eastAsia="zh-CN" w:bidi="ar"/>
              </w:rPr>
            </w:pPr>
            <w:r>
              <w:rPr>
                <w:rFonts w:hint="eastAsia" w:ascii="宋体" w:hAnsi="宋体" w:cs="宋体"/>
                <w:sz w:val="24"/>
                <w:szCs w:val="24"/>
                <w:lang w:val="en-US" w:eastAsia="zh-CN"/>
              </w:rPr>
              <w:t>7</w:t>
            </w:r>
          </w:p>
        </w:tc>
        <w:tc>
          <w:tcPr>
            <w:tcW w:w="4930" w:type="dxa"/>
            <w:tcBorders>
              <w:top w:val="single" w:color="000000" w:sz="4" w:space="0"/>
              <w:left w:val="single" w:color="000000" w:sz="4" w:space="0"/>
              <w:bottom w:val="single" w:color="000000" w:sz="4" w:space="0"/>
              <w:right w:val="single" w:color="000000" w:sz="4" w:space="0"/>
            </w:tcBorders>
            <w:noWrap w:val="0"/>
            <w:vAlign w:val="center"/>
          </w:tcPr>
          <w:p>
            <w:pPr>
              <w:spacing w:line="500" w:lineRule="exact"/>
              <w:jc w:val="left"/>
              <w:rPr>
                <w:rFonts w:hint="eastAsia" w:ascii="宋体" w:hAnsi="宋体" w:eastAsia="宋体" w:cs="宋体"/>
                <w:color w:val="auto"/>
                <w:sz w:val="24"/>
                <w:szCs w:val="24"/>
                <w:highlight w:val="none"/>
              </w:rPr>
            </w:pPr>
            <w:r>
              <w:rPr>
                <w:rFonts w:hint="eastAsia" w:ascii="宋体" w:hAnsi="宋体" w:eastAsia="宋体" w:cs="宋体"/>
                <w:sz w:val="24"/>
                <w:szCs w:val="24"/>
                <w:lang w:val="en-US" w:eastAsia="zh-CN"/>
              </w:rPr>
              <w:t>明显不符合技术规格和技术标准（技术规格、合同条款有偏离情况的）；</w:t>
            </w:r>
          </w:p>
        </w:tc>
        <w:tc>
          <w:tcPr>
            <w:tcW w:w="904" w:type="dxa"/>
            <w:tcBorders>
              <w:top w:val="single" w:color="000000" w:sz="4" w:space="0"/>
              <w:left w:val="single" w:color="000000" w:sz="4" w:space="0"/>
              <w:bottom w:val="single" w:color="000000" w:sz="4" w:space="0"/>
              <w:right w:val="single" w:color="000000" w:sz="4" w:space="0"/>
            </w:tcBorders>
            <w:noWrap w:val="0"/>
            <w:vAlign w:val="bottom"/>
          </w:tcPr>
          <w:p>
            <w:pPr>
              <w:rPr>
                <w:rFonts w:hint="eastAsia" w:ascii="宋体" w:hAnsi="宋体" w:eastAsia="宋体" w:cs="宋体"/>
                <w:i w:val="0"/>
                <w:color w:val="auto"/>
                <w:sz w:val="24"/>
                <w:szCs w:val="24"/>
                <w:u w:val="none"/>
              </w:rPr>
            </w:pPr>
          </w:p>
        </w:tc>
        <w:tc>
          <w:tcPr>
            <w:tcW w:w="1002" w:type="dxa"/>
            <w:tcBorders>
              <w:top w:val="single" w:color="000000" w:sz="4" w:space="0"/>
              <w:left w:val="single" w:color="000000" w:sz="4" w:space="0"/>
              <w:bottom w:val="single" w:color="000000" w:sz="4" w:space="0"/>
              <w:right w:val="single" w:color="000000" w:sz="4" w:space="0"/>
            </w:tcBorders>
            <w:noWrap w:val="0"/>
            <w:vAlign w:val="bottom"/>
          </w:tcPr>
          <w:p>
            <w:pPr>
              <w:rPr>
                <w:rFonts w:hint="eastAsia" w:ascii="宋体" w:hAnsi="宋体" w:eastAsia="宋体" w:cs="宋体"/>
                <w:i w:val="0"/>
                <w:color w:val="auto"/>
                <w:sz w:val="24"/>
                <w:szCs w:val="24"/>
                <w:u w:val="none"/>
              </w:rPr>
            </w:pPr>
          </w:p>
        </w:tc>
        <w:tc>
          <w:tcPr>
            <w:tcW w:w="963" w:type="dxa"/>
            <w:tcBorders>
              <w:top w:val="single" w:color="000000" w:sz="4" w:space="0"/>
              <w:left w:val="single" w:color="000000" w:sz="4" w:space="0"/>
              <w:bottom w:val="single" w:color="000000" w:sz="4" w:space="0"/>
              <w:right w:val="single" w:color="000000" w:sz="4" w:space="0"/>
            </w:tcBorders>
            <w:noWrap w:val="0"/>
            <w:vAlign w:val="bottom"/>
          </w:tcPr>
          <w:p>
            <w:pPr>
              <w:rPr>
                <w:rFonts w:hint="eastAsia" w:ascii="宋体" w:hAnsi="宋体" w:eastAsia="宋体" w:cs="宋体"/>
                <w:i w:val="0"/>
                <w:color w:val="auto"/>
                <w:sz w:val="24"/>
                <w:szCs w:val="24"/>
                <w:u w:val="none"/>
              </w:rPr>
            </w:pPr>
          </w:p>
        </w:tc>
        <w:tc>
          <w:tcPr>
            <w:tcW w:w="946" w:type="dxa"/>
            <w:tcBorders>
              <w:top w:val="single" w:color="000000" w:sz="4" w:space="0"/>
              <w:left w:val="single" w:color="000000" w:sz="4" w:space="0"/>
              <w:bottom w:val="single" w:color="000000" w:sz="4" w:space="0"/>
              <w:right w:val="single" w:color="000000" w:sz="4" w:space="0"/>
            </w:tcBorders>
            <w:noWrap w:val="0"/>
            <w:vAlign w:val="bottom"/>
          </w:tcPr>
          <w:p>
            <w:pP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54" w:hRule="atLeast"/>
          <w:jc w:val="center"/>
        </w:trPr>
        <w:tc>
          <w:tcPr>
            <w:tcW w:w="734" w:type="dxa"/>
            <w:tcBorders>
              <w:top w:val="single" w:color="000000" w:sz="4" w:space="0"/>
              <w:left w:val="single" w:color="000000" w:sz="4" w:space="0"/>
              <w:bottom w:val="single" w:color="000000" w:sz="4" w:space="0"/>
              <w:right w:val="single" w:color="000000" w:sz="4" w:space="0"/>
            </w:tcBorders>
            <w:noWrap w:val="0"/>
            <w:vAlign w:val="center"/>
          </w:tcPr>
          <w:p>
            <w:pPr>
              <w:spacing w:line="500" w:lineRule="exact"/>
              <w:jc w:val="center"/>
              <w:rPr>
                <w:rFonts w:hint="default" w:ascii="宋体" w:hAnsi="宋体" w:eastAsia="宋体" w:cs="宋体"/>
                <w:i w:val="0"/>
                <w:color w:val="auto"/>
                <w:kern w:val="0"/>
                <w:sz w:val="24"/>
                <w:szCs w:val="24"/>
                <w:u w:val="none"/>
                <w:lang w:val="en-US" w:eastAsia="zh-CN" w:bidi="ar"/>
              </w:rPr>
            </w:pPr>
            <w:r>
              <w:rPr>
                <w:rFonts w:hint="eastAsia" w:ascii="宋体" w:hAnsi="宋体" w:cs="宋体"/>
                <w:sz w:val="24"/>
                <w:szCs w:val="24"/>
                <w:lang w:val="en-US" w:eastAsia="zh-CN"/>
              </w:rPr>
              <w:t>8</w:t>
            </w:r>
          </w:p>
        </w:tc>
        <w:tc>
          <w:tcPr>
            <w:tcW w:w="4930" w:type="dxa"/>
            <w:tcBorders>
              <w:top w:val="single" w:color="000000" w:sz="4" w:space="0"/>
              <w:left w:val="single" w:color="000000" w:sz="4" w:space="0"/>
              <w:bottom w:val="single" w:color="000000" w:sz="4" w:space="0"/>
              <w:right w:val="single" w:color="000000" w:sz="4" w:space="0"/>
            </w:tcBorders>
            <w:noWrap w:val="0"/>
            <w:vAlign w:val="center"/>
          </w:tcPr>
          <w:p>
            <w:pPr>
              <w:spacing w:line="500" w:lineRule="exact"/>
              <w:jc w:val="left"/>
              <w:rPr>
                <w:rFonts w:hint="eastAsia" w:ascii="宋体" w:hAnsi="宋体" w:eastAsia="宋体" w:cs="宋体"/>
                <w:color w:val="auto"/>
                <w:sz w:val="24"/>
                <w:szCs w:val="24"/>
                <w:highlight w:val="none"/>
              </w:rPr>
            </w:pPr>
            <w:r>
              <w:rPr>
                <w:rFonts w:hint="eastAsia" w:ascii="宋体" w:hAnsi="宋体" w:eastAsia="宋体" w:cs="宋体"/>
                <w:sz w:val="24"/>
                <w:szCs w:val="24"/>
                <w:lang w:val="en-US" w:eastAsia="zh-CN"/>
              </w:rPr>
              <w:t>商务条款是否有偏离情况的；</w:t>
            </w:r>
          </w:p>
        </w:tc>
        <w:tc>
          <w:tcPr>
            <w:tcW w:w="904" w:type="dxa"/>
            <w:tcBorders>
              <w:top w:val="single" w:color="000000" w:sz="4" w:space="0"/>
              <w:left w:val="single" w:color="000000" w:sz="4" w:space="0"/>
              <w:bottom w:val="single" w:color="000000" w:sz="4" w:space="0"/>
              <w:right w:val="single" w:color="000000" w:sz="4" w:space="0"/>
            </w:tcBorders>
            <w:noWrap w:val="0"/>
            <w:vAlign w:val="bottom"/>
          </w:tcPr>
          <w:p>
            <w:pPr>
              <w:rPr>
                <w:rFonts w:hint="eastAsia" w:ascii="宋体" w:hAnsi="宋体" w:eastAsia="宋体" w:cs="宋体"/>
                <w:i w:val="0"/>
                <w:color w:val="auto"/>
                <w:sz w:val="24"/>
                <w:szCs w:val="24"/>
                <w:u w:val="none"/>
              </w:rPr>
            </w:pPr>
          </w:p>
        </w:tc>
        <w:tc>
          <w:tcPr>
            <w:tcW w:w="1002" w:type="dxa"/>
            <w:tcBorders>
              <w:top w:val="single" w:color="000000" w:sz="4" w:space="0"/>
              <w:left w:val="single" w:color="000000" w:sz="4" w:space="0"/>
              <w:bottom w:val="single" w:color="000000" w:sz="4" w:space="0"/>
              <w:right w:val="single" w:color="000000" w:sz="4" w:space="0"/>
            </w:tcBorders>
            <w:noWrap w:val="0"/>
            <w:vAlign w:val="bottom"/>
          </w:tcPr>
          <w:p>
            <w:pPr>
              <w:rPr>
                <w:rFonts w:hint="eastAsia" w:ascii="宋体" w:hAnsi="宋体" w:eastAsia="宋体" w:cs="宋体"/>
                <w:i w:val="0"/>
                <w:color w:val="auto"/>
                <w:sz w:val="24"/>
                <w:szCs w:val="24"/>
                <w:u w:val="none"/>
              </w:rPr>
            </w:pPr>
          </w:p>
        </w:tc>
        <w:tc>
          <w:tcPr>
            <w:tcW w:w="963" w:type="dxa"/>
            <w:tcBorders>
              <w:top w:val="single" w:color="000000" w:sz="4" w:space="0"/>
              <w:left w:val="single" w:color="000000" w:sz="4" w:space="0"/>
              <w:bottom w:val="single" w:color="000000" w:sz="4" w:space="0"/>
              <w:right w:val="single" w:color="000000" w:sz="4" w:space="0"/>
            </w:tcBorders>
            <w:noWrap w:val="0"/>
            <w:vAlign w:val="bottom"/>
          </w:tcPr>
          <w:p>
            <w:pPr>
              <w:rPr>
                <w:rFonts w:hint="eastAsia" w:ascii="宋体" w:hAnsi="宋体" w:eastAsia="宋体" w:cs="宋体"/>
                <w:i w:val="0"/>
                <w:color w:val="auto"/>
                <w:sz w:val="24"/>
                <w:szCs w:val="24"/>
                <w:u w:val="none"/>
              </w:rPr>
            </w:pPr>
          </w:p>
        </w:tc>
        <w:tc>
          <w:tcPr>
            <w:tcW w:w="946" w:type="dxa"/>
            <w:tcBorders>
              <w:top w:val="single" w:color="000000" w:sz="4" w:space="0"/>
              <w:left w:val="single" w:color="000000" w:sz="4" w:space="0"/>
              <w:bottom w:val="single" w:color="000000" w:sz="4" w:space="0"/>
              <w:right w:val="single" w:color="000000" w:sz="4" w:space="0"/>
            </w:tcBorders>
            <w:noWrap w:val="0"/>
            <w:vAlign w:val="bottom"/>
          </w:tcPr>
          <w:p>
            <w:pP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9" w:hRule="atLeast"/>
          <w:jc w:val="center"/>
        </w:trPr>
        <w:tc>
          <w:tcPr>
            <w:tcW w:w="734" w:type="dxa"/>
            <w:tcBorders>
              <w:top w:val="single" w:color="000000" w:sz="4" w:space="0"/>
              <w:left w:val="single" w:color="000000" w:sz="4" w:space="0"/>
              <w:bottom w:val="single" w:color="000000" w:sz="4" w:space="0"/>
              <w:right w:val="single" w:color="000000" w:sz="4" w:space="0"/>
            </w:tcBorders>
            <w:noWrap w:val="0"/>
            <w:vAlign w:val="center"/>
          </w:tcPr>
          <w:p>
            <w:pPr>
              <w:spacing w:line="500" w:lineRule="exact"/>
              <w:jc w:val="center"/>
              <w:rPr>
                <w:rFonts w:hint="default" w:ascii="宋体" w:hAnsi="宋体" w:eastAsia="宋体" w:cs="宋体"/>
                <w:i w:val="0"/>
                <w:color w:val="auto"/>
                <w:kern w:val="0"/>
                <w:sz w:val="24"/>
                <w:szCs w:val="24"/>
                <w:u w:val="none"/>
                <w:lang w:val="en-US" w:eastAsia="zh-CN" w:bidi="ar"/>
              </w:rPr>
            </w:pPr>
            <w:r>
              <w:rPr>
                <w:rFonts w:hint="eastAsia" w:ascii="宋体" w:hAnsi="宋体" w:cs="宋体"/>
                <w:sz w:val="24"/>
                <w:szCs w:val="24"/>
                <w:lang w:val="en-US" w:eastAsia="zh-CN"/>
              </w:rPr>
              <w:t>9</w:t>
            </w:r>
          </w:p>
        </w:tc>
        <w:tc>
          <w:tcPr>
            <w:tcW w:w="4930" w:type="dxa"/>
            <w:tcBorders>
              <w:top w:val="single" w:color="000000" w:sz="4" w:space="0"/>
              <w:left w:val="single" w:color="000000" w:sz="4" w:space="0"/>
              <w:bottom w:val="single" w:color="000000" w:sz="4" w:space="0"/>
              <w:right w:val="single" w:color="000000" w:sz="4" w:space="0"/>
            </w:tcBorders>
            <w:noWrap w:val="0"/>
            <w:vAlign w:val="center"/>
          </w:tcPr>
          <w:p>
            <w:pPr>
              <w:spacing w:line="500" w:lineRule="exact"/>
              <w:jc w:val="left"/>
              <w:rPr>
                <w:rFonts w:hint="eastAsia" w:ascii="宋体" w:hAnsi="宋体" w:eastAsia="宋体" w:cs="宋体"/>
                <w:color w:val="auto"/>
                <w:sz w:val="24"/>
                <w:szCs w:val="24"/>
                <w:highlight w:val="none"/>
              </w:rPr>
            </w:pPr>
            <w:r>
              <w:rPr>
                <w:rFonts w:hint="eastAsia" w:ascii="宋体" w:hAnsi="宋体" w:eastAsia="宋体" w:cs="宋体"/>
                <w:sz w:val="24"/>
                <w:szCs w:val="24"/>
                <w:lang w:val="en-US" w:eastAsia="zh-CN"/>
              </w:rPr>
              <w:t>投标文件是否附有采购人不能接受条件的；</w:t>
            </w:r>
          </w:p>
        </w:tc>
        <w:tc>
          <w:tcPr>
            <w:tcW w:w="904" w:type="dxa"/>
            <w:tcBorders>
              <w:top w:val="single" w:color="000000" w:sz="4" w:space="0"/>
              <w:left w:val="single" w:color="000000" w:sz="4" w:space="0"/>
              <w:bottom w:val="single" w:color="000000" w:sz="4" w:space="0"/>
              <w:right w:val="single" w:color="000000" w:sz="4" w:space="0"/>
            </w:tcBorders>
            <w:noWrap w:val="0"/>
            <w:vAlign w:val="bottom"/>
          </w:tcPr>
          <w:p>
            <w:pPr>
              <w:rPr>
                <w:rFonts w:hint="eastAsia" w:ascii="宋体" w:hAnsi="宋体" w:eastAsia="宋体" w:cs="宋体"/>
                <w:i w:val="0"/>
                <w:color w:val="auto"/>
                <w:sz w:val="24"/>
                <w:szCs w:val="24"/>
                <w:u w:val="none"/>
              </w:rPr>
            </w:pPr>
          </w:p>
        </w:tc>
        <w:tc>
          <w:tcPr>
            <w:tcW w:w="1002" w:type="dxa"/>
            <w:tcBorders>
              <w:top w:val="single" w:color="000000" w:sz="4" w:space="0"/>
              <w:left w:val="single" w:color="000000" w:sz="4" w:space="0"/>
              <w:bottom w:val="single" w:color="000000" w:sz="4" w:space="0"/>
              <w:right w:val="single" w:color="000000" w:sz="4" w:space="0"/>
            </w:tcBorders>
            <w:noWrap w:val="0"/>
            <w:vAlign w:val="bottom"/>
          </w:tcPr>
          <w:p>
            <w:pPr>
              <w:rPr>
                <w:rFonts w:hint="eastAsia" w:ascii="宋体" w:hAnsi="宋体" w:eastAsia="宋体" w:cs="宋体"/>
                <w:i w:val="0"/>
                <w:color w:val="auto"/>
                <w:sz w:val="24"/>
                <w:szCs w:val="24"/>
                <w:u w:val="none"/>
              </w:rPr>
            </w:pPr>
          </w:p>
        </w:tc>
        <w:tc>
          <w:tcPr>
            <w:tcW w:w="963" w:type="dxa"/>
            <w:tcBorders>
              <w:top w:val="single" w:color="000000" w:sz="4" w:space="0"/>
              <w:left w:val="single" w:color="000000" w:sz="4" w:space="0"/>
              <w:bottom w:val="single" w:color="000000" w:sz="4" w:space="0"/>
              <w:right w:val="single" w:color="000000" w:sz="4" w:space="0"/>
            </w:tcBorders>
            <w:noWrap w:val="0"/>
            <w:vAlign w:val="bottom"/>
          </w:tcPr>
          <w:p>
            <w:pPr>
              <w:rPr>
                <w:rFonts w:hint="eastAsia" w:ascii="宋体" w:hAnsi="宋体" w:eastAsia="宋体" w:cs="宋体"/>
                <w:i w:val="0"/>
                <w:color w:val="auto"/>
                <w:sz w:val="24"/>
                <w:szCs w:val="24"/>
                <w:u w:val="none"/>
              </w:rPr>
            </w:pPr>
          </w:p>
        </w:tc>
        <w:tc>
          <w:tcPr>
            <w:tcW w:w="946" w:type="dxa"/>
            <w:tcBorders>
              <w:top w:val="single" w:color="000000" w:sz="4" w:space="0"/>
              <w:left w:val="single" w:color="000000" w:sz="4" w:space="0"/>
              <w:bottom w:val="single" w:color="000000" w:sz="4" w:space="0"/>
              <w:right w:val="single" w:color="000000" w:sz="4" w:space="0"/>
            </w:tcBorders>
            <w:noWrap w:val="0"/>
            <w:vAlign w:val="bottom"/>
          </w:tcPr>
          <w:p>
            <w:pP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54" w:hRule="atLeast"/>
          <w:jc w:val="center"/>
        </w:trPr>
        <w:tc>
          <w:tcPr>
            <w:tcW w:w="734" w:type="dxa"/>
            <w:tcBorders>
              <w:top w:val="single" w:color="000000" w:sz="4" w:space="0"/>
              <w:left w:val="single" w:color="000000" w:sz="4" w:space="0"/>
              <w:bottom w:val="single" w:color="000000" w:sz="4" w:space="0"/>
              <w:right w:val="single" w:color="000000" w:sz="4" w:space="0"/>
            </w:tcBorders>
            <w:noWrap w:val="0"/>
            <w:vAlign w:val="center"/>
          </w:tcPr>
          <w:p>
            <w:pPr>
              <w:spacing w:line="500" w:lineRule="exact"/>
              <w:jc w:val="center"/>
              <w:rPr>
                <w:rFonts w:hint="default" w:ascii="宋体" w:hAnsi="宋体" w:eastAsia="宋体" w:cs="宋体"/>
                <w:i w:val="0"/>
                <w:color w:val="auto"/>
                <w:kern w:val="0"/>
                <w:sz w:val="24"/>
                <w:szCs w:val="24"/>
                <w:u w:val="none"/>
                <w:lang w:val="en-US" w:eastAsia="zh-CN" w:bidi="ar"/>
              </w:rPr>
            </w:pPr>
            <w:r>
              <w:rPr>
                <w:rFonts w:hint="eastAsia" w:ascii="宋体" w:hAnsi="宋体" w:cs="宋体"/>
                <w:sz w:val="24"/>
                <w:szCs w:val="24"/>
                <w:lang w:val="en-US" w:eastAsia="zh-CN"/>
              </w:rPr>
              <w:t>10</w:t>
            </w:r>
          </w:p>
        </w:tc>
        <w:tc>
          <w:tcPr>
            <w:tcW w:w="4930" w:type="dxa"/>
            <w:tcBorders>
              <w:top w:val="single" w:color="000000" w:sz="4" w:space="0"/>
              <w:left w:val="single" w:color="000000" w:sz="4" w:space="0"/>
              <w:bottom w:val="single" w:color="000000" w:sz="4" w:space="0"/>
              <w:right w:val="single" w:color="000000" w:sz="4" w:space="0"/>
            </w:tcBorders>
            <w:noWrap w:val="0"/>
            <w:vAlign w:val="center"/>
          </w:tcPr>
          <w:p>
            <w:pPr>
              <w:spacing w:line="500" w:lineRule="exact"/>
              <w:jc w:val="left"/>
              <w:rPr>
                <w:rFonts w:hint="eastAsia" w:hAnsi="宋体" w:cs="宋体"/>
                <w:color w:val="auto"/>
                <w:sz w:val="24"/>
                <w:szCs w:val="24"/>
                <w:highlight w:val="none"/>
              </w:rPr>
            </w:pPr>
            <w:r>
              <w:rPr>
                <w:rFonts w:hint="eastAsia" w:ascii="宋体" w:hAnsi="宋体" w:eastAsia="宋体" w:cs="宋体"/>
                <w:sz w:val="24"/>
                <w:szCs w:val="24"/>
                <w:lang w:val="en-US" w:eastAsia="zh-CN"/>
              </w:rPr>
              <w:t>是否满足招标文件实质性要求的其他情形；</w:t>
            </w:r>
          </w:p>
        </w:tc>
        <w:tc>
          <w:tcPr>
            <w:tcW w:w="904" w:type="dxa"/>
            <w:tcBorders>
              <w:top w:val="single" w:color="000000" w:sz="4" w:space="0"/>
              <w:left w:val="single" w:color="000000" w:sz="4" w:space="0"/>
              <w:bottom w:val="single" w:color="000000" w:sz="4" w:space="0"/>
              <w:right w:val="single" w:color="000000" w:sz="4" w:space="0"/>
            </w:tcBorders>
            <w:noWrap w:val="0"/>
            <w:vAlign w:val="bottom"/>
          </w:tcPr>
          <w:p>
            <w:pPr>
              <w:rPr>
                <w:rFonts w:hint="eastAsia" w:ascii="宋体" w:hAnsi="宋体" w:eastAsia="宋体" w:cs="宋体"/>
                <w:i w:val="0"/>
                <w:color w:val="auto"/>
                <w:sz w:val="24"/>
                <w:szCs w:val="24"/>
                <w:u w:val="none"/>
              </w:rPr>
            </w:pPr>
          </w:p>
        </w:tc>
        <w:tc>
          <w:tcPr>
            <w:tcW w:w="1002" w:type="dxa"/>
            <w:tcBorders>
              <w:top w:val="single" w:color="000000" w:sz="4" w:space="0"/>
              <w:left w:val="single" w:color="000000" w:sz="4" w:space="0"/>
              <w:bottom w:val="single" w:color="000000" w:sz="4" w:space="0"/>
              <w:right w:val="single" w:color="000000" w:sz="4" w:space="0"/>
            </w:tcBorders>
            <w:noWrap w:val="0"/>
            <w:vAlign w:val="bottom"/>
          </w:tcPr>
          <w:p>
            <w:pPr>
              <w:rPr>
                <w:rFonts w:hint="eastAsia" w:ascii="宋体" w:hAnsi="宋体" w:eastAsia="宋体" w:cs="宋体"/>
                <w:i w:val="0"/>
                <w:color w:val="auto"/>
                <w:sz w:val="24"/>
                <w:szCs w:val="24"/>
                <w:u w:val="none"/>
              </w:rPr>
            </w:pPr>
          </w:p>
        </w:tc>
        <w:tc>
          <w:tcPr>
            <w:tcW w:w="963" w:type="dxa"/>
            <w:tcBorders>
              <w:top w:val="single" w:color="000000" w:sz="4" w:space="0"/>
              <w:left w:val="single" w:color="000000" w:sz="4" w:space="0"/>
              <w:bottom w:val="single" w:color="000000" w:sz="4" w:space="0"/>
              <w:right w:val="single" w:color="000000" w:sz="4" w:space="0"/>
            </w:tcBorders>
            <w:noWrap w:val="0"/>
            <w:vAlign w:val="bottom"/>
          </w:tcPr>
          <w:p>
            <w:pPr>
              <w:rPr>
                <w:rFonts w:hint="eastAsia" w:ascii="宋体" w:hAnsi="宋体" w:eastAsia="宋体" w:cs="宋体"/>
                <w:i w:val="0"/>
                <w:color w:val="auto"/>
                <w:sz w:val="24"/>
                <w:szCs w:val="24"/>
                <w:u w:val="none"/>
              </w:rPr>
            </w:pPr>
          </w:p>
        </w:tc>
        <w:tc>
          <w:tcPr>
            <w:tcW w:w="946" w:type="dxa"/>
            <w:tcBorders>
              <w:top w:val="single" w:color="000000" w:sz="4" w:space="0"/>
              <w:left w:val="single" w:color="000000" w:sz="4" w:space="0"/>
              <w:bottom w:val="single" w:color="000000" w:sz="4" w:space="0"/>
              <w:right w:val="single" w:color="000000" w:sz="4" w:space="0"/>
            </w:tcBorders>
            <w:noWrap w:val="0"/>
            <w:vAlign w:val="bottom"/>
          </w:tcPr>
          <w:p>
            <w:pP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7" w:hRule="atLeast"/>
          <w:jc w:val="center"/>
        </w:trPr>
        <w:tc>
          <w:tcPr>
            <w:tcW w:w="734" w:type="dxa"/>
            <w:tcBorders>
              <w:top w:val="single" w:color="000000" w:sz="4" w:space="0"/>
              <w:left w:val="single" w:color="000000" w:sz="4" w:space="0"/>
              <w:bottom w:val="single" w:color="000000" w:sz="4" w:space="0"/>
              <w:right w:val="single" w:color="000000" w:sz="4" w:space="0"/>
            </w:tcBorders>
            <w:noWrap w:val="0"/>
            <w:vAlign w:val="center"/>
          </w:tcPr>
          <w:p>
            <w:pPr>
              <w:spacing w:line="500" w:lineRule="exact"/>
              <w:jc w:val="center"/>
              <w:rPr>
                <w:rFonts w:hint="default" w:ascii="宋体" w:hAnsi="宋体" w:eastAsia="宋体" w:cs="宋体"/>
                <w:i w:val="0"/>
                <w:color w:val="auto"/>
                <w:kern w:val="0"/>
                <w:sz w:val="24"/>
                <w:szCs w:val="24"/>
                <w:u w:val="none"/>
                <w:lang w:val="en-US" w:eastAsia="zh-CN" w:bidi="ar"/>
              </w:rPr>
            </w:pPr>
            <w:r>
              <w:rPr>
                <w:rFonts w:hint="eastAsia" w:ascii="宋体" w:hAnsi="宋体" w:eastAsia="宋体" w:cs="宋体"/>
                <w:sz w:val="24"/>
                <w:szCs w:val="24"/>
                <w:lang w:val="en-US" w:eastAsia="zh-CN"/>
              </w:rPr>
              <w:t>1</w:t>
            </w:r>
            <w:r>
              <w:rPr>
                <w:rFonts w:hint="eastAsia" w:ascii="宋体" w:hAnsi="宋体" w:cs="宋体"/>
                <w:sz w:val="24"/>
                <w:szCs w:val="24"/>
                <w:lang w:val="en-US" w:eastAsia="zh-CN"/>
              </w:rPr>
              <w:t>0</w:t>
            </w:r>
          </w:p>
        </w:tc>
        <w:tc>
          <w:tcPr>
            <w:tcW w:w="4930" w:type="dxa"/>
            <w:tcBorders>
              <w:top w:val="single" w:color="000000" w:sz="4" w:space="0"/>
              <w:left w:val="single" w:color="000000" w:sz="4" w:space="0"/>
              <w:bottom w:val="single" w:color="000000" w:sz="4" w:space="0"/>
              <w:right w:val="single" w:color="000000" w:sz="4" w:space="0"/>
            </w:tcBorders>
            <w:noWrap w:val="0"/>
            <w:vAlign w:val="center"/>
          </w:tcPr>
          <w:p>
            <w:pPr>
              <w:spacing w:line="500" w:lineRule="exact"/>
              <w:jc w:val="left"/>
              <w:rPr>
                <w:rFonts w:hint="eastAsia" w:hAnsi="宋体" w:cs="宋体"/>
                <w:color w:val="auto"/>
                <w:sz w:val="24"/>
                <w:szCs w:val="24"/>
                <w:highlight w:val="none"/>
              </w:rPr>
            </w:pPr>
            <w:r>
              <w:rPr>
                <w:rFonts w:hint="eastAsia" w:ascii="宋体" w:hAnsi="宋体" w:eastAsia="宋体" w:cs="宋体"/>
                <w:sz w:val="24"/>
                <w:szCs w:val="24"/>
                <w:highlight w:val="none"/>
                <w:lang w:val="en-US" w:eastAsia="zh-CN"/>
              </w:rPr>
              <w:t>投标保证金的缴纳主体与供应商是否一致；</w:t>
            </w:r>
          </w:p>
        </w:tc>
        <w:tc>
          <w:tcPr>
            <w:tcW w:w="904" w:type="dxa"/>
            <w:tcBorders>
              <w:top w:val="single" w:color="000000" w:sz="4" w:space="0"/>
              <w:left w:val="single" w:color="000000" w:sz="4" w:space="0"/>
              <w:bottom w:val="single" w:color="000000" w:sz="4" w:space="0"/>
              <w:right w:val="single" w:color="000000" w:sz="4" w:space="0"/>
            </w:tcBorders>
            <w:noWrap w:val="0"/>
            <w:vAlign w:val="bottom"/>
          </w:tcPr>
          <w:p>
            <w:pPr>
              <w:rPr>
                <w:rFonts w:hint="eastAsia" w:ascii="宋体" w:hAnsi="宋体" w:eastAsia="宋体" w:cs="宋体"/>
                <w:i w:val="0"/>
                <w:color w:val="auto"/>
                <w:sz w:val="24"/>
                <w:szCs w:val="24"/>
                <w:u w:val="none"/>
              </w:rPr>
            </w:pPr>
          </w:p>
        </w:tc>
        <w:tc>
          <w:tcPr>
            <w:tcW w:w="1002" w:type="dxa"/>
            <w:tcBorders>
              <w:top w:val="single" w:color="000000" w:sz="4" w:space="0"/>
              <w:left w:val="single" w:color="000000" w:sz="4" w:space="0"/>
              <w:bottom w:val="single" w:color="000000" w:sz="4" w:space="0"/>
              <w:right w:val="single" w:color="000000" w:sz="4" w:space="0"/>
            </w:tcBorders>
            <w:noWrap w:val="0"/>
            <w:vAlign w:val="bottom"/>
          </w:tcPr>
          <w:p>
            <w:pPr>
              <w:rPr>
                <w:rFonts w:hint="eastAsia" w:ascii="宋体" w:hAnsi="宋体" w:eastAsia="宋体" w:cs="宋体"/>
                <w:i w:val="0"/>
                <w:color w:val="auto"/>
                <w:sz w:val="24"/>
                <w:szCs w:val="24"/>
                <w:u w:val="none"/>
              </w:rPr>
            </w:pPr>
          </w:p>
        </w:tc>
        <w:tc>
          <w:tcPr>
            <w:tcW w:w="963" w:type="dxa"/>
            <w:tcBorders>
              <w:top w:val="single" w:color="000000" w:sz="4" w:space="0"/>
              <w:left w:val="single" w:color="000000" w:sz="4" w:space="0"/>
              <w:bottom w:val="single" w:color="000000" w:sz="4" w:space="0"/>
              <w:right w:val="single" w:color="000000" w:sz="4" w:space="0"/>
            </w:tcBorders>
            <w:noWrap w:val="0"/>
            <w:vAlign w:val="bottom"/>
          </w:tcPr>
          <w:p>
            <w:pPr>
              <w:rPr>
                <w:rFonts w:hint="eastAsia" w:ascii="宋体" w:hAnsi="宋体" w:eastAsia="宋体" w:cs="宋体"/>
                <w:i w:val="0"/>
                <w:color w:val="auto"/>
                <w:sz w:val="24"/>
                <w:szCs w:val="24"/>
                <w:u w:val="none"/>
              </w:rPr>
            </w:pPr>
          </w:p>
        </w:tc>
        <w:tc>
          <w:tcPr>
            <w:tcW w:w="946" w:type="dxa"/>
            <w:tcBorders>
              <w:top w:val="single" w:color="000000" w:sz="4" w:space="0"/>
              <w:left w:val="single" w:color="000000" w:sz="4" w:space="0"/>
              <w:bottom w:val="single" w:color="000000" w:sz="4" w:space="0"/>
              <w:right w:val="single" w:color="000000" w:sz="4" w:space="0"/>
            </w:tcBorders>
            <w:noWrap w:val="0"/>
            <w:vAlign w:val="bottom"/>
          </w:tcPr>
          <w:p>
            <w:pP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2" w:hRule="atLeast"/>
          <w:jc w:val="center"/>
        </w:trPr>
        <w:tc>
          <w:tcPr>
            <w:tcW w:w="9479" w:type="dxa"/>
            <w:gridSpan w:val="6"/>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注：通过的打“√”；未通过的打“×”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88" w:hRule="atLeast"/>
          <w:jc w:val="center"/>
        </w:trPr>
        <w:tc>
          <w:tcPr>
            <w:tcW w:w="9479" w:type="dxa"/>
            <w:gridSpan w:val="6"/>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color w:val="auto"/>
                <w:kern w:val="0"/>
                <w:sz w:val="24"/>
                <w:szCs w:val="24"/>
                <w:u w:val="none"/>
                <w:lang w:val="en-US" w:eastAsia="zh-CN" w:bidi="ar"/>
              </w:rPr>
            </w:pPr>
            <w:r>
              <w:rPr>
                <w:rFonts w:hint="eastAsia" w:hAnsi="宋体" w:cs="宋体"/>
                <w:b/>
                <w:color w:val="auto"/>
                <w:sz w:val="24"/>
                <w:szCs w:val="16"/>
                <w:highlight w:val="none"/>
              </w:rPr>
              <w:t>评标委员会成员签名：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28" w:hRule="atLeast"/>
          <w:jc w:val="center"/>
        </w:trPr>
        <w:tc>
          <w:tcPr>
            <w:tcW w:w="9479" w:type="dxa"/>
            <w:gridSpan w:val="6"/>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kern w:val="0"/>
                <w:sz w:val="24"/>
                <w:szCs w:val="24"/>
                <w:u w:val="none"/>
                <w:lang w:val="en-US" w:eastAsia="zh-CN" w:bidi="ar"/>
              </w:rPr>
            </w:pPr>
            <w:r>
              <w:rPr>
                <w:rFonts w:hint="eastAsia" w:hAnsi="宋体" w:cs="宋体"/>
                <w:color w:val="auto"/>
                <w:sz w:val="24"/>
                <w:szCs w:val="16"/>
                <w:highlight w:val="none"/>
              </w:rPr>
              <w:t>备注：如果响应文件中有一项未通过上述审查标准，评标委员会将认定整个响应文件不响应招标文件而予以废标，并且不允许供应商通过修改或撤销其不符合要求的差异或保留，使之成为具有响应性的投标。</w:t>
            </w:r>
          </w:p>
        </w:tc>
      </w:tr>
    </w:tbl>
    <w:p>
      <w:pPr>
        <w:spacing w:line="440" w:lineRule="exact"/>
        <w:ind w:firstLine="480" w:firstLineChars="200"/>
        <w:rPr>
          <w:rFonts w:hint="eastAsia" w:ascii="宋体" w:hAnsi="宋体" w:eastAsia="宋体" w:cs="宋体"/>
          <w:sz w:val="24"/>
        </w:rPr>
      </w:pPr>
    </w:p>
    <w:p>
      <w:pPr>
        <w:tabs>
          <w:tab w:val="left" w:pos="2880"/>
        </w:tabs>
        <w:spacing w:line="460" w:lineRule="atLeast"/>
        <w:jc w:val="left"/>
        <w:rPr>
          <w:rFonts w:hint="eastAsia" w:ascii="宋体" w:hAnsi="宋体" w:eastAsia="宋体" w:cs="宋体"/>
          <w:b/>
          <w:bCs/>
          <w:sz w:val="28"/>
          <w:szCs w:val="28"/>
        </w:rPr>
      </w:pPr>
      <w:r>
        <w:rPr>
          <w:rFonts w:hint="eastAsia" w:ascii="宋体" w:hAnsi="宋体" w:eastAsia="宋体" w:cs="宋体"/>
          <w:b/>
          <w:bCs/>
          <w:sz w:val="28"/>
          <w:szCs w:val="28"/>
        </w:rPr>
        <w:t>价格因素</w:t>
      </w:r>
    </w:p>
    <w:p>
      <w:pPr>
        <w:spacing w:line="440" w:lineRule="exact"/>
        <w:ind w:firstLine="472" w:firstLineChars="200"/>
        <w:rPr>
          <w:rFonts w:hint="eastAsia" w:ascii="宋体" w:hAnsi="宋体" w:eastAsia="宋体" w:cs="宋体"/>
        </w:rPr>
      </w:pPr>
      <w:r>
        <w:rPr>
          <w:rFonts w:hint="eastAsia" w:ascii="宋体" w:hAnsi="宋体" w:eastAsia="宋体" w:cs="宋体"/>
          <w:spacing w:val="-2"/>
          <w:sz w:val="24"/>
        </w:rPr>
        <w:t>按照所投分包投标企业的投标报价的最低的为基准价。合同签订时约定的</w:t>
      </w:r>
      <w:r>
        <w:rPr>
          <w:rFonts w:hint="eastAsia" w:ascii="宋体" w:hAnsi="宋体" w:eastAsia="宋体" w:cs="宋体"/>
          <w:spacing w:val="-2"/>
          <w:sz w:val="24"/>
          <w:lang w:val="en-US" w:eastAsia="zh-CN"/>
        </w:rPr>
        <w:t>价格</w:t>
      </w:r>
      <w:r>
        <w:rPr>
          <w:rFonts w:hint="eastAsia" w:ascii="宋体" w:hAnsi="宋体" w:eastAsia="宋体" w:cs="宋体"/>
          <w:spacing w:val="-2"/>
          <w:sz w:val="24"/>
        </w:rPr>
        <w:t>以最终由评标委员会确定的基准价为准。</w:t>
      </w:r>
    </w:p>
    <w:bookmarkEnd w:id="161"/>
    <w:bookmarkEnd w:id="162"/>
    <w:bookmarkEnd w:id="163"/>
    <w:bookmarkEnd w:id="164"/>
    <w:bookmarkEnd w:id="165"/>
    <w:bookmarkEnd w:id="166"/>
    <w:bookmarkEnd w:id="167"/>
    <w:p>
      <w:pPr>
        <w:pStyle w:val="6"/>
        <w:jc w:val="center"/>
        <w:rPr>
          <w:rFonts w:hint="eastAsia" w:ascii="宋体" w:hAnsi="宋体" w:eastAsia="宋体" w:cs="宋体"/>
          <w:b w:val="0"/>
          <w:bCs/>
          <w:caps/>
          <w:color w:val="auto"/>
          <w:szCs w:val="28"/>
        </w:rPr>
      </w:pPr>
      <w:r>
        <w:rPr>
          <w:rFonts w:hint="eastAsia" w:ascii="宋体" w:hAnsi="宋体" w:eastAsia="宋体" w:cs="宋体"/>
          <w:color w:val="auto"/>
        </w:rPr>
        <w:t>详细评分标准</w:t>
      </w:r>
    </w:p>
    <w:tbl>
      <w:tblPr>
        <w:tblStyle w:val="26"/>
        <w:tblW w:w="93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6"/>
        <w:gridCol w:w="1258"/>
        <w:gridCol w:w="916"/>
        <w:gridCol w:w="6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626"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序号</w:t>
            </w:r>
          </w:p>
        </w:tc>
        <w:tc>
          <w:tcPr>
            <w:tcW w:w="1258"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评标因素</w:t>
            </w:r>
          </w:p>
        </w:tc>
        <w:tc>
          <w:tcPr>
            <w:tcW w:w="916"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分值</w:t>
            </w:r>
          </w:p>
        </w:tc>
        <w:tc>
          <w:tcPr>
            <w:tcW w:w="6515"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9" w:hRule="atLeast"/>
          <w:jc w:val="center"/>
        </w:trPr>
        <w:tc>
          <w:tcPr>
            <w:tcW w:w="626" w:type="dxa"/>
            <w:tcBorders>
              <w:top w:val="single" w:color="auto" w:sz="4" w:space="0"/>
              <w:left w:val="single" w:color="auto" w:sz="4" w:space="0"/>
              <w:bottom w:val="nil"/>
              <w:right w:val="single" w:color="auto" w:sz="4" w:space="0"/>
            </w:tcBorders>
            <w:vAlign w:val="center"/>
          </w:tcPr>
          <w:p>
            <w:pPr>
              <w:snapToGrid w:val="0"/>
              <w:spacing w:line="36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1</w:t>
            </w:r>
          </w:p>
        </w:tc>
        <w:tc>
          <w:tcPr>
            <w:tcW w:w="1258" w:type="dxa"/>
            <w:tcBorders>
              <w:top w:val="single" w:color="auto" w:sz="4" w:space="0"/>
              <w:left w:val="single" w:color="auto" w:sz="4" w:space="0"/>
              <w:bottom w:val="nil"/>
              <w:right w:val="single" w:color="auto" w:sz="4" w:space="0"/>
            </w:tcBorders>
            <w:vAlign w:val="center"/>
          </w:tcPr>
          <w:p>
            <w:pPr>
              <w:snapToGrid w:val="0"/>
              <w:spacing w:line="360" w:lineRule="exact"/>
              <w:jc w:val="center"/>
              <w:rPr>
                <w:rFonts w:hint="eastAsia" w:ascii="宋体" w:hAnsi="宋体" w:eastAsia="宋体" w:cs="宋体"/>
                <w:color w:val="000000"/>
                <w:sz w:val="21"/>
                <w:szCs w:val="21"/>
              </w:rPr>
            </w:pPr>
            <w:r>
              <w:rPr>
                <w:rFonts w:hint="eastAsia" w:ascii="宋体" w:hAnsi="宋体" w:eastAsia="宋体" w:cs="宋体"/>
                <w:sz w:val="21"/>
                <w:szCs w:val="21"/>
              </w:rPr>
              <w:t>投标总报价（</w:t>
            </w:r>
            <w:r>
              <w:rPr>
                <w:rFonts w:hint="eastAsia" w:ascii="宋体" w:hAnsi="宋体" w:cs="宋体"/>
                <w:sz w:val="21"/>
                <w:szCs w:val="21"/>
                <w:lang w:val="en-US" w:eastAsia="zh-CN"/>
              </w:rPr>
              <w:t>30</w:t>
            </w:r>
            <w:r>
              <w:rPr>
                <w:rFonts w:hint="eastAsia" w:ascii="宋体" w:hAnsi="宋体" w:eastAsia="宋体" w:cs="宋体"/>
                <w:sz w:val="21"/>
                <w:szCs w:val="21"/>
              </w:rPr>
              <w:t>分）</w:t>
            </w:r>
          </w:p>
        </w:tc>
        <w:tc>
          <w:tcPr>
            <w:tcW w:w="916"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hint="default" w:ascii="宋体" w:hAnsi="宋体" w:eastAsia="宋体" w:cs="宋体"/>
                <w:color w:val="000000"/>
                <w:sz w:val="21"/>
                <w:szCs w:val="21"/>
                <w:lang w:val="en-US" w:eastAsia="zh-CN"/>
              </w:rPr>
            </w:pPr>
            <w:r>
              <w:rPr>
                <w:rFonts w:hint="eastAsia" w:ascii="宋体" w:hAnsi="宋体" w:cs="宋体"/>
                <w:sz w:val="21"/>
                <w:szCs w:val="21"/>
                <w:lang w:val="en-US" w:eastAsia="zh-CN"/>
              </w:rPr>
              <w:t>0-30分</w:t>
            </w:r>
          </w:p>
        </w:tc>
        <w:tc>
          <w:tcPr>
            <w:tcW w:w="6515" w:type="dxa"/>
            <w:tcBorders>
              <w:top w:val="single" w:color="auto" w:sz="4" w:space="0"/>
              <w:left w:val="single" w:color="auto" w:sz="4" w:space="0"/>
              <w:bottom w:val="single" w:color="auto" w:sz="4" w:space="0"/>
              <w:right w:val="single" w:color="auto" w:sz="4" w:space="0"/>
            </w:tcBorders>
            <w:vAlign w:val="center"/>
          </w:tcPr>
          <w:p>
            <w:pPr>
              <w:spacing w:before="127" w:line="222" w:lineRule="auto"/>
              <w:ind w:right="140"/>
              <w:rPr>
                <w:rFonts w:hint="eastAsia" w:ascii="宋体" w:hAnsi="宋体" w:eastAsia="宋体" w:cs="宋体"/>
                <w:color w:val="000000"/>
                <w:sz w:val="21"/>
                <w:szCs w:val="21"/>
              </w:rPr>
            </w:pPr>
            <w:r>
              <w:rPr>
                <w:rFonts w:ascii="宋体" w:hAnsi="宋体" w:eastAsia="宋体" w:cs="宋体"/>
                <w:spacing w:val="-1"/>
                <w:sz w:val="21"/>
                <w:szCs w:val="21"/>
              </w:rPr>
              <w:t>评标基准价=有效投标报价的最低</w:t>
            </w:r>
            <w:r>
              <w:rPr>
                <w:rFonts w:ascii="宋体" w:hAnsi="宋体" w:eastAsia="宋体" w:cs="宋体"/>
                <w:spacing w:val="5"/>
                <w:sz w:val="21"/>
                <w:szCs w:val="21"/>
              </w:rPr>
              <w:t xml:space="preserve">  </w:t>
            </w:r>
            <w:r>
              <w:rPr>
                <w:rFonts w:ascii="宋体" w:hAnsi="宋体" w:eastAsia="宋体" w:cs="宋体"/>
                <w:spacing w:val="-1"/>
                <w:sz w:val="21"/>
                <w:szCs w:val="21"/>
              </w:rPr>
              <w:t>值，有效投标报价等于基准值的得满</w:t>
            </w:r>
            <w:r>
              <w:rPr>
                <w:rFonts w:ascii="宋体" w:hAnsi="宋体" w:eastAsia="宋体" w:cs="宋体"/>
                <w:spacing w:val="13"/>
                <w:sz w:val="21"/>
                <w:szCs w:val="21"/>
              </w:rPr>
              <w:t xml:space="preserve"> </w:t>
            </w:r>
            <w:r>
              <w:rPr>
                <w:rFonts w:ascii="宋体" w:hAnsi="宋体" w:eastAsia="宋体" w:cs="宋体"/>
                <w:spacing w:val="-4"/>
                <w:sz w:val="21"/>
                <w:szCs w:val="21"/>
              </w:rPr>
              <w:t>分，投标报价得分=</w:t>
            </w:r>
            <w:r>
              <w:rPr>
                <w:rFonts w:ascii="宋体" w:hAnsi="宋体" w:eastAsia="宋体" w:cs="宋体"/>
                <w:spacing w:val="-43"/>
                <w:sz w:val="21"/>
                <w:szCs w:val="21"/>
              </w:rPr>
              <w:t xml:space="preserve"> </w:t>
            </w:r>
            <w:r>
              <w:rPr>
                <w:rFonts w:ascii="宋体" w:hAnsi="宋体" w:eastAsia="宋体" w:cs="宋体"/>
                <w:spacing w:val="-4"/>
                <w:sz w:val="21"/>
                <w:szCs w:val="21"/>
              </w:rPr>
              <w:t>（评标基准价/投</w:t>
            </w:r>
            <w:r>
              <w:rPr>
                <w:rFonts w:ascii="宋体" w:hAnsi="宋体" w:eastAsia="宋体" w:cs="宋体"/>
                <w:spacing w:val="-9"/>
                <w:sz w:val="21"/>
                <w:szCs w:val="21"/>
              </w:rPr>
              <w:t>标报价）</w:t>
            </w:r>
            <w:r>
              <w:rPr>
                <w:rFonts w:ascii="宋体" w:hAnsi="宋体" w:eastAsia="宋体" w:cs="宋体"/>
                <w:spacing w:val="24"/>
                <w:sz w:val="21"/>
                <w:szCs w:val="21"/>
              </w:rPr>
              <w:t xml:space="preserve"> </w:t>
            </w:r>
            <w:r>
              <w:rPr>
                <w:rFonts w:ascii="宋体" w:hAnsi="宋体" w:eastAsia="宋体" w:cs="宋体"/>
                <w:spacing w:val="-9"/>
                <w:sz w:val="21"/>
                <w:szCs w:val="21"/>
              </w:rPr>
              <w:t>×价格权重×100。有效投标</w:t>
            </w:r>
            <w:r>
              <w:rPr>
                <w:rFonts w:ascii="宋体" w:hAnsi="宋体" w:eastAsia="宋体" w:cs="宋体"/>
                <w:spacing w:val="-1"/>
                <w:sz w:val="21"/>
                <w:szCs w:val="21"/>
              </w:rPr>
              <w:t>报价为通过初步审查的供应商报价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4" w:hRule="atLeast"/>
          <w:jc w:val="center"/>
        </w:trPr>
        <w:tc>
          <w:tcPr>
            <w:tcW w:w="626" w:type="dxa"/>
            <w:tcBorders>
              <w:top w:val="single" w:color="auto" w:sz="4" w:space="0"/>
              <w:left w:val="single" w:color="auto" w:sz="4" w:space="0"/>
              <w:right w:val="single" w:color="auto" w:sz="4" w:space="0"/>
            </w:tcBorders>
            <w:vAlign w:val="center"/>
          </w:tcPr>
          <w:p>
            <w:pPr>
              <w:snapToGrid w:val="0"/>
              <w:spacing w:line="36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2</w:t>
            </w:r>
          </w:p>
        </w:tc>
        <w:tc>
          <w:tcPr>
            <w:tcW w:w="1258" w:type="dxa"/>
            <w:tcBorders>
              <w:top w:val="single" w:color="auto" w:sz="4" w:space="0"/>
              <w:left w:val="single" w:color="auto" w:sz="4" w:space="0"/>
              <w:right w:val="single" w:color="auto" w:sz="4" w:space="0"/>
            </w:tcBorders>
            <w:vAlign w:val="center"/>
          </w:tcPr>
          <w:p>
            <w:pPr>
              <w:tabs>
                <w:tab w:val="left" w:pos="1007"/>
              </w:tabs>
              <w:snapToGrid w:val="0"/>
              <w:spacing w:line="360" w:lineRule="exact"/>
              <w:jc w:val="left"/>
              <w:rPr>
                <w:rFonts w:hint="eastAsia" w:ascii="宋体" w:hAnsi="宋体" w:eastAsia="宋体" w:cs="宋体"/>
                <w:color w:val="000000"/>
                <w:sz w:val="21"/>
                <w:szCs w:val="21"/>
              </w:rPr>
            </w:pPr>
            <w:r>
              <w:rPr>
                <w:rFonts w:ascii="宋体" w:hAnsi="宋体" w:eastAsia="宋体" w:cs="宋体"/>
                <w:spacing w:val="-2"/>
                <w:sz w:val="21"/>
                <w:szCs w:val="21"/>
              </w:rPr>
              <w:t>培训方案</w:t>
            </w:r>
            <w:r>
              <w:rPr>
                <w:rFonts w:hint="eastAsia" w:ascii="宋体" w:hAnsi="宋体" w:eastAsia="宋体" w:cs="宋体"/>
                <w:color w:val="000000"/>
                <w:sz w:val="21"/>
                <w:szCs w:val="21"/>
              </w:rPr>
              <w:t xml:space="preserve"> （2</w:t>
            </w:r>
            <w:r>
              <w:rPr>
                <w:rFonts w:hint="eastAsia" w:ascii="宋体" w:hAnsi="宋体" w:cs="宋体"/>
                <w:color w:val="000000"/>
                <w:sz w:val="21"/>
                <w:szCs w:val="21"/>
                <w:lang w:val="en-US" w:eastAsia="zh-CN"/>
              </w:rPr>
              <w:t>0</w:t>
            </w:r>
            <w:r>
              <w:rPr>
                <w:rFonts w:hint="eastAsia" w:ascii="宋体" w:hAnsi="宋体" w:eastAsia="宋体" w:cs="宋体"/>
                <w:color w:val="000000"/>
                <w:sz w:val="21"/>
                <w:szCs w:val="21"/>
              </w:rPr>
              <w:t>分）</w:t>
            </w:r>
          </w:p>
        </w:tc>
        <w:tc>
          <w:tcPr>
            <w:tcW w:w="916" w:type="dxa"/>
            <w:tcBorders>
              <w:top w:val="single" w:color="auto" w:sz="4" w:space="0"/>
              <w:left w:val="single" w:color="auto" w:sz="4" w:space="0"/>
              <w:right w:val="single" w:color="auto" w:sz="4" w:space="0"/>
            </w:tcBorders>
            <w:vAlign w:val="center"/>
          </w:tcPr>
          <w:p>
            <w:pPr>
              <w:tabs>
                <w:tab w:val="left" w:pos="1007"/>
              </w:tabs>
              <w:snapToGrid w:val="0"/>
              <w:spacing w:line="360" w:lineRule="exact"/>
              <w:jc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rPr>
              <w:t>0</w:t>
            </w:r>
            <w:r>
              <w:rPr>
                <w:rFonts w:hint="eastAsia" w:ascii="宋体" w:hAnsi="宋体" w:cs="宋体"/>
                <w:color w:val="000000"/>
                <w:sz w:val="21"/>
                <w:szCs w:val="21"/>
                <w:lang w:val="en-US" w:eastAsia="zh-CN"/>
              </w:rPr>
              <w:t>-20分</w:t>
            </w:r>
          </w:p>
        </w:tc>
        <w:tc>
          <w:tcPr>
            <w:tcW w:w="6515" w:type="dxa"/>
            <w:tcBorders>
              <w:top w:val="single" w:color="auto" w:sz="4" w:space="0"/>
              <w:left w:val="single" w:color="auto" w:sz="4" w:space="0"/>
              <w:bottom w:val="single" w:color="auto" w:sz="4" w:space="0"/>
              <w:right w:val="single" w:color="auto" w:sz="4" w:space="0"/>
            </w:tcBorders>
            <w:vAlign w:val="center"/>
          </w:tcPr>
          <w:p>
            <w:pPr>
              <w:tabs>
                <w:tab w:val="left" w:pos="1007"/>
              </w:tabs>
              <w:snapToGrid w:val="0"/>
              <w:spacing w:line="360" w:lineRule="exact"/>
              <w:jc w:val="left"/>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1、根据培训课程安排合理程度，是否理论与实践相结合、培训课程及课时、授课方式多样化、培训时间安排科学合理、内容紧凑，能满足甲方要求等进行横向对比，最优得 </w:t>
            </w:r>
            <w:r>
              <w:rPr>
                <w:rFonts w:hint="eastAsia" w:ascii="宋体" w:hAnsi="宋体" w:cs="宋体"/>
                <w:color w:val="000000"/>
                <w:sz w:val="21"/>
                <w:szCs w:val="21"/>
                <w:lang w:val="en-US" w:eastAsia="zh-CN"/>
              </w:rPr>
              <w:t>10-</w:t>
            </w:r>
            <w:r>
              <w:rPr>
                <w:rFonts w:hint="eastAsia" w:ascii="宋体" w:hAnsi="宋体" w:eastAsia="宋体" w:cs="宋体"/>
                <w:color w:val="000000"/>
                <w:sz w:val="21"/>
                <w:szCs w:val="21"/>
              </w:rPr>
              <w:t>12 分，</w:t>
            </w:r>
            <w:r>
              <w:rPr>
                <w:rFonts w:hint="eastAsia" w:ascii="宋体" w:hAnsi="宋体" w:cs="宋体"/>
                <w:color w:val="000000"/>
                <w:sz w:val="21"/>
                <w:szCs w:val="21"/>
                <w:lang w:val="en-US" w:eastAsia="zh-CN"/>
              </w:rPr>
              <w:t>良得</w:t>
            </w:r>
            <w:r>
              <w:rPr>
                <w:rFonts w:hint="eastAsia" w:ascii="宋体" w:hAnsi="宋体" w:eastAsia="宋体" w:cs="宋体"/>
                <w:color w:val="000000"/>
                <w:sz w:val="21"/>
                <w:szCs w:val="21"/>
              </w:rPr>
              <w:t xml:space="preserve"> </w:t>
            </w:r>
            <w:r>
              <w:rPr>
                <w:rFonts w:hint="eastAsia" w:ascii="宋体" w:hAnsi="宋体" w:cs="宋体"/>
                <w:color w:val="000000"/>
                <w:sz w:val="21"/>
                <w:szCs w:val="21"/>
                <w:lang w:val="en-US" w:eastAsia="zh-CN"/>
              </w:rPr>
              <w:t>5-9</w:t>
            </w:r>
            <w:r>
              <w:rPr>
                <w:rFonts w:hint="eastAsia" w:ascii="宋体" w:hAnsi="宋体" w:eastAsia="宋体" w:cs="宋体"/>
                <w:color w:val="000000"/>
                <w:sz w:val="21"/>
                <w:szCs w:val="21"/>
              </w:rPr>
              <w:t xml:space="preserve"> 分， </w:t>
            </w:r>
            <w:r>
              <w:rPr>
                <w:rFonts w:hint="eastAsia" w:ascii="宋体" w:hAnsi="宋体" w:cs="宋体"/>
                <w:color w:val="000000"/>
                <w:sz w:val="21"/>
                <w:szCs w:val="21"/>
                <w:lang w:val="en-US" w:eastAsia="zh-CN"/>
              </w:rPr>
              <w:t>差</w:t>
            </w:r>
            <w:r>
              <w:rPr>
                <w:rFonts w:hint="eastAsia" w:ascii="宋体" w:hAnsi="宋体" w:eastAsia="宋体" w:cs="宋体"/>
                <w:color w:val="000000"/>
                <w:sz w:val="21"/>
                <w:szCs w:val="21"/>
              </w:rPr>
              <w:t xml:space="preserve">得 </w:t>
            </w:r>
            <w:r>
              <w:rPr>
                <w:rFonts w:hint="eastAsia" w:ascii="宋体" w:hAnsi="宋体" w:cs="宋体"/>
                <w:color w:val="000000"/>
                <w:sz w:val="21"/>
                <w:szCs w:val="21"/>
                <w:lang w:val="en-US" w:eastAsia="zh-CN"/>
              </w:rPr>
              <w:t>1-</w:t>
            </w:r>
            <w:r>
              <w:rPr>
                <w:rFonts w:hint="eastAsia" w:ascii="宋体" w:hAnsi="宋体" w:eastAsia="宋体" w:cs="宋体"/>
                <w:color w:val="000000"/>
                <w:sz w:val="21"/>
                <w:szCs w:val="21"/>
              </w:rPr>
              <w:t>4 分</w:t>
            </w:r>
            <w:r>
              <w:rPr>
                <w:rFonts w:hint="eastAsia" w:ascii="宋体" w:hAnsi="宋体" w:cs="宋体"/>
                <w:color w:val="000000"/>
                <w:sz w:val="21"/>
                <w:szCs w:val="21"/>
                <w:lang w:eastAsia="zh-CN"/>
              </w:rPr>
              <w:t>，</w:t>
            </w:r>
            <w:r>
              <w:rPr>
                <w:rFonts w:hint="eastAsia" w:ascii="宋体" w:hAnsi="宋体" w:cs="宋体"/>
                <w:color w:val="000000"/>
                <w:sz w:val="21"/>
                <w:szCs w:val="21"/>
                <w:lang w:val="en-US" w:eastAsia="zh-CN"/>
              </w:rPr>
              <w:t>没有不得分</w:t>
            </w:r>
            <w:r>
              <w:rPr>
                <w:rFonts w:hint="eastAsia" w:ascii="宋体" w:hAnsi="宋体" w:eastAsia="宋体" w:cs="宋体"/>
                <w:color w:val="000000"/>
                <w:sz w:val="21"/>
                <w:szCs w:val="21"/>
              </w:rPr>
              <w:t>。</w:t>
            </w:r>
          </w:p>
          <w:p>
            <w:pPr>
              <w:tabs>
                <w:tab w:val="left" w:pos="1007"/>
              </w:tabs>
              <w:snapToGrid w:val="0"/>
              <w:spacing w:line="360" w:lineRule="exact"/>
              <w:jc w:val="left"/>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2、培训目标任务明确； 考核、建  档、资料管理制度完善， 相配套的技术规程具有很强的操作性，供应商有完善的后勤安全保障制度及措施（附证明材料） ，各供应商承诺横向对比，最优得 </w:t>
            </w:r>
            <w:r>
              <w:rPr>
                <w:rFonts w:hint="eastAsia" w:ascii="宋体" w:hAnsi="宋体" w:cs="宋体"/>
                <w:color w:val="000000"/>
                <w:sz w:val="21"/>
                <w:szCs w:val="21"/>
                <w:lang w:val="en-US" w:eastAsia="zh-CN"/>
              </w:rPr>
              <w:t>5-</w:t>
            </w:r>
            <w:r>
              <w:rPr>
                <w:rFonts w:hint="eastAsia" w:ascii="宋体" w:hAnsi="宋体" w:eastAsia="宋体" w:cs="宋体"/>
                <w:color w:val="000000"/>
                <w:sz w:val="21"/>
                <w:szCs w:val="21"/>
              </w:rPr>
              <w:t xml:space="preserve">8 分， </w:t>
            </w:r>
            <w:r>
              <w:rPr>
                <w:rFonts w:hint="eastAsia" w:ascii="宋体" w:hAnsi="宋体" w:cs="宋体"/>
                <w:color w:val="000000"/>
                <w:sz w:val="21"/>
                <w:szCs w:val="21"/>
                <w:lang w:val="en-US" w:eastAsia="zh-CN"/>
              </w:rPr>
              <w:t>良得</w:t>
            </w:r>
            <w:r>
              <w:rPr>
                <w:rFonts w:hint="eastAsia" w:ascii="宋体" w:hAnsi="宋体" w:eastAsia="宋体" w:cs="宋体"/>
                <w:color w:val="000000"/>
                <w:sz w:val="21"/>
                <w:szCs w:val="21"/>
              </w:rPr>
              <w:t xml:space="preserve"> </w:t>
            </w:r>
            <w:r>
              <w:rPr>
                <w:rFonts w:hint="eastAsia" w:ascii="宋体" w:hAnsi="宋体" w:cs="宋体"/>
                <w:color w:val="000000"/>
                <w:sz w:val="21"/>
                <w:szCs w:val="21"/>
                <w:lang w:val="en-US" w:eastAsia="zh-CN"/>
              </w:rPr>
              <w:t>1-</w:t>
            </w:r>
            <w:r>
              <w:rPr>
                <w:rFonts w:hint="eastAsia" w:ascii="宋体" w:hAnsi="宋体" w:eastAsia="宋体" w:cs="宋体"/>
                <w:color w:val="000000"/>
                <w:sz w:val="21"/>
                <w:szCs w:val="21"/>
              </w:rPr>
              <w:t>4 分</w:t>
            </w:r>
            <w:r>
              <w:rPr>
                <w:rFonts w:hint="eastAsia" w:ascii="宋体" w:hAnsi="宋体" w:cs="宋体"/>
                <w:color w:val="000000"/>
                <w:sz w:val="21"/>
                <w:szCs w:val="21"/>
                <w:lang w:eastAsia="zh-CN"/>
              </w:rPr>
              <w:t>，</w:t>
            </w:r>
            <w:r>
              <w:rPr>
                <w:rFonts w:hint="eastAsia" w:ascii="宋体" w:hAnsi="宋体" w:cs="宋体"/>
                <w:color w:val="000000"/>
                <w:sz w:val="21"/>
                <w:szCs w:val="21"/>
                <w:lang w:val="en-US" w:eastAsia="zh-CN"/>
              </w:rPr>
              <w:t>没有不得分</w:t>
            </w:r>
            <w:r>
              <w:rPr>
                <w:rFonts w:hint="eastAsia" w:ascii="宋体" w:hAnsi="宋体" w:eastAsia="宋体" w:cs="宋体"/>
                <w:color w:val="00000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 w:hRule="atLeast"/>
          <w:jc w:val="center"/>
        </w:trPr>
        <w:tc>
          <w:tcPr>
            <w:tcW w:w="626" w:type="dxa"/>
            <w:tcBorders>
              <w:left w:val="single" w:color="auto" w:sz="4" w:space="0"/>
              <w:right w:val="single" w:color="auto" w:sz="4" w:space="0"/>
            </w:tcBorders>
            <w:vAlign w:val="center"/>
          </w:tcPr>
          <w:p>
            <w:pPr>
              <w:snapToGrid w:val="0"/>
              <w:spacing w:line="360" w:lineRule="exact"/>
              <w:jc w:val="center"/>
              <w:rPr>
                <w:rFonts w:hint="eastAsia" w:ascii="宋体" w:hAnsi="宋体" w:eastAsia="宋体" w:cs="宋体"/>
                <w:sz w:val="21"/>
                <w:szCs w:val="21"/>
                <w:lang w:eastAsia="zh-CN"/>
              </w:rPr>
            </w:pPr>
            <w:r>
              <w:rPr>
                <w:rFonts w:hint="eastAsia" w:ascii="宋体" w:hAnsi="宋体" w:eastAsia="宋体" w:cs="宋体"/>
                <w:sz w:val="21"/>
                <w:szCs w:val="21"/>
                <w:lang w:val="en-US" w:eastAsia="zh-CN"/>
              </w:rPr>
              <w:t>3</w:t>
            </w:r>
          </w:p>
        </w:tc>
        <w:tc>
          <w:tcPr>
            <w:tcW w:w="1258" w:type="dxa"/>
            <w:tcBorders>
              <w:left w:val="single" w:color="auto" w:sz="4" w:space="0"/>
              <w:right w:val="single" w:color="auto" w:sz="4" w:space="0"/>
            </w:tcBorders>
            <w:vAlign w:val="center"/>
          </w:tcPr>
          <w:p>
            <w:pPr>
              <w:snapToGrid w:val="0"/>
              <w:spacing w:line="360" w:lineRule="exact"/>
              <w:jc w:val="center"/>
              <w:rPr>
                <w:rFonts w:hint="eastAsia" w:ascii="宋体" w:hAnsi="宋体" w:eastAsia="宋体" w:cs="宋体"/>
                <w:sz w:val="21"/>
                <w:szCs w:val="21"/>
              </w:rPr>
            </w:pPr>
            <w:r>
              <w:rPr>
                <w:rFonts w:hint="eastAsia" w:ascii="宋体" w:hAnsi="宋体" w:eastAsia="宋体" w:cs="宋体"/>
                <w:sz w:val="21"/>
                <w:szCs w:val="21"/>
              </w:rPr>
              <w:t>服务承诺  （10分）</w:t>
            </w:r>
          </w:p>
        </w:tc>
        <w:tc>
          <w:tcPr>
            <w:tcW w:w="91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宋体" w:hAnsi="宋体" w:eastAsia="宋体" w:cs="宋体"/>
                <w:sz w:val="21"/>
                <w:szCs w:val="21"/>
                <w:lang w:val="en-US" w:eastAsia="zh-CN"/>
              </w:rPr>
            </w:pPr>
            <w:r>
              <w:rPr>
                <w:rFonts w:hint="eastAsia" w:ascii="宋体" w:hAnsi="宋体" w:eastAsia="宋体" w:cs="宋体"/>
                <w:kern w:val="0"/>
                <w:sz w:val="21"/>
                <w:szCs w:val="21"/>
              </w:rPr>
              <w:t>0</w:t>
            </w:r>
            <w:r>
              <w:rPr>
                <w:rFonts w:hint="eastAsia" w:ascii="宋体" w:hAnsi="宋体" w:cs="宋体"/>
                <w:kern w:val="0"/>
                <w:sz w:val="21"/>
                <w:szCs w:val="21"/>
                <w:lang w:val="en-US" w:eastAsia="zh-CN"/>
              </w:rPr>
              <w:t>-</w:t>
            </w:r>
            <w:r>
              <w:rPr>
                <w:rFonts w:hint="eastAsia" w:ascii="宋体" w:hAnsi="宋体" w:eastAsia="宋体" w:cs="宋体"/>
                <w:kern w:val="0"/>
                <w:sz w:val="21"/>
                <w:szCs w:val="21"/>
              </w:rPr>
              <w:t>10</w:t>
            </w:r>
            <w:r>
              <w:rPr>
                <w:rFonts w:hint="eastAsia" w:ascii="宋体" w:hAnsi="宋体" w:cs="宋体"/>
                <w:kern w:val="0"/>
                <w:sz w:val="21"/>
                <w:szCs w:val="21"/>
                <w:lang w:val="en-US" w:eastAsia="zh-CN"/>
              </w:rPr>
              <w:t>分</w:t>
            </w:r>
          </w:p>
        </w:tc>
        <w:tc>
          <w:tcPr>
            <w:tcW w:w="6515" w:type="dxa"/>
            <w:tcBorders>
              <w:top w:val="single" w:color="auto" w:sz="4" w:space="0"/>
              <w:left w:val="single" w:color="auto" w:sz="4" w:space="0"/>
              <w:bottom w:val="single" w:color="auto" w:sz="4" w:space="0"/>
              <w:right w:val="single" w:color="auto" w:sz="4" w:space="0"/>
            </w:tcBorders>
            <w:vAlign w:val="center"/>
          </w:tcPr>
          <w:p>
            <w:pPr>
              <w:spacing w:line="360" w:lineRule="exact"/>
              <w:rPr>
                <w:rFonts w:hint="eastAsia" w:ascii="宋体" w:hAnsi="宋体" w:eastAsia="宋体" w:cs="宋体"/>
                <w:sz w:val="21"/>
                <w:szCs w:val="21"/>
              </w:rPr>
            </w:pPr>
            <w:r>
              <w:rPr>
                <w:rFonts w:hint="eastAsia" w:ascii="宋体" w:hAnsi="宋体" w:eastAsia="宋体" w:cs="宋体"/>
                <w:sz w:val="21"/>
                <w:szCs w:val="21"/>
              </w:rPr>
              <w:t>对</w:t>
            </w:r>
            <w:r>
              <w:rPr>
                <w:rFonts w:hint="eastAsia" w:ascii="宋体" w:hAnsi="宋体" w:cs="宋体"/>
                <w:sz w:val="21"/>
                <w:szCs w:val="21"/>
                <w:lang w:val="en-US" w:eastAsia="zh-CN"/>
              </w:rPr>
              <w:t>接待培训</w:t>
            </w:r>
            <w:r>
              <w:rPr>
                <w:rFonts w:hint="eastAsia" w:ascii="宋体" w:hAnsi="宋体" w:eastAsia="宋体" w:cs="宋体"/>
                <w:sz w:val="21"/>
                <w:szCs w:val="21"/>
              </w:rPr>
              <w:t>服务工作的服务质量、准确性、及时性、提供的时间等，做出详细的承诺得6-10分，一般得0-5分。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6" w:hRule="atLeast"/>
          <w:jc w:val="center"/>
        </w:trPr>
        <w:tc>
          <w:tcPr>
            <w:tcW w:w="626" w:type="dxa"/>
            <w:tcBorders>
              <w:left w:val="single" w:color="auto" w:sz="4" w:space="0"/>
              <w:right w:val="single" w:color="auto" w:sz="4" w:space="0"/>
            </w:tcBorders>
            <w:vAlign w:val="center"/>
          </w:tcPr>
          <w:p>
            <w:pPr>
              <w:snapToGrid w:val="0"/>
              <w:spacing w:line="360" w:lineRule="exact"/>
              <w:jc w:val="center"/>
              <w:rPr>
                <w:rFonts w:hint="eastAsia" w:ascii="宋体" w:hAnsi="宋体" w:eastAsia="宋体" w:cs="宋体"/>
                <w:sz w:val="21"/>
                <w:szCs w:val="21"/>
                <w:lang w:eastAsia="zh-CN"/>
              </w:rPr>
            </w:pPr>
            <w:r>
              <w:rPr>
                <w:rFonts w:hint="eastAsia" w:ascii="宋体" w:hAnsi="宋体" w:eastAsia="宋体" w:cs="宋体"/>
                <w:sz w:val="21"/>
                <w:szCs w:val="21"/>
                <w:lang w:val="en-US" w:eastAsia="zh-CN"/>
              </w:rPr>
              <w:t>4</w:t>
            </w:r>
          </w:p>
        </w:tc>
        <w:tc>
          <w:tcPr>
            <w:tcW w:w="1258" w:type="dxa"/>
            <w:tcBorders>
              <w:left w:val="single" w:color="auto" w:sz="4" w:space="0"/>
              <w:right w:val="single" w:color="auto" w:sz="4" w:space="0"/>
            </w:tcBorders>
            <w:vAlign w:val="center"/>
          </w:tcPr>
          <w:p>
            <w:pPr>
              <w:spacing w:before="68" w:line="186" w:lineRule="auto"/>
              <w:ind w:firstLine="197"/>
              <w:rPr>
                <w:rFonts w:ascii="宋体" w:hAnsi="宋体" w:eastAsia="宋体" w:cs="宋体"/>
                <w:sz w:val="21"/>
                <w:szCs w:val="21"/>
              </w:rPr>
            </w:pPr>
            <w:r>
              <w:rPr>
                <w:rFonts w:ascii="宋体" w:hAnsi="宋体" w:eastAsia="宋体" w:cs="宋体"/>
                <w:spacing w:val="-3"/>
                <w:sz w:val="21"/>
                <w:szCs w:val="21"/>
              </w:rPr>
              <w:t>师资力量</w:t>
            </w:r>
          </w:p>
          <w:p>
            <w:pPr>
              <w:snapToGrid w:val="0"/>
              <w:spacing w:line="360" w:lineRule="exact"/>
              <w:jc w:val="center"/>
              <w:rPr>
                <w:rFonts w:hint="eastAsia" w:ascii="宋体" w:hAnsi="宋体" w:eastAsia="宋体" w:cs="宋体"/>
                <w:sz w:val="21"/>
                <w:szCs w:val="21"/>
              </w:rPr>
            </w:pPr>
            <w:r>
              <w:rPr>
                <w:rFonts w:hint="eastAsia" w:ascii="宋体" w:hAnsi="宋体" w:eastAsia="宋体" w:cs="宋体"/>
                <w:sz w:val="21"/>
                <w:szCs w:val="21"/>
              </w:rPr>
              <w:t>（10分）</w:t>
            </w:r>
          </w:p>
        </w:tc>
        <w:tc>
          <w:tcPr>
            <w:tcW w:w="91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宋体" w:hAnsi="宋体" w:eastAsia="宋体" w:cs="宋体"/>
                <w:sz w:val="21"/>
                <w:szCs w:val="21"/>
              </w:rPr>
            </w:pPr>
            <w:r>
              <w:rPr>
                <w:rFonts w:hint="eastAsia" w:ascii="宋体" w:hAnsi="宋体" w:eastAsia="宋体" w:cs="宋体"/>
                <w:sz w:val="21"/>
                <w:szCs w:val="21"/>
              </w:rPr>
              <w:t>0</w:t>
            </w:r>
            <w:r>
              <w:rPr>
                <w:rFonts w:hint="eastAsia" w:ascii="宋体" w:hAnsi="宋体" w:cs="宋体"/>
                <w:sz w:val="21"/>
                <w:szCs w:val="21"/>
                <w:lang w:val="en-US" w:eastAsia="zh-CN"/>
              </w:rPr>
              <w:t>-</w:t>
            </w:r>
            <w:r>
              <w:rPr>
                <w:rFonts w:hint="eastAsia" w:ascii="宋体" w:hAnsi="宋体" w:eastAsia="宋体" w:cs="宋体"/>
                <w:sz w:val="21"/>
                <w:szCs w:val="21"/>
              </w:rPr>
              <w:t>10分</w:t>
            </w:r>
          </w:p>
        </w:tc>
        <w:tc>
          <w:tcPr>
            <w:tcW w:w="651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rPr>
                <w:sz w:val="21"/>
                <w:szCs w:val="21"/>
              </w:rPr>
            </w:pPr>
            <w:r>
              <w:rPr>
                <w:rFonts w:hint="eastAsia" w:ascii="宋体" w:hAnsi="宋体" w:eastAsia="宋体" w:cs="宋体"/>
                <w:color w:val="000000"/>
                <w:kern w:val="0"/>
                <w:sz w:val="21"/>
                <w:szCs w:val="21"/>
                <w:lang w:val="en-US" w:eastAsia="zh-CN" w:bidi="ar"/>
              </w:rPr>
              <w:t xml:space="preserve"> </w:t>
            </w:r>
          </w:p>
          <w:p>
            <w:pPr>
              <w:keepNext w:val="0"/>
              <w:keepLines w:val="0"/>
              <w:widowControl/>
              <w:suppressLineNumbers w:val="0"/>
              <w:jc w:val="left"/>
              <w:rPr>
                <w:sz w:val="21"/>
                <w:szCs w:val="21"/>
              </w:rPr>
            </w:pPr>
            <w:r>
              <w:rPr>
                <w:rFonts w:hint="eastAsia" w:ascii="宋体" w:hAnsi="宋体" w:eastAsia="宋体" w:cs="宋体"/>
                <w:color w:val="000000"/>
                <w:kern w:val="0"/>
                <w:sz w:val="21"/>
                <w:szCs w:val="21"/>
                <w:lang w:val="en-US" w:eastAsia="zh-CN" w:bidi="ar"/>
              </w:rPr>
              <w:t xml:space="preserve">相关专家教授人数满足4人（须提供专家教授相关证书，身份证扫描件、临时聘用合同） 得分6分； </w:t>
            </w:r>
          </w:p>
          <w:p>
            <w:pPr>
              <w:keepNext w:val="0"/>
              <w:keepLines w:val="0"/>
              <w:widowControl/>
              <w:suppressLineNumbers w:val="0"/>
              <w:jc w:val="left"/>
              <w:rPr>
                <w:sz w:val="21"/>
                <w:szCs w:val="21"/>
              </w:rPr>
            </w:pPr>
            <w:r>
              <w:rPr>
                <w:rFonts w:hint="eastAsia" w:ascii="宋体" w:hAnsi="宋体" w:eastAsia="宋体" w:cs="宋体"/>
                <w:color w:val="000000"/>
                <w:kern w:val="0"/>
                <w:sz w:val="21"/>
                <w:szCs w:val="21"/>
                <w:lang w:val="en-US" w:eastAsia="zh-CN" w:bidi="ar"/>
              </w:rPr>
              <w:t xml:space="preserve">每多一堂专家培训课程加1分，最多加4分。 </w:t>
            </w:r>
          </w:p>
          <w:p>
            <w:pPr>
              <w:keepNext w:val="0"/>
              <w:keepLines w:val="0"/>
              <w:widowControl/>
              <w:suppressLineNumbers w:val="0"/>
              <w:jc w:val="left"/>
              <w:rPr>
                <w:sz w:val="21"/>
                <w:szCs w:val="21"/>
              </w:rPr>
            </w:pPr>
            <w:r>
              <w:rPr>
                <w:rFonts w:hint="eastAsia" w:ascii="宋体" w:hAnsi="宋体" w:eastAsia="宋体" w:cs="宋体"/>
                <w:color w:val="000000"/>
                <w:kern w:val="0"/>
                <w:sz w:val="21"/>
                <w:szCs w:val="21"/>
                <w:lang w:val="en-US" w:eastAsia="zh-CN" w:bidi="ar"/>
              </w:rPr>
              <w:t xml:space="preserve">注： </w:t>
            </w:r>
          </w:p>
          <w:p>
            <w:pPr>
              <w:keepNext w:val="0"/>
              <w:keepLines w:val="0"/>
              <w:widowControl/>
              <w:suppressLineNumbers w:val="0"/>
              <w:jc w:val="left"/>
              <w:rPr>
                <w:sz w:val="21"/>
                <w:szCs w:val="21"/>
              </w:rPr>
            </w:pPr>
            <w:r>
              <w:rPr>
                <w:rFonts w:hint="eastAsia" w:ascii="宋体" w:hAnsi="宋体" w:eastAsia="宋体" w:cs="宋体"/>
                <w:color w:val="000000"/>
                <w:kern w:val="0"/>
                <w:sz w:val="21"/>
                <w:szCs w:val="21"/>
                <w:lang w:val="en-US" w:eastAsia="zh-CN" w:bidi="ar"/>
              </w:rPr>
              <w:t xml:space="preserve">专家教授人数低于 3人的各项均不得分 </w:t>
            </w:r>
          </w:p>
          <w:p>
            <w:pPr>
              <w:keepNext w:val="0"/>
              <w:keepLines w:val="0"/>
              <w:widowControl/>
              <w:suppressLineNumbers w:val="0"/>
              <w:jc w:val="left"/>
              <w:rPr>
                <w:sz w:val="21"/>
                <w:szCs w:val="21"/>
                <w:highlight w:val="yellow"/>
              </w:rPr>
            </w:pPr>
            <w:r>
              <w:rPr>
                <w:rFonts w:hint="eastAsia" w:ascii="宋体" w:hAnsi="宋体" w:eastAsia="宋体" w:cs="宋体"/>
                <w:color w:val="000000"/>
                <w:kern w:val="0"/>
                <w:sz w:val="21"/>
                <w:szCs w:val="21"/>
                <w:highlight w:val="none"/>
                <w:lang w:val="en-US" w:eastAsia="zh-CN" w:bidi="ar"/>
              </w:rPr>
              <w:t>专家教授证书及临时聘用合同开标现场携带复印件备查</w:t>
            </w:r>
          </w:p>
          <w:p>
            <w:pPr>
              <w:spacing w:line="360" w:lineRule="exact"/>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7" w:hRule="atLeast"/>
          <w:jc w:val="center"/>
        </w:trPr>
        <w:tc>
          <w:tcPr>
            <w:tcW w:w="626" w:type="dxa"/>
            <w:tcBorders>
              <w:left w:val="single" w:color="auto" w:sz="4" w:space="0"/>
              <w:right w:val="single" w:color="auto" w:sz="4" w:space="0"/>
            </w:tcBorders>
            <w:vAlign w:val="center"/>
          </w:tcPr>
          <w:p>
            <w:pPr>
              <w:snapToGrid w:val="0"/>
              <w:spacing w:line="360" w:lineRule="exact"/>
              <w:jc w:val="center"/>
              <w:rPr>
                <w:rFonts w:hint="eastAsia" w:ascii="宋体" w:hAnsi="宋体" w:eastAsia="宋体" w:cs="宋体"/>
                <w:sz w:val="21"/>
                <w:szCs w:val="21"/>
                <w:lang w:eastAsia="zh-CN"/>
              </w:rPr>
            </w:pPr>
            <w:r>
              <w:rPr>
                <w:rFonts w:hint="eastAsia" w:ascii="宋体" w:hAnsi="宋体" w:cs="宋体"/>
                <w:sz w:val="21"/>
                <w:szCs w:val="21"/>
                <w:lang w:val="en-US" w:eastAsia="zh-CN"/>
              </w:rPr>
              <w:t>5</w:t>
            </w:r>
          </w:p>
        </w:tc>
        <w:tc>
          <w:tcPr>
            <w:tcW w:w="1258" w:type="dxa"/>
            <w:tcBorders>
              <w:left w:val="single" w:color="auto" w:sz="4" w:space="0"/>
              <w:right w:val="single" w:color="auto" w:sz="4" w:space="0"/>
            </w:tcBorders>
            <w:vAlign w:val="center"/>
          </w:tcPr>
          <w:p>
            <w:pPr>
              <w:snapToGrid w:val="0"/>
              <w:spacing w:line="360" w:lineRule="exact"/>
              <w:jc w:val="center"/>
              <w:rPr>
                <w:rFonts w:hint="eastAsia" w:ascii="宋体" w:hAnsi="宋体" w:eastAsia="宋体" w:cs="宋体"/>
                <w:sz w:val="21"/>
                <w:szCs w:val="21"/>
              </w:rPr>
            </w:pPr>
            <w:r>
              <w:rPr>
                <w:rFonts w:hint="eastAsia" w:ascii="宋体" w:hAnsi="宋体" w:cs="宋体"/>
                <w:sz w:val="21"/>
                <w:szCs w:val="21"/>
                <w:lang w:val="en-US" w:eastAsia="zh-CN"/>
              </w:rPr>
              <w:t>培训场地</w:t>
            </w:r>
            <w:r>
              <w:rPr>
                <w:rFonts w:hint="eastAsia" w:ascii="宋体" w:hAnsi="宋体" w:eastAsia="宋体" w:cs="宋体"/>
                <w:sz w:val="21"/>
                <w:szCs w:val="21"/>
              </w:rPr>
              <w:t xml:space="preserve">  （</w:t>
            </w:r>
            <w:r>
              <w:rPr>
                <w:rFonts w:hint="eastAsia" w:ascii="宋体" w:hAnsi="宋体" w:cs="宋体"/>
                <w:sz w:val="21"/>
                <w:szCs w:val="21"/>
                <w:lang w:val="en-US" w:eastAsia="zh-CN"/>
              </w:rPr>
              <w:t>5</w:t>
            </w:r>
            <w:bookmarkStart w:id="173" w:name="_GoBack"/>
            <w:bookmarkEnd w:id="173"/>
            <w:r>
              <w:rPr>
                <w:rFonts w:hint="eastAsia" w:ascii="宋体" w:hAnsi="宋体" w:eastAsia="宋体" w:cs="宋体"/>
                <w:sz w:val="21"/>
                <w:szCs w:val="21"/>
              </w:rPr>
              <w:t>分）</w:t>
            </w:r>
          </w:p>
        </w:tc>
        <w:tc>
          <w:tcPr>
            <w:tcW w:w="91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default" w:ascii="宋体" w:hAnsi="宋体" w:eastAsia="宋体" w:cs="宋体"/>
                <w:sz w:val="21"/>
                <w:szCs w:val="21"/>
                <w:lang w:val="en-US" w:eastAsia="zh-CN"/>
              </w:rPr>
            </w:pPr>
            <w:r>
              <w:rPr>
                <w:rFonts w:hint="eastAsia" w:ascii="宋体" w:hAnsi="宋体" w:eastAsia="宋体" w:cs="宋体"/>
                <w:kern w:val="0"/>
                <w:sz w:val="21"/>
                <w:szCs w:val="21"/>
              </w:rPr>
              <w:t>0</w:t>
            </w:r>
            <w:r>
              <w:rPr>
                <w:rFonts w:hint="eastAsia" w:ascii="宋体" w:hAnsi="宋体" w:cs="宋体"/>
                <w:kern w:val="0"/>
                <w:sz w:val="21"/>
                <w:szCs w:val="21"/>
                <w:lang w:val="en-US" w:eastAsia="zh-CN"/>
              </w:rPr>
              <w:t>-5分</w:t>
            </w:r>
          </w:p>
        </w:tc>
        <w:tc>
          <w:tcPr>
            <w:tcW w:w="651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rPr>
                <w:sz w:val="21"/>
                <w:szCs w:val="21"/>
              </w:rPr>
            </w:pPr>
            <w:r>
              <w:rPr>
                <w:rFonts w:hint="eastAsia" w:ascii="宋体" w:hAnsi="宋体" w:eastAsia="宋体" w:cs="宋体"/>
                <w:color w:val="000000"/>
                <w:kern w:val="0"/>
                <w:sz w:val="21"/>
                <w:szCs w:val="21"/>
                <w:lang w:val="en-US" w:eastAsia="zh-CN" w:bidi="ar"/>
              </w:rPr>
              <w:t>培训场所满足100-200人会议，现场设备设施良好，现场多媒体投影教学设备</w:t>
            </w:r>
            <w:r>
              <w:rPr>
                <w:rFonts w:hint="eastAsia" w:ascii="宋体" w:hAnsi="宋体" w:cs="宋体"/>
                <w:color w:val="000000"/>
                <w:kern w:val="0"/>
                <w:sz w:val="21"/>
                <w:szCs w:val="21"/>
                <w:lang w:val="en-US" w:eastAsia="zh-CN" w:bidi="ar"/>
              </w:rPr>
              <w:t>，得5分</w:t>
            </w:r>
            <w:r>
              <w:rPr>
                <w:rFonts w:hint="eastAsia" w:ascii="宋体" w:hAnsi="宋体" w:eastAsia="宋体" w:cs="宋体"/>
                <w:color w:val="000000"/>
                <w:kern w:val="0"/>
                <w:sz w:val="21"/>
                <w:szCs w:val="21"/>
                <w:lang w:val="en-US" w:eastAsia="zh-CN" w:bidi="ar"/>
              </w:rPr>
              <w:t xml:space="preserve"> 。 </w:t>
            </w:r>
          </w:p>
          <w:p>
            <w:pPr>
              <w:keepNext w:val="0"/>
              <w:keepLines w:val="0"/>
              <w:widowControl/>
              <w:suppressLineNumbers w:val="0"/>
              <w:jc w:val="left"/>
              <w:rPr>
                <w:rFonts w:hint="default" w:ascii="宋体" w:hAnsi="宋体" w:eastAsia="宋体" w:cs="宋体"/>
                <w:sz w:val="21"/>
                <w:szCs w:val="21"/>
                <w:lang w:val="en-US"/>
              </w:rPr>
            </w:pPr>
            <w:r>
              <w:rPr>
                <w:rFonts w:hint="eastAsia" w:ascii="宋体" w:hAnsi="宋体" w:eastAsia="宋体" w:cs="宋体"/>
                <w:color w:val="000000"/>
                <w:kern w:val="0"/>
                <w:sz w:val="21"/>
                <w:szCs w:val="21"/>
                <w:lang w:val="en-US" w:eastAsia="zh-CN" w:bidi="ar"/>
              </w:rPr>
              <w:t>培训场所满足</w:t>
            </w:r>
            <w:r>
              <w:rPr>
                <w:rFonts w:hint="eastAsia" w:ascii="宋体" w:hAnsi="宋体" w:cs="宋体"/>
                <w:color w:val="000000"/>
                <w:kern w:val="0"/>
                <w:sz w:val="21"/>
                <w:szCs w:val="21"/>
                <w:lang w:val="en-US" w:eastAsia="zh-CN" w:bidi="ar"/>
              </w:rPr>
              <w:t>50</w:t>
            </w:r>
            <w:r>
              <w:rPr>
                <w:rFonts w:hint="eastAsia" w:ascii="宋体" w:hAnsi="宋体" w:eastAsia="宋体" w:cs="宋体"/>
                <w:color w:val="000000"/>
                <w:kern w:val="0"/>
                <w:sz w:val="21"/>
                <w:szCs w:val="21"/>
                <w:lang w:val="en-US" w:eastAsia="zh-CN" w:bidi="ar"/>
              </w:rPr>
              <w:t>-</w:t>
            </w:r>
            <w:r>
              <w:rPr>
                <w:rFonts w:hint="eastAsia" w:ascii="宋体" w:hAnsi="宋体" w:cs="宋体"/>
                <w:color w:val="000000"/>
                <w:kern w:val="0"/>
                <w:sz w:val="21"/>
                <w:szCs w:val="21"/>
                <w:lang w:val="en-US" w:eastAsia="zh-CN" w:bidi="ar"/>
              </w:rPr>
              <w:t>100</w:t>
            </w:r>
            <w:r>
              <w:rPr>
                <w:rFonts w:hint="eastAsia" w:ascii="宋体" w:hAnsi="宋体" w:eastAsia="宋体" w:cs="宋体"/>
                <w:color w:val="000000"/>
                <w:kern w:val="0"/>
                <w:sz w:val="21"/>
                <w:szCs w:val="21"/>
                <w:lang w:val="en-US" w:eastAsia="zh-CN" w:bidi="ar"/>
              </w:rPr>
              <w:t>人会议，现场设备设施</w:t>
            </w:r>
            <w:r>
              <w:rPr>
                <w:rFonts w:hint="eastAsia" w:ascii="宋体" w:hAnsi="宋体" w:cs="宋体"/>
                <w:color w:val="000000"/>
                <w:kern w:val="0"/>
                <w:sz w:val="21"/>
                <w:szCs w:val="21"/>
                <w:lang w:val="en-US" w:eastAsia="zh-CN" w:bidi="ar"/>
              </w:rPr>
              <w:t>一般，</w:t>
            </w:r>
            <w:r>
              <w:rPr>
                <w:rFonts w:hint="eastAsia" w:ascii="宋体" w:hAnsi="宋体" w:eastAsia="宋体" w:cs="宋体"/>
                <w:color w:val="000000"/>
                <w:kern w:val="0"/>
                <w:sz w:val="21"/>
                <w:szCs w:val="21"/>
                <w:lang w:val="en-US" w:eastAsia="zh-CN" w:bidi="ar"/>
              </w:rPr>
              <w:t>现场多媒体投影教学设备</w:t>
            </w:r>
            <w:r>
              <w:rPr>
                <w:rFonts w:hint="eastAsia" w:ascii="宋体" w:hAnsi="宋体" w:cs="宋体"/>
                <w:color w:val="000000"/>
                <w:kern w:val="0"/>
                <w:sz w:val="21"/>
                <w:szCs w:val="21"/>
                <w:lang w:val="en-US" w:eastAsia="zh-CN" w:bidi="ar"/>
              </w:rPr>
              <w:t>，得3分。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2" w:hRule="atLeast"/>
          <w:jc w:val="center"/>
        </w:trPr>
        <w:tc>
          <w:tcPr>
            <w:tcW w:w="626" w:type="dxa"/>
            <w:tcBorders>
              <w:left w:val="single" w:color="auto" w:sz="4" w:space="0"/>
              <w:right w:val="single" w:color="auto" w:sz="4" w:space="0"/>
            </w:tcBorders>
            <w:vAlign w:val="center"/>
          </w:tcPr>
          <w:p>
            <w:pPr>
              <w:snapToGrid w:val="0"/>
              <w:spacing w:line="360" w:lineRule="exact"/>
              <w:jc w:val="center"/>
              <w:rPr>
                <w:rFonts w:hint="eastAsia" w:ascii="宋体" w:hAnsi="宋体" w:eastAsia="宋体" w:cs="宋体"/>
                <w:sz w:val="21"/>
                <w:szCs w:val="21"/>
                <w:lang w:val="en-US" w:eastAsia="zh-CN"/>
              </w:rPr>
            </w:pPr>
            <w:r>
              <w:rPr>
                <w:rFonts w:hint="eastAsia" w:ascii="宋体" w:hAnsi="宋体" w:cs="宋体"/>
                <w:sz w:val="21"/>
                <w:szCs w:val="21"/>
                <w:lang w:val="en-US" w:eastAsia="zh-CN"/>
              </w:rPr>
              <w:t>6</w:t>
            </w:r>
          </w:p>
        </w:tc>
        <w:tc>
          <w:tcPr>
            <w:tcW w:w="1258" w:type="dxa"/>
            <w:tcBorders>
              <w:left w:val="single" w:color="auto" w:sz="4" w:space="0"/>
              <w:right w:val="single" w:color="auto" w:sz="4" w:space="0"/>
            </w:tcBorders>
            <w:vAlign w:val="center"/>
          </w:tcPr>
          <w:p>
            <w:pPr>
              <w:tabs>
                <w:tab w:val="left" w:pos="1007"/>
              </w:tabs>
              <w:snapToGrid w:val="0"/>
              <w:spacing w:line="360" w:lineRule="exact"/>
              <w:jc w:val="left"/>
              <w:rPr>
                <w:rFonts w:hint="eastAsia" w:ascii="宋体" w:hAnsi="宋体" w:eastAsia="宋体" w:cs="宋体"/>
                <w:color w:val="000000"/>
                <w:sz w:val="21"/>
                <w:szCs w:val="21"/>
                <w:lang w:eastAsia="zh-CN"/>
              </w:rPr>
            </w:pPr>
            <w:r>
              <w:rPr>
                <w:rFonts w:hint="eastAsia" w:ascii="宋体" w:hAnsi="宋体" w:eastAsia="宋体" w:cs="宋体"/>
                <w:color w:val="000000"/>
                <w:sz w:val="21"/>
                <w:szCs w:val="21"/>
              </w:rPr>
              <w:t xml:space="preserve">企业业绩 </w:t>
            </w:r>
          </w:p>
          <w:p>
            <w:pPr>
              <w:tabs>
                <w:tab w:val="left" w:pos="1007"/>
              </w:tabs>
              <w:snapToGrid w:val="0"/>
              <w:spacing w:line="360" w:lineRule="exact"/>
              <w:jc w:val="left"/>
              <w:rPr>
                <w:rFonts w:hint="eastAsia" w:ascii="宋体" w:hAnsi="宋体" w:eastAsia="宋体" w:cs="宋体"/>
                <w:sz w:val="21"/>
                <w:szCs w:val="21"/>
              </w:rPr>
            </w:pPr>
            <w:r>
              <w:rPr>
                <w:rFonts w:hint="eastAsia" w:ascii="宋体" w:hAnsi="宋体" w:eastAsia="宋体" w:cs="宋体"/>
                <w:color w:val="000000"/>
                <w:sz w:val="21"/>
                <w:szCs w:val="21"/>
              </w:rPr>
              <w:t>（</w:t>
            </w:r>
            <w:r>
              <w:rPr>
                <w:rFonts w:hint="eastAsia" w:ascii="宋体" w:hAnsi="宋体" w:cs="宋体"/>
                <w:color w:val="000000"/>
                <w:sz w:val="21"/>
                <w:szCs w:val="21"/>
                <w:lang w:val="en-US" w:eastAsia="zh-CN"/>
              </w:rPr>
              <w:t>15</w:t>
            </w:r>
            <w:r>
              <w:rPr>
                <w:rFonts w:hint="eastAsia" w:ascii="宋体" w:hAnsi="宋体" w:eastAsia="宋体" w:cs="宋体"/>
                <w:color w:val="000000"/>
                <w:sz w:val="21"/>
                <w:szCs w:val="21"/>
              </w:rPr>
              <w:t>分）</w:t>
            </w:r>
          </w:p>
        </w:tc>
        <w:tc>
          <w:tcPr>
            <w:tcW w:w="916" w:type="dxa"/>
            <w:tcBorders>
              <w:top w:val="single" w:color="auto" w:sz="4" w:space="0"/>
              <w:left w:val="single" w:color="auto" w:sz="4" w:space="0"/>
              <w:bottom w:val="single" w:color="auto" w:sz="4" w:space="0"/>
              <w:right w:val="single" w:color="auto" w:sz="4" w:space="0"/>
            </w:tcBorders>
            <w:vAlign w:val="center"/>
          </w:tcPr>
          <w:p>
            <w:pPr>
              <w:tabs>
                <w:tab w:val="left" w:pos="1007"/>
              </w:tabs>
              <w:snapToGrid w:val="0"/>
              <w:spacing w:line="360" w:lineRule="exact"/>
              <w:jc w:val="left"/>
              <w:rPr>
                <w:rFonts w:hint="default" w:ascii="宋体" w:hAnsi="宋体" w:eastAsia="宋体" w:cs="宋体"/>
                <w:sz w:val="21"/>
                <w:szCs w:val="21"/>
                <w:lang w:val="en-US" w:eastAsia="zh-CN"/>
              </w:rPr>
            </w:pPr>
            <w:r>
              <w:rPr>
                <w:rFonts w:hint="eastAsia" w:ascii="宋体" w:hAnsi="宋体" w:eastAsia="宋体" w:cs="宋体"/>
                <w:color w:val="000000"/>
                <w:sz w:val="21"/>
                <w:szCs w:val="21"/>
              </w:rPr>
              <w:t>0</w:t>
            </w:r>
            <w:r>
              <w:rPr>
                <w:rFonts w:hint="eastAsia" w:ascii="宋体" w:hAnsi="宋体" w:cs="宋体"/>
                <w:color w:val="000000"/>
                <w:sz w:val="21"/>
                <w:szCs w:val="21"/>
                <w:lang w:val="en-US" w:eastAsia="zh-CN"/>
              </w:rPr>
              <w:t>-15分</w:t>
            </w:r>
          </w:p>
        </w:tc>
        <w:tc>
          <w:tcPr>
            <w:tcW w:w="6515" w:type="dxa"/>
            <w:tcBorders>
              <w:top w:val="single" w:color="auto" w:sz="4" w:space="0"/>
              <w:left w:val="single" w:color="auto" w:sz="4" w:space="0"/>
              <w:bottom w:val="single" w:color="auto" w:sz="4" w:space="0"/>
              <w:right w:val="single" w:color="auto" w:sz="4" w:space="0"/>
            </w:tcBorders>
            <w:vAlign w:val="center"/>
          </w:tcPr>
          <w:p>
            <w:pPr>
              <w:tabs>
                <w:tab w:val="left" w:pos="1007"/>
              </w:tabs>
              <w:snapToGrid w:val="0"/>
              <w:spacing w:line="360" w:lineRule="exact"/>
              <w:jc w:val="left"/>
              <w:rPr>
                <w:rFonts w:hint="eastAsia" w:ascii="宋体" w:hAnsi="宋体" w:eastAsia="宋体" w:cs="宋体"/>
                <w:sz w:val="21"/>
                <w:szCs w:val="21"/>
              </w:rPr>
            </w:pPr>
            <w:r>
              <w:rPr>
                <w:rFonts w:hint="eastAsia" w:ascii="宋体" w:hAnsi="宋体" w:eastAsia="宋体" w:cs="宋体"/>
                <w:sz w:val="21"/>
                <w:szCs w:val="21"/>
                <w:highlight w:val="none"/>
              </w:rPr>
              <w:t>投标人须提供近</w:t>
            </w:r>
            <w:r>
              <w:rPr>
                <w:rFonts w:hint="eastAsia" w:ascii="宋体" w:hAnsi="宋体" w:eastAsia="宋体" w:cs="宋体"/>
                <w:sz w:val="21"/>
                <w:szCs w:val="21"/>
                <w:highlight w:val="none"/>
                <w:lang w:val="en-US" w:eastAsia="zh-CN"/>
              </w:rPr>
              <w:t>三</w:t>
            </w:r>
            <w:r>
              <w:rPr>
                <w:rFonts w:hint="eastAsia" w:ascii="宋体" w:hAnsi="宋体" w:eastAsia="宋体" w:cs="宋体"/>
                <w:sz w:val="21"/>
                <w:szCs w:val="21"/>
                <w:highlight w:val="none"/>
              </w:rPr>
              <w:t>年（20</w:t>
            </w:r>
            <w:r>
              <w:rPr>
                <w:rFonts w:hint="eastAsia" w:ascii="宋体" w:hAnsi="宋体" w:eastAsia="宋体" w:cs="宋体"/>
                <w:sz w:val="21"/>
                <w:szCs w:val="21"/>
                <w:highlight w:val="none"/>
                <w:lang w:val="en-US" w:eastAsia="zh-CN"/>
              </w:rPr>
              <w:t>19</w:t>
            </w:r>
            <w:r>
              <w:rPr>
                <w:rFonts w:hint="eastAsia" w:ascii="宋体" w:hAnsi="宋体" w:eastAsia="宋体" w:cs="宋体"/>
                <w:sz w:val="21"/>
                <w:szCs w:val="21"/>
                <w:highlight w:val="none"/>
              </w:rPr>
              <w:t>年0</w:t>
            </w:r>
            <w:r>
              <w:rPr>
                <w:rFonts w:hint="eastAsia" w:ascii="宋体" w:hAnsi="宋体" w:eastAsia="宋体" w:cs="宋体"/>
                <w:sz w:val="21"/>
                <w:szCs w:val="21"/>
                <w:highlight w:val="none"/>
                <w:lang w:val="en-US" w:eastAsia="zh-CN"/>
              </w:rPr>
              <w:t>4</w:t>
            </w:r>
            <w:r>
              <w:rPr>
                <w:rFonts w:hint="eastAsia" w:ascii="宋体" w:hAnsi="宋体" w:eastAsia="宋体" w:cs="宋体"/>
                <w:sz w:val="21"/>
                <w:szCs w:val="21"/>
                <w:highlight w:val="none"/>
              </w:rPr>
              <w:t>月至今）承担过类似</w:t>
            </w:r>
            <w:r>
              <w:rPr>
                <w:rFonts w:hint="eastAsia" w:ascii="宋体" w:hAnsi="宋体" w:eastAsia="宋体" w:cs="宋体"/>
                <w:sz w:val="21"/>
                <w:szCs w:val="21"/>
                <w:highlight w:val="none"/>
                <w:lang w:val="en-US" w:eastAsia="zh-CN"/>
              </w:rPr>
              <w:t>接待培训</w:t>
            </w:r>
            <w:r>
              <w:rPr>
                <w:rFonts w:hint="eastAsia" w:ascii="宋体" w:hAnsi="宋体" w:eastAsia="宋体" w:cs="宋体"/>
                <w:sz w:val="21"/>
                <w:szCs w:val="21"/>
                <w:highlight w:val="none"/>
              </w:rPr>
              <w:t>服务项目，每提供一个得3分（以提供中标通知书/成交通知书或合同），满分</w:t>
            </w:r>
            <w:r>
              <w:rPr>
                <w:rFonts w:hint="eastAsia" w:ascii="宋体" w:hAnsi="宋体" w:eastAsia="宋体" w:cs="宋体"/>
                <w:sz w:val="21"/>
                <w:szCs w:val="21"/>
                <w:highlight w:val="none"/>
                <w:lang w:val="en-US" w:eastAsia="zh-CN"/>
              </w:rPr>
              <w:t>15</w:t>
            </w:r>
            <w:r>
              <w:rPr>
                <w:rFonts w:hint="eastAsia" w:ascii="宋体" w:hAnsi="宋体" w:eastAsia="宋体" w:cs="宋体"/>
                <w:sz w:val="21"/>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2" w:hRule="atLeast"/>
          <w:jc w:val="center"/>
        </w:trPr>
        <w:tc>
          <w:tcPr>
            <w:tcW w:w="626" w:type="dxa"/>
            <w:tcBorders>
              <w:left w:val="single" w:color="auto" w:sz="4" w:space="0"/>
              <w:right w:val="single" w:color="auto" w:sz="4" w:space="0"/>
            </w:tcBorders>
            <w:vAlign w:val="center"/>
          </w:tcPr>
          <w:p>
            <w:pPr>
              <w:snapToGrid w:val="0"/>
              <w:spacing w:line="360" w:lineRule="exact"/>
              <w:jc w:val="center"/>
              <w:rPr>
                <w:rFonts w:hint="eastAsia" w:ascii="宋体" w:hAnsi="宋体" w:eastAsia="宋体" w:cs="宋体"/>
                <w:sz w:val="21"/>
                <w:szCs w:val="21"/>
                <w:lang w:val="en-US" w:eastAsia="zh-CN"/>
              </w:rPr>
            </w:pPr>
            <w:r>
              <w:rPr>
                <w:rFonts w:hint="eastAsia" w:ascii="宋体" w:hAnsi="宋体" w:cs="宋体"/>
                <w:sz w:val="21"/>
                <w:szCs w:val="21"/>
                <w:lang w:val="en-US" w:eastAsia="zh-CN"/>
              </w:rPr>
              <w:t>7</w:t>
            </w:r>
          </w:p>
        </w:tc>
        <w:tc>
          <w:tcPr>
            <w:tcW w:w="1258" w:type="dxa"/>
            <w:tcBorders>
              <w:left w:val="single" w:color="auto" w:sz="4" w:space="0"/>
              <w:right w:val="single" w:color="auto" w:sz="4" w:space="0"/>
            </w:tcBorders>
            <w:vAlign w:val="center"/>
          </w:tcPr>
          <w:p>
            <w:pPr>
              <w:snapToGrid w:val="0"/>
              <w:spacing w:line="360" w:lineRule="exact"/>
              <w:jc w:val="center"/>
              <w:rPr>
                <w:rFonts w:hint="eastAsia" w:ascii="宋体" w:hAnsi="宋体" w:eastAsia="宋体" w:cs="宋体"/>
                <w:color w:val="000000"/>
                <w:sz w:val="21"/>
                <w:szCs w:val="21"/>
              </w:rPr>
            </w:pPr>
            <w:r>
              <w:rPr>
                <w:rFonts w:hint="eastAsia" w:ascii="宋体" w:hAnsi="宋体" w:eastAsia="宋体" w:cs="宋体"/>
                <w:sz w:val="21"/>
                <w:szCs w:val="21"/>
              </w:rPr>
              <w:t>管理制度  （</w:t>
            </w:r>
            <w:r>
              <w:rPr>
                <w:rFonts w:hint="eastAsia" w:ascii="宋体" w:hAnsi="宋体" w:cs="宋体"/>
                <w:sz w:val="21"/>
                <w:szCs w:val="21"/>
                <w:lang w:val="en-US" w:eastAsia="zh-CN"/>
              </w:rPr>
              <w:t>5</w:t>
            </w:r>
            <w:r>
              <w:rPr>
                <w:rFonts w:hint="eastAsia" w:ascii="宋体" w:hAnsi="宋体" w:eastAsia="宋体" w:cs="宋体"/>
                <w:sz w:val="21"/>
                <w:szCs w:val="21"/>
              </w:rPr>
              <w:t>分）</w:t>
            </w:r>
          </w:p>
        </w:tc>
        <w:tc>
          <w:tcPr>
            <w:tcW w:w="916" w:type="dxa"/>
            <w:tcBorders>
              <w:left w:val="single" w:color="auto" w:sz="4" w:space="0"/>
              <w:right w:val="single" w:color="auto" w:sz="4" w:space="0"/>
            </w:tcBorders>
            <w:vAlign w:val="center"/>
          </w:tcPr>
          <w:p>
            <w:pPr>
              <w:spacing w:line="360" w:lineRule="exact"/>
              <w:jc w:val="center"/>
              <w:rPr>
                <w:rFonts w:hint="default" w:ascii="宋体" w:hAnsi="宋体" w:eastAsia="宋体" w:cs="宋体"/>
                <w:color w:val="000000"/>
                <w:sz w:val="21"/>
                <w:szCs w:val="21"/>
                <w:lang w:val="en-US"/>
              </w:rPr>
            </w:pPr>
            <w:r>
              <w:rPr>
                <w:rFonts w:hint="eastAsia" w:ascii="宋体" w:hAnsi="宋体" w:eastAsia="宋体" w:cs="宋体"/>
                <w:kern w:val="0"/>
                <w:sz w:val="21"/>
                <w:szCs w:val="21"/>
              </w:rPr>
              <w:t>0</w:t>
            </w:r>
            <w:r>
              <w:rPr>
                <w:rFonts w:hint="eastAsia" w:ascii="宋体" w:hAnsi="宋体" w:cs="宋体"/>
                <w:kern w:val="0"/>
                <w:sz w:val="21"/>
                <w:szCs w:val="21"/>
                <w:lang w:val="en-US" w:eastAsia="zh-CN"/>
              </w:rPr>
              <w:t>-5分</w:t>
            </w:r>
          </w:p>
        </w:tc>
        <w:tc>
          <w:tcPr>
            <w:tcW w:w="6515" w:type="dxa"/>
            <w:vAlign w:val="center"/>
          </w:tcPr>
          <w:p>
            <w:pPr>
              <w:spacing w:line="360" w:lineRule="exact"/>
              <w:rPr>
                <w:rFonts w:hint="eastAsia" w:ascii="宋体" w:hAnsi="宋体" w:eastAsia="宋体" w:cs="宋体"/>
                <w:color w:val="000000"/>
                <w:sz w:val="21"/>
                <w:szCs w:val="21"/>
              </w:rPr>
            </w:pPr>
            <w:r>
              <w:rPr>
                <w:rFonts w:hint="eastAsia" w:ascii="宋体" w:hAnsi="宋体" w:eastAsia="宋体" w:cs="宋体"/>
                <w:sz w:val="21"/>
                <w:szCs w:val="21"/>
              </w:rPr>
              <w:t>对各投标人内部管理制度评比：真实有效最大限度满足服务需求，优得</w:t>
            </w:r>
            <w:r>
              <w:rPr>
                <w:rFonts w:hint="eastAsia" w:ascii="宋体" w:hAnsi="宋体" w:cs="宋体"/>
                <w:sz w:val="21"/>
                <w:szCs w:val="21"/>
                <w:lang w:val="en-US" w:eastAsia="zh-CN"/>
              </w:rPr>
              <w:t>5</w:t>
            </w:r>
            <w:r>
              <w:rPr>
                <w:rFonts w:hint="eastAsia" w:ascii="宋体" w:hAnsi="宋体" w:eastAsia="宋体" w:cs="宋体"/>
                <w:sz w:val="21"/>
                <w:szCs w:val="21"/>
              </w:rPr>
              <w:t>分；良好得</w:t>
            </w:r>
            <w:r>
              <w:rPr>
                <w:rFonts w:hint="eastAsia" w:ascii="宋体" w:hAnsi="宋体" w:cs="宋体"/>
                <w:sz w:val="21"/>
                <w:szCs w:val="21"/>
                <w:lang w:val="en-US" w:eastAsia="zh-CN"/>
              </w:rPr>
              <w:t>3</w:t>
            </w:r>
            <w:r>
              <w:rPr>
                <w:rFonts w:hint="eastAsia" w:ascii="宋体" w:hAnsi="宋体" w:eastAsia="宋体" w:cs="宋体"/>
                <w:sz w:val="21"/>
                <w:szCs w:val="21"/>
              </w:rPr>
              <w:t>分；一般</w:t>
            </w:r>
            <w:r>
              <w:rPr>
                <w:rFonts w:hint="eastAsia" w:ascii="宋体" w:hAnsi="宋体" w:cs="宋体"/>
                <w:sz w:val="21"/>
                <w:szCs w:val="21"/>
                <w:lang w:val="en-US" w:eastAsia="zh-CN"/>
              </w:rPr>
              <w:t>得1</w:t>
            </w:r>
            <w:r>
              <w:rPr>
                <w:rFonts w:hint="eastAsia" w:ascii="宋体" w:hAnsi="宋体" w:eastAsia="宋体" w:cs="宋体"/>
                <w:sz w:val="21"/>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2" w:hRule="atLeast"/>
          <w:jc w:val="center"/>
        </w:trPr>
        <w:tc>
          <w:tcPr>
            <w:tcW w:w="626" w:type="dxa"/>
            <w:tcBorders>
              <w:left w:val="single" w:color="auto" w:sz="4" w:space="0"/>
              <w:right w:val="single" w:color="auto" w:sz="4" w:space="0"/>
            </w:tcBorders>
            <w:vAlign w:val="center"/>
          </w:tcPr>
          <w:p>
            <w:pPr>
              <w:snapToGrid w:val="0"/>
              <w:spacing w:line="360" w:lineRule="exact"/>
              <w:jc w:val="center"/>
              <w:rPr>
                <w:rFonts w:hint="eastAsia" w:ascii="宋体" w:hAnsi="宋体" w:eastAsia="宋体" w:cs="宋体"/>
                <w:sz w:val="21"/>
                <w:szCs w:val="21"/>
                <w:lang w:val="en-US" w:eastAsia="zh-CN"/>
              </w:rPr>
            </w:pPr>
            <w:r>
              <w:rPr>
                <w:rFonts w:hint="eastAsia" w:ascii="宋体" w:hAnsi="宋体" w:cs="宋体"/>
                <w:sz w:val="21"/>
                <w:szCs w:val="21"/>
                <w:lang w:val="en-US" w:eastAsia="zh-CN"/>
              </w:rPr>
              <w:t>8</w:t>
            </w:r>
          </w:p>
        </w:tc>
        <w:tc>
          <w:tcPr>
            <w:tcW w:w="1258" w:type="dxa"/>
            <w:tcBorders>
              <w:left w:val="single" w:color="auto" w:sz="4" w:space="0"/>
              <w:right w:val="single" w:color="auto" w:sz="4" w:space="0"/>
            </w:tcBorders>
            <w:vAlign w:val="center"/>
          </w:tcPr>
          <w:p>
            <w:pPr>
              <w:snapToGrid w:val="0"/>
              <w:spacing w:line="360" w:lineRule="exact"/>
              <w:jc w:val="center"/>
              <w:rPr>
                <w:rFonts w:hint="eastAsia" w:ascii="宋体" w:hAnsi="宋体" w:eastAsia="宋体" w:cs="宋体"/>
                <w:sz w:val="21"/>
                <w:szCs w:val="21"/>
              </w:rPr>
            </w:pPr>
            <w:r>
              <w:rPr>
                <w:rFonts w:hint="eastAsia" w:ascii="宋体" w:hAnsi="宋体" w:eastAsia="宋体" w:cs="宋体"/>
                <w:sz w:val="21"/>
                <w:szCs w:val="21"/>
              </w:rPr>
              <w:t>标书质量  （5分）</w:t>
            </w:r>
          </w:p>
        </w:tc>
        <w:tc>
          <w:tcPr>
            <w:tcW w:w="916" w:type="dxa"/>
            <w:tcBorders>
              <w:left w:val="single" w:color="auto" w:sz="4" w:space="0"/>
              <w:right w:val="single" w:color="auto" w:sz="4" w:space="0"/>
            </w:tcBorders>
            <w:vAlign w:val="center"/>
          </w:tcPr>
          <w:p>
            <w:pPr>
              <w:spacing w:line="360" w:lineRule="exact"/>
              <w:jc w:val="center"/>
              <w:rPr>
                <w:rFonts w:hint="eastAsia" w:ascii="宋体" w:hAnsi="宋体" w:eastAsia="宋体" w:cs="宋体"/>
                <w:kern w:val="0"/>
                <w:sz w:val="21"/>
                <w:szCs w:val="21"/>
              </w:rPr>
            </w:pPr>
            <w:r>
              <w:rPr>
                <w:rFonts w:hint="eastAsia" w:ascii="宋体" w:hAnsi="宋体" w:eastAsia="宋体" w:cs="宋体"/>
                <w:sz w:val="21"/>
                <w:szCs w:val="21"/>
              </w:rPr>
              <w:t>0</w:t>
            </w:r>
            <w:r>
              <w:rPr>
                <w:rFonts w:hint="eastAsia" w:ascii="宋体" w:hAnsi="宋体" w:cs="宋体"/>
                <w:sz w:val="21"/>
                <w:szCs w:val="21"/>
                <w:lang w:val="en-US" w:eastAsia="zh-CN"/>
              </w:rPr>
              <w:t>-</w:t>
            </w:r>
            <w:r>
              <w:rPr>
                <w:rFonts w:hint="eastAsia" w:ascii="宋体" w:hAnsi="宋体" w:eastAsia="宋体" w:cs="宋体"/>
                <w:sz w:val="21"/>
                <w:szCs w:val="21"/>
              </w:rPr>
              <w:t>5分</w:t>
            </w:r>
          </w:p>
        </w:tc>
        <w:tc>
          <w:tcPr>
            <w:tcW w:w="6515" w:type="dxa"/>
            <w:vAlign w:val="center"/>
          </w:tcPr>
          <w:p>
            <w:pPr>
              <w:spacing w:line="360" w:lineRule="exact"/>
              <w:rPr>
                <w:rFonts w:hint="eastAsia" w:ascii="宋体" w:hAnsi="宋体" w:eastAsia="宋体" w:cs="宋体"/>
                <w:sz w:val="21"/>
                <w:szCs w:val="21"/>
              </w:rPr>
            </w:pPr>
            <w:r>
              <w:rPr>
                <w:rFonts w:hint="eastAsia" w:ascii="宋体" w:hAnsi="宋体" w:eastAsia="宋体" w:cs="宋体"/>
                <w:sz w:val="21"/>
                <w:szCs w:val="21"/>
              </w:rPr>
              <w:t>响应招标文件实质性要求，并能结合企业自身情况及项目实际实施情况编制响应文件，标书编制整齐、严谨、清晰、装订无错漏，有目录，有页码，标书质量良好得3-5分；一般得0-2分。</w:t>
            </w:r>
          </w:p>
        </w:tc>
      </w:tr>
    </w:tbl>
    <w:p>
      <w:pPr>
        <w:pStyle w:val="2"/>
        <w:rPr>
          <w:rFonts w:hint="eastAsia"/>
        </w:rPr>
        <w:sectPr>
          <w:footnotePr>
            <w:numRestart w:val="eachPage"/>
          </w:footnotePr>
          <w:pgSz w:w="11907" w:h="16840"/>
          <w:pgMar w:top="1474" w:right="1644" w:bottom="1077" w:left="1560" w:header="504" w:footer="792" w:gutter="0"/>
          <w:pgNumType w:fmt="numberInDash"/>
          <w:cols w:space="720" w:num="1"/>
          <w:docGrid w:linePitch="312" w:charSpace="0"/>
        </w:sectPr>
      </w:pPr>
    </w:p>
    <w:p>
      <w:pPr>
        <w:tabs>
          <w:tab w:val="left" w:pos="7665"/>
        </w:tabs>
        <w:spacing w:line="360" w:lineRule="auto"/>
        <w:ind w:firstLine="301" w:firstLineChars="100"/>
        <w:jc w:val="center"/>
        <w:rPr>
          <w:rFonts w:hint="eastAsia" w:ascii="宋体" w:hAnsi="宋体" w:eastAsia="宋体" w:cs="宋体"/>
          <w:sz w:val="24"/>
        </w:rPr>
      </w:pPr>
      <w:r>
        <w:rPr>
          <w:rFonts w:hint="eastAsia" w:ascii="宋体" w:hAnsi="宋体" w:eastAsia="宋体" w:cs="宋体"/>
          <w:b/>
          <w:bCs/>
          <w:sz w:val="30"/>
          <w:szCs w:val="30"/>
        </w:rPr>
        <w:t>第</w:t>
      </w:r>
      <w:r>
        <w:rPr>
          <w:rFonts w:hint="eastAsia" w:ascii="宋体" w:hAnsi="宋体" w:cs="宋体"/>
          <w:b/>
          <w:bCs/>
          <w:sz w:val="30"/>
          <w:szCs w:val="30"/>
          <w:lang w:val="en-US" w:eastAsia="zh-CN"/>
        </w:rPr>
        <w:t>七</w:t>
      </w:r>
      <w:r>
        <w:rPr>
          <w:rFonts w:hint="eastAsia" w:ascii="宋体" w:hAnsi="宋体" w:eastAsia="宋体" w:cs="宋体"/>
          <w:b/>
          <w:bCs/>
          <w:sz w:val="30"/>
          <w:szCs w:val="30"/>
        </w:rPr>
        <w:t>章</w:t>
      </w:r>
      <w:bookmarkEnd w:id="155"/>
      <w:r>
        <w:rPr>
          <w:rFonts w:hint="eastAsia" w:ascii="宋体" w:hAnsi="宋体" w:eastAsia="宋体" w:cs="宋体"/>
          <w:b/>
          <w:bCs/>
          <w:sz w:val="30"/>
          <w:szCs w:val="30"/>
        </w:rPr>
        <w:t>、</w:t>
      </w:r>
      <w:r>
        <w:rPr>
          <w:rFonts w:hint="eastAsia" w:ascii="宋体" w:hAnsi="宋体" w:cs="宋体"/>
          <w:b/>
          <w:bCs/>
          <w:sz w:val="30"/>
          <w:szCs w:val="30"/>
          <w:lang w:val="en-US" w:eastAsia="zh-CN"/>
        </w:rPr>
        <w:t>投标</w:t>
      </w:r>
      <w:r>
        <w:rPr>
          <w:rFonts w:hint="eastAsia" w:ascii="宋体" w:hAnsi="宋体" w:eastAsia="宋体" w:cs="宋体"/>
          <w:b/>
          <w:bCs/>
          <w:sz w:val="30"/>
          <w:szCs w:val="30"/>
        </w:rPr>
        <w:t>文件格式</w:t>
      </w:r>
    </w:p>
    <w:p>
      <w:pPr>
        <w:pStyle w:val="24"/>
        <w:spacing w:line="312" w:lineRule="auto"/>
        <w:ind w:left="-85" w:firstLine="562" w:firstLineChars="200"/>
        <w:jc w:val="center"/>
        <w:rPr>
          <w:rFonts w:hint="eastAsia" w:ascii="宋体" w:hAnsi="宋体" w:eastAsia="宋体" w:cs="宋体"/>
          <w:b/>
          <w:bCs/>
          <w:sz w:val="28"/>
          <w:szCs w:val="28"/>
        </w:rPr>
      </w:pPr>
    </w:p>
    <w:p>
      <w:pPr>
        <w:pStyle w:val="24"/>
        <w:spacing w:line="312" w:lineRule="auto"/>
        <w:ind w:left="-85" w:firstLine="562" w:firstLineChars="200"/>
        <w:jc w:val="center"/>
        <w:rPr>
          <w:rFonts w:hint="eastAsia" w:ascii="宋体" w:hAnsi="宋体" w:eastAsia="宋体" w:cs="宋体"/>
          <w:b/>
          <w:bCs/>
          <w:sz w:val="28"/>
          <w:szCs w:val="28"/>
        </w:rPr>
      </w:pPr>
    </w:p>
    <w:p>
      <w:pPr>
        <w:pStyle w:val="48"/>
        <w:spacing w:line="380" w:lineRule="exact"/>
        <w:jc w:val="center"/>
        <w:rPr>
          <w:rFonts w:hint="eastAsia" w:ascii="宋体" w:hAnsi="宋体" w:eastAsia="宋体" w:cs="宋体"/>
          <w:b/>
          <w:color w:val="auto"/>
          <w:sz w:val="24"/>
          <w:szCs w:val="24"/>
          <w:highlight w:val="none"/>
        </w:rPr>
      </w:pPr>
      <w:bookmarkStart w:id="170" w:name="_Toc198376284"/>
      <w:bookmarkStart w:id="171" w:name="_Toc378520545"/>
    </w:p>
    <w:p>
      <w:pPr>
        <w:pStyle w:val="48"/>
        <w:numPr>
          <w:ilvl w:val="0"/>
          <w:numId w:val="0"/>
        </w:numPr>
        <w:spacing w:line="380" w:lineRule="exact"/>
        <w:ind w:leftChars="0"/>
        <w:jc w:val="both"/>
        <w:rPr>
          <w:rFonts w:hint="eastAsia" w:ascii="宋体" w:hAnsi="宋体" w:eastAsia="宋体" w:cs="宋体"/>
          <w:b/>
          <w:color w:val="auto"/>
          <w:sz w:val="24"/>
          <w:szCs w:val="24"/>
          <w:highlight w:val="none"/>
        </w:rPr>
      </w:pPr>
      <w:r>
        <w:rPr>
          <w:rFonts w:hint="eastAsia" w:ascii="宋体" w:hAnsi="宋体" w:eastAsia="宋体" w:cs="宋体"/>
          <w:sz w:val="24"/>
          <w:szCs w:val="24"/>
          <w:highlight w:val="none"/>
        </w:rPr>
        <w:t xml:space="preserve">                                         </w:t>
      </w:r>
    </w:p>
    <w:p>
      <w:pPr>
        <w:pStyle w:val="48"/>
        <w:spacing w:line="380" w:lineRule="exact"/>
        <w:jc w:val="center"/>
        <w:rPr>
          <w:rFonts w:hint="eastAsia" w:ascii="宋体" w:hAnsi="宋体" w:eastAsia="宋体" w:cs="宋体"/>
          <w:b/>
          <w:color w:val="auto"/>
          <w:sz w:val="24"/>
          <w:szCs w:val="24"/>
          <w:highlight w:val="none"/>
        </w:rPr>
      </w:pPr>
    </w:p>
    <w:p>
      <w:pPr>
        <w:pStyle w:val="48"/>
        <w:spacing w:line="380" w:lineRule="exact"/>
        <w:jc w:val="center"/>
        <w:rPr>
          <w:rFonts w:hint="eastAsia" w:ascii="宋体" w:hAnsi="宋体" w:eastAsia="宋体" w:cs="宋体"/>
          <w:b/>
          <w:color w:val="auto"/>
          <w:sz w:val="24"/>
          <w:szCs w:val="24"/>
          <w:highlight w:val="none"/>
        </w:rPr>
      </w:pPr>
    </w:p>
    <w:p>
      <w:pPr>
        <w:pStyle w:val="48"/>
        <w:spacing w:line="480" w:lineRule="auto"/>
        <w:jc w:val="center"/>
        <w:rPr>
          <w:rFonts w:hint="eastAsia" w:ascii="宋体" w:hAnsi="宋体" w:eastAsia="宋体" w:cs="宋体"/>
          <w:sz w:val="24"/>
          <w:szCs w:val="24"/>
          <w:highlight w:val="none"/>
          <w:bdr w:val="single" w:color="auto" w:sz="4" w:space="0"/>
        </w:rPr>
      </w:pPr>
      <w:r>
        <w:rPr>
          <w:rFonts w:hint="eastAsia" w:ascii="宋体" w:hAnsi="宋体" w:eastAsia="宋体" w:cs="宋体"/>
          <w:sz w:val="24"/>
          <w:szCs w:val="24"/>
          <w:highlight w:val="none"/>
        </w:rPr>
        <w:t xml:space="preserve">                                           </w:t>
      </w:r>
      <w:r>
        <w:rPr>
          <w:rFonts w:hint="eastAsia" w:ascii="宋体" w:hAnsi="宋体" w:eastAsia="宋体" w:cs="宋体"/>
          <w:sz w:val="24"/>
          <w:szCs w:val="24"/>
          <w:highlight w:val="none"/>
          <w:bdr w:val="single" w:color="auto" w:sz="4" w:space="0"/>
        </w:rPr>
        <w:t xml:space="preserve"> 正本</w:t>
      </w:r>
    </w:p>
    <w:p>
      <w:pPr>
        <w:pStyle w:val="48"/>
        <w:spacing w:line="380" w:lineRule="exact"/>
        <w:jc w:val="center"/>
        <w:rPr>
          <w:rFonts w:hint="eastAsia" w:ascii="宋体" w:hAnsi="宋体" w:eastAsia="宋体" w:cs="宋体"/>
          <w:sz w:val="24"/>
          <w:szCs w:val="24"/>
          <w:highlight w:val="none"/>
        </w:rPr>
      </w:pPr>
    </w:p>
    <w:p>
      <w:pPr>
        <w:ind w:right="98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 xml:space="preserve"> （项目名称）</w:t>
      </w:r>
    </w:p>
    <w:p>
      <w:pP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             </w:t>
      </w:r>
    </w:p>
    <w:p>
      <w:pPr>
        <w:ind w:firstLine="240" w:firstLineChars="100"/>
        <w:rPr>
          <w:rFonts w:hint="eastAsia" w:ascii="宋体" w:hAnsi="宋体" w:eastAsia="宋体" w:cs="宋体"/>
          <w:color w:val="000000"/>
          <w:sz w:val="24"/>
          <w:szCs w:val="24"/>
          <w:highlight w:val="none"/>
          <w:u w:val="single"/>
        </w:rPr>
      </w:pPr>
      <w:r>
        <w:rPr>
          <w:rFonts w:hint="eastAsia" w:ascii="宋体" w:hAnsi="宋体" w:eastAsia="宋体" w:cs="宋体"/>
          <w:color w:val="000000"/>
          <w:sz w:val="24"/>
          <w:szCs w:val="24"/>
          <w:highlight w:val="none"/>
        </w:rPr>
        <w:t xml:space="preserve">     </w:t>
      </w:r>
      <w:r>
        <w:rPr>
          <w:rFonts w:hint="eastAsia" w:ascii="宋体" w:hAnsi="宋体" w:eastAsia="宋体" w:cs="宋体"/>
          <w:color w:val="000000"/>
          <w:sz w:val="24"/>
          <w:szCs w:val="24"/>
          <w:highlight w:val="none"/>
          <w:lang w:eastAsia="zh-CN"/>
        </w:rPr>
        <w:t>招标项目编号</w:t>
      </w:r>
      <w:r>
        <w:rPr>
          <w:rFonts w:hint="eastAsia" w:ascii="宋体" w:hAnsi="宋体" w:eastAsia="宋体" w:cs="宋体"/>
          <w:color w:val="000000"/>
          <w:sz w:val="24"/>
          <w:szCs w:val="24"/>
          <w:highlight w:val="none"/>
        </w:rPr>
        <w:t xml:space="preserve">： </w:t>
      </w:r>
      <w:r>
        <w:rPr>
          <w:rFonts w:hint="eastAsia" w:ascii="宋体" w:hAnsi="宋体" w:eastAsia="宋体" w:cs="宋体"/>
          <w:color w:val="000000"/>
          <w:sz w:val="24"/>
          <w:szCs w:val="24"/>
          <w:highlight w:val="none"/>
          <w:u w:val="single"/>
        </w:rPr>
        <w:t xml:space="preserve">                      </w:t>
      </w:r>
    </w:p>
    <w:p>
      <w:pPr>
        <w:rPr>
          <w:rFonts w:hint="eastAsia" w:ascii="宋体" w:hAnsi="宋体" w:eastAsia="宋体" w:cs="宋体"/>
          <w:color w:val="000000"/>
          <w:sz w:val="24"/>
          <w:szCs w:val="24"/>
          <w:highlight w:val="none"/>
        </w:rPr>
      </w:pPr>
    </w:p>
    <w:p>
      <w:pPr>
        <w:rPr>
          <w:rFonts w:hint="eastAsia" w:ascii="宋体" w:hAnsi="宋体" w:eastAsia="宋体" w:cs="宋体"/>
          <w:color w:val="000000"/>
          <w:sz w:val="24"/>
          <w:szCs w:val="24"/>
          <w:highlight w:val="none"/>
        </w:rPr>
      </w:pPr>
    </w:p>
    <w:p>
      <w:pPr>
        <w:rPr>
          <w:rFonts w:hint="eastAsia" w:ascii="宋体" w:hAnsi="宋体" w:eastAsia="宋体" w:cs="宋体"/>
          <w:color w:val="000000"/>
          <w:sz w:val="24"/>
          <w:szCs w:val="24"/>
          <w:highlight w:val="none"/>
        </w:rPr>
      </w:pPr>
    </w:p>
    <w:p>
      <w:pPr>
        <w:rPr>
          <w:rFonts w:hint="eastAsia" w:ascii="宋体" w:hAnsi="宋体" w:eastAsia="宋体" w:cs="宋体"/>
          <w:color w:val="000000"/>
          <w:sz w:val="24"/>
          <w:szCs w:val="24"/>
          <w:highlight w:val="none"/>
        </w:rPr>
      </w:pPr>
    </w:p>
    <w:p>
      <w:pPr>
        <w:pStyle w:val="8"/>
        <w:rPr>
          <w:rFonts w:hint="eastAsia" w:ascii="宋体" w:hAnsi="宋体" w:eastAsia="宋体" w:cs="宋体"/>
          <w:color w:val="000000"/>
          <w:sz w:val="24"/>
          <w:szCs w:val="24"/>
          <w:highlight w:val="none"/>
        </w:rPr>
      </w:pPr>
    </w:p>
    <w:p>
      <w:pPr>
        <w:pStyle w:val="8"/>
        <w:rPr>
          <w:rFonts w:hint="eastAsia" w:ascii="宋体" w:hAnsi="宋体" w:eastAsia="宋体" w:cs="宋体"/>
          <w:color w:val="000000"/>
          <w:sz w:val="24"/>
          <w:szCs w:val="24"/>
          <w:highlight w:val="none"/>
        </w:rPr>
      </w:pPr>
    </w:p>
    <w:p>
      <w:pPr>
        <w:rPr>
          <w:rFonts w:hint="eastAsia" w:ascii="宋体" w:hAnsi="宋体" w:eastAsia="宋体" w:cs="宋体"/>
          <w:color w:val="000000"/>
          <w:sz w:val="24"/>
          <w:szCs w:val="24"/>
          <w:highlight w:val="none"/>
        </w:rPr>
      </w:pPr>
    </w:p>
    <w:p>
      <w:pPr>
        <w:rPr>
          <w:rFonts w:hint="eastAsia" w:ascii="宋体" w:hAnsi="宋体" w:eastAsia="宋体" w:cs="宋体"/>
          <w:color w:val="000000"/>
          <w:sz w:val="24"/>
          <w:szCs w:val="24"/>
          <w:highlight w:val="none"/>
        </w:rPr>
      </w:pPr>
    </w:p>
    <w:p>
      <w:pPr>
        <w:jc w:val="center"/>
        <w:rPr>
          <w:rFonts w:hint="eastAsia" w:ascii="宋体" w:hAnsi="宋体" w:eastAsia="宋体" w:cs="宋体"/>
          <w:b/>
          <w:bCs/>
          <w:color w:val="000000"/>
          <w:sz w:val="32"/>
          <w:szCs w:val="32"/>
          <w:highlight w:val="none"/>
        </w:rPr>
      </w:pPr>
      <w:r>
        <w:rPr>
          <w:rFonts w:hint="eastAsia" w:ascii="宋体" w:hAnsi="宋体" w:eastAsia="宋体" w:cs="宋体"/>
          <w:b/>
          <w:bCs/>
          <w:color w:val="000000"/>
          <w:sz w:val="32"/>
          <w:szCs w:val="32"/>
          <w:highlight w:val="none"/>
        </w:rPr>
        <w:t>投  标  文  件</w:t>
      </w:r>
    </w:p>
    <w:p>
      <w:pPr>
        <w:rPr>
          <w:rFonts w:hint="eastAsia" w:ascii="宋体" w:hAnsi="宋体" w:eastAsia="宋体" w:cs="宋体"/>
          <w:b/>
          <w:bCs/>
          <w:color w:val="000000"/>
          <w:sz w:val="24"/>
          <w:szCs w:val="24"/>
          <w:highlight w:val="none"/>
        </w:rPr>
      </w:pPr>
    </w:p>
    <w:p>
      <w:pPr>
        <w:rPr>
          <w:rFonts w:hint="eastAsia" w:ascii="宋体" w:hAnsi="宋体" w:eastAsia="宋体" w:cs="宋体"/>
          <w:color w:val="000000"/>
          <w:sz w:val="24"/>
          <w:szCs w:val="24"/>
          <w:highlight w:val="none"/>
        </w:rPr>
      </w:pPr>
    </w:p>
    <w:p>
      <w:pPr>
        <w:rPr>
          <w:rFonts w:hint="eastAsia" w:ascii="宋体" w:hAnsi="宋体" w:eastAsia="宋体" w:cs="宋体"/>
          <w:bCs/>
          <w:color w:val="000000"/>
          <w:sz w:val="24"/>
          <w:szCs w:val="24"/>
          <w:highlight w:val="none"/>
        </w:rPr>
      </w:pPr>
    </w:p>
    <w:p>
      <w:pPr>
        <w:rPr>
          <w:rFonts w:hint="eastAsia" w:ascii="宋体" w:hAnsi="宋体" w:eastAsia="宋体" w:cs="宋体"/>
          <w:bCs/>
          <w:color w:val="000000"/>
          <w:sz w:val="24"/>
          <w:szCs w:val="24"/>
          <w:highlight w:val="none"/>
        </w:rPr>
      </w:pPr>
    </w:p>
    <w:p>
      <w:pPr>
        <w:rPr>
          <w:rFonts w:hint="eastAsia" w:ascii="宋体" w:hAnsi="宋体" w:eastAsia="宋体" w:cs="宋体"/>
          <w:bCs/>
          <w:color w:val="000000"/>
          <w:sz w:val="24"/>
          <w:szCs w:val="24"/>
          <w:highlight w:val="none"/>
        </w:rPr>
      </w:pPr>
    </w:p>
    <w:p>
      <w:pPr>
        <w:rPr>
          <w:rFonts w:hint="eastAsia" w:ascii="宋体" w:hAnsi="宋体" w:eastAsia="宋体" w:cs="宋体"/>
          <w:bCs/>
          <w:color w:val="000000"/>
          <w:sz w:val="24"/>
          <w:szCs w:val="24"/>
          <w:highlight w:val="none"/>
        </w:rPr>
      </w:pPr>
    </w:p>
    <w:p>
      <w:pPr>
        <w:rPr>
          <w:rFonts w:hint="eastAsia" w:ascii="宋体" w:hAnsi="宋体" w:eastAsia="宋体" w:cs="宋体"/>
          <w:bCs/>
          <w:color w:val="000000"/>
          <w:sz w:val="24"/>
          <w:szCs w:val="24"/>
          <w:highlight w:val="none"/>
        </w:rPr>
      </w:pPr>
    </w:p>
    <w:p>
      <w:pPr>
        <w:rPr>
          <w:rFonts w:hint="eastAsia" w:ascii="宋体" w:hAnsi="宋体" w:eastAsia="宋体" w:cs="宋体"/>
          <w:bCs/>
          <w:color w:val="000000"/>
          <w:sz w:val="24"/>
          <w:szCs w:val="24"/>
          <w:highlight w:val="none"/>
        </w:rPr>
      </w:pPr>
    </w:p>
    <w:p>
      <w:pPr>
        <w:rPr>
          <w:rFonts w:hint="eastAsia" w:ascii="宋体" w:hAnsi="宋体" w:eastAsia="宋体" w:cs="宋体"/>
          <w:bCs/>
          <w:color w:val="000000"/>
          <w:sz w:val="24"/>
          <w:szCs w:val="24"/>
          <w:highlight w:val="none"/>
        </w:rPr>
      </w:pPr>
    </w:p>
    <w:p>
      <w:pPr>
        <w:rPr>
          <w:rFonts w:hint="eastAsia" w:ascii="宋体" w:hAnsi="宋体" w:eastAsia="宋体" w:cs="宋体"/>
          <w:bCs/>
          <w:color w:val="000000"/>
          <w:sz w:val="24"/>
          <w:szCs w:val="24"/>
          <w:highlight w:val="none"/>
        </w:rPr>
      </w:pPr>
    </w:p>
    <w:p>
      <w:pPr>
        <w:ind w:firstLine="480" w:firstLineChars="200"/>
        <w:jc w:val="both"/>
        <w:rPr>
          <w:rFonts w:hint="eastAsia" w:ascii="宋体" w:hAnsi="宋体" w:eastAsia="宋体" w:cs="宋体"/>
          <w:color w:val="000000"/>
          <w:sz w:val="24"/>
          <w:szCs w:val="24"/>
          <w:highlight w:val="none"/>
          <w:u w:val="single"/>
        </w:rPr>
      </w:pPr>
      <w:r>
        <w:rPr>
          <w:rFonts w:hint="eastAsia" w:ascii="宋体" w:hAnsi="宋体" w:eastAsia="宋体" w:cs="宋体"/>
          <w:color w:val="000000"/>
          <w:sz w:val="24"/>
          <w:szCs w:val="24"/>
          <w:highlight w:val="none"/>
        </w:rPr>
        <w:t>投标人：</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（盖单位章）</w:t>
      </w:r>
    </w:p>
    <w:p>
      <w:pPr>
        <w:jc w:val="center"/>
        <w:rPr>
          <w:rFonts w:hint="eastAsia" w:ascii="宋体" w:hAnsi="宋体" w:eastAsia="宋体" w:cs="宋体"/>
          <w:color w:val="000000"/>
          <w:sz w:val="24"/>
          <w:szCs w:val="24"/>
          <w:highlight w:val="none"/>
        </w:rPr>
      </w:pPr>
    </w:p>
    <w:p>
      <w:pPr>
        <w:ind w:left="5599" w:leftChars="266" w:hanging="5040" w:hangingChars="21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法定代表人</w:t>
      </w: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u w:val="single"/>
          <w:lang w:val="en-US" w:eastAsia="zh-CN"/>
        </w:rPr>
        <w:t xml:space="preserve">         </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（签字或盖章）</w:t>
      </w:r>
    </w:p>
    <w:p>
      <w:pPr>
        <w:pStyle w:val="8"/>
        <w:rPr>
          <w:rFonts w:hint="eastAsia" w:ascii="宋体" w:hAnsi="宋体" w:eastAsia="宋体" w:cs="宋体"/>
          <w:sz w:val="24"/>
          <w:szCs w:val="24"/>
          <w:highlight w:val="none"/>
        </w:rPr>
      </w:pPr>
    </w:p>
    <w:p>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      </w:t>
      </w:r>
    </w:p>
    <w:p>
      <w:pPr>
        <w:jc w:val="center"/>
        <w:rPr>
          <w:rFonts w:hint="eastAsia" w:ascii="宋体" w:hAnsi="宋体" w:eastAsia="宋体" w:cs="宋体"/>
          <w:color w:val="000000"/>
          <w:sz w:val="24"/>
          <w:szCs w:val="24"/>
          <w:highlight w:val="none"/>
        </w:rPr>
      </w:pPr>
    </w:p>
    <w:p>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 年        月        日</w:t>
      </w:r>
    </w:p>
    <w:p>
      <w:pPr>
        <w:jc w:val="center"/>
        <w:rPr>
          <w:rFonts w:hint="eastAsia" w:ascii="宋体" w:hAnsi="宋体" w:eastAsia="宋体" w:cs="宋体"/>
          <w:color w:val="000000"/>
          <w:sz w:val="24"/>
          <w:szCs w:val="24"/>
          <w:highlight w:val="none"/>
        </w:rPr>
      </w:pPr>
    </w:p>
    <w:p>
      <w:pPr>
        <w:jc w:val="center"/>
        <w:rPr>
          <w:rFonts w:hint="eastAsia" w:ascii="宋体" w:hAnsi="宋体" w:eastAsia="宋体" w:cs="宋体"/>
          <w:color w:val="000000"/>
          <w:sz w:val="24"/>
          <w:szCs w:val="24"/>
          <w:highlight w:val="none"/>
        </w:rPr>
      </w:pPr>
    </w:p>
    <w:p>
      <w:pPr>
        <w:jc w:val="center"/>
        <w:rPr>
          <w:rFonts w:hint="eastAsia" w:ascii="宋体" w:hAnsi="宋体" w:eastAsia="宋体" w:cs="宋体"/>
          <w:color w:val="000000"/>
          <w:sz w:val="24"/>
          <w:szCs w:val="24"/>
          <w:highlight w:val="none"/>
        </w:rPr>
      </w:pPr>
    </w:p>
    <w:p>
      <w:pPr>
        <w:jc w:val="center"/>
        <w:rPr>
          <w:rFonts w:hint="eastAsia" w:ascii="宋体" w:hAnsi="宋体" w:eastAsia="宋体" w:cs="宋体"/>
          <w:color w:val="000000"/>
          <w:sz w:val="24"/>
          <w:szCs w:val="24"/>
          <w:highlight w:val="none"/>
        </w:rPr>
      </w:pPr>
    </w:p>
    <w:p>
      <w:pPr>
        <w:jc w:val="center"/>
        <w:rPr>
          <w:rFonts w:hint="eastAsia" w:ascii="宋体" w:hAnsi="宋体" w:eastAsia="宋体" w:cs="宋体"/>
          <w:color w:val="000000"/>
          <w:sz w:val="24"/>
          <w:szCs w:val="24"/>
          <w:highlight w:val="none"/>
        </w:rPr>
      </w:pPr>
    </w:p>
    <w:p>
      <w:pPr>
        <w:jc w:val="center"/>
        <w:rPr>
          <w:rFonts w:hint="eastAsia" w:ascii="宋体" w:hAnsi="宋体" w:eastAsia="宋体" w:cs="宋体"/>
          <w:color w:val="000000"/>
          <w:sz w:val="24"/>
          <w:szCs w:val="24"/>
          <w:highlight w:val="none"/>
        </w:rPr>
      </w:pPr>
    </w:p>
    <w:p>
      <w:pPr>
        <w:jc w:val="center"/>
        <w:rPr>
          <w:rFonts w:hint="eastAsia" w:ascii="宋体" w:hAnsi="宋体" w:eastAsia="宋体" w:cs="宋体"/>
          <w:color w:val="000000"/>
          <w:sz w:val="24"/>
          <w:szCs w:val="24"/>
          <w:highlight w:val="none"/>
        </w:rPr>
      </w:pPr>
    </w:p>
    <w:p>
      <w:pPr>
        <w:jc w:val="center"/>
        <w:rPr>
          <w:rFonts w:hint="eastAsia" w:ascii="宋体" w:hAnsi="宋体" w:eastAsia="宋体" w:cs="宋体"/>
          <w:color w:val="000000"/>
          <w:sz w:val="24"/>
          <w:szCs w:val="24"/>
          <w:highlight w:val="none"/>
        </w:rPr>
      </w:pPr>
    </w:p>
    <w:p>
      <w:pPr>
        <w:rPr>
          <w:rFonts w:hint="eastAsia" w:ascii="宋体" w:hAnsi="宋体" w:eastAsia="宋体" w:cs="宋体"/>
          <w:b/>
          <w:bCs/>
          <w:color w:val="000000"/>
          <w:sz w:val="24"/>
          <w:szCs w:val="24"/>
          <w:highlight w:val="none"/>
          <w:lang w:eastAsia="zh-CN"/>
        </w:rPr>
      </w:pPr>
      <w:r>
        <w:rPr>
          <w:rFonts w:hint="eastAsia" w:ascii="宋体" w:hAnsi="宋体" w:eastAsia="宋体" w:cs="宋体"/>
          <w:b/>
          <w:bCs/>
          <w:color w:val="000000"/>
          <w:sz w:val="24"/>
          <w:szCs w:val="24"/>
          <w:highlight w:val="none"/>
          <w:lang w:eastAsia="zh-CN"/>
        </w:rPr>
        <w:t>目录投标人自行编制并注明页码</w:t>
      </w:r>
    </w:p>
    <w:p>
      <w:pPr>
        <w:jc w:val="center"/>
        <w:rPr>
          <w:rFonts w:hint="eastAsia" w:ascii="宋体" w:hAnsi="宋体" w:eastAsia="宋体" w:cs="宋体"/>
          <w:color w:val="000000"/>
          <w:sz w:val="24"/>
          <w:szCs w:val="24"/>
          <w:highlight w:val="none"/>
        </w:rPr>
      </w:pPr>
    </w:p>
    <w:p>
      <w:pPr>
        <w:jc w:val="center"/>
        <w:rPr>
          <w:rFonts w:hint="eastAsia" w:ascii="宋体" w:hAnsi="宋体" w:eastAsia="宋体" w:cs="宋体"/>
          <w:b/>
          <w:bCs/>
          <w:color w:val="000000"/>
          <w:sz w:val="24"/>
          <w:szCs w:val="24"/>
          <w:highlight w:val="none"/>
        </w:rPr>
      </w:pPr>
    </w:p>
    <w:p>
      <w:pPr>
        <w:jc w:val="center"/>
        <w:rPr>
          <w:rFonts w:hint="eastAsia" w:ascii="宋体" w:hAnsi="宋体" w:eastAsia="宋体" w:cs="宋体"/>
          <w:b/>
          <w:bCs/>
          <w:color w:val="000000"/>
          <w:sz w:val="24"/>
          <w:szCs w:val="24"/>
          <w:highlight w:val="none"/>
        </w:rPr>
      </w:pPr>
    </w:p>
    <w:p>
      <w:pPr>
        <w:jc w:val="center"/>
        <w:rPr>
          <w:rFonts w:hint="eastAsia" w:ascii="宋体" w:hAnsi="宋体" w:eastAsia="宋体" w:cs="宋体"/>
          <w:b/>
          <w:bCs/>
          <w:color w:val="000000"/>
          <w:sz w:val="24"/>
          <w:szCs w:val="24"/>
          <w:highlight w:val="none"/>
        </w:rPr>
      </w:pPr>
    </w:p>
    <w:p>
      <w:pPr>
        <w:jc w:val="both"/>
        <w:rPr>
          <w:rFonts w:hint="eastAsia" w:ascii="宋体" w:hAnsi="宋体" w:eastAsia="宋体" w:cs="宋体"/>
          <w:b/>
          <w:bCs/>
          <w:color w:val="000000"/>
          <w:sz w:val="24"/>
          <w:szCs w:val="24"/>
          <w:highlight w:val="none"/>
        </w:rPr>
      </w:pPr>
    </w:p>
    <w:p>
      <w:pPr>
        <w:jc w:val="both"/>
        <w:rPr>
          <w:rFonts w:hint="eastAsia" w:ascii="宋体" w:hAnsi="宋体" w:eastAsia="宋体" w:cs="宋体"/>
          <w:b/>
          <w:bCs/>
          <w:color w:val="000000"/>
          <w:sz w:val="24"/>
          <w:szCs w:val="24"/>
          <w:highlight w:val="none"/>
        </w:rPr>
      </w:pPr>
    </w:p>
    <w:p>
      <w:pPr>
        <w:pStyle w:val="60"/>
        <w:rPr>
          <w:rFonts w:hint="eastAsia"/>
          <w:highlight w:val="none"/>
        </w:rPr>
      </w:pPr>
    </w:p>
    <w:p>
      <w:pPr>
        <w:pStyle w:val="61"/>
        <w:rPr>
          <w:rFonts w:hint="eastAsia"/>
          <w:highlight w:val="none"/>
        </w:rPr>
      </w:pPr>
    </w:p>
    <w:p>
      <w:pPr>
        <w:pStyle w:val="61"/>
        <w:rPr>
          <w:rFonts w:hint="eastAsia"/>
          <w:highlight w:val="none"/>
        </w:rPr>
      </w:pPr>
    </w:p>
    <w:p>
      <w:pPr>
        <w:pStyle w:val="61"/>
        <w:rPr>
          <w:rFonts w:hint="eastAsia"/>
          <w:highlight w:val="none"/>
        </w:rPr>
      </w:pPr>
    </w:p>
    <w:p>
      <w:pPr>
        <w:pStyle w:val="61"/>
        <w:rPr>
          <w:rFonts w:hint="eastAsia"/>
          <w:highlight w:val="none"/>
        </w:rPr>
      </w:pPr>
    </w:p>
    <w:p>
      <w:pPr>
        <w:pStyle w:val="61"/>
        <w:rPr>
          <w:rFonts w:hint="eastAsia"/>
          <w:highlight w:val="none"/>
        </w:rPr>
      </w:pPr>
    </w:p>
    <w:p>
      <w:pPr>
        <w:pStyle w:val="61"/>
        <w:rPr>
          <w:rFonts w:hint="eastAsia"/>
          <w:highlight w:val="none"/>
        </w:rPr>
      </w:pPr>
    </w:p>
    <w:p>
      <w:pPr>
        <w:pStyle w:val="61"/>
        <w:rPr>
          <w:rFonts w:hint="eastAsia"/>
          <w:highlight w:val="none"/>
        </w:rPr>
      </w:pPr>
    </w:p>
    <w:p>
      <w:pPr>
        <w:pStyle w:val="61"/>
        <w:rPr>
          <w:rFonts w:hint="eastAsia"/>
          <w:highlight w:val="none"/>
        </w:rPr>
      </w:pPr>
    </w:p>
    <w:p>
      <w:pPr>
        <w:pStyle w:val="61"/>
        <w:rPr>
          <w:rFonts w:hint="eastAsia"/>
          <w:highlight w:val="none"/>
        </w:rPr>
      </w:pPr>
    </w:p>
    <w:p>
      <w:pPr>
        <w:pStyle w:val="61"/>
        <w:rPr>
          <w:rFonts w:hint="eastAsia"/>
          <w:highlight w:val="none"/>
        </w:rPr>
      </w:pPr>
    </w:p>
    <w:p>
      <w:pPr>
        <w:pStyle w:val="61"/>
        <w:rPr>
          <w:rFonts w:hint="eastAsia"/>
          <w:highlight w:val="none"/>
        </w:rPr>
      </w:pPr>
    </w:p>
    <w:p>
      <w:pPr>
        <w:pStyle w:val="61"/>
        <w:rPr>
          <w:rFonts w:hint="eastAsia"/>
          <w:highlight w:val="none"/>
        </w:rPr>
      </w:pPr>
    </w:p>
    <w:p>
      <w:pPr>
        <w:pStyle w:val="61"/>
        <w:rPr>
          <w:rFonts w:hint="eastAsia"/>
          <w:highlight w:val="none"/>
        </w:rPr>
      </w:pPr>
    </w:p>
    <w:p>
      <w:pPr>
        <w:pStyle w:val="61"/>
        <w:rPr>
          <w:rFonts w:hint="eastAsia"/>
          <w:highlight w:val="none"/>
        </w:rPr>
      </w:pPr>
    </w:p>
    <w:p>
      <w:pPr>
        <w:pStyle w:val="61"/>
        <w:rPr>
          <w:rFonts w:hint="eastAsia"/>
          <w:highlight w:val="none"/>
        </w:rPr>
      </w:pPr>
    </w:p>
    <w:p>
      <w:pPr>
        <w:pStyle w:val="61"/>
        <w:rPr>
          <w:rFonts w:hint="eastAsia"/>
          <w:highlight w:val="none"/>
        </w:rPr>
      </w:pPr>
    </w:p>
    <w:p>
      <w:pPr>
        <w:pStyle w:val="61"/>
        <w:rPr>
          <w:rFonts w:hint="eastAsia"/>
          <w:highlight w:val="none"/>
        </w:rPr>
      </w:pPr>
    </w:p>
    <w:p>
      <w:pPr>
        <w:pStyle w:val="61"/>
        <w:rPr>
          <w:rFonts w:hint="eastAsia"/>
          <w:highlight w:val="none"/>
        </w:rPr>
      </w:pPr>
    </w:p>
    <w:p>
      <w:pPr>
        <w:pStyle w:val="61"/>
        <w:rPr>
          <w:rFonts w:hint="eastAsia"/>
          <w:highlight w:val="none"/>
        </w:rPr>
      </w:pPr>
    </w:p>
    <w:p>
      <w:pPr>
        <w:pStyle w:val="61"/>
        <w:rPr>
          <w:rFonts w:hint="eastAsia"/>
          <w:highlight w:val="none"/>
        </w:rPr>
      </w:pPr>
    </w:p>
    <w:p>
      <w:pPr>
        <w:pStyle w:val="61"/>
        <w:rPr>
          <w:rFonts w:hint="eastAsia"/>
          <w:highlight w:val="none"/>
        </w:rPr>
      </w:pPr>
    </w:p>
    <w:p>
      <w:pPr>
        <w:pStyle w:val="61"/>
        <w:rPr>
          <w:rFonts w:hint="eastAsia"/>
          <w:highlight w:val="none"/>
        </w:rPr>
      </w:pPr>
    </w:p>
    <w:p>
      <w:pPr>
        <w:pStyle w:val="61"/>
        <w:rPr>
          <w:rFonts w:hint="eastAsia"/>
          <w:highlight w:val="none"/>
        </w:rPr>
      </w:pPr>
    </w:p>
    <w:p>
      <w:pPr>
        <w:pStyle w:val="61"/>
        <w:rPr>
          <w:rFonts w:hint="eastAsia"/>
          <w:highlight w:val="none"/>
        </w:rPr>
      </w:pPr>
    </w:p>
    <w:p>
      <w:pPr>
        <w:pStyle w:val="61"/>
        <w:rPr>
          <w:rFonts w:hint="eastAsia"/>
          <w:highlight w:val="none"/>
        </w:rPr>
      </w:pPr>
    </w:p>
    <w:p>
      <w:pPr>
        <w:pStyle w:val="61"/>
        <w:rPr>
          <w:rFonts w:hint="eastAsia"/>
          <w:highlight w:val="none"/>
        </w:rPr>
      </w:pPr>
    </w:p>
    <w:p>
      <w:pPr>
        <w:pStyle w:val="61"/>
        <w:rPr>
          <w:rFonts w:hint="eastAsia"/>
          <w:highlight w:val="none"/>
        </w:rPr>
      </w:pPr>
    </w:p>
    <w:p>
      <w:pPr>
        <w:pStyle w:val="61"/>
        <w:rPr>
          <w:rFonts w:hint="eastAsia"/>
          <w:highlight w:val="none"/>
        </w:rPr>
      </w:pPr>
    </w:p>
    <w:p>
      <w:pPr>
        <w:pStyle w:val="61"/>
        <w:rPr>
          <w:rFonts w:hint="eastAsia"/>
          <w:highlight w:val="none"/>
        </w:rPr>
      </w:pPr>
    </w:p>
    <w:p>
      <w:pPr>
        <w:pStyle w:val="61"/>
        <w:rPr>
          <w:rFonts w:hint="eastAsia"/>
          <w:highlight w:val="none"/>
        </w:rPr>
      </w:pPr>
    </w:p>
    <w:p>
      <w:pPr>
        <w:pStyle w:val="61"/>
        <w:rPr>
          <w:rFonts w:hint="eastAsia"/>
          <w:highlight w:val="none"/>
        </w:rPr>
      </w:pPr>
    </w:p>
    <w:p>
      <w:pPr>
        <w:pStyle w:val="61"/>
        <w:rPr>
          <w:rFonts w:hint="eastAsia"/>
          <w:highlight w:val="none"/>
        </w:rPr>
      </w:pPr>
    </w:p>
    <w:p>
      <w:pPr>
        <w:pStyle w:val="61"/>
        <w:rPr>
          <w:rFonts w:hint="eastAsia"/>
          <w:highlight w:val="none"/>
        </w:rPr>
      </w:pPr>
    </w:p>
    <w:p>
      <w:pPr>
        <w:pStyle w:val="61"/>
        <w:rPr>
          <w:rFonts w:hint="eastAsia"/>
          <w:highlight w:val="none"/>
        </w:rPr>
      </w:pPr>
    </w:p>
    <w:p>
      <w:pPr>
        <w:pStyle w:val="61"/>
        <w:rPr>
          <w:rFonts w:hint="eastAsia"/>
          <w:highlight w:val="none"/>
        </w:rPr>
      </w:pPr>
    </w:p>
    <w:p>
      <w:pPr>
        <w:pStyle w:val="61"/>
        <w:rPr>
          <w:rFonts w:hint="eastAsia"/>
          <w:highlight w:val="none"/>
        </w:rPr>
      </w:pPr>
    </w:p>
    <w:p>
      <w:pPr>
        <w:pStyle w:val="61"/>
        <w:rPr>
          <w:rFonts w:hint="eastAsia"/>
          <w:highlight w:val="none"/>
        </w:rPr>
      </w:pPr>
    </w:p>
    <w:p>
      <w:pPr>
        <w:pStyle w:val="61"/>
        <w:rPr>
          <w:rFonts w:hint="eastAsia"/>
          <w:highlight w:val="none"/>
        </w:rPr>
      </w:pPr>
    </w:p>
    <w:p>
      <w:pPr>
        <w:pStyle w:val="61"/>
        <w:rPr>
          <w:rFonts w:hint="eastAsia"/>
          <w:highlight w:val="none"/>
        </w:rPr>
      </w:pPr>
    </w:p>
    <w:p>
      <w:pPr>
        <w:pStyle w:val="61"/>
        <w:rPr>
          <w:rFonts w:hint="eastAsia"/>
          <w:highlight w:val="none"/>
        </w:rPr>
      </w:pPr>
    </w:p>
    <w:p>
      <w:pPr>
        <w:pStyle w:val="61"/>
        <w:rPr>
          <w:rFonts w:hint="eastAsia"/>
          <w:highlight w:val="none"/>
        </w:rPr>
      </w:pPr>
    </w:p>
    <w:p>
      <w:pPr>
        <w:pStyle w:val="61"/>
        <w:rPr>
          <w:rFonts w:hint="eastAsia"/>
          <w:highlight w:val="none"/>
        </w:rPr>
      </w:pPr>
    </w:p>
    <w:p>
      <w:pPr>
        <w:pStyle w:val="61"/>
        <w:rPr>
          <w:rFonts w:hint="eastAsia"/>
          <w:highlight w:val="none"/>
        </w:rPr>
      </w:pPr>
    </w:p>
    <w:p>
      <w:pPr>
        <w:pStyle w:val="61"/>
        <w:rPr>
          <w:rFonts w:hint="eastAsia"/>
          <w:highlight w:val="none"/>
        </w:rPr>
      </w:pPr>
    </w:p>
    <w:p>
      <w:pPr>
        <w:pStyle w:val="61"/>
        <w:rPr>
          <w:rFonts w:hint="eastAsia"/>
          <w:highlight w:val="none"/>
        </w:rPr>
      </w:pPr>
    </w:p>
    <w:p>
      <w:pPr>
        <w:pStyle w:val="61"/>
        <w:rPr>
          <w:rFonts w:hint="eastAsia"/>
          <w:highlight w:val="none"/>
        </w:rPr>
      </w:pPr>
    </w:p>
    <w:p>
      <w:pPr>
        <w:jc w:val="center"/>
        <w:rPr>
          <w:rFonts w:hint="eastAsia" w:ascii="宋体" w:hAnsi="宋体" w:eastAsia="宋体" w:cs="宋体"/>
          <w:b/>
          <w:bCs/>
          <w:color w:val="000000"/>
          <w:sz w:val="24"/>
          <w:szCs w:val="24"/>
          <w:highlight w:val="none"/>
        </w:rPr>
      </w:pPr>
    </w:p>
    <w:p>
      <w:pPr>
        <w:jc w:val="center"/>
        <w:rPr>
          <w:rFonts w:hint="eastAsia" w:ascii="宋体" w:hAnsi="宋体" w:eastAsia="宋体" w:cs="宋体"/>
          <w:b/>
          <w:bCs/>
          <w:color w:val="000000"/>
          <w:sz w:val="24"/>
          <w:szCs w:val="24"/>
          <w:highlight w:val="none"/>
        </w:rPr>
      </w:pPr>
    </w:p>
    <w:p>
      <w:pPr>
        <w:jc w:val="center"/>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rPr>
        <w:t>第一部分</w:t>
      </w:r>
    </w:p>
    <w:p>
      <w:pPr>
        <w:jc w:val="center"/>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rPr>
        <w:t>经济报价部分</w:t>
      </w:r>
    </w:p>
    <w:p>
      <w:pPr>
        <w:ind w:right="600"/>
        <w:rPr>
          <w:rFonts w:hint="eastAsia" w:ascii="宋体" w:hAnsi="宋体" w:eastAsia="宋体" w:cs="宋体"/>
          <w:color w:val="000000"/>
          <w:sz w:val="24"/>
          <w:szCs w:val="24"/>
          <w:highlight w:val="none"/>
        </w:rPr>
      </w:pPr>
    </w:p>
    <w:p>
      <w:pPr>
        <w:ind w:right="600"/>
        <w:rPr>
          <w:rFonts w:hint="eastAsia" w:ascii="宋体" w:hAnsi="宋体" w:eastAsia="宋体" w:cs="宋体"/>
          <w:color w:val="000000"/>
          <w:sz w:val="24"/>
          <w:szCs w:val="24"/>
          <w:highlight w:val="none"/>
        </w:rPr>
      </w:pPr>
    </w:p>
    <w:p>
      <w:pPr>
        <w:ind w:right="600"/>
        <w:rPr>
          <w:rFonts w:hint="eastAsia" w:ascii="宋体" w:hAnsi="宋体" w:eastAsia="宋体" w:cs="宋体"/>
          <w:color w:val="000000"/>
          <w:sz w:val="24"/>
          <w:szCs w:val="24"/>
          <w:highlight w:val="none"/>
        </w:rPr>
      </w:pPr>
    </w:p>
    <w:p>
      <w:pPr>
        <w:ind w:right="600"/>
        <w:rPr>
          <w:rFonts w:hint="eastAsia" w:ascii="宋体" w:hAnsi="宋体" w:eastAsia="宋体" w:cs="宋体"/>
          <w:color w:val="000000"/>
          <w:sz w:val="24"/>
          <w:szCs w:val="24"/>
          <w:highlight w:val="none"/>
        </w:rPr>
      </w:pPr>
    </w:p>
    <w:p>
      <w:pPr>
        <w:ind w:right="600"/>
        <w:rPr>
          <w:rFonts w:hint="eastAsia" w:ascii="宋体" w:hAnsi="宋体" w:eastAsia="宋体" w:cs="宋体"/>
          <w:color w:val="000000"/>
          <w:sz w:val="24"/>
          <w:szCs w:val="24"/>
          <w:highlight w:val="none"/>
        </w:rPr>
      </w:pPr>
    </w:p>
    <w:p>
      <w:pPr>
        <w:ind w:right="600"/>
        <w:rPr>
          <w:rFonts w:hint="eastAsia" w:ascii="宋体" w:hAnsi="宋体" w:eastAsia="宋体" w:cs="宋体"/>
          <w:color w:val="000000"/>
          <w:sz w:val="24"/>
          <w:szCs w:val="24"/>
          <w:highlight w:val="none"/>
        </w:rPr>
      </w:pPr>
    </w:p>
    <w:p>
      <w:pPr>
        <w:ind w:right="600"/>
        <w:rPr>
          <w:rFonts w:hint="eastAsia" w:ascii="宋体" w:hAnsi="宋体" w:eastAsia="宋体" w:cs="宋体"/>
          <w:color w:val="000000"/>
          <w:sz w:val="24"/>
          <w:szCs w:val="24"/>
          <w:highlight w:val="none"/>
        </w:rPr>
      </w:pPr>
    </w:p>
    <w:p>
      <w:pPr>
        <w:ind w:right="600"/>
        <w:rPr>
          <w:rFonts w:hint="eastAsia" w:ascii="宋体" w:hAnsi="宋体" w:eastAsia="宋体" w:cs="宋体"/>
          <w:color w:val="000000"/>
          <w:sz w:val="24"/>
          <w:szCs w:val="24"/>
          <w:highlight w:val="none"/>
        </w:rPr>
      </w:pPr>
    </w:p>
    <w:p>
      <w:pPr>
        <w:ind w:right="600"/>
        <w:rPr>
          <w:rFonts w:hint="eastAsia" w:ascii="宋体" w:hAnsi="宋体" w:eastAsia="宋体" w:cs="宋体"/>
          <w:color w:val="000000"/>
          <w:sz w:val="24"/>
          <w:szCs w:val="24"/>
          <w:highlight w:val="none"/>
        </w:rPr>
      </w:pPr>
    </w:p>
    <w:p>
      <w:pPr>
        <w:ind w:right="600"/>
        <w:rPr>
          <w:rFonts w:hint="eastAsia" w:ascii="宋体" w:hAnsi="宋体" w:eastAsia="宋体" w:cs="宋体"/>
          <w:color w:val="000000"/>
          <w:sz w:val="24"/>
          <w:szCs w:val="24"/>
          <w:highlight w:val="none"/>
        </w:rPr>
      </w:pPr>
    </w:p>
    <w:p>
      <w:pPr>
        <w:ind w:right="600"/>
        <w:rPr>
          <w:rFonts w:hint="eastAsia" w:ascii="宋体" w:hAnsi="宋体" w:eastAsia="宋体" w:cs="宋体"/>
          <w:color w:val="000000"/>
          <w:sz w:val="24"/>
          <w:szCs w:val="24"/>
          <w:highlight w:val="none"/>
        </w:rPr>
      </w:pPr>
    </w:p>
    <w:p>
      <w:pPr>
        <w:ind w:right="600"/>
        <w:rPr>
          <w:rFonts w:hint="eastAsia" w:ascii="宋体" w:hAnsi="宋体" w:eastAsia="宋体" w:cs="宋体"/>
          <w:color w:val="000000"/>
          <w:sz w:val="24"/>
          <w:szCs w:val="24"/>
          <w:highlight w:val="none"/>
        </w:rPr>
      </w:pPr>
    </w:p>
    <w:p>
      <w:pPr>
        <w:ind w:right="600"/>
        <w:rPr>
          <w:rFonts w:hint="eastAsia" w:ascii="宋体" w:hAnsi="宋体" w:eastAsia="宋体" w:cs="宋体"/>
          <w:color w:val="000000"/>
          <w:sz w:val="24"/>
          <w:szCs w:val="24"/>
          <w:highlight w:val="none"/>
        </w:rPr>
      </w:pPr>
    </w:p>
    <w:p>
      <w:pPr>
        <w:ind w:right="600"/>
        <w:rPr>
          <w:rFonts w:hint="eastAsia" w:ascii="宋体" w:hAnsi="宋体" w:eastAsia="宋体" w:cs="宋体"/>
          <w:color w:val="000000"/>
          <w:sz w:val="24"/>
          <w:szCs w:val="24"/>
          <w:highlight w:val="none"/>
        </w:rPr>
      </w:pPr>
    </w:p>
    <w:p>
      <w:pPr>
        <w:ind w:right="600"/>
        <w:rPr>
          <w:rFonts w:hint="eastAsia" w:ascii="宋体" w:hAnsi="宋体" w:eastAsia="宋体" w:cs="宋体"/>
          <w:color w:val="000000"/>
          <w:sz w:val="24"/>
          <w:szCs w:val="24"/>
          <w:highlight w:val="none"/>
        </w:rPr>
      </w:pPr>
    </w:p>
    <w:p>
      <w:pPr>
        <w:ind w:right="600"/>
        <w:rPr>
          <w:rFonts w:hint="eastAsia" w:ascii="宋体" w:hAnsi="宋体" w:eastAsia="宋体" w:cs="宋体"/>
          <w:color w:val="000000"/>
          <w:sz w:val="24"/>
          <w:szCs w:val="24"/>
          <w:highlight w:val="none"/>
        </w:rPr>
      </w:pPr>
    </w:p>
    <w:p>
      <w:pPr>
        <w:ind w:right="600"/>
        <w:rPr>
          <w:rFonts w:hint="eastAsia" w:ascii="宋体" w:hAnsi="宋体" w:eastAsia="宋体" w:cs="宋体"/>
          <w:color w:val="000000"/>
          <w:sz w:val="24"/>
          <w:szCs w:val="24"/>
          <w:highlight w:val="none"/>
        </w:rPr>
      </w:pPr>
    </w:p>
    <w:p>
      <w:pPr>
        <w:pStyle w:val="60"/>
        <w:rPr>
          <w:rFonts w:hint="eastAsia"/>
          <w:highlight w:val="none"/>
        </w:rPr>
      </w:pPr>
    </w:p>
    <w:p>
      <w:pPr>
        <w:pStyle w:val="61"/>
        <w:rPr>
          <w:rFonts w:hint="eastAsia" w:ascii="宋体" w:hAnsi="宋体" w:eastAsia="宋体" w:cs="宋体"/>
          <w:color w:val="000000"/>
          <w:sz w:val="24"/>
          <w:szCs w:val="24"/>
          <w:highlight w:val="none"/>
        </w:rPr>
      </w:pPr>
    </w:p>
    <w:p>
      <w:pPr>
        <w:pStyle w:val="61"/>
        <w:rPr>
          <w:rFonts w:hint="eastAsia" w:ascii="宋体" w:hAnsi="宋体" w:eastAsia="宋体" w:cs="宋体"/>
          <w:color w:val="000000"/>
          <w:sz w:val="24"/>
          <w:szCs w:val="24"/>
          <w:highlight w:val="none"/>
        </w:rPr>
      </w:pPr>
    </w:p>
    <w:p>
      <w:pPr>
        <w:pStyle w:val="61"/>
        <w:rPr>
          <w:rFonts w:hint="eastAsia" w:ascii="宋体" w:hAnsi="宋体" w:eastAsia="宋体" w:cs="宋体"/>
          <w:color w:val="000000"/>
          <w:sz w:val="24"/>
          <w:szCs w:val="24"/>
          <w:highlight w:val="none"/>
        </w:rPr>
      </w:pPr>
    </w:p>
    <w:p>
      <w:pPr>
        <w:ind w:right="600"/>
        <w:rPr>
          <w:rFonts w:hint="eastAsia" w:ascii="宋体" w:hAnsi="宋体" w:eastAsia="宋体" w:cs="宋体"/>
          <w:color w:val="000000"/>
          <w:sz w:val="24"/>
          <w:szCs w:val="24"/>
          <w:highlight w:val="none"/>
        </w:rPr>
      </w:pPr>
    </w:p>
    <w:p>
      <w:pPr>
        <w:ind w:right="600"/>
        <w:rPr>
          <w:rFonts w:hint="eastAsia" w:ascii="宋体" w:hAnsi="宋体" w:eastAsia="宋体" w:cs="宋体"/>
          <w:color w:val="000000"/>
          <w:sz w:val="24"/>
          <w:szCs w:val="24"/>
          <w:highlight w:val="none"/>
        </w:rPr>
      </w:pPr>
    </w:p>
    <w:p>
      <w:pPr>
        <w:pStyle w:val="8"/>
        <w:rPr>
          <w:rFonts w:hint="eastAsia" w:ascii="宋体" w:hAnsi="宋体" w:eastAsia="宋体" w:cs="宋体"/>
          <w:color w:val="000000"/>
          <w:sz w:val="24"/>
          <w:szCs w:val="24"/>
          <w:highlight w:val="none"/>
        </w:rPr>
      </w:pPr>
    </w:p>
    <w:p>
      <w:pPr>
        <w:pStyle w:val="8"/>
        <w:rPr>
          <w:rFonts w:hint="eastAsia" w:ascii="宋体" w:hAnsi="宋体" w:eastAsia="宋体" w:cs="宋体"/>
          <w:color w:val="000000"/>
          <w:sz w:val="24"/>
          <w:szCs w:val="24"/>
          <w:highlight w:val="none"/>
        </w:rPr>
      </w:pPr>
    </w:p>
    <w:p>
      <w:pPr>
        <w:ind w:right="600"/>
        <w:rPr>
          <w:rFonts w:hint="eastAsia" w:ascii="宋体" w:hAnsi="宋体" w:eastAsia="宋体" w:cs="宋体"/>
          <w:color w:val="000000"/>
          <w:sz w:val="24"/>
          <w:szCs w:val="24"/>
          <w:highlight w:val="none"/>
        </w:rPr>
      </w:pPr>
    </w:p>
    <w:p>
      <w:pPr>
        <w:numPr>
          <w:ilvl w:val="0"/>
          <w:numId w:val="5"/>
        </w:numPr>
        <w:jc w:val="center"/>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投   标   书</w:t>
      </w:r>
    </w:p>
    <w:p>
      <w:pPr>
        <w:rPr>
          <w:rFonts w:hint="eastAsia" w:ascii="宋体" w:hAnsi="宋体" w:eastAsia="宋体" w:cs="宋体"/>
          <w:b/>
          <w:color w:val="000000"/>
          <w:sz w:val="24"/>
          <w:szCs w:val="24"/>
          <w:highlight w:val="none"/>
        </w:rPr>
      </w:pPr>
    </w:p>
    <w:p>
      <w:pPr>
        <w:spacing w:line="400" w:lineRule="exac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招标人：</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u w:val="single"/>
          <w:lang w:val="en-US" w:eastAsia="zh-CN"/>
        </w:rPr>
        <w:t xml:space="preserve">         </w:t>
      </w:r>
      <w:r>
        <w:rPr>
          <w:rFonts w:hint="eastAsia" w:ascii="宋体" w:hAnsi="宋体" w:eastAsia="宋体" w:cs="宋体"/>
          <w:color w:val="000000"/>
          <w:sz w:val="24"/>
          <w:szCs w:val="24"/>
          <w:highlight w:val="none"/>
        </w:rPr>
        <w:t>：</w:t>
      </w:r>
    </w:p>
    <w:p>
      <w:pPr>
        <w:pStyle w:val="8"/>
        <w:rPr>
          <w:rFonts w:hint="eastAsia" w:ascii="宋体" w:hAnsi="宋体" w:eastAsia="宋体" w:cs="宋体"/>
          <w:sz w:val="24"/>
          <w:szCs w:val="24"/>
          <w:highlight w:val="none"/>
        </w:rPr>
      </w:pPr>
    </w:p>
    <w:p>
      <w:pPr>
        <w:spacing w:line="4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  我们收到你们的</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招标文件，经认真研究，我们决定参加投标。</w:t>
      </w:r>
    </w:p>
    <w:p>
      <w:pPr>
        <w:numPr>
          <w:ilvl w:val="0"/>
          <w:numId w:val="0"/>
        </w:numPr>
        <w:spacing w:line="4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1、</w:t>
      </w:r>
      <w:r>
        <w:rPr>
          <w:rFonts w:hint="eastAsia" w:ascii="宋体" w:hAnsi="宋体" w:eastAsia="宋体" w:cs="宋体"/>
          <w:color w:val="000000"/>
          <w:sz w:val="24"/>
          <w:szCs w:val="24"/>
          <w:highlight w:val="none"/>
        </w:rPr>
        <w:t>按照招标文件中的一切要求，提供本次招标的</w:t>
      </w:r>
      <w:r>
        <w:rPr>
          <w:rFonts w:hint="eastAsia" w:ascii="宋体" w:hAnsi="宋体" w:eastAsia="宋体" w:cs="宋体"/>
          <w:sz w:val="24"/>
          <w:lang w:eastAsia="zh-CN"/>
        </w:rPr>
        <w:t>2022年和田县农林牧专业技术培训项目</w:t>
      </w:r>
      <w:r>
        <w:rPr>
          <w:rFonts w:hint="eastAsia" w:ascii="宋体" w:hAnsi="宋体" w:eastAsia="宋体" w:cs="宋体"/>
          <w:color w:val="000000"/>
          <w:sz w:val="24"/>
          <w:szCs w:val="24"/>
          <w:highlight w:val="none"/>
        </w:rPr>
        <w:t>相关服务。总价格¥：人民币</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元（用阿拉伯数字书写），大写：</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 xml:space="preserve"> 。明细见投标报价表。</w:t>
      </w:r>
    </w:p>
    <w:p>
      <w:pPr>
        <w:numPr>
          <w:ilvl w:val="0"/>
          <w:numId w:val="0"/>
        </w:numPr>
        <w:spacing w:line="4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2、如果我们的投标书被接受，我们将履行招标文件中规定的每一项义务和要求，按期、按质、按量完成</w:t>
      </w:r>
      <w:r>
        <w:rPr>
          <w:rFonts w:hint="eastAsia" w:ascii="宋体" w:hAnsi="宋体" w:eastAsia="宋体" w:cs="宋体"/>
          <w:color w:val="000000"/>
          <w:sz w:val="24"/>
          <w:szCs w:val="24"/>
          <w:highlight w:val="none"/>
          <w:lang w:eastAsia="zh-CN"/>
        </w:rPr>
        <w:t>服务</w:t>
      </w:r>
      <w:r>
        <w:rPr>
          <w:rFonts w:hint="eastAsia" w:ascii="宋体" w:hAnsi="宋体" w:eastAsia="宋体" w:cs="宋体"/>
          <w:color w:val="000000"/>
          <w:sz w:val="24"/>
          <w:szCs w:val="24"/>
          <w:highlight w:val="none"/>
        </w:rPr>
        <w:t>。</w:t>
      </w:r>
    </w:p>
    <w:p>
      <w:pPr>
        <w:spacing w:line="4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3、我们同意按招标文件的规定，本投标书的有效期为开标后</w:t>
      </w:r>
      <w:r>
        <w:rPr>
          <w:rFonts w:hint="eastAsia" w:ascii="宋体" w:hAnsi="宋体" w:cs="宋体"/>
          <w:color w:val="000000"/>
          <w:sz w:val="24"/>
          <w:szCs w:val="24"/>
          <w:highlight w:val="none"/>
          <w:u w:val="single"/>
          <w:lang w:val="en-US" w:eastAsia="zh-CN"/>
        </w:rPr>
        <w:t>90</w:t>
      </w:r>
      <w:r>
        <w:rPr>
          <w:rFonts w:hint="eastAsia" w:ascii="宋体" w:hAnsi="宋体" w:eastAsia="宋体" w:cs="宋体"/>
          <w:color w:val="000000"/>
          <w:sz w:val="24"/>
          <w:szCs w:val="24"/>
          <w:highlight w:val="none"/>
        </w:rPr>
        <w:t>天。</w:t>
      </w:r>
    </w:p>
    <w:p>
      <w:pPr>
        <w:spacing w:line="4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4、我们愿意提供招标人在招标文件中要求的所有资料。</w:t>
      </w:r>
    </w:p>
    <w:p>
      <w:pPr>
        <w:spacing w:line="4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5、我们认为你们有选择或拒绝任何投标者中标的权力。我们理解，最低报价不是中标的唯一条件。</w:t>
      </w:r>
    </w:p>
    <w:p>
      <w:pPr>
        <w:spacing w:line="4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6、我们愿按合同法履行自己的全部责任。</w:t>
      </w:r>
    </w:p>
    <w:p>
      <w:pPr>
        <w:spacing w:line="4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7、我们愿意遵守国家有关规定和招标文件中规定的收费标准，承付中标服务费。</w:t>
      </w:r>
    </w:p>
    <w:p>
      <w:pPr>
        <w:spacing w:line="4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8、该项投标在开标后的全过程中保持有效，不作任何更改和变动。</w:t>
      </w:r>
    </w:p>
    <w:p>
      <w:pPr>
        <w:spacing w:line="4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9、我们同意按招标文件规定，交纳 </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 xml:space="preserve"> 元的投标保证金。</w:t>
      </w:r>
    </w:p>
    <w:p>
      <w:pPr>
        <w:spacing w:line="4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10、其它说明。</w:t>
      </w:r>
    </w:p>
    <w:p>
      <w:pPr>
        <w:spacing w:line="4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11、所有有关本标书的函电，请按下列地址联系：</w:t>
      </w:r>
    </w:p>
    <w:p>
      <w:pPr>
        <w:pStyle w:val="8"/>
        <w:rPr>
          <w:rFonts w:hint="eastAsia" w:ascii="宋体" w:hAnsi="宋体" w:eastAsia="宋体" w:cs="宋体"/>
          <w:color w:val="000000"/>
          <w:sz w:val="24"/>
          <w:szCs w:val="24"/>
          <w:highlight w:val="none"/>
        </w:rPr>
      </w:pPr>
    </w:p>
    <w:p>
      <w:pPr>
        <w:pStyle w:val="8"/>
        <w:rPr>
          <w:rFonts w:hint="eastAsia" w:ascii="宋体" w:hAnsi="宋体" w:eastAsia="宋体" w:cs="宋体"/>
          <w:color w:val="000000"/>
          <w:sz w:val="24"/>
          <w:szCs w:val="24"/>
          <w:highlight w:val="none"/>
        </w:rPr>
      </w:pPr>
    </w:p>
    <w:p>
      <w:pPr>
        <w:pStyle w:val="8"/>
        <w:rPr>
          <w:rFonts w:hint="eastAsia" w:ascii="宋体" w:hAnsi="宋体" w:eastAsia="宋体" w:cs="宋体"/>
          <w:color w:val="000000"/>
          <w:sz w:val="24"/>
          <w:szCs w:val="24"/>
          <w:highlight w:val="none"/>
        </w:rPr>
      </w:pP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000000"/>
          <w:sz w:val="24"/>
          <w:szCs w:val="24"/>
          <w:highlight w:val="none"/>
          <w:u w:val="none"/>
        </w:rPr>
      </w:pPr>
      <w:r>
        <w:rPr>
          <w:rFonts w:hint="eastAsia" w:ascii="宋体" w:hAnsi="宋体" w:eastAsia="宋体" w:cs="宋体"/>
          <w:color w:val="000000"/>
          <w:sz w:val="24"/>
          <w:szCs w:val="24"/>
          <w:highlight w:val="none"/>
        </w:rPr>
        <w:t>投标</w:t>
      </w:r>
      <w:r>
        <w:rPr>
          <w:rFonts w:hint="eastAsia" w:ascii="宋体" w:hAnsi="宋体" w:eastAsia="宋体" w:cs="宋体"/>
          <w:color w:val="000000"/>
          <w:sz w:val="24"/>
          <w:szCs w:val="24"/>
          <w:highlight w:val="none"/>
          <w:lang w:eastAsia="zh-CN"/>
        </w:rPr>
        <w:t>人</w:t>
      </w:r>
      <w:r>
        <w:rPr>
          <w:rFonts w:hint="eastAsia" w:ascii="宋体" w:hAnsi="宋体" w:eastAsia="宋体" w:cs="宋体"/>
          <w:color w:val="000000"/>
          <w:sz w:val="24"/>
          <w:szCs w:val="24"/>
          <w:highlight w:val="none"/>
        </w:rPr>
        <w:t xml:space="preserve">： </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u w:val="single"/>
          <w:lang w:val="en-US" w:eastAsia="zh-CN"/>
        </w:rPr>
        <w:t xml:space="preserve"> </w:t>
      </w:r>
      <w:r>
        <w:rPr>
          <w:rFonts w:hint="eastAsia" w:ascii="宋体" w:hAnsi="宋体" w:eastAsia="宋体" w:cs="宋体"/>
          <w:color w:val="000000"/>
          <w:sz w:val="24"/>
          <w:szCs w:val="24"/>
          <w:highlight w:val="none"/>
          <w:u w:val="none"/>
        </w:rPr>
        <w:t>（</w:t>
      </w:r>
      <w:r>
        <w:rPr>
          <w:rFonts w:hint="eastAsia" w:ascii="宋体" w:hAnsi="宋体" w:eastAsia="宋体" w:cs="宋体"/>
          <w:color w:val="000000"/>
          <w:sz w:val="24"/>
          <w:szCs w:val="24"/>
          <w:highlight w:val="none"/>
          <w:u w:val="none"/>
          <w:lang w:eastAsia="zh-CN"/>
        </w:rPr>
        <w:t>单位</w:t>
      </w:r>
      <w:r>
        <w:rPr>
          <w:rFonts w:hint="eastAsia" w:ascii="宋体" w:hAnsi="宋体" w:eastAsia="宋体" w:cs="宋体"/>
          <w:color w:val="000000"/>
          <w:sz w:val="24"/>
          <w:szCs w:val="24"/>
          <w:highlight w:val="none"/>
          <w:u w:val="none"/>
        </w:rPr>
        <w:t xml:space="preserve">公章） </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000000"/>
          <w:sz w:val="24"/>
          <w:szCs w:val="24"/>
          <w:highlight w:val="none"/>
          <w:u w:val="single"/>
        </w:rPr>
      </w:pPr>
      <w:r>
        <w:rPr>
          <w:rFonts w:hint="eastAsia" w:ascii="宋体" w:hAnsi="宋体" w:eastAsia="宋体" w:cs="宋体"/>
          <w:color w:val="000000"/>
          <w:sz w:val="24"/>
          <w:szCs w:val="24"/>
          <w:highlight w:val="none"/>
          <w:lang w:eastAsia="zh-CN"/>
        </w:rPr>
        <w:t>法定代表人</w:t>
      </w:r>
      <w:r>
        <w:rPr>
          <w:rFonts w:hint="eastAsia" w:ascii="宋体" w:hAnsi="宋体" w:eastAsia="宋体" w:cs="宋体"/>
          <w:color w:val="000000"/>
          <w:sz w:val="24"/>
          <w:szCs w:val="24"/>
          <w:highlight w:val="none"/>
        </w:rPr>
        <w:t>或授权代表人</w:t>
      </w:r>
      <w:r>
        <w:rPr>
          <w:rFonts w:hint="eastAsia" w:ascii="宋体" w:hAnsi="宋体" w:eastAsia="宋体" w:cs="宋体"/>
          <w:color w:val="000000"/>
          <w:sz w:val="24"/>
          <w:szCs w:val="24"/>
          <w:highlight w:val="none"/>
          <w:lang w:eastAsia="zh-CN"/>
        </w:rPr>
        <w:t>：</w:t>
      </w:r>
      <w:r>
        <w:rPr>
          <w:rFonts w:hint="eastAsia" w:ascii="宋体" w:hAnsi="宋体" w:cs="宋体"/>
          <w:color w:val="000000"/>
          <w:sz w:val="24"/>
          <w:szCs w:val="24"/>
          <w:highlight w:val="none"/>
          <w:u w:val="single"/>
        </w:rPr>
        <w:t xml:space="preserve">             </w:t>
      </w:r>
      <w:r>
        <w:rPr>
          <w:rFonts w:hint="eastAsia" w:ascii="宋体" w:hAnsi="宋体" w:cs="宋体"/>
          <w:color w:val="000000"/>
          <w:sz w:val="24"/>
          <w:szCs w:val="24"/>
          <w:highlight w:val="none"/>
        </w:rPr>
        <w:t>（签字或盖章）</w:t>
      </w:r>
    </w:p>
    <w:p>
      <w:pPr>
        <w:spacing w:line="400" w:lineRule="exact"/>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rPr>
        <w:t>地</w:t>
      </w:r>
      <w:r>
        <w:rPr>
          <w:rFonts w:hint="eastAsia" w:ascii="宋体" w:hAnsi="宋体" w:eastAsia="宋体" w:cs="宋体"/>
          <w:color w:val="000000"/>
          <w:sz w:val="24"/>
          <w:szCs w:val="24"/>
          <w:highlight w:val="none"/>
          <w:lang w:val="en-US" w:eastAsia="zh-CN"/>
        </w:rPr>
        <w:t xml:space="preserve">    </w:t>
      </w:r>
      <w:r>
        <w:rPr>
          <w:rFonts w:hint="eastAsia" w:ascii="宋体" w:hAnsi="宋体" w:eastAsia="宋体" w:cs="宋体"/>
          <w:color w:val="000000"/>
          <w:sz w:val="24"/>
          <w:szCs w:val="24"/>
          <w:highlight w:val="none"/>
        </w:rPr>
        <w:t>址：</w:t>
      </w:r>
      <w:r>
        <w:rPr>
          <w:rFonts w:hint="eastAsia" w:ascii="宋体" w:hAnsi="宋体" w:eastAsia="宋体" w:cs="宋体"/>
          <w:color w:val="000000"/>
          <w:sz w:val="24"/>
          <w:szCs w:val="24"/>
          <w:highlight w:val="none"/>
          <w:u w:val="single"/>
          <w:lang w:val="en-US" w:eastAsia="zh-CN"/>
        </w:rPr>
        <w:t xml:space="preserve">                           </w:t>
      </w:r>
      <w:r>
        <w:rPr>
          <w:rFonts w:hint="eastAsia" w:ascii="宋体" w:hAnsi="宋体" w:eastAsia="宋体" w:cs="宋体"/>
          <w:color w:val="FFFFFF"/>
          <w:sz w:val="24"/>
          <w:szCs w:val="24"/>
          <w:highlight w:val="none"/>
          <w:lang w:val="en-US" w:eastAsia="zh-CN"/>
        </w:rPr>
        <w:t>。</w:t>
      </w:r>
    </w:p>
    <w:p>
      <w:pPr>
        <w:spacing w:line="400" w:lineRule="exac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电</w:t>
      </w:r>
      <w:r>
        <w:rPr>
          <w:rFonts w:hint="eastAsia" w:ascii="宋体" w:hAnsi="宋体" w:eastAsia="宋体" w:cs="宋体"/>
          <w:color w:val="000000"/>
          <w:sz w:val="24"/>
          <w:szCs w:val="24"/>
          <w:highlight w:val="none"/>
          <w:lang w:val="en-US" w:eastAsia="zh-CN"/>
        </w:rPr>
        <w:t xml:space="preserve">    </w:t>
      </w:r>
      <w:r>
        <w:rPr>
          <w:rFonts w:hint="eastAsia" w:ascii="宋体" w:hAnsi="宋体" w:eastAsia="宋体" w:cs="宋体"/>
          <w:color w:val="000000"/>
          <w:sz w:val="24"/>
          <w:szCs w:val="24"/>
          <w:highlight w:val="none"/>
        </w:rPr>
        <w:t>话：</w:t>
      </w:r>
      <w:r>
        <w:rPr>
          <w:rFonts w:hint="eastAsia" w:ascii="宋体" w:hAnsi="宋体" w:eastAsia="宋体" w:cs="宋体"/>
          <w:color w:val="000000"/>
          <w:sz w:val="24"/>
          <w:szCs w:val="24"/>
          <w:highlight w:val="none"/>
          <w:u w:val="single"/>
          <w:lang w:val="en-US" w:eastAsia="zh-CN"/>
        </w:rPr>
        <w:t xml:space="preserve">                           </w:t>
      </w:r>
      <w:r>
        <w:rPr>
          <w:rFonts w:hint="eastAsia" w:ascii="宋体" w:hAnsi="宋体" w:eastAsia="宋体" w:cs="宋体"/>
          <w:color w:val="FFFFFF"/>
          <w:sz w:val="24"/>
          <w:szCs w:val="24"/>
          <w:highlight w:val="none"/>
          <w:lang w:val="en-US" w:eastAsia="zh-CN"/>
        </w:rPr>
        <w:t>。</w:t>
      </w:r>
    </w:p>
    <w:p>
      <w:pPr>
        <w:spacing w:line="400" w:lineRule="exac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传</w:t>
      </w:r>
      <w:r>
        <w:rPr>
          <w:rFonts w:hint="eastAsia" w:ascii="宋体" w:hAnsi="宋体" w:eastAsia="宋体" w:cs="宋体"/>
          <w:color w:val="000000"/>
          <w:sz w:val="24"/>
          <w:szCs w:val="24"/>
          <w:highlight w:val="none"/>
          <w:lang w:val="en-US" w:eastAsia="zh-CN"/>
        </w:rPr>
        <w:t xml:space="preserve">    </w:t>
      </w:r>
      <w:r>
        <w:rPr>
          <w:rFonts w:hint="eastAsia" w:ascii="宋体" w:hAnsi="宋体" w:eastAsia="宋体" w:cs="宋体"/>
          <w:color w:val="000000"/>
          <w:sz w:val="24"/>
          <w:szCs w:val="24"/>
          <w:highlight w:val="none"/>
        </w:rPr>
        <w:t>真：</w:t>
      </w:r>
      <w:r>
        <w:rPr>
          <w:rFonts w:hint="eastAsia" w:ascii="宋体" w:hAnsi="宋体" w:eastAsia="宋体" w:cs="宋体"/>
          <w:color w:val="000000"/>
          <w:sz w:val="24"/>
          <w:szCs w:val="24"/>
          <w:highlight w:val="none"/>
          <w:u w:val="single"/>
          <w:lang w:val="en-US" w:eastAsia="zh-CN"/>
        </w:rPr>
        <w:t xml:space="preserve">                           </w:t>
      </w:r>
      <w:r>
        <w:rPr>
          <w:rFonts w:hint="eastAsia" w:ascii="宋体" w:hAnsi="宋体" w:eastAsia="宋体" w:cs="宋体"/>
          <w:color w:val="FFFFFF"/>
          <w:sz w:val="24"/>
          <w:szCs w:val="24"/>
          <w:highlight w:val="none"/>
          <w:lang w:val="en-US" w:eastAsia="zh-CN"/>
        </w:rPr>
        <w:t>。</w:t>
      </w:r>
    </w:p>
    <w:p>
      <w:pPr>
        <w:spacing w:line="400" w:lineRule="exac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邮政编码：</w:t>
      </w:r>
      <w:r>
        <w:rPr>
          <w:rFonts w:hint="eastAsia" w:ascii="宋体" w:hAnsi="宋体" w:eastAsia="宋体" w:cs="宋体"/>
          <w:color w:val="000000"/>
          <w:sz w:val="24"/>
          <w:szCs w:val="24"/>
          <w:highlight w:val="none"/>
          <w:u w:val="single"/>
          <w:lang w:val="en-US" w:eastAsia="zh-CN"/>
        </w:rPr>
        <w:t xml:space="preserve">                           </w:t>
      </w:r>
      <w:r>
        <w:rPr>
          <w:rFonts w:hint="eastAsia" w:ascii="宋体" w:hAnsi="宋体" w:eastAsia="宋体" w:cs="宋体"/>
          <w:color w:val="FFFFFF"/>
          <w:sz w:val="24"/>
          <w:szCs w:val="24"/>
          <w:highlight w:val="none"/>
          <w:lang w:val="en-US" w:eastAsia="zh-CN"/>
        </w:rPr>
        <w:t>。</w:t>
      </w:r>
    </w:p>
    <w:p>
      <w:pPr>
        <w:spacing w:line="400" w:lineRule="exac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联</w:t>
      </w:r>
      <w:r>
        <w:rPr>
          <w:rFonts w:hint="eastAsia" w:ascii="宋体" w:hAnsi="宋体" w:eastAsia="宋体" w:cs="宋体"/>
          <w:color w:val="000000"/>
          <w:sz w:val="24"/>
          <w:szCs w:val="24"/>
          <w:highlight w:val="none"/>
          <w:lang w:val="en-US" w:eastAsia="zh-CN"/>
        </w:rPr>
        <w:t xml:space="preserve"> </w:t>
      </w:r>
      <w:r>
        <w:rPr>
          <w:rFonts w:hint="eastAsia" w:ascii="宋体" w:hAnsi="宋体" w:eastAsia="宋体" w:cs="宋体"/>
          <w:color w:val="000000"/>
          <w:sz w:val="24"/>
          <w:szCs w:val="24"/>
          <w:highlight w:val="none"/>
        </w:rPr>
        <w:t>系</w:t>
      </w:r>
      <w:r>
        <w:rPr>
          <w:rFonts w:hint="eastAsia" w:ascii="宋体" w:hAnsi="宋体" w:eastAsia="宋体" w:cs="宋体"/>
          <w:color w:val="000000"/>
          <w:sz w:val="24"/>
          <w:szCs w:val="24"/>
          <w:highlight w:val="none"/>
          <w:lang w:val="en-US" w:eastAsia="zh-CN"/>
        </w:rPr>
        <w:t xml:space="preserve"> </w:t>
      </w:r>
      <w:r>
        <w:rPr>
          <w:rFonts w:hint="eastAsia" w:ascii="宋体" w:hAnsi="宋体" w:eastAsia="宋体" w:cs="宋体"/>
          <w:color w:val="000000"/>
          <w:sz w:val="24"/>
          <w:szCs w:val="24"/>
          <w:highlight w:val="none"/>
        </w:rPr>
        <w:t>人：</w:t>
      </w:r>
      <w:r>
        <w:rPr>
          <w:rFonts w:hint="eastAsia" w:ascii="宋体" w:hAnsi="宋体" w:eastAsia="宋体" w:cs="宋体"/>
          <w:color w:val="000000"/>
          <w:sz w:val="24"/>
          <w:szCs w:val="24"/>
          <w:highlight w:val="none"/>
          <w:u w:val="single"/>
          <w:lang w:val="en-US" w:eastAsia="zh-CN"/>
        </w:rPr>
        <w:t xml:space="preserve">                           </w:t>
      </w:r>
      <w:r>
        <w:rPr>
          <w:rFonts w:hint="eastAsia" w:ascii="宋体" w:hAnsi="宋体" w:eastAsia="宋体" w:cs="宋体"/>
          <w:color w:val="FFFFFF"/>
          <w:sz w:val="24"/>
          <w:szCs w:val="24"/>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440" w:lineRule="exact"/>
        <w:ind w:firstLine="4800" w:firstLineChars="2000"/>
        <w:textAlignment w:val="auto"/>
        <w:rPr>
          <w:rFonts w:hint="eastAsia" w:ascii="宋体" w:hAnsi="宋体" w:eastAsia="宋体" w:cs="宋体"/>
          <w:color w:val="000000"/>
          <w:sz w:val="24"/>
          <w:szCs w:val="24"/>
          <w:highlight w:val="none"/>
        </w:rPr>
      </w:pPr>
    </w:p>
    <w:p>
      <w:pPr>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pPr>
        <w:spacing w:line="400" w:lineRule="exact"/>
        <w:ind w:firstLine="4800" w:firstLineChars="2000"/>
        <w:rPr>
          <w:rFonts w:hint="eastAsia" w:ascii="宋体" w:hAnsi="宋体" w:eastAsia="宋体" w:cs="宋体"/>
          <w:color w:val="000000"/>
          <w:sz w:val="24"/>
          <w:szCs w:val="24"/>
          <w:highlight w:val="none"/>
        </w:rPr>
      </w:pPr>
    </w:p>
    <w:p>
      <w:pPr>
        <w:spacing w:line="400" w:lineRule="exact"/>
        <w:rPr>
          <w:rFonts w:hint="eastAsia" w:ascii="宋体" w:hAnsi="宋体" w:eastAsia="宋体" w:cs="宋体"/>
          <w:color w:val="000000"/>
          <w:sz w:val="24"/>
          <w:szCs w:val="24"/>
          <w:highlight w:val="none"/>
        </w:rPr>
      </w:pPr>
    </w:p>
    <w:p>
      <w:pPr>
        <w:pStyle w:val="7"/>
        <w:rPr>
          <w:rFonts w:hint="eastAsia"/>
          <w:highlight w:val="none"/>
        </w:rPr>
      </w:pPr>
    </w:p>
    <w:p>
      <w:pPr>
        <w:numPr>
          <w:ilvl w:val="0"/>
          <w:numId w:val="6"/>
        </w:numPr>
        <w:jc w:val="center"/>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开标一览表</w:t>
      </w:r>
    </w:p>
    <w:tbl>
      <w:tblPr>
        <w:tblStyle w:val="26"/>
        <w:tblpPr w:leftFromText="180" w:rightFromText="180" w:vertAnchor="text" w:horzAnchor="page" w:tblpXSpec="center" w:tblpY="625"/>
        <w:tblOverlap w:val="neve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38"/>
        <w:gridCol w:w="2449"/>
        <w:gridCol w:w="664"/>
        <w:gridCol w:w="59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98" w:hRule="atLeast"/>
          <w:jc w:val="center"/>
        </w:trPr>
        <w:tc>
          <w:tcPr>
            <w:tcW w:w="938" w:type="dxa"/>
            <w:noWrap w:val="0"/>
            <w:vAlign w:val="center"/>
          </w:tcPr>
          <w:p>
            <w:pPr>
              <w:pStyle w:val="62"/>
              <w:spacing w:before="173"/>
              <w:ind w:left="183" w:right="174"/>
              <w:jc w:val="center"/>
              <w:rPr>
                <w:rFonts w:hint="eastAsia" w:ascii="宋体" w:hAnsi="宋体" w:eastAsia="宋体" w:cs="宋体"/>
                <w:b w:val="0"/>
                <w:bCs/>
                <w:color w:val="auto"/>
                <w:sz w:val="24"/>
                <w:szCs w:val="24"/>
                <w:highlight w:val="none"/>
                <w:shd w:val="clear" w:color="auto" w:fill="auto"/>
              </w:rPr>
            </w:pPr>
            <w:r>
              <w:rPr>
                <w:rFonts w:hint="eastAsia" w:ascii="宋体" w:hAnsi="宋体" w:eastAsia="宋体" w:cs="宋体"/>
                <w:b w:val="0"/>
                <w:bCs/>
                <w:color w:val="auto"/>
                <w:sz w:val="24"/>
                <w:szCs w:val="24"/>
                <w:highlight w:val="none"/>
                <w:shd w:val="clear" w:color="auto" w:fill="auto"/>
              </w:rPr>
              <w:t>序号</w:t>
            </w:r>
          </w:p>
        </w:tc>
        <w:tc>
          <w:tcPr>
            <w:tcW w:w="3113" w:type="dxa"/>
            <w:gridSpan w:val="2"/>
            <w:noWrap w:val="0"/>
            <w:vAlign w:val="center"/>
          </w:tcPr>
          <w:p>
            <w:pPr>
              <w:pStyle w:val="62"/>
              <w:spacing w:before="173"/>
              <w:ind w:left="365" w:right="353"/>
              <w:jc w:val="center"/>
              <w:rPr>
                <w:rFonts w:hint="eastAsia" w:ascii="宋体" w:hAnsi="宋体" w:eastAsia="宋体" w:cs="宋体"/>
                <w:b w:val="0"/>
                <w:bCs/>
                <w:color w:val="auto"/>
                <w:sz w:val="24"/>
                <w:szCs w:val="24"/>
                <w:highlight w:val="none"/>
                <w:lang w:eastAsia="zh-CN"/>
              </w:rPr>
            </w:pPr>
            <w:r>
              <w:rPr>
                <w:rFonts w:hint="eastAsia" w:ascii="宋体" w:hAnsi="宋体" w:eastAsia="宋体" w:cs="宋体"/>
                <w:b w:val="0"/>
                <w:bCs/>
                <w:color w:val="auto"/>
                <w:sz w:val="24"/>
                <w:szCs w:val="24"/>
                <w:highlight w:val="none"/>
                <w:lang w:eastAsia="zh-CN"/>
              </w:rPr>
              <w:t>项目名称</w:t>
            </w:r>
          </w:p>
        </w:tc>
        <w:tc>
          <w:tcPr>
            <w:tcW w:w="5968" w:type="dxa"/>
            <w:noWrap w:val="0"/>
            <w:vAlign w:val="center"/>
          </w:tcPr>
          <w:p>
            <w:pPr>
              <w:pStyle w:val="62"/>
              <w:spacing w:before="173"/>
              <w:jc w:val="center"/>
              <w:rPr>
                <w:rFonts w:hint="eastAsia" w:ascii="宋体" w:hAnsi="宋体" w:eastAsia="宋体" w:cs="宋体"/>
                <w:b w:val="0"/>
                <w:bCs/>
                <w:color w:val="auto"/>
                <w:sz w:val="24"/>
                <w:szCs w:val="24"/>
                <w:highlight w:val="none"/>
                <w:lang w:eastAsia="zh-CN"/>
              </w:rPr>
            </w:pPr>
            <w:r>
              <w:rPr>
                <w:rFonts w:hint="eastAsia" w:ascii="宋体" w:hAnsi="宋体" w:eastAsia="宋体" w:cs="宋体"/>
                <w:sz w:val="24"/>
                <w:lang w:eastAsia="zh-CN"/>
              </w:rPr>
              <w:t>2022年和田县农林牧专业技术培训项目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05" w:hRule="atLeast"/>
          <w:jc w:val="center"/>
        </w:trPr>
        <w:tc>
          <w:tcPr>
            <w:tcW w:w="938" w:type="dxa"/>
            <w:tcBorders>
              <w:bottom w:val="single" w:color="auto" w:sz="4" w:space="0"/>
            </w:tcBorders>
            <w:noWrap w:val="0"/>
            <w:vAlign w:val="center"/>
          </w:tcPr>
          <w:p>
            <w:pPr>
              <w:pStyle w:val="62"/>
              <w:spacing w:before="171"/>
              <w:ind w:left="9"/>
              <w:jc w:val="center"/>
              <w:rPr>
                <w:rFonts w:hint="eastAsia" w:ascii="宋体" w:hAnsi="宋体" w:eastAsia="宋体" w:cs="宋体"/>
                <w:b w:val="0"/>
                <w:bCs/>
                <w:color w:val="auto"/>
                <w:sz w:val="24"/>
                <w:szCs w:val="24"/>
                <w:highlight w:val="none"/>
                <w:shd w:val="clear" w:color="auto" w:fill="auto"/>
              </w:rPr>
            </w:pPr>
            <w:r>
              <w:rPr>
                <w:rFonts w:hint="eastAsia" w:ascii="宋体" w:hAnsi="宋体" w:eastAsia="宋体" w:cs="宋体"/>
                <w:b w:val="0"/>
                <w:bCs/>
                <w:color w:val="auto"/>
                <w:w w:val="100"/>
                <w:sz w:val="24"/>
                <w:szCs w:val="24"/>
                <w:highlight w:val="none"/>
                <w:shd w:val="clear" w:color="auto" w:fill="auto"/>
              </w:rPr>
              <w:t>1</w:t>
            </w:r>
          </w:p>
        </w:tc>
        <w:tc>
          <w:tcPr>
            <w:tcW w:w="3113" w:type="dxa"/>
            <w:gridSpan w:val="2"/>
            <w:tcBorders>
              <w:bottom w:val="single" w:color="auto" w:sz="4" w:space="0"/>
            </w:tcBorders>
            <w:noWrap w:val="0"/>
            <w:vAlign w:val="center"/>
          </w:tcPr>
          <w:p>
            <w:pPr>
              <w:pStyle w:val="62"/>
              <w:spacing w:before="171"/>
              <w:ind w:left="363" w:right="353"/>
              <w:jc w:val="center"/>
              <w:rPr>
                <w:rFonts w:hint="eastAsia" w:ascii="宋体" w:hAnsi="宋体" w:eastAsia="宋体" w:cs="宋体"/>
                <w:b w:val="0"/>
                <w:bCs/>
                <w:color w:val="auto"/>
                <w:sz w:val="24"/>
                <w:szCs w:val="24"/>
                <w:highlight w:val="none"/>
                <w:lang w:eastAsia="zh-CN"/>
              </w:rPr>
            </w:pPr>
            <w:r>
              <w:rPr>
                <w:rFonts w:hint="eastAsia" w:ascii="宋体" w:hAnsi="宋体" w:eastAsia="宋体" w:cs="宋体"/>
                <w:b w:val="0"/>
                <w:bCs/>
                <w:color w:val="auto"/>
                <w:sz w:val="24"/>
                <w:szCs w:val="24"/>
                <w:highlight w:val="none"/>
                <w:lang w:eastAsia="zh-CN"/>
              </w:rPr>
              <w:t>投标单位名称</w:t>
            </w:r>
          </w:p>
        </w:tc>
        <w:tc>
          <w:tcPr>
            <w:tcW w:w="5968" w:type="dxa"/>
            <w:tcBorders>
              <w:bottom w:val="single" w:color="auto" w:sz="4" w:space="0"/>
            </w:tcBorders>
            <w:noWrap w:val="0"/>
            <w:vAlign w:val="center"/>
          </w:tcPr>
          <w:p>
            <w:pPr>
              <w:pStyle w:val="62"/>
              <w:jc w:val="center"/>
              <w:rPr>
                <w:rFonts w:hint="eastAsia" w:ascii="宋体" w:hAnsi="宋体" w:eastAsia="宋体" w:cs="宋体"/>
                <w:b w:val="0"/>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80" w:hRule="atLeast"/>
          <w:jc w:val="center"/>
        </w:trPr>
        <w:tc>
          <w:tcPr>
            <w:tcW w:w="938" w:type="dxa"/>
            <w:tcBorders>
              <w:top w:val="single" w:color="auto" w:sz="4" w:space="0"/>
              <w:bottom w:val="single" w:color="auto" w:sz="4" w:space="0"/>
            </w:tcBorders>
            <w:noWrap w:val="0"/>
            <w:vAlign w:val="center"/>
          </w:tcPr>
          <w:p>
            <w:pPr>
              <w:pStyle w:val="62"/>
              <w:spacing w:before="171"/>
              <w:ind w:left="9"/>
              <w:jc w:val="center"/>
              <w:rPr>
                <w:rFonts w:hint="eastAsia" w:ascii="宋体" w:hAnsi="宋体" w:eastAsia="宋体" w:cs="宋体"/>
                <w:b w:val="0"/>
                <w:bCs/>
                <w:color w:val="auto"/>
                <w:w w:val="100"/>
                <w:sz w:val="24"/>
                <w:szCs w:val="24"/>
                <w:highlight w:val="none"/>
                <w:shd w:val="clear" w:color="auto" w:fill="auto"/>
                <w:lang w:val="en-US" w:eastAsia="zh-CN"/>
              </w:rPr>
            </w:pPr>
            <w:r>
              <w:rPr>
                <w:rFonts w:hint="eastAsia" w:ascii="宋体" w:hAnsi="宋体" w:eastAsia="宋体" w:cs="宋体"/>
                <w:b w:val="0"/>
                <w:bCs/>
                <w:color w:val="auto"/>
                <w:w w:val="100"/>
                <w:sz w:val="24"/>
                <w:szCs w:val="24"/>
                <w:highlight w:val="none"/>
                <w:shd w:val="clear" w:color="auto" w:fill="auto"/>
                <w:lang w:val="en-US" w:eastAsia="zh-CN"/>
              </w:rPr>
              <w:t>2</w:t>
            </w:r>
          </w:p>
        </w:tc>
        <w:tc>
          <w:tcPr>
            <w:tcW w:w="3113" w:type="dxa"/>
            <w:gridSpan w:val="2"/>
            <w:tcBorders>
              <w:top w:val="single" w:color="auto" w:sz="4" w:space="0"/>
              <w:bottom w:val="single" w:color="auto" w:sz="4" w:space="0"/>
            </w:tcBorders>
            <w:noWrap w:val="0"/>
            <w:vAlign w:val="center"/>
          </w:tcPr>
          <w:p>
            <w:pPr>
              <w:pStyle w:val="62"/>
              <w:spacing w:before="171"/>
              <w:ind w:left="363" w:right="353"/>
              <w:jc w:val="center"/>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采购内容</w:t>
            </w:r>
          </w:p>
        </w:tc>
        <w:tc>
          <w:tcPr>
            <w:tcW w:w="5968" w:type="dxa"/>
            <w:tcBorders>
              <w:top w:val="single" w:color="auto" w:sz="4" w:space="0"/>
              <w:bottom w:val="single" w:color="auto" w:sz="4" w:space="0"/>
            </w:tcBorders>
            <w:noWrap w:val="0"/>
            <w:vAlign w:val="center"/>
          </w:tcPr>
          <w:p>
            <w:pPr>
              <w:pStyle w:val="62"/>
              <w:spacing w:line="360" w:lineRule="auto"/>
              <w:jc w:val="left"/>
              <w:rPr>
                <w:rFonts w:hint="default"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 xml:space="preserve"> </w:t>
            </w:r>
            <w:r>
              <w:rPr>
                <w:rFonts w:hint="eastAsia" w:ascii="宋体" w:hAnsi="宋体" w:eastAsia="宋体" w:cs="宋体"/>
                <w:color w:val="auto"/>
                <w:sz w:val="24"/>
                <w:szCs w:val="24"/>
                <w:u w:val="none"/>
                <w:lang w:val="en-US" w:eastAsia="zh-CN"/>
              </w:rPr>
              <w:t>组织40名基层农林牧技术推广人员和技术管理人员赴北京进行培训，分两批实施，每批7天。主要学习西瓜种植技术，番茄种植技术、安全科学食用农药、识别假农药，土壤消毒技术、检疫性有害生物识别，农作物常见病虫害防、大棚蔬菜绿色防控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71" w:hRule="atLeast"/>
          <w:jc w:val="center"/>
        </w:trPr>
        <w:tc>
          <w:tcPr>
            <w:tcW w:w="938" w:type="dxa"/>
            <w:tcBorders>
              <w:top w:val="single" w:color="auto" w:sz="4" w:space="0"/>
            </w:tcBorders>
            <w:noWrap w:val="0"/>
            <w:vAlign w:val="center"/>
          </w:tcPr>
          <w:p>
            <w:pPr>
              <w:pStyle w:val="62"/>
              <w:spacing w:before="171"/>
              <w:ind w:left="9"/>
              <w:jc w:val="center"/>
              <w:rPr>
                <w:rFonts w:hint="eastAsia" w:ascii="宋体" w:hAnsi="宋体" w:eastAsia="宋体" w:cs="宋体"/>
                <w:b w:val="0"/>
                <w:bCs/>
                <w:color w:val="auto"/>
                <w:w w:val="100"/>
                <w:sz w:val="24"/>
                <w:szCs w:val="24"/>
                <w:highlight w:val="none"/>
                <w:shd w:val="clear" w:color="auto" w:fill="auto"/>
                <w:lang w:val="en-US" w:eastAsia="zh-CN"/>
              </w:rPr>
            </w:pPr>
            <w:r>
              <w:rPr>
                <w:rFonts w:hint="eastAsia" w:ascii="宋体" w:hAnsi="宋体" w:eastAsia="宋体" w:cs="宋体"/>
                <w:b w:val="0"/>
                <w:bCs/>
                <w:color w:val="auto"/>
                <w:w w:val="100"/>
                <w:sz w:val="24"/>
                <w:szCs w:val="24"/>
                <w:highlight w:val="none"/>
                <w:shd w:val="clear" w:color="auto" w:fill="auto"/>
                <w:lang w:val="en-US" w:eastAsia="zh-CN"/>
              </w:rPr>
              <w:t>3</w:t>
            </w:r>
          </w:p>
        </w:tc>
        <w:tc>
          <w:tcPr>
            <w:tcW w:w="3113" w:type="dxa"/>
            <w:gridSpan w:val="2"/>
            <w:tcBorders>
              <w:top w:val="single" w:color="auto" w:sz="4" w:space="0"/>
            </w:tcBorders>
            <w:noWrap w:val="0"/>
            <w:vAlign w:val="center"/>
          </w:tcPr>
          <w:p>
            <w:pPr>
              <w:pStyle w:val="62"/>
              <w:spacing w:before="171"/>
              <w:ind w:left="363" w:right="353"/>
              <w:jc w:val="center"/>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合同履行期限</w:t>
            </w:r>
          </w:p>
        </w:tc>
        <w:tc>
          <w:tcPr>
            <w:tcW w:w="5968" w:type="dxa"/>
            <w:tcBorders>
              <w:top w:val="single" w:color="auto" w:sz="4" w:space="0"/>
            </w:tcBorders>
            <w:noWrap w:val="0"/>
            <w:vAlign w:val="center"/>
          </w:tcPr>
          <w:p>
            <w:pPr>
              <w:pStyle w:val="62"/>
              <w:jc w:val="center"/>
              <w:rPr>
                <w:rFonts w:hint="eastAsia" w:ascii="宋体" w:hAnsi="宋体" w:eastAsia="宋体" w:cs="宋体"/>
                <w:b w:val="0"/>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64" w:hRule="atLeast"/>
          <w:jc w:val="center"/>
        </w:trPr>
        <w:tc>
          <w:tcPr>
            <w:tcW w:w="938" w:type="dxa"/>
            <w:vMerge w:val="restart"/>
            <w:tcBorders>
              <w:right w:val="single" w:color="auto" w:sz="4" w:space="0"/>
            </w:tcBorders>
            <w:noWrap w:val="0"/>
            <w:vAlign w:val="center"/>
          </w:tcPr>
          <w:p>
            <w:pPr>
              <w:pStyle w:val="62"/>
              <w:ind w:firstLine="480" w:firstLineChars="200"/>
              <w:jc w:val="both"/>
              <w:rPr>
                <w:rFonts w:hint="eastAsia" w:ascii="宋体" w:hAnsi="宋体" w:eastAsia="宋体" w:cs="宋体"/>
                <w:b w:val="0"/>
                <w:bCs/>
                <w:color w:val="auto"/>
                <w:sz w:val="24"/>
                <w:szCs w:val="24"/>
                <w:highlight w:val="none"/>
                <w:shd w:val="clear" w:color="auto" w:fill="auto"/>
                <w:lang w:val="en-US" w:eastAsia="zh-CN"/>
              </w:rPr>
            </w:pPr>
            <w:r>
              <w:rPr>
                <w:rFonts w:hint="eastAsia" w:ascii="宋体" w:hAnsi="宋体" w:eastAsia="宋体" w:cs="宋体"/>
                <w:b w:val="0"/>
                <w:bCs/>
                <w:color w:val="auto"/>
                <w:sz w:val="24"/>
                <w:szCs w:val="24"/>
                <w:highlight w:val="none"/>
                <w:shd w:val="clear" w:color="auto" w:fill="auto"/>
                <w:lang w:val="en-US" w:eastAsia="zh-CN"/>
              </w:rPr>
              <w:t>4</w:t>
            </w:r>
          </w:p>
        </w:tc>
        <w:tc>
          <w:tcPr>
            <w:tcW w:w="2449" w:type="dxa"/>
            <w:vMerge w:val="restart"/>
            <w:tcBorders>
              <w:left w:val="single" w:color="auto" w:sz="4" w:space="0"/>
            </w:tcBorders>
            <w:noWrap w:val="0"/>
            <w:vAlign w:val="center"/>
          </w:tcPr>
          <w:p>
            <w:pPr>
              <w:spacing w:line="300" w:lineRule="auto"/>
              <w:jc w:val="center"/>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投标总价（人民币）</w:t>
            </w:r>
          </w:p>
        </w:tc>
        <w:tc>
          <w:tcPr>
            <w:tcW w:w="664" w:type="dxa"/>
            <w:tcBorders>
              <w:left w:val="single" w:color="auto" w:sz="4" w:space="0"/>
            </w:tcBorders>
            <w:noWrap w:val="0"/>
            <w:vAlign w:val="center"/>
          </w:tcPr>
          <w:p>
            <w:pPr>
              <w:pStyle w:val="62"/>
              <w:jc w:val="center"/>
              <w:rPr>
                <w:rFonts w:hint="eastAsia" w:ascii="宋体" w:hAnsi="宋体" w:eastAsia="宋体" w:cs="宋体"/>
                <w:b w:val="0"/>
                <w:bCs/>
                <w:color w:val="auto"/>
                <w:sz w:val="24"/>
                <w:szCs w:val="24"/>
                <w:highlight w:val="none"/>
                <w:lang w:val="en-US" w:eastAsia="zh-CN"/>
              </w:rPr>
            </w:pPr>
            <w:r>
              <w:rPr>
                <w:rFonts w:hint="eastAsia" w:eastAsia="宋体" w:cs="宋体"/>
                <w:b w:val="0"/>
                <w:bCs/>
                <w:color w:val="auto"/>
                <w:sz w:val="24"/>
                <w:szCs w:val="24"/>
                <w:highlight w:val="none"/>
                <w:lang w:val="en-US" w:eastAsia="zh-CN"/>
              </w:rPr>
              <w:t>小写</w:t>
            </w:r>
          </w:p>
        </w:tc>
        <w:tc>
          <w:tcPr>
            <w:tcW w:w="5968" w:type="dxa"/>
            <w:tcBorders>
              <w:bottom w:val="single" w:color="auto" w:sz="4" w:space="0"/>
            </w:tcBorders>
            <w:noWrap w:val="0"/>
            <w:vAlign w:val="center"/>
          </w:tcPr>
          <w:p>
            <w:pPr>
              <w:pStyle w:val="62"/>
              <w:jc w:val="left"/>
              <w:rPr>
                <w:rFonts w:hint="eastAsia" w:ascii="宋体" w:hAnsi="宋体" w:eastAsia="宋体" w:cs="宋体"/>
                <w:b w:val="0"/>
                <w:bCs/>
                <w:color w:val="auto"/>
                <w:sz w:val="24"/>
                <w:szCs w:val="24"/>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06" w:hRule="atLeast"/>
          <w:jc w:val="center"/>
        </w:trPr>
        <w:tc>
          <w:tcPr>
            <w:tcW w:w="938" w:type="dxa"/>
            <w:vMerge w:val="continue"/>
            <w:tcBorders>
              <w:right w:val="single" w:color="auto" w:sz="4" w:space="0"/>
            </w:tcBorders>
            <w:noWrap w:val="0"/>
            <w:vAlign w:val="center"/>
          </w:tcPr>
          <w:p>
            <w:pPr>
              <w:pStyle w:val="62"/>
              <w:ind w:left="590"/>
              <w:jc w:val="center"/>
              <w:rPr>
                <w:rFonts w:hint="eastAsia" w:ascii="宋体" w:hAnsi="宋体" w:eastAsia="宋体" w:cs="宋体"/>
                <w:b w:val="0"/>
                <w:bCs/>
                <w:color w:val="auto"/>
                <w:sz w:val="24"/>
                <w:szCs w:val="24"/>
                <w:highlight w:val="none"/>
                <w:shd w:val="clear" w:color="auto" w:fill="auto"/>
              </w:rPr>
            </w:pPr>
          </w:p>
        </w:tc>
        <w:tc>
          <w:tcPr>
            <w:tcW w:w="2449" w:type="dxa"/>
            <w:vMerge w:val="continue"/>
            <w:tcBorders>
              <w:left w:val="single" w:color="auto" w:sz="4" w:space="0"/>
            </w:tcBorders>
            <w:noWrap w:val="0"/>
            <w:vAlign w:val="center"/>
          </w:tcPr>
          <w:p>
            <w:pPr>
              <w:pStyle w:val="62"/>
              <w:ind w:left="590"/>
              <w:jc w:val="center"/>
              <w:rPr>
                <w:rFonts w:hint="eastAsia" w:ascii="宋体" w:hAnsi="宋体" w:eastAsia="宋体" w:cs="宋体"/>
                <w:b w:val="0"/>
                <w:bCs/>
                <w:color w:val="auto"/>
                <w:sz w:val="24"/>
                <w:szCs w:val="24"/>
                <w:highlight w:val="none"/>
              </w:rPr>
            </w:pPr>
          </w:p>
        </w:tc>
        <w:tc>
          <w:tcPr>
            <w:tcW w:w="664" w:type="dxa"/>
            <w:tcBorders>
              <w:left w:val="single" w:color="auto" w:sz="4" w:space="0"/>
            </w:tcBorders>
            <w:noWrap w:val="0"/>
            <w:vAlign w:val="center"/>
          </w:tcPr>
          <w:p>
            <w:pPr>
              <w:pStyle w:val="62"/>
              <w:jc w:val="center"/>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lang w:eastAsia="zh-CN"/>
              </w:rPr>
              <w:t>大写</w:t>
            </w:r>
          </w:p>
        </w:tc>
        <w:tc>
          <w:tcPr>
            <w:tcW w:w="5968" w:type="dxa"/>
            <w:tcBorders>
              <w:top w:val="single" w:color="auto" w:sz="4" w:space="0"/>
            </w:tcBorders>
            <w:noWrap w:val="0"/>
            <w:vAlign w:val="center"/>
          </w:tcPr>
          <w:p>
            <w:pPr>
              <w:pStyle w:val="62"/>
              <w:jc w:val="left"/>
              <w:rPr>
                <w:rFonts w:hint="eastAsia" w:ascii="宋体" w:hAnsi="宋体" w:eastAsia="宋体" w:cs="宋体"/>
                <w:b w:val="0"/>
                <w:bCs/>
                <w:color w:val="auto"/>
                <w:sz w:val="24"/>
                <w:szCs w:val="24"/>
                <w:highlight w:val="none"/>
                <w:lang w:eastAsia="zh-CN"/>
              </w:rPr>
            </w:pPr>
          </w:p>
        </w:tc>
      </w:tr>
    </w:tbl>
    <w:p>
      <w:pPr>
        <w:pStyle w:val="6"/>
        <w:rPr>
          <w:rFonts w:hint="eastAsia"/>
          <w:highlight w:val="none"/>
        </w:rPr>
      </w:pPr>
    </w:p>
    <w:p>
      <w:pPr>
        <w:rPr>
          <w:rFonts w:hint="eastAsia"/>
          <w:highlight w:val="none"/>
        </w:rPr>
      </w:pPr>
    </w:p>
    <w:p>
      <w:pPr>
        <w:rPr>
          <w:rFonts w:hint="eastAsia" w:ascii="宋体" w:hAnsi="宋体" w:eastAsia="宋体" w:cs="宋体"/>
          <w:b/>
          <w:color w:val="000000"/>
          <w:sz w:val="24"/>
          <w:szCs w:val="24"/>
          <w:highlight w:val="none"/>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sz w:val="24"/>
          <w:szCs w:val="24"/>
          <w:highlight w:val="none"/>
          <w:u w:val="single"/>
        </w:rPr>
      </w:pPr>
      <w:r>
        <w:rPr>
          <w:rFonts w:hint="eastAsia" w:ascii="宋体" w:hAnsi="宋体" w:eastAsia="宋体" w:cs="宋体"/>
          <w:color w:val="000000"/>
          <w:sz w:val="24"/>
          <w:szCs w:val="24"/>
          <w:highlight w:val="none"/>
        </w:rPr>
        <w:t>投标</w:t>
      </w:r>
      <w:r>
        <w:rPr>
          <w:rFonts w:hint="eastAsia" w:ascii="宋体" w:hAnsi="宋体" w:eastAsia="宋体" w:cs="宋体"/>
          <w:color w:val="000000"/>
          <w:sz w:val="24"/>
          <w:szCs w:val="24"/>
          <w:highlight w:val="none"/>
          <w:lang w:eastAsia="zh-CN"/>
        </w:rPr>
        <w:t>人</w:t>
      </w:r>
      <w:r>
        <w:rPr>
          <w:rFonts w:hint="eastAsia" w:ascii="宋体" w:hAnsi="宋体" w:eastAsia="宋体" w:cs="宋体"/>
          <w:color w:val="000000"/>
          <w:sz w:val="24"/>
          <w:szCs w:val="24"/>
          <w:highlight w:val="none"/>
        </w:rPr>
        <w:t xml:space="preserve">： </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u w:val="single"/>
          <w:lang w:val="en-US" w:eastAsia="zh-CN"/>
        </w:rPr>
        <w:t xml:space="preserve"> </w:t>
      </w:r>
      <w:r>
        <w:rPr>
          <w:rFonts w:hint="eastAsia" w:ascii="宋体" w:hAnsi="宋体" w:eastAsia="宋体" w:cs="宋体"/>
          <w:color w:val="000000"/>
          <w:sz w:val="24"/>
          <w:szCs w:val="24"/>
          <w:highlight w:val="none"/>
          <w:u w:val="none"/>
        </w:rPr>
        <w:t>（</w:t>
      </w:r>
      <w:r>
        <w:rPr>
          <w:rFonts w:hint="eastAsia" w:ascii="宋体" w:hAnsi="宋体" w:eastAsia="宋体" w:cs="宋体"/>
          <w:color w:val="000000"/>
          <w:sz w:val="24"/>
          <w:szCs w:val="24"/>
          <w:highlight w:val="none"/>
          <w:u w:val="none"/>
          <w:lang w:eastAsia="zh-CN"/>
        </w:rPr>
        <w:t>单位</w:t>
      </w:r>
      <w:r>
        <w:rPr>
          <w:rFonts w:hint="eastAsia" w:ascii="宋体" w:hAnsi="宋体" w:eastAsia="宋体" w:cs="宋体"/>
          <w:color w:val="000000"/>
          <w:sz w:val="24"/>
          <w:szCs w:val="24"/>
          <w:highlight w:val="none"/>
          <w:u w:val="none"/>
        </w:rPr>
        <w:t>公章）</w:t>
      </w:r>
    </w:p>
    <w:p>
      <w:pPr>
        <w:spacing w:line="360" w:lineRule="auto"/>
        <w:rPr>
          <w:rFonts w:hint="eastAsia" w:ascii="宋体" w:hAnsi="宋体" w:cs="宋体"/>
          <w:color w:val="000000"/>
          <w:sz w:val="24"/>
          <w:szCs w:val="24"/>
          <w:highlight w:val="none"/>
        </w:rPr>
      </w:pPr>
      <w:r>
        <w:rPr>
          <w:rFonts w:hint="eastAsia" w:ascii="宋体" w:hAnsi="宋体" w:eastAsia="宋体" w:cs="宋体"/>
          <w:color w:val="000000"/>
          <w:sz w:val="24"/>
          <w:szCs w:val="24"/>
          <w:highlight w:val="none"/>
          <w:lang w:eastAsia="zh-CN"/>
        </w:rPr>
        <w:t>法定代表人</w:t>
      </w:r>
      <w:r>
        <w:rPr>
          <w:rFonts w:hint="eastAsia" w:ascii="宋体" w:hAnsi="宋体" w:eastAsia="宋体" w:cs="宋体"/>
          <w:color w:val="000000"/>
          <w:sz w:val="24"/>
          <w:szCs w:val="24"/>
          <w:highlight w:val="none"/>
        </w:rPr>
        <w:t>或授权代表人</w:t>
      </w:r>
      <w:r>
        <w:rPr>
          <w:rFonts w:hint="eastAsia" w:ascii="宋体" w:hAnsi="宋体" w:eastAsia="宋体" w:cs="宋体"/>
          <w:color w:val="000000"/>
          <w:sz w:val="24"/>
          <w:szCs w:val="24"/>
          <w:highlight w:val="none"/>
          <w:lang w:eastAsia="zh-CN"/>
        </w:rPr>
        <w:t>：</w:t>
      </w:r>
      <w:r>
        <w:rPr>
          <w:rFonts w:hint="eastAsia" w:ascii="宋体" w:hAnsi="宋体" w:cs="宋体"/>
          <w:color w:val="000000"/>
          <w:sz w:val="24"/>
          <w:szCs w:val="24"/>
          <w:highlight w:val="none"/>
          <w:u w:val="single"/>
        </w:rPr>
        <w:t xml:space="preserve">             </w:t>
      </w:r>
      <w:r>
        <w:rPr>
          <w:rFonts w:hint="eastAsia" w:ascii="宋体" w:hAnsi="宋体" w:cs="宋体"/>
          <w:color w:val="000000"/>
          <w:sz w:val="24"/>
          <w:szCs w:val="24"/>
          <w:highlight w:val="none"/>
        </w:rPr>
        <w:t>（签字或盖章）</w:t>
      </w:r>
    </w:p>
    <w:p>
      <w:pPr>
        <w:pStyle w:val="2"/>
        <w:rPr>
          <w:rFonts w:hint="eastAsia"/>
        </w:rPr>
      </w:pPr>
    </w:p>
    <w:p>
      <w:pPr>
        <w:jc w:val="left"/>
        <w:rPr>
          <w:rFonts w:hint="eastAsia" w:ascii="宋体" w:hAnsi="宋体" w:eastAsia="宋体" w:cs="宋体"/>
          <w:color w:val="auto"/>
          <w:sz w:val="24"/>
          <w:szCs w:val="24"/>
          <w:highlight w:val="none"/>
        </w:rPr>
      </w:pPr>
      <w:r>
        <w:rPr>
          <w:rFonts w:hint="eastAsia" w:ascii="宋体" w:hAnsi="宋体" w:eastAsia="宋体" w:cs="宋体"/>
          <w:color w:val="000000"/>
          <w:sz w:val="24"/>
          <w:szCs w:val="24"/>
          <w:highlight w:val="non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sz w:val="24"/>
          <w:szCs w:val="24"/>
          <w:highlight w:val="none"/>
        </w:rPr>
      </w:pPr>
    </w:p>
    <w:p>
      <w:pPr>
        <w:rPr>
          <w:rFonts w:hint="eastAsia" w:ascii="宋体" w:hAnsi="宋体" w:eastAsia="宋体" w:cs="宋体"/>
          <w:color w:val="000000"/>
          <w:sz w:val="24"/>
          <w:szCs w:val="24"/>
          <w:highlight w:val="none"/>
        </w:rPr>
        <w:sectPr>
          <w:pgSz w:w="11906" w:h="16838"/>
          <w:pgMar w:top="1134" w:right="1797" w:bottom="1559" w:left="1797" w:header="851" w:footer="992" w:gutter="0"/>
          <w:pgBorders>
            <w:top w:val="none" w:sz="0" w:space="0"/>
            <w:left w:val="none" w:sz="0" w:space="0"/>
            <w:bottom w:val="none" w:sz="0" w:space="0"/>
            <w:right w:val="none" w:sz="0" w:space="0"/>
          </w:pgBorders>
          <w:cols w:space="720" w:num="1"/>
          <w:rtlGutter w:val="0"/>
          <w:docGrid w:linePitch="312" w:charSpace="0"/>
        </w:sectPr>
      </w:pPr>
    </w:p>
    <w:p>
      <w:pPr>
        <w:numPr>
          <w:ilvl w:val="0"/>
          <w:numId w:val="6"/>
        </w:numPr>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报价明细表</w:t>
      </w:r>
    </w:p>
    <w:p>
      <w:pPr>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lang w:eastAsia="zh-CN"/>
        </w:rPr>
        <w:t>项目名称：</w:t>
      </w:r>
    </w:p>
    <w:p>
      <w:pPr>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eastAsia="zh-CN"/>
        </w:rPr>
        <w:t>招标项目编号</w:t>
      </w:r>
      <w:r>
        <w:rPr>
          <w:rFonts w:hint="eastAsia" w:ascii="宋体" w:hAnsi="宋体" w:eastAsia="宋体" w:cs="宋体"/>
          <w:b/>
          <w:color w:val="auto"/>
          <w:sz w:val="24"/>
          <w:szCs w:val="24"/>
          <w:highlight w:val="none"/>
        </w:rPr>
        <w:t>：</w:t>
      </w:r>
    </w:p>
    <w:tbl>
      <w:tblPr>
        <w:tblStyle w:val="26"/>
        <w:tblpPr w:leftFromText="180" w:rightFromText="180" w:vertAnchor="text" w:horzAnchor="page" w:tblpXSpec="center" w:tblpY="657"/>
        <w:tblOverlap w:val="never"/>
        <w:tblW w:w="95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4"/>
        <w:gridCol w:w="2596"/>
        <w:gridCol w:w="2381"/>
        <w:gridCol w:w="1859"/>
        <w:gridCol w:w="15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jc w:val="center"/>
        </w:trPr>
        <w:tc>
          <w:tcPr>
            <w:tcW w:w="1114" w:type="dxa"/>
            <w:noWrap w:val="0"/>
            <w:vAlign w:val="center"/>
          </w:tcPr>
          <w:p>
            <w:pPr>
              <w:jc w:val="center"/>
              <w:rPr>
                <w:rFonts w:hint="eastAsia" w:ascii="宋体" w:hAnsi="宋体" w:eastAsia="宋体" w:cs="宋体"/>
                <w:b w:val="0"/>
                <w:bCs/>
                <w:color w:val="auto"/>
                <w:kern w:val="2"/>
                <w:sz w:val="24"/>
                <w:szCs w:val="24"/>
                <w:highlight w:val="none"/>
                <w:lang w:val="en-US" w:eastAsia="zh-CN" w:bidi="zh-CN"/>
              </w:rPr>
            </w:pPr>
            <w:r>
              <w:rPr>
                <w:rFonts w:hint="eastAsia" w:ascii="宋体" w:hAnsi="宋体" w:eastAsia="宋体" w:cs="宋体"/>
                <w:b w:val="0"/>
                <w:bCs/>
                <w:color w:val="auto"/>
                <w:kern w:val="2"/>
                <w:sz w:val="24"/>
                <w:szCs w:val="24"/>
                <w:highlight w:val="none"/>
                <w:lang w:val="en-US" w:eastAsia="zh-CN" w:bidi="zh-CN"/>
              </w:rPr>
              <w:t>序号</w:t>
            </w:r>
          </w:p>
        </w:tc>
        <w:tc>
          <w:tcPr>
            <w:tcW w:w="2596" w:type="dxa"/>
            <w:noWrap w:val="0"/>
            <w:vAlign w:val="center"/>
          </w:tcPr>
          <w:p>
            <w:pPr>
              <w:jc w:val="center"/>
              <w:rPr>
                <w:rFonts w:hint="eastAsia" w:ascii="宋体" w:hAnsi="宋体" w:eastAsia="宋体" w:cs="宋体"/>
                <w:b w:val="0"/>
                <w:bCs/>
                <w:color w:val="auto"/>
                <w:kern w:val="2"/>
                <w:sz w:val="24"/>
                <w:szCs w:val="24"/>
                <w:highlight w:val="none"/>
                <w:lang w:val="en-US" w:eastAsia="zh-CN" w:bidi="zh-CN"/>
              </w:rPr>
            </w:pPr>
            <w:r>
              <w:rPr>
                <w:rFonts w:hint="eastAsia" w:ascii="宋体" w:hAnsi="宋体" w:eastAsia="宋体" w:cs="宋体"/>
                <w:b w:val="0"/>
                <w:bCs/>
                <w:color w:val="auto"/>
                <w:kern w:val="2"/>
                <w:sz w:val="24"/>
                <w:szCs w:val="24"/>
                <w:highlight w:val="none"/>
                <w:lang w:val="en-US" w:eastAsia="zh-CN" w:bidi="zh-CN"/>
              </w:rPr>
              <w:t>单项名称</w:t>
            </w:r>
          </w:p>
        </w:tc>
        <w:tc>
          <w:tcPr>
            <w:tcW w:w="2381" w:type="dxa"/>
            <w:noWrap w:val="0"/>
            <w:vAlign w:val="center"/>
          </w:tcPr>
          <w:p>
            <w:pPr>
              <w:jc w:val="center"/>
              <w:rPr>
                <w:rFonts w:hint="default" w:ascii="宋体" w:hAnsi="宋体" w:eastAsia="宋体" w:cs="宋体"/>
                <w:b w:val="0"/>
                <w:bCs/>
                <w:color w:val="auto"/>
                <w:kern w:val="2"/>
                <w:sz w:val="24"/>
                <w:szCs w:val="24"/>
                <w:highlight w:val="none"/>
                <w:lang w:val="en-US" w:eastAsia="zh-CN" w:bidi="zh-CN"/>
              </w:rPr>
            </w:pPr>
            <w:r>
              <w:rPr>
                <w:rFonts w:hint="eastAsia" w:ascii="宋体" w:hAnsi="宋体" w:eastAsia="宋体" w:cs="宋体"/>
                <w:bCs/>
                <w:sz w:val="24"/>
                <w:szCs w:val="24"/>
              </w:rPr>
              <w:t>服务内容</w:t>
            </w:r>
            <w:r>
              <w:rPr>
                <w:rFonts w:hint="eastAsia" w:ascii="宋体" w:hAnsi="宋体" w:cs="宋体"/>
                <w:bCs/>
                <w:sz w:val="24"/>
                <w:szCs w:val="24"/>
                <w:lang w:val="en-US" w:eastAsia="zh-CN"/>
              </w:rPr>
              <w:t>及标准</w:t>
            </w:r>
          </w:p>
        </w:tc>
        <w:tc>
          <w:tcPr>
            <w:tcW w:w="1859" w:type="dxa"/>
            <w:noWrap w:val="0"/>
            <w:vAlign w:val="center"/>
          </w:tcPr>
          <w:p>
            <w:pPr>
              <w:jc w:val="center"/>
              <w:rPr>
                <w:rFonts w:hint="default" w:ascii="宋体" w:hAnsi="宋体" w:eastAsia="宋体" w:cs="宋体"/>
                <w:b w:val="0"/>
                <w:bCs/>
                <w:color w:val="auto"/>
                <w:kern w:val="2"/>
                <w:sz w:val="24"/>
                <w:szCs w:val="24"/>
                <w:highlight w:val="none"/>
                <w:lang w:val="en-US" w:eastAsia="zh-CN" w:bidi="zh-CN"/>
              </w:rPr>
            </w:pPr>
            <w:r>
              <w:rPr>
                <w:rFonts w:hint="eastAsia" w:ascii="宋体" w:hAnsi="宋体" w:eastAsia="宋体" w:cs="宋体"/>
                <w:b w:val="0"/>
                <w:bCs/>
                <w:color w:val="auto"/>
                <w:kern w:val="2"/>
                <w:sz w:val="24"/>
                <w:szCs w:val="24"/>
                <w:highlight w:val="none"/>
                <w:lang w:val="en-US" w:eastAsia="zh-CN" w:bidi="zh-CN"/>
              </w:rPr>
              <w:t>总价</w:t>
            </w:r>
          </w:p>
        </w:tc>
        <w:tc>
          <w:tcPr>
            <w:tcW w:w="1587" w:type="dxa"/>
            <w:noWrap w:val="0"/>
            <w:vAlign w:val="center"/>
          </w:tcPr>
          <w:p>
            <w:pPr>
              <w:jc w:val="center"/>
              <w:rPr>
                <w:rFonts w:hint="eastAsia" w:ascii="宋体" w:hAnsi="宋体" w:eastAsia="宋体" w:cs="宋体"/>
                <w:b w:val="0"/>
                <w:bCs/>
                <w:color w:val="auto"/>
                <w:kern w:val="2"/>
                <w:sz w:val="24"/>
                <w:szCs w:val="24"/>
                <w:highlight w:val="none"/>
                <w:lang w:val="en-US" w:eastAsia="zh-CN" w:bidi="zh-CN"/>
              </w:rPr>
            </w:pPr>
            <w:r>
              <w:rPr>
                <w:rFonts w:hint="eastAsia" w:ascii="宋体" w:hAnsi="宋体" w:eastAsia="宋体" w:cs="宋体"/>
                <w:b w:val="0"/>
                <w:bCs/>
                <w:color w:val="auto"/>
                <w:kern w:val="2"/>
                <w:sz w:val="24"/>
                <w:szCs w:val="24"/>
                <w:highlight w:val="none"/>
                <w:lang w:val="en-US" w:eastAsia="zh-CN" w:bidi="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jc w:val="center"/>
        </w:trPr>
        <w:tc>
          <w:tcPr>
            <w:tcW w:w="1114" w:type="dxa"/>
            <w:noWrap w:val="0"/>
            <w:vAlign w:val="center"/>
          </w:tcPr>
          <w:p>
            <w:pPr>
              <w:jc w:val="center"/>
              <w:rPr>
                <w:rFonts w:hint="eastAsia" w:ascii="宋体" w:hAnsi="宋体" w:eastAsia="宋体" w:cs="宋体"/>
                <w:b w:val="0"/>
                <w:bCs/>
                <w:color w:val="auto"/>
                <w:kern w:val="2"/>
                <w:sz w:val="21"/>
                <w:szCs w:val="21"/>
                <w:highlight w:val="none"/>
                <w:lang w:val="en-US" w:eastAsia="zh-CN" w:bidi="zh-CN"/>
              </w:rPr>
            </w:pPr>
          </w:p>
        </w:tc>
        <w:tc>
          <w:tcPr>
            <w:tcW w:w="2596" w:type="dxa"/>
            <w:noWrap w:val="0"/>
            <w:vAlign w:val="center"/>
          </w:tcPr>
          <w:p>
            <w:pPr>
              <w:jc w:val="center"/>
              <w:rPr>
                <w:rFonts w:hint="eastAsia" w:ascii="宋体" w:hAnsi="宋体" w:eastAsia="宋体" w:cs="宋体"/>
                <w:b w:val="0"/>
                <w:bCs/>
                <w:color w:val="auto"/>
                <w:kern w:val="2"/>
                <w:sz w:val="21"/>
                <w:szCs w:val="21"/>
                <w:highlight w:val="none"/>
                <w:lang w:val="en-US" w:eastAsia="zh-CN" w:bidi="zh-CN"/>
              </w:rPr>
            </w:pPr>
          </w:p>
        </w:tc>
        <w:tc>
          <w:tcPr>
            <w:tcW w:w="2381" w:type="dxa"/>
            <w:noWrap w:val="0"/>
            <w:vAlign w:val="center"/>
          </w:tcPr>
          <w:p>
            <w:pPr>
              <w:jc w:val="center"/>
              <w:rPr>
                <w:rFonts w:hint="eastAsia" w:ascii="宋体" w:hAnsi="宋体" w:eastAsia="宋体" w:cs="宋体"/>
                <w:b w:val="0"/>
                <w:bCs/>
                <w:color w:val="auto"/>
                <w:kern w:val="2"/>
                <w:sz w:val="21"/>
                <w:szCs w:val="21"/>
                <w:highlight w:val="none"/>
                <w:lang w:val="en-US" w:eastAsia="zh-CN" w:bidi="zh-CN"/>
              </w:rPr>
            </w:pPr>
          </w:p>
        </w:tc>
        <w:tc>
          <w:tcPr>
            <w:tcW w:w="1859" w:type="dxa"/>
            <w:noWrap w:val="0"/>
            <w:vAlign w:val="center"/>
          </w:tcPr>
          <w:p>
            <w:pPr>
              <w:jc w:val="center"/>
              <w:rPr>
                <w:rFonts w:hint="eastAsia" w:ascii="宋体" w:hAnsi="宋体" w:eastAsia="宋体" w:cs="宋体"/>
                <w:b w:val="0"/>
                <w:bCs/>
                <w:color w:val="auto"/>
                <w:kern w:val="2"/>
                <w:sz w:val="21"/>
                <w:szCs w:val="21"/>
                <w:highlight w:val="none"/>
                <w:lang w:val="en-US" w:eastAsia="zh-CN" w:bidi="zh-CN"/>
              </w:rPr>
            </w:pPr>
          </w:p>
        </w:tc>
        <w:tc>
          <w:tcPr>
            <w:tcW w:w="1587" w:type="dxa"/>
            <w:noWrap w:val="0"/>
            <w:vAlign w:val="center"/>
          </w:tcPr>
          <w:p>
            <w:pPr>
              <w:jc w:val="center"/>
              <w:rPr>
                <w:rFonts w:hint="eastAsia" w:ascii="宋体" w:hAnsi="宋体" w:eastAsia="宋体" w:cs="宋体"/>
                <w:b w:val="0"/>
                <w:bCs/>
                <w:color w:val="auto"/>
                <w:kern w:val="2"/>
                <w:sz w:val="21"/>
                <w:szCs w:val="21"/>
                <w:highlight w:val="none"/>
                <w:lang w:val="en-US" w:eastAsia="zh-CN" w:bidi="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jc w:val="center"/>
        </w:trPr>
        <w:tc>
          <w:tcPr>
            <w:tcW w:w="1114" w:type="dxa"/>
            <w:noWrap w:val="0"/>
            <w:vAlign w:val="center"/>
          </w:tcPr>
          <w:p>
            <w:pPr>
              <w:jc w:val="center"/>
              <w:rPr>
                <w:rFonts w:hint="eastAsia" w:ascii="宋体" w:hAnsi="宋体" w:eastAsia="宋体" w:cs="宋体"/>
                <w:b w:val="0"/>
                <w:bCs/>
                <w:color w:val="auto"/>
                <w:kern w:val="2"/>
                <w:sz w:val="21"/>
                <w:szCs w:val="21"/>
                <w:highlight w:val="none"/>
                <w:lang w:val="en-US" w:eastAsia="zh-CN" w:bidi="zh-CN"/>
              </w:rPr>
            </w:pPr>
          </w:p>
        </w:tc>
        <w:tc>
          <w:tcPr>
            <w:tcW w:w="2596" w:type="dxa"/>
            <w:noWrap w:val="0"/>
            <w:vAlign w:val="center"/>
          </w:tcPr>
          <w:p>
            <w:pPr>
              <w:jc w:val="center"/>
              <w:rPr>
                <w:rFonts w:hint="eastAsia" w:ascii="宋体" w:hAnsi="宋体" w:eastAsia="宋体" w:cs="宋体"/>
                <w:b w:val="0"/>
                <w:bCs/>
                <w:color w:val="auto"/>
                <w:kern w:val="2"/>
                <w:sz w:val="21"/>
                <w:szCs w:val="21"/>
                <w:highlight w:val="none"/>
                <w:lang w:val="en-US" w:eastAsia="zh-CN" w:bidi="zh-CN"/>
              </w:rPr>
            </w:pPr>
          </w:p>
        </w:tc>
        <w:tc>
          <w:tcPr>
            <w:tcW w:w="2381" w:type="dxa"/>
            <w:noWrap w:val="0"/>
            <w:vAlign w:val="center"/>
          </w:tcPr>
          <w:p>
            <w:pPr>
              <w:jc w:val="center"/>
              <w:rPr>
                <w:rFonts w:hint="eastAsia" w:ascii="宋体" w:hAnsi="宋体" w:eastAsia="宋体" w:cs="宋体"/>
                <w:b w:val="0"/>
                <w:bCs/>
                <w:color w:val="auto"/>
                <w:kern w:val="2"/>
                <w:sz w:val="21"/>
                <w:szCs w:val="21"/>
                <w:highlight w:val="none"/>
                <w:lang w:val="en-US" w:eastAsia="zh-CN" w:bidi="zh-CN"/>
              </w:rPr>
            </w:pPr>
          </w:p>
        </w:tc>
        <w:tc>
          <w:tcPr>
            <w:tcW w:w="1859" w:type="dxa"/>
            <w:noWrap w:val="0"/>
            <w:vAlign w:val="center"/>
          </w:tcPr>
          <w:p>
            <w:pPr>
              <w:jc w:val="center"/>
              <w:rPr>
                <w:rFonts w:hint="eastAsia" w:ascii="宋体" w:hAnsi="宋体" w:eastAsia="宋体" w:cs="宋体"/>
                <w:b w:val="0"/>
                <w:bCs/>
                <w:color w:val="auto"/>
                <w:kern w:val="2"/>
                <w:sz w:val="21"/>
                <w:szCs w:val="21"/>
                <w:highlight w:val="none"/>
                <w:lang w:val="en-US" w:eastAsia="zh-CN" w:bidi="zh-CN"/>
              </w:rPr>
            </w:pPr>
          </w:p>
        </w:tc>
        <w:tc>
          <w:tcPr>
            <w:tcW w:w="1587" w:type="dxa"/>
            <w:noWrap w:val="0"/>
            <w:vAlign w:val="center"/>
          </w:tcPr>
          <w:p>
            <w:pPr>
              <w:jc w:val="center"/>
              <w:rPr>
                <w:rFonts w:hint="eastAsia" w:ascii="宋体" w:hAnsi="宋体" w:eastAsia="宋体" w:cs="宋体"/>
                <w:b w:val="0"/>
                <w:bCs/>
                <w:color w:val="auto"/>
                <w:kern w:val="2"/>
                <w:sz w:val="21"/>
                <w:szCs w:val="21"/>
                <w:highlight w:val="none"/>
                <w:lang w:val="en-US" w:eastAsia="zh-CN" w:bidi="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jc w:val="center"/>
        </w:trPr>
        <w:tc>
          <w:tcPr>
            <w:tcW w:w="1114" w:type="dxa"/>
            <w:noWrap w:val="0"/>
            <w:vAlign w:val="center"/>
          </w:tcPr>
          <w:p>
            <w:pPr>
              <w:jc w:val="center"/>
              <w:rPr>
                <w:rFonts w:hint="eastAsia" w:ascii="宋体" w:hAnsi="宋体" w:eastAsia="宋体" w:cs="宋体"/>
                <w:b w:val="0"/>
                <w:bCs/>
                <w:color w:val="auto"/>
                <w:kern w:val="2"/>
                <w:sz w:val="21"/>
                <w:szCs w:val="21"/>
                <w:highlight w:val="none"/>
                <w:lang w:val="en-US" w:eastAsia="zh-CN" w:bidi="zh-CN"/>
              </w:rPr>
            </w:pPr>
          </w:p>
        </w:tc>
        <w:tc>
          <w:tcPr>
            <w:tcW w:w="2596" w:type="dxa"/>
            <w:noWrap w:val="0"/>
            <w:vAlign w:val="center"/>
          </w:tcPr>
          <w:p>
            <w:pPr>
              <w:jc w:val="center"/>
              <w:rPr>
                <w:rFonts w:hint="eastAsia" w:ascii="宋体" w:hAnsi="宋体" w:eastAsia="宋体" w:cs="宋体"/>
                <w:b w:val="0"/>
                <w:bCs/>
                <w:color w:val="auto"/>
                <w:kern w:val="2"/>
                <w:sz w:val="21"/>
                <w:szCs w:val="21"/>
                <w:highlight w:val="none"/>
                <w:lang w:val="en-US" w:eastAsia="zh-CN" w:bidi="zh-CN"/>
              </w:rPr>
            </w:pPr>
          </w:p>
        </w:tc>
        <w:tc>
          <w:tcPr>
            <w:tcW w:w="2381" w:type="dxa"/>
            <w:noWrap w:val="0"/>
            <w:vAlign w:val="center"/>
          </w:tcPr>
          <w:p>
            <w:pPr>
              <w:jc w:val="center"/>
              <w:rPr>
                <w:rFonts w:hint="eastAsia" w:ascii="宋体" w:hAnsi="宋体" w:eastAsia="宋体" w:cs="宋体"/>
                <w:b w:val="0"/>
                <w:bCs/>
                <w:color w:val="auto"/>
                <w:kern w:val="2"/>
                <w:sz w:val="21"/>
                <w:szCs w:val="21"/>
                <w:highlight w:val="none"/>
                <w:lang w:val="en-US" w:eastAsia="zh-CN" w:bidi="zh-CN"/>
              </w:rPr>
            </w:pPr>
          </w:p>
        </w:tc>
        <w:tc>
          <w:tcPr>
            <w:tcW w:w="1859" w:type="dxa"/>
            <w:noWrap w:val="0"/>
            <w:vAlign w:val="center"/>
          </w:tcPr>
          <w:p>
            <w:pPr>
              <w:jc w:val="center"/>
              <w:rPr>
                <w:rFonts w:hint="eastAsia" w:ascii="宋体" w:hAnsi="宋体" w:eastAsia="宋体" w:cs="宋体"/>
                <w:b w:val="0"/>
                <w:bCs/>
                <w:color w:val="auto"/>
                <w:kern w:val="2"/>
                <w:sz w:val="21"/>
                <w:szCs w:val="21"/>
                <w:highlight w:val="none"/>
                <w:lang w:val="en-US" w:eastAsia="zh-CN" w:bidi="zh-CN"/>
              </w:rPr>
            </w:pPr>
          </w:p>
        </w:tc>
        <w:tc>
          <w:tcPr>
            <w:tcW w:w="1587" w:type="dxa"/>
            <w:noWrap w:val="0"/>
            <w:vAlign w:val="center"/>
          </w:tcPr>
          <w:p>
            <w:pPr>
              <w:jc w:val="center"/>
              <w:rPr>
                <w:rFonts w:hint="eastAsia" w:ascii="宋体" w:hAnsi="宋体" w:eastAsia="宋体" w:cs="宋体"/>
                <w:b w:val="0"/>
                <w:bCs/>
                <w:color w:val="auto"/>
                <w:kern w:val="2"/>
                <w:sz w:val="21"/>
                <w:szCs w:val="21"/>
                <w:highlight w:val="none"/>
                <w:lang w:val="en-US" w:eastAsia="zh-CN" w:bidi="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jc w:val="center"/>
        </w:trPr>
        <w:tc>
          <w:tcPr>
            <w:tcW w:w="1114" w:type="dxa"/>
            <w:noWrap w:val="0"/>
            <w:vAlign w:val="center"/>
          </w:tcPr>
          <w:p>
            <w:pPr>
              <w:jc w:val="center"/>
              <w:rPr>
                <w:rFonts w:hint="eastAsia" w:ascii="宋体" w:hAnsi="宋体" w:eastAsia="宋体" w:cs="宋体"/>
                <w:b w:val="0"/>
                <w:bCs/>
                <w:color w:val="auto"/>
                <w:kern w:val="2"/>
                <w:sz w:val="21"/>
                <w:szCs w:val="21"/>
                <w:highlight w:val="none"/>
                <w:lang w:val="en-US" w:eastAsia="zh-CN" w:bidi="zh-CN"/>
              </w:rPr>
            </w:pPr>
          </w:p>
        </w:tc>
        <w:tc>
          <w:tcPr>
            <w:tcW w:w="2596" w:type="dxa"/>
            <w:noWrap w:val="0"/>
            <w:vAlign w:val="center"/>
          </w:tcPr>
          <w:p>
            <w:pPr>
              <w:jc w:val="center"/>
              <w:rPr>
                <w:rFonts w:hint="eastAsia" w:ascii="宋体" w:hAnsi="宋体" w:eastAsia="宋体" w:cs="宋体"/>
                <w:b w:val="0"/>
                <w:bCs/>
                <w:color w:val="auto"/>
                <w:kern w:val="2"/>
                <w:sz w:val="21"/>
                <w:szCs w:val="21"/>
                <w:highlight w:val="none"/>
                <w:lang w:val="en-US" w:eastAsia="zh-CN" w:bidi="zh-CN"/>
              </w:rPr>
            </w:pPr>
          </w:p>
        </w:tc>
        <w:tc>
          <w:tcPr>
            <w:tcW w:w="2381" w:type="dxa"/>
            <w:noWrap w:val="0"/>
            <w:vAlign w:val="center"/>
          </w:tcPr>
          <w:p>
            <w:pPr>
              <w:jc w:val="center"/>
              <w:rPr>
                <w:rFonts w:hint="eastAsia" w:ascii="宋体" w:hAnsi="宋体" w:eastAsia="宋体" w:cs="宋体"/>
                <w:b w:val="0"/>
                <w:bCs/>
                <w:color w:val="auto"/>
                <w:kern w:val="2"/>
                <w:sz w:val="21"/>
                <w:szCs w:val="21"/>
                <w:highlight w:val="none"/>
                <w:lang w:val="en-US" w:eastAsia="zh-CN" w:bidi="zh-CN"/>
              </w:rPr>
            </w:pPr>
          </w:p>
        </w:tc>
        <w:tc>
          <w:tcPr>
            <w:tcW w:w="1859" w:type="dxa"/>
            <w:noWrap w:val="0"/>
            <w:vAlign w:val="center"/>
          </w:tcPr>
          <w:p>
            <w:pPr>
              <w:jc w:val="center"/>
              <w:rPr>
                <w:rFonts w:hint="eastAsia" w:ascii="宋体" w:hAnsi="宋体" w:eastAsia="宋体" w:cs="宋体"/>
                <w:b w:val="0"/>
                <w:bCs/>
                <w:color w:val="auto"/>
                <w:kern w:val="2"/>
                <w:sz w:val="21"/>
                <w:szCs w:val="21"/>
                <w:highlight w:val="none"/>
                <w:lang w:val="en-US" w:eastAsia="zh-CN" w:bidi="zh-CN"/>
              </w:rPr>
            </w:pPr>
          </w:p>
        </w:tc>
        <w:tc>
          <w:tcPr>
            <w:tcW w:w="1587" w:type="dxa"/>
            <w:noWrap w:val="0"/>
            <w:vAlign w:val="center"/>
          </w:tcPr>
          <w:p>
            <w:pPr>
              <w:jc w:val="center"/>
              <w:rPr>
                <w:rFonts w:hint="eastAsia" w:ascii="宋体" w:hAnsi="宋体" w:eastAsia="宋体" w:cs="宋体"/>
                <w:b w:val="0"/>
                <w:bCs/>
                <w:color w:val="auto"/>
                <w:kern w:val="2"/>
                <w:sz w:val="21"/>
                <w:szCs w:val="21"/>
                <w:highlight w:val="none"/>
                <w:lang w:val="en-US" w:eastAsia="zh-CN" w:bidi="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jc w:val="center"/>
        </w:trPr>
        <w:tc>
          <w:tcPr>
            <w:tcW w:w="1114" w:type="dxa"/>
            <w:noWrap w:val="0"/>
            <w:vAlign w:val="center"/>
          </w:tcPr>
          <w:p>
            <w:pPr>
              <w:jc w:val="center"/>
              <w:rPr>
                <w:rFonts w:hint="eastAsia" w:ascii="宋体" w:hAnsi="宋体" w:eastAsia="宋体" w:cs="宋体"/>
                <w:b w:val="0"/>
                <w:bCs/>
                <w:color w:val="auto"/>
                <w:kern w:val="2"/>
                <w:sz w:val="21"/>
                <w:szCs w:val="21"/>
                <w:highlight w:val="none"/>
                <w:lang w:val="en-US" w:eastAsia="zh-CN" w:bidi="zh-CN"/>
              </w:rPr>
            </w:pPr>
          </w:p>
        </w:tc>
        <w:tc>
          <w:tcPr>
            <w:tcW w:w="2596" w:type="dxa"/>
            <w:noWrap w:val="0"/>
            <w:vAlign w:val="center"/>
          </w:tcPr>
          <w:p>
            <w:pPr>
              <w:jc w:val="center"/>
              <w:rPr>
                <w:rFonts w:hint="eastAsia" w:ascii="宋体" w:hAnsi="宋体" w:eastAsia="宋体" w:cs="宋体"/>
                <w:b w:val="0"/>
                <w:bCs/>
                <w:color w:val="auto"/>
                <w:kern w:val="2"/>
                <w:sz w:val="21"/>
                <w:szCs w:val="21"/>
                <w:highlight w:val="none"/>
                <w:lang w:val="en-US" w:eastAsia="zh-CN" w:bidi="zh-CN"/>
              </w:rPr>
            </w:pPr>
          </w:p>
        </w:tc>
        <w:tc>
          <w:tcPr>
            <w:tcW w:w="2381" w:type="dxa"/>
            <w:noWrap w:val="0"/>
            <w:vAlign w:val="center"/>
          </w:tcPr>
          <w:p>
            <w:pPr>
              <w:jc w:val="center"/>
              <w:rPr>
                <w:rFonts w:hint="eastAsia" w:ascii="宋体" w:hAnsi="宋体" w:eastAsia="宋体" w:cs="宋体"/>
                <w:b w:val="0"/>
                <w:bCs/>
                <w:color w:val="auto"/>
                <w:kern w:val="2"/>
                <w:sz w:val="21"/>
                <w:szCs w:val="21"/>
                <w:highlight w:val="none"/>
                <w:lang w:val="en-US" w:eastAsia="zh-CN" w:bidi="zh-CN"/>
              </w:rPr>
            </w:pPr>
          </w:p>
        </w:tc>
        <w:tc>
          <w:tcPr>
            <w:tcW w:w="1859" w:type="dxa"/>
            <w:noWrap w:val="0"/>
            <w:vAlign w:val="center"/>
          </w:tcPr>
          <w:p>
            <w:pPr>
              <w:jc w:val="center"/>
              <w:rPr>
                <w:rFonts w:hint="eastAsia" w:ascii="宋体" w:hAnsi="宋体" w:eastAsia="宋体" w:cs="宋体"/>
                <w:b w:val="0"/>
                <w:bCs/>
                <w:color w:val="auto"/>
                <w:kern w:val="2"/>
                <w:sz w:val="21"/>
                <w:szCs w:val="21"/>
                <w:highlight w:val="none"/>
                <w:lang w:val="en-US" w:eastAsia="zh-CN" w:bidi="zh-CN"/>
              </w:rPr>
            </w:pPr>
          </w:p>
        </w:tc>
        <w:tc>
          <w:tcPr>
            <w:tcW w:w="1587" w:type="dxa"/>
            <w:noWrap w:val="0"/>
            <w:vAlign w:val="center"/>
          </w:tcPr>
          <w:p>
            <w:pPr>
              <w:jc w:val="center"/>
              <w:rPr>
                <w:rFonts w:hint="eastAsia" w:ascii="宋体" w:hAnsi="宋体" w:eastAsia="宋体" w:cs="宋体"/>
                <w:b w:val="0"/>
                <w:bCs/>
                <w:color w:val="auto"/>
                <w:kern w:val="2"/>
                <w:sz w:val="21"/>
                <w:szCs w:val="21"/>
                <w:highlight w:val="none"/>
                <w:lang w:val="en-US" w:eastAsia="zh-CN" w:bidi="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jc w:val="center"/>
        </w:trPr>
        <w:tc>
          <w:tcPr>
            <w:tcW w:w="1114" w:type="dxa"/>
            <w:noWrap w:val="0"/>
            <w:vAlign w:val="center"/>
          </w:tcPr>
          <w:p>
            <w:pPr>
              <w:jc w:val="center"/>
              <w:rPr>
                <w:rFonts w:hint="eastAsia" w:ascii="宋体" w:hAnsi="宋体" w:eastAsia="宋体" w:cs="宋体"/>
                <w:b w:val="0"/>
                <w:bCs/>
                <w:color w:val="auto"/>
                <w:kern w:val="2"/>
                <w:sz w:val="21"/>
                <w:szCs w:val="21"/>
                <w:highlight w:val="none"/>
                <w:lang w:val="en-US" w:eastAsia="zh-CN" w:bidi="zh-CN"/>
              </w:rPr>
            </w:pPr>
          </w:p>
        </w:tc>
        <w:tc>
          <w:tcPr>
            <w:tcW w:w="2596" w:type="dxa"/>
            <w:noWrap w:val="0"/>
            <w:vAlign w:val="center"/>
          </w:tcPr>
          <w:p>
            <w:pPr>
              <w:jc w:val="center"/>
              <w:rPr>
                <w:rFonts w:hint="eastAsia" w:ascii="宋体" w:hAnsi="宋体" w:eastAsia="宋体" w:cs="宋体"/>
                <w:b w:val="0"/>
                <w:bCs/>
                <w:color w:val="auto"/>
                <w:kern w:val="2"/>
                <w:sz w:val="21"/>
                <w:szCs w:val="21"/>
                <w:highlight w:val="none"/>
                <w:lang w:val="en-US" w:eastAsia="zh-CN" w:bidi="zh-CN"/>
              </w:rPr>
            </w:pPr>
          </w:p>
        </w:tc>
        <w:tc>
          <w:tcPr>
            <w:tcW w:w="2381" w:type="dxa"/>
            <w:noWrap w:val="0"/>
            <w:vAlign w:val="center"/>
          </w:tcPr>
          <w:p>
            <w:pPr>
              <w:jc w:val="center"/>
              <w:rPr>
                <w:rFonts w:hint="eastAsia" w:ascii="宋体" w:hAnsi="宋体" w:eastAsia="宋体" w:cs="宋体"/>
                <w:b w:val="0"/>
                <w:bCs/>
                <w:color w:val="auto"/>
                <w:kern w:val="2"/>
                <w:sz w:val="21"/>
                <w:szCs w:val="21"/>
                <w:highlight w:val="none"/>
                <w:lang w:val="en-US" w:eastAsia="zh-CN" w:bidi="zh-CN"/>
              </w:rPr>
            </w:pPr>
          </w:p>
        </w:tc>
        <w:tc>
          <w:tcPr>
            <w:tcW w:w="1859" w:type="dxa"/>
            <w:noWrap w:val="0"/>
            <w:vAlign w:val="center"/>
          </w:tcPr>
          <w:p>
            <w:pPr>
              <w:jc w:val="center"/>
              <w:rPr>
                <w:rFonts w:hint="eastAsia" w:ascii="宋体" w:hAnsi="宋体" w:eastAsia="宋体" w:cs="宋体"/>
                <w:b w:val="0"/>
                <w:bCs/>
                <w:color w:val="auto"/>
                <w:kern w:val="2"/>
                <w:sz w:val="21"/>
                <w:szCs w:val="21"/>
                <w:highlight w:val="none"/>
                <w:lang w:val="en-US" w:eastAsia="zh-CN" w:bidi="zh-CN"/>
              </w:rPr>
            </w:pPr>
          </w:p>
        </w:tc>
        <w:tc>
          <w:tcPr>
            <w:tcW w:w="1587" w:type="dxa"/>
            <w:noWrap w:val="0"/>
            <w:vAlign w:val="center"/>
          </w:tcPr>
          <w:p>
            <w:pPr>
              <w:jc w:val="center"/>
              <w:rPr>
                <w:rFonts w:hint="eastAsia" w:ascii="宋体" w:hAnsi="宋体" w:eastAsia="宋体" w:cs="宋体"/>
                <w:b w:val="0"/>
                <w:bCs/>
                <w:color w:val="auto"/>
                <w:kern w:val="2"/>
                <w:sz w:val="21"/>
                <w:szCs w:val="21"/>
                <w:highlight w:val="none"/>
                <w:lang w:val="en-US" w:eastAsia="zh-CN" w:bidi="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jc w:val="center"/>
        </w:trPr>
        <w:tc>
          <w:tcPr>
            <w:tcW w:w="1114" w:type="dxa"/>
            <w:noWrap w:val="0"/>
            <w:vAlign w:val="center"/>
          </w:tcPr>
          <w:p>
            <w:pPr>
              <w:jc w:val="center"/>
              <w:rPr>
                <w:rFonts w:hint="eastAsia" w:ascii="宋体" w:hAnsi="宋体" w:eastAsia="宋体" w:cs="宋体"/>
                <w:b w:val="0"/>
                <w:bCs/>
                <w:color w:val="auto"/>
                <w:kern w:val="2"/>
                <w:sz w:val="21"/>
                <w:szCs w:val="21"/>
                <w:highlight w:val="none"/>
                <w:lang w:val="en-US" w:eastAsia="zh-CN" w:bidi="zh-CN"/>
              </w:rPr>
            </w:pPr>
          </w:p>
        </w:tc>
        <w:tc>
          <w:tcPr>
            <w:tcW w:w="2596" w:type="dxa"/>
            <w:noWrap w:val="0"/>
            <w:vAlign w:val="center"/>
          </w:tcPr>
          <w:p>
            <w:pPr>
              <w:jc w:val="center"/>
              <w:rPr>
                <w:rFonts w:hint="eastAsia" w:ascii="宋体" w:hAnsi="宋体" w:eastAsia="宋体" w:cs="宋体"/>
                <w:b w:val="0"/>
                <w:bCs/>
                <w:color w:val="auto"/>
                <w:kern w:val="2"/>
                <w:sz w:val="21"/>
                <w:szCs w:val="21"/>
                <w:highlight w:val="none"/>
                <w:lang w:val="en-US" w:eastAsia="zh-CN" w:bidi="zh-CN"/>
              </w:rPr>
            </w:pPr>
          </w:p>
        </w:tc>
        <w:tc>
          <w:tcPr>
            <w:tcW w:w="2381" w:type="dxa"/>
            <w:noWrap w:val="0"/>
            <w:vAlign w:val="center"/>
          </w:tcPr>
          <w:p>
            <w:pPr>
              <w:jc w:val="center"/>
              <w:rPr>
                <w:rFonts w:hint="eastAsia" w:ascii="宋体" w:hAnsi="宋体" w:eastAsia="宋体" w:cs="宋体"/>
                <w:b w:val="0"/>
                <w:bCs/>
                <w:color w:val="auto"/>
                <w:kern w:val="2"/>
                <w:sz w:val="21"/>
                <w:szCs w:val="21"/>
                <w:highlight w:val="none"/>
                <w:lang w:val="en-US" w:eastAsia="zh-CN" w:bidi="zh-CN"/>
              </w:rPr>
            </w:pPr>
          </w:p>
        </w:tc>
        <w:tc>
          <w:tcPr>
            <w:tcW w:w="1859" w:type="dxa"/>
            <w:noWrap w:val="0"/>
            <w:vAlign w:val="center"/>
          </w:tcPr>
          <w:p>
            <w:pPr>
              <w:jc w:val="center"/>
              <w:rPr>
                <w:rFonts w:hint="eastAsia" w:ascii="宋体" w:hAnsi="宋体" w:eastAsia="宋体" w:cs="宋体"/>
                <w:b w:val="0"/>
                <w:bCs/>
                <w:color w:val="auto"/>
                <w:kern w:val="2"/>
                <w:sz w:val="21"/>
                <w:szCs w:val="21"/>
                <w:highlight w:val="none"/>
                <w:lang w:val="en-US" w:eastAsia="zh-CN" w:bidi="zh-CN"/>
              </w:rPr>
            </w:pPr>
          </w:p>
        </w:tc>
        <w:tc>
          <w:tcPr>
            <w:tcW w:w="1587" w:type="dxa"/>
            <w:noWrap w:val="0"/>
            <w:vAlign w:val="center"/>
          </w:tcPr>
          <w:p>
            <w:pPr>
              <w:jc w:val="center"/>
              <w:rPr>
                <w:rFonts w:hint="eastAsia" w:ascii="宋体" w:hAnsi="宋体" w:eastAsia="宋体" w:cs="宋体"/>
                <w:b w:val="0"/>
                <w:bCs/>
                <w:color w:val="auto"/>
                <w:kern w:val="2"/>
                <w:sz w:val="21"/>
                <w:szCs w:val="21"/>
                <w:highlight w:val="none"/>
                <w:lang w:val="en-US" w:eastAsia="zh-CN" w:bidi="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jc w:val="center"/>
        </w:trPr>
        <w:tc>
          <w:tcPr>
            <w:tcW w:w="1114" w:type="dxa"/>
            <w:noWrap w:val="0"/>
            <w:vAlign w:val="center"/>
          </w:tcPr>
          <w:p>
            <w:pPr>
              <w:jc w:val="center"/>
              <w:rPr>
                <w:rFonts w:hint="eastAsia" w:ascii="宋体" w:hAnsi="宋体" w:eastAsia="宋体" w:cs="宋体"/>
                <w:b w:val="0"/>
                <w:bCs/>
                <w:color w:val="auto"/>
                <w:kern w:val="2"/>
                <w:sz w:val="21"/>
                <w:szCs w:val="21"/>
                <w:highlight w:val="none"/>
                <w:lang w:val="en-US" w:eastAsia="zh-CN" w:bidi="zh-CN"/>
              </w:rPr>
            </w:pPr>
          </w:p>
        </w:tc>
        <w:tc>
          <w:tcPr>
            <w:tcW w:w="2596" w:type="dxa"/>
            <w:noWrap w:val="0"/>
            <w:vAlign w:val="center"/>
          </w:tcPr>
          <w:p>
            <w:pPr>
              <w:jc w:val="center"/>
              <w:rPr>
                <w:rFonts w:hint="eastAsia" w:ascii="宋体" w:hAnsi="宋体" w:eastAsia="宋体" w:cs="宋体"/>
                <w:b w:val="0"/>
                <w:bCs/>
                <w:color w:val="auto"/>
                <w:kern w:val="2"/>
                <w:sz w:val="21"/>
                <w:szCs w:val="21"/>
                <w:highlight w:val="none"/>
                <w:lang w:val="en-US" w:eastAsia="zh-CN" w:bidi="zh-CN"/>
              </w:rPr>
            </w:pPr>
          </w:p>
        </w:tc>
        <w:tc>
          <w:tcPr>
            <w:tcW w:w="2381" w:type="dxa"/>
            <w:noWrap w:val="0"/>
            <w:vAlign w:val="center"/>
          </w:tcPr>
          <w:p>
            <w:pPr>
              <w:jc w:val="center"/>
              <w:rPr>
                <w:rFonts w:hint="eastAsia" w:ascii="宋体" w:hAnsi="宋体" w:eastAsia="宋体" w:cs="宋体"/>
                <w:b w:val="0"/>
                <w:bCs/>
                <w:color w:val="auto"/>
                <w:kern w:val="2"/>
                <w:sz w:val="21"/>
                <w:szCs w:val="21"/>
                <w:highlight w:val="none"/>
                <w:lang w:val="en-US" w:eastAsia="zh-CN" w:bidi="zh-CN"/>
              </w:rPr>
            </w:pPr>
          </w:p>
        </w:tc>
        <w:tc>
          <w:tcPr>
            <w:tcW w:w="1859" w:type="dxa"/>
            <w:noWrap w:val="0"/>
            <w:vAlign w:val="center"/>
          </w:tcPr>
          <w:p>
            <w:pPr>
              <w:jc w:val="center"/>
              <w:rPr>
                <w:rFonts w:hint="eastAsia" w:ascii="宋体" w:hAnsi="宋体" w:eastAsia="宋体" w:cs="宋体"/>
                <w:b w:val="0"/>
                <w:bCs/>
                <w:color w:val="auto"/>
                <w:kern w:val="2"/>
                <w:sz w:val="21"/>
                <w:szCs w:val="21"/>
                <w:highlight w:val="none"/>
                <w:lang w:val="en-US" w:eastAsia="zh-CN" w:bidi="zh-CN"/>
              </w:rPr>
            </w:pPr>
          </w:p>
        </w:tc>
        <w:tc>
          <w:tcPr>
            <w:tcW w:w="1587" w:type="dxa"/>
            <w:noWrap w:val="0"/>
            <w:vAlign w:val="center"/>
          </w:tcPr>
          <w:p>
            <w:pPr>
              <w:jc w:val="center"/>
              <w:rPr>
                <w:rFonts w:hint="eastAsia" w:ascii="宋体" w:hAnsi="宋体" w:eastAsia="宋体" w:cs="宋体"/>
                <w:b w:val="0"/>
                <w:bCs/>
                <w:color w:val="auto"/>
                <w:kern w:val="2"/>
                <w:sz w:val="21"/>
                <w:szCs w:val="21"/>
                <w:highlight w:val="none"/>
                <w:lang w:val="en-US" w:eastAsia="zh-CN" w:bidi="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jc w:val="center"/>
        </w:trPr>
        <w:tc>
          <w:tcPr>
            <w:tcW w:w="1114" w:type="dxa"/>
            <w:noWrap w:val="0"/>
            <w:vAlign w:val="center"/>
          </w:tcPr>
          <w:p>
            <w:pPr>
              <w:jc w:val="center"/>
              <w:rPr>
                <w:rFonts w:hint="eastAsia" w:ascii="宋体" w:hAnsi="宋体" w:eastAsia="宋体" w:cs="宋体"/>
                <w:b w:val="0"/>
                <w:bCs/>
                <w:color w:val="auto"/>
                <w:kern w:val="2"/>
                <w:sz w:val="21"/>
                <w:szCs w:val="21"/>
                <w:highlight w:val="none"/>
                <w:lang w:val="en-US" w:eastAsia="zh-CN" w:bidi="zh-CN"/>
              </w:rPr>
            </w:pPr>
            <w:r>
              <w:rPr>
                <w:rFonts w:hint="eastAsia" w:ascii="宋体" w:hAnsi="宋体" w:eastAsia="宋体" w:cs="宋体"/>
                <w:b w:val="0"/>
                <w:bCs/>
                <w:color w:val="auto"/>
                <w:kern w:val="2"/>
                <w:sz w:val="21"/>
                <w:szCs w:val="21"/>
                <w:highlight w:val="none"/>
                <w:lang w:val="en-US" w:eastAsia="zh-CN" w:bidi="zh-CN"/>
              </w:rPr>
              <w:t>总价</w:t>
            </w:r>
          </w:p>
        </w:tc>
        <w:tc>
          <w:tcPr>
            <w:tcW w:w="8423" w:type="dxa"/>
            <w:gridSpan w:val="4"/>
            <w:noWrap w:val="0"/>
            <w:vAlign w:val="center"/>
          </w:tcPr>
          <w:p>
            <w:pPr>
              <w:jc w:val="center"/>
              <w:rPr>
                <w:rFonts w:hint="eastAsia" w:ascii="宋体" w:hAnsi="宋体" w:eastAsia="宋体" w:cs="宋体"/>
                <w:b w:val="0"/>
                <w:bCs/>
                <w:color w:val="auto"/>
                <w:kern w:val="2"/>
                <w:sz w:val="21"/>
                <w:szCs w:val="21"/>
                <w:highlight w:val="none"/>
                <w:lang w:val="en-US" w:eastAsia="zh-CN" w:bidi="zh-CN"/>
              </w:rPr>
            </w:pPr>
          </w:p>
        </w:tc>
      </w:tr>
    </w:tbl>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b/>
          <w:bCs/>
          <w:color w:val="auto"/>
          <w:sz w:val="24"/>
          <w:szCs w:val="24"/>
          <w:highlight w:val="none"/>
        </w:rPr>
      </w:pPr>
    </w:p>
    <w:p>
      <w:pP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（此表可延长）</w:t>
      </w:r>
    </w:p>
    <w:p>
      <w:pPr>
        <w:keepNext/>
        <w:keepLines/>
        <w:widowControl w:val="0"/>
        <w:spacing w:before="260" w:after="260" w:line="416" w:lineRule="auto"/>
        <w:jc w:val="both"/>
        <w:outlineLvl w:val="2"/>
        <w:rPr>
          <w:rFonts w:hint="eastAsia" w:ascii="Times New Roman" w:hAnsi="Times New Roman" w:eastAsia="宋体" w:cs="Times New Roman"/>
          <w:b/>
          <w:bCs/>
          <w:color w:val="auto"/>
          <w:kern w:val="2"/>
          <w:sz w:val="32"/>
          <w:szCs w:val="32"/>
          <w:highlight w:val="none"/>
          <w:lang w:val="en-US" w:eastAsia="zh-CN" w:bidi="ar-SA"/>
        </w:rPr>
      </w:pPr>
    </w:p>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投标单位：</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单位</w:t>
      </w:r>
      <w:r>
        <w:rPr>
          <w:rFonts w:hint="eastAsia" w:ascii="宋体" w:hAnsi="宋体" w:eastAsia="宋体" w:cs="宋体"/>
          <w:color w:val="auto"/>
          <w:sz w:val="24"/>
          <w:szCs w:val="24"/>
          <w:highlight w:val="none"/>
        </w:rPr>
        <w:t>公章）</w:t>
      </w:r>
    </w:p>
    <w:p>
      <w:pPr>
        <w:pStyle w:val="2"/>
        <w:rPr>
          <w:rFonts w:hint="eastAsia"/>
        </w:rPr>
      </w:pPr>
    </w:p>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法定代表人或授权代表人：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（签字或盖章）</w:t>
      </w:r>
    </w:p>
    <w:p>
      <w:pPr>
        <w:jc w:val="left"/>
        <w:rPr>
          <w:rFonts w:hint="eastAsia" w:ascii="宋体" w:hAnsi="宋体" w:eastAsia="宋体" w:cs="宋体"/>
          <w:color w:val="auto"/>
          <w:sz w:val="24"/>
          <w:szCs w:val="24"/>
          <w:highlight w:val="none"/>
        </w:rPr>
      </w:pPr>
    </w:p>
    <w:p>
      <w:pPr>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pPr>
        <w:rPr>
          <w:rFonts w:hint="eastAsia" w:ascii="宋体" w:hAnsi="宋体" w:eastAsia="宋体" w:cs="宋体"/>
          <w:b/>
          <w:color w:val="auto"/>
          <w:sz w:val="28"/>
          <w:szCs w:val="28"/>
          <w:highlight w:val="none"/>
        </w:rPr>
      </w:pPr>
    </w:p>
    <w:p>
      <w:pPr>
        <w:rPr>
          <w:rFonts w:hint="eastAsia" w:ascii="宋体" w:hAnsi="宋体" w:eastAsia="宋体" w:cs="宋体"/>
          <w:color w:val="auto"/>
          <w:sz w:val="24"/>
          <w:szCs w:val="24"/>
          <w:highlight w:val="none"/>
        </w:rPr>
      </w:pPr>
    </w:p>
    <w:p>
      <w:pPr>
        <w:pStyle w:val="7"/>
        <w:rPr>
          <w:rFonts w:hint="eastAsia"/>
          <w:highlight w:val="none"/>
        </w:rPr>
      </w:pPr>
    </w:p>
    <w:p>
      <w:pPr>
        <w:rPr>
          <w:rFonts w:hint="eastAsia" w:ascii="宋体" w:hAnsi="宋体" w:eastAsia="宋体" w:cs="宋体"/>
          <w:color w:val="000000"/>
          <w:sz w:val="24"/>
          <w:szCs w:val="24"/>
          <w:highlight w:val="none"/>
        </w:rPr>
      </w:pPr>
    </w:p>
    <w:p>
      <w:pPr>
        <w:rPr>
          <w:rFonts w:hint="eastAsia" w:ascii="宋体" w:hAnsi="宋体" w:eastAsia="宋体" w:cs="宋体"/>
          <w:color w:val="000000"/>
          <w:sz w:val="24"/>
          <w:szCs w:val="24"/>
          <w:highlight w:val="none"/>
        </w:rPr>
      </w:pPr>
    </w:p>
    <w:p>
      <w:pPr>
        <w:rPr>
          <w:rFonts w:hint="eastAsia" w:ascii="宋体" w:hAnsi="宋体" w:eastAsia="宋体" w:cs="宋体"/>
          <w:b/>
          <w:color w:val="000000"/>
          <w:sz w:val="24"/>
          <w:szCs w:val="24"/>
          <w:highlight w:val="none"/>
        </w:rPr>
      </w:pPr>
    </w:p>
    <w:p>
      <w:pPr>
        <w:rPr>
          <w:rFonts w:hint="eastAsia" w:ascii="宋体" w:hAnsi="宋体" w:eastAsia="宋体" w:cs="宋体"/>
          <w:b/>
          <w:color w:val="000000"/>
          <w:sz w:val="24"/>
          <w:szCs w:val="24"/>
          <w:highlight w:val="none"/>
        </w:rPr>
      </w:pPr>
    </w:p>
    <w:p>
      <w:pPr>
        <w:rPr>
          <w:rFonts w:hint="eastAsia" w:ascii="宋体" w:hAnsi="宋体" w:eastAsia="宋体" w:cs="宋体"/>
          <w:b/>
          <w:color w:val="000000"/>
          <w:sz w:val="24"/>
          <w:szCs w:val="24"/>
          <w:highlight w:val="none"/>
        </w:rPr>
      </w:pPr>
    </w:p>
    <w:p>
      <w:pPr>
        <w:rPr>
          <w:rFonts w:hint="eastAsia" w:ascii="宋体" w:hAnsi="宋体" w:eastAsia="宋体" w:cs="宋体"/>
          <w:b/>
          <w:color w:val="000000"/>
          <w:sz w:val="24"/>
          <w:szCs w:val="24"/>
          <w:highlight w:val="none"/>
        </w:rPr>
      </w:pPr>
    </w:p>
    <w:p>
      <w:pPr>
        <w:rPr>
          <w:rFonts w:hint="eastAsia" w:ascii="宋体" w:hAnsi="宋体" w:eastAsia="宋体" w:cs="宋体"/>
          <w:b/>
          <w:color w:val="000000"/>
          <w:sz w:val="24"/>
          <w:szCs w:val="24"/>
          <w:highlight w:val="none"/>
        </w:rPr>
      </w:pPr>
    </w:p>
    <w:p>
      <w:pPr>
        <w:rPr>
          <w:rFonts w:hint="eastAsia" w:ascii="宋体" w:hAnsi="宋体" w:eastAsia="宋体" w:cs="宋体"/>
          <w:b/>
          <w:color w:val="000000"/>
          <w:sz w:val="24"/>
          <w:szCs w:val="24"/>
          <w:highlight w:val="none"/>
        </w:rPr>
      </w:pPr>
    </w:p>
    <w:p>
      <w:pPr>
        <w:rPr>
          <w:rFonts w:hint="eastAsia" w:ascii="宋体" w:hAnsi="宋体" w:eastAsia="宋体" w:cs="宋体"/>
          <w:b/>
          <w:color w:val="000000"/>
          <w:sz w:val="24"/>
          <w:szCs w:val="24"/>
          <w:highlight w:val="none"/>
        </w:rPr>
      </w:pPr>
    </w:p>
    <w:p>
      <w:pPr>
        <w:rPr>
          <w:rFonts w:hint="eastAsia" w:ascii="宋体" w:hAnsi="宋体" w:eastAsia="宋体" w:cs="宋体"/>
          <w:b/>
          <w:color w:val="000000"/>
          <w:sz w:val="24"/>
          <w:szCs w:val="24"/>
          <w:highlight w:val="none"/>
        </w:rPr>
      </w:pPr>
    </w:p>
    <w:p>
      <w:pPr>
        <w:rPr>
          <w:rFonts w:hint="eastAsia" w:ascii="宋体" w:hAnsi="宋体" w:eastAsia="宋体" w:cs="宋体"/>
          <w:b/>
          <w:color w:val="000000"/>
          <w:sz w:val="24"/>
          <w:szCs w:val="24"/>
          <w:highlight w:val="none"/>
        </w:rPr>
      </w:pPr>
    </w:p>
    <w:p>
      <w:pPr>
        <w:rPr>
          <w:rFonts w:hint="eastAsia" w:ascii="宋体" w:hAnsi="宋体" w:eastAsia="宋体" w:cs="宋体"/>
          <w:b/>
          <w:color w:val="000000"/>
          <w:sz w:val="24"/>
          <w:szCs w:val="24"/>
          <w:highlight w:val="none"/>
        </w:rPr>
      </w:pPr>
    </w:p>
    <w:p>
      <w:pPr>
        <w:rPr>
          <w:rFonts w:hint="eastAsia" w:ascii="宋体" w:hAnsi="宋体" w:eastAsia="宋体" w:cs="宋体"/>
          <w:b/>
          <w:color w:val="000000"/>
          <w:sz w:val="24"/>
          <w:szCs w:val="24"/>
          <w:highlight w:val="none"/>
        </w:rPr>
      </w:pPr>
    </w:p>
    <w:p>
      <w:pPr>
        <w:rPr>
          <w:rFonts w:hint="eastAsia" w:ascii="宋体" w:hAnsi="宋体" w:eastAsia="宋体" w:cs="宋体"/>
          <w:b/>
          <w:color w:val="000000"/>
          <w:sz w:val="24"/>
          <w:szCs w:val="24"/>
          <w:highlight w:val="none"/>
        </w:rPr>
      </w:pPr>
    </w:p>
    <w:p>
      <w:pPr>
        <w:pStyle w:val="8"/>
        <w:rPr>
          <w:rFonts w:hint="eastAsia" w:ascii="宋体" w:hAnsi="宋体" w:eastAsia="宋体" w:cs="宋体"/>
          <w:b/>
          <w:color w:val="000000"/>
          <w:sz w:val="24"/>
          <w:szCs w:val="24"/>
          <w:highlight w:val="none"/>
        </w:rPr>
      </w:pPr>
    </w:p>
    <w:p>
      <w:pPr>
        <w:pStyle w:val="8"/>
        <w:rPr>
          <w:rFonts w:hint="eastAsia" w:ascii="宋体" w:hAnsi="宋体" w:eastAsia="宋体" w:cs="宋体"/>
          <w:b/>
          <w:color w:val="000000"/>
          <w:sz w:val="24"/>
          <w:szCs w:val="24"/>
          <w:highlight w:val="none"/>
        </w:rPr>
      </w:pPr>
    </w:p>
    <w:p>
      <w:pPr>
        <w:rPr>
          <w:rFonts w:hint="eastAsia" w:ascii="宋体" w:hAnsi="宋体" w:eastAsia="宋体" w:cs="宋体"/>
          <w:b/>
          <w:color w:val="000000"/>
          <w:sz w:val="24"/>
          <w:szCs w:val="24"/>
          <w:highlight w:val="none"/>
        </w:rPr>
      </w:pPr>
    </w:p>
    <w:p>
      <w:pPr>
        <w:rPr>
          <w:rFonts w:hint="eastAsia" w:ascii="宋体" w:hAnsi="宋体" w:eastAsia="宋体" w:cs="宋体"/>
          <w:b/>
          <w:color w:val="000000"/>
          <w:sz w:val="24"/>
          <w:szCs w:val="24"/>
          <w:highlight w:val="none"/>
        </w:rPr>
      </w:pPr>
    </w:p>
    <w:p>
      <w:pPr>
        <w:jc w:val="center"/>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rPr>
        <w:t>第二部分</w:t>
      </w:r>
    </w:p>
    <w:p>
      <w:pPr>
        <w:jc w:val="center"/>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rPr>
        <w:t>商务部分</w:t>
      </w:r>
    </w:p>
    <w:p>
      <w:pPr>
        <w:rPr>
          <w:rFonts w:hint="eastAsia" w:ascii="宋体" w:hAnsi="宋体" w:eastAsia="宋体" w:cs="宋体"/>
          <w:b/>
          <w:color w:val="000000"/>
          <w:sz w:val="24"/>
          <w:szCs w:val="24"/>
          <w:highlight w:val="none"/>
        </w:rPr>
      </w:pPr>
    </w:p>
    <w:p>
      <w:pPr>
        <w:rPr>
          <w:rFonts w:hint="eastAsia" w:ascii="宋体" w:hAnsi="宋体" w:eastAsia="宋体" w:cs="宋体"/>
          <w:b/>
          <w:color w:val="000000"/>
          <w:sz w:val="24"/>
          <w:szCs w:val="24"/>
          <w:highlight w:val="none"/>
        </w:rPr>
      </w:pPr>
    </w:p>
    <w:p>
      <w:pPr>
        <w:rPr>
          <w:rFonts w:hint="eastAsia" w:ascii="宋体" w:hAnsi="宋体" w:eastAsia="宋体" w:cs="宋体"/>
          <w:b/>
          <w:color w:val="000000"/>
          <w:sz w:val="24"/>
          <w:szCs w:val="24"/>
          <w:highlight w:val="none"/>
        </w:rPr>
      </w:pPr>
    </w:p>
    <w:p>
      <w:pPr>
        <w:rPr>
          <w:rFonts w:hint="eastAsia" w:ascii="宋体" w:hAnsi="宋体" w:eastAsia="宋体" w:cs="宋体"/>
          <w:b/>
          <w:color w:val="000000"/>
          <w:sz w:val="24"/>
          <w:szCs w:val="24"/>
          <w:highlight w:val="none"/>
        </w:rPr>
      </w:pPr>
    </w:p>
    <w:p>
      <w:pPr>
        <w:rPr>
          <w:rFonts w:hint="eastAsia" w:ascii="宋体" w:hAnsi="宋体" w:eastAsia="宋体" w:cs="宋体"/>
          <w:b/>
          <w:color w:val="000000"/>
          <w:sz w:val="24"/>
          <w:szCs w:val="24"/>
          <w:highlight w:val="none"/>
        </w:rPr>
      </w:pPr>
    </w:p>
    <w:p>
      <w:pPr>
        <w:rPr>
          <w:rFonts w:hint="eastAsia" w:ascii="宋体" w:hAnsi="宋体" w:eastAsia="宋体" w:cs="宋体"/>
          <w:b/>
          <w:color w:val="000000"/>
          <w:sz w:val="24"/>
          <w:szCs w:val="24"/>
          <w:highlight w:val="none"/>
        </w:rPr>
      </w:pPr>
    </w:p>
    <w:p>
      <w:pPr>
        <w:rPr>
          <w:rFonts w:hint="eastAsia" w:ascii="宋体" w:hAnsi="宋体" w:eastAsia="宋体" w:cs="宋体"/>
          <w:b/>
          <w:color w:val="000000"/>
          <w:sz w:val="24"/>
          <w:szCs w:val="24"/>
          <w:highlight w:val="none"/>
        </w:rPr>
      </w:pPr>
    </w:p>
    <w:p>
      <w:pPr>
        <w:rPr>
          <w:rFonts w:hint="eastAsia" w:ascii="宋体" w:hAnsi="宋体" w:eastAsia="宋体" w:cs="宋体"/>
          <w:color w:val="000000"/>
          <w:sz w:val="24"/>
          <w:szCs w:val="24"/>
          <w:highlight w:val="none"/>
          <w:u w:val="single"/>
        </w:rPr>
      </w:pPr>
    </w:p>
    <w:p>
      <w:pPr>
        <w:rPr>
          <w:rFonts w:hint="eastAsia" w:ascii="宋体" w:hAnsi="宋体" w:eastAsia="宋体" w:cs="宋体"/>
          <w:color w:val="000000"/>
          <w:sz w:val="24"/>
          <w:szCs w:val="24"/>
          <w:highlight w:val="none"/>
          <w:u w:val="single"/>
        </w:rPr>
      </w:pPr>
    </w:p>
    <w:p>
      <w:pPr>
        <w:rPr>
          <w:rFonts w:hint="eastAsia" w:ascii="宋体" w:hAnsi="宋体" w:eastAsia="宋体" w:cs="宋体"/>
          <w:color w:val="000000"/>
          <w:sz w:val="24"/>
          <w:szCs w:val="24"/>
          <w:highlight w:val="none"/>
          <w:u w:val="single"/>
        </w:rPr>
      </w:pPr>
    </w:p>
    <w:p>
      <w:pPr>
        <w:rPr>
          <w:rFonts w:hint="eastAsia" w:ascii="宋体" w:hAnsi="宋体" w:eastAsia="宋体" w:cs="宋体"/>
          <w:color w:val="000000"/>
          <w:sz w:val="24"/>
          <w:szCs w:val="24"/>
          <w:highlight w:val="none"/>
          <w:u w:val="single"/>
        </w:rPr>
      </w:pPr>
    </w:p>
    <w:p>
      <w:pPr>
        <w:rPr>
          <w:rFonts w:hint="eastAsia" w:ascii="宋体" w:hAnsi="宋体" w:eastAsia="宋体" w:cs="宋体"/>
          <w:color w:val="000000"/>
          <w:sz w:val="24"/>
          <w:szCs w:val="24"/>
          <w:highlight w:val="none"/>
          <w:u w:val="single"/>
        </w:rPr>
      </w:pPr>
    </w:p>
    <w:p>
      <w:pPr>
        <w:rPr>
          <w:rFonts w:hint="eastAsia" w:ascii="宋体" w:hAnsi="宋体" w:eastAsia="宋体" w:cs="宋体"/>
          <w:color w:val="000000"/>
          <w:sz w:val="24"/>
          <w:szCs w:val="24"/>
          <w:highlight w:val="none"/>
          <w:u w:val="single"/>
        </w:rPr>
      </w:pPr>
    </w:p>
    <w:p>
      <w:pPr>
        <w:rPr>
          <w:rFonts w:hint="eastAsia" w:ascii="宋体" w:hAnsi="宋体" w:eastAsia="宋体" w:cs="宋体"/>
          <w:color w:val="000000"/>
          <w:sz w:val="24"/>
          <w:szCs w:val="24"/>
          <w:highlight w:val="none"/>
          <w:u w:val="single"/>
        </w:rPr>
      </w:pPr>
    </w:p>
    <w:p>
      <w:pPr>
        <w:rPr>
          <w:rFonts w:hint="eastAsia" w:ascii="宋体" w:hAnsi="宋体" w:eastAsia="宋体" w:cs="宋体"/>
          <w:color w:val="000000"/>
          <w:sz w:val="24"/>
          <w:szCs w:val="24"/>
          <w:highlight w:val="none"/>
          <w:u w:val="single"/>
        </w:rPr>
      </w:pPr>
    </w:p>
    <w:p>
      <w:pPr>
        <w:rPr>
          <w:rFonts w:hint="eastAsia" w:ascii="宋体" w:hAnsi="宋体" w:eastAsia="宋体" w:cs="宋体"/>
          <w:color w:val="000000"/>
          <w:sz w:val="24"/>
          <w:szCs w:val="24"/>
          <w:highlight w:val="none"/>
          <w:u w:val="single"/>
        </w:rPr>
      </w:pPr>
    </w:p>
    <w:p>
      <w:pPr>
        <w:rPr>
          <w:rFonts w:hint="eastAsia" w:ascii="宋体" w:hAnsi="宋体" w:eastAsia="宋体" w:cs="宋体"/>
          <w:color w:val="000000"/>
          <w:sz w:val="24"/>
          <w:szCs w:val="24"/>
          <w:highlight w:val="none"/>
          <w:u w:val="single"/>
        </w:rPr>
      </w:pPr>
    </w:p>
    <w:p>
      <w:pPr>
        <w:pStyle w:val="8"/>
        <w:rPr>
          <w:rFonts w:hint="eastAsia" w:ascii="宋体" w:hAnsi="宋体" w:eastAsia="宋体" w:cs="宋体"/>
          <w:color w:val="000000"/>
          <w:sz w:val="24"/>
          <w:szCs w:val="24"/>
          <w:highlight w:val="none"/>
          <w:u w:val="single"/>
        </w:rPr>
      </w:pPr>
    </w:p>
    <w:p>
      <w:pPr>
        <w:pStyle w:val="8"/>
        <w:rPr>
          <w:rFonts w:hint="eastAsia" w:ascii="宋体" w:hAnsi="宋体" w:eastAsia="宋体" w:cs="宋体"/>
          <w:color w:val="000000"/>
          <w:sz w:val="24"/>
          <w:szCs w:val="24"/>
          <w:highlight w:val="none"/>
          <w:u w:val="single"/>
        </w:rPr>
      </w:pPr>
    </w:p>
    <w:p>
      <w:pPr>
        <w:rPr>
          <w:rFonts w:hint="eastAsia" w:ascii="宋体" w:hAnsi="宋体" w:eastAsia="宋体" w:cs="宋体"/>
          <w:color w:val="000000"/>
          <w:sz w:val="24"/>
          <w:szCs w:val="24"/>
          <w:highlight w:val="none"/>
          <w:u w:val="single"/>
        </w:rPr>
      </w:pPr>
    </w:p>
    <w:p>
      <w:pPr>
        <w:pStyle w:val="6"/>
        <w:numPr>
          <w:ilvl w:val="0"/>
          <w:numId w:val="7"/>
        </w:numPr>
        <w:tabs>
          <w:tab w:val="left" w:pos="1080"/>
        </w:tabs>
        <w:spacing w:before="0" w:after="0" w:line="600" w:lineRule="exact"/>
        <w:jc w:val="center"/>
        <w:rPr>
          <w:rFonts w:hint="eastAsia" w:ascii="宋体" w:hAnsi="宋体" w:eastAsia="宋体" w:cs="宋体"/>
          <w:color w:val="000000"/>
          <w:sz w:val="24"/>
          <w:szCs w:val="24"/>
          <w:highlight w:val="none"/>
        </w:rPr>
        <w:sectPr>
          <w:pgSz w:w="11906" w:h="16838"/>
          <w:pgMar w:top="1134" w:right="1797" w:bottom="1559" w:left="1797" w:header="851" w:footer="992" w:gutter="0"/>
          <w:pgBorders>
            <w:top w:val="none" w:sz="0" w:space="0"/>
            <w:left w:val="none" w:sz="0" w:space="0"/>
            <w:bottom w:val="none" w:sz="0" w:space="0"/>
            <w:right w:val="none" w:sz="0" w:space="0"/>
          </w:pgBorders>
          <w:cols w:space="720" w:num="1"/>
          <w:rtlGutter w:val="0"/>
          <w:docGrid w:linePitch="312" w:charSpace="0"/>
        </w:sectPr>
      </w:pPr>
    </w:p>
    <w:p>
      <w:pPr>
        <w:pStyle w:val="6"/>
        <w:numPr>
          <w:ilvl w:val="0"/>
          <w:numId w:val="7"/>
        </w:numPr>
        <w:tabs>
          <w:tab w:val="left" w:pos="1080"/>
        </w:tabs>
        <w:spacing w:before="0" w:after="0" w:line="600" w:lineRule="exact"/>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投标方的资格声明</w:t>
      </w:r>
    </w:p>
    <w:p>
      <w:pPr>
        <w:pStyle w:val="8"/>
        <w:ind w:firstLine="0"/>
        <w:rPr>
          <w:rFonts w:hint="eastAsia" w:ascii="宋体" w:hAnsi="宋体" w:eastAsia="宋体" w:cs="宋体"/>
          <w:sz w:val="24"/>
          <w:szCs w:val="24"/>
          <w:highlight w:val="none"/>
        </w:rPr>
      </w:pPr>
    </w:p>
    <w:p>
      <w:pPr>
        <w:pStyle w:val="8"/>
        <w:ind w:firstLine="0"/>
        <w:rPr>
          <w:rFonts w:hint="eastAsia" w:ascii="宋体" w:hAnsi="宋体" w:eastAsia="宋体" w:cs="宋体"/>
          <w:sz w:val="24"/>
          <w:szCs w:val="24"/>
          <w:highlight w:val="none"/>
        </w:rPr>
      </w:pPr>
    </w:p>
    <w:p>
      <w:pPr>
        <w:spacing w:line="600" w:lineRule="exac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招标人：</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w:t>
      </w:r>
    </w:p>
    <w:p>
      <w:pPr>
        <w:pStyle w:val="8"/>
        <w:rPr>
          <w:rFonts w:hint="eastAsia" w:ascii="宋体" w:hAnsi="宋体" w:eastAsia="宋体" w:cs="宋体"/>
          <w:sz w:val="24"/>
          <w:szCs w:val="24"/>
          <w:highlight w:val="none"/>
        </w:rPr>
      </w:pPr>
    </w:p>
    <w:p>
      <w:pPr>
        <w:widowControl/>
        <w:spacing w:line="600" w:lineRule="exact"/>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    关于贵方发出的</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u w:val="single"/>
          <w:lang w:val="en-US" w:eastAsia="zh-CN"/>
        </w:rPr>
        <w:t xml:space="preserve">   </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项目招标文件，本投标方愿意参加投标，并证明资格文件中和所要求的说明是真实和准确无误的。</w:t>
      </w:r>
    </w:p>
    <w:p>
      <w:pPr>
        <w:spacing w:line="600" w:lineRule="exact"/>
        <w:ind w:firstLine="576"/>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本投标方对可能要求的进一步的资格资料表示理解和同意，并同意按贵方的要求提供任何有关资料。</w:t>
      </w:r>
    </w:p>
    <w:p>
      <w:pPr>
        <w:spacing w:line="600" w:lineRule="exact"/>
        <w:ind w:firstLine="576"/>
        <w:rPr>
          <w:rFonts w:hint="eastAsia" w:ascii="宋体" w:hAnsi="宋体" w:eastAsia="宋体" w:cs="宋体"/>
          <w:color w:val="000000"/>
          <w:sz w:val="24"/>
          <w:szCs w:val="24"/>
          <w:highlight w:val="none"/>
        </w:rPr>
      </w:pPr>
    </w:p>
    <w:p>
      <w:pPr>
        <w:spacing w:line="600" w:lineRule="exact"/>
        <w:ind w:firstLine="576"/>
        <w:rPr>
          <w:rFonts w:hint="eastAsia" w:ascii="宋体" w:hAnsi="宋体" w:eastAsia="宋体" w:cs="宋体"/>
          <w:color w:val="000000"/>
          <w:sz w:val="24"/>
          <w:szCs w:val="24"/>
          <w:highlight w:val="none"/>
        </w:rPr>
      </w:pPr>
    </w:p>
    <w:p>
      <w:pPr>
        <w:spacing w:line="600" w:lineRule="exact"/>
        <w:ind w:firstLine="576"/>
        <w:rPr>
          <w:rFonts w:hint="eastAsia" w:ascii="宋体" w:hAnsi="宋体" w:eastAsia="宋体" w:cs="宋体"/>
          <w:color w:val="000000"/>
          <w:sz w:val="24"/>
          <w:szCs w:val="24"/>
          <w:highlight w:val="none"/>
        </w:rPr>
      </w:pP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000000"/>
          <w:sz w:val="24"/>
          <w:szCs w:val="24"/>
          <w:highlight w:val="none"/>
          <w:u w:val="single"/>
        </w:rPr>
      </w:pPr>
      <w:r>
        <w:rPr>
          <w:rFonts w:hint="eastAsia" w:ascii="宋体" w:hAnsi="宋体" w:eastAsia="宋体" w:cs="宋体"/>
          <w:color w:val="000000"/>
          <w:sz w:val="24"/>
          <w:szCs w:val="24"/>
          <w:highlight w:val="none"/>
        </w:rPr>
        <w:t>投标</w:t>
      </w:r>
      <w:r>
        <w:rPr>
          <w:rFonts w:hint="eastAsia" w:ascii="宋体" w:hAnsi="宋体" w:eastAsia="宋体" w:cs="宋体"/>
          <w:color w:val="000000"/>
          <w:sz w:val="24"/>
          <w:szCs w:val="24"/>
          <w:highlight w:val="none"/>
          <w:lang w:eastAsia="zh-CN"/>
        </w:rPr>
        <w:t>人</w:t>
      </w:r>
      <w:r>
        <w:rPr>
          <w:rFonts w:hint="eastAsia" w:ascii="宋体" w:hAnsi="宋体" w:eastAsia="宋体" w:cs="宋体"/>
          <w:color w:val="000000"/>
          <w:sz w:val="24"/>
          <w:szCs w:val="24"/>
          <w:highlight w:val="none"/>
        </w:rPr>
        <w:t xml:space="preserve">： </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u w:val="single"/>
          <w:lang w:val="en-US" w:eastAsia="zh-CN"/>
        </w:rPr>
        <w:t xml:space="preserve"> </w:t>
      </w:r>
      <w:r>
        <w:rPr>
          <w:rFonts w:hint="eastAsia" w:ascii="宋体" w:hAnsi="宋体" w:eastAsia="宋体" w:cs="宋体"/>
          <w:color w:val="000000"/>
          <w:sz w:val="24"/>
          <w:szCs w:val="24"/>
          <w:highlight w:val="none"/>
          <w:u w:val="none"/>
        </w:rPr>
        <w:t>（</w:t>
      </w:r>
      <w:r>
        <w:rPr>
          <w:rFonts w:hint="eastAsia" w:ascii="宋体" w:hAnsi="宋体" w:eastAsia="宋体" w:cs="宋体"/>
          <w:color w:val="000000"/>
          <w:sz w:val="24"/>
          <w:szCs w:val="24"/>
          <w:highlight w:val="none"/>
          <w:u w:val="none"/>
          <w:lang w:eastAsia="zh-CN"/>
        </w:rPr>
        <w:t>单位</w:t>
      </w:r>
      <w:r>
        <w:rPr>
          <w:rFonts w:hint="eastAsia" w:ascii="宋体" w:hAnsi="宋体" w:eastAsia="宋体" w:cs="宋体"/>
          <w:color w:val="000000"/>
          <w:sz w:val="24"/>
          <w:szCs w:val="24"/>
          <w:highlight w:val="none"/>
          <w:u w:val="none"/>
        </w:rPr>
        <w:t xml:space="preserve">公章） </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000000"/>
          <w:sz w:val="24"/>
          <w:szCs w:val="24"/>
          <w:highlight w:val="none"/>
          <w:u w:val="single"/>
        </w:rPr>
      </w:pPr>
      <w:r>
        <w:rPr>
          <w:rFonts w:hint="eastAsia" w:ascii="宋体" w:hAnsi="宋体" w:eastAsia="宋体" w:cs="宋体"/>
          <w:color w:val="000000"/>
          <w:sz w:val="24"/>
          <w:szCs w:val="24"/>
          <w:highlight w:val="none"/>
          <w:lang w:eastAsia="zh-CN"/>
        </w:rPr>
        <w:t>法定代表人</w:t>
      </w:r>
      <w:r>
        <w:rPr>
          <w:rFonts w:hint="eastAsia" w:ascii="宋体" w:hAnsi="宋体" w:eastAsia="宋体" w:cs="宋体"/>
          <w:color w:val="000000"/>
          <w:sz w:val="24"/>
          <w:szCs w:val="24"/>
          <w:highlight w:val="none"/>
        </w:rPr>
        <w:t>或授权代表人</w:t>
      </w:r>
      <w:r>
        <w:rPr>
          <w:rFonts w:hint="eastAsia" w:ascii="宋体" w:hAnsi="宋体" w:eastAsia="宋体" w:cs="宋体"/>
          <w:color w:val="000000"/>
          <w:sz w:val="24"/>
          <w:szCs w:val="24"/>
          <w:highlight w:val="none"/>
          <w:lang w:eastAsia="zh-CN"/>
        </w:rPr>
        <w:t>：</w:t>
      </w:r>
      <w:r>
        <w:rPr>
          <w:rFonts w:hint="eastAsia" w:ascii="宋体" w:hAnsi="宋体" w:cs="宋体"/>
          <w:color w:val="000000"/>
          <w:sz w:val="24"/>
          <w:szCs w:val="24"/>
          <w:highlight w:val="none"/>
          <w:u w:val="single"/>
        </w:rPr>
        <w:t xml:space="preserve">             </w:t>
      </w:r>
      <w:r>
        <w:rPr>
          <w:rFonts w:hint="eastAsia" w:ascii="宋体" w:hAnsi="宋体" w:cs="宋体"/>
          <w:color w:val="000000"/>
          <w:sz w:val="24"/>
          <w:szCs w:val="24"/>
          <w:highlight w:val="none"/>
        </w:rPr>
        <w:t>（签字或盖章）</w:t>
      </w:r>
    </w:p>
    <w:p>
      <w:pPr>
        <w:spacing w:line="400" w:lineRule="exact"/>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rPr>
        <w:t>地</w:t>
      </w:r>
      <w:r>
        <w:rPr>
          <w:rFonts w:hint="eastAsia" w:ascii="宋体" w:hAnsi="宋体" w:eastAsia="宋体" w:cs="宋体"/>
          <w:color w:val="000000"/>
          <w:sz w:val="24"/>
          <w:szCs w:val="24"/>
          <w:highlight w:val="none"/>
          <w:lang w:val="en-US" w:eastAsia="zh-CN"/>
        </w:rPr>
        <w:t xml:space="preserve">    </w:t>
      </w:r>
      <w:r>
        <w:rPr>
          <w:rFonts w:hint="eastAsia" w:ascii="宋体" w:hAnsi="宋体" w:eastAsia="宋体" w:cs="宋体"/>
          <w:color w:val="000000"/>
          <w:sz w:val="24"/>
          <w:szCs w:val="24"/>
          <w:highlight w:val="none"/>
        </w:rPr>
        <w:t>址：</w:t>
      </w:r>
      <w:r>
        <w:rPr>
          <w:rFonts w:hint="eastAsia" w:ascii="宋体" w:hAnsi="宋体" w:eastAsia="宋体" w:cs="宋体"/>
          <w:color w:val="000000"/>
          <w:sz w:val="24"/>
          <w:szCs w:val="24"/>
          <w:highlight w:val="none"/>
          <w:u w:val="single"/>
          <w:lang w:val="en-US" w:eastAsia="zh-CN"/>
        </w:rPr>
        <w:t xml:space="preserve">                           </w:t>
      </w:r>
      <w:r>
        <w:rPr>
          <w:rFonts w:hint="eastAsia" w:ascii="宋体" w:hAnsi="宋体" w:eastAsia="宋体" w:cs="宋体"/>
          <w:color w:val="FFFFFF"/>
          <w:sz w:val="24"/>
          <w:szCs w:val="24"/>
          <w:highlight w:val="none"/>
          <w:lang w:val="en-US" w:eastAsia="zh-CN"/>
        </w:rPr>
        <w:t>。</w:t>
      </w:r>
    </w:p>
    <w:p>
      <w:pPr>
        <w:spacing w:line="600" w:lineRule="exact"/>
        <w:jc w:val="both"/>
        <w:rPr>
          <w:rFonts w:hint="eastAsia" w:ascii="宋体" w:hAnsi="宋体" w:eastAsia="宋体" w:cs="宋体"/>
          <w:b/>
          <w:color w:val="000000"/>
          <w:sz w:val="24"/>
          <w:szCs w:val="24"/>
          <w:highlight w:val="none"/>
        </w:rPr>
      </w:pPr>
      <w:r>
        <w:rPr>
          <w:rFonts w:hint="eastAsia" w:ascii="宋体" w:hAnsi="宋体" w:eastAsia="宋体" w:cs="宋体"/>
          <w:color w:val="000000"/>
          <w:sz w:val="24"/>
          <w:szCs w:val="24"/>
          <w:highlight w:val="none"/>
        </w:rPr>
        <w:t>电</w:t>
      </w:r>
      <w:r>
        <w:rPr>
          <w:rFonts w:hint="eastAsia" w:ascii="宋体" w:hAnsi="宋体" w:eastAsia="宋体" w:cs="宋体"/>
          <w:color w:val="000000"/>
          <w:sz w:val="24"/>
          <w:szCs w:val="24"/>
          <w:highlight w:val="none"/>
          <w:lang w:val="en-US" w:eastAsia="zh-CN"/>
        </w:rPr>
        <w:t xml:space="preserve">    </w:t>
      </w:r>
      <w:r>
        <w:rPr>
          <w:rFonts w:hint="eastAsia" w:ascii="宋体" w:hAnsi="宋体" w:eastAsia="宋体" w:cs="宋体"/>
          <w:color w:val="000000"/>
          <w:sz w:val="24"/>
          <w:szCs w:val="24"/>
          <w:highlight w:val="none"/>
        </w:rPr>
        <w:t>话：</w:t>
      </w:r>
      <w:r>
        <w:rPr>
          <w:rFonts w:hint="eastAsia" w:ascii="宋体" w:hAnsi="宋体" w:eastAsia="宋体" w:cs="宋体"/>
          <w:color w:val="000000"/>
          <w:sz w:val="24"/>
          <w:szCs w:val="24"/>
          <w:highlight w:val="none"/>
          <w:u w:val="single"/>
          <w:lang w:val="en-US" w:eastAsia="zh-CN"/>
        </w:rPr>
        <w:t xml:space="preserve">                           </w:t>
      </w:r>
      <w:r>
        <w:rPr>
          <w:rFonts w:hint="eastAsia" w:ascii="宋体" w:hAnsi="宋体" w:eastAsia="宋体" w:cs="宋体"/>
          <w:color w:val="FFFFFF"/>
          <w:sz w:val="24"/>
          <w:szCs w:val="24"/>
          <w:highlight w:val="none"/>
          <w:lang w:val="en-US" w:eastAsia="zh-CN"/>
        </w:rPr>
        <w:t>。</w:t>
      </w:r>
    </w:p>
    <w:p>
      <w:pPr>
        <w:spacing w:line="600" w:lineRule="exact"/>
        <w:jc w:val="center"/>
        <w:rPr>
          <w:rFonts w:hint="eastAsia" w:ascii="宋体" w:hAnsi="宋体" w:eastAsia="宋体" w:cs="宋体"/>
          <w:b/>
          <w:color w:val="000000"/>
          <w:sz w:val="24"/>
          <w:szCs w:val="24"/>
          <w:highlight w:val="none"/>
        </w:rPr>
      </w:pPr>
    </w:p>
    <w:p>
      <w:pPr>
        <w:spacing w:line="600" w:lineRule="exact"/>
        <w:jc w:val="center"/>
        <w:rPr>
          <w:rFonts w:hint="eastAsia" w:ascii="宋体" w:hAnsi="宋体" w:eastAsia="宋体" w:cs="宋体"/>
          <w:b/>
          <w:color w:val="000000"/>
          <w:sz w:val="24"/>
          <w:szCs w:val="24"/>
          <w:highlight w:val="none"/>
        </w:rPr>
      </w:pPr>
    </w:p>
    <w:p>
      <w:pPr>
        <w:spacing w:line="600" w:lineRule="exact"/>
        <w:jc w:val="center"/>
        <w:rPr>
          <w:rFonts w:hint="eastAsia" w:ascii="宋体" w:hAnsi="宋体" w:eastAsia="宋体" w:cs="宋体"/>
          <w:b/>
          <w:color w:val="000000"/>
          <w:sz w:val="24"/>
          <w:szCs w:val="24"/>
          <w:highlight w:val="none"/>
        </w:rPr>
      </w:pPr>
    </w:p>
    <w:p>
      <w:pPr>
        <w:jc w:val="center"/>
        <w:rPr>
          <w:rFonts w:hint="eastAsia" w:ascii="宋体" w:hAnsi="宋体" w:eastAsia="宋体" w:cs="宋体"/>
          <w:b/>
          <w:color w:val="000000"/>
          <w:sz w:val="24"/>
          <w:szCs w:val="24"/>
          <w:highlight w:val="none"/>
        </w:rPr>
      </w:pPr>
    </w:p>
    <w:p>
      <w:pPr>
        <w:jc w:val="center"/>
        <w:rPr>
          <w:rFonts w:hint="eastAsia" w:ascii="宋体" w:hAnsi="宋体" w:eastAsia="宋体" w:cs="宋体"/>
          <w:b/>
          <w:color w:val="000000"/>
          <w:sz w:val="24"/>
          <w:szCs w:val="24"/>
          <w:highlight w:val="none"/>
        </w:rPr>
      </w:pPr>
    </w:p>
    <w:p>
      <w:pPr>
        <w:jc w:val="center"/>
        <w:rPr>
          <w:rFonts w:hint="eastAsia" w:ascii="宋体" w:hAnsi="宋体" w:eastAsia="宋体" w:cs="宋体"/>
          <w:b/>
          <w:color w:val="000000"/>
          <w:sz w:val="24"/>
          <w:szCs w:val="24"/>
          <w:highlight w:val="none"/>
        </w:rPr>
      </w:pPr>
    </w:p>
    <w:p>
      <w:pPr>
        <w:pStyle w:val="7"/>
        <w:rPr>
          <w:rFonts w:hint="eastAsia"/>
          <w:highlight w:val="none"/>
        </w:rPr>
      </w:pPr>
    </w:p>
    <w:p>
      <w:pPr>
        <w:rPr>
          <w:rFonts w:hint="eastAsia"/>
          <w:highlight w:val="none"/>
        </w:rPr>
      </w:pPr>
    </w:p>
    <w:p>
      <w:pPr>
        <w:pStyle w:val="2"/>
        <w:rPr>
          <w:rFonts w:hint="eastAsia"/>
          <w:highlight w:val="none"/>
        </w:rPr>
      </w:pPr>
    </w:p>
    <w:p>
      <w:pPr>
        <w:jc w:val="both"/>
        <w:rPr>
          <w:rFonts w:hint="eastAsia" w:ascii="宋体" w:hAnsi="宋体" w:eastAsia="宋体" w:cs="宋体"/>
          <w:b/>
          <w:color w:val="000000"/>
          <w:sz w:val="24"/>
          <w:szCs w:val="24"/>
          <w:highlight w:val="none"/>
        </w:rPr>
      </w:pPr>
    </w:p>
    <w:p>
      <w:pPr>
        <w:pStyle w:val="2"/>
        <w:rPr>
          <w:rFonts w:hint="eastAsia" w:ascii="宋体" w:hAnsi="宋体" w:eastAsia="宋体" w:cs="宋体"/>
          <w:b/>
          <w:color w:val="000000"/>
          <w:sz w:val="24"/>
          <w:szCs w:val="24"/>
          <w:highlight w:val="none"/>
        </w:rPr>
      </w:pPr>
    </w:p>
    <w:p>
      <w:pPr>
        <w:pStyle w:val="4"/>
        <w:numPr>
          <w:ilvl w:val="3"/>
          <w:numId w:val="0"/>
        </w:numPr>
        <w:ind w:left="720" w:leftChars="0"/>
        <w:rPr>
          <w:rFonts w:hint="eastAsia"/>
        </w:rPr>
      </w:pPr>
    </w:p>
    <w:p>
      <w:pPr>
        <w:pStyle w:val="8"/>
        <w:rPr>
          <w:rFonts w:hint="eastAsia" w:ascii="宋体" w:hAnsi="宋体" w:eastAsia="宋体" w:cs="宋体"/>
          <w:sz w:val="24"/>
          <w:szCs w:val="24"/>
          <w:highlight w:val="none"/>
        </w:rPr>
      </w:pPr>
    </w:p>
    <w:p>
      <w:pPr>
        <w:jc w:val="center"/>
        <w:rPr>
          <w:rFonts w:hint="eastAsia" w:ascii="宋体" w:hAnsi="宋体" w:eastAsia="宋体" w:cs="宋体"/>
          <w:b/>
          <w:color w:val="000000"/>
          <w:sz w:val="24"/>
          <w:szCs w:val="24"/>
          <w:highlight w:val="none"/>
        </w:rPr>
      </w:pPr>
    </w:p>
    <w:p>
      <w:pPr>
        <w:numPr>
          <w:ilvl w:val="0"/>
          <w:numId w:val="8"/>
        </w:numPr>
        <w:jc w:val="center"/>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供应商基本情况表</w:t>
      </w:r>
    </w:p>
    <w:tbl>
      <w:tblPr>
        <w:tblStyle w:val="26"/>
        <w:tblpPr w:leftFromText="180" w:rightFromText="180" w:vertAnchor="text" w:horzAnchor="page" w:tblpXSpec="center" w:tblpY="358"/>
        <w:tblOverlap w:val="never"/>
        <w:tblW w:w="97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3"/>
        <w:gridCol w:w="1017"/>
        <w:gridCol w:w="2310"/>
        <w:gridCol w:w="10"/>
        <w:gridCol w:w="1301"/>
        <w:gridCol w:w="3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41" w:hRule="atLeast"/>
          <w:jc w:val="center"/>
        </w:trPr>
        <w:tc>
          <w:tcPr>
            <w:tcW w:w="1843" w:type="dxa"/>
            <w:noWrap w:val="0"/>
            <w:vAlign w:val="center"/>
          </w:tcPr>
          <w:p>
            <w:pPr>
              <w:spacing w:line="240" w:lineRule="exact"/>
              <w:ind w:firstLine="319" w:firstLineChars="133"/>
              <w:rPr>
                <w:rFonts w:hint="eastAsia" w:ascii="宋体" w:hAnsi="宋体" w:eastAsia="宋体" w:cs="宋体"/>
                <w:sz w:val="24"/>
                <w:szCs w:val="24"/>
                <w:highlight w:val="none"/>
              </w:rPr>
            </w:pPr>
            <w:r>
              <w:rPr>
                <w:rFonts w:hint="eastAsia" w:ascii="宋体" w:hAnsi="宋体" w:eastAsia="宋体" w:cs="宋体"/>
                <w:sz w:val="24"/>
                <w:szCs w:val="24"/>
                <w:highlight w:val="none"/>
              </w:rPr>
              <w:t>投标人名称</w:t>
            </w:r>
          </w:p>
        </w:tc>
        <w:tc>
          <w:tcPr>
            <w:tcW w:w="7918" w:type="dxa"/>
            <w:gridSpan w:val="5"/>
            <w:noWrap w:val="0"/>
            <w:vAlign w:val="center"/>
          </w:tcPr>
          <w:p>
            <w:pPr>
              <w:spacing w:line="240" w:lineRule="exact"/>
              <w:ind w:firstLine="480"/>
              <w:jc w:val="center"/>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18" w:hRule="atLeast"/>
          <w:jc w:val="center"/>
        </w:trPr>
        <w:tc>
          <w:tcPr>
            <w:tcW w:w="1843" w:type="dxa"/>
            <w:noWrap w:val="0"/>
            <w:vAlign w:val="center"/>
          </w:tcPr>
          <w:p>
            <w:pPr>
              <w:spacing w:line="240" w:lineRule="exact"/>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注册地址</w:t>
            </w:r>
          </w:p>
        </w:tc>
        <w:tc>
          <w:tcPr>
            <w:tcW w:w="7918" w:type="dxa"/>
            <w:gridSpan w:val="5"/>
            <w:noWrap w:val="0"/>
            <w:vAlign w:val="center"/>
          </w:tcPr>
          <w:p>
            <w:pPr>
              <w:spacing w:line="240" w:lineRule="exact"/>
              <w:ind w:firstLine="460"/>
              <w:jc w:val="center"/>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4" w:hRule="atLeast"/>
          <w:jc w:val="center"/>
        </w:trPr>
        <w:tc>
          <w:tcPr>
            <w:tcW w:w="1843" w:type="dxa"/>
            <w:vMerge w:val="restart"/>
            <w:noWrap w:val="0"/>
            <w:vAlign w:val="center"/>
          </w:tcPr>
          <w:p>
            <w:pPr>
              <w:spacing w:line="240" w:lineRule="exact"/>
              <w:ind w:firstLine="439" w:firstLineChars="183"/>
              <w:rPr>
                <w:rFonts w:hint="eastAsia" w:ascii="宋体" w:hAnsi="宋体" w:eastAsia="宋体" w:cs="宋体"/>
                <w:sz w:val="24"/>
                <w:szCs w:val="24"/>
                <w:highlight w:val="none"/>
              </w:rPr>
            </w:pPr>
            <w:r>
              <w:rPr>
                <w:rFonts w:hint="eastAsia" w:ascii="宋体" w:hAnsi="宋体" w:eastAsia="宋体" w:cs="宋体"/>
                <w:sz w:val="24"/>
                <w:szCs w:val="24"/>
                <w:highlight w:val="none"/>
              </w:rPr>
              <w:t>联系方式</w:t>
            </w:r>
          </w:p>
        </w:tc>
        <w:tc>
          <w:tcPr>
            <w:tcW w:w="1017" w:type="dxa"/>
            <w:noWrap w:val="0"/>
            <w:vAlign w:val="center"/>
          </w:tcPr>
          <w:p>
            <w:pPr>
              <w:spacing w:line="24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联系人</w:t>
            </w:r>
          </w:p>
        </w:tc>
        <w:tc>
          <w:tcPr>
            <w:tcW w:w="2320" w:type="dxa"/>
            <w:gridSpan w:val="2"/>
            <w:noWrap w:val="0"/>
            <w:vAlign w:val="center"/>
          </w:tcPr>
          <w:p>
            <w:pPr>
              <w:spacing w:line="240" w:lineRule="exact"/>
              <w:ind w:firstLine="480"/>
              <w:jc w:val="center"/>
              <w:rPr>
                <w:rFonts w:hint="eastAsia" w:ascii="宋体" w:hAnsi="宋体" w:eastAsia="宋体" w:cs="宋体"/>
                <w:sz w:val="24"/>
                <w:szCs w:val="24"/>
                <w:highlight w:val="none"/>
              </w:rPr>
            </w:pPr>
          </w:p>
        </w:tc>
        <w:tc>
          <w:tcPr>
            <w:tcW w:w="1301" w:type="dxa"/>
            <w:noWrap w:val="0"/>
            <w:vAlign w:val="center"/>
          </w:tcPr>
          <w:p>
            <w:pPr>
              <w:spacing w:line="24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电 话</w:t>
            </w:r>
          </w:p>
        </w:tc>
        <w:tc>
          <w:tcPr>
            <w:tcW w:w="3280" w:type="dxa"/>
            <w:noWrap w:val="0"/>
            <w:vAlign w:val="center"/>
          </w:tcPr>
          <w:p>
            <w:pPr>
              <w:spacing w:line="240" w:lineRule="exact"/>
              <w:ind w:firstLine="480"/>
              <w:jc w:val="center"/>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67" w:hRule="atLeast"/>
          <w:jc w:val="center"/>
        </w:trPr>
        <w:tc>
          <w:tcPr>
            <w:tcW w:w="1843" w:type="dxa"/>
            <w:vMerge w:val="continue"/>
            <w:noWrap w:val="0"/>
            <w:vAlign w:val="center"/>
          </w:tcPr>
          <w:p>
            <w:pPr>
              <w:spacing w:line="240" w:lineRule="exact"/>
              <w:ind w:firstLine="180"/>
              <w:jc w:val="center"/>
              <w:rPr>
                <w:rFonts w:hint="eastAsia" w:ascii="宋体" w:hAnsi="宋体" w:eastAsia="宋体" w:cs="宋体"/>
                <w:sz w:val="24"/>
                <w:szCs w:val="24"/>
                <w:highlight w:val="none"/>
              </w:rPr>
            </w:pPr>
          </w:p>
        </w:tc>
        <w:tc>
          <w:tcPr>
            <w:tcW w:w="1017" w:type="dxa"/>
            <w:noWrap w:val="0"/>
            <w:vAlign w:val="center"/>
          </w:tcPr>
          <w:p>
            <w:pPr>
              <w:spacing w:line="24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传 真</w:t>
            </w:r>
          </w:p>
        </w:tc>
        <w:tc>
          <w:tcPr>
            <w:tcW w:w="2310" w:type="dxa"/>
            <w:noWrap w:val="0"/>
            <w:vAlign w:val="center"/>
          </w:tcPr>
          <w:p>
            <w:pPr>
              <w:spacing w:line="240" w:lineRule="exact"/>
              <w:ind w:firstLine="180"/>
              <w:jc w:val="center"/>
              <w:rPr>
                <w:rFonts w:hint="eastAsia" w:ascii="宋体" w:hAnsi="宋体" w:eastAsia="宋体" w:cs="宋体"/>
                <w:sz w:val="24"/>
                <w:szCs w:val="24"/>
                <w:highlight w:val="none"/>
              </w:rPr>
            </w:pPr>
          </w:p>
        </w:tc>
        <w:tc>
          <w:tcPr>
            <w:tcW w:w="1311" w:type="dxa"/>
            <w:gridSpan w:val="2"/>
            <w:noWrap w:val="0"/>
            <w:vAlign w:val="center"/>
          </w:tcPr>
          <w:p>
            <w:pPr>
              <w:spacing w:line="240" w:lineRule="exact"/>
              <w:ind w:firstLine="18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邮政编</w:t>
            </w:r>
            <w:r>
              <w:rPr>
                <w:rFonts w:hint="eastAsia" w:ascii="宋体" w:hAnsi="宋体" w:eastAsia="宋体" w:cs="宋体"/>
                <w:w w:val="99"/>
                <w:sz w:val="24"/>
                <w:szCs w:val="24"/>
                <w:highlight w:val="none"/>
              </w:rPr>
              <w:t>码</w:t>
            </w:r>
          </w:p>
        </w:tc>
        <w:tc>
          <w:tcPr>
            <w:tcW w:w="3280" w:type="dxa"/>
            <w:noWrap w:val="0"/>
            <w:vAlign w:val="center"/>
          </w:tcPr>
          <w:p>
            <w:pPr>
              <w:spacing w:line="240" w:lineRule="exact"/>
              <w:ind w:firstLine="180"/>
              <w:jc w:val="center"/>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7" w:hRule="atLeast"/>
          <w:jc w:val="center"/>
        </w:trPr>
        <w:tc>
          <w:tcPr>
            <w:tcW w:w="1843" w:type="dxa"/>
            <w:noWrap w:val="0"/>
            <w:vAlign w:val="center"/>
          </w:tcPr>
          <w:p>
            <w:pPr>
              <w:spacing w:line="24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法定代表人</w:t>
            </w:r>
          </w:p>
        </w:tc>
        <w:tc>
          <w:tcPr>
            <w:tcW w:w="1017" w:type="dxa"/>
            <w:noWrap w:val="0"/>
            <w:vAlign w:val="center"/>
          </w:tcPr>
          <w:p>
            <w:pPr>
              <w:spacing w:line="24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姓  名</w:t>
            </w:r>
          </w:p>
        </w:tc>
        <w:tc>
          <w:tcPr>
            <w:tcW w:w="2310" w:type="dxa"/>
            <w:noWrap w:val="0"/>
            <w:vAlign w:val="center"/>
          </w:tcPr>
          <w:p>
            <w:pPr>
              <w:spacing w:line="240" w:lineRule="exact"/>
              <w:ind w:firstLine="480"/>
              <w:jc w:val="center"/>
              <w:rPr>
                <w:rFonts w:hint="eastAsia" w:ascii="宋体" w:hAnsi="宋体" w:eastAsia="宋体" w:cs="宋体"/>
                <w:sz w:val="24"/>
                <w:szCs w:val="24"/>
                <w:highlight w:val="none"/>
              </w:rPr>
            </w:pPr>
          </w:p>
        </w:tc>
        <w:tc>
          <w:tcPr>
            <w:tcW w:w="1311" w:type="dxa"/>
            <w:gridSpan w:val="2"/>
            <w:noWrap w:val="0"/>
            <w:vAlign w:val="center"/>
          </w:tcPr>
          <w:p>
            <w:pPr>
              <w:spacing w:line="24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电 话</w:t>
            </w:r>
          </w:p>
        </w:tc>
        <w:tc>
          <w:tcPr>
            <w:tcW w:w="3280" w:type="dxa"/>
            <w:noWrap w:val="0"/>
            <w:vAlign w:val="center"/>
          </w:tcPr>
          <w:p>
            <w:pPr>
              <w:spacing w:line="240" w:lineRule="exact"/>
              <w:ind w:firstLine="480"/>
              <w:jc w:val="center"/>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65" w:hRule="atLeast"/>
          <w:jc w:val="center"/>
        </w:trPr>
        <w:tc>
          <w:tcPr>
            <w:tcW w:w="1843" w:type="dxa"/>
            <w:noWrap w:val="0"/>
            <w:vAlign w:val="center"/>
          </w:tcPr>
          <w:p>
            <w:pPr>
              <w:spacing w:line="24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成立时间</w:t>
            </w:r>
          </w:p>
        </w:tc>
        <w:tc>
          <w:tcPr>
            <w:tcW w:w="3327" w:type="dxa"/>
            <w:gridSpan w:val="2"/>
            <w:noWrap w:val="0"/>
            <w:vAlign w:val="center"/>
          </w:tcPr>
          <w:p>
            <w:pPr>
              <w:spacing w:line="240" w:lineRule="exact"/>
              <w:ind w:firstLine="720" w:firstLineChars="300"/>
              <w:jc w:val="both"/>
              <w:rPr>
                <w:rFonts w:hint="eastAsia" w:ascii="宋体" w:hAnsi="宋体" w:eastAsia="宋体" w:cs="宋体"/>
                <w:sz w:val="24"/>
                <w:szCs w:val="24"/>
                <w:highlight w:val="none"/>
              </w:rPr>
            </w:pPr>
          </w:p>
        </w:tc>
        <w:tc>
          <w:tcPr>
            <w:tcW w:w="1311" w:type="dxa"/>
            <w:gridSpan w:val="2"/>
            <w:noWrap w:val="0"/>
            <w:vAlign w:val="center"/>
          </w:tcPr>
          <w:p>
            <w:pPr>
              <w:spacing w:line="24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员工总人数</w:t>
            </w:r>
          </w:p>
        </w:tc>
        <w:tc>
          <w:tcPr>
            <w:tcW w:w="3280" w:type="dxa"/>
            <w:noWrap w:val="0"/>
            <w:vAlign w:val="center"/>
          </w:tcPr>
          <w:p>
            <w:pPr>
              <w:spacing w:line="240" w:lineRule="exact"/>
              <w:ind w:firstLine="720" w:firstLineChars="300"/>
              <w:jc w:val="both"/>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7" w:hRule="atLeast"/>
          <w:jc w:val="center"/>
        </w:trPr>
        <w:tc>
          <w:tcPr>
            <w:tcW w:w="1843" w:type="dxa"/>
            <w:noWrap w:val="0"/>
            <w:vAlign w:val="center"/>
          </w:tcPr>
          <w:p>
            <w:pPr>
              <w:spacing w:line="240" w:lineRule="exact"/>
              <w:jc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统一社会信用代码</w:t>
            </w:r>
          </w:p>
        </w:tc>
        <w:tc>
          <w:tcPr>
            <w:tcW w:w="7918" w:type="dxa"/>
            <w:gridSpan w:val="5"/>
            <w:noWrap w:val="0"/>
            <w:vAlign w:val="center"/>
          </w:tcPr>
          <w:p>
            <w:pPr>
              <w:spacing w:line="240" w:lineRule="exact"/>
              <w:ind w:firstLine="480"/>
              <w:jc w:val="center"/>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4" w:hRule="atLeast"/>
          <w:jc w:val="center"/>
        </w:trPr>
        <w:tc>
          <w:tcPr>
            <w:tcW w:w="1843" w:type="dxa"/>
            <w:noWrap w:val="0"/>
            <w:vAlign w:val="center"/>
          </w:tcPr>
          <w:p>
            <w:pPr>
              <w:spacing w:line="24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注册资金</w:t>
            </w:r>
          </w:p>
        </w:tc>
        <w:tc>
          <w:tcPr>
            <w:tcW w:w="7918" w:type="dxa"/>
            <w:gridSpan w:val="5"/>
            <w:noWrap w:val="0"/>
            <w:vAlign w:val="center"/>
          </w:tcPr>
          <w:p>
            <w:pPr>
              <w:spacing w:line="240" w:lineRule="exact"/>
              <w:ind w:firstLine="480"/>
              <w:jc w:val="center"/>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7" w:hRule="atLeast"/>
          <w:jc w:val="center"/>
        </w:trPr>
        <w:tc>
          <w:tcPr>
            <w:tcW w:w="1843" w:type="dxa"/>
            <w:noWrap w:val="0"/>
            <w:vAlign w:val="center"/>
          </w:tcPr>
          <w:p>
            <w:pPr>
              <w:spacing w:line="24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开户银行</w:t>
            </w:r>
          </w:p>
        </w:tc>
        <w:tc>
          <w:tcPr>
            <w:tcW w:w="7918" w:type="dxa"/>
            <w:gridSpan w:val="5"/>
            <w:noWrap w:val="0"/>
            <w:vAlign w:val="center"/>
          </w:tcPr>
          <w:p>
            <w:pPr>
              <w:spacing w:line="240" w:lineRule="exact"/>
              <w:ind w:firstLine="480"/>
              <w:jc w:val="center"/>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6" w:hRule="atLeast"/>
          <w:jc w:val="center"/>
        </w:trPr>
        <w:tc>
          <w:tcPr>
            <w:tcW w:w="1843" w:type="dxa"/>
            <w:noWrap w:val="0"/>
            <w:vAlign w:val="center"/>
          </w:tcPr>
          <w:p>
            <w:pPr>
              <w:spacing w:line="24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账号</w:t>
            </w:r>
          </w:p>
        </w:tc>
        <w:tc>
          <w:tcPr>
            <w:tcW w:w="7918" w:type="dxa"/>
            <w:gridSpan w:val="5"/>
            <w:noWrap w:val="0"/>
            <w:vAlign w:val="center"/>
          </w:tcPr>
          <w:p>
            <w:pPr>
              <w:spacing w:line="240" w:lineRule="exact"/>
              <w:ind w:firstLine="480"/>
              <w:jc w:val="center"/>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2" w:hRule="atLeast"/>
          <w:jc w:val="center"/>
        </w:trPr>
        <w:tc>
          <w:tcPr>
            <w:tcW w:w="1843" w:type="dxa"/>
            <w:noWrap w:val="0"/>
            <w:vAlign w:val="center"/>
          </w:tcPr>
          <w:p>
            <w:pPr>
              <w:spacing w:line="24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经营范围</w:t>
            </w:r>
          </w:p>
        </w:tc>
        <w:tc>
          <w:tcPr>
            <w:tcW w:w="7918" w:type="dxa"/>
            <w:gridSpan w:val="5"/>
            <w:noWrap w:val="0"/>
            <w:vAlign w:val="center"/>
          </w:tcPr>
          <w:p>
            <w:pPr>
              <w:spacing w:line="240" w:lineRule="exact"/>
              <w:ind w:firstLine="480"/>
              <w:jc w:val="center"/>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9" w:hRule="atLeast"/>
          <w:jc w:val="center"/>
        </w:trPr>
        <w:tc>
          <w:tcPr>
            <w:tcW w:w="1843" w:type="dxa"/>
            <w:noWrap w:val="0"/>
            <w:vAlign w:val="center"/>
          </w:tcPr>
          <w:p>
            <w:pPr>
              <w:spacing w:line="24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备注</w:t>
            </w:r>
          </w:p>
        </w:tc>
        <w:tc>
          <w:tcPr>
            <w:tcW w:w="7918" w:type="dxa"/>
            <w:gridSpan w:val="5"/>
            <w:noWrap w:val="0"/>
            <w:vAlign w:val="center"/>
          </w:tcPr>
          <w:p>
            <w:pPr>
              <w:spacing w:line="240" w:lineRule="exact"/>
              <w:ind w:firstLine="480"/>
              <w:jc w:val="center"/>
              <w:rPr>
                <w:rFonts w:hint="eastAsia" w:ascii="宋体" w:hAnsi="宋体" w:eastAsia="宋体" w:cs="宋体"/>
                <w:sz w:val="24"/>
                <w:szCs w:val="24"/>
                <w:highlight w:val="none"/>
              </w:rPr>
            </w:pPr>
          </w:p>
        </w:tc>
      </w:tr>
    </w:tbl>
    <w:p>
      <w:pPr>
        <w:rPr>
          <w:rFonts w:hint="eastAsia" w:ascii="宋体" w:hAnsi="宋体" w:eastAsia="宋体" w:cs="宋体"/>
          <w:b/>
          <w:color w:val="000000"/>
          <w:sz w:val="24"/>
          <w:szCs w:val="24"/>
          <w:highlight w:val="none"/>
        </w:rPr>
      </w:pPr>
    </w:p>
    <w:p>
      <w:pPr>
        <w:rPr>
          <w:rFonts w:hint="eastAsia" w:ascii="宋体" w:hAnsi="宋体" w:eastAsia="宋体" w:cs="宋体"/>
          <w:b/>
          <w:color w:val="000000"/>
          <w:sz w:val="24"/>
          <w:szCs w:val="24"/>
          <w:highlight w:val="none"/>
        </w:rPr>
      </w:pPr>
    </w:p>
    <w:p>
      <w:pPr>
        <w:ind w:firstLine="482" w:firstLineChars="200"/>
        <w:rPr>
          <w:rFonts w:hint="eastAsia" w:ascii="宋体" w:hAnsi="宋体" w:eastAsia="宋体" w:cs="宋体"/>
          <w:b/>
          <w:color w:val="000000"/>
          <w:sz w:val="24"/>
          <w:szCs w:val="24"/>
          <w:highlight w:val="none"/>
        </w:rPr>
      </w:pPr>
    </w:p>
    <w:p>
      <w:pPr>
        <w:ind w:firstLine="482" w:firstLineChars="200"/>
        <w:rPr>
          <w:rFonts w:hint="eastAsia" w:ascii="宋体" w:hAnsi="宋体" w:eastAsia="宋体" w:cs="宋体"/>
          <w:b/>
          <w:color w:val="000000"/>
          <w:sz w:val="24"/>
          <w:szCs w:val="24"/>
          <w:highlight w:val="none"/>
        </w:rPr>
      </w:pPr>
    </w:p>
    <w:p>
      <w:pPr>
        <w:ind w:firstLine="482" w:firstLineChars="200"/>
        <w:rPr>
          <w:rFonts w:hint="eastAsia" w:ascii="宋体" w:hAnsi="宋体" w:eastAsia="宋体" w:cs="宋体"/>
          <w:b/>
          <w:color w:val="000000"/>
          <w:sz w:val="24"/>
          <w:szCs w:val="24"/>
          <w:highlight w:val="none"/>
        </w:rPr>
      </w:pPr>
    </w:p>
    <w:p>
      <w:pPr>
        <w:ind w:firstLine="482" w:firstLineChars="200"/>
        <w:rPr>
          <w:rFonts w:hint="eastAsia" w:ascii="宋体" w:hAnsi="宋体" w:eastAsia="宋体" w:cs="宋体"/>
          <w:b/>
          <w:color w:val="000000"/>
          <w:sz w:val="24"/>
          <w:szCs w:val="24"/>
          <w:highlight w:val="none"/>
        </w:rPr>
      </w:pPr>
    </w:p>
    <w:p>
      <w:pPr>
        <w:ind w:firstLine="482" w:firstLineChars="200"/>
        <w:rPr>
          <w:rFonts w:hint="eastAsia" w:ascii="宋体" w:hAnsi="宋体" w:eastAsia="宋体" w:cs="宋体"/>
          <w:b/>
          <w:color w:val="000000"/>
          <w:sz w:val="24"/>
          <w:szCs w:val="24"/>
          <w:highlight w:val="none"/>
        </w:rPr>
      </w:pPr>
    </w:p>
    <w:p>
      <w:pPr>
        <w:jc w:val="both"/>
        <w:rPr>
          <w:rFonts w:hint="eastAsia" w:ascii="宋体" w:hAnsi="宋体" w:eastAsia="宋体" w:cs="宋体"/>
          <w:b/>
          <w:color w:val="000000"/>
          <w:sz w:val="24"/>
          <w:szCs w:val="24"/>
          <w:highlight w:val="none"/>
        </w:rPr>
        <w:sectPr>
          <w:pgSz w:w="11906" w:h="16838"/>
          <w:pgMar w:top="1134" w:right="1797" w:bottom="1559" w:left="1797" w:header="851" w:footer="992" w:gutter="0"/>
          <w:pgBorders>
            <w:top w:val="none" w:sz="0" w:space="0"/>
            <w:left w:val="none" w:sz="0" w:space="0"/>
            <w:bottom w:val="none" w:sz="0" w:space="0"/>
            <w:right w:val="none" w:sz="0" w:space="0"/>
          </w:pgBorders>
          <w:cols w:space="720" w:num="1"/>
          <w:rtlGutter w:val="0"/>
          <w:docGrid w:linePitch="312" w:charSpace="0"/>
        </w:sectPr>
      </w:pPr>
    </w:p>
    <w:p>
      <w:pPr>
        <w:pStyle w:val="12"/>
        <w:numPr>
          <w:ilvl w:val="0"/>
          <w:numId w:val="0"/>
        </w:numPr>
        <w:spacing w:line="240" w:lineRule="auto"/>
        <w:jc w:val="center"/>
        <w:rPr>
          <w:rFonts w:hint="eastAsia" w:ascii="宋体" w:hAnsi="宋体" w:eastAsia="宋体" w:cs="宋体"/>
          <w:b/>
          <w:color w:val="000000"/>
          <w:sz w:val="24"/>
          <w:szCs w:val="24"/>
          <w:highlight w:val="none"/>
          <w:lang w:val="en-US" w:eastAsia="zh-CN"/>
        </w:rPr>
      </w:pPr>
    </w:p>
    <w:p>
      <w:pPr>
        <w:pStyle w:val="12"/>
        <w:numPr>
          <w:ilvl w:val="0"/>
          <w:numId w:val="0"/>
        </w:numPr>
        <w:spacing w:line="240" w:lineRule="auto"/>
        <w:jc w:val="center"/>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lang w:val="en-US" w:eastAsia="zh-CN"/>
        </w:rPr>
        <w:t>3、</w:t>
      </w:r>
      <w:r>
        <w:rPr>
          <w:rFonts w:hint="eastAsia" w:ascii="宋体" w:hAnsi="宋体" w:eastAsia="宋体" w:cs="宋体"/>
          <w:b/>
          <w:color w:val="000000"/>
          <w:sz w:val="24"/>
          <w:szCs w:val="24"/>
          <w:highlight w:val="none"/>
          <w:lang w:eastAsia="zh-CN"/>
        </w:rPr>
        <w:t>法定代表人</w:t>
      </w:r>
      <w:r>
        <w:rPr>
          <w:rFonts w:hint="eastAsia" w:ascii="宋体" w:hAnsi="宋体" w:eastAsia="宋体" w:cs="宋体"/>
          <w:b/>
          <w:color w:val="000000"/>
          <w:sz w:val="24"/>
          <w:szCs w:val="24"/>
          <w:highlight w:val="none"/>
        </w:rPr>
        <w:t>证明书</w:t>
      </w:r>
    </w:p>
    <w:p>
      <w:pPr>
        <w:pStyle w:val="12"/>
        <w:spacing w:line="240" w:lineRule="auto"/>
        <w:ind w:firstLine="0" w:firstLineChars="0"/>
        <w:rPr>
          <w:rFonts w:hint="eastAsia" w:ascii="宋体" w:hAnsi="宋体" w:eastAsia="宋体" w:cs="宋体"/>
          <w:b/>
          <w:color w:val="000000"/>
          <w:sz w:val="24"/>
          <w:szCs w:val="24"/>
          <w:highlight w:val="none"/>
        </w:rPr>
      </w:pPr>
    </w:p>
    <w:p>
      <w:pPr>
        <w:pStyle w:val="12"/>
        <w:spacing w:line="240" w:lineRule="auto"/>
        <w:ind w:firstLine="0" w:firstLineChars="0"/>
        <w:rPr>
          <w:rFonts w:hint="eastAsia" w:ascii="宋体" w:hAnsi="宋体" w:eastAsia="宋体" w:cs="宋体"/>
          <w:b/>
          <w:color w:val="000000"/>
          <w:sz w:val="24"/>
          <w:szCs w:val="24"/>
          <w:highlight w:val="none"/>
        </w:rPr>
      </w:pP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color w:val="000000"/>
          <w:sz w:val="24"/>
          <w:szCs w:val="24"/>
          <w:highlight w:val="none"/>
          <w:u w:val="none"/>
        </w:rPr>
      </w:pPr>
      <w:r>
        <w:rPr>
          <w:rFonts w:hint="eastAsia" w:ascii="宋体" w:hAnsi="宋体" w:eastAsia="宋体" w:cs="宋体"/>
          <w:color w:val="000000"/>
          <w:sz w:val="24"/>
          <w:szCs w:val="24"/>
          <w:highlight w:val="none"/>
        </w:rPr>
        <w:t>单位名称</w:t>
      </w:r>
      <w:r>
        <w:rPr>
          <w:rFonts w:hint="eastAsia" w:ascii="宋体" w:hAnsi="宋体" w:eastAsia="宋体" w:cs="宋体"/>
          <w:color w:val="000000"/>
          <w:sz w:val="24"/>
          <w:szCs w:val="24"/>
          <w:highlight w:val="none"/>
          <w:u w:val="none"/>
        </w:rPr>
        <w:t>：</w:t>
      </w:r>
      <w:r>
        <w:rPr>
          <w:rFonts w:hint="eastAsia" w:ascii="宋体" w:hAnsi="宋体" w:eastAsia="宋体" w:cs="宋体"/>
          <w:color w:val="000000"/>
          <w:sz w:val="24"/>
          <w:szCs w:val="24"/>
          <w:highlight w:val="none"/>
          <w:u w:val="single"/>
          <w:lang w:val="en-US" w:eastAsia="zh-CN"/>
        </w:rPr>
        <w:t xml:space="preserve">                               </w:t>
      </w:r>
      <w:r>
        <w:rPr>
          <w:rFonts w:hint="eastAsia" w:ascii="宋体" w:hAnsi="宋体" w:eastAsia="宋体" w:cs="宋体"/>
          <w:color w:val="000000"/>
          <w:sz w:val="24"/>
          <w:szCs w:val="24"/>
          <w:highlight w:val="none"/>
          <w:u w:val="none"/>
          <w:lang w:val="en-US" w:eastAsia="zh-CN"/>
        </w:rPr>
        <w:t xml:space="preserve">. </w:t>
      </w:r>
      <w:r>
        <w:rPr>
          <w:rFonts w:hint="eastAsia" w:ascii="宋体" w:hAnsi="宋体" w:eastAsia="宋体" w:cs="宋体"/>
          <w:color w:val="000000"/>
          <w:sz w:val="24"/>
          <w:szCs w:val="24"/>
          <w:highlight w:val="none"/>
          <w:u w:val="none"/>
        </w:rPr>
        <w:t xml:space="preserve"> </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地址：</w:t>
      </w:r>
      <w:r>
        <w:rPr>
          <w:rFonts w:hint="eastAsia" w:ascii="宋体" w:hAnsi="宋体" w:eastAsia="宋体" w:cs="宋体"/>
          <w:color w:val="000000"/>
          <w:sz w:val="24"/>
          <w:szCs w:val="24"/>
          <w:highlight w:val="none"/>
          <w:u w:val="single"/>
          <w:lang w:val="en-US" w:eastAsia="zh-CN"/>
        </w:rPr>
        <w:t xml:space="preserve">                                  .</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 xml:space="preserve"> </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姓名：</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 xml:space="preserve">   性别：</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年龄：</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 xml:space="preserve">  职务：</w:t>
      </w:r>
      <w:r>
        <w:rPr>
          <w:rFonts w:hint="eastAsia" w:ascii="宋体" w:hAnsi="宋体" w:eastAsia="宋体" w:cs="宋体"/>
          <w:color w:val="000000"/>
          <w:sz w:val="24"/>
          <w:szCs w:val="24"/>
          <w:highlight w:val="none"/>
          <w:u w:val="single"/>
          <w:lang w:val="en-US" w:eastAsia="zh-CN"/>
        </w:rPr>
        <w:t xml:space="preserve">         .</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u w:val="single"/>
          <w:lang w:val="en-US" w:eastAsia="zh-CN"/>
        </w:rPr>
        <w:t xml:space="preserve">            </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 xml:space="preserve">系  </w:t>
      </w:r>
      <w:r>
        <w:rPr>
          <w:rFonts w:hint="eastAsia" w:ascii="宋体" w:hAnsi="宋体" w:eastAsia="宋体" w:cs="宋体"/>
          <w:color w:val="000000"/>
          <w:sz w:val="24"/>
          <w:szCs w:val="24"/>
          <w:highlight w:val="none"/>
          <w:u w:val="single"/>
        </w:rPr>
        <w:t xml:space="preserve">      （投标人名称）     </w:t>
      </w:r>
      <w:r>
        <w:rPr>
          <w:rFonts w:hint="eastAsia" w:ascii="宋体" w:hAnsi="宋体" w:eastAsia="宋体" w:cs="宋体"/>
          <w:color w:val="000000"/>
          <w:sz w:val="24"/>
          <w:szCs w:val="24"/>
          <w:highlight w:val="none"/>
        </w:rPr>
        <w:t>的</w:t>
      </w:r>
      <w:r>
        <w:rPr>
          <w:rFonts w:hint="eastAsia" w:ascii="宋体" w:hAnsi="宋体" w:eastAsia="宋体" w:cs="宋体"/>
          <w:color w:val="000000"/>
          <w:sz w:val="24"/>
          <w:szCs w:val="24"/>
          <w:highlight w:val="none"/>
          <w:lang w:eastAsia="zh-CN"/>
        </w:rPr>
        <w:t>法定代表人</w:t>
      </w:r>
      <w:r>
        <w:rPr>
          <w:rFonts w:hint="eastAsia" w:ascii="宋体" w:hAnsi="宋体" w:eastAsia="宋体" w:cs="宋体"/>
          <w:color w:val="000000"/>
          <w:sz w:val="24"/>
          <w:szCs w:val="24"/>
          <w:highlight w:val="none"/>
        </w:rPr>
        <w:t>。</w:t>
      </w:r>
    </w:p>
    <w:p>
      <w:pPr>
        <w:rPr>
          <w:rFonts w:hint="eastAsia" w:ascii="宋体" w:hAnsi="宋体" w:eastAsia="宋体" w:cs="宋体"/>
          <w:color w:val="000000"/>
          <w:sz w:val="24"/>
          <w:szCs w:val="24"/>
          <w:highlight w:val="none"/>
        </w:rPr>
      </w:pPr>
    </w:p>
    <w:p>
      <w:pPr>
        <w:rPr>
          <w:rFonts w:hint="eastAsia" w:ascii="宋体" w:hAnsi="宋体" w:eastAsia="宋体" w:cs="宋体"/>
          <w:color w:val="000000"/>
          <w:sz w:val="24"/>
          <w:szCs w:val="24"/>
          <w:highlight w:val="none"/>
        </w:rPr>
      </w:pPr>
    </w:p>
    <w:p>
      <w:pP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投标单位名称：</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u w:val="none"/>
          <w:lang w:eastAsia="zh-CN"/>
        </w:rPr>
        <w:t>单位</w:t>
      </w:r>
      <w:r>
        <w:rPr>
          <w:rFonts w:hint="eastAsia" w:ascii="宋体" w:hAnsi="宋体" w:eastAsia="宋体" w:cs="宋体"/>
          <w:color w:val="000000"/>
          <w:sz w:val="24"/>
          <w:szCs w:val="24"/>
          <w:highlight w:val="none"/>
        </w:rPr>
        <w:t>公章）</w:t>
      </w:r>
    </w:p>
    <w:p>
      <w:pPr>
        <w:ind w:firstLine="960" w:firstLineChars="400"/>
        <w:jc w:val="right"/>
        <w:rPr>
          <w:rFonts w:hint="eastAsia" w:ascii="宋体" w:hAnsi="宋体" w:eastAsia="宋体" w:cs="宋体"/>
          <w:color w:val="000000"/>
          <w:sz w:val="24"/>
          <w:szCs w:val="24"/>
          <w:highlight w:val="none"/>
        </w:rPr>
      </w:pPr>
    </w:p>
    <w:p>
      <w:pPr>
        <w:ind w:firstLine="960" w:firstLineChars="400"/>
        <w:jc w:val="right"/>
        <w:rPr>
          <w:rFonts w:hint="eastAsia" w:ascii="宋体" w:hAnsi="宋体" w:eastAsia="宋体" w:cs="宋体"/>
          <w:color w:val="000000"/>
          <w:sz w:val="24"/>
          <w:szCs w:val="24"/>
          <w:highlight w:val="none"/>
        </w:rPr>
      </w:pPr>
    </w:p>
    <w:p>
      <w:pPr>
        <w:ind w:firstLine="960" w:firstLineChars="400"/>
        <w:jc w:val="right"/>
        <w:rPr>
          <w:rFonts w:hint="eastAsia" w:ascii="宋体" w:hAnsi="宋体" w:eastAsia="宋体" w:cs="宋体"/>
          <w:color w:val="000000"/>
          <w:sz w:val="24"/>
          <w:szCs w:val="24"/>
          <w:highlight w:val="none"/>
        </w:rPr>
      </w:pPr>
    </w:p>
    <w:p>
      <w:pPr>
        <w:ind w:firstLine="960" w:firstLineChars="400"/>
        <w:jc w:val="right"/>
        <w:rPr>
          <w:rFonts w:hint="eastAsia" w:ascii="宋体" w:hAnsi="宋体" w:eastAsia="宋体" w:cs="宋体"/>
          <w:color w:val="000000"/>
          <w:sz w:val="24"/>
          <w:szCs w:val="24"/>
          <w:highlight w:val="none"/>
        </w:rPr>
      </w:pPr>
    </w:p>
    <w:p>
      <w:pPr>
        <w:ind w:firstLine="960" w:firstLineChars="4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 </w:t>
      </w:r>
      <w:r>
        <w:rPr>
          <w:rFonts w:hint="eastAsia" w:ascii="宋体" w:hAnsi="宋体" w:eastAsia="宋体" w:cs="宋体"/>
          <w:color w:val="000000"/>
          <w:sz w:val="24"/>
          <w:szCs w:val="24"/>
          <w:highlight w:val="none"/>
          <w:u w:val="single"/>
          <w:lang w:val="en-US" w:eastAsia="zh-CN"/>
        </w:rPr>
        <w:t xml:space="preserve">       </w:t>
      </w:r>
      <w:r>
        <w:rPr>
          <w:rFonts w:hint="eastAsia" w:ascii="宋体" w:hAnsi="宋体" w:eastAsia="宋体" w:cs="宋体"/>
          <w:color w:val="000000"/>
          <w:sz w:val="24"/>
          <w:szCs w:val="24"/>
          <w:highlight w:val="none"/>
        </w:rPr>
        <w:t>年</w:t>
      </w:r>
      <w:r>
        <w:rPr>
          <w:rFonts w:hint="eastAsia" w:ascii="宋体" w:hAnsi="宋体" w:eastAsia="宋体" w:cs="宋体"/>
          <w:color w:val="000000"/>
          <w:sz w:val="24"/>
          <w:szCs w:val="24"/>
          <w:highlight w:val="none"/>
          <w:u w:val="single"/>
          <w:lang w:val="en-US" w:eastAsia="zh-CN"/>
        </w:rPr>
        <w:t xml:space="preserve">    </w:t>
      </w:r>
      <w:r>
        <w:rPr>
          <w:rFonts w:hint="eastAsia" w:ascii="宋体" w:hAnsi="宋体" w:eastAsia="宋体" w:cs="宋体"/>
          <w:color w:val="000000"/>
          <w:sz w:val="24"/>
          <w:szCs w:val="24"/>
          <w:highlight w:val="none"/>
        </w:rPr>
        <w:t xml:space="preserve">  月 </w:t>
      </w:r>
      <w:r>
        <w:rPr>
          <w:rFonts w:hint="eastAsia" w:ascii="宋体" w:hAnsi="宋体" w:eastAsia="宋体" w:cs="宋体"/>
          <w:color w:val="000000"/>
          <w:sz w:val="24"/>
          <w:szCs w:val="24"/>
          <w:highlight w:val="none"/>
          <w:u w:val="single"/>
          <w:lang w:val="en-US" w:eastAsia="zh-CN"/>
        </w:rPr>
        <w:t xml:space="preserve">    </w:t>
      </w:r>
      <w:r>
        <w:rPr>
          <w:rFonts w:hint="eastAsia" w:ascii="宋体" w:hAnsi="宋体" w:eastAsia="宋体" w:cs="宋体"/>
          <w:color w:val="000000"/>
          <w:sz w:val="24"/>
          <w:szCs w:val="24"/>
          <w:highlight w:val="none"/>
        </w:rPr>
        <w:t xml:space="preserve"> 日</w:t>
      </w:r>
    </w:p>
    <w:p>
      <w:pPr>
        <w:jc w:val="center"/>
        <w:rPr>
          <w:rFonts w:hint="eastAsia" w:ascii="宋体" w:hAnsi="宋体" w:eastAsia="宋体" w:cs="宋体"/>
          <w:color w:val="000000"/>
          <w:sz w:val="24"/>
          <w:szCs w:val="24"/>
          <w:highlight w:val="none"/>
        </w:rPr>
      </w:pPr>
    </w:p>
    <w:p>
      <w:pPr>
        <w:jc w:val="center"/>
        <w:rPr>
          <w:rFonts w:hint="eastAsia" w:ascii="宋体" w:hAnsi="宋体" w:eastAsia="宋体" w:cs="宋体"/>
          <w:color w:val="000000"/>
          <w:sz w:val="24"/>
          <w:szCs w:val="24"/>
          <w:highlight w:val="none"/>
        </w:rPr>
      </w:pPr>
    </w:p>
    <w:p>
      <w:pPr>
        <w:jc w:val="center"/>
        <w:rPr>
          <w:rFonts w:hint="eastAsia" w:ascii="宋体" w:hAnsi="宋体" w:eastAsia="宋体" w:cs="宋体"/>
          <w:color w:val="000000"/>
          <w:sz w:val="24"/>
          <w:szCs w:val="24"/>
          <w:highlight w:val="none"/>
        </w:rPr>
      </w:pPr>
    </w:p>
    <w:p>
      <w:pPr>
        <w:jc w:val="left"/>
        <w:rPr>
          <w:rFonts w:hint="eastAsia" w:ascii="宋体" w:hAnsi="宋体" w:eastAsia="宋体" w:cs="宋体"/>
          <w:b/>
          <w:color w:val="0000FF"/>
          <w:sz w:val="24"/>
          <w:szCs w:val="24"/>
          <w:highlight w:val="none"/>
          <w:lang w:eastAsia="zh-CN"/>
        </w:rPr>
      </w:pPr>
      <w:r>
        <w:rPr>
          <w:rFonts w:hint="eastAsia" w:ascii="宋体" w:hAnsi="宋体" w:eastAsia="宋体" w:cs="宋体"/>
          <w:b/>
          <w:color w:val="0000FF"/>
          <w:sz w:val="24"/>
          <w:szCs w:val="24"/>
          <w:highlight w:val="none"/>
          <w:lang w:eastAsia="zh-CN"/>
        </w:rPr>
        <w:t>注：</w:t>
      </w:r>
      <w:r>
        <w:rPr>
          <w:rFonts w:hint="eastAsia" w:ascii="宋体" w:hAnsi="宋体" w:eastAsia="宋体" w:cs="宋体"/>
          <w:b/>
          <w:color w:val="0000FF"/>
          <w:sz w:val="24"/>
          <w:szCs w:val="24"/>
          <w:highlight w:val="none"/>
          <w:lang w:val="en-US" w:eastAsia="zh-CN"/>
        </w:rPr>
        <w:t>1、附</w:t>
      </w:r>
      <w:r>
        <w:rPr>
          <w:rFonts w:hint="eastAsia" w:ascii="宋体" w:hAnsi="宋体" w:eastAsia="宋体" w:cs="宋体"/>
          <w:b/>
          <w:color w:val="0000FF"/>
          <w:sz w:val="24"/>
          <w:szCs w:val="24"/>
          <w:highlight w:val="none"/>
          <w:lang w:eastAsia="zh-CN"/>
        </w:rPr>
        <w:t>法定代表人身份证正</w:t>
      </w:r>
      <w:r>
        <w:rPr>
          <w:rFonts w:hint="eastAsia" w:ascii="宋体" w:hAnsi="宋体" w:eastAsia="宋体" w:cs="宋体"/>
          <w:b/>
          <w:color w:val="0000FF"/>
          <w:sz w:val="24"/>
          <w:szCs w:val="24"/>
          <w:highlight w:val="none"/>
          <w:lang w:val="en-US" w:eastAsia="zh-CN"/>
        </w:rPr>
        <w:t>反两面</w:t>
      </w:r>
      <w:r>
        <w:rPr>
          <w:rFonts w:hint="eastAsia" w:ascii="宋体" w:hAnsi="宋体" w:eastAsia="宋体" w:cs="宋体"/>
          <w:b/>
          <w:color w:val="0000FF"/>
          <w:sz w:val="24"/>
          <w:szCs w:val="24"/>
          <w:highlight w:val="none"/>
          <w:lang w:eastAsia="zh-CN"/>
        </w:rPr>
        <w:t>复印件。</w:t>
      </w:r>
    </w:p>
    <w:p>
      <w:pPr>
        <w:ind w:firstLine="482" w:firstLineChars="200"/>
        <w:jc w:val="both"/>
        <w:rPr>
          <w:rFonts w:hint="eastAsia" w:ascii="宋体" w:hAnsi="宋体" w:eastAsia="宋体" w:cs="宋体"/>
          <w:color w:val="000000"/>
          <w:sz w:val="24"/>
          <w:szCs w:val="24"/>
          <w:highlight w:val="none"/>
        </w:rPr>
      </w:pPr>
      <w:r>
        <w:rPr>
          <w:rFonts w:hint="eastAsia" w:ascii="宋体" w:hAnsi="宋体" w:eastAsia="宋体" w:cs="宋体"/>
          <w:b/>
          <w:color w:val="0000FF"/>
          <w:sz w:val="24"/>
          <w:szCs w:val="24"/>
          <w:highlight w:val="none"/>
          <w:lang w:val="en-US" w:eastAsia="zh-CN"/>
        </w:rPr>
        <w:t>2、提供法定代表人近三个月社保缴费证明。</w:t>
      </w:r>
      <w:r>
        <w:rPr>
          <w:rFonts w:hint="eastAsia" w:ascii="宋体" w:hAnsi="宋体" w:eastAsia="宋体" w:cs="宋体"/>
          <w:color w:val="000000"/>
          <w:sz w:val="24"/>
          <w:szCs w:val="24"/>
          <w:highlight w:val="none"/>
        </w:rPr>
        <w:br w:type="page"/>
      </w:r>
    </w:p>
    <w:p>
      <w:pPr>
        <w:jc w:val="center"/>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lang w:val="en-US" w:eastAsia="zh-CN"/>
        </w:rPr>
        <w:t>4、</w:t>
      </w:r>
      <w:r>
        <w:rPr>
          <w:rFonts w:hint="eastAsia" w:ascii="宋体" w:hAnsi="宋体" w:eastAsia="宋体" w:cs="宋体"/>
          <w:b/>
          <w:color w:val="000000"/>
          <w:sz w:val="24"/>
          <w:szCs w:val="24"/>
          <w:highlight w:val="none"/>
          <w:lang w:eastAsia="zh-CN"/>
        </w:rPr>
        <w:t>法定代表人</w:t>
      </w:r>
      <w:r>
        <w:rPr>
          <w:rFonts w:hint="eastAsia" w:ascii="宋体" w:hAnsi="宋体" w:eastAsia="宋体" w:cs="宋体"/>
          <w:b/>
          <w:color w:val="000000"/>
          <w:sz w:val="24"/>
          <w:szCs w:val="24"/>
          <w:highlight w:val="none"/>
        </w:rPr>
        <w:t>授权委托书</w:t>
      </w:r>
    </w:p>
    <w:p>
      <w:pPr>
        <w:jc w:val="center"/>
        <w:rPr>
          <w:rFonts w:hint="eastAsia" w:ascii="宋体" w:hAnsi="宋体" w:eastAsia="宋体" w:cs="宋体"/>
          <w:b/>
          <w:color w:val="000000"/>
          <w:sz w:val="24"/>
          <w:szCs w:val="24"/>
          <w:highlight w:val="none"/>
        </w:rPr>
      </w:pPr>
    </w:p>
    <w:p>
      <w:pP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招标人：</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    </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（投标单位名称）</w:t>
      </w:r>
      <w:r>
        <w:rPr>
          <w:rFonts w:hint="eastAsia" w:ascii="宋体" w:hAnsi="宋体" w:eastAsia="宋体" w:cs="宋体"/>
          <w:color w:val="000000"/>
          <w:sz w:val="24"/>
          <w:szCs w:val="24"/>
          <w:highlight w:val="none"/>
          <w:lang w:eastAsia="zh-CN"/>
        </w:rPr>
        <w:t>法定代表人</w:t>
      </w:r>
      <w:r>
        <w:rPr>
          <w:rFonts w:hint="eastAsia" w:ascii="宋体" w:hAnsi="宋体" w:eastAsia="宋体" w:cs="宋体"/>
          <w:color w:val="000000"/>
          <w:sz w:val="24"/>
          <w:szCs w:val="24"/>
          <w:highlight w:val="none"/>
          <w:u w:val="single"/>
          <w:lang w:val="en-US" w:eastAsia="zh-CN"/>
        </w:rPr>
        <w:t xml:space="preserve">        </w:t>
      </w:r>
      <w:r>
        <w:rPr>
          <w:rFonts w:hint="eastAsia" w:ascii="宋体" w:hAnsi="宋体" w:eastAsia="宋体" w:cs="宋体"/>
          <w:color w:val="000000"/>
          <w:sz w:val="24"/>
          <w:szCs w:val="24"/>
          <w:highlight w:val="none"/>
        </w:rPr>
        <w:t>授权</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u w:val="single"/>
          <w:lang w:val="en-US" w:eastAsia="zh-CN"/>
        </w:rPr>
        <w:t xml:space="preserve">      </w:t>
      </w:r>
      <w:r>
        <w:rPr>
          <w:rFonts w:hint="eastAsia" w:ascii="宋体" w:hAnsi="宋体" w:eastAsia="宋体" w:cs="宋体"/>
          <w:color w:val="000000"/>
          <w:sz w:val="24"/>
          <w:szCs w:val="24"/>
          <w:highlight w:val="none"/>
        </w:rPr>
        <w:t>为本公司的合法代理人，参加贵方组织的</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项目</w:t>
      </w:r>
      <w:r>
        <w:rPr>
          <w:rFonts w:hint="eastAsia" w:ascii="宋体" w:hAnsi="宋体" w:eastAsia="宋体" w:cs="宋体"/>
          <w:bCs/>
          <w:color w:val="000000"/>
          <w:kern w:val="0"/>
          <w:sz w:val="24"/>
          <w:szCs w:val="24"/>
          <w:highlight w:val="none"/>
        </w:rPr>
        <w:t>招标文件</w:t>
      </w:r>
      <w:r>
        <w:rPr>
          <w:rFonts w:hint="eastAsia" w:ascii="宋体" w:hAnsi="宋体" w:eastAsia="宋体" w:cs="宋体"/>
          <w:color w:val="000000"/>
          <w:sz w:val="24"/>
          <w:szCs w:val="24"/>
          <w:highlight w:val="none"/>
        </w:rPr>
        <w:t>采购招标活动，全权代表我方处理招标活动中的一切事宜和签署一切文件，被授权人无转委托权，特此委托。</w:t>
      </w:r>
    </w:p>
    <w:p>
      <w:pPr>
        <w:keepNext w:val="0"/>
        <w:keepLines w:val="0"/>
        <w:pageBreakBefore w:val="0"/>
        <w:widowControl w:val="0"/>
        <w:kinsoku/>
        <w:wordWrap/>
        <w:overflowPunct/>
        <w:topLinePunct w:val="0"/>
        <w:autoSpaceDE/>
        <w:autoSpaceDN/>
        <w:bidi w:val="0"/>
        <w:adjustRightInd/>
        <w:snapToGrid/>
        <w:spacing w:line="440" w:lineRule="exact"/>
        <w:ind w:firstLine="720" w:firstLineChars="300"/>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rPr>
        <w:t xml:space="preserve">投标单位名称： </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 xml:space="preserve"> </w:t>
      </w:r>
      <w:r>
        <w:rPr>
          <w:rFonts w:hint="eastAsia" w:ascii="宋体" w:hAnsi="宋体" w:eastAsia="宋体" w:cs="宋体"/>
          <w:color w:val="000000"/>
          <w:sz w:val="24"/>
          <w:szCs w:val="24"/>
          <w:highlight w:val="none"/>
          <w:lang w:val="en-US" w:eastAsia="zh-CN"/>
        </w:rPr>
        <w:t>(</w:t>
      </w:r>
      <w:r>
        <w:rPr>
          <w:rFonts w:hint="eastAsia" w:ascii="宋体" w:hAnsi="宋体" w:eastAsia="宋体" w:cs="宋体"/>
          <w:color w:val="000000"/>
          <w:sz w:val="24"/>
          <w:szCs w:val="24"/>
          <w:highlight w:val="none"/>
          <w:u w:val="none"/>
          <w:lang w:eastAsia="zh-CN"/>
        </w:rPr>
        <w:t>单位</w:t>
      </w:r>
      <w:r>
        <w:rPr>
          <w:rFonts w:hint="eastAsia" w:ascii="宋体" w:hAnsi="宋体" w:eastAsia="宋体" w:cs="宋体"/>
          <w:color w:val="000000"/>
          <w:sz w:val="24"/>
          <w:szCs w:val="24"/>
          <w:highlight w:val="none"/>
        </w:rPr>
        <w:t>公章</w:t>
      </w:r>
      <w:r>
        <w:rPr>
          <w:rFonts w:hint="eastAsia" w:ascii="宋体" w:hAnsi="宋体" w:eastAsia="宋体" w:cs="宋体"/>
          <w:color w:val="000000"/>
          <w:sz w:val="24"/>
          <w:szCs w:val="24"/>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440" w:lineRule="exact"/>
        <w:ind w:firstLine="720" w:firstLineChars="300"/>
        <w:textAlignment w:val="auto"/>
        <w:rPr>
          <w:rFonts w:hint="eastAsia" w:ascii="宋体" w:hAnsi="宋体" w:eastAsia="宋体" w:cs="宋体"/>
          <w:color w:val="000000"/>
          <w:sz w:val="24"/>
          <w:szCs w:val="24"/>
          <w:highlight w:val="none"/>
          <w:u w:val="single"/>
        </w:rPr>
      </w:pPr>
      <w:r>
        <w:rPr>
          <w:rFonts w:hint="eastAsia" w:ascii="宋体" w:hAnsi="宋体" w:eastAsia="宋体" w:cs="宋体"/>
          <w:color w:val="000000"/>
          <w:sz w:val="24"/>
          <w:szCs w:val="24"/>
          <w:highlight w:val="none"/>
          <w:lang w:eastAsia="zh-CN"/>
        </w:rPr>
        <w:t>法定代表人</w:t>
      </w:r>
      <w:r>
        <w:rPr>
          <w:rFonts w:hint="eastAsia" w:ascii="宋体" w:hAnsi="宋体" w:eastAsia="宋体" w:cs="宋体"/>
          <w:color w:val="000000"/>
          <w:sz w:val="24"/>
          <w:szCs w:val="24"/>
          <w:highlight w:val="none"/>
          <w:lang w:val="en-US" w:eastAsia="zh-CN"/>
        </w:rPr>
        <w:t>(</w:t>
      </w:r>
      <w:r>
        <w:rPr>
          <w:rFonts w:hint="eastAsia" w:ascii="宋体" w:hAnsi="宋体" w:eastAsia="宋体" w:cs="宋体"/>
          <w:color w:val="000000"/>
          <w:sz w:val="24"/>
          <w:szCs w:val="24"/>
          <w:highlight w:val="none"/>
        </w:rPr>
        <w:t>签字或盖章</w:t>
      </w:r>
      <w:r>
        <w:rPr>
          <w:rFonts w:hint="eastAsia" w:ascii="宋体" w:hAnsi="宋体" w:eastAsia="宋体" w:cs="宋体"/>
          <w:color w:val="000000"/>
          <w:sz w:val="24"/>
          <w:szCs w:val="24"/>
          <w:highlight w:val="none"/>
          <w:lang w:val="en-US" w:eastAsia="zh-CN"/>
        </w:rPr>
        <w:t>)</w:t>
      </w: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u w:val="single"/>
          <w:lang w:val="en-US" w:eastAsia="zh-CN"/>
        </w:rPr>
        <w:t xml:space="preserve">                </w:t>
      </w:r>
      <w:r>
        <w:rPr>
          <w:rFonts w:hint="eastAsia" w:ascii="宋体" w:hAnsi="宋体" w:eastAsia="宋体" w:cs="宋体"/>
          <w:color w:val="000000"/>
          <w:sz w:val="24"/>
          <w:szCs w:val="24"/>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440" w:lineRule="exact"/>
        <w:ind w:firstLine="720" w:firstLineChars="3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日期：</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年</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月</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日</w:t>
      </w:r>
    </w:p>
    <w:p>
      <w:pPr>
        <w:keepNext w:val="0"/>
        <w:keepLines w:val="0"/>
        <w:pageBreakBefore w:val="0"/>
        <w:widowControl w:val="0"/>
        <w:kinsoku/>
        <w:wordWrap/>
        <w:overflowPunct/>
        <w:topLinePunct w:val="0"/>
        <w:autoSpaceDE/>
        <w:autoSpaceDN/>
        <w:bidi w:val="0"/>
        <w:adjustRightInd/>
        <w:snapToGrid/>
        <w:spacing w:line="440" w:lineRule="exact"/>
        <w:ind w:firstLine="720" w:firstLineChars="300"/>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rPr>
        <w:t>被授权人姓名</w:t>
      </w:r>
      <w:r>
        <w:rPr>
          <w:rFonts w:hint="eastAsia" w:ascii="宋体" w:hAnsi="宋体" w:eastAsia="宋体" w:cs="宋体"/>
          <w:color w:val="0000FF"/>
          <w:sz w:val="24"/>
          <w:szCs w:val="24"/>
          <w:highlight w:val="none"/>
          <w:lang w:eastAsia="zh-CN"/>
        </w:rPr>
        <w:t>（签字）</w:t>
      </w:r>
      <w:r>
        <w:rPr>
          <w:rFonts w:hint="eastAsia" w:ascii="宋体" w:hAnsi="宋体" w:eastAsia="宋体" w:cs="宋体"/>
          <w:color w:val="000000"/>
          <w:sz w:val="24"/>
          <w:szCs w:val="24"/>
          <w:highlight w:val="none"/>
        </w:rPr>
        <w:t>：</w:t>
      </w:r>
      <w:r>
        <w:rPr>
          <w:rFonts w:hint="eastAsia" w:ascii="宋体" w:hAnsi="宋体" w:eastAsia="宋体" w:cs="宋体"/>
          <w:color w:val="0000FF"/>
          <w:sz w:val="24"/>
          <w:szCs w:val="24"/>
          <w:highlight w:val="none"/>
          <w:u w:val="single"/>
          <w:lang w:val="en-US" w:eastAsia="zh-CN"/>
        </w:rPr>
        <w:t xml:space="preserve">               </w:t>
      </w:r>
      <w:r>
        <w:rPr>
          <w:rFonts w:hint="eastAsia" w:ascii="宋体" w:hAnsi="宋体" w:eastAsia="宋体" w:cs="宋体"/>
          <w:color w:val="000000"/>
          <w:sz w:val="24"/>
          <w:szCs w:val="24"/>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440" w:lineRule="exact"/>
        <w:ind w:firstLine="720" w:firstLineChars="3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职    务：</w:t>
      </w:r>
      <w:r>
        <w:rPr>
          <w:rFonts w:hint="eastAsia" w:ascii="宋体" w:hAnsi="宋体" w:eastAsia="宋体" w:cs="宋体"/>
          <w:color w:val="000000"/>
          <w:sz w:val="24"/>
          <w:szCs w:val="24"/>
          <w:highlight w:val="none"/>
          <w:u w:val="single"/>
          <w:lang w:val="en-US" w:eastAsia="zh-CN"/>
        </w:rPr>
        <w:t xml:space="preserve">                        </w:t>
      </w:r>
      <w:r>
        <w:rPr>
          <w:rFonts w:hint="eastAsia" w:ascii="宋体" w:hAnsi="宋体" w:eastAsia="宋体" w:cs="宋体"/>
          <w:color w:val="000000"/>
          <w:sz w:val="24"/>
          <w:szCs w:val="24"/>
          <w:highlight w:val="none"/>
          <w:lang w:val="en-US" w:eastAsia="zh-CN"/>
        </w:rPr>
        <w:t>.</w:t>
      </w:r>
      <w:r>
        <w:rPr>
          <w:rFonts w:hint="eastAsia" w:ascii="宋体" w:hAnsi="宋体" w:eastAsia="宋体" w:cs="宋体"/>
          <w:color w:val="000000"/>
          <w:sz w:val="24"/>
          <w:szCs w:val="24"/>
          <w:highlight w:val="none"/>
        </w:rPr>
        <w:t xml:space="preserve"> </w:t>
      </w:r>
    </w:p>
    <w:p>
      <w:pPr>
        <w:keepNext w:val="0"/>
        <w:keepLines w:val="0"/>
        <w:pageBreakBefore w:val="0"/>
        <w:widowControl w:val="0"/>
        <w:kinsoku/>
        <w:wordWrap/>
        <w:overflowPunct/>
        <w:topLinePunct w:val="0"/>
        <w:autoSpaceDE/>
        <w:autoSpaceDN/>
        <w:bidi w:val="0"/>
        <w:adjustRightInd/>
        <w:snapToGrid/>
        <w:spacing w:line="440" w:lineRule="exact"/>
        <w:ind w:firstLine="720" w:firstLineChars="300"/>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rPr>
        <w:t>详细通讯地址：</w:t>
      </w:r>
      <w:r>
        <w:rPr>
          <w:rFonts w:hint="eastAsia" w:ascii="宋体" w:hAnsi="宋体" w:eastAsia="宋体" w:cs="宋体"/>
          <w:color w:val="000000"/>
          <w:sz w:val="24"/>
          <w:szCs w:val="24"/>
          <w:highlight w:val="none"/>
          <w:u w:val="single"/>
          <w:lang w:val="en-US" w:eastAsia="zh-CN"/>
        </w:rPr>
        <w:t xml:space="preserve">                    </w:t>
      </w:r>
      <w:r>
        <w:rPr>
          <w:rFonts w:hint="eastAsia" w:ascii="宋体" w:hAnsi="宋体" w:eastAsia="宋体" w:cs="宋体"/>
          <w:color w:val="000000"/>
          <w:sz w:val="24"/>
          <w:szCs w:val="24"/>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440" w:lineRule="exact"/>
        <w:ind w:firstLine="720" w:firstLineChars="300"/>
        <w:textAlignment w:val="auto"/>
        <w:rPr>
          <w:rFonts w:hint="eastAsia" w:ascii="宋体" w:hAnsi="宋体" w:eastAsia="宋体" w:cs="宋体"/>
          <w:color w:val="000000"/>
          <w:sz w:val="24"/>
          <w:szCs w:val="24"/>
          <w:highlight w:val="none"/>
          <w:u w:val="single"/>
          <w:lang w:val="en-US" w:eastAsia="zh-CN"/>
        </w:rPr>
      </w:pPr>
      <w:r>
        <w:rPr>
          <w:rFonts w:hint="eastAsia" w:ascii="宋体" w:hAnsi="宋体" w:eastAsia="宋体" w:cs="宋体"/>
          <w:color w:val="000000"/>
          <w:sz w:val="24"/>
          <w:szCs w:val="24"/>
          <w:highlight w:val="none"/>
        </w:rPr>
        <w:t>邮政编码：</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40" w:lineRule="exact"/>
        <w:ind w:firstLine="720" w:firstLineChars="300"/>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rPr>
        <w:t>传    真：</w:t>
      </w:r>
      <w:r>
        <w:rPr>
          <w:rFonts w:hint="eastAsia" w:ascii="宋体" w:hAnsi="宋体" w:eastAsia="宋体" w:cs="宋体"/>
          <w:color w:val="000000"/>
          <w:sz w:val="24"/>
          <w:szCs w:val="24"/>
          <w:highlight w:val="none"/>
          <w:u w:val="single"/>
          <w:lang w:val="en-US" w:eastAsia="zh-CN"/>
        </w:rPr>
        <w:t xml:space="preserve">                        </w:t>
      </w:r>
      <w:r>
        <w:rPr>
          <w:rFonts w:hint="eastAsia" w:ascii="宋体" w:hAnsi="宋体" w:eastAsia="宋体" w:cs="宋体"/>
          <w:color w:val="000000"/>
          <w:sz w:val="24"/>
          <w:szCs w:val="24"/>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440" w:lineRule="exact"/>
        <w:ind w:firstLine="720" w:firstLineChars="300"/>
        <w:textAlignment w:val="auto"/>
        <w:rPr>
          <w:rFonts w:hint="eastAsia" w:ascii="宋体" w:hAnsi="宋体" w:eastAsia="宋体" w:cs="宋体"/>
          <w:color w:val="000000"/>
          <w:sz w:val="24"/>
          <w:szCs w:val="24"/>
          <w:highlight w:val="none"/>
          <w:u w:val="single"/>
        </w:rPr>
      </w:pPr>
      <w:r>
        <w:rPr>
          <w:rFonts w:hint="eastAsia" w:ascii="宋体" w:hAnsi="宋体" w:eastAsia="宋体" w:cs="宋体"/>
          <w:color w:val="000000"/>
          <w:sz w:val="24"/>
          <w:szCs w:val="24"/>
          <w:highlight w:val="none"/>
        </w:rPr>
        <w:t>电    话：</w:t>
      </w:r>
      <w:r>
        <w:rPr>
          <w:rFonts w:hint="eastAsia" w:ascii="宋体" w:hAnsi="宋体" w:eastAsia="宋体" w:cs="宋体"/>
          <w:color w:val="000000"/>
          <w:sz w:val="24"/>
          <w:szCs w:val="24"/>
          <w:highlight w:val="none"/>
          <w:u w:val="single"/>
          <w:lang w:val="en-US" w:eastAsia="zh-CN"/>
        </w:rPr>
        <w:t xml:space="preserve">                        </w:t>
      </w:r>
      <w:r>
        <w:rPr>
          <w:rFonts w:hint="eastAsia" w:ascii="宋体" w:hAnsi="宋体" w:eastAsia="宋体" w:cs="宋体"/>
          <w:color w:val="000000"/>
          <w:sz w:val="24"/>
          <w:szCs w:val="24"/>
          <w:highlight w:val="none"/>
          <w:lang w:val="en-US" w:eastAsia="zh-CN"/>
        </w:rPr>
        <w:t>.</w:t>
      </w:r>
    </w:p>
    <w:p>
      <w:pPr>
        <w:rPr>
          <w:rFonts w:hint="eastAsia" w:ascii="宋体" w:hAnsi="宋体" w:eastAsia="宋体" w:cs="宋体"/>
          <w:color w:val="000000"/>
          <w:sz w:val="24"/>
          <w:szCs w:val="24"/>
          <w:highlight w:val="none"/>
        </w:rPr>
      </w:pPr>
    </w:p>
    <w:p>
      <w:pP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需附：</w:t>
      </w:r>
      <w:r>
        <w:rPr>
          <w:rFonts w:hint="eastAsia" w:ascii="宋体" w:hAnsi="宋体" w:eastAsia="宋体" w:cs="宋体"/>
          <w:color w:val="000000"/>
          <w:sz w:val="24"/>
          <w:szCs w:val="24"/>
          <w:highlight w:val="none"/>
          <w:lang w:eastAsia="zh-CN"/>
        </w:rPr>
        <w:t>法定代表人</w:t>
      </w:r>
      <w:r>
        <w:rPr>
          <w:rFonts w:hint="eastAsia" w:ascii="宋体" w:hAnsi="宋体" w:eastAsia="宋体" w:cs="宋体"/>
          <w:color w:val="000000"/>
          <w:sz w:val="24"/>
          <w:szCs w:val="24"/>
          <w:highlight w:val="none"/>
        </w:rPr>
        <w:t>（或授权代表）、被授权人身份证复印件，格式如下。</w:t>
      </w:r>
    </w:p>
    <w:p>
      <w:pPr>
        <w:rPr>
          <w:rFonts w:hint="eastAsia" w:ascii="宋体" w:hAnsi="宋体" w:eastAsia="宋体" w:cs="宋体"/>
          <w:color w:val="000000"/>
          <w:sz w:val="24"/>
          <w:szCs w:val="24"/>
          <w:highlight w:val="none"/>
        </w:rPr>
      </w:pPr>
      <w:r>
        <w:rPr>
          <w:rFonts w:hint="eastAsia" w:ascii="宋体" w:hAnsi="宋体" w:eastAsia="宋体" w:cs="宋体"/>
          <w:sz w:val="24"/>
          <w:szCs w:val="24"/>
          <w:highlight w:val="none"/>
        </w:rPr>
        <mc:AlternateContent>
          <mc:Choice Requires="wps">
            <w:drawing>
              <wp:anchor distT="0" distB="0" distL="114300" distR="114300" simplePos="0" relativeHeight="251660288" behindDoc="0" locked="0" layoutInCell="1" allowOverlap="1">
                <wp:simplePos x="0" y="0"/>
                <wp:positionH relativeFrom="column">
                  <wp:posOffset>2800985</wp:posOffset>
                </wp:positionH>
                <wp:positionV relativeFrom="paragraph">
                  <wp:posOffset>226060</wp:posOffset>
                </wp:positionV>
                <wp:extent cx="1990725" cy="1219835"/>
                <wp:effectExtent l="7620" t="7620" r="20955" b="10795"/>
                <wp:wrapNone/>
                <wp:docPr id="1" name="文本框 1"/>
                <wp:cNvGraphicFramePr/>
                <a:graphic xmlns:a="http://schemas.openxmlformats.org/drawingml/2006/main">
                  <a:graphicData uri="http://schemas.microsoft.com/office/word/2010/wordprocessingShape">
                    <wps:wsp>
                      <wps:cNvSpPr txBox="1"/>
                      <wps:spPr>
                        <a:xfrm>
                          <a:off x="0" y="0"/>
                          <a:ext cx="1990725" cy="1219835"/>
                        </a:xfrm>
                        <a:prstGeom prst="rect">
                          <a:avLst/>
                        </a:prstGeom>
                        <a:noFill/>
                        <a:ln w="15875" cap="flat" cmpd="sng">
                          <a:solidFill>
                            <a:srgbClr val="000000"/>
                          </a:solidFill>
                          <a:prstDash val="solid"/>
                          <a:miter/>
                          <a:headEnd type="none" w="med" len="med"/>
                          <a:tailEnd type="none" w="med" len="med"/>
                        </a:ln>
                      </wps:spPr>
                      <wps:txbx>
                        <w:txbxContent>
                          <w:p>
                            <w:pPr>
                              <w:jc w:val="center"/>
                              <w:rPr>
                                <w:rFonts w:hint="eastAsia"/>
                              </w:rPr>
                            </w:pPr>
                            <w:r>
                              <w:rPr>
                                <w:rFonts w:hint="eastAsia"/>
                              </w:rPr>
                              <w:t>被授权人身份证复印件正面</w:t>
                            </w:r>
                          </w:p>
                        </w:txbxContent>
                      </wps:txbx>
                      <wps:bodyPr upright="1"/>
                    </wps:wsp>
                  </a:graphicData>
                </a:graphic>
              </wp:anchor>
            </w:drawing>
          </mc:Choice>
          <mc:Fallback>
            <w:pict>
              <v:shape id="_x0000_s1026" o:spid="_x0000_s1026" o:spt="202" type="#_x0000_t202" style="position:absolute;left:0pt;margin-left:220.55pt;margin-top:17.8pt;height:96.05pt;width:156.75pt;z-index:251660288;mso-width-relative:page;mso-height-relative:page;" filled="f" stroked="t" coordsize="21600,21600" o:gfxdata="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B9z8Py1gAAAAoBAAAPAAAAAAAAAAEAIAAAACIAAABkcnMv&#10;ZG93bnJldi54bWxQSwECFAAUAAAACACHTuJAV5sVVQUCAAAPBAAADgAAAAAAAAABACAAAAAlAQAA&#10;ZHJzL2Uyb0RvYy54bWxQSwUGAAAAAAYABgBZAQAAnAUAAAAA&#10;">
                <v:fill on="f" focussize="0,0"/>
                <v:stroke weight="1.25pt" color="#000000" joinstyle="miter"/>
                <v:imagedata o:title=""/>
                <o:lock v:ext="edit" aspectratio="f"/>
                <v:textbox>
                  <w:txbxContent>
                    <w:p>
                      <w:pPr>
                        <w:jc w:val="center"/>
                        <w:rPr>
                          <w:rFonts w:hint="eastAsia"/>
                        </w:rPr>
                      </w:pPr>
                      <w:r>
                        <w:rPr>
                          <w:rFonts w:hint="eastAsia"/>
                        </w:rPr>
                        <w:t>被授权人身份证复印件正面</w:t>
                      </w:r>
                    </w:p>
                  </w:txbxContent>
                </v:textbox>
              </v:shape>
            </w:pict>
          </mc:Fallback>
        </mc:AlternateContent>
      </w:r>
    </w:p>
    <w:p>
      <w:pPr>
        <w:rPr>
          <w:rFonts w:hint="eastAsia" w:ascii="宋体" w:hAnsi="宋体" w:eastAsia="宋体" w:cs="宋体"/>
          <w:color w:val="000000"/>
          <w:sz w:val="24"/>
          <w:szCs w:val="24"/>
          <w:highlight w:val="none"/>
        </w:rPr>
      </w:pPr>
      <w:r>
        <w:rPr>
          <w:rFonts w:hint="eastAsia" w:ascii="宋体" w:hAnsi="宋体" w:eastAsia="宋体" w:cs="宋体"/>
          <w:sz w:val="24"/>
          <w:szCs w:val="24"/>
          <w:highlight w:val="none"/>
        </w:rPr>
        <mc:AlternateContent>
          <mc:Choice Requires="wps">
            <w:drawing>
              <wp:anchor distT="0" distB="0" distL="114300" distR="114300" simplePos="0" relativeHeight="251659264" behindDoc="0" locked="0" layoutInCell="1" allowOverlap="1">
                <wp:simplePos x="0" y="0"/>
                <wp:positionH relativeFrom="column">
                  <wp:posOffset>95885</wp:posOffset>
                </wp:positionH>
                <wp:positionV relativeFrom="paragraph">
                  <wp:posOffset>62230</wp:posOffset>
                </wp:positionV>
                <wp:extent cx="1990725" cy="1219835"/>
                <wp:effectExtent l="7620" t="7620" r="20955" b="10795"/>
                <wp:wrapNone/>
                <wp:docPr id="6" name="文本框 6"/>
                <wp:cNvGraphicFramePr/>
                <a:graphic xmlns:a="http://schemas.openxmlformats.org/drawingml/2006/main">
                  <a:graphicData uri="http://schemas.microsoft.com/office/word/2010/wordprocessingShape">
                    <wps:wsp>
                      <wps:cNvSpPr txBox="1"/>
                      <wps:spPr>
                        <a:xfrm>
                          <a:off x="0" y="0"/>
                          <a:ext cx="1990725" cy="1219835"/>
                        </a:xfrm>
                        <a:prstGeom prst="rect">
                          <a:avLst/>
                        </a:prstGeom>
                        <a:noFill/>
                        <a:ln w="15875" cap="flat" cmpd="sng">
                          <a:solidFill>
                            <a:srgbClr val="000000"/>
                          </a:solidFill>
                          <a:prstDash val="solid"/>
                          <a:miter/>
                          <a:headEnd type="none" w="med" len="med"/>
                          <a:tailEnd type="none" w="med" len="med"/>
                        </a:ln>
                      </wps:spPr>
                      <wps:txbx>
                        <w:txbxContent>
                          <w:p>
                            <w:pPr>
                              <w:jc w:val="center"/>
                              <w:rPr>
                                <w:rFonts w:hint="eastAsia"/>
                              </w:rPr>
                            </w:pPr>
                            <w:r>
                              <w:rPr>
                                <w:rFonts w:hint="eastAsia"/>
                                <w:lang w:eastAsia="zh-CN"/>
                              </w:rPr>
                              <w:t>法定代表人</w:t>
                            </w:r>
                            <w:r>
                              <w:rPr>
                                <w:rFonts w:hint="eastAsia"/>
                              </w:rPr>
                              <w:t>身份证复印件正面</w:t>
                            </w:r>
                          </w:p>
                        </w:txbxContent>
                      </wps:txbx>
                      <wps:bodyPr upright="1"/>
                    </wps:wsp>
                  </a:graphicData>
                </a:graphic>
              </wp:anchor>
            </w:drawing>
          </mc:Choice>
          <mc:Fallback>
            <w:pict>
              <v:shape id="_x0000_s1026" o:spid="_x0000_s1026" o:spt="202" type="#_x0000_t202" style="position:absolute;left:0pt;margin-left:7.55pt;margin-top:4.9pt;height:96.05pt;width:156.75pt;z-index:251659264;mso-width-relative:page;mso-height-relative:page;" filled="f" stroked="t" coordsize="21600,21600" o:gfxdata="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Kf42Z3UAAAACAEAAA8AAAAAAAAAAQAgAAAAIgAAAGRycy9k&#10;b3ducmV2LnhtbFBLAQIUABQAAAAIAIdO4kAYd7E9BgIAAA8EAAAOAAAAAAAAAAEAIAAAACMBAABk&#10;cnMvZTJvRG9jLnhtbFBLBQYAAAAABgAGAFkBAACbBQAAAAA=&#10;">
                <v:fill on="f" focussize="0,0"/>
                <v:stroke weight="1.25pt" color="#000000" joinstyle="miter"/>
                <v:imagedata o:title=""/>
                <o:lock v:ext="edit" aspectratio="f"/>
                <v:textbox>
                  <w:txbxContent>
                    <w:p>
                      <w:pPr>
                        <w:jc w:val="center"/>
                        <w:rPr>
                          <w:rFonts w:hint="eastAsia"/>
                        </w:rPr>
                      </w:pPr>
                      <w:r>
                        <w:rPr>
                          <w:rFonts w:hint="eastAsia"/>
                          <w:lang w:eastAsia="zh-CN"/>
                        </w:rPr>
                        <w:t>法定代表人</w:t>
                      </w:r>
                      <w:r>
                        <w:rPr>
                          <w:rFonts w:hint="eastAsia"/>
                        </w:rPr>
                        <w:t>身份证复印件正面</w:t>
                      </w:r>
                    </w:p>
                  </w:txbxContent>
                </v:textbox>
              </v:shape>
            </w:pict>
          </mc:Fallback>
        </mc:AlternateContent>
      </w:r>
    </w:p>
    <w:p>
      <w:pPr>
        <w:rPr>
          <w:rFonts w:hint="eastAsia" w:ascii="宋体" w:hAnsi="宋体" w:eastAsia="宋体" w:cs="宋体"/>
          <w:color w:val="000000"/>
          <w:sz w:val="24"/>
          <w:szCs w:val="24"/>
          <w:highlight w:val="none"/>
        </w:rPr>
      </w:pPr>
    </w:p>
    <w:p>
      <w:pPr>
        <w:rPr>
          <w:rFonts w:hint="eastAsia" w:ascii="宋体" w:hAnsi="宋体" w:eastAsia="宋体" w:cs="宋体"/>
          <w:color w:val="000000"/>
          <w:sz w:val="24"/>
          <w:szCs w:val="24"/>
          <w:highlight w:val="none"/>
        </w:rPr>
      </w:pPr>
    </w:p>
    <w:p>
      <w:pPr>
        <w:rPr>
          <w:rFonts w:hint="eastAsia" w:ascii="宋体" w:hAnsi="宋体" w:eastAsia="宋体" w:cs="宋体"/>
          <w:color w:val="000000"/>
          <w:sz w:val="24"/>
          <w:szCs w:val="24"/>
          <w:highlight w:val="none"/>
        </w:rPr>
      </w:pPr>
    </w:p>
    <w:p>
      <w:pPr>
        <w:rPr>
          <w:rFonts w:hint="eastAsia" w:ascii="宋体" w:hAnsi="宋体" w:eastAsia="宋体" w:cs="宋体"/>
          <w:color w:val="000000"/>
          <w:sz w:val="24"/>
          <w:szCs w:val="24"/>
          <w:highlight w:val="none"/>
        </w:rPr>
      </w:pPr>
    </w:p>
    <w:p>
      <w:pPr>
        <w:rPr>
          <w:rFonts w:hint="eastAsia" w:ascii="宋体" w:hAnsi="宋体" w:eastAsia="宋体" w:cs="宋体"/>
          <w:color w:val="000000"/>
          <w:sz w:val="24"/>
          <w:szCs w:val="24"/>
          <w:highlight w:val="none"/>
        </w:rPr>
      </w:pPr>
    </w:p>
    <w:p>
      <w:pPr>
        <w:rPr>
          <w:rFonts w:hint="eastAsia" w:ascii="宋体" w:hAnsi="宋体" w:eastAsia="宋体" w:cs="宋体"/>
          <w:color w:val="000000"/>
          <w:sz w:val="24"/>
          <w:szCs w:val="24"/>
          <w:highlight w:val="none"/>
        </w:rPr>
      </w:pPr>
      <w:r>
        <w:rPr>
          <w:rFonts w:hint="eastAsia" w:ascii="宋体" w:hAnsi="宋体" w:eastAsia="宋体" w:cs="宋体"/>
          <w:sz w:val="24"/>
          <w:szCs w:val="24"/>
          <w:highlight w:val="none"/>
        </w:rPr>
        <mc:AlternateContent>
          <mc:Choice Requires="wps">
            <w:drawing>
              <wp:anchor distT="0" distB="0" distL="114300" distR="114300" simplePos="0" relativeHeight="251662336" behindDoc="0" locked="0" layoutInCell="1" allowOverlap="1">
                <wp:simplePos x="0" y="0"/>
                <wp:positionH relativeFrom="column">
                  <wp:posOffset>2800985</wp:posOffset>
                </wp:positionH>
                <wp:positionV relativeFrom="paragraph">
                  <wp:posOffset>97790</wp:posOffset>
                </wp:positionV>
                <wp:extent cx="1990725" cy="1219835"/>
                <wp:effectExtent l="7620" t="7620" r="20955" b="10795"/>
                <wp:wrapNone/>
                <wp:docPr id="7" name="文本框 7"/>
                <wp:cNvGraphicFramePr/>
                <a:graphic xmlns:a="http://schemas.openxmlformats.org/drawingml/2006/main">
                  <a:graphicData uri="http://schemas.microsoft.com/office/word/2010/wordprocessingShape">
                    <wps:wsp>
                      <wps:cNvSpPr txBox="1"/>
                      <wps:spPr>
                        <a:xfrm>
                          <a:off x="0" y="0"/>
                          <a:ext cx="1990725" cy="1219835"/>
                        </a:xfrm>
                        <a:prstGeom prst="rect">
                          <a:avLst/>
                        </a:prstGeom>
                        <a:noFill/>
                        <a:ln w="15875" cap="flat" cmpd="sng">
                          <a:solidFill>
                            <a:srgbClr val="000000"/>
                          </a:solidFill>
                          <a:prstDash val="solid"/>
                          <a:miter/>
                          <a:headEnd type="none" w="med" len="med"/>
                          <a:tailEnd type="none" w="med" len="med"/>
                        </a:ln>
                      </wps:spPr>
                      <wps:txbx>
                        <w:txbxContent>
                          <w:p>
                            <w:pPr>
                              <w:jc w:val="center"/>
                              <w:rPr>
                                <w:rFonts w:hint="eastAsia"/>
                              </w:rPr>
                            </w:pPr>
                            <w:r>
                              <w:rPr>
                                <w:rFonts w:hint="eastAsia"/>
                              </w:rPr>
                              <w:t>被授权人身份证复印件</w:t>
                            </w:r>
                            <w:r>
                              <w:rPr>
                                <w:rFonts w:hint="eastAsia"/>
                                <w:lang w:eastAsia="zh-CN"/>
                              </w:rPr>
                              <w:t>反</w:t>
                            </w:r>
                            <w:r>
                              <w:rPr>
                                <w:rFonts w:hint="eastAsia"/>
                              </w:rPr>
                              <w:t>面</w:t>
                            </w:r>
                          </w:p>
                        </w:txbxContent>
                      </wps:txbx>
                      <wps:bodyPr upright="1"/>
                    </wps:wsp>
                  </a:graphicData>
                </a:graphic>
              </wp:anchor>
            </w:drawing>
          </mc:Choice>
          <mc:Fallback>
            <w:pict>
              <v:shape id="_x0000_s1026" o:spid="_x0000_s1026" o:spt="202" type="#_x0000_t202" style="position:absolute;left:0pt;margin-left:220.55pt;margin-top:7.7pt;height:96.05pt;width:156.75pt;z-index:251662336;mso-width-relative:page;mso-height-relative:page;" filled="f" stroked="t" coordsize="21600,21600" o:gfxdata="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&#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3PcwJdYAAAAKAQAADwAAAAAAAAABACAAAAAiAAAAZHJz&#10;L2Rvd25yZXYueG1sUEsBAhQAFAAAAAgAh07iQBo5LW0GAgAADwQAAA4AAAAAAAAAAQAgAAAAJQEA&#10;AGRycy9lMm9Eb2MueG1sUEsFBgAAAAAGAAYAWQEAAJ0FAAAAAA==&#10;">
                <v:fill on="f" focussize="0,0"/>
                <v:stroke weight="1.25pt" color="#000000" joinstyle="miter"/>
                <v:imagedata o:title=""/>
                <o:lock v:ext="edit" aspectratio="f"/>
                <v:textbox>
                  <w:txbxContent>
                    <w:p>
                      <w:pPr>
                        <w:jc w:val="center"/>
                        <w:rPr>
                          <w:rFonts w:hint="eastAsia"/>
                        </w:rPr>
                      </w:pPr>
                      <w:r>
                        <w:rPr>
                          <w:rFonts w:hint="eastAsia"/>
                        </w:rPr>
                        <w:t>被授权人身份证复印件</w:t>
                      </w:r>
                      <w:r>
                        <w:rPr>
                          <w:rFonts w:hint="eastAsia"/>
                          <w:lang w:eastAsia="zh-CN"/>
                        </w:rPr>
                        <w:t>反</w:t>
                      </w:r>
                      <w:r>
                        <w:rPr>
                          <w:rFonts w:hint="eastAsia"/>
                        </w:rPr>
                        <w:t>面</w:t>
                      </w:r>
                    </w:p>
                  </w:txbxContent>
                </v:textbox>
              </v:shape>
            </w:pict>
          </mc:Fallback>
        </mc:AlternateContent>
      </w:r>
      <w:r>
        <w:rPr>
          <w:rFonts w:hint="eastAsia" w:ascii="宋体" w:hAnsi="宋体" w:eastAsia="宋体" w:cs="宋体"/>
          <w:sz w:val="24"/>
          <w:szCs w:val="24"/>
          <w:highlight w:val="none"/>
        </w:rPr>
        <mc:AlternateContent>
          <mc:Choice Requires="wps">
            <w:drawing>
              <wp:anchor distT="0" distB="0" distL="114300" distR="114300" simplePos="0" relativeHeight="251661312" behindDoc="0" locked="0" layoutInCell="1" allowOverlap="1">
                <wp:simplePos x="0" y="0"/>
                <wp:positionH relativeFrom="column">
                  <wp:posOffset>95885</wp:posOffset>
                </wp:positionH>
                <wp:positionV relativeFrom="paragraph">
                  <wp:posOffset>154940</wp:posOffset>
                </wp:positionV>
                <wp:extent cx="1990725" cy="1219835"/>
                <wp:effectExtent l="7620" t="7620" r="20955" b="10795"/>
                <wp:wrapNone/>
                <wp:docPr id="8" name="文本框 8"/>
                <wp:cNvGraphicFramePr/>
                <a:graphic xmlns:a="http://schemas.openxmlformats.org/drawingml/2006/main">
                  <a:graphicData uri="http://schemas.microsoft.com/office/word/2010/wordprocessingShape">
                    <wps:wsp>
                      <wps:cNvSpPr txBox="1"/>
                      <wps:spPr>
                        <a:xfrm>
                          <a:off x="0" y="0"/>
                          <a:ext cx="1990725" cy="1219835"/>
                        </a:xfrm>
                        <a:prstGeom prst="rect">
                          <a:avLst/>
                        </a:prstGeom>
                        <a:noFill/>
                        <a:ln w="15875" cap="flat" cmpd="sng">
                          <a:solidFill>
                            <a:srgbClr val="000000"/>
                          </a:solidFill>
                          <a:prstDash val="solid"/>
                          <a:miter/>
                          <a:headEnd type="none" w="med" len="med"/>
                          <a:tailEnd type="none" w="med" len="med"/>
                        </a:ln>
                      </wps:spPr>
                      <wps:txbx>
                        <w:txbxContent>
                          <w:p>
                            <w:pPr>
                              <w:jc w:val="center"/>
                              <w:rPr>
                                <w:rFonts w:hint="eastAsia"/>
                              </w:rPr>
                            </w:pPr>
                            <w:r>
                              <w:rPr>
                                <w:rFonts w:hint="eastAsia"/>
                                <w:lang w:eastAsia="zh-CN"/>
                              </w:rPr>
                              <w:t>法定代表人</w:t>
                            </w:r>
                            <w:r>
                              <w:rPr>
                                <w:rFonts w:hint="eastAsia"/>
                              </w:rPr>
                              <w:t>身份证复印件</w:t>
                            </w:r>
                            <w:r>
                              <w:rPr>
                                <w:rFonts w:hint="eastAsia"/>
                                <w:lang w:eastAsia="zh-CN"/>
                              </w:rPr>
                              <w:t>反</w:t>
                            </w:r>
                            <w:r>
                              <w:rPr>
                                <w:rFonts w:hint="eastAsia"/>
                              </w:rPr>
                              <w:t>面</w:t>
                            </w:r>
                          </w:p>
                        </w:txbxContent>
                      </wps:txbx>
                      <wps:bodyPr upright="1"/>
                    </wps:wsp>
                  </a:graphicData>
                </a:graphic>
              </wp:anchor>
            </w:drawing>
          </mc:Choice>
          <mc:Fallback>
            <w:pict>
              <v:shape id="_x0000_s1026" o:spid="_x0000_s1026" o:spt="202" type="#_x0000_t202" style="position:absolute;left:0pt;margin-left:7.55pt;margin-top:12.2pt;height:96.05pt;width:156.75pt;z-index:251661312;mso-width-relative:page;mso-height-relative:page;" filled="f" stroked="t" coordsize="21600,21600" o:gfxdata="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MnsIWHVAAAACQEAAA8AAAAAAAAAAQAgAAAAIgAAAGRycy9k&#10;b3ducmV2LnhtbFBLAQIUABQAAAAIAIdO4kCGr/jsBQIAAA8EAAAOAAAAAAAAAAEAIAAAACQBAABk&#10;cnMvZTJvRG9jLnhtbFBLBQYAAAAABgAGAFkBAACbBQAAAAA=&#10;">
                <v:fill on="f" focussize="0,0"/>
                <v:stroke weight="1.25pt" color="#000000" joinstyle="miter"/>
                <v:imagedata o:title=""/>
                <o:lock v:ext="edit" aspectratio="f"/>
                <v:textbox>
                  <w:txbxContent>
                    <w:p>
                      <w:pPr>
                        <w:jc w:val="center"/>
                        <w:rPr>
                          <w:rFonts w:hint="eastAsia"/>
                        </w:rPr>
                      </w:pPr>
                      <w:r>
                        <w:rPr>
                          <w:rFonts w:hint="eastAsia"/>
                          <w:lang w:eastAsia="zh-CN"/>
                        </w:rPr>
                        <w:t>法定代表人</w:t>
                      </w:r>
                      <w:r>
                        <w:rPr>
                          <w:rFonts w:hint="eastAsia"/>
                        </w:rPr>
                        <w:t>身份证复印件</w:t>
                      </w:r>
                      <w:r>
                        <w:rPr>
                          <w:rFonts w:hint="eastAsia"/>
                          <w:lang w:eastAsia="zh-CN"/>
                        </w:rPr>
                        <w:t>反</w:t>
                      </w:r>
                      <w:r>
                        <w:rPr>
                          <w:rFonts w:hint="eastAsia"/>
                        </w:rPr>
                        <w:t>面</w:t>
                      </w:r>
                    </w:p>
                  </w:txbxContent>
                </v:textbox>
              </v:shape>
            </w:pict>
          </mc:Fallback>
        </mc:AlternateContent>
      </w:r>
    </w:p>
    <w:p>
      <w:pPr>
        <w:rPr>
          <w:rFonts w:hint="eastAsia" w:ascii="宋体" w:hAnsi="宋体" w:eastAsia="宋体" w:cs="宋体"/>
          <w:color w:val="000000"/>
          <w:sz w:val="24"/>
          <w:szCs w:val="24"/>
          <w:highlight w:val="none"/>
        </w:rPr>
      </w:pPr>
    </w:p>
    <w:p>
      <w:pPr>
        <w:jc w:val="center"/>
        <w:rPr>
          <w:rFonts w:hint="eastAsia" w:ascii="宋体" w:hAnsi="宋体" w:eastAsia="宋体" w:cs="宋体"/>
          <w:b/>
          <w:color w:val="000000"/>
          <w:sz w:val="24"/>
          <w:szCs w:val="24"/>
          <w:highlight w:val="none"/>
        </w:rPr>
      </w:pPr>
    </w:p>
    <w:p>
      <w:pPr>
        <w:jc w:val="center"/>
        <w:rPr>
          <w:rFonts w:hint="eastAsia" w:ascii="宋体" w:hAnsi="宋体" w:eastAsia="宋体" w:cs="宋体"/>
          <w:b/>
          <w:color w:val="000000"/>
          <w:sz w:val="24"/>
          <w:szCs w:val="24"/>
          <w:highlight w:val="none"/>
        </w:rPr>
      </w:pPr>
    </w:p>
    <w:p>
      <w:pPr>
        <w:jc w:val="center"/>
        <w:rPr>
          <w:rFonts w:hint="eastAsia" w:ascii="宋体" w:hAnsi="宋体" w:eastAsia="宋体" w:cs="宋体"/>
          <w:b/>
          <w:color w:val="000000"/>
          <w:sz w:val="24"/>
          <w:szCs w:val="24"/>
          <w:highlight w:val="none"/>
        </w:rPr>
      </w:pPr>
    </w:p>
    <w:p>
      <w:pPr>
        <w:jc w:val="center"/>
        <w:rPr>
          <w:rFonts w:hint="eastAsia" w:ascii="宋体" w:hAnsi="宋体" w:eastAsia="宋体" w:cs="宋体"/>
          <w:b/>
          <w:color w:val="000000"/>
          <w:sz w:val="24"/>
          <w:szCs w:val="24"/>
          <w:highlight w:val="none"/>
        </w:rPr>
      </w:pPr>
    </w:p>
    <w:p>
      <w:pPr>
        <w:jc w:val="center"/>
        <w:rPr>
          <w:rFonts w:hint="eastAsia" w:ascii="宋体" w:hAnsi="宋体" w:eastAsia="宋体" w:cs="宋体"/>
          <w:b/>
          <w:color w:val="000000"/>
          <w:sz w:val="24"/>
          <w:szCs w:val="24"/>
          <w:highlight w:val="none"/>
        </w:rPr>
      </w:pPr>
    </w:p>
    <w:p>
      <w:pPr>
        <w:jc w:val="left"/>
        <w:rPr>
          <w:rFonts w:hint="eastAsia" w:ascii="宋体" w:hAnsi="宋体" w:eastAsia="宋体" w:cs="宋体"/>
          <w:b/>
          <w:color w:val="0000FF"/>
          <w:sz w:val="24"/>
          <w:szCs w:val="24"/>
          <w:highlight w:val="none"/>
          <w:lang w:eastAsia="zh-CN"/>
        </w:rPr>
      </w:pPr>
      <w:r>
        <w:rPr>
          <w:rFonts w:hint="eastAsia" w:ascii="宋体" w:hAnsi="宋体" w:eastAsia="宋体" w:cs="宋体"/>
          <w:b/>
          <w:color w:val="0000FF"/>
          <w:sz w:val="24"/>
          <w:szCs w:val="24"/>
          <w:highlight w:val="none"/>
          <w:lang w:eastAsia="zh-CN"/>
        </w:rPr>
        <w:t>注：</w:t>
      </w:r>
      <w:r>
        <w:rPr>
          <w:rFonts w:hint="eastAsia" w:ascii="宋体" w:hAnsi="宋体" w:eastAsia="宋体" w:cs="宋体"/>
          <w:b/>
          <w:color w:val="0000FF"/>
          <w:sz w:val="24"/>
          <w:szCs w:val="24"/>
          <w:highlight w:val="none"/>
          <w:lang w:val="en-US" w:eastAsia="zh-CN"/>
        </w:rPr>
        <w:t>1、</w:t>
      </w:r>
      <w:r>
        <w:rPr>
          <w:rFonts w:hint="eastAsia" w:ascii="宋体" w:hAnsi="宋体" w:eastAsia="宋体" w:cs="宋体"/>
          <w:b/>
          <w:color w:val="0000FF"/>
          <w:sz w:val="24"/>
          <w:szCs w:val="24"/>
          <w:highlight w:val="none"/>
          <w:lang w:eastAsia="zh-CN"/>
        </w:rPr>
        <w:t>法人参加不需要提供。</w:t>
      </w:r>
    </w:p>
    <w:p>
      <w:pPr>
        <w:ind w:firstLine="482" w:firstLineChars="200"/>
        <w:jc w:val="left"/>
        <w:rPr>
          <w:rFonts w:hint="eastAsia" w:ascii="宋体" w:hAnsi="宋体" w:eastAsia="宋体" w:cs="宋体"/>
          <w:b/>
          <w:color w:val="0000FF"/>
          <w:sz w:val="24"/>
          <w:szCs w:val="24"/>
          <w:highlight w:val="none"/>
          <w:lang w:eastAsia="zh-CN"/>
        </w:rPr>
      </w:pPr>
      <w:r>
        <w:rPr>
          <w:rFonts w:hint="eastAsia" w:ascii="宋体" w:hAnsi="宋体" w:eastAsia="宋体" w:cs="宋体"/>
          <w:b/>
          <w:color w:val="0000FF"/>
          <w:sz w:val="24"/>
          <w:szCs w:val="24"/>
          <w:highlight w:val="none"/>
          <w:lang w:val="en-US" w:eastAsia="zh-CN"/>
        </w:rPr>
        <w:t>2、此委托书</w:t>
      </w:r>
      <w:r>
        <w:rPr>
          <w:rFonts w:hint="eastAsia" w:ascii="宋体" w:hAnsi="宋体" w:eastAsia="宋体" w:cs="宋体"/>
          <w:b/>
          <w:color w:val="0000FF"/>
          <w:sz w:val="24"/>
          <w:szCs w:val="24"/>
          <w:highlight w:val="none"/>
          <w:lang w:eastAsia="zh-CN"/>
        </w:rPr>
        <w:t>放在一张纸上。</w:t>
      </w:r>
    </w:p>
    <w:p>
      <w:pPr>
        <w:pStyle w:val="7"/>
        <w:rPr>
          <w:rFonts w:hint="eastAsia"/>
          <w:highlight w:val="none"/>
        </w:rPr>
      </w:pPr>
    </w:p>
    <w:p>
      <w:pPr>
        <w:spacing w:beforeLines="100" w:afterLines="50"/>
        <w:jc w:val="center"/>
        <w:rPr>
          <w:rFonts w:hint="eastAsia" w:ascii="宋体" w:hAnsi="宋体" w:eastAsia="宋体" w:cs="宋体"/>
          <w:b/>
          <w:sz w:val="24"/>
          <w:szCs w:val="24"/>
          <w:highlight w:val="none"/>
          <w:lang w:val="en-US" w:eastAsia="zh-CN"/>
        </w:rPr>
        <w:sectPr>
          <w:pgSz w:w="11906" w:h="16838"/>
          <w:pgMar w:top="1134" w:right="1797" w:bottom="1559" w:left="1797" w:header="851" w:footer="992" w:gutter="0"/>
          <w:pgBorders>
            <w:top w:val="none" w:sz="0" w:space="0"/>
            <w:left w:val="none" w:sz="0" w:space="0"/>
            <w:bottom w:val="none" w:sz="0" w:space="0"/>
            <w:right w:val="none" w:sz="0" w:space="0"/>
          </w:pgBorders>
          <w:cols w:space="720" w:num="1"/>
          <w:rtlGutter w:val="0"/>
          <w:docGrid w:linePitch="312" w:charSpace="0"/>
        </w:sectPr>
      </w:pPr>
    </w:p>
    <w:p>
      <w:pPr>
        <w:pStyle w:val="6"/>
        <w:tabs>
          <w:tab w:val="left" w:pos="1080"/>
        </w:tabs>
        <w:spacing w:line="240" w:lineRule="auto"/>
        <w:jc w:val="center"/>
        <w:rPr>
          <w:rFonts w:hint="eastAsia" w:ascii="宋体" w:hAnsi="宋体" w:eastAsia="宋体" w:cs="宋体"/>
          <w:b/>
          <w:bCs w:val="0"/>
          <w:color w:val="auto"/>
          <w:kern w:val="2"/>
          <w:sz w:val="24"/>
          <w:szCs w:val="24"/>
          <w:highlight w:val="none"/>
          <w:lang w:val="en-US" w:eastAsia="zh-CN" w:bidi="ar-SA"/>
        </w:rPr>
      </w:pPr>
      <w:r>
        <w:rPr>
          <w:rFonts w:hint="eastAsia" w:ascii="宋体" w:hAnsi="宋体" w:cs="宋体"/>
          <w:b/>
          <w:bCs w:val="0"/>
          <w:color w:val="auto"/>
          <w:kern w:val="2"/>
          <w:sz w:val="24"/>
          <w:szCs w:val="24"/>
          <w:highlight w:val="none"/>
          <w:lang w:val="en-US" w:eastAsia="zh-CN" w:bidi="ar-SA"/>
        </w:rPr>
        <w:t>5</w:t>
      </w:r>
      <w:r>
        <w:rPr>
          <w:rFonts w:hint="eastAsia" w:ascii="宋体" w:hAnsi="宋体" w:eastAsia="宋体" w:cs="宋体"/>
          <w:b/>
          <w:bCs w:val="0"/>
          <w:color w:val="auto"/>
          <w:kern w:val="2"/>
          <w:sz w:val="24"/>
          <w:szCs w:val="24"/>
          <w:highlight w:val="none"/>
          <w:lang w:val="en-US" w:eastAsia="zh-CN" w:bidi="ar-SA"/>
        </w:rPr>
        <w:t>、近三年的业绩表及相关证明</w:t>
      </w:r>
    </w:p>
    <w:p>
      <w:pPr>
        <w:pStyle w:val="8"/>
        <w:ind w:firstLine="0"/>
        <w:rPr>
          <w:rFonts w:hint="eastAsia"/>
          <w:color w:val="auto"/>
          <w:highlight w:val="none"/>
        </w:rPr>
      </w:pPr>
    </w:p>
    <w:p>
      <w:pPr>
        <w:pStyle w:val="48"/>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项目名称 ：                        </w:t>
      </w:r>
    </w:p>
    <w:tbl>
      <w:tblPr>
        <w:tblStyle w:val="26"/>
        <w:tblW w:w="0" w:type="auto"/>
        <w:jc w:val="center"/>
        <w:tblLayout w:type="fixed"/>
        <w:tblCellMar>
          <w:top w:w="0" w:type="dxa"/>
          <w:left w:w="108" w:type="dxa"/>
          <w:bottom w:w="0" w:type="dxa"/>
          <w:right w:w="108" w:type="dxa"/>
        </w:tblCellMar>
      </w:tblPr>
      <w:tblGrid>
        <w:gridCol w:w="873"/>
        <w:gridCol w:w="1456"/>
        <w:gridCol w:w="1719"/>
        <w:gridCol w:w="1712"/>
        <w:gridCol w:w="1858"/>
        <w:gridCol w:w="1858"/>
      </w:tblGrid>
      <w:tr>
        <w:tblPrEx>
          <w:tblCellMar>
            <w:top w:w="0" w:type="dxa"/>
            <w:left w:w="108" w:type="dxa"/>
            <w:bottom w:w="0" w:type="dxa"/>
            <w:right w:w="108" w:type="dxa"/>
          </w:tblCellMar>
        </w:tblPrEx>
        <w:trPr>
          <w:jc w:val="center"/>
        </w:trPr>
        <w:tc>
          <w:tcPr>
            <w:tcW w:w="873" w:type="dxa"/>
            <w:tcBorders>
              <w:top w:val="single" w:color="auto" w:sz="6" w:space="0"/>
              <w:left w:val="single" w:color="auto" w:sz="6" w:space="0"/>
              <w:bottom w:val="single" w:color="auto" w:sz="6" w:space="0"/>
              <w:right w:val="single" w:color="auto" w:sz="6" w:space="0"/>
            </w:tcBorders>
            <w:noWrap w:val="0"/>
            <w:vAlign w:val="center"/>
          </w:tcPr>
          <w:p>
            <w:pPr>
              <w:pStyle w:val="44"/>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序号</w:t>
            </w:r>
          </w:p>
        </w:tc>
        <w:tc>
          <w:tcPr>
            <w:tcW w:w="1456" w:type="dxa"/>
            <w:tcBorders>
              <w:top w:val="single" w:color="auto" w:sz="6" w:space="0"/>
              <w:left w:val="single" w:color="auto" w:sz="6" w:space="0"/>
              <w:bottom w:val="single" w:color="auto" w:sz="6" w:space="0"/>
              <w:right w:val="single" w:color="auto" w:sz="6" w:space="0"/>
            </w:tcBorders>
            <w:noWrap w:val="0"/>
            <w:vAlign w:val="center"/>
          </w:tcPr>
          <w:p>
            <w:pPr>
              <w:pStyle w:val="44"/>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项目名称</w:t>
            </w:r>
          </w:p>
        </w:tc>
        <w:tc>
          <w:tcPr>
            <w:tcW w:w="1719" w:type="dxa"/>
            <w:tcBorders>
              <w:top w:val="single" w:color="auto" w:sz="6" w:space="0"/>
              <w:left w:val="single" w:color="auto" w:sz="6" w:space="0"/>
              <w:bottom w:val="single" w:color="auto" w:sz="6" w:space="0"/>
              <w:right w:val="single" w:color="auto" w:sz="6" w:space="0"/>
            </w:tcBorders>
            <w:noWrap w:val="0"/>
            <w:vAlign w:val="center"/>
          </w:tcPr>
          <w:p>
            <w:pPr>
              <w:pStyle w:val="44"/>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项目内容</w:t>
            </w:r>
          </w:p>
        </w:tc>
        <w:tc>
          <w:tcPr>
            <w:tcW w:w="1712" w:type="dxa"/>
            <w:tcBorders>
              <w:top w:val="single" w:color="auto" w:sz="6" w:space="0"/>
              <w:left w:val="single" w:color="auto" w:sz="6" w:space="0"/>
              <w:bottom w:val="single" w:color="auto" w:sz="6" w:space="0"/>
              <w:right w:val="single" w:color="auto" w:sz="6" w:space="0"/>
            </w:tcBorders>
            <w:noWrap w:val="0"/>
            <w:vAlign w:val="center"/>
          </w:tcPr>
          <w:p>
            <w:pPr>
              <w:pStyle w:val="44"/>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合同金额</w:t>
            </w:r>
          </w:p>
        </w:tc>
        <w:tc>
          <w:tcPr>
            <w:tcW w:w="1858" w:type="dxa"/>
            <w:tcBorders>
              <w:top w:val="single" w:color="auto" w:sz="6" w:space="0"/>
              <w:left w:val="single" w:color="auto" w:sz="6" w:space="0"/>
              <w:bottom w:val="single" w:color="auto" w:sz="6" w:space="0"/>
              <w:right w:val="single" w:color="auto" w:sz="6" w:space="0"/>
            </w:tcBorders>
            <w:noWrap w:val="0"/>
            <w:vAlign w:val="top"/>
          </w:tcPr>
          <w:p>
            <w:pPr>
              <w:pStyle w:val="44"/>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项目单位联系人及电话</w:t>
            </w:r>
          </w:p>
        </w:tc>
        <w:tc>
          <w:tcPr>
            <w:tcW w:w="1858" w:type="dxa"/>
            <w:tcBorders>
              <w:top w:val="single" w:color="auto" w:sz="6" w:space="0"/>
              <w:left w:val="single" w:color="auto" w:sz="6" w:space="0"/>
              <w:bottom w:val="single" w:color="auto" w:sz="6" w:space="0"/>
              <w:right w:val="single" w:color="auto" w:sz="6" w:space="0"/>
            </w:tcBorders>
            <w:noWrap w:val="0"/>
            <w:vAlign w:val="center"/>
          </w:tcPr>
          <w:p>
            <w:pPr>
              <w:pStyle w:val="44"/>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备  注</w:t>
            </w:r>
          </w:p>
        </w:tc>
      </w:tr>
      <w:tr>
        <w:tblPrEx>
          <w:tblCellMar>
            <w:top w:w="0" w:type="dxa"/>
            <w:left w:w="108" w:type="dxa"/>
            <w:bottom w:w="0" w:type="dxa"/>
            <w:right w:w="108" w:type="dxa"/>
          </w:tblCellMar>
        </w:tblPrEx>
        <w:trPr>
          <w:jc w:val="center"/>
        </w:trPr>
        <w:tc>
          <w:tcPr>
            <w:tcW w:w="873" w:type="dxa"/>
            <w:tcBorders>
              <w:top w:val="single" w:color="auto" w:sz="6" w:space="0"/>
              <w:left w:val="single" w:color="auto" w:sz="6" w:space="0"/>
              <w:bottom w:val="single" w:color="auto" w:sz="6" w:space="0"/>
              <w:right w:val="single" w:color="auto" w:sz="6" w:space="0"/>
            </w:tcBorders>
            <w:noWrap w:val="0"/>
            <w:vAlign w:val="top"/>
          </w:tcPr>
          <w:p>
            <w:pPr>
              <w:pStyle w:val="44"/>
              <w:rPr>
                <w:rFonts w:hint="eastAsia" w:ascii="宋体" w:hAnsi="宋体" w:cs="宋体"/>
                <w:color w:val="auto"/>
                <w:highlight w:val="none"/>
              </w:rPr>
            </w:pPr>
          </w:p>
        </w:tc>
        <w:tc>
          <w:tcPr>
            <w:tcW w:w="1456" w:type="dxa"/>
            <w:tcBorders>
              <w:top w:val="single" w:color="auto" w:sz="6" w:space="0"/>
              <w:left w:val="single" w:color="auto" w:sz="6" w:space="0"/>
              <w:bottom w:val="single" w:color="auto" w:sz="6" w:space="0"/>
              <w:right w:val="single" w:color="auto" w:sz="6" w:space="0"/>
            </w:tcBorders>
            <w:noWrap w:val="0"/>
            <w:vAlign w:val="top"/>
          </w:tcPr>
          <w:p>
            <w:pPr>
              <w:pStyle w:val="44"/>
              <w:rPr>
                <w:rFonts w:hint="eastAsia" w:ascii="宋体" w:hAnsi="宋体" w:cs="宋体"/>
                <w:color w:val="auto"/>
                <w:highlight w:val="none"/>
              </w:rPr>
            </w:pPr>
          </w:p>
        </w:tc>
        <w:tc>
          <w:tcPr>
            <w:tcW w:w="1719" w:type="dxa"/>
            <w:tcBorders>
              <w:top w:val="single" w:color="auto" w:sz="6" w:space="0"/>
              <w:left w:val="single" w:color="auto" w:sz="6" w:space="0"/>
              <w:bottom w:val="single" w:color="auto" w:sz="6" w:space="0"/>
              <w:right w:val="single" w:color="auto" w:sz="6" w:space="0"/>
            </w:tcBorders>
            <w:noWrap w:val="0"/>
            <w:vAlign w:val="top"/>
          </w:tcPr>
          <w:p>
            <w:pPr>
              <w:pStyle w:val="44"/>
              <w:rPr>
                <w:rFonts w:hint="eastAsia" w:ascii="宋体" w:hAnsi="宋体" w:cs="宋体"/>
                <w:color w:val="auto"/>
                <w:highlight w:val="none"/>
              </w:rPr>
            </w:pPr>
          </w:p>
        </w:tc>
        <w:tc>
          <w:tcPr>
            <w:tcW w:w="1712" w:type="dxa"/>
            <w:tcBorders>
              <w:top w:val="single" w:color="auto" w:sz="6" w:space="0"/>
              <w:left w:val="single" w:color="auto" w:sz="6" w:space="0"/>
              <w:bottom w:val="single" w:color="auto" w:sz="6" w:space="0"/>
              <w:right w:val="single" w:color="auto" w:sz="6" w:space="0"/>
            </w:tcBorders>
            <w:noWrap w:val="0"/>
            <w:vAlign w:val="top"/>
          </w:tcPr>
          <w:p>
            <w:pPr>
              <w:pStyle w:val="44"/>
              <w:rPr>
                <w:rFonts w:hint="eastAsia" w:ascii="宋体" w:hAnsi="宋体" w:cs="宋体"/>
                <w:color w:val="auto"/>
                <w:highlight w:val="none"/>
              </w:rPr>
            </w:pPr>
          </w:p>
        </w:tc>
        <w:tc>
          <w:tcPr>
            <w:tcW w:w="1858" w:type="dxa"/>
            <w:tcBorders>
              <w:top w:val="single" w:color="auto" w:sz="6" w:space="0"/>
              <w:left w:val="single" w:color="auto" w:sz="6" w:space="0"/>
              <w:bottom w:val="single" w:color="auto" w:sz="6" w:space="0"/>
              <w:right w:val="single" w:color="auto" w:sz="6" w:space="0"/>
            </w:tcBorders>
            <w:noWrap w:val="0"/>
            <w:vAlign w:val="top"/>
          </w:tcPr>
          <w:p>
            <w:pPr>
              <w:pStyle w:val="44"/>
              <w:rPr>
                <w:rFonts w:hint="eastAsia" w:ascii="宋体" w:hAnsi="宋体" w:cs="宋体"/>
                <w:color w:val="auto"/>
                <w:highlight w:val="none"/>
              </w:rPr>
            </w:pPr>
          </w:p>
        </w:tc>
        <w:tc>
          <w:tcPr>
            <w:tcW w:w="1858" w:type="dxa"/>
            <w:tcBorders>
              <w:top w:val="single" w:color="auto" w:sz="6" w:space="0"/>
              <w:left w:val="single" w:color="auto" w:sz="6" w:space="0"/>
              <w:bottom w:val="single" w:color="auto" w:sz="6" w:space="0"/>
              <w:right w:val="single" w:color="auto" w:sz="6" w:space="0"/>
            </w:tcBorders>
            <w:noWrap w:val="0"/>
            <w:vAlign w:val="top"/>
          </w:tcPr>
          <w:p>
            <w:pPr>
              <w:pStyle w:val="44"/>
              <w:rPr>
                <w:rFonts w:hint="eastAsia" w:ascii="宋体" w:hAnsi="宋体" w:cs="宋体"/>
                <w:color w:val="auto"/>
                <w:highlight w:val="none"/>
              </w:rPr>
            </w:pPr>
          </w:p>
        </w:tc>
      </w:tr>
      <w:tr>
        <w:tblPrEx>
          <w:tblCellMar>
            <w:top w:w="0" w:type="dxa"/>
            <w:left w:w="108" w:type="dxa"/>
            <w:bottom w:w="0" w:type="dxa"/>
            <w:right w:w="108" w:type="dxa"/>
          </w:tblCellMar>
        </w:tblPrEx>
        <w:trPr>
          <w:jc w:val="center"/>
        </w:trPr>
        <w:tc>
          <w:tcPr>
            <w:tcW w:w="873" w:type="dxa"/>
            <w:tcBorders>
              <w:top w:val="single" w:color="auto" w:sz="6" w:space="0"/>
              <w:left w:val="single" w:color="auto" w:sz="6" w:space="0"/>
              <w:bottom w:val="single" w:color="auto" w:sz="6" w:space="0"/>
              <w:right w:val="single" w:color="auto" w:sz="6" w:space="0"/>
            </w:tcBorders>
            <w:noWrap w:val="0"/>
            <w:vAlign w:val="top"/>
          </w:tcPr>
          <w:p>
            <w:pPr>
              <w:pStyle w:val="44"/>
              <w:rPr>
                <w:rFonts w:hint="eastAsia" w:ascii="宋体" w:hAnsi="宋体" w:cs="宋体"/>
                <w:color w:val="auto"/>
                <w:highlight w:val="none"/>
              </w:rPr>
            </w:pPr>
          </w:p>
        </w:tc>
        <w:tc>
          <w:tcPr>
            <w:tcW w:w="1456" w:type="dxa"/>
            <w:tcBorders>
              <w:top w:val="single" w:color="auto" w:sz="6" w:space="0"/>
              <w:left w:val="single" w:color="auto" w:sz="6" w:space="0"/>
              <w:bottom w:val="single" w:color="auto" w:sz="6" w:space="0"/>
              <w:right w:val="single" w:color="auto" w:sz="6" w:space="0"/>
            </w:tcBorders>
            <w:noWrap w:val="0"/>
            <w:vAlign w:val="top"/>
          </w:tcPr>
          <w:p>
            <w:pPr>
              <w:pStyle w:val="44"/>
              <w:rPr>
                <w:rFonts w:hint="eastAsia" w:ascii="宋体" w:hAnsi="宋体" w:cs="宋体"/>
                <w:color w:val="auto"/>
                <w:highlight w:val="none"/>
              </w:rPr>
            </w:pPr>
          </w:p>
        </w:tc>
        <w:tc>
          <w:tcPr>
            <w:tcW w:w="1719" w:type="dxa"/>
            <w:tcBorders>
              <w:top w:val="single" w:color="auto" w:sz="6" w:space="0"/>
              <w:left w:val="single" w:color="auto" w:sz="6" w:space="0"/>
              <w:bottom w:val="single" w:color="auto" w:sz="6" w:space="0"/>
              <w:right w:val="single" w:color="auto" w:sz="6" w:space="0"/>
            </w:tcBorders>
            <w:noWrap w:val="0"/>
            <w:vAlign w:val="top"/>
          </w:tcPr>
          <w:p>
            <w:pPr>
              <w:pStyle w:val="44"/>
              <w:rPr>
                <w:rFonts w:hint="eastAsia" w:ascii="宋体" w:hAnsi="宋体" w:cs="宋体"/>
                <w:color w:val="auto"/>
                <w:highlight w:val="none"/>
              </w:rPr>
            </w:pPr>
          </w:p>
        </w:tc>
        <w:tc>
          <w:tcPr>
            <w:tcW w:w="1712" w:type="dxa"/>
            <w:tcBorders>
              <w:top w:val="single" w:color="auto" w:sz="6" w:space="0"/>
              <w:left w:val="single" w:color="auto" w:sz="6" w:space="0"/>
              <w:bottom w:val="single" w:color="auto" w:sz="6" w:space="0"/>
              <w:right w:val="single" w:color="auto" w:sz="6" w:space="0"/>
            </w:tcBorders>
            <w:noWrap w:val="0"/>
            <w:vAlign w:val="top"/>
          </w:tcPr>
          <w:p>
            <w:pPr>
              <w:pStyle w:val="44"/>
              <w:rPr>
                <w:rFonts w:hint="eastAsia" w:ascii="宋体" w:hAnsi="宋体" w:cs="宋体"/>
                <w:color w:val="auto"/>
                <w:highlight w:val="none"/>
              </w:rPr>
            </w:pPr>
          </w:p>
        </w:tc>
        <w:tc>
          <w:tcPr>
            <w:tcW w:w="1858" w:type="dxa"/>
            <w:tcBorders>
              <w:top w:val="single" w:color="auto" w:sz="6" w:space="0"/>
              <w:left w:val="single" w:color="auto" w:sz="6" w:space="0"/>
              <w:bottom w:val="single" w:color="auto" w:sz="6" w:space="0"/>
              <w:right w:val="single" w:color="auto" w:sz="6" w:space="0"/>
            </w:tcBorders>
            <w:noWrap w:val="0"/>
            <w:vAlign w:val="top"/>
          </w:tcPr>
          <w:p>
            <w:pPr>
              <w:pStyle w:val="44"/>
              <w:rPr>
                <w:rFonts w:hint="eastAsia" w:ascii="宋体" w:hAnsi="宋体" w:cs="宋体"/>
                <w:color w:val="auto"/>
                <w:highlight w:val="none"/>
              </w:rPr>
            </w:pPr>
          </w:p>
        </w:tc>
        <w:tc>
          <w:tcPr>
            <w:tcW w:w="1858" w:type="dxa"/>
            <w:tcBorders>
              <w:top w:val="single" w:color="auto" w:sz="6" w:space="0"/>
              <w:left w:val="single" w:color="auto" w:sz="6" w:space="0"/>
              <w:bottom w:val="single" w:color="auto" w:sz="6" w:space="0"/>
              <w:right w:val="single" w:color="auto" w:sz="6" w:space="0"/>
            </w:tcBorders>
            <w:noWrap w:val="0"/>
            <w:vAlign w:val="top"/>
          </w:tcPr>
          <w:p>
            <w:pPr>
              <w:pStyle w:val="44"/>
              <w:rPr>
                <w:rFonts w:hint="eastAsia" w:ascii="宋体" w:hAnsi="宋体" w:cs="宋体"/>
                <w:color w:val="auto"/>
                <w:highlight w:val="none"/>
              </w:rPr>
            </w:pPr>
          </w:p>
        </w:tc>
      </w:tr>
      <w:tr>
        <w:trPr>
          <w:jc w:val="center"/>
        </w:trPr>
        <w:tc>
          <w:tcPr>
            <w:tcW w:w="873" w:type="dxa"/>
            <w:tcBorders>
              <w:top w:val="single" w:color="auto" w:sz="6" w:space="0"/>
              <w:left w:val="single" w:color="auto" w:sz="6" w:space="0"/>
              <w:bottom w:val="single" w:color="auto" w:sz="6" w:space="0"/>
              <w:right w:val="single" w:color="auto" w:sz="6" w:space="0"/>
            </w:tcBorders>
            <w:noWrap w:val="0"/>
            <w:vAlign w:val="top"/>
          </w:tcPr>
          <w:p>
            <w:pPr>
              <w:pStyle w:val="44"/>
              <w:rPr>
                <w:rFonts w:hint="eastAsia" w:ascii="宋体" w:hAnsi="宋体" w:cs="宋体"/>
                <w:color w:val="auto"/>
                <w:highlight w:val="none"/>
              </w:rPr>
            </w:pPr>
          </w:p>
        </w:tc>
        <w:tc>
          <w:tcPr>
            <w:tcW w:w="1456" w:type="dxa"/>
            <w:tcBorders>
              <w:top w:val="single" w:color="auto" w:sz="6" w:space="0"/>
              <w:left w:val="single" w:color="auto" w:sz="6" w:space="0"/>
              <w:bottom w:val="single" w:color="auto" w:sz="6" w:space="0"/>
              <w:right w:val="single" w:color="auto" w:sz="6" w:space="0"/>
            </w:tcBorders>
            <w:noWrap w:val="0"/>
            <w:vAlign w:val="top"/>
          </w:tcPr>
          <w:p>
            <w:pPr>
              <w:pStyle w:val="44"/>
              <w:rPr>
                <w:rFonts w:hint="eastAsia" w:ascii="宋体" w:hAnsi="宋体" w:cs="宋体"/>
                <w:color w:val="auto"/>
                <w:highlight w:val="none"/>
              </w:rPr>
            </w:pPr>
          </w:p>
        </w:tc>
        <w:tc>
          <w:tcPr>
            <w:tcW w:w="1719" w:type="dxa"/>
            <w:tcBorders>
              <w:top w:val="single" w:color="auto" w:sz="6" w:space="0"/>
              <w:left w:val="single" w:color="auto" w:sz="6" w:space="0"/>
              <w:bottom w:val="single" w:color="auto" w:sz="6" w:space="0"/>
              <w:right w:val="single" w:color="auto" w:sz="6" w:space="0"/>
            </w:tcBorders>
            <w:noWrap w:val="0"/>
            <w:vAlign w:val="top"/>
          </w:tcPr>
          <w:p>
            <w:pPr>
              <w:pStyle w:val="44"/>
              <w:rPr>
                <w:rFonts w:hint="eastAsia" w:ascii="宋体" w:hAnsi="宋体" w:cs="宋体"/>
                <w:color w:val="auto"/>
                <w:highlight w:val="none"/>
              </w:rPr>
            </w:pPr>
          </w:p>
        </w:tc>
        <w:tc>
          <w:tcPr>
            <w:tcW w:w="1712" w:type="dxa"/>
            <w:tcBorders>
              <w:top w:val="single" w:color="auto" w:sz="6" w:space="0"/>
              <w:left w:val="single" w:color="auto" w:sz="6" w:space="0"/>
              <w:bottom w:val="single" w:color="auto" w:sz="6" w:space="0"/>
              <w:right w:val="single" w:color="auto" w:sz="6" w:space="0"/>
            </w:tcBorders>
            <w:noWrap w:val="0"/>
            <w:vAlign w:val="top"/>
          </w:tcPr>
          <w:p>
            <w:pPr>
              <w:pStyle w:val="44"/>
              <w:rPr>
                <w:rFonts w:hint="eastAsia" w:ascii="宋体" w:hAnsi="宋体" w:cs="宋体"/>
                <w:color w:val="auto"/>
                <w:highlight w:val="none"/>
              </w:rPr>
            </w:pPr>
          </w:p>
        </w:tc>
        <w:tc>
          <w:tcPr>
            <w:tcW w:w="1858" w:type="dxa"/>
            <w:tcBorders>
              <w:top w:val="single" w:color="auto" w:sz="6" w:space="0"/>
              <w:left w:val="single" w:color="auto" w:sz="6" w:space="0"/>
              <w:bottom w:val="single" w:color="auto" w:sz="6" w:space="0"/>
              <w:right w:val="single" w:color="auto" w:sz="6" w:space="0"/>
            </w:tcBorders>
            <w:noWrap w:val="0"/>
            <w:vAlign w:val="top"/>
          </w:tcPr>
          <w:p>
            <w:pPr>
              <w:pStyle w:val="44"/>
              <w:rPr>
                <w:rFonts w:hint="eastAsia" w:ascii="宋体" w:hAnsi="宋体" w:cs="宋体"/>
                <w:color w:val="auto"/>
                <w:highlight w:val="none"/>
              </w:rPr>
            </w:pPr>
          </w:p>
        </w:tc>
        <w:tc>
          <w:tcPr>
            <w:tcW w:w="1858" w:type="dxa"/>
            <w:tcBorders>
              <w:top w:val="single" w:color="auto" w:sz="6" w:space="0"/>
              <w:left w:val="single" w:color="auto" w:sz="6" w:space="0"/>
              <w:bottom w:val="single" w:color="auto" w:sz="6" w:space="0"/>
              <w:right w:val="single" w:color="auto" w:sz="6" w:space="0"/>
            </w:tcBorders>
            <w:noWrap w:val="0"/>
            <w:vAlign w:val="top"/>
          </w:tcPr>
          <w:p>
            <w:pPr>
              <w:pStyle w:val="44"/>
              <w:rPr>
                <w:rFonts w:hint="eastAsia" w:ascii="宋体" w:hAnsi="宋体" w:cs="宋体"/>
                <w:color w:val="auto"/>
                <w:highlight w:val="none"/>
              </w:rPr>
            </w:pPr>
          </w:p>
        </w:tc>
      </w:tr>
      <w:tr>
        <w:tblPrEx>
          <w:tblCellMar>
            <w:top w:w="0" w:type="dxa"/>
            <w:left w:w="108" w:type="dxa"/>
            <w:bottom w:w="0" w:type="dxa"/>
            <w:right w:w="108" w:type="dxa"/>
          </w:tblCellMar>
        </w:tblPrEx>
        <w:trPr>
          <w:jc w:val="center"/>
        </w:trPr>
        <w:tc>
          <w:tcPr>
            <w:tcW w:w="873" w:type="dxa"/>
            <w:tcBorders>
              <w:top w:val="single" w:color="auto" w:sz="6" w:space="0"/>
              <w:left w:val="single" w:color="auto" w:sz="6" w:space="0"/>
              <w:bottom w:val="single" w:color="auto" w:sz="6" w:space="0"/>
              <w:right w:val="single" w:color="auto" w:sz="6" w:space="0"/>
            </w:tcBorders>
            <w:noWrap w:val="0"/>
            <w:vAlign w:val="top"/>
          </w:tcPr>
          <w:p>
            <w:pPr>
              <w:pStyle w:val="44"/>
              <w:rPr>
                <w:rFonts w:hint="eastAsia" w:ascii="宋体" w:hAnsi="宋体" w:cs="宋体"/>
                <w:color w:val="auto"/>
                <w:highlight w:val="none"/>
              </w:rPr>
            </w:pPr>
          </w:p>
        </w:tc>
        <w:tc>
          <w:tcPr>
            <w:tcW w:w="1456" w:type="dxa"/>
            <w:tcBorders>
              <w:top w:val="single" w:color="auto" w:sz="6" w:space="0"/>
              <w:left w:val="single" w:color="auto" w:sz="6" w:space="0"/>
              <w:bottom w:val="single" w:color="auto" w:sz="6" w:space="0"/>
              <w:right w:val="single" w:color="auto" w:sz="6" w:space="0"/>
            </w:tcBorders>
            <w:noWrap w:val="0"/>
            <w:vAlign w:val="top"/>
          </w:tcPr>
          <w:p>
            <w:pPr>
              <w:pStyle w:val="44"/>
              <w:rPr>
                <w:rFonts w:hint="eastAsia" w:ascii="宋体" w:hAnsi="宋体" w:cs="宋体"/>
                <w:color w:val="auto"/>
                <w:highlight w:val="none"/>
              </w:rPr>
            </w:pPr>
          </w:p>
        </w:tc>
        <w:tc>
          <w:tcPr>
            <w:tcW w:w="1719" w:type="dxa"/>
            <w:tcBorders>
              <w:top w:val="single" w:color="auto" w:sz="6" w:space="0"/>
              <w:left w:val="single" w:color="auto" w:sz="6" w:space="0"/>
              <w:bottom w:val="single" w:color="auto" w:sz="6" w:space="0"/>
              <w:right w:val="single" w:color="auto" w:sz="6" w:space="0"/>
            </w:tcBorders>
            <w:noWrap w:val="0"/>
            <w:vAlign w:val="top"/>
          </w:tcPr>
          <w:p>
            <w:pPr>
              <w:pStyle w:val="44"/>
              <w:rPr>
                <w:rFonts w:hint="eastAsia" w:ascii="宋体" w:hAnsi="宋体" w:cs="宋体"/>
                <w:color w:val="auto"/>
                <w:highlight w:val="none"/>
              </w:rPr>
            </w:pPr>
          </w:p>
        </w:tc>
        <w:tc>
          <w:tcPr>
            <w:tcW w:w="1712" w:type="dxa"/>
            <w:tcBorders>
              <w:top w:val="single" w:color="auto" w:sz="6" w:space="0"/>
              <w:left w:val="single" w:color="auto" w:sz="6" w:space="0"/>
              <w:bottom w:val="single" w:color="auto" w:sz="6" w:space="0"/>
              <w:right w:val="single" w:color="auto" w:sz="6" w:space="0"/>
            </w:tcBorders>
            <w:noWrap w:val="0"/>
            <w:vAlign w:val="top"/>
          </w:tcPr>
          <w:p>
            <w:pPr>
              <w:pStyle w:val="44"/>
              <w:rPr>
                <w:rFonts w:hint="eastAsia" w:ascii="宋体" w:hAnsi="宋体" w:cs="宋体"/>
                <w:color w:val="auto"/>
                <w:highlight w:val="none"/>
              </w:rPr>
            </w:pPr>
          </w:p>
        </w:tc>
        <w:tc>
          <w:tcPr>
            <w:tcW w:w="1858" w:type="dxa"/>
            <w:tcBorders>
              <w:top w:val="single" w:color="auto" w:sz="6" w:space="0"/>
              <w:left w:val="single" w:color="auto" w:sz="6" w:space="0"/>
              <w:bottom w:val="single" w:color="auto" w:sz="6" w:space="0"/>
              <w:right w:val="single" w:color="auto" w:sz="6" w:space="0"/>
            </w:tcBorders>
            <w:noWrap w:val="0"/>
            <w:vAlign w:val="top"/>
          </w:tcPr>
          <w:p>
            <w:pPr>
              <w:pStyle w:val="44"/>
              <w:rPr>
                <w:rFonts w:hint="eastAsia" w:ascii="宋体" w:hAnsi="宋体" w:cs="宋体"/>
                <w:color w:val="auto"/>
                <w:highlight w:val="none"/>
              </w:rPr>
            </w:pPr>
          </w:p>
        </w:tc>
        <w:tc>
          <w:tcPr>
            <w:tcW w:w="1858" w:type="dxa"/>
            <w:tcBorders>
              <w:top w:val="single" w:color="auto" w:sz="6" w:space="0"/>
              <w:left w:val="single" w:color="auto" w:sz="6" w:space="0"/>
              <w:bottom w:val="single" w:color="auto" w:sz="6" w:space="0"/>
              <w:right w:val="single" w:color="auto" w:sz="6" w:space="0"/>
            </w:tcBorders>
            <w:noWrap w:val="0"/>
            <w:vAlign w:val="top"/>
          </w:tcPr>
          <w:p>
            <w:pPr>
              <w:pStyle w:val="44"/>
              <w:rPr>
                <w:rFonts w:hint="eastAsia" w:ascii="宋体" w:hAnsi="宋体" w:cs="宋体"/>
                <w:color w:val="auto"/>
                <w:highlight w:val="none"/>
              </w:rPr>
            </w:pPr>
          </w:p>
        </w:tc>
      </w:tr>
      <w:tr>
        <w:tblPrEx>
          <w:tblCellMar>
            <w:top w:w="0" w:type="dxa"/>
            <w:left w:w="108" w:type="dxa"/>
            <w:bottom w:w="0" w:type="dxa"/>
            <w:right w:w="108" w:type="dxa"/>
          </w:tblCellMar>
        </w:tblPrEx>
        <w:trPr>
          <w:jc w:val="center"/>
        </w:trPr>
        <w:tc>
          <w:tcPr>
            <w:tcW w:w="873" w:type="dxa"/>
            <w:tcBorders>
              <w:top w:val="single" w:color="auto" w:sz="6" w:space="0"/>
              <w:left w:val="single" w:color="auto" w:sz="6" w:space="0"/>
              <w:bottom w:val="single" w:color="auto" w:sz="6" w:space="0"/>
              <w:right w:val="single" w:color="auto" w:sz="6" w:space="0"/>
            </w:tcBorders>
            <w:noWrap w:val="0"/>
            <w:vAlign w:val="top"/>
          </w:tcPr>
          <w:p>
            <w:pPr>
              <w:pStyle w:val="44"/>
              <w:rPr>
                <w:rFonts w:hint="eastAsia" w:ascii="宋体" w:hAnsi="宋体" w:cs="宋体"/>
                <w:color w:val="auto"/>
                <w:highlight w:val="none"/>
              </w:rPr>
            </w:pPr>
          </w:p>
        </w:tc>
        <w:tc>
          <w:tcPr>
            <w:tcW w:w="1456" w:type="dxa"/>
            <w:tcBorders>
              <w:top w:val="single" w:color="auto" w:sz="6" w:space="0"/>
              <w:left w:val="single" w:color="auto" w:sz="6" w:space="0"/>
              <w:bottom w:val="single" w:color="auto" w:sz="6" w:space="0"/>
              <w:right w:val="single" w:color="auto" w:sz="6" w:space="0"/>
            </w:tcBorders>
            <w:noWrap w:val="0"/>
            <w:vAlign w:val="top"/>
          </w:tcPr>
          <w:p>
            <w:pPr>
              <w:pStyle w:val="44"/>
              <w:rPr>
                <w:rFonts w:hint="eastAsia" w:ascii="宋体" w:hAnsi="宋体" w:cs="宋体"/>
                <w:color w:val="auto"/>
                <w:highlight w:val="none"/>
              </w:rPr>
            </w:pPr>
          </w:p>
        </w:tc>
        <w:tc>
          <w:tcPr>
            <w:tcW w:w="1719" w:type="dxa"/>
            <w:tcBorders>
              <w:top w:val="single" w:color="auto" w:sz="6" w:space="0"/>
              <w:left w:val="single" w:color="auto" w:sz="6" w:space="0"/>
              <w:bottom w:val="single" w:color="auto" w:sz="6" w:space="0"/>
              <w:right w:val="single" w:color="auto" w:sz="6" w:space="0"/>
            </w:tcBorders>
            <w:noWrap w:val="0"/>
            <w:vAlign w:val="top"/>
          </w:tcPr>
          <w:p>
            <w:pPr>
              <w:pStyle w:val="44"/>
              <w:rPr>
                <w:rFonts w:hint="eastAsia" w:ascii="宋体" w:hAnsi="宋体" w:cs="宋体"/>
                <w:color w:val="auto"/>
                <w:highlight w:val="none"/>
              </w:rPr>
            </w:pPr>
          </w:p>
        </w:tc>
        <w:tc>
          <w:tcPr>
            <w:tcW w:w="1712" w:type="dxa"/>
            <w:tcBorders>
              <w:top w:val="single" w:color="auto" w:sz="6" w:space="0"/>
              <w:left w:val="single" w:color="auto" w:sz="6" w:space="0"/>
              <w:bottom w:val="single" w:color="auto" w:sz="6" w:space="0"/>
              <w:right w:val="single" w:color="auto" w:sz="6" w:space="0"/>
            </w:tcBorders>
            <w:noWrap w:val="0"/>
            <w:vAlign w:val="top"/>
          </w:tcPr>
          <w:p>
            <w:pPr>
              <w:pStyle w:val="44"/>
              <w:rPr>
                <w:rFonts w:hint="eastAsia" w:ascii="宋体" w:hAnsi="宋体" w:cs="宋体"/>
                <w:color w:val="auto"/>
                <w:highlight w:val="none"/>
              </w:rPr>
            </w:pPr>
          </w:p>
        </w:tc>
        <w:tc>
          <w:tcPr>
            <w:tcW w:w="1858" w:type="dxa"/>
            <w:tcBorders>
              <w:top w:val="single" w:color="auto" w:sz="6" w:space="0"/>
              <w:left w:val="single" w:color="auto" w:sz="6" w:space="0"/>
              <w:bottom w:val="single" w:color="auto" w:sz="6" w:space="0"/>
              <w:right w:val="single" w:color="auto" w:sz="6" w:space="0"/>
            </w:tcBorders>
            <w:noWrap w:val="0"/>
            <w:vAlign w:val="top"/>
          </w:tcPr>
          <w:p>
            <w:pPr>
              <w:pStyle w:val="44"/>
              <w:rPr>
                <w:rFonts w:hint="eastAsia" w:ascii="宋体" w:hAnsi="宋体" w:cs="宋体"/>
                <w:color w:val="auto"/>
                <w:highlight w:val="none"/>
              </w:rPr>
            </w:pPr>
          </w:p>
        </w:tc>
        <w:tc>
          <w:tcPr>
            <w:tcW w:w="1858" w:type="dxa"/>
            <w:tcBorders>
              <w:top w:val="single" w:color="auto" w:sz="6" w:space="0"/>
              <w:left w:val="single" w:color="auto" w:sz="6" w:space="0"/>
              <w:bottom w:val="single" w:color="auto" w:sz="6" w:space="0"/>
              <w:right w:val="single" w:color="auto" w:sz="6" w:space="0"/>
            </w:tcBorders>
            <w:noWrap w:val="0"/>
            <w:vAlign w:val="top"/>
          </w:tcPr>
          <w:p>
            <w:pPr>
              <w:pStyle w:val="44"/>
              <w:rPr>
                <w:rFonts w:hint="eastAsia" w:ascii="宋体" w:hAnsi="宋体" w:cs="宋体"/>
                <w:color w:val="auto"/>
                <w:highlight w:val="none"/>
              </w:rPr>
            </w:pPr>
          </w:p>
        </w:tc>
      </w:tr>
      <w:tr>
        <w:tblPrEx>
          <w:tblCellMar>
            <w:top w:w="0" w:type="dxa"/>
            <w:left w:w="108" w:type="dxa"/>
            <w:bottom w:w="0" w:type="dxa"/>
            <w:right w:w="108" w:type="dxa"/>
          </w:tblCellMar>
        </w:tblPrEx>
        <w:trPr>
          <w:jc w:val="center"/>
        </w:trPr>
        <w:tc>
          <w:tcPr>
            <w:tcW w:w="873" w:type="dxa"/>
            <w:tcBorders>
              <w:top w:val="single" w:color="auto" w:sz="6" w:space="0"/>
              <w:left w:val="single" w:color="auto" w:sz="6" w:space="0"/>
              <w:bottom w:val="single" w:color="auto" w:sz="6" w:space="0"/>
              <w:right w:val="single" w:color="auto" w:sz="6" w:space="0"/>
            </w:tcBorders>
            <w:noWrap w:val="0"/>
            <w:vAlign w:val="top"/>
          </w:tcPr>
          <w:p>
            <w:pPr>
              <w:pStyle w:val="44"/>
              <w:rPr>
                <w:rFonts w:hint="eastAsia" w:ascii="宋体" w:hAnsi="宋体" w:cs="宋体"/>
                <w:color w:val="auto"/>
                <w:highlight w:val="none"/>
              </w:rPr>
            </w:pPr>
          </w:p>
        </w:tc>
        <w:tc>
          <w:tcPr>
            <w:tcW w:w="1456" w:type="dxa"/>
            <w:tcBorders>
              <w:top w:val="single" w:color="auto" w:sz="6" w:space="0"/>
              <w:left w:val="single" w:color="auto" w:sz="6" w:space="0"/>
              <w:bottom w:val="single" w:color="auto" w:sz="6" w:space="0"/>
              <w:right w:val="single" w:color="auto" w:sz="6" w:space="0"/>
            </w:tcBorders>
            <w:noWrap w:val="0"/>
            <w:vAlign w:val="top"/>
          </w:tcPr>
          <w:p>
            <w:pPr>
              <w:pStyle w:val="44"/>
              <w:rPr>
                <w:rFonts w:hint="eastAsia" w:ascii="宋体" w:hAnsi="宋体" w:cs="宋体"/>
                <w:color w:val="auto"/>
                <w:highlight w:val="none"/>
              </w:rPr>
            </w:pPr>
          </w:p>
        </w:tc>
        <w:tc>
          <w:tcPr>
            <w:tcW w:w="1719" w:type="dxa"/>
            <w:tcBorders>
              <w:top w:val="single" w:color="auto" w:sz="6" w:space="0"/>
              <w:left w:val="single" w:color="auto" w:sz="6" w:space="0"/>
              <w:bottom w:val="single" w:color="auto" w:sz="6" w:space="0"/>
              <w:right w:val="single" w:color="auto" w:sz="6" w:space="0"/>
            </w:tcBorders>
            <w:noWrap w:val="0"/>
            <w:vAlign w:val="top"/>
          </w:tcPr>
          <w:p>
            <w:pPr>
              <w:pStyle w:val="44"/>
              <w:rPr>
                <w:rFonts w:hint="eastAsia" w:ascii="宋体" w:hAnsi="宋体" w:cs="宋体"/>
                <w:color w:val="auto"/>
                <w:highlight w:val="none"/>
              </w:rPr>
            </w:pPr>
          </w:p>
        </w:tc>
        <w:tc>
          <w:tcPr>
            <w:tcW w:w="1712" w:type="dxa"/>
            <w:tcBorders>
              <w:top w:val="single" w:color="auto" w:sz="6" w:space="0"/>
              <w:left w:val="single" w:color="auto" w:sz="6" w:space="0"/>
              <w:bottom w:val="single" w:color="auto" w:sz="6" w:space="0"/>
              <w:right w:val="single" w:color="auto" w:sz="6" w:space="0"/>
            </w:tcBorders>
            <w:noWrap w:val="0"/>
            <w:vAlign w:val="top"/>
          </w:tcPr>
          <w:p>
            <w:pPr>
              <w:pStyle w:val="44"/>
              <w:rPr>
                <w:rFonts w:hint="eastAsia" w:ascii="宋体" w:hAnsi="宋体" w:cs="宋体"/>
                <w:color w:val="auto"/>
                <w:highlight w:val="none"/>
              </w:rPr>
            </w:pPr>
          </w:p>
        </w:tc>
        <w:tc>
          <w:tcPr>
            <w:tcW w:w="1858" w:type="dxa"/>
            <w:tcBorders>
              <w:top w:val="single" w:color="auto" w:sz="6" w:space="0"/>
              <w:left w:val="single" w:color="auto" w:sz="6" w:space="0"/>
              <w:bottom w:val="single" w:color="auto" w:sz="6" w:space="0"/>
              <w:right w:val="single" w:color="auto" w:sz="6" w:space="0"/>
            </w:tcBorders>
            <w:noWrap w:val="0"/>
            <w:vAlign w:val="top"/>
          </w:tcPr>
          <w:p>
            <w:pPr>
              <w:pStyle w:val="44"/>
              <w:rPr>
                <w:rFonts w:hint="eastAsia" w:ascii="宋体" w:hAnsi="宋体" w:cs="宋体"/>
                <w:color w:val="auto"/>
                <w:highlight w:val="none"/>
              </w:rPr>
            </w:pPr>
          </w:p>
        </w:tc>
        <w:tc>
          <w:tcPr>
            <w:tcW w:w="1858" w:type="dxa"/>
            <w:tcBorders>
              <w:top w:val="single" w:color="auto" w:sz="6" w:space="0"/>
              <w:left w:val="single" w:color="auto" w:sz="6" w:space="0"/>
              <w:bottom w:val="single" w:color="auto" w:sz="6" w:space="0"/>
              <w:right w:val="single" w:color="auto" w:sz="6" w:space="0"/>
            </w:tcBorders>
            <w:noWrap w:val="0"/>
            <w:vAlign w:val="top"/>
          </w:tcPr>
          <w:p>
            <w:pPr>
              <w:pStyle w:val="44"/>
              <w:rPr>
                <w:rFonts w:hint="eastAsia" w:ascii="宋体" w:hAnsi="宋体" w:cs="宋体"/>
                <w:color w:val="auto"/>
                <w:highlight w:val="none"/>
              </w:rPr>
            </w:pPr>
          </w:p>
        </w:tc>
      </w:tr>
      <w:tr>
        <w:trPr>
          <w:jc w:val="center"/>
        </w:trPr>
        <w:tc>
          <w:tcPr>
            <w:tcW w:w="873" w:type="dxa"/>
            <w:tcBorders>
              <w:top w:val="single" w:color="auto" w:sz="6" w:space="0"/>
              <w:left w:val="single" w:color="auto" w:sz="6" w:space="0"/>
              <w:bottom w:val="single" w:color="auto" w:sz="6" w:space="0"/>
              <w:right w:val="single" w:color="auto" w:sz="6" w:space="0"/>
            </w:tcBorders>
            <w:noWrap w:val="0"/>
            <w:vAlign w:val="top"/>
          </w:tcPr>
          <w:p>
            <w:pPr>
              <w:pStyle w:val="44"/>
              <w:rPr>
                <w:rFonts w:hint="eastAsia" w:ascii="宋体" w:hAnsi="宋体" w:cs="宋体"/>
                <w:color w:val="auto"/>
                <w:highlight w:val="none"/>
              </w:rPr>
            </w:pPr>
          </w:p>
        </w:tc>
        <w:tc>
          <w:tcPr>
            <w:tcW w:w="1456" w:type="dxa"/>
            <w:tcBorders>
              <w:top w:val="single" w:color="auto" w:sz="6" w:space="0"/>
              <w:left w:val="single" w:color="auto" w:sz="6" w:space="0"/>
              <w:bottom w:val="single" w:color="auto" w:sz="6" w:space="0"/>
              <w:right w:val="single" w:color="auto" w:sz="6" w:space="0"/>
            </w:tcBorders>
            <w:noWrap w:val="0"/>
            <w:vAlign w:val="top"/>
          </w:tcPr>
          <w:p>
            <w:pPr>
              <w:pStyle w:val="44"/>
              <w:rPr>
                <w:rFonts w:hint="eastAsia" w:ascii="宋体" w:hAnsi="宋体" w:cs="宋体"/>
                <w:color w:val="auto"/>
                <w:highlight w:val="none"/>
              </w:rPr>
            </w:pPr>
          </w:p>
        </w:tc>
        <w:tc>
          <w:tcPr>
            <w:tcW w:w="1719" w:type="dxa"/>
            <w:tcBorders>
              <w:top w:val="single" w:color="auto" w:sz="6" w:space="0"/>
              <w:left w:val="single" w:color="auto" w:sz="6" w:space="0"/>
              <w:bottom w:val="single" w:color="auto" w:sz="6" w:space="0"/>
              <w:right w:val="single" w:color="auto" w:sz="6" w:space="0"/>
            </w:tcBorders>
            <w:noWrap w:val="0"/>
            <w:vAlign w:val="top"/>
          </w:tcPr>
          <w:p>
            <w:pPr>
              <w:pStyle w:val="44"/>
              <w:rPr>
                <w:rFonts w:hint="eastAsia" w:ascii="宋体" w:hAnsi="宋体" w:cs="宋体"/>
                <w:color w:val="auto"/>
                <w:highlight w:val="none"/>
              </w:rPr>
            </w:pPr>
          </w:p>
        </w:tc>
        <w:tc>
          <w:tcPr>
            <w:tcW w:w="1712" w:type="dxa"/>
            <w:tcBorders>
              <w:top w:val="single" w:color="auto" w:sz="6" w:space="0"/>
              <w:left w:val="single" w:color="auto" w:sz="6" w:space="0"/>
              <w:bottom w:val="single" w:color="auto" w:sz="6" w:space="0"/>
              <w:right w:val="single" w:color="auto" w:sz="6" w:space="0"/>
            </w:tcBorders>
            <w:noWrap w:val="0"/>
            <w:vAlign w:val="top"/>
          </w:tcPr>
          <w:p>
            <w:pPr>
              <w:pStyle w:val="44"/>
              <w:rPr>
                <w:rFonts w:hint="eastAsia" w:ascii="宋体" w:hAnsi="宋体" w:cs="宋体"/>
                <w:color w:val="auto"/>
                <w:highlight w:val="none"/>
              </w:rPr>
            </w:pPr>
          </w:p>
        </w:tc>
        <w:tc>
          <w:tcPr>
            <w:tcW w:w="1858" w:type="dxa"/>
            <w:tcBorders>
              <w:top w:val="single" w:color="auto" w:sz="6" w:space="0"/>
              <w:left w:val="single" w:color="auto" w:sz="6" w:space="0"/>
              <w:bottom w:val="single" w:color="auto" w:sz="6" w:space="0"/>
              <w:right w:val="single" w:color="auto" w:sz="6" w:space="0"/>
            </w:tcBorders>
            <w:noWrap w:val="0"/>
            <w:vAlign w:val="top"/>
          </w:tcPr>
          <w:p>
            <w:pPr>
              <w:pStyle w:val="44"/>
              <w:rPr>
                <w:rFonts w:hint="eastAsia" w:ascii="宋体" w:hAnsi="宋体" w:cs="宋体"/>
                <w:color w:val="auto"/>
                <w:highlight w:val="none"/>
              </w:rPr>
            </w:pPr>
          </w:p>
        </w:tc>
        <w:tc>
          <w:tcPr>
            <w:tcW w:w="1858" w:type="dxa"/>
            <w:tcBorders>
              <w:top w:val="single" w:color="auto" w:sz="6" w:space="0"/>
              <w:left w:val="single" w:color="auto" w:sz="6" w:space="0"/>
              <w:bottom w:val="single" w:color="auto" w:sz="6" w:space="0"/>
              <w:right w:val="single" w:color="auto" w:sz="6" w:space="0"/>
            </w:tcBorders>
            <w:noWrap w:val="0"/>
            <w:vAlign w:val="top"/>
          </w:tcPr>
          <w:p>
            <w:pPr>
              <w:pStyle w:val="44"/>
              <w:rPr>
                <w:rFonts w:hint="eastAsia" w:ascii="宋体" w:hAnsi="宋体" w:cs="宋体"/>
                <w:color w:val="auto"/>
                <w:highlight w:val="none"/>
              </w:rPr>
            </w:pPr>
          </w:p>
        </w:tc>
      </w:tr>
      <w:tr>
        <w:tblPrEx>
          <w:tblCellMar>
            <w:top w:w="0" w:type="dxa"/>
            <w:left w:w="108" w:type="dxa"/>
            <w:bottom w:w="0" w:type="dxa"/>
            <w:right w:w="108" w:type="dxa"/>
          </w:tblCellMar>
        </w:tblPrEx>
        <w:trPr>
          <w:jc w:val="center"/>
        </w:trPr>
        <w:tc>
          <w:tcPr>
            <w:tcW w:w="873" w:type="dxa"/>
            <w:tcBorders>
              <w:top w:val="single" w:color="auto" w:sz="6" w:space="0"/>
              <w:left w:val="single" w:color="auto" w:sz="6" w:space="0"/>
              <w:bottom w:val="single" w:color="auto" w:sz="6" w:space="0"/>
              <w:right w:val="single" w:color="auto" w:sz="6" w:space="0"/>
            </w:tcBorders>
            <w:noWrap w:val="0"/>
            <w:vAlign w:val="top"/>
          </w:tcPr>
          <w:p>
            <w:pPr>
              <w:pStyle w:val="44"/>
              <w:rPr>
                <w:rFonts w:hint="eastAsia" w:ascii="宋体" w:hAnsi="宋体" w:cs="宋体"/>
                <w:color w:val="auto"/>
                <w:highlight w:val="none"/>
              </w:rPr>
            </w:pPr>
          </w:p>
        </w:tc>
        <w:tc>
          <w:tcPr>
            <w:tcW w:w="1456" w:type="dxa"/>
            <w:tcBorders>
              <w:top w:val="single" w:color="auto" w:sz="6" w:space="0"/>
              <w:left w:val="single" w:color="auto" w:sz="6" w:space="0"/>
              <w:bottom w:val="single" w:color="auto" w:sz="6" w:space="0"/>
              <w:right w:val="single" w:color="auto" w:sz="6" w:space="0"/>
            </w:tcBorders>
            <w:noWrap w:val="0"/>
            <w:vAlign w:val="top"/>
          </w:tcPr>
          <w:p>
            <w:pPr>
              <w:pStyle w:val="44"/>
              <w:rPr>
                <w:rFonts w:hint="eastAsia" w:ascii="宋体" w:hAnsi="宋体" w:cs="宋体"/>
                <w:color w:val="auto"/>
                <w:highlight w:val="none"/>
              </w:rPr>
            </w:pPr>
          </w:p>
        </w:tc>
        <w:tc>
          <w:tcPr>
            <w:tcW w:w="1719" w:type="dxa"/>
            <w:tcBorders>
              <w:top w:val="single" w:color="auto" w:sz="6" w:space="0"/>
              <w:left w:val="single" w:color="auto" w:sz="6" w:space="0"/>
              <w:bottom w:val="single" w:color="auto" w:sz="6" w:space="0"/>
              <w:right w:val="single" w:color="auto" w:sz="6" w:space="0"/>
            </w:tcBorders>
            <w:noWrap w:val="0"/>
            <w:vAlign w:val="top"/>
          </w:tcPr>
          <w:p>
            <w:pPr>
              <w:pStyle w:val="44"/>
              <w:rPr>
                <w:rFonts w:hint="eastAsia" w:ascii="宋体" w:hAnsi="宋体" w:cs="宋体"/>
                <w:color w:val="auto"/>
                <w:highlight w:val="none"/>
              </w:rPr>
            </w:pPr>
          </w:p>
        </w:tc>
        <w:tc>
          <w:tcPr>
            <w:tcW w:w="1712" w:type="dxa"/>
            <w:tcBorders>
              <w:top w:val="single" w:color="auto" w:sz="6" w:space="0"/>
              <w:left w:val="single" w:color="auto" w:sz="6" w:space="0"/>
              <w:bottom w:val="single" w:color="auto" w:sz="6" w:space="0"/>
              <w:right w:val="single" w:color="auto" w:sz="6" w:space="0"/>
            </w:tcBorders>
            <w:noWrap w:val="0"/>
            <w:vAlign w:val="top"/>
          </w:tcPr>
          <w:p>
            <w:pPr>
              <w:pStyle w:val="44"/>
              <w:rPr>
                <w:rFonts w:hint="eastAsia" w:ascii="宋体" w:hAnsi="宋体" w:cs="宋体"/>
                <w:color w:val="auto"/>
                <w:highlight w:val="none"/>
              </w:rPr>
            </w:pPr>
          </w:p>
        </w:tc>
        <w:tc>
          <w:tcPr>
            <w:tcW w:w="1858" w:type="dxa"/>
            <w:tcBorders>
              <w:top w:val="single" w:color="auto" w:sz="6" w:space="0"/>
              <w:left w:val="single" w:color="auto" w:sz="6" w:space="0"/>
              <w:bottom w:val="single" w:color="auto" w:sz="6" w:space="0"/>
              <w:right w:val="single" w:color="auto" w:sz="6" w:space="0"/>
            </w:tcBorders>
            <w:noWrap w:val="0"/>
            <w:vAlign w:val="top"/>
          </w:tcPr>
          <w:p>
            <w:pPr>
              <w:pStyle w:val="44"/>
              <w:rPr>
                <w:rFonts w:hint="eastAsia" w:ascii="宋体" w:hAnsi="宋体" w:cs="宋体"/>
                <w:color w:val="auto"/>
                <w:highlight w:val="none"/>
              </w:rPr>
            </w:pPr>
          </w:p>
        </w:tc>
        <w:tc>
          <w:tcPr>
            <w:tcW w:w="1858" w:type="dxa"/>
            <w:tcBorders>
              <w:top w:val="single" w:color="auto" w:sz="6" w:space="0"/>
              <w:left w:val="single" w:color="auto" w:sz="6" w:space="0"/>
              <w:bottom w:val="single" w:color="auto" w:sz="6" w:space="0"/>
              <w:right w:val="single" w:color="auto" w:sz="6" w:space="0"/>
            </w:tcBorders>
            <w:noWrap w:val="0"/>
            <w:vAlign w:val="top"/>
          </w:tcPr>
          <w:p>
            <w:pPr>
              <w:pStyle w:val="44"/>
              <w:rPr>
                <w:rFonts w:hint="eastAsia" w:ascii="宋体" w:hAnsi="宋体" w:cs="宋体"/>
                <w:color w:val="auto"/>
                <w:highlight w:val="none"/>
              </w:rPr>
            </w:pPr>
          </w:p>
        </w:tc>
      </w:tr>
      <w:tr>
        <w:tblPrEx>
          <w:tblCellMar>
            <w:top w:w="0" w:type="dxa"/>
            <w:left w:w="108" w:type="dxa"/>
            <w:bottom w:w="0" w:type="dxa"/>
            <w:right w:w="108" w:type="dxa"/>
          </w:tblCellMar>
        </w:tblPrEx>
        <w:trPr>
          <w:jc w:val="center"/>
        </w:trPr>
        <w:tc>
          <w:tcPr>
            <w:tcW w:w="873" w:type="dxa"/>
            <w:tcBorders>
              <w:top w:val="single" w:color="auto" w:sz="6" w:space="0"/>
              <w:left w:val="single" w:color="auto" w:sz="6" w:space="0"/>
              <w:bottom w:val="single" w:color="auto" w:sz="6" w:space="0"/>
              <w:right w:val="single" w:color="auto" w:sz="6" w:space="0"/>
            </w:tcBorders>
            <w:noWrap w:val="0"/>
            <w:vAlign w:val="top"/>
          </w:tcPr>
          <w:p>
            <w:pPr>
              <w:pStyle w:val="44"/>
              <w:rPr>
                <w:rFonts w:hint="eastAsia" w:ascii="宋体" w:hAnsi="宋体" w:cs="宋体"/>
                <w:color w:val="auto"/>
                <w:highlight w:val="none"/>
              </w:rPr>
            </w:pPr>
          </w:p>
        </w:tc>
        <w:tc>
          <w:tcPr>
            <w:tcW w:w="1456" w:type="dxa"/>
            <w:tcBorders>
              <w:top w:val="single" w:color="auto" w:sz="6" w:space="0"/>
              <w:left w:val="single" w:color="auto" w:sz="6" w:space="0"/>
              <w:bottom w:val="single" w:color="auto" w:sz="6" w:space="0"/>
              <w:right w:val="single" w:color="auto" w:sz="6" w:space="0"/>
            </w:tcBorders>
            <w:noWrap w:val="0"/>
            <w:vAlign w:val="top"/>
          </w:tcPr>
          <w:p>
            <w:pPr>
              <w:pStyle w:val="44"/>
              <w:rPr>
                <w:rFonts w:hint="eastAsia" w:ascii="宋体" w:hAnsi="宋体" w:cs="宋体"/>
                <w:color w:val="auto"/>
                <w:highlight w:val="none"/>
              </w:rPr>
            </w:pPr>
          </w:p>
        </w:tc>
        <w:tc>
          <w:tcPr>
            <w:tcW w:w="1719" w:type="dxa"/>
            <w:tcBorders>
              <w:top w:val="single" w:color="auto" w:sz="6" w:space="0"/>
              <w:left w:val="single" w:color="auto" w:sz="6" w:space="0"/>
              <w:bottom w:val="single" w:color="auto" w:sz="6" w:space="0"/>
              <w:right w:val="single" w:color="auto" w:sz="6" w:space="0"/>
            </w:tcBorders>
            <w:noWrap w:val="0"/>
            <w:vAlign w:val="top"/>
          </w:tcPr>
          <w:p>
            <w:pPr>
              <w:pStyle w:val="44"/>
              <w:rPr>
                <w:rFonts w:hint="eastAsia" w:ascii="宋体" w:hAnsi="宋体" w:cs="宋体"/>
                <w:color w:val="auto"/>
                <w:highlight w:val="none"/>
              </w:rPr>
            </w:pPr>
          </w:p>
        </w:tc>
        <w:tc>
          <w:tcPr>
            <w:tcW w:w="1712" w:type="dxa"/>
            <w:tcBorders>
              <w:top w:val="single" w:color="auto" w:sz="6" w:space="0"/>
              <w:left w:val="single" w:color="auto" w:sz="6" w:space="0"/>
              <w:bottom w:val="single" w:color="auto" w:sz="6" w:space="0"/>
              <w:right w:val="single" w:color="auto" w:sz="6" w:space="0"/>
            </w:tcBorders>
            <w:noWrap w:val="0"/>
            <w:vAlign w:val="top"/>
          </w:tcPr>
          <w:p>
            <w:pPr>
              <w:pStyle w:val="44"/>
              <w:rPr>
                <w:rFonts w:hint="eastAsia" w:ascii="宋体" w:hAnsi="宋体" w:cs="宋体"/>
                <w:color w:val="auto"/>
                <w:highlight w:val="none"/>
              </w:rPr>
            </w:pPr>
          </w:p>
        </w:tc>
        <w:tc>
          <w:tcPr>
            <w:tcW w:w="1858" w:type="dxa"/>
            <w:tcBorders>
              <w:top w:val="single" w:color="auto" w:sz="6" w:space="0"/>
              <w:left w:val="single" w:color="auto" w:sz="6" w:space="0"/>
              <w:bottom w:val="single" w:color="auto" w:sz="6" w:space="0"/>
              <w:right w:val="single" w:color="auto" w:sz="6" w:space="0"/>
            </w:tcBorders>
            <w:noWrap w:val="0"/>
            <w:vAlign w:val="top"/>
          </w:tcPr>
          <w:p>
            <w:pPr>
              <w:pStyle w:val="44"/>
              <w:rPr>
                <w:rFonts w:hint="eastAsia" w:ascii="宋体" w:hAnsi="宋体" w:cs="宋体"/>
                <w:color w:val="auto"/>
                <w:highlight w:val="none"/>
              </w:rPr>
            </w:pPr>
          </w:p>
        </w:tc>
        <w:tc>
          <w:tcPr>
            <w:tcW w:w="1858" w:type="dxa"/>
            <w:tcBorders>
              <w:top w:val="single" w:color="auto" w:sz="6" w:space="0"/>
              <w:left w:val="single" w:color="auto" w:sz="6" w:space="0"/>
              <w:bottom w:val="single" w:color="auto" w:sz="6" w:space="0"/>
              <w:right w:val="single" w:color="auto" w:sz="6" w:space="0"/>
            </w:tcBorders>
            <w:noWrap w:val="0"/>
            <w:vAlign w:val="top"/>
          </w:tcPr>
          <w:p>
            <w:pPr>
              <w:pStyle w:val="44"/>
              <w:rPr>
                <w:rFonts w:hint="eastAsia" w:ascii="宋体" w:hAnsi="宋体" w:cs="宋体"/>
                <w:color w:val="auto"/>
                <w:highlight w:val="none"/>
              </w:rPr>
            </w:pPr>
          </w:p>
        </w:tc>
      </w:tr>
      <w:tr>
        <w:tblPrEx>
          <w:tblCellMar>
            <w:top w:w="0" w:type="dxa"/>
            <w:left w:w="108" w:type="dxa"/>
            <w:bottom w:w="0" w:type="dxa"/>
            <w:right w:w="108" w:type="dxa"/>
          </w:tblCellMar>
        </w:tblPrEx>
        <w:trPr>
          <w:jc w:val="center"/>
        </w:trPr>
        <w:tc>
          <w:tcPr>
            <w:tcW w:w="873" w:type="dxa"/>
            <w:tcBorders>
              <w:top w:val="single" w:color="auto" w:sz="6" w:space="0"/>
              <w:left w:val="single" w:color="auto" w:sz="6" w:space="0"/>
              <w:bottom w:val="single" w:color="auto" w:sz="6" w:space="0"/>
              <w:right w:val="single" w:color="auto" w:sz="6" w:space="0"/>
            </w:tcBorders>
            <w:noWrap w:val="0"/>
            <w:vAlign w:val="top"/>
          </w:tcPr>
          <w:p>
            <w:pPr>
              <w:pStyle w:val="44"/>
              <w:rPr>
                <w:rFonts w:hint="eastAsia" w:ascii="宋体" w:hAnsi="宋体" w:cs="宋体"/>
                <w:color w:val="auto"/>
                <w:highlight w:val="none"/>
              </w:rPr>
            </w:pPr>
          </w:p>
        </w:tc>
        <w:tc>
          <w:tcPr>
            <w:tcW w:w="1456" w:type="dxa"/>
            <w:tcBorders>
              <w:top w:val="single" w:color="auto" w:sz="6" w:space="0"/>
              <w:left w:val="single" w:color="auto" w:sz="6" w:space="0"/>
              <w:bottom w:val="single" w:color="auto" w:sz="6" w:space="0"/>
              <w:right w:val="single" w:color="auto" w:sz="6" w:space="0"/>
            </w:tcBorders>
            <w:noWrap w:val="0"/>
            <w:vAlign w:val="top"/>
          </w:tcPr>
          <w:p>
            <w:pPr>
              <w:pStyle w:val="44"/>
              <w:rPr>
                <w:rFonts w:hint="eastAsia" w:ascii="宋体" w:hAnsi="宋体" w:cs="宋体"/>
                <w:color w:val="auto"/>
                <w:highlight w:val="none"/>
              </w:rPr>
            </w:pPr>
          </w:p>
        </w:tc>
        <w:tc>
          <w:tcPr>
            <w:tcW w:w="1719" w:type="dxa"/>
            <w:tcBorders>
              <w:top w:val="single" w:color="auto" w:sz="6" w:space="0"/>
              <w:left w:val="single" w:color="auto" w:sz="6" w:space="0"/>
              <w:bottom w:val="single" w:color="auto" w:sz="6" w:space="0"/>
              <w:right w:val="single" w:color="auto" w:sz="6" w:space="0"/>
            </w:tcBorders>
            <w:noWrap w:val="0"/>
            <w:vAlign w:val="top"/>
          </w:tcPr>
          <w:p>
            <w:pPr>
              <w:pStyle w:val="44"/>
              <w:rPr>
                <w:rFonts w:hint="eastAsia" w:ascii="宋体" w:hAnsi="宋体" w:cs="宋体"/>
                <w:color w:val="auto"/>
                <w:highlight w:val="none"/>
              </w:rPr>
            </w:pPr>
          </w:p>
        </w:tc>
        <w:tc>
          <w:tcPr>
            <w:tcW w:w="1712" w:type="dxa"/>
            <w:tcBorders>
              <w:top w:val="single" w:color="auto" w:sz="6" w:space="0"/>
              <w:left w:val="single" w:color="auto" w:sz="6" w:space="0"/>
              <w:bottom w:val="single" w:color="auto" w:sz="6" w:space="0"/>
              <w:right w:val="single" w:color="auto" w:sz="6" w:space="0"/>
            </w:tcBorders>
            <w:noWrap w:val="0"/>
            <w:vAlign w:val="top"/>
          </w:tcPr>
          <w:p>
            <w:pPr>
              <w:pStyle w:val="44"/>
              <w:rPr>
                <w:rFonts w:hint="eastAsia" w:ascii="宋体" w:hAnsi="宋体" w:cs="宋体"/>
                <w:color w:val="auto"/>
                <w:highlight w:val="none"/>
              </w:rPr>
            </w:pPr>
          </w:p>
        </w:tc>
        <w:tc>
          <w:tcPr>
            <w:tcW w:w="1858" w:type="dxa"/>
            <w:tcBorders>
              <w:top w:val="single" w:color="auto" w:sz="6" w:space="0"/>
              <w:left w:val="single" w:color="auto" w:sz="6" w:space="0"/>
              <w:bottom w:val="single" w:color="auto" w:sz="6" w:space="0"/>
              <w:right w:val="single" w:color="auto" w:sz="6" w:space="0"/>
            </w:tcBorders>
            <w:noWrap w:val="0"/>
            <w:vAlign w:val="top"/>
          </w:tcPr>
          <w:p>
            <w:pPr>
              <w:pStyle w:val="44"/>
              <w:rPr>
                <w:rFonts w:hint="eastAsia" w:ascii="宋体" w:hAnsi="宋体" w:cs="宋体"/>
                <w:color w:val="auto"/>
                <w:highlight w:val="none"/>
              </w:rPr>
            </w:pPr>
          </w:p>
        </w:tc>
        <w:tc>
          <w:tcPr>
            <w:tcW w:w="1858" w:type="dxa"/>
            <w:tcBorders>
              <w:top w:val="single" w:color="auto" w:sz="6" w:space="0"/>
              <w:left w:val="single" w:color="auto" w:sz="6" w:space="0"/>
              <w:bottom w:val="single" w:color="auto" w:sz="6" w:space="0"/>
              <w:right w:val="single" w:color="auto" w:sz="6" w:space="0"/>
            </w:tcBorders>
            <w:noWrap w:val="0"/>
            <w:vAlign w:val="top"/>
          </w:tcPr>
          <w:p>
            <w:pPr>
              <w:pStyle w:val="44"/>
              <w:rPr>
                <w:rFonts w:hint="eastAsia" w:ascii="宋体" w:hAnsi="宋体" w:cs="宋体"/>
                <w:color w:val="auto"/>
                <w:highlight w:val="none"/>
              </w:rPr>
            </w:pPr>
          </w:p>
        </w:tc>
      </w:tr>
      <w:tr>
        <w:trPr>
          <w:jc w:val="center"/>
        </w:trPr>
        <w:tc>
          <w:tcPr>
            <w:tcW w:w="873" w:type="dxa"/>
            <w:tcBorders>
              <w:top w:val="single" w:color="auto" w:sz="6" w:space="0"/>
              <w:left w:val="single" w:color="auto" w:sz="6" w:space="0"/>
              <w:bottom w:val="single" w:color="auto" w:sz="6" w:space="0"/>
              <w:right w:val="single" w:color="auto" w:sz="6" w:space="0"/>
            </w:tcBorders>
            <w:noWrap w:val="0"/>
            <w:vAlign w:val="top"/>
          </w:tcPr>
          <w:p>
            <w:pPr>
              <w:pStyle w:val="44"/>
              <w:rPr>
                <w:rFonts w:hint="eastAsia" w:ascii="宋体" w:hAnsi="宋体" w:cs="宋体"/>
                <w:color w:val="auto"/>
                <w:highlight w:val="none"/>
              </w:rPr>
            </w:pPr>
          </w:p>
        </w:tc>
        <w:tc>
          <w:tcPr>
            <w:tcW w:w="1456" w:type="dxa"/>
            <w:tcBorders>
              <w:top w:val="single" w:color="auto" w:sz="6" w:space="0"/>
              <w:left w:val="single" w:color="auto" w:sz="6" w:space="0"/>
              <w:bottom w:val="single" w:color="auto" w:sz="6" w:space="0"/>
              <w:right w:val="single" w:color="auto" w:sz="6" w:space="0"/>
            </w:tcBorders>
            <w:noWrap w:val="0"/>
            <w:vAlign w:val="top"/>
          </w:tcPr>
          <w:p>
            <w:pPr>
              <w:pStyle w:val="44"/>
              <w:rPr>
                <w:rFonts w:hint="eastAsia" w:ascii="宋体" w:hAnsi="宋体" w:cs="宋体"/>
                <w:color w:val="auto"/>
                <w:highlight w:val="none"/>
              </w:rPr>
            </w:pPr>
          </w:p>
        </w:tc>
        <w:tc>
          <w:tcPr>
            <w:tcW w:w="1719" w:type="dxa"/>
            <w:tcBorders>
              <w:top w:val="single" w:color="auto" w:sz="6" w:space="0"/>
              <w:left w:val="single" w:color="auto" w:sz="6" w:space="0"/>
              <w:bottom w:val="single" w:color="auto" w:sz="6" w:space="0"/>
              <w:right w:val="single" w:color="auto" w:sz="6" w:space="0"/>
            </w:tcBorders>
            <w:noWrap w:val="0"/>
            <w:vAlign w:val="top"/>
          </w:tcPr>
          <w:p>
            <w:pPr>
              <w:pStyle w:val="44"/>
              <w:rPr>
                <w:rFonts w:hint="eastAsia" w:ascii="宋体" w:hAnsi="宋体" w:cs="宋体"/>
                <w:color w:val="auto"/>
                <w:highlight w:val="none"/>
              </w:rPr>
            </w:pPr>
          </w:p>
        </w:tc>
        <w:tc>
          <w:tcPr>
            <w:tcW w:w="1712" w:type="dxa"/>
            <w:tcBorders>
              <w:top w:val="single" w:color="auto" w:sz="6" w:space="0"/>
              <w:left w:val="single" w:color="auto" w:sz="6" w:space="0"/>
              <w:bottom w:val="single" w:color="auto" w:sz="6" w:space="0"/>
              <w:right w:val="single" w:color="auto" w:sz="6" w:space="0"/>
            </w:tcBorders>
            <w:noWrap w:val="0"/>
            <w:vAlign w:val="top"/>
          </w:tcPr>
          <w:p>
            <w:pPr>
              <w:pStyle w:val="44"/>
              <w:rPr>
                <w:rFonts w:hint="eastAsia" w:ascii="宋体" w:hAnsi="宋体" w:cs="宋体"/>
                <w:color w:val="auto"/>
                <w:highlight w:val="none"/>
              </w:rPr>
            </w:pPr>
          </w:p>
        </w:tc>
        <w:tc>
          <w:tcPr>
            <w:tcW w:w="1858" w:type="dxa"/>
            <w:tcBorders>
              <w:top w:val="single" w:color="auto" w:sz="6" w:space="0"/>
              <w:left w:val="single" w:color="auto" w:sz="6" w:space="0"/>
              <w:bottom w:val="single" w:color="auto" w:sz="6" w:space="0"/>
              <w:right w:val="single" w:color="auto" w:sz="6" w:space="0"/>
            </w:tcBorders>
            <w:noWrap w:val="0"/>
            <w:vAlign w:val="top"/>
          </w:tcPr>
          <w:p>
            <w:pPr>
              <w:pStyle w:val="44"/>
              <w:rPr>
                <w:rFonts w:hint="eastAsia" w:ascii="宋体" w:hAnsi="宋体" w:cs="宋体"/>
                <w:color w:val="auto"/>
                <w:highlight w:val="none"/>
              </w:rPr>
            </w:pPr>
          </w:p>
        </w:tc>
        <w:tc>
          <w:tcPr>
            <w:tcW w:w="1858" w:type="dxa"/>
            <w:tcBorders>
              <w:top w:val="single" w:color="auto" w:sz="6" w:space="0"/>
              <w:left w:val="single" w:color="auto" w:sz="6" w:space="0"/>
              <w:bottom w:val="single" w:color="auto" w:sz="6" w:space="0"/>
              <w:right w:val="single" w:color="auto" w:sz="6" w:space="0"/>
            </w:tcBorders>
            <w:noWrap w:val="0"/>
            <w:vAlign w:val="top"/>
          </w:tcPr>
          <w:p>
            <w:pPr>
              <w:pStyle w:val="44"/>
              <w:rPr>
                <w:rFonts w:hint="eastAsia" w:ascii="宋体" w:hAnsi="宋体" w:cs="宋体"/>
                <w:color w:val="auto"/>
                <w:highlight w:val="none"/>
              </w:rPr>
            </w:pPr>
          </w:p>
        </w:tc>
      </w:tr>
      <w:tr>
        <w:tblPrEx>
          <w:tblCellMar>
            <w:top w:w="0" w:type="dxa"/>
            <w:left w:w="108" w:type="dxa"/>
            <w:bottom w:w="0" w:type="dxa"/>
            <w:right w:w="108" w:type="dxa"/>
          </w:tblCellMar>
        </w:tblPrEx>
        <w:trPr>
          <w:jc w:val="center"/>
        </w:trPr>
        <w:tc>
          <w:tcPr>
            <w:tcW w:w="873" w:type="dxa"/>
            <w:tcBorders>
              <w:top w:val="single" w:color="auto" w:sz="6" w:space="0"/>
              <w:left w:val="single" w:color="auto" w:sz="6" w:space="0"/>
              <w:bottom w:val="single" w:color="auto" w:sz="6" w:space="0"/>
              <w:right w:val="single" w:color="auto" w:sz="6" w:space="0"/>
            </w:tcBorders>
            <w:noWrap w:val="0"/>
            <w:vAlign w:val="top"/>
          </w:tcPr>
          <w:p>
            <w:pPr>
              <w:pStyle w:val="44"/>
              <w:rPr>
                <w:rFonts w:hint="eastAsia" w:ascii="宋体" w:hAnsi="宋体" w:cs="宋体"/>
                <w:color w:val="auto"/>
                <w:highlight w:val="none"/>
              </w:rPr>
            </w:pPr>
          </w:p>
        </w:tc>
        <w:tc>
          <w:tcPr>
            <w:tcW w:w="1456" w:type="dxa"/>
            <w:tcBorders>
              <w:top w:val="single" w:color="auto" w:sz="6" w:space="0"/>
              <w:left w:val="single" w:color="auto" w:sz="6" w:space="0"/>
              <w:bottom w:val="single" w:color="auto" w:sz="6" w:space="0"/>
              <w:right w:val="single" w:color="auto" w:sz="6" w:space="0"/>
            </w:tcBorders>
            <w:noWrap w:val="0"/>
            <w:vAlign w:val="top"/>
          </w:tcPr>
          <w:p>
            <w:pPr>
              <w:pStyle w:val="44"/>
              <w:rPr>
                <w:rFonts w:hint="eastAsia" w:ascii="宋体" w:hAnsi="宋体" w:cs="宋体"/>
                <w:color w:val="auto"/>
                <w:highlight w:val="none"/>
              </w:rPr>
            </w:pPr>
          </w:p>
        </w:tc>
        <w:tc>
          <w:tcPr>
            <w:tcW w:w="1719" w:type="dxa"/>
            <w:tcBorders>
              <w:top w:val="single" w:color="auto" w:sz="6" w:space="0"/>
              <w:left w:val="single" w:color="auto" w:sz="6" w:space="0"/>
              <w:bottom w:val="single" w:color="auto" w:sz="6" w:space="0"/>
              <w:right w:val="single" w:color="auto" w:sz="6" w:space="0"/>
            </w:tcBorders>
            <w:noWrap w:val="0"/>
            <w:vAlign w:val="top"/>
          </w:tcPr>
          <w:p>
            <w:pPr>
              <w:pStyle w:val="44"/>
              <w:rPr>
                <w:rFonts w:hint="eastAsia" w:ascii="宋体" w:hAnsi="宋体" w:cs="宋体"/>
                <w:color w:val="auto"/>
                <w:highlight w:val="none"/>
              </w:rPr>
            </w:pPr>
          </w:p>
        </w:tc>
        <w:tc>
          <w:tcPr>
            <w:tcW w:w="1712" w:type="dxa"/>
            <w:tcBorders>
              <w:top w:val="single" w:color="auto" w:sz="6" w:space="0"/>
              <w:left w:val="single" w:color="auto" w:sz="6" w:space="0"/>
              <w:bottom w:val="single" w:color="auto" w:sz="6" w:space="0"/>
              <w:right w:val="single" w:color="auto" w:sz="6" w:space="0"/>
            </w:tcBorders>
            <w:noWrap w:val="0"/>
            <w:vAlign w:val="top"/>
          </w:tcPr>
          <w:p>
            <w:pPr>
              <w:pStyle w:val="44"/>
              <w:rPr>
                <w:rFonts w:hint="eastAsia" w:ascii="宋体" w:hAnsi="宋体" w:cs="宋体"/>
                <w:color w:val="auto"/>
                <w:highlight w:val="none"/>
              </w:rPr>
            </w:pPr>
          </w:p>
        </w:tc>
        <w:tc>
          <w:tcPr>
            <w:tcW w:w="1858" w:type="dxa"/>
            <w:tcBorders>
              <w:top w:val="single" w:color="auto" w:sz="6" w:space="0"/>
              <w:left w:val="single" w:color="auto" w:sz="6" w:space="0"/>
              <w:bottom w:val="single" w:color="auto" w:sz="6" w:space="0"/>
              <w:right w:val="single" w:color="auto" w:sz="6" w:space="0"/>
            </w:tcBorders>
            <w:noWrap w:val="0"/>
            <w:vAlign w:val="top"/>
          </w:tcPr>
          <w:p>
            <w:pPr>
              <w:pStyle w:val="44"/>
              <w:rPr>
                <w:rFonts w:hint="eastAsia" w:ascii="宋体" w:hAnsi="宋体" w:cs="宋体"/>
                <w:color w:val="auto"/>
                <w:highlight w:val="none"/>
              </w:rPr>
            </w:pPr>
          </w:p>
        </w:tc>
        <w:tc>
          <w:tcPr>
            <w:tcW w:w="1858" w:type="dxa"/>
            <w:tcBorders>
              <w:top w:val="single" w:color="auto" w:sz="6" w:space="0"/>
              <w:left w:val="single" w:color="auto" w:sz="6" w:space="0"/>
              <w:bottom w:val="single" w:color="auto" w:sz="6" w:space="0"/>
              <w:right w:val="single" w:color="auto" w:sz="6" w:space="0"/>
            </w:tcBorders>
            <w:noWrap w:val="0"/>
            <w:vAlign w:val="top"/>
          </w:tcPr>
          <w:p>
            <w:pPr>
              <w:pStyle w:val="44"/>
              <w:rPr>
                <w:rFonts w:hint="eastAsia" w:ascii="宋体" w:hAnsi="宋体" w:cs="宋体"/>
                <w:color w:val="auto"/>
                <w:highlight w:val="none"/>
              </w:rPr>
            </w:pPr>
          </w:p>
        </w:tc>
      </w:tr>
      <w:tr>
        <w:tblPrEx>
          <w:tblCellMar>
            <w:top w:w="0" w:type="dxa"/>
            <w:left w:w="108" w:type="dxa"/>
            <w:bottom w:w="0" w:type="dxa"/>
            <w:right w:w="108" w:type="dxa"/>
          </w:tblCellMar>
        </w:tblPrEx>
        <w:trPr>
          <w:jc w:val="center"/>
        </w:trPr>
        <w:tc>
          <w:tcPr>
            <w:tcW w:w="873" w:type="dxa"/>
            <w:tcBorders>
              <w:top w:val="single" w:color="auto" w:sz="6" w:space="0"/>
              <w:left w:val="single" w:color="auto" w:sz="6" w:space="0"/>
              <w:bottom w:val="single" w:color="auto" w:sz="6" w:space="0"/>
              <w:right w:val="single" w:color="auto" w:sz="6" w:space="0"/>
            </w:tcBorders>
            <w:noWrap w:val="0"/>
            <w:vAlign w:val="top"/>
          </w:tcPr>
          <w:p>
            <w:pPr>
              <w:pStyle w:val="44"/>
              <w:rPr>
                <w:rFonts w:hint="eastAsia" w:ascii="宋体" w:hAnsi="宋体" w:cs="宋体"/>
                <w:color w:val="auto"/>
                <w:highlight w:val="none"/>
              </w:rPr>
            </w:pPr>
          </w:p>
        </w:tc>
        <w:tc>
          <w:tcPr>
            <w:tcW w:w="1456" w:type="dxa"/>
            <w:tcBorders>
              <w:top w:val="single" w:color="auto" w:sz="6" w:space="0"/>
              <w:left w:val="single" w:color="auto" w:sz="6" w:space="0"/>
              <w:bottom w:val="single" w:color="auto" w:sz="6" w:space="0"/>
              <w:right w:val="single" w:color="auto" w:sz="6" w:space="0"/>
            </w:tcBorders>
            <w:noWrap w:val="0"/>
            <w:vAlign w:val="top"/>
          </w:tcPr>
          <w:p>
            <w:pPr>
              <w:pStyle w:val="44"/>
              <w:rPr>
                <w:rFonts w:hint="eastAsia" w:ascii="宋体" w:hAnsi="宋体" w:cs="宋体"/>
                <w:color w:val="auto"/>
                <w:highlight w:val="none"/>
              </w:rPr>
            </w:pPr>
          </w:p>
        </w:tc>
        <w:tc>
          <w:tcPr>
            <w:tcW w:w="1719" w:type="dxa"/>
            <w:tcBorders>
              <w:top w:val="single" w:color="auto" w:sz="6" w:space="0"/>
              <w:left w:val="single" w:color="auto" w:sz="6" w:space="0"/>
              <w:bottom w:val="single" w:color="auto" w:sz="6" w:space="0"/>
              <w:right w:val="single" w:color="auto" w:sz="6" w:space="0"/>
            </w:tcBorders>
            <w:noWrap w:val="0"/>
            <w:vAlign w:val="top"/>
          </w:tcPr>
          <w:p>
            <w:pPr>
              <w:pStyle w:val="44"/>
              <w:rPr>
                <w:rFonts w:hint="eastAsia" w:ascii="宋体" w:hAnsi="宋体" w:cs="宋体"/>
                <w:color w:val="auto"/>
                <w:highlight w:val="none"/>
              </w:rPr>
            </w:pPr>
          </w:p>
        </w:tc>
        <w:tc>
          <w:tcPr>
            <w:tcW w:w="1712" w:type="dxa"/>
            <w:tcBorders>
              <w:top w:val="single" w:color="auto" w:sz="6" w:space="0"/>
              <w:left w:val="single" w:color="auto" w:sz="6" w:space="0"/>
              <w:bottom w:val="single" w:color="auto" w:sz="6" w:space="0"/>
              <w:right w:val="single" w:color="auto" w:sz="6" w:space="0"/>
            </w:tcBorders>
            <w:noWrap w:val="0"/>
            <w:vAlign w:val="top"/>
          </w:tcPr>
          <w:p>
            <w:pPr>
              <w:pStyle w:val="44"/>
              <w:rPr>
                <w:rFonts w:hint="eastAsia" w:ascii="宋体" w:hAnsi="宋体" w:cs="宋体"/>
                <w:color w:val="auto"/>
                <w:highlight w:val="none"/>
              </w:rPr>
            </w:pPr>
          </w:p>
        </w:tc>
        <w:tc>
          <w:tcPr>
            <w:tcW w:w="1858" w:type="dxa"/>
            <w:tcBorders>
              <w:top w:val="single" w:color="auto" w:sz="6" w:space="0"/>
              <w:left w:val="single" w:color="auto" w:sz="6" w:space="0"/>
              <w:bottom w:val="single" w:color="auto" w:sz="6" w:space="0"/>
              <w:right w:val="single" w:color="auto" w:sz="6" w:space="0"/>
            </w:tcBorders>
            <w:noWrap w:val="0"/>
            <w:vAlign w:val="top"/>
          </w:tcPr>
          <w:p>
            <w:pPr>
              <w:pStyle w:val="44"/>
              <w:rPr>
                <w:rFonts w:hint="eastAsia" w:ascii="宋体" w:hAnsi="宋体" w:cs="宋体"/>
                <w:color w:val="auto"/>
                <w:highlight w:val="none"/>
              </w:rPr>
            </w:pPr>
          </w:p>
        </w:tc>
        <w:tc>
          <w:tcPr>
            <w:tcW w:w="1858" w:type="dxa"/>
            <w:tcBorders>
              <w:top w:val="single" w:color="auto" w:sz="6" w:space="0"/>
              <w:left w:val="single" w:color="auto" w:sz="6" w:space="0"/>
              <w:bottom w:val="single" w:color="auto" w:sz="6" w:space="0"/>
              <w:right w:val="single" w:color="auto" w:sz="6" w:space="0"/>
            </w:tcBorders>
            <w:noWrap w:val="0"/>
            <w:vAlign w:val="top"/>
          </w:tcPr>
          <w:p>
            <w:pPr>
              <w:pStyle w:val="44"/>
              <w:rPr>
                <w:rFonts w:hint="eastAsia" w:ascii="宋体" w:hAnsi="宋体" w:cs="宋体"/>
                <w:color w:val="auto"/>
                <w:highlight w:val="none"/>
              </w:rPr>
            </w:pPr>
          </w:p>
        </w:tc>
      </w:tr>
      <w:tr>
        <w:tblPrEx>
          <w:tblCellMar>
            <w:top w:w="0" w:type="dxa"/>
            <w:left w:w="108" w:type="dxa"/>
            <w:bottom w:w="0" w:type="dxa"/>
            <w:right w:w="108" w:type="dxa"/>
          </w:tblCellMar>
        </w:tblPrEx>
        <w:trPr>
          <w:jc w:val="center"/>
        </w:trPr>
        <w:tc>
          <w:tcPr>
            <w:tcW w:w="873" w:type="dxa"/>
            <w:tcBorders>
              <w:top w:val="single" w:color="auto" w:sz="6" w:space="0"/>
              <w:left w:val="single" w:color="auto" w:sz="6" w:space="0"/>
              <w:bottom w:val="single" w:color="auto" w:sz="6" w:space="0"/>
              <w:right w:val="single" w:color="auto" w:sz="6" w:space="0"/>
            </w:tcBorders>
            <w:noWrap w:val="0"/>
            <w:vAlign w:val="top"/>
          </w:tcPr>
          <w:p>
            <w:pPr>
              <w:pStyle w:val="44"/>
              <w:rPr>
                <w:rFonts w:hint="eastAsia" w:ascii="宋体" w:hAnsi="宋体" w:cs="宋体"/>
                <w:color w:val="auto"/>
                <w:highlight w:val="none"/>
              </w:rPr>
            </w:pPr>
          </w:p>
        </w:tc>
        <w:tc>
          <w:tcPr>
            <w:tcW w:w="1456" w:type="dxa"/>
            <w:tcBorders>
              <w:top w:val="single" w:color="auto" w:sz="6" w:space="0"/>
              <w:left w:val="single" w:color="auto" w:sz="6" w:space="0"/>
              <w:bottom w:val="single" w:color="auto" w:sz="6" w:space="0"/>
              <w:right w:val="single" w:color="auto" w:sz="6" w:space="0"/>
            </w:tcBorders>
            <w:noWrap w:val="0"/>
            <w:vAlign w:val="top"/>
          </w:tcPr>
          <w:p>
            <w:pPr>
              <w:pStyle w:val="44"/>
              <w:rPr>
                <w:rFonts w:hint="eastAsia" w:ascii="宋体" w:hAnsi="宋体" w:cs="宋体"/>
                <w:color w:val="auto"/>
                <w:highlight w:val="none"/>
              </w:rPr>
            </w:pPr>
          </w:p>
        </w:tc>
        <w:tc>
          <w:tcPr>
            <w:tcW w:w="1719" w:type="dxa"/>
            <w:tcBorders>
              <w:top w:val="single" w:color="auto" w:sz="6" w:space="0"/>
              <w:left w:val="single" w:color="auto" w:sz="6" w:space="0"/>
              <w:bottom w:val="single" w:color="auto" w:sz="6" w:space="0"/>
              <w:right w:val="single" w:color="auto" w:sz="6" w:space="0"/>
            </w:tcBorders>
            <w:noWrap w:val="0"/>
            <w:vAlign w:val="top"/>
          </w:tcPr>
          <w:p>
            <w:pPr>
              <w:pStyle w:val="44"/>
              <w:rPr>
                <w:rFonts w:hint="eastAsia" w:ascii="宋体" w:hAnsi="宋体" w:cs="宋体"/>
                <w:color w:val="auto"/>
                <w:highlight w:val="none"/>
              </w:rPr>
            </w:pPr>
          </w:p>
        </w:tc>
        <w:tc>
          <w:tcPr>
            <w:tcW w:w="1712" w:type="dxa"/>
            <w:tcBorders>
              <w:top w:val="single" w:color="auto" w:sz="6" w:space="0"/>
              <w:left w:val="single" w:color="auto" w:sz="6" w:space="0"/>
              <w:bottom w:val="single" w:color="auto" w:sz="6" w:space="0"/>
              <w:right w:val="single" w:color="auto" w:sz="6" w:space="0"/>
            </w:tcBorders>
            <w:noWrap w:val="0"/>
            <w:vAlign w:val="top"/>
          </w:tcPr>
          <w:p>
            <w:pPr>
              <w:pStyle w:val="44"/>
              <w:rPr>
                <w:rFonts w:hint="eastAsia" w:ascii="宋体" w:hAnsi="宋体" w:cs="宋体"/>
                <w:color w:val="auto"/>
                <w:highlight w:val="none"/>
              </w:rPr>
            </w:pPr>
          </w:p>
        </w:tc>
        <w:tc>
          <w:tcPr>
            <w:tcW w:w="1858" w:type="dxa"/>
            <w:tcBorders>
              <w:top w:val="single" w:color="auto" w:sz="6" w:space="0"/>
              <w:left w:val="single" w:color="auto" w:sz="6" w:space="0"/>
              <w:bottom w:val="single" w:color="auto" w:sz="6" w:space="0"/>
              <w:right w:val="single" w:color="auto" w:sz="6" w:space="0"/>
            </w:tcBorders>
            <w:noWrap w:val="0"/>
            <w:vAlign w:val="top"/>
          </w:tcPr>
          <w:p>
            <w:pPr>
              <w:pStyle w:val="44"/>
              <w:rPr>
                <w:rFonts w:hint="eastAsia" w:ascii="宋体" w:hAnsi="宋体" w:cs="宋体"/>
                <w:color w:val="auto"/>
                <w:highlight w:val="none"/>
              </w:rPr>
            </w:pPr>
          </w:p>
        </w:tc>
        <w:tc>
          <w:tcPr>
            <w:tcW w:w="1858" w:type="dxa"/>
            <w:tcBorders>
              <w:top w:val="single" w:color="auto" w:sz="6" w:space="0"/>
              <w:left w:val="single" w:color="auto" w:sz="6" w:space="0"/>
              <w:bottom w:val="single" w:color="auto" w:sz="6" w:space="0"/>
              <w:right w:val="single" w:color="auto" w:sz="6" w:space="0"/>
            </w:tcBorders>
            <w:noWrap w:val="0"/>
            <w:vAlign w:val="top"/>
          </w:tcPr>
          <w:p>
            <w:pPr>
              <w:pStyle w:val="44"/>
              <w:rPr>
                <w:rFonts w:hint="eastAsia" w:ascii="宋体" w:hAnsi="宋体" w:cs="宋体"/>
                <w:color w:val="auto"/>
                <w:highlight w:val="none"/>
              </w:rPr>
            </w:pPr>
          </w:p>
        </w:tc>
      </w:tr>
    </w:tbl>
    <w:p>
      <w:pPr>
        <w:spacing w:line="400" w:lineRule="exact"/>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rPr>
        <w:t>附:提供相关证明（以提供中标通知书/成交通知书或与</w:t>
      </w:r>
      <w:r>
        <w:rPr>
          <w:rFonts w:hint="eastAsia" w:ascii="宋体" w:hAnsi="宋体" w:cs="宋体"/>
          <w:color w:val="auto"/>
          <w:sz w:val="24"/>
          <w:szCs w:val="24"/>
          <w:highlight w:val="none"/>
          <w:lang w:val="en-US" w:eastAsia="zh-CN"/>
        </w:rPr>
        <w:t>甲方</w:t>
      </w:r>
      <w:r>
        <w:rPr>
          <w:rFonts w:hint="eastAsia" w:ascii="宋体" w:hAnsi="宋体" w:cs="宋体"/>
          <w:color w:val="auto"/>
          <w:sz w:val="24"/>
          <w:szCs w:val="24"/>
          <w:highlight w:val="none"/>
        </w:rPr>
        <w:t>签订的合同</w:t>
      </w:r>
      <w:r>
        <w:rPr>
          <w:rFonts w:hint="eastAsia" w:ascii="宋体" w:hAnsi="宋体" w:cs="宋体"/>
          <w:color w:val="auto"/>
          <w:sz w:val="24"/>
          <w:szCs w:val="24"/>
          <w:highlight w:val="none"/>
          <w:lang w:eastAsia="zh-CN"/>
        </w:rPr>
        <w:t>复印件加盖公章</w:t>
      </w:r>
      <w:r>
        <w:rPr>
          <w:rFonts w:hint="eastAsia" w:ascii="宋体" w:hAnsi="宋体" w:cs="宋体"/>
          <w:color w:val="auto"/>
          <w:sz w:val="24"/>
          <w:szCs w:val="24"/>
          <w:highlight w:val="none"/>
        </w:rPr>
        <w:t>为准</w:t>
      </w:r>
      <w:r>
        <w:rPr>
          <w:rFonts w:hint="eastAsia" w:ascii="宋体" w:hAnsi="宋体" w:cs="宋体"/>
          <w:color w:val="auto"/>
          <w:sz w:val="24"/>
          <w:szCs w:val="24"/>
          <w:highlight w:val="none"/>
          <w:lang w:eastAsia="zh-CN"/>
        </w:rPr>
        <w:t>，近</w:t>
      </w:r>
      <w:r>
        <w:rPr>
          <w:rFonts w:hint="eastAsia" w:ascii="宋体" w:hAnsi="宋体" w:cs="宋体"/>
          <w:color w:val="auto"/>
          <w:sz w:val="24"/>
          <w:szCs w:val="24"/>
          <w:highlight w:val="none"/>
          <w:lang w:val="en-US" w:eastAsia="zh-CN"/>
        </w:rPr>
        <w:t>三</w:t>
      </w:r>
      <w:r>
        <w:rPr>
          <w:rFonts w:hint="eastAsia" w:ascii="宋体" w:hAnsi="宋体" w:cs="宋体"/>
          <w:color w:val="auto"/>
          <w:sz w:val="24"/>
          <w:szCs w:val="24"/>
          <w:highlight w:val="none"/>
          <w:lang w:eastAsia="zh-CN"/>
        </w:rPr>
        <w:t>年指</w:t>
      </w:r>
      <w:r>
        <w:rPr>
          <w:rFonts w:hint="eastAsia" w:ascii="宋体" w:hAnsi="宋体" w:cs="宋体"/>
          <w:color w:val="auto"/>
          <w:sz w:val="24"/>
          <w:szCs w:val="24"/>
          <w:highlight w:val="none"/>
          <w:lang w:val="en-US" w:eastAsia="zh-CN"/>
        </w:rPr>
        <w:t>2019年04月至今）</w:t>
      </w:r>
    </w:p>
    <w:p>
      <w:pPr>
        <w:spacing w:line="400" w:lineRule="exact"/>
        <w:rPr>
          <w:rFonts w:hint="eastAsia" w:ascii="宋体" w:hAnsi="宋体" w:cs="宋体"/>
          <w:color w:val="auto"/>
          <w:sz w:val="24"/>
          <w:szCs w:val="24"/>
          <w:highlight w:val="none"/>
        </w:rPr>
      </w:pPr>
    </w:p>
    <w:p>
      <w:pPr>
        <w:spacing w:before="100" w:beforeAutospacing="1" w:after="100" w:afterAutospacing="1"/>
        <w:rPr>
          <w:rFonts w:hint="eastAsia" w:ascii="宋体" w:hAnsi="宋体" w:cs="宋体"/>
          <w:color w:val="auto"/>
          <w:sz w:val="24"/>
          <w:szCs w:val="24"/>
          <w:highlight w:val="none"/>
          <w:u w:val="single"/>
        </w:rPr>
      </w:pPr>
      <w:r>
        <w:rPr>
          <w:rFonts w:hint="eastAsia" w:ascii="宋体" w:hAnsi="宋体" w:cs="宋体"/>
          <w:color w:val="auto"/>
          <w:sz w:val="24"/>
          <w:szCs w:val="24"/>
          <w:highlight w:val="none"/>
        </w:rPr>
        <w:t xml:space="preserve">投标单位： </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u w:val="none"/>
        </w:rPr>
        <w:t>（法人公章）</w:t>
      </w:r>
    </w:p>
    <w:p>
      <w:pPr>
        <w:spacing w:before="100" w:beforeAutospacing="1" w:after="100" w:afterAutospacing="1"/>
        <w:rPr>
          <w:rFonts w:hint="eastAsia" w:ascii="宋体" w:hAnsi="宋体" w:cs="宋体"/>
          <w:color w:val="auto"/>
          <w:sz w:val="24"/>
          <w:szCs w:val="24"/>
          <w:highlight w:val="none"/>
        </w:rPr>
      </w:pPr>
      <w:r>
        <w:rPr>
          <w:rFonts w:hint="eastAsia" w:ascii="宋体" w:hAnsi="宋体" w:cs="宋体"/>
          <w:color w:val="auto"/>
          <w:sz w:val="24"/>
          <w:szCs w:val="24"/>
          <w:highlight w:val="none"/>
        </w:rPr>
        <w:t>法定代表人或授权代表人：</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（签字或盖章）　</w:t>
      </w:r>
    </w:p>
    <w:p>
      <w:pPr>
        <w:pStyle w:val="48"/>
        <w:tabs>
          <w:tab w:val="left" w:pos="540"/>
          <w:tab w:val="left" w:pos="1080"/>
        </w:tabs>
        <w:jc w:val="both"/>
        <w:rPr>
          <w:rFonts w:hint="eastAsia" w:ascii="宋体" w:hAnsi="宋体" w:eastAsia="宋体" w:cs="宋体"/>
          <w:b w:val="0"/>
          <w:bCs w:val="0"/>
          <w:color w:val="auto"/>
          <w:kern w:val="2"/>
          <w:sz w:val="24"/>
          <w:szCs w:val="24"/>
          <w:highlight w:val="none"/>
          <w:lang w:val="en-US" w:eastAsia="zh-CN" w:bidi="ar-SA"/>
        </w:rPr>
        <w:sectPr>
          <w:pgSz w:w="11906" w:h="16838"/>
          <w:pgMar w:top="1134" w:right="1797" w:bottom="1559" w:left="1797" w:header="851" w:footer="992" w:gutter="0"/>
          <w:pgBorders>
            <w:top w:val="none" w:sz="0" w:space="0"/>
            <w:left w:val="none" w:sz="0" w:space="0"/>
            <w:bottom w:val="none" w:sz="0" w:space="0"/>
            <w:right w:val="none" w:sz="0" w:space="0"/>
          </w:pgBorders>
          <w:pgNumType w:fmt="decimal"/>
          <w:cols w:space="720" w:num="1"/>
          <w:rtlGutter w:val="0"/>
          <w:docGrid w:linePitch="312" w:charSpace="0"/>
        </w:sectPr>
      </w:pPr>
      <w:r>
        <w:rPr>
          <w:rFonts w:hint="eastAsia" w:ascii="宋体" w:hAnsi="宋体" w:eastAsia="宋体" w:cs="宋体"/>
          <w:b w:val="0"/>
          <w:bCs w:val="0"/>
          <w:color w:val="auto"/>
          <w:kern w:val="2"/>
          <w:sz w:val="24"/>
          <w:szCs w:val="24"/>
          <w:highlight w:val="none"/>
          <w:lang w:val="en-US" w:eastAsia="zh-CN" w:bidi="ar-SA"/>
        </w:rPr>
        <w:t>日期：</w:t>
      </w:r>
      <w:r>
        <w:rPr>
          <w:rFonts w:hint="eastAsia" w:ascii="宋体" w:hAnsi="宋体" w:eastAsia="宋体" w:cs="宋体"/>
          <w:b w:val="0"/>
          <w:bCs w:val="0"/>
          <w:color w:val="auto"/>
          <w:kern w:val="2"/>
          <w:sz w:val="24"/>
          <w:szCs w:val="24"/>
          <w:highlight w:val="none"/>
          <w:u w:val="single"/>
          <w:lang w:val="en-US" w:eastAsia="zh-CN" w:bidi="ar-SA"/>
        </w:rPr>
        <w:t xml:space="preserve">       </w:t>
      </w:r>
      <w:r>
        <w:rPr>
          <w:rFonts w:hint="eastAsia" w:ascii="宋体" w:hAnsi="宋体" w:eastAsia="宋体" w:cs="宋体"/>
          <w:b w:val="0"/>
          <w:bCs w:val="0"/>
          <w:color w:val="auto"/>
          <w:kern w:val="2"/>
          <w:sz w:val="24"/>
          <w:szCs w:val="24"/>
          <w:highlight w:val="none"/>
          <w:lang w:val="en-US" w:eastAsia="zh-CN" w:bidi="ar-SA"/>
        </w:rPr>
        <w:t>年</w:t>
      </w:r>
      <w:r>
        <w:rPr>
          <w:rFonts w:hint="eastAsia" w:ascii="宋体" w:hAnsi="宋体" w:eastAsia="宋体" w:cs="宋体"/>
          <w:b w:val="0"/>
          <w:bCs w:val="0"/>
          <w:color w:val="auto"/>
          <w:kern w:val="2"/>
          <w:sz w:val="24"/>
          <w:szCs w:val="24"/>
          <w:highlight w:val="none"/>
          <w:u w:val="single"/>
          <w:lang w:val="en-US" w:eastAsia="zh-CN" w:bidi="ar-SA"/>
        </w:rPr>
        <w:t xml:space="preserve">       </w:t>
      </w:r>
      <w:r>
        <w:rPr>
          <w:rFonts w:hint="eastAsia" w:ascii="宋体" w:hAnsi="宋体" w:eastAsia="宋体" w:cs="宋体"/>
          <w:b w:val="0"/>
          <w:bCs w:val="0"/>
          <w:color w:val="auto"/>
          <w:kern w:val="2"/>
          <w:sz w:val="24"/>
          <w:szCs w:val="24"/>
          <w:highlight w:val="none"/>
          <w:lang w:val="en-US" w:eastAsia="zh-CN" w:bidi="ar-SA"/>
        </w:rPr>
        <w:t>月</w:t>
      </w:r>
      <w:r>
        <w:rPr>
          <w:rFonts w:hint="eastAsia" w:ascii="宋体" w:hAnsi="宋体" w:eastAsia="宋体" w:cs="宋体"/>
          <w:b w:val="0"/>
          <w:bCs w:val="0"/>
          <w:color w:val="auto"/>
          <w:kern w:val="2"/>
          <w:sz w:val="24"/>
          <w:szCs w:val="24"/>
          <w:highlight w:val="none"/>
          <w:u w:val="single"/>
          <w:lang w:val="en-US" w:eastAsia="zh-CN" w:bidi="ar-SA"/>
        </w:rPr>
        <w:t xml:space="preserve">      </w:t>
      </w:r>
      <w:r>
        <w:rPr>
          <w:rFonts w:hint="eastAsia" w:ascii="宋体" w:hAnsi="宋体" w:eastAsia="宋体" w:cs="宋体"/>
          <w:b w:val="0"/>
          <w:bCs w:val="0"/>
          <w:color w:val="auto"/>
          <w:kern w:val="2"/>
          <w:sz w:val="24"/>
          <w:szCs w:val="24"/>
          <w:highlight w:val="none"/>
          <w:lang w:val="en-US" w:eastAsia="zh-CN" w:bidi="ar-SA"/>
        </w:rPr>
        <w:t xml:space="preserve"> 日</w:t>
      </w:r>
    </w:p>
    <w:p>
      <w:pPr>
        <w:jc w:val="center"/>
        <w:rPr>
          <w:rFonts w:hint="eastAsia" w:ascii="宋体" w:hAnsi="宋体" w:eastAsia="宋体" w:cs="宋体"/>
          <w:b/>
          <w:color w:val="000000"/>
          <w:sz w:val="24"/>
          <w:szCs w:val="24"/>
          <w:highlight w:val="none"/>
        </w:rPr>
      </w:pPr>
      <w:r>
        <w:rPr>
          <w:rFonts w:hint="eastAsia" w:ascii="宋体" w:hAnsi="宋体" w:cs="宋体"/>
          <w:b/>
          <w:color w:val="000000"/>
          <w:sz w:val="24"/>
          <w:szCs w:val="24"/>
          <w:highlight w:val="none"/>
          <w:lang w:val="en-US" w:eastAsia="zh-CN"/>
        </w:rPr>
        <w:t>6</w:t>
      </w:r>
      <w:r>
        <w:rPr>
          <w:rFonts w:hint="eastAsia" w:ascii="宋体" w:hAnsi="宋体" w:eastAsia="宋体" w:cs="宋体"/>
          <w:b/>
          <w:color w:val="000000"/>
          <w:sz w:val="24"/>
          <w:szCs w:val="24"/>
          <w:highlight w:val="none"/>
        </w:rPr>
        <w:t>、商务偏离表</w:t>
      </w:r>
    </w:p>
    <w:p>
      <w:pPr>
        <w:rPr>
          <w:rFonts w:hint="eastAsia" w:ascii="宋体" w:hAnsi="宋体" w:eastAsia="宋体" w:cs="宋体"/>
          <w:b/>
          <w:color w:val="000000"/>
          <w:sz w:val="24"/>
          <w:szCs w:val="24"/>
          <w:highlight w:val="none"/>
        </w:rPr>
      </w:pPr>
    </w:p>
    <w:p>
      <w:pPr>
        <w:rPr>
          <w:rFonts w:hint="eastAsia" w:ascii="宋体" w:hAnsi="宋体" w:eastAsia="宋体" w:cs="宋体"/>
          <w:color w:val="000000"/>
          <w:sz w:val="24"/>
          <w:szCs w:val="24"/>
          <w:highlight w:val="none"/>
          <w:u w:val="single"/>
        </w:rPr>
      </w:pPr>
      <w:r>
        <w:rPr>
          <w:rFonts w:hint="eastAsia" w:ascii="宋体" w:hAnsi="宋体" w:eastAsia="宋体" w:cs="宋体"/>
          <w:color w:val="000000"/>
          <w:sz w:val="24"/>
          <w:szCs w:val="24"/>
          <w:highlight w:val="none"/>
        </w:rPr>
        <w:t>项目名称</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项目编号：</w:t>
      </w:r>
      <w:r>
        <w:rPr>
          <w:rFonts w:hint="eastAsia" w:ascii="宋体" w:hAnsi="宋体" w:eastAsia="宋体" w:cs="宋体"/>
          <w:color w:val="000000"/>
          <w:sz w:val="24"/>
          <w:szCs w:val="24"/>
          <w:highlight w:val="none"/>
          <w:u w:val="single"/>
        </w:rPr>
        <w:t>　　　</w:t>
      </w:r>
      <w:r>
        <w:rPr>
          <w:rFonts w:hint="eastAsia" w:ascii="宋体" w:hAnsi="宋体" w:eastAsia="宋体" w:cs="宋体"/>
          <w:color w:val="000000"/>
          <w:sz w:val="24"/>
          <w:szCs w:val="24"/>
          <w:highlight w:val="none"/>
          <w:u w:val="single"/>
          <w:lang w:val="en-US" w:eastAsia="zh-CN"/>
        </w:rPr>
        <w:t xml:space="preserve">          </w:t>
      </w:r>
      <w:r>
        <w:rPr>
          <w:rFonts w:hint="eastAsia" w:ascii="宋体" w:hAnsi="宋体" w:eastAsia="宋体" w:cs="宋体"/>
          <w:color w:val="000000"/>
          <w:sz w:val="24"/>
          <w:szCs w:val="24"/>
          <w:highlight w:val="none"/>
          <w:u w:val="single"/>
        </w:rPr>
        <w:t>　</w:t>
      </w:r>
    </w:p>
    <w:p>
      <w:pPr>
        <w:pStyle w:val="8"/>
        <w:rPr>
          <w:rFonts w:hint="eastAsia" w:ascii="宋体" w:hAnsi="宋体" w:eastAsia="宋体" w:cs="宋体"/>
          <w:sz w:val="24"/>
          <w:szCs w:val="24"/>
          <w:highlight w:val="none"/>
        </w:rPr>
      </w:pPr>
    </w:p>
    <w:tbl>
      <w:tblPr>
        <w:tblStyle w:val="2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0"/>
        <w:gridCol w:w="2493"/>
        <w:gridCol w:w="2757"/>
        <w:gridCol w:w="1984"/>
        <w:gridCol w:w="9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820" w:type="dxa"/>
            <w:noWrap w:val="0"/>
            <w:vAlign w:val="center"/>
          </w:tcPr>
          <w:p>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序号</w:t>
            </w:r>
          </w:p>
        </w:tc>
        <w:tc>
          <w:tcPr>
            <w:tcW w:w="2493" w:type="dxa"/>
            <w:noWrap w:val="0"/>
            <w:vAlign w:val="center"/>
          </w:tcPr>
          <w:p>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招标文件的商务条款</w:t>
            </w:r>
          </w:p>
        </w:tc>
        <w:tc>
          <w:tcPr>
            <w:tcW w:w="2757" w:type="dxa"/>
            <w:noWrap w:val="0"/>
            <w:vAlign w:val="center"/>
          </w:tcPr>
          <w:p>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投标文件的商务条款</w:t>
            </w:r>
          </w:p>
        </w:tc>
        <w:tc>
          <w:tcPr>
            <w:tcW w:w="1984" w:type="dxa"/>
            <w:noWrap w:val="0"/>
            <w:vAlign w:val="center"/>
          </w:tcPr>
          <w:p>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偏离情况</w:t>
            </w:r>
          </w:p>
        </w:tc>
        <w:tc>
          <w:tcPr>
            <w:tcW w:w="941" w:type="dxa"/>
            <w:noWrap w:val="0"/>
            <w:vAlign w:val="center"/>
          </w:tcPr>
          <w:p>
            <w:pPr>
              <w:jc w:val="center"/>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820" w:type="dxa"/>
            <w:noWrap w:val="0"/>
            <w:vAlign w:val="center"/>
          </w:tcPr>
          <w:p>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w:t>
            </w:r>
          </w:p>
        </w:tc>
        <w:tc>
          <w:tcPr>
            <w:tcW w:w="2493" w:type="dxa"/>
            <w:noWrap w:val="0"/>
            <w:vAlign w:val="top"/>
          </w:tcPr>
          <w:p>
            <w:pPr>
              <w:rPr>
                <w:rFonts w:hint="eastAsia" w:ascii="宋体" w:hAnsi="宋体" w:eastAsia="宋体" w:cs="宋体"/>
                <w:color w:val="000000"/>
                <w:sz w:val="24"/>
                <w:szCs w:val="24"/>
                <w:highlight w:val="none"/>
              </w:rPr>
            </w:pPr>
          </w:p>
        </w:tc>
        <w:tc>
          <w:tcPr>
            <w:tcW w:w="2757" w:type="dxa"/>
            <w:noWrap w:val="0"/>
            <w:vAlign w:val="top"/>
          </w:tcPr>
          <w:p>
            <w:pPr>
              <w:rPr>
                <w:rFonts w:hint="eastAsia" w:ascii="宋体" w:hAnsi="宋体" w:eastAsia="宋体" w:cs="宋体"/>
                <w:color w:val="000000"/>
                <w:sz w:val="24"/>
                <w:szCs w:val="24"/>
                <w:highlight w:val="none"/>
              </w:rPr>
            </w:pPr>
          </w:p>
        </w:tc>
        <w:tc>
          <w:tcPr>
            <w:tcW w:w="1984" w:type="dxa"/>
            <w:noWrap w:val="0"/>
            <w:vAlign w:val="top"/>
          </w:tcPr>
          <w:p>
            <w:pPr>
              <w:rPr>
                <w:rFonts w:hint="eastAsia" w:ascii="宋体" w:hAnsi="宋体" w:eastAsia="宋体" w:cs="宋体"/>
                <w:color w:val="000000"/>
                <w:sz w:val="24"/>
                <w:szCs w:val="24"/>
                <w:highlight w:val="none"/>
              </w:rPr>
            </w:pPr>
          </w:p>
        </w:tc>
        <w:tc>
          <w:tcPr>
            <w:tcW w:w="941" w:type="dxa"/>
            <w:noWrap w:val="0"/>
            <w:vAlign w:val="top"/>
          </w:tcPr>
          <w:p>
            <w:pPr>
              <w:rPr>
                <w:rFonts w:hint="eastAsia" w:ascii="宋体" w:hAnsi="宋体" w:eastAsia="宋体" w:cs="宋体"/>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5" w:hRule="atLeast"/>
          <w:jc w:val="center"/>
        </w:trPr>
        <w:tc>
          <w:tcPr>
            <w:tcW w:w="820" w:type="dxa"/>
            <w:noWrap w:val="0"/>
            <w:vAlign w:val="center"/>
          </w:tcPr>
          <w:p>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w:t>
            </w:r>
          </w:p>
        </w:tc>
        <w:tc>
          <w:tcPr>
            <w:tcW w:w="2493" w:type="dxa"/>
            <w:noWrap w:val="0"/>
            <w:vAlign w:val="top"/>
          </w:tcPr>
          <w:p>
            <w:pPr>
              <w:rPr>
                <w:rFonts w:hint="eastAsia" w:ascii="宋体" w:hAnsi="宋体" w:eastAsia="宋体" w:cs="宋体"/>
                <w:color w:val="000000"/>
                <w:sz w:val="24"/>
                <w:szCs w:val="24"/>
                <w:highlight w:val="none"/>
              </w:rPr>
            </w:pPr>
          </w:p>
        </w:tc>
        <w:tc>
          <w:tcPr>
            <w:tcW w:w="2757" w:type="dxa"/>
            <w:noWrap w:val="0"/>
            <w:vAlign w:val="top"/>
          </w:tcPr>
          <w:p>
            <w:pPr>
              <w:rPr>
                <w:rFonts w:hint="eastAsia" w:ascii="宋体" w:hAnsi="宋体" w:eastAsia="宋体" w:cs="宋体"/>
                <w:color w:val="000000"/>
                <w:sz w:val="24"/>
                <w:szCs w:val="24"/>
                <w:highlight w:val="none"/>
              </w:rPr>
            </w:pPr>
          </w:p>
        </w:tc>
        <w:tc>
          <w:tcPr>
            <w:tcW w:w="1984" w:type="dxa"/>
            <w:noWrap w:val="0"/>
            <w:vAlign w:val="top"/>
          </w:tcPr>
          <w:p>
            <w:pPr>
              <w:rPr>
                <w:rFonts w:hint="eastAsia" w:ascii="宋体" w:hAnsi="宋体" w:eastAsia="宋体" w:cs="宋体"/>
                <w:color w:val="000000"/>
                <w:sz w:val="24"/>
                <w:szCs w:val="24"/>
                <w:highlight w:val="none"/>
              </w:rPr>
            </w:pPr>
          </w:p>
        </w:tc>
        <w:tc>
          <w:tcPr>
            <w:tcW w:w="941" w:type="dxa"/>
            <w:noWrap w:val="0"/>
            <w:vAlign w:val="top"/>
          </w:tcPr>
          <w:p>
            <w:pPr>
              <w:rPr>
                <w:rFonts w:hint="eastAsia" w:ascii="宋体" w:hAnsi="宋体" w:eastAsia="宋体" w:cs="宋体"/>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820" w:type="dxa"/>
            <w:noWrap w:val="0"/>
            <w:vAlign w:val="center"/>
          </w:tcPr>
          <w:p>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w:t>
            </w:r>
          </w:p>
        </w:tc>
        <w:tc>
          <w:tcPr>
            <w:tcW w:w="2493" w:type="dxa"/>
            <w:noWrap w:val="0"/>
            <w:vAlign w:val="top"/>
          </w:tcPr>
          <w:p>
            <w:pPr>
              <w:rPr>
                <w:rFonts w:hint="eastAsia" w:ascii="宋体" w:hAnsi="宋体" w:eastAsia="宋体" w:cs="宋体"/>
                <w:color w:val="000000"/>
                <w:sz w:val="24"/>
                <w:szCs w:val="24"/>
                <w:highlight w:val="none"/>
              </w:rPr>
            </w:pPr>
          </w:p>
        </w:tc>
        <w:tc>
          <w:tcPr>
            <w:tcW w:w="2757" w:type="dxa"/>
            <w:noWrap w:val="0"/>
            <w:vAlign w:val="top"/>
          </w:tcPr>
          <w:p>
            <w:pPr>
              <w:rPr>
                <w:rFonts w:hint="eastAsia" w:ascii="宋体" w:hAnsi="宋体" w:eastAsia="宋体" w:cs="宋体"/>
                <w:color w:val="000000"/>
                <w:sz w:val="24"/>
                <w:szCs w:val="24"/>
                <w:highlight w:val="none"/>
              </w:rPr>
            </w:pPr>
          </w:p>
        </w:tc>
        <w:tc>
          <w:tcPr>
            <w:tcW w:w="1984" w:type="dxa"/>
            <w:noWrap w:val="0"/>
            <w:vAlign w:val="top"/>
          </w:tcPr>
          <w:p>
            <w:pPr>
              <w:rPr>
                <w:rFonts w:hint="eastAsia" w:ascii="宋体" w:hAnsi="宋体" w:eastAsia="宋体" w:cs="宋体"/>
                <w:color w:val="000000"/>
                <w:sz w:val="24"/>
                <w:szCs w:val="24"/>
                <w:highlight w:val="none"/>
              </w:rPr>
            </w:pPr>
          </w:p>
        </w:tc>
        <w:tc>
          <w:tcPr>
            <w:tcW w:w="941" w:type="dxa"/>
            <w:noWrap w:val="0"/>
            <w:vAlign w:val="top"/>
          </w:tcPr>
          <w:p>
            <w:pPr>
              <w:rPr>
                <w:rFonts w:hint="eastAsia" w:ascii="宋体" w:hAnsi="宋体" w:eastAsia="宋体" w:cs="宋体"/>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820" w:type="dxa"/>
            <w:noWrap w:val="0"/>
            <w:vAlign w:val="center"/>
          </w:tcPr>
          <w:p>
            <w:pPr>
              <w:jc w:val="center"/>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lang w:val="en-US" w:eastAsia="zh-CN"/>
              </w:rPr>
              <w:t>4</w:t>
            </w:r>
          </w:p>
        </w:tc>
        <w:tc>
          <w:tcPr>
            <w:tcW w:w="2493" w:type="dxa"/>
            <w:noWrap w:val="0"/>
            <w:vAlign w:val="top"/>
          </w:tcPr>
          <w:p>
            <w:pPr>
              <w:rPr>
                <w:rFonts w:hint="eastAsia" w:ascii="宋体" w:hAnsi="宋体" w:eastAsia="宋体" w:cs="宋体"/>
                <w:color w:val="000000"/>
                <w:sz w:val="24"/>
                <w:szCs w:val="24"/>
                <w:highlight w:val="none"/>
              </w:rPr>
            </w:pPr>
          </w:p>
        </w:tc>
        <w:tc>
          <w:tcPr>
            <w:tcW w:w="2757" w:type="dxa"/>
            <w:noWrap w:val="0"/>
            <w:vAlign w:val="top"/>
          </w:tcPr>
          <w:p>
            <w:pPr>
              <w:rPr>
                <w:rFonts w:hint="eastAsia" w:ascii="宋体" w:hAnsi="宋体" w:eastAsia="宋体" w:cs="宋体"/>
                <w:color w:val="000000"/>
                <w:sz w:val="24"/>
                <w:szCs w:val="24"/>
                <w:highlight w:val="none"/>
              </w:rPr>
            </w:pPr>
          </w:p>
        </w:tc>
        <w:tc>
          <w:tcPr>
            <w:tcW w:w="1984" w:type="dxa"/>
            <w:noWrap w:val="0"/>
            <w:vAlign w:val="top"/>
          </w:tcPr>
          <w:p>
            <w:pPr>
              <w:rPr>
                <w:rFonts w:hint="eastAsia" w:ascii="宋体" w:hAnsi="宋体" w:eastAsia="宋体" w:cs="宋体"/>
                <w:color w:val="000000"/>
                <w:sz w:val="24"/>
                <w:szCs w:val="24"/>
                <w:highlight w:val="none"/>
              </w:rPr>
            </w:pPr>
          </w:p>
        </w:tc>
        <w:tc>
          <w:tcPr>
            <w:tcW w:w="941" w:type="dxa"/>
            <w:noWrap w:val="0"/>
            <w:vAlign w:val="top"/>
          </w:tcPr>
          <w:p>
            <w:pPr>
              <w:rPr>
                <w:rFonts w:hint="eastAsia" w:ascii="宋体" w:hAnsi="宋体" w:eastAsia="宋体" w:cs="宋体"/>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820" w:type="dxa"/>
            <w:noWrap w:val="0"/>
            <w:vAlign w:val="center"/>
          </w:tcPr>
          <w:p>
            <w:pPr>
              <w:jc w:val="center"/>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5</w:t>
            </w:r>
          </w:p>
        </w:tc>
        <w:tc>
          <w:tcPr>
            <w:tcW w:w="2493" w:type="dxa"/>
            <w:noWrap w:val="0"/>
            <w:vAlign w:val="top"/>
          </w:tcPr>
          <w:p>
            <w:pPr>
              <w:rPr>
                <w:rFonts w:hint="eastAsia" w:ascii="宋体" w:hAnsi="宋体" w:eastAsia="宋体" w:cs="宋体"/>
                <w:color w:val="000000"/>
                <w:sz w:val="24"/>
                <w:szCs w:val="24"/>
                <w:highlight w:val="none"/>
              </w:rPr>
            </w:pPr>
          </w:p>
        </w:tc>
        <w:tc>
          <w:tcPr>
            <w:tcW w:w="2757" w:type="dxa"/>
            <w:noWrap w:val="0"/>
            <w:vAlign w:val="top"/>
          </w:tcPr>
          <w:p>
            <w:pPr>
              <w:rPr>
                <w:rFonts w:hint="eastAsia" w:ascii="宋体" w:hAnsi="宋体" w:eastAsia="宋体" w:cs="宋体"/>
                <w:color w:val="000000"/>
                <w:sz w:val="24"/>
                <w:szCs w:val="24"/>
                <w:highlight w:val="none"/>
              </w:rPr>
            </w:pPr>
          </w:p>
        </w:tc>
        <w:tc>
          <w:tcPr>
            <w:tcW w:w="1984" w:type="dxa"/>
            <w:noWrap w:val="0"/>
            <w:vAlign w:val="top"/>
          </w:tcPr>
          <w:p>
            <w:pPr>
              <w:rPr>
                <w:rFonts w:hint="eastAsia" w:ascii="宋体" w:hAnsi="宋体" w:eastAsia="宋体" w:cs="宋体"/>
                <w:color w:val="000000"/>
                <w:sz w:val="24"/>
                <w:szCs w:val="24"/>
                <w:highlight w:val="none"/>
              </w:rPr>
            </w:pPr>
          </w:p>
        </w:tc>
        <w:tc>
          <w:tcPr>
            <w:tcW w:w="941" w:type="dxa"/>
            <w:noWrap w:val="0"/>
            <w:vAlign w:val="top"/>
          </w:tcPr>
          <w:p>
            <w:pPr>
              <w:rPr>
                <w:rFonts w:hint="eastAsia" w:ascii="宋体" w:hAnsi="宋体" w:eastAsia="宋体" w:cs="宋体"/>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820" w:type="dxa"/>
            <w:noWrap w:val="0"/>
            <w:vAlign w:val="center"/>
          </w:tcPr>
          <w:p>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w:t>
            </w:r>
          </w:p>
        </w:tc>
        <w:tc>
          <w:tcPr>
            <w:tcW w:w="2493" w:type="dxa"/>
            <w:noWrap w:val="0"/>
            <w:vAlign w:val="top"/>
          </w:tcPr>
          <w:p>
            <w:pPr>
              <w:rPr>
                <w:rFonts w:hint="eastAsia" w:ascii="宋体" w:hAnsi="宋体" w:eastAsia="宋体" w:cs="宋体"/>
                <w:color w:val="000000"/>
                <w:sz w:val="24"/>
                <w:szCs w:val="24"/>
                <w:highlight w:val="none"/>
              </w:rPr>
            </w:pPr>
          </w:p>
        </w:tc>
        <w:tc>
          <w:tcPr>
            <w:tcW w:w="2757" w:type="dxa"/>
            <w:noWrap w:val="0"/>
            <w:vAlign w:val="top"/>
          </w:tcPr>
          <w:p>
            <w:pPr>
              <w:rPr>
                <w:rFonts w:hint="eastAsia" w:ascii="宋体" w:hAnsi="宋体" w:eastAsia="宋体" w:cs="宋体"/>
                <w:color w:val="000000"/>
                <w:sz w:val="24"/>
                <w:szCs w:val="24"/>
                <w:highlight w:val="none"/>
              </w:rPr>
            </w:pPr>
          </w:p>
        </w:tc>
        <w:tc>
          <w:tcPr>
            <w:tcW w:w="1984" w:type="dxa"/>
            <w:noWrap w:val="0"/>
            <w:vAlign w:val="top"/>
          </w:tcPr>
          <w:p>
            <w:pPr>
              <w:rPr>
                <w:rFonts w:hint="eastAsia" w:ascii="宋体" w:hAnsi="宋体" w:eastAsia="宋体" w:cs="宋体"/>
                <w:color w:val="000000"/>
                <w:sz w:val="24"/>
                <w:szCs w:val="24"/>
                <w:highlight w:val="none"/>
              </w:rPr>
            </w:pPr>
          </w:p>
        </w:tc>
        <w:tc>
          <w:tcPr>
            <w:tcW w:w="941" w:type="dxa"/>
            <w:noWrap w:val="0"/>
            <w:vAlign w:val="top"/>
          </w:tcPr>
          <w:p>
            <w:pPr>
              <w:rPr>
                <w:rFonts w:hint="eastAsia" w:ascii="宋体" w:hAnsi="宋体" w:eastAsia="宋体" w:cs="宋体"/>
                <w:color w:val="000000"/>
                <w:sz w:val="24"/>
                <w:szCs w:val="24"/>
                <w:highlight w:val="none"/>
              </w:rPr>
            </w:pPr>
          </w:p>
        </w:tc>
      </w:tr>
    </w:tbl>
    <w:p>
      <w:pPr>
        <w:rPr>
          <w:rFonts w:hint="eastAsia" w:ascii="宋体" w:hAnsi="宋体" w:eastAsia="宋体" w:cs="宋体"/>
          <w:color w:val="000000"/>
          <w:sz w:val="24"/>
          <w:szCs w:val="24"/>
          <w:highlight w:val="none"/>
        </w:rPr>
      </w:pPr>
    </w:p>
    <w:p>
      <w:pPr>
        <w:rPr>
          <w:rFonts w:hint="eastAsia" w:ascii="宋体" w:hAnsi="宋体" w:eastAsia="宋体" w:cs="宋体"/>
          <w:color w:val="0000FF"/>
          <w:sz w:val="24"/>
          <w:szCs w:val="24"/>
          <w:highlight w:val="none"/>
        </w:rPr>
      </w:pPr>
      <w:r>
        <w:rPr>
          <w:rFonts w:hint="eastAsia" w:ascii="宋体" w:hAnsi="宋体" w:eastAsia="宋体" w:cs="宋体"/>
          <w:color w:val="0000FF"/>
          <w:sz w:val="24"/>
          <w:szCs w:val="24"/>
          <w:highlight w:val="none"/>
        </w:rPr>
        <w:t>说明：</w:t>
      </w:r>
      <w:r>
        <w:rPr>
          <w:rFonts w:hint="eastAsia" w:ascii="宋体" w:hAnsi="宋体" w:eastAsia="宋体" w:cs="宋体"/>
          <w:color w:val="0000FF"/>
          <w:sz w:val="24"/>
          <w:szCs w:val="24"/>
          <w:highlight w:val="none"/>
          <w:lang w:val="en-US" w:eastAsia="zh-CN"/>
        </w:rPr>
        <w:t>1、本项目商务条款至少包括：采购内容、采购范围、投标保证金响应、合同履约期限、服务地点、投标文件有效期、付款方式</w:t>
      </w:r>
      <w:r>
        <w:rPr>
          <w:rFonts w:hint="eastAsia" w:ascii="宋体" w:hAnsi="宋体" w:cs="宋体"/>
          <w:color w:val="0000FF"/>
          <w:sz w:val="24"/>
          <w:szCs w:val="24"/>
          <w:highlight w:val="none"/>
          <w:lang w:val="en-US" w:eastAsia="zh-CN"/>
        </w:rPr>
        <w:t>、履约保证金</w:t>
      </w:r>
      <w:r>
        <w:rPr>
          <w:rFonts w:hint="eastAsia" w:ascii="宋体" w:hAnsi="宋体" w:eastAsia="宋体" w:cs="宋体"/>
          <w:color w:val="0000FF"/>
          <w:sz w:val="24"/>
          <w:szCs w:val="24"/>
          <w:highlight w:val="none"/>
          <w:lang w:val="en-US" w:eastAsia="zh-CN"/>
        </w:rPr>
        <w:t>等，投标人必须按招标文件给定的条款填写，否则视为不响应招标</w:t>
      </w:r>
      <w:r>
        <w:rPr>
          <w:rFonts w:hint="eastAsia" w:ascii="宋体" w:hAnsi="宋体" w:eastAsia="宋体" w:cs="宋体"/>
          <w:color w:val="0000FF"/>
          <w:sz w:val="24"/>
          <w:szCs w:val="24"/>
          <w:highlight w:val="none"/>
        </w:rPr>
        <w:t>。</w:t>
      </w:r>
    </w:p>
    <w:p>
      <w:pPr>
        <w:ind w:firstLine="720" w:firstLineChars="300"/>
        <w:rPr>
          <w:rFonts w:hint="eastAsia" w:ascii="宋体" w:hAnsi="宋体" w:eastAsia="宋体" w:cs="宋体"/>
          <w:color w:val="0000FF"/>
          <w:sz w:val="24"/>
          <w:szCs w:val="24"/>
          <w:highlight w:val="none"/>
          <w:lang w:val="en-US" w:eastAsia="zh-CN"/>
        </w:rPr>
      </w:pPr>
      <w:r>
        <w:rPr>
          <w:rFonts w:hint="eastAsia" w:ascii="宋体" w:hAnsi="宋体" w:eastAsia="宋体" w:cs="宋体"/>
          <w:color w:val="0000FF"/>
          <w:sz w:val="24"/>
          <w:szCs w:val="24"/>
          <w:highlight w:val="none"/>
          <w:lang w:val="en-US" w:eastAsia="zh-CN"/>
        </w:rPr>
        <w:t>2、偏离情况指正偏离、负偏离、无偏离，投标人根据投标响应情况自行填写。</w:t>
      </w:r>
    </w:p>
    <w:p>
      <w:pPr>
        <w:rPr>
          <w:rFonts w:hint="eastAsia" w:ascii="宋体" w:hAnsi="宋体" w:eastAsia="宋体" w:cs="宋体"/>
          <w:color w:val="0000FF"/>
          <w:sz w:val="24"/>
          <w:szCs w:val="24"/>
          <w:highlight w:val="none"/>
        </w:rPr>
      </w:pPr>
    </w:p>
    <w:p>
      <w:pPr>
        <w:ind w:firstLine="720" w:firstLineChars="300"/>
        <w:rPr>
          <w:rFonts w:hint="eastAsia" w:ascii="宋体" w:hAnsi="宋体" w:eastAsia="宋体" w:cs="宋体"/>
          <w:color w:val="0000FF"/>
          <w:sz w:val="24"/>
          <w:szCs w:val="24"/>
          <w:highlight w:val="none"/>
          <w:lang w:val="en-US" w:eastAsia="zh-CN"/>
        </w:rPr>
      </w:pPr>
    </w:p>
    <w:p>
      <w:pPr>
        <w:rPr>
          <w:rFonts w:hint="eastAsia" w:ascii="宋体" w:hAnsi="宋体" w:eastAsia="宋体" w:cs="宋体"/>
          <w:color w:val="000000"/>
          <w:sz w:val="24"/>
          <w:szCs w:val="24"/>
          <w:highlight w:val="none"/>
        </w:rPr>
      </w:pPr>
    </w:p>
    <w:p>
      <w:pPr>
        <w:spacing w:before="100" w:beforeAutospacing="1" w:after="100" w:afterAutospacing="1"/>
        <w:rPr>
          <w:rFonts w:hint="eastAsia" w:ascii="宋体" w:hAnsi="宋体" w:eastAsia="宋体" w:cs="宋体"/>
          <w:color w:val="000000"/>
          <w:sz w:val="24"/>
          <w:szCs w:val="24"/>
          <w:highlight w:val="none"/>
          <w:u w:val="single"/>
        </w:rPr>
      </w:pPr>
      <w:r>
        <w:rPr>
          <w:rFonts w:hint="eastAsia" w:ascii="宋体" w:hAnsi="宋体" w:eastAsia="宋体" w:cs="宋体"/>
          <w:color w:val="000000"/>
          <w:sz w:val="24"/>
          <w:szCs w:val="24"/>
          <w:highlight w:val="none"/>
        </w:rPr>
        <w:t xml:space="preserve">　投标单位： </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u w:val="single"/>
          <w:lang w:eastAsia="zh-CN"/>
        </w:rPr>
        <w:t>单位</w:t>
      </w:r>
      <w:r>
        <w:rPr>
          <w:rFonts w:hint="eastAsia" w:ascii="宋体" w:hAnsi="宋体" w:eastAsia="宋体" w:cs="宋体"/>
          <w:color w:val="000000"/>
          <w:sz w:val="24"/>
          <w:szCs w:val="24"/>
          <w:highlight w:val="none"/>
          <w:u w:val="single"/>
        </w:rPr>
        <w:t xml:space="preserve">公章）   </w:t>
      </w:r>
    </w:p>
    <w:p>
      <w:pP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  </w:t>
      </w:r>
      <w:r>
        <w:rPr>
          <w:rFonts w:hint="eastAsia" w:ascii="宋体" w:hAnsi="宋体" w:eastAsia="宋体" w:cs="宋体"/>
          <w:color w:val="000000"/>
          <w:sz w:val="24"/>
          <w:szCs w:val="24"/>
          <w:highlight w:val="none"/>
          <w:lang w:eastAsia="zh-CN"/>
        </w:rPr>
        <w:t>法定代表人</w:t>
      </w:r>
      <w:r>
        <w:rPr>
          <w:rFonts w:hint="eastAsia" w:ascii="宋体" w:hAnsi="宋体" w:eastAsia="宋体" w:cs="宋体"/>
          <w:color w:val="000000"/>
          <w:sz w:val="24"/>
          <w:szCs w:val="24"/>
          <w:highlight w:val="none"/>
        </w:rPr>
        <w:t>或授权代表人（签字或盖章）：</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　</w:t>
      </w:r>
    </w:p>
    <w:p>
      <w:pP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    </w:t>
      </w:r>
    </w:p>
    <w:p>
      <w:pPr>
        <w:ind w:firstLine="960" w:firstLineChars="4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 </w:t>
      </w:r>
      <w:r>
        <w:rPr>
          <w:rFonts w:hint="eastAsia" w:ascii="宋体" w:hAnsi="宋体" w:eastAsia="宋体" w:cs="宋体"/>
          <w:color w:val="000000"/>
          <w:sz w:val="24"/>
          <w:szCs w:val="24"/>
          <w:highlight w:val="none"/>
          <w:u w:val="single"/>
          <w:lang w:val="en-US" w:eastAsia="zh-CN"/>
        </w:rPr>
        <w:t xml:space="preserve">       </w:t>
      </w:r>
      <w:r>
        <w:rPr>
          <w:rFonts w:hint="eastAsia" w:ascii="宋体" w:hAnsi="宋体" w:eastAsia="宋体" w:cs="宋体"/>
          <w:color w:val="000000"/>
          <w:sz w:val="24"/>
          <w:szCs w:val="24"/>
          <w:highlight w:val="none"/>
        </w:rPr>
        <w:t>年</w:t>
      </w:r>
      <w:r>
        <w:rPr>
          <w:rFonts w:hint="eastAsia" w:ascii="宋体" w:hAnsi="宋体" w:eastAsia="宋体" w:cs="宋体"/>
          <w:color w:val="000000"/>
          <w:sz w:val="24"/>
          <w:szCs w:val="24"/>
          <w:highlight w:val="none"/>
          <w:u w:val="single"/>
          <w:lang w:val="en-US" w:eastAsia="zh-CN"/>
        </w:rPr>
        <w:t xml:space="preserve">    </w:t>
      </w:r>
      <w:r>
        <w:rPr>
          <w:rFonts w:hint="eastAsia" w:ascii="宋体" w:hAnsi="宋体" w:eastAsia="宋体" w:cs="宋体"/>
          <w:color w:val="000000"/>
          <w:sz w:val="24"/>
          <w:szCs w:val="24"/>
          <w:highlight w:val="none"/>
        </w:rPr>
        <w:t xml:space="preserve">  月 </w:t>
      </w:r>
      <w:r>
        <w:rPr>
          <w:rFonts w:hint="eastAsia" w:ascii="宋体" w:hAnsi="宋体" w:eastAsia="宋体" w:cs="宋体"/>
          <w:color w:val="000000"/>
          <w:sz w:val="24"/>
          <w:szCs w:val="24"/>
          <w:highlight w:val="none"/>
          <w:u w:val="single"/>
          <w:lang w:val="en-US" w:eastAsia="zh-CN"/>
        </w:rPr>
        <w:t xml:space="preserve">    </w:t>
      </w:r>
      <w:r>
        <w:rPr>
          <w:rFonts w:hint="eastAsia" w:ascii="宋体" w:hAnsi="宋体" w:eastAsia="宋体" w:cs="宋体"/>
          <w:color w:val="000000"/>
          <w:sz w:val="24"/>
          <w:szCs w:val="24"/>
          <w:highlight w:val="none"/>
        </w:rPr>
        <w:t xml:space="preserve"> 日</w:t>
      </w:r>
    </w:p>
    <w:p>
      <w:pPr>
        <w:ind w:firstLine="3120" w:firstLineChars="1300"/>
        <w:rPr>
          <w:rFonts w:hint="eastAsia" w:ascii="宋体" w:hAnsi="宋体" w:eastAsia="宋体" w:cs="宋体"/>
          <w:color w:val="000000"/>
          <w:sz w:val="24"/>
          <w:szCs w:val="24"/>
          <w:highlight w:val="none"/>
        </w:rPr>
      </w:pPr>
    </w:p>
    <w:p>
      <w:pPr>
        <w:autoSpaceDE w:val="0"/>
        <w:autoSpaceDN w:val="0"/>
        <w:adjustRightInd w:val="0"/>
        <w:ind w:left="220" w:leftChars="105" w:firstLine="360" w:firstLineChars="150"/>
        <w:jc w:val="center"/>
        <w:rPr>
          <w:rFonts w:hint="default" w:ascii="宋体" w:hAnsi="宋体" w:eastAsia="宋体" w:cs="宋体"/>
          <w:b/>
          <w:color w:val="000000"/>
          <w:kern w:val="0"/>
          <w:sz w:val="24"/>
          <w:szCs w:val="24"/>
          <w:highlight w:val="none"/>
          <w:lang w:val="en-US" w:eastAsia="zh-CN"/>
        </w:rPr>
      </w:pPr>
      <w:r>
        <w:rPr>
          <w:rFonts w:hint="eastAsia" w:ascii="宋体" w:hAnsi="宋体" w:eastAsia="宋体" w:cs="宋体"/>
          <w:sz w:val="24"/>
          <w:szCs w:val="24"/>
          <w:highlight w:val="none"/>
        </w:rPr>
        <w:br w:type="page"/>
      </w:r>
      <w:r>
        <w:rPr>
          <w:rFonts w:hint="eastAsia" w:ascii="宋体" w:hAnsi="宋体" w:cs="宋体"/>
          <w:b/>
          <w:bCs/>
          <w:sz w:val="24"/>
          <w:szCs w:val="24"/>
          <w:highlight w:val="none"/>
          <w:lang w:val="en-US" w:eastAsia="zh-CN"/>
        </w:rPr>
        <w:t>7</w:t>
      </w:r>
      <w:r>
        <w:rPr>
          <w:rFonts w:hint="eastAsia" w:ascii="宋体" w:hAnsi="宋体" w:eastAsia="宋体" w:cs="宋体"/>
          <w:b/>
          <w:bCs/>
          <w:color w:val="000000"/>
          <w:kern w:val="0"/>
          <w:sz w:val="24"/>
          <w:szCs w:val="24"/>
          <w:highlight w:val="none"/>
          <w:lang w:val="en-US" w:eastAsia="zh-CN"/>
        </w:rPr>
        <w:t>、财务状况</w:t>
      </w:r>
    </w:p>
    <w:p>
      <w:pPr>
        <w:pStyle w:val="25"/>
        <w:numPr>
          <w:ilvl w:val="0"/>
          <w:numId w:val="0"/>
        </w:numPr>
        <w:ind w:leftChars="400"/>
        <w:rPr>
          <w:rFonts w:hint="eastAsia" w:ascii="宋体" w:hAnsi="宋体" w:eastAsia="宋体" w:cs="宋体"/>
          <w:sz w:val="24"/>
          <w:szCs w:val="24"/>
          <w:highlight w:val="none"/>
          <w:lang w:eastAsia="zh-CN"/>
        </w:rPr>
      </w:pPr>
    </w:p>
    <w:p>
      <w:pPr>
        <w:pStyle w:val="25"/>
        <w:numPr>
          <w:ilvl w:val="0"/>
          <w:numId w:val="0"/>
        </w:numPr>
        <w:jc w:val="left"/>
        <w:rPr>
          <w:rFonts w:hint="default" w:ascii="宋体" w:hAnsi="宋体" w:eastAsia="宋体" w:cs="宋体"/>
          <w:b/>
          <w:bCs/>
          <w:sz w:val="24"/>
          <w:szCs w:val="24"/>
          <w:highlight w:val="none"/>
          <w:lang w:val="en-US" w:eastAsia="zh-CN"/>
        </w:rPr>
      </w:pPr>
      <w:r>
        <w:rPr>
          <w:rFonts w:hint="eastAsia" w:ascii="宋体" w:hAnsi="宋体" w:cs="宋体"/>
          <w:b/>
          <w:bCs/>
          <w:sz w:val="24"/>
          <w:szCs w:val="24"/>
          <w:highlight w:val="none"/>
          <w:lang w:val="en-US" w:eastAsia="zh-CN"/>
        </w:rPr>
        <w:t>提供2021年财务审计报告（2021年10月以后新成立公司可不提供审计报告但须提供公司财务制度和银行资信证明）。</w:t>
      </w:r>
    </w:p>
    <w:p>
      <w:pPr>
        <w:pStyle w:val="48"/>
        <w:rPr>
          <w:rFonts w:hint="eastAsia" w:ascii="宋体" w:hAnsi="宋体" w:eastAsia="宋体" w:cs="宋体"/>
          <w:sz w:val="24"/>
          <w:szCs w:val="24"/>
          <w:highlight w:val="none"/>
        </w:rPr>
      </w:pPr>
    </w:p>
    <w:p>
      <w:pPr>
        <w:pStyle w:val="48"/>
        <w:rPr>
          <w:rFonts w:hint="eastAsia" w:ascii="宋体" w:hAnsi="宋体" w:eastAsia="宋体" w:cs="宋体"/>
          <w:sz w:val="24"/>
          <w:szCs w:val="24"/>
          <w:highlight w:val="none"/>
        </w:rPr>
      </w:pPr>
    </w:p>
    <w:p>
      <w:pPr>
        <w:pStyle w:val="48"/>
        <w:rPr>
          <w:rFonts w:hint="eastAsia" w:ascii="宋体" w:hAnsi="宋体" w:eastAsia="宋体" w:cs="宋体"/>
          <w:sz w:val="24"/>
          <w:szCs w:val="24"/>
          <w:highlight w:val="none"/>
        </w:rPr>
      </w:pPr>
    </w:p>
    <w:p>
      <w:pPr>
        <w:pStyle w:val="48"/>
        <w:rPr>
          <w:rFonts w:hint="eastAsia" w:ascii="宋体" w:hAnsi="宋体" w:eastAsia="宋体" w:cs="宋体"/>
          <w:sz w:val="24"/>
          <w:szCs w:val="24"/>
          <w:highlight w:val="none"/>
        </w:rPr>
      </w:pPr>
    </w:p>
    <w:p>
      <w:pPr>
        <w:jc w:val="both"/>
        <w:rPr>
          <w:rFonts w:hint="eastAsia" w:ascii="宋体" w:hAnsi="宋体" w:eastAsia="宋体" w:cs="宋体"/>
          <w:b/>
          <w:color w:val="000000"/>
          <w:sz w:val="24"/>
          <w:szCs w:val="24"/>
          <w:highlight w:val="none"/>
        </w:rPr>
      </w:pPr>
    </w:p>
    <w:p>
      <w:pPr>
        <w:pStyle w:val="25"/>
        <w:rPr>
          <w:rFonts w:hint="eastAsia" w:ascii="宋体" w:hAnsi="宋体" w:eastAsia="宋体" w:cs="宋体"/>
          <w:b/>
          <w:color w:val="000000"/>
          <w:sz w:val="24"/>
          <w:szCs w:val="24"/>
          <w:highlight w:val="none"/>
        </w:rPr>
      </w:pPr>
    </w:p>
    <w:p>
      <w:pPr>
        <w:pStyle w:val="25"/>
        <w:rPr>
          <w:rFonts w:hint="eastAsia" w:ascii="宋体" w:hAnsi="宋体" w:eastAsia="宋体" w:cs="宋体"/>
          <w:b/>
          <w:color w:val="000000"/>
          <w:sz w:val="24"/>
          <w:szCs w:val="24"/>
          <w:highlight w:val="none"/>
        </w:rPr>
      </w:pPr>
    </w:p>
    <w:p>
      <w:pPr>
        <w:pStyle w:val="25"/>
        <w:rPr>
          <w:rFonts w:hint="eastAsia" w:ascii="宋体" w:hAnsi="宋体" w:eastAsia="宋体" w:cs="宋体"/>
          <w:b/>
          <w:color w:val="000000"/>
          <w:sz w:val="24"/>
          <w:szCs w:val="24"/>
          <w:highlight w:val="none"/>
        </w:rPr>
      </w:pPr>
    </w:p>
    <w:p>
      <w:pPr>
        <w:pStyle w:val="25"/>
        <w:rPr>
          <w:rFonts w:hint="eastAsia" w:ascii="宋体" w:hAnsi="宋体" w:eastAsia="宋体" w:cs="宋体"/>
          <w:b/>
          <w:color w:val="000000"/>
          <w:sz w:val="24"/>
          <w:szCs w:val="24"/>
          <w:highlight w:val="none"/>
        </w:rPr>
      </w:pPr>
    </w:p>
    <w:p>
      <w:pPr>
        <w:pStyle w:val="25"/>
        <w:rPr>
          <w:rFonts w:hint="eastAsia" w:ascii="宋体" w:hAnsi="宋体" w:eastAsia="宋体" w:cs="宋体"/>
          <w:b/>
          <w:color w:val="000000"/>
          <w:sz w:val="24"/>
          <w:szCs w:val="24"/>
          <w:highlight w:val="none"/>
        </w:rPr>
      </w:pPr>
    </w:p>
    <w:p>
      <w:pPr>
        <w:pStyle w:val="25"/>
        <w:rPr>
          <w:rFonts w:hint="eastAsia" w:ascii="宋体" w:hAnsi="宋体" w:eastAsia="宋体" w:cs="宋体"/>
          <w:b/>
          <w:color w:val="000000"/>
          <w:sz w:val="24"/>
          <w:szCs w:val="24"/>
          <w:highlight w:val="none"/>
        </w:rPr>
      </w:pPr>
    </w:p>
    <w:p>
      <w:pPr>
        <w:pStyle w:val="25"/>
        <w:rPr>
          <w:rFonts w:hint="eastAsia" w:ascii="宋体" w:hAnsi="宋体" w:eastAsia="宋体" w:cs="宋体"/>
          <w:b/>
          <w:color w:val="000000"/>
          <w:sz w:val="24"/>
          <w:szCs w:val="24"/>
          <w:highlight w:val="none"/>
        </w:rPr>
      </w:pPr>
    </w:p>
    <w:p>
      <w:pPr>
        <w:pStyle w:val="25"/>
        <w:rPr>
          <w:rFonts w:hint="eastAsia" w:ascii="宋体" w:hAnsi="宋体" w:eastAsia="宋体" w:cs="宋体"/>
          <w:b/>
          <w:color w:val="000000"/>
          <w:sz w:val="24"/>
          <w:szCs w:val="24"/>
          <w:highlight w:val="none"/>
        </w:rPr>
      </w:pPr>
    </w:p>
    <w:p>
      <w:pPr>
        <w:pStyle w:val="25"/>
        <w:rPr>
          <w:rFonts w:hint="eastAsia" w:ascii="宋体" w:hAnsi="宋体" w:eastAsia="宋体" w:cs="宋体"/>
          <w:b/>
          <w:color w:val="000000"/>
          <w:sz w:val="24"/>
          <w:szCs w:val="24"/>
          <w:highlight w:val="none"/>
        </w:rPr>
      </w:pPr>
    </w:p>
    <w:p>
      <w:pPr>
        <w:pStyle w:val="25"/>
        <w:rPr>
          <w:rFonts w:hint="eastAsia" w:ascii="宋体" w:hAnsi="宋体" w:eastAsia="宋体" w:cs="宋体"/>
          <w:b/>
          <w:color w:val="000000"/>
          <w:sz w:val="24"/>
          <w:szCs w:val="24"/>
          <w:highlight w:val="none"/>
        </w:rPr>
      </w:pPr>
    </w:p>
    <w:p>
      <w:pPr>
        <w:pStyle w:val="25"/>
        <w:rPr>
          <w:rFonts w:hint="eastAsia" w:ascii="宋体" w:hAnsi="宋体" w:eastAsia="宋体" w:cs="宋体"/>
          <w:b/>
          <w:color w:val="000000"/>
          <w:sz w:val="24"/>
          <w:szCs w:val="24"/>
          <w:highlight w:val="none"/>
        </w:rPr>
      </w:pPr>
    </w:p>
    <w:p>
      <w:pPr>
        <w:pStyle w:val="25"/>
        <w:rPr>
          <w:rFonts w:hint="eastAsia" w:ascii="宋体" w:hAnsi="宋体" w:eastAsia="宋体" w:cs="宋体"/>
          <w:b/>
          <w:color w:val="000000"/>
          <w:sz w:val="24"/>
          <w:szCs w:val="24"/>
          <w:highlight w:val="none"/>
        </w:rPr>
      </w:pPr>
    </w:p>
    <w:p>
      <w:pPr>
        <w:pStyle w:val="25"/>
        <w:rPr>
          <w:rFonts w:hint="eastAsia" w:ascii="宋体" w:hAnsi="宋体" w:eastAsia="宋体" w:cs="宋体"/>
          <w:b/>
          <w:color w:val="000000"/>
          <w:sz w:val="24"/>
          <w:szCs w:val="24"/>
          <w:highlight w:val="none"/>
        </w:rPr>
      </w:pPr>
    </w:p>
    <w:p>
      <w:pPr>
        <w:pStyle w:val="25"/>
        <w:rPr>
          <w:rFonts w:hint="eastAsia" w:ascii="宋体" w:hAnsi="宋体" w:eastAsia="宋体" w:cs="宋体"/>
          <w:b/>
          <w:color w:val="000000"/>
          <w:sz w:val="24"/>
          <w:szCs w:val="24"/>
          <w:highlight w:val="none"/>
        </w:rPr>
      </w:pPr>
    </w:p>
    <w:p>
      <w:pPr>
        <w:pStyle w:val="25"/>
        <w:rPr>
          <w:rFonts w:hint="eastAsia" w:ascii="宋体" w:hAnsi="宋体" w:eastAsia="宋体" w:cs="宋体"/>
          <w:b/>
          <w:color w:val="000000"/>
          <w:sz w:val="24"/>
          <w:szCs w:val="24"/>
          <w:highlight w:val="none"/>
        </w:rPr>
      </w:pPr>
    </w:p>
    <w:p>
      <w:pPr>
        <w:pStyle w:val="25"/>
        <w:rPr>
          <w:rFonts w:hint="eastAsia" w:ascii="宋体" w:hAnsi="宋体" w:eastAsia="宋体" w:cs="宋体"/>
          <w:b/>
          <w:color w:val="000000"/>
          <w:sz w:val="24"/>
          <w:szCs w:val="24"/>
          <w:highlight w:val="none"/>
        </w:rPr>
      </w:pPr>
    </w:p>
    <w:p>
      <w:pPr>
        <w:autoSpaceDE w:val="0"/>
        <w:autoSpaceDN w:val="0"/>
        <w:adjustRightInd w:val="0"/>
        <w:ind w:left="220" w:leftChars="105" w:firstLine="361" w:firstLineChars="150"/>
        <w:jc w:val="center"/>
        <w:rPr>
          <w:rFonts w:hint="eastAsia" w:ascii="宋体" w:hAnsi="宋体" w:eastAsia="宋体" w:cs="宋体"/>
          <w:b/>
          <w:color w:val="000000"/>
          <w:kern w:val="0"/>
          <w:sz w:val="24"/>
          <w:szCs w:val="24"/>
          <w:highlight w:val="none"/>
          <w:lang w:val="en-US" w:eastAsia="zh-CN"/>
        </w:rPr>
        <w:sectPr>
          <w:pgSz w:w="11906" w:h="16838"/>
          <w:pgMar w:top="1134" w:right="1797" w:bottom="1559" w:left="1797" w:header="851" w:footer="992" w:gutter="0"/>
          <w:pgBorders>
            <w:top w:val="none" w:sz="0" w:space="0"/>
            <w:left w:val="none" w:sz="0" w:space="0"/>
            <w:bottom w:val="none" w:sz="0" w:space="0"/>
            <w:right w:val="none" w:sz="0" w:space="0"/>
          </w:pgBorders>
          <w:cols w:space="720" w:num="1"/>
          <w:rtlGutter w:val="0"/>
          <w:docGrid w:linePitch="312" w:charSpace="0"/>
        </w:sectPr>
      </w:pPr>
    </w:p>
    <w:p>
      <w:pPr>
        <w:autoSpaceDE w:val="0"/>
        <w:autoSpaceDN w:val="0"/>
        <w:adjustRightInd w:val="0"/>
        <w:ind w:left="220" w:leftChars="105" w:firstLine="361" w:firstLineChars="150"/>
        <w:jc w:val="center"/>
        <w:rPr>
          <w:rFonts w:hint="eastAsia" w:ascii="宋体" w:hAnsi="宋体" w:eastAsia="宋体" w:cs="宋体"/>
          <w:b/>
          <w:color w:val="000000"/>
          <w:kern w:val="0"/>
          <w:sz w:val="24"/>
          <w:szCs w:val="24"/>
          <w:highlight w:val="none"/>
          <w:lang w:val="zh-CN"/>
        </w:rPr>
      </w:pPr>
      <w:r>
        <w:rPr>
          <w:rFonts w:hint="eastAsia" w:ascii="宋体" w:hAnsi="宋体" w:cs="宋体"/>
          <w:b/>
          <w:color w:val="000000"/>
          <w:kern w:val="0"/>
          <w:sz w:val="24"/>
          <w:szCs w:val="24"/>
          <w:highlight w:val="none"/>
          <w:lang w:val="en-US" w:eastAsia="zh-CN"/>
        </w:rPr>
        <w:t>8</w:t>
      </w:r>
      <w:r>
        <w:rPr>
          <w:rFonts w:hint="eastAsia" w:ascii="宋体" w:hAnsi="宋体" w:eastAsia="宋体" w:cs="宋体"/>
          <w:b/>
          <w:color w:val="000000"/>
          <w:kern w:val="0"/>
          <w:sz w:val="24"/>
          <w:szCs w:val="24"/>
          <w:highlight w:val="none"/>
        </w:rPr>
        <w:t>、</w:t>
      </w:r>
      <w:r>
        <w:rPr>
          <w:rFonts w:hint="eastAsia" w:ascii="宋体" w:hAnsi="宋体" w:eastAsia="宋体" w:cs="宋体"/>
          <w:b/>
          <w:color w:val="000000"/>
          <w:kern w:val="0"/>
          <w:sz w:val="24"/>
          <w:szCs w:val="24"/>
          <w:highlight w:val="none"/>
          <w:lang w:val="zh-CN"/>
        </w:rPr>
        <w:t>供应商反商业贿赂承诺书</w:t>
      </w:r>
    </w:p>
    <w:p>
      <w:pPr>
        <w:autoSpaceDE w:val="0"/>
        <w:autoSpaceDN w:val="0"/>
        <w:adjustRightInd w:val="0"/>
        <w:ind w:left="220"/>
        <w:jc w:val="left"/>
        <w:rPr>
          <w:rFonts w:hint="eastAsia" w:ascii="宋体" w:hAnsi="宋体" w:eastAsia="宋体" w:cs="宋体"/>
          <w:color w:val="000000"/>
          <w:kern w:val="0"/>
          <w:sz w:val="24"/>
          <w:szCs w:val="24"/>
          <w:highlight w:val="none"/>
          <w:lang w:val="zh-CN"/>
        </w:rPr>
      </w:pPr>
      <w:r>
        <w:rPr>
          <w:rFonts w:hint="eastAsia" w:ascii="宋体" w:hAnsi="宋体" w:eastAsia="宋体" w:cs="宋体"/>
          <w:color w:val="000000"/>
          <w:kern w:val="0"/>
          <w:sz w:val="24"/>
          <w:szCs w:val="24"/>
          <w:highlight w:val="none"/>
          <w:lang w:val="zh-CN"/>
        </w:rPr>
        <w:t xml:space="preserve">   </w:t>
      </w:r>
    </w:p>
    <w:p>
      <w:pPr>
        <w:autoSpaceDE w:val="0"/>
        <w:autoSpaceDN w:val="0"/>
        <w:adjustRightInd w:val="0"/>
        <w:ind w:left="220"/>
        <w:jc w:val="left"/>
        <w:rPr>
          <w:rFonts w:hint="eastAsia" w:ascii="宋体" w:hAnsi="宋体" w:eastAsia="宋体" w:cs="宋体"/>
          <w:color w:val="000000"/>
          <w:kern w:val="0"/>
          <w:sz w:val="24"/>
          <w:szCs w:val="24"/>
          <w:highlight w:val="none"/>
          <w:lang w:val="zh-CN"/>
        </w:rPr>
      </w:pPr>
    </w:p>
    <w:p>
      <w:pPr>
        <w:keepNext w:val="0"/>
        <w:keepLines w:val="0"/>
        <w:pageBreakBefore w:val="0"/>
        <w:widowControl w:val="0"/>
        <w:kinsoku/>
        <w:wordWrap/>
        <w:overflowPunct/>
        <w:topLinePunct w:val="0"/>
        <w:autoSpaceDE w:val="0"/>
        <w:autoSpaceDN w:val="0"/>
        <w:bidi w:val="0"/>
        <w:adjustRightInd w:val="0"/>
        <w:snapToGrid/>
        <w:spacing w:line="460" w:lineRule="exact"/>
        <w:ind w:firstLine="600" w:firstLineChars="250"/>
        <w:textAlignment w:val="auto"/>
        <w:rPr>
          <w:rFonts w:hint="eastAsia" w:ascii="宋体" w:hAnsi="宋体" w:eastAsia="宋体" w:cs="宋体"/>
          <w:color w:val="000000"/>
          <w:kern w:val="0"/>
          <w:sz w:val="24"/>
          <w:szCs w:val="24"/>
          <w:highlight w:val="none"/>
          <w:lang w:val="zh-CN"/>
        </w:rPr>
      </w:pPr>
      <w:r>
        <w:rPr>
          <w:rFonts w:hint="eastAsia" w:ascii="宋体" w:hAnsi="宋体" w:eastAsia="宋体" w:cs="宋体"/>
          <w:color w:val="000000"/>
          <w:kern w:val="0"/>
          <w:sz w:val="24"/>
          <w:szCs w:val="24"/>
          <w:highlight w:val="none"/>
          <w:lang w:val="zh-CN"/>
        </w:rPr>
        <w:t>我公司承诺在</w:t>
      </w:r>
      <w:r>
        <w:rPr>
          <w:rFonts w:hint="eastAsia" w:ascii="宋体" w:hAnsi="宋体" w:eastAsia="宋体" w:cs="宋体"/>
          <w:bCs/>
          <w:color w:val="000000"/>
          <w:sz w:val="24"/>
          <w:szCs w:val="24"/>
          <w:highlight w:val="none"/>
          <w:u w:val="single"/>
          <w:lang w:val="zh-CN"/>
        </w:rPr>
        <w:t xml:space="preserve">                             </w:t>
      </w:r>
      <w:r>
        <w:rPr>
          <w:rFonts w:hint="eastAsia" w:ascii="宋体" w:hAnsi="宋体" w:eastAsia="宋体" w:cs="宋体"/>
          <w:color w:val="000000"/>
          <w:kern w:val="0"/>
          <w:sz w:val="24"/>
          <w:szCs w:val="24"/>
          <w:highlight w:val="none"/>
          <w:lang w:val="zh-CN"/>
        </w:rPr>
        <w:t>公开招标活动中，不给予国家工作人员及其亲属各种形式的商业贿赂（包括送礼金礼品、有价证券、购物券、回扣、佣金、咨询费、劳务费、赞助费、宣传费、支付旅游费用、报销各种消费凭证、宴请、娱乐等），如有上述行为，我公司及项目参与人员愿意按照《政府采购法》、《反不正当竞争法》的有关规定接受处罚。</w:t>
      </w:r>
    </w:p>
    <w:p>
      <w:pPr>
        <w:keepNext w:val="0"/>
        <w:keepLines w:val="0"/>
        <w:pageBreakBefore w:val="0"/>
        <w:widowControl w:val="0"/>
        <w:kinsoku/>
        <w:wordWrap/>
        <w:overflowPunct/>
        <w:topLinePunct w:val="0"/>
        <w:autoSpaceDE w:val="0"/>
        <w:autoSpaceDN w:val="0"/>
        <w:bidi w:val="0"/>
        <w:adjustRightInd w:val="0"/>
        <w:snapToGrid/>
        <w:spacing w:line="460" w:lineRule="exact"/>
        <w:ind w:firstLine="600" w:firstLineChars="250"/>
        <w:textAlignment w:val="auto"/>
        <w:rPr>
          <w:rFonts w:hint="eastAsia" w:ascii="宋体" w:hAnsi="宋体" w:eastAsia="宋体" w:cs="宋体"/>
          <w:color w:val="000000"/>
          <w:kern w:val="0"/>
          <w:sz w:val="24"/>
          <w:szCs w:val="24"/>
          <w:highlight w:val="none"/>
          <w:lang w:val="zh-CN"/>
        </w:rPr>
      </w:pPr>
    </w:p>
    <w:p>
      <w:pPr>
        <w:keepNext w:val="0"/>
        <w:keepLines w:val="0"/>
        <w:pageBreakBefore w:val="0"/>
        <w:widowControl w:val="0"/>
        <w:kinsoku/>
        <w:wordWrap/>
        <w:overflowPunct/>
        <w:topLinePunct w:val="0"/>
        <w:autoSpaceDE w:val="0"/>
        <w:autoSpaceDN w:val="0"/>
        <w:bidi w:val="0"/>
        <w:adjustRightInd w:val="0"/>
        <w:snapToGrid/>
        <w:spacing w:line="460" w:lineRule="exact"/>
        <w:ind w:firstLine="600" w:firstLineChars="250"/>
        <w:textAlignment w:val="auto"/>
        <w:rPr>
          <w:rFonts w:hint="eastAsia" w:ascii="宋体" w:hAnsi="宋体" w:eastAsia="宋体" w:cs="宋体"/>
          <w:bCs/>
          <w:color w:val="000000"/>
          <w:sz w:val="24"/>
          <w:szCs w:val="24"/>
          <w:highlight w:val="none"/>
          <w:lang w:val="zh-CN"/>
        </w:rPr>
      </w:pPr>
      <w:r>
        <w:rPr>
          <w:rFonts w:hint="eastAsia" w:ascii="宋体" w:hAnsi="宋体" w:eastAsia="宋体" w:cs="宋体"/>
          <w:color w:val="000000"/>
          <w:kern w:val="0"/>
          <w:sz w:val="24"/>
          <w:szCs w:val="24"/>
          <w:highlight w:val="none"/>
          <w:lang w:val="zh-CN"/>
        </w:rPr>
        <w:t xml:space="preserve"> </w:t>
      </w:r>
    </w:p>
    <w:p>
      <w:pPr>
        <w:spacing w:before="100" w:beforeAutospacing="1" w:after="100" w:afterAutospacing="1"/>
        <w:rPr>
          <w:rFonts w:hint="eastAsia" w:ascii="宋体" w:hAnsi="宋体" w:eastAsia="宋体" w:cs="宋体"/>
          <w:color w:val="000000"/>
          <w:sz w:val="24"/>
          <w:szCs w:val="24"/>
          <w:highlight w:val="none"/>
          <w:u w:val="single"/>
        </w:rPr>
      </w:pPr>
      <w:r>
        <w:rPr>
          <w:rFonts w:hint="eastAsia" w:ascii="宋体" w:hAnsi="宋体" w:eastAsia="宋体" w:cs="宋体"/>
          <w:color w:val="000000"/>
          <w:sz w:val="24"/>
          <w:szCs w:val="24"/>
          <w:highlight w:val="none"/>
        </w:rPr>
        <w:t xml:space="preserve">  投标单位： </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u w:val="single"/>
          <w:lang w:eastAsia="zh-CN"/>
        </w:rPr>
        <w:t>单位</w:t>
      </w:r>
      <w:r>
        <w:rPr>
          <w:rFonts w:hint="eastAsia" w:ascii="宋体" w:hAnsi="宋体" w:eastAsia="宋体" w:cs="宋体"/>
          <w:color w:val="000000"/>
          <w:sz w:val="24"/>
          <w:szCs w:val="24"/>
          <w:highlight w:val="none"/>
          <w:u w:val="single"/>
        </w:rPr>
        <w:t xml:space="preserve">公章）   </w:t>
      </w:r>
    </w:p>
    <w:p>
      <w:pPr>
        <w:rPr>
          <w:rFonts w:hint="eastAsia" w:ascii="宋体" w:hAnsi="宋体" w:eastAsia="宋体" w:cs="宋体"/>
          <w:color w:val="000000"/>
          <w:sz w:val="24"/>
          <w:szCs w:val="24"/>
          <w:highlight w:val="none"/>
          <w:lang w:val="zh-CN"/>
        </w:rPr>
      </w:pPr>
      <w:r>
        <w:rPr>
          <w:rFonts w:hint="eastAsia" w:ascii="宋体" w:hAnsi="宋体" w:eastAsia="宋体" w:cs="宋体"/>
          <w:color w:val="000000"/>
          <w:sz w:val="24"/>
          <w:szCs w:val="24"/>
          <w:highlight w:val="none"/>
        </w:rPr>
        <w:t xml:space="preserve">  </w:t>
      </w:r>
      <w:r>
        <w:rPr>
          <w:rFonts w:hint="eastAsia" w:ascii="宋体" w:hAnsi="宋体" w:eastAsia="宋体" w:cs="宋体"/>
          <w:color w:val="000000"/>
          <w:sz w:val="24"/>
          <w:szCs w:val="24"/>
          <w:highlight w:val="none"/>
          <w:lang w:eastAsia="zh-CN"/>
        </w:rPr>
        <w:t>法定代表人</w:t>
      </w:r>
      <w:r>
        <w:rPr>
          <w:rFonts w:hint="eastAsia" w:ascii="宋体" w:hAnsi="宋体" w:eastAsia="宋体" w:cs="宋体"/>
          <w:color w:val="000000"/>
          <w:sz w:val="24"/>
          <w:szCs w:val="24"/>
          <w:highlight w:val="none"/>
        </w:rPr>
        <w:t>或授权代表人（签字或盖章）：</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 xml:space="preserve">　  </w:t>
      </w:r>
    </w:p>
    <w:p>
      <w:pPr>
        <w:spacing w:before="100" w:beforeAutospacing="1" w:after="100" w:afterAutospacing="1"/>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rPr>
        <w:t xml:space="preserve">  </w:t>
      </w:r>
      <w:r>
        <w:rPr>
          <w:rFonts w:hint="eastAsia" w:ascii="宋体" w:hAnsi="宋体" w:eastAsia="宋体" w:cs="宋体"/>
          <w:color w:val="000000"/>
          <w:sz w:val="24"/>
          <w:szCs w:val="24"/>
          <w:highlight w:val="none"/>
          <w:lang w:val="zh-CN"/>
        </w:rPr>
        <w:t>项目经办人签字：</w:t>
      </w:r>
      <w:r>
        <w:rPr>
          <w:rFonts w:hint="eastAsia" w:ascii="宋体" w:hAnsi="宋体" w:eastAsia="宋体" w:cs="宋体"/>
          <w:color w:val="000000"/>
          <w:sz w:val="24"/>
          <w:szCs w:val="24"/>
          <w:highlight w:val="none"/>
          <w:u w:val="single"/>
          <w:lang w:val="en-US" w:eastAsia="zh-CN"/>
        </w:rPr>
        <w:t xml:space="preserve">                        </w:t>
      </w:r>
      <w:r>
        <w:rPr>
          <w:rFonts w:hint="eastAsia" w:ascii="宋体" w:hAnsi="宋体" w:eastAsia="宋体" w:cs="宋体"/>
          <w:color w:val="000000"/>
          <w:sz w:val="24"/>
          <w:szCs w:val="24"/>
          <w:highlight w:val="none"/>
          <w:lang w:val="en-US" w:eastAsia="zh-CN"/>
        </w:rPr>
        <w:t>.</w:t>
      </w:r>
    </w:p>
    <w:p>
      <w:pPr>
        <w:spacing w:before="100" w:beforeAutospacing="1" w:after="100" w:afterAutospacing="1"/>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zh-CN"/>
        </w:rPr>
        <w:t xml:space="preserve"> </w:t>
      </w:r>
      <w:r>
        <w:rPr>
          <w:rFonts w:hint="eastAsia" w:ascii="宋体" w:hAnsi="宋体" w:eastAsia="宋体" w:cs="宋体"/>
          <w:color w:val="000000"/>
          <w:sz w:val="24"/>
          <w:szCs w:val="24"/>
          <w:highlight w:val="none"/>
        </w:rPr>
        <w:t xml:space="preserve"> </w:t>
      </w:r>
      <w:r>
        <w:rPr>
          <w:rFonts w:hint="eastAsia" w:ascii="宋体" w:hAnsi="宋体" w:eastAsia="宋体" w:cs="宋体"/>
          <w:color w:val="000000"/>
          <w:sz w:val="24"/>
          <w:szCs w:val="24"/>
          <w:highlight w:val="none"/>
          <w:lang w:val="en-US" w:eastAsia="zh-CN"/>
        </w:rPr>
        <w:t xml:space="preserve"> </w:t>
      </w:r>
      <w:r>
        <w:rPr>
          <w:rFonts w:hint="eastAsia" w:ascii="宋体" w:hAnsi="宋体" w:eastAsia="宋体" w:cs="宋体"/>
          <w:color w:val="000000"/>
          <w:sz w:val="24"/>
          <w:szCs w:val="24"/>
          <w:highlight w:val="none"/>
          <w:u w:val="single"/>
          <w:lang w:val="en-US" w:eastAsia="zh-CN"/>
        </w:rPr>
        <w:t xml:space="preserve">       </w:t>
      </w:r>
      <w:r>
        <w:rPr>
          <w:rFonts w:hint="eastAsia" w:ascii="宋体" w:hAnsi="宋体" w:eastAsia="宋体" w:cs="宋体"/>
          <w:color w:val="000000"/>
          <w:sz w:val="24"/>
          <w:szCs w:val="24"/>
          <w:highlight w:val="none"/>
        </w:rPr>
        <w:t>年</w:t>
      </w:r>
      <w:r>
        <w:rPr>
          <w:rFonts w:hint="eastAsia" w:ascii="宋体" w:hAnsi="宋体" w:eastAsia="宋体" w:cs="宋体"/>
          <w:color w:val="000000"/>
          <w:sz w:val="24"/>
          <w:szCs w:val="24"/>
          <w:highlight w:val="none"/>
          <w:u w:val="single"/>
          <w:lang w:val="en-US" w:eastAsia="zh-CN"/>
        </w:rPr>
        <w:t xml:space="preserve">    </w:t>
      </w:r>
      <w:r>
        <w:rPr>
          <w:rFonts w:hint="eastAsia" w:ascii="宋体" w:hAnsi="宋体" w:eastAsia="宋体" w:cs="宋体"/>
          <w:color w:val="000000"/>
          <w:sz w:val="24"/>
          <w:szCs w:val="24"/>
          <w:highlight w:val="none"/>
        </w:rPr>
        <w:t xml:space="preserve">  月 </w:t>
      </w:r>
      <w:r>
        <w:rPr>
          <w:rFonts w:hint="eastAsia" w:ascii="宋体" w:hAnsi="宋体" w:eastAsia="宋体" w:cs="宋体"/>
          <w:color w:val="000000"/>
          <w:sz w:val="24"/>
          <w:szCs w:val="24"/>
          <w:highlight w:val="none"/>
          <w:u w:val="single"/>
          <w:lang w:val="en-US" w:eastAsia="zh-CN"/>
        </w:rPr>
        <w:t xml:space="preserve">    </w:t>
      </w:r>
      <w:r>
        <w:rPr>
          <w:rFonts w:hint="eastAsia" w:ascii="宋体" w:hAnsi="宋体" w:eastAsia="宋体" w:cs="宋体"/>
          <w:color w:val="000000"/>
          <w:sz w:val="24"/>
          <w:szCs w:val="24"/>
          <w:highlight w:val="none"/>
        </w:rPr>
        <w:t xml:space="preserve"> 日</w:t>
      </w:r>
    </w:p>
    <w:p>
      <w:pPr>
        <w:autoSpaceDE w:val="0"/>
        <w:autoSpaceDN w:val="0"/>
        <w:adjustRightInd w:val="0"/>
        <w:ind w:left="220"/>
        <w:jc w:val="left"/>
        <w:rPr>
          <w:rFonts w:hint="eastAsia" w:ascii="宋体" w:hAnsi="宋体" w:eastAsia="宋体" w:cs="宋体"/>
          <w:color w:val="000000"/>
          <w:kern w:val="0"/>
          <w:sz w:val="24"/>
          <w:szCs w:val="24"/>
          <w:highlight w:val="none"/>
          <w:lang w:val="zh-CN"/>
        </w:rPr>
      </w:pPr>
    </w:p>
    <w:p>
      <w:pPr>
        <w:autoSpaceDE w:val="0"/>
        <w:autoSpaceDN w:val="0"/>
        <w:adjustRightInd w:val="0"/>
        <w:ind w:left="220"/>
        <w:jc w:val="left"/>
        <w:rPr>
          <w:rFonts w:hint="eastAsia" w:ascii="宋体" w:hAnsi="宋体" w:eastAsia="宋体" w:cs="宋体"/>
          <w:color w:val="000000"/>
          <w:kern w:val="0"/>
          <w:sz w:val="24"/>
          <w:szCs w:val="24"/>
          <w:highlight w:val="none"/>
          <w:lang w:val="zh-CN"/>
        </w:rPr>
      </w:pPr>
    </w:p>
    <w:p>
      <w:pPr>
        <w:autoSpaceDE w:val="0"/>
        <w:autoSpaceDN w:val="0"/>
        <w:adjustRightInd w:val="0"/>
        <w:ind w:left="220"/>
        <w:jc w:val="left"/>
        <w:rPr>
          <w:rFonts w:hint="eastAsia" w:ascii="宋体" w:hAnsi="宋体" w:eastAsia="宋体" w:cs="宋体"/>
          <w:color w:val="000000"/>
          <w:kern w:val="0"/>
          <w:sz w:val="24"/>
          <w:szCs w:val="24"/>
          <w:highlight w:val="none"/>
          <w:lang w:val="zh-CN"/>
        </w:rPr>
      </w:pPr>
    </w:p>
    <w:p>
      <w:pPr>
        <w:autoSpaceDE w:val="0"/>
        <w:autoSpaceDN w:val="0"/>
        <w:adjustRightInd w:val="0"/>
        <w:ind w:left="220"/>
        <w:jc w:val="left"/>
        <w:rPr>
          <w:rFonts w:hint="eastAsia" w:ascii="宋体" w:hAnsi="宋体" w:eastAsia="宋体" w:cs="宋体"/>
          <w:color w:val="000000"/>
          <w:kern w:val="0"/>
          <w:sz w:val="24"/>
          <w:szCs w:val="24"/>
          <w:highlight w:val="none"/>
          <w:lang w:val="zh-CN"/>
        </w:rPr>
      </w:pPr>
    </w:p>
    <w:p>
      <w:pPr>
        <w:autoSpaceDE w:val="0"/>
        <w:autoSpaceDN w:val="0"/>
        <w:adjustRightInd w:val="0"/>
        <w:ind w:left="220"/>
        <w:jc w:val="left"/>
        <w:rPr>
          <w:rFonts w:hint="eastAsia" w:ascii="宋体" w:hAnsi="宋体" w:eastAsia="宋体" w:cs="宋体"/>
          <w:color w:val="000000"/>
          <w:kern w:val="0"/>
          <w:sz w:val="24"/>
          <w:szCs w:val="24"/>
          <w:highlight w:val="none"/>
          <w:lang w:val="zh-CN"/>
        </w:rPr>
      </w:pPr>
    </w:p>
    <w:p>
      <w:pPr>
        <w:autoSpaceDE w:val="0"/>
        <w:autoSpaceDN w:val="0"/>
        <w:adjustRightInd w:val="0"/>
        <w:ind w:left="220"/>
        <w:jc w:val="left"/>
        <w:rPr>
          <w:rFonts w:hint="eastAsia" w:ascii="宋体" w:hAnsi="宋体" w:eastAsia="宋体" w:cs="宋体"/>
          <w:color w:val="000000"/>
          <w:kern w:val="0"/>
          <w:sz w:val="24"/>
          <w:szCs w:val="24"/>
          <w:highlight w:val="none"/>
          <w:lang w:val="zh-CN"/>
        </w:rPr>
      </w:pPr>
    </w:p>
    <w:p>
      <w:pPr>
        <w:autoSpaceDE w:val="0"/>
        <w:autoSpaceDN w:val="0"/>
        <w:adjustRightInd w:val="0"/>
        <w:ind w:left="220"/>
        <w:jc w:val="left"/>
        <w:rPr>
          <w:rFonts w:hint="eastAsia" w:ascii="宋体" w:hAnsi="宋体" w:eastAsia="宋体" w:cs="宋体"/>
          <w:color w:val="000000"/>
          <w:kern w:val="0"/>
          <w:sz w:val="24"/>
          <w:szCs w:val="24"/>
          <w:highlight w:val="none"/>
          <w:lang w:val="zh-CN"/>
        </w:rPr>
      </w:pPr>
    </w:p>
    <w:p>
      <w:pPr>
        <w:autoSpaceDE w:val="0"/>
        <w:autoSpaceDN w:val="0"/>
        <w:adjustRightInd w:val="0"/>
        <w:ind w:left="220"/>
        <w:jc w:val="left"/>
        <w:rPr>
          <w:rFonts w:hint="eastAsia" w:ascii="宋体" w:hAnsi="宋体" w:eastAsia="宋体" w:cs="宋体"/>
          <w:color w:val="000000"/>
          <w:kern w:val="0"/>
          <w:sz w:val="24"/>
          <w:szCs w:val="24"/>
          <w:highlight w:val="none"/>
          <w:lang w:val="zh-CN"/>
        </w:rPr>
      </w:pPr>
    </w:p>
    <w:p>
      <w:pPr>
        <w:autoSpaceDE w:val="0"/>
        <w:autoSpaceDN w:val="0"/>
        <w:adjustRightInd w:val="0"/>
        <w:ind w:left="220"/>
        <w:jc w:val="left"/>
        <w:rPr>
          <w:rFonts w:hint="eastAsia" w:ascii="宋体" w:hAnsi="宋体" w:eastAsia="宋体" w:cs="宋体"/>
          <w:color w:val="000000"/>
          <w:kern w:val="0"/>
          <w:sz w:val="24"/>
          <w:szCs w:val="24"/>
          <w:highlight w:val="none"/>
          <w:lang w:val="zh-CN"/>
        </w:rPr>
      </w:pPr>
    </w:p>
    <w:p>
      <w:pPr>
        <w:autoSpaceDE w:val="0"/>
        <w:autoSpaceDN w:val="0"/>
        <w:adjustRightInd w:val="0"/>
        <w:ind w:left="220"/>
        <w:jc w:val="left"/>
        <w:rPr>
          <w:rFonts w:hint="eastAsia" w:ascii="宋体" w:hAnsi="宋体" w:eastAsia="宋体" w:cs="宋体"/>
          <w:color w:val="000000"/>
          <w:kern w:val="0"/>
          <w:sz w:val="24"/>
          <w:szCs w:val="24"/>
          <w:highlight w:val="none"/>
          <w:lang w:val="zh-CN"/>
        </w:rPr>
      </w:pPr>
    </w:p>
    <w:p>
      <w:pP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val="zh-CN"/>
        </w:rPr>
        <w:t>　</w:t>
      </w:r>
    </w:p>
    <w:p>
      <w:pPr>
        <w:rPr>
          <w:rFonts w:hint="eastAsia" w:ascii="宋体" w:hAnsi="宋体" w:eastAsia="宋体" w:cs="宋体"/>
          <w:color w:val="000000"/>
          <w:sz w:val="24"/>
          <w:szCs w:val="24"/>
          <w:highlight w:val="none"/>
        </w:rPr>
      </w:pPr>
    </w:p>
    <w:p>
      <w:pPr>
        <w:rPr>
          <w:rFonts w:hint="eastAsia" w:ascii="宋体" w:hAnsi="宋体" w:eastAsia="宋体" w:cs="宋体"/>
          <w:color w:val="000000"/>
          <w:sz w:val="24"/>
          <w:szCs w:val="24"/>
          <w:highlight w:val="none"/>
        </w:rPr>
      </w:pPr>
    </w:p>
    <w:p>
      <w:pPr>
        <w:rPr>
          <w:rFonts w:hint="eastAsia" w:ascii="宋体" w:hAnsi="宋体" w:eastAsia="宋体" w:cs="宋体"/>
          <w:color w:val="000000"/>
          <w:sz w:val="24"/>
          <w:szCs w:val="24"/>
          <w:highlight w:val="none"/>
        </w:rPr>
      </w:pPr>
    </w:p>
    <w:p>
      <w:pPr>
        <w:rPr>
          <w:rFonts w:hint="eastAsia" w:ascii="宋体" w:hAnsi="宋体" w:eastAsia="宋体" w:cs="宋体"/>
          <w:color w:val="000000"/>
          <w:sz w:val="24"/>
          <w:szCs w:val="24"/>
          <w:highlight w:val="none"/>
        </w:rPr>
      </w:pPr>
    </w:p>
    <w:p>
      <w:pPr>
        <w:rPr>
          <w:rFonts w:hint="eastAsia" w:ascii="宋体" w:hAnsi="宋体" w:eastAsia="宋体" w:cs="宋体"/>
          <w:color w:val="000000"/>
          <w:sz w:val="24"/>
          <w:szCs w:val="24"/>
          <w:highlight w:val="none"/>
        </w:rPr>
      </w:pPr>
    </w:p>
    <w:p>
      <w:pPr>
        <w:rPr>
          <w:rFonts w:hint="eastAsia" w:ascii="宋体" w:hAnsi="宋体" w:eastAsia="宋体" w:cs="宋体"/>
          <w:color w:val="000000"/>
          <w:sz w:val="24"/>
          <w:szCs w:val="24"/>
          <w:highlight w:val="none"/>
        </w:rPr>
      </w:pPr>
    </w:p>
    <w:p>
      <w:pPr>
        <w:rPr>
          <w:rFonts w:hint="eastAsia" w:ascii="宋体" w:hAnsi="宋体" w:eastAsia="宋体" w:cs="宋体"/>
          <w:color w:val="000000"/>
          <w:sz w:val="24"/>
          <w:szCs w:val="24"/>
          <w:highlight w:val="none"/>
        </w:rPr>
      </w:pPr>
    </w:p>
    <w:p>
      <w:pPr>
        <w:rPr>
          <w:rFonts w:hint="eastAsia" w:ascii="宋体" w:hAnsi="宋体" w:eastAsia="宋体" w:cs="宋体"/>
          <w:color w:val="000000"/>
          <w:sz w:val="24"/>
          <w:szCs w:val="24"/>
          <w:highlight w:val="none"/>
        </w:rPr>
      </w:pPr>
    </w:p>
    <w:p>
      <w:pPr>
        <w:rPr>
          <w:rFonts w:hint="eastAsia" w:ascii="宋体" w:hAnsi="宋体" w:eastAsia="宋体" w:cs="宋体"/>
          <w:color w:val="000000"/>
          <w:sz w:val="24"/>
          <w:szCs w:val="24"/>
          <w:highlight w:val="none"/>
        </w:rPr>
      </w:pPr>
    </w:p>
    <w:p>
      <w:pPr>
        <w:rPr>
          <w:rFonts w:hint="eastAsia" w:ascii="宋体" w:hAnsi="宋体" w:eastAsia="宋体" w:cs="宋体"/>
          <w:color w:val="000000"/>
          <w:sz w:val="24"/>
          <w:szCs w:val="24"/>
          <w:highlight w:val="none"/>
        </w:rPr>
      </w:pPr>
    </w:p>
    <w:p>
      <w:pPr>
        <w:rPr>
          <w:rFonts w:hint="eastAsia" w:ascii="宋体" w:hAnsi="宋体" w:eastAsia="宋体" w:cs="宋体"/>
          <w:color w:val="000000"/>
          <w:sz w:val="24"/>
          <w:szCs w:val="24"/>
          <w:highlight w:val="none"/>
        </w:rPr>
      </w:pPr>
    </w:p>
    <w:p>
      <w:pPr>
        <w:rPr>
          <w:rFonts w:hint="eastAsia" w:ascii="宋体" w:hAnsi="宋体" w:eastAsia="宋体" w:cs="宋体"/>
          <w:color w:val="000000"/>
          <w:sz w:val="24"/>
          <w:szCs w:val="24"/>
          <w:highlight w:val="none"/>
        </w:rPr>
      </w:pPr>
    </w:p>
    <w:p>
      <w:pPr>
        <w:numPr>
          <w:ilvl w:val="0"/>
          <w:numId w:val="0"/>
        </w:numPr>
        <w:jc w:val="left"/>
        <w:rPr>
          <w:rFonts w:hint="eastAsia" w:ascii="宋体" w:hAnsi="宋体" w:eastAsia="宋体" w:cs="宋体"/>
          <w:b/>
          <w:bCs/>
          <w:color w:val="000000"/>
          <w:sz w:val="24"/>
          <w:szCs w:val="24"/>
          <w:highlight w:val="none"/>
          <w:lang w:val="zh-CN"/>
        </w:rPr>
      </w:pPr>
    </w:p>
    <w:p>
      <w:pPr>
        <w:autoSpaceDE w:val="0"/>
        <w:autoSpaceDN w:val="0"/>
        <w:adjustRightInd w:val="0"/>
        <w:ind w:left="220" w:leftChars="105" w:firstLine="361" w:firstLineChars="150"/>
        <w:jc w:val="center"/>
        <w:rPr>
          <w:rFonts w:hint="eastAsia" w:ascii="宋体" w:hAnsi="宋体" w:eastAsia="宋体" w:cs="宋体"/>
          <w:b/>
          <w:color w:val="000000"/>
          <w:kern w:val="0"/>
          <w:sz w:val="24"/>
          <w:szCs w:val="24"/>
          <w:highlight w:val="none"/>
          <w:lang w:val="en-US" w:eastAsia="zh-CN"/>
        </w:rPr>
      </w:pPr>
      <w:r>
        <w:rPr>
          <w:rFonts w:hint="eastAsia" w:ascii="宋体" w:hAnsi="宋体" w:cs="宋体"/>
          <w:b/>
          <w:color w:val="000000"/>
          <w:kern w:val="0"/>
          <w:sz w:val="24"/>
          <w:szCs w:val="24"/>
          <w:highlight w:val="none"/>
          <w:lang w:val="en-US" w:eastAsia="zh-CN"/>
        </w:rPr>
        <w:t>9</w:t>
      </w:r>
      <w:r>
        <w:rPr>
          <w:rFonts w:hint="eastAsia" w:ascii="宋体" w:hAnsi="宋体" w:eastAsia="宋体" w:cs="宋体"/>
          <w:b/>
          <w:color w:val="000000"/>
          <w:kern w:val="0"/>
          <w:sz w:val="24"/>
          <w:szCs w:val="24"/>
          <w:highlight w:val="none"/>
          <w:lang w:val="en-US" w:eastAsia="zh-CN"/>
        </w:rPr>
        <w:t>、投标保证金</w:t>
      </w:r>
    </w:p>
    <w:p>
      <w:pPr>
        <w:numPr>
          <w:ilvl w:val="0"/>
          <w:numId w:val="0"/>
        </w:numPr>
        <w:ind w:leftChars="0"/>
        <w:jc w:val="left"/>
        <w:rPr>
          <w:rFonts w:hint="eastAsia" w:ascii="宋体" w:hAnsi="宋体" w:eastAsia="宋体" w:cs="宋体"/>
          <w:b/>
          <w:bCs/>
          <w:color w:val="0000FF"/>
          <w:sz w:val="24"/>
          <w:szCs w:val="24"/>
          <w:highlight w:val="none"/>
          <w:lang w:val="en-US" w:eastAsia="zh-CN"/>
        </w:rPr>
      </w:pPr>
    </w:p>
    <w:p>
      <w:pPr>
        <w:numPr>
          <w:ilvl w:val="0"/>
          <w:numId w:val="0"/>
        </w:numPr>
        <w:ind w:leftChars="0"/>
        <w:jc w:val="left"/>
        <w:rPr>
          <w:rFonts w:hint="eastAsia" w:ascii="宋体" w:hAnsi="宋体" w:eastAsia="宋体" w:cs="宋体"/>
          <w:b/>
          <w:bCs/>
          <w:color w:val="0000FF"/>
          <w:sz w:val="24"/>
          <w:szCs w:val="24"/>
          <w:highlight w:val="none"/>
          <w:lang w:val="en-US" w:eastAsia="zh-CN"/>
        </w:rPr>
      </w:pPr>
    </w:p>
    <w:p>
      <w:pPr>
        <w:numPr>
          <w:ilvl w:val="0"/>
          <w:numId w:val="0"/>
        </w:numPr>
        <w:ind w:leftChars="0"/>
        <w:jc w:val="left"/>
        <w:rPr>
          <w:rFonts w:hint="eastAsia" w:ascii="宋体" w:hAnsi="宋体" w:eastAsia="宋体" w:cs="宋体"/>
          <w:b/>
          <w:bCs/>
          <w:color w:val="0000FF"/>
          <w:sz w:val="24"/>
          <w:szCs w:val="24"/>
          <w:highlight w:val="none"/>
          <w:lang w:val="en-US" w:eastAsia="zh-CN"/>
        </w:rPr>
      </w:pPr>
    </w:p>
    <w:p>
      <w:pPr>
        <w:numPr>
          <w:ilvl w:val="0"/>
          <w:numId w:val="0"/>
        </w:numPr>
        <w:ind w:leftChars="0"/>
        <w:jc w:val="left"/>
        <w:rPr>
          <w:rFonts w:hint="eastAsia" w:ascii="宋体" w:hAnsi="宋体" w:eastAsia="宋体" w:cs="宋体"/>
          <w:b/>
          <w:bCs/>
          <w:color w:val="000000"/>
          <w:sz w:val="24"/>
          <w:szCs w:val="24"/>
          <w:highlight w:val="none"/>
          <w:lang w:val="en-US" w:eastAsia="zh-CN"/>
        </w:rPr>
      </w:pPr>
      <w:r>
        <w:rPr>
          <w:rFonts w:hint="eastAsia" w:ascii="宋体" w:hAnsi="宋体" w:eastAsia="宋体" w:cs="宋体"/>
          <w:b/>
          <w:bCs/>
          <w:color w:val="0000FF"/>
          <w:sz w:val="24"/>
          <w:szCs w:val="24"/>
          <w:highlight w:val="none"/>
          <w:lang w:val="en-US" w:eastAsia="zh-CN"/>
        </w:rPr>
        <w:t>附：投标保证金收据</w:t>
      </w:r>
      <w:r>
        <w:rPr>
          <w:rFonts w:hint="eastAsia" w:ascii="宋体" w:hAnsi="宋体" w:cs="宋体"/>
          <w:b/>
          <w:bCs/>
          <w:color w:val="0000FF"/>
          <w:sz w:val="24"/>
          <w:szCs w:val="24"/>
          <w:highlight w:val="none"/>
          <w:lang w:val="en-US" w:eastAsia="zh-CN"/>
        </w:rPr>
        <w:t>（复印件）</w:t>
      </w:r>
    </w:p>
    <w:p>
      <w:pPr>
        <w:numPr>
          <w:ilvl w:val="0"/>
          <w:numId w:val="0"/>
        </w:numPr>
        <w:spacing w:line="360" w:lineRule="auto"/>
        <w:jc w:val="left"/>
        <w:rPr>
          <w:rFonts w:hint="eastAsia" w:ascii="宋体" w:hAnsi="宋体" w:eastAsia="宋体" w:cs="宋体"/>
          <w:b/>
          <w:bCs/>
          <w:color w:val="000000"/>
          <w:sz w:val="24"/>
          <w:szCs w:val="24"/>
          <w:highlight w:val="none"/>
          <w:lang w:val="en-US" w:eastAsia="zh-CN"/>
        </w:rPr>
      </w:pPr>
    </w:p>
    <w:p>
      <w:pPr>
        <w:numPr>
          <w:ilvl w:val="0"/>
          <w:numId w:val="0"/>
        </w:numPr>
        <w:spacing w:line="360" w:lineRule="auto"/>
        <w:jc w:val="left"/>
        <w:rPr>
          <w:rFonts w:hint="eastAsia" w:ascii="宋体" w:hAnsi="宋体" w:eastAsia="宋体" w:cs="宋体"/>
          <w:b/>
          <w:bCs/>
          <w:color w:val="000000"/>
          <w:sz w:val="24"/>
          <w:szCs w:val="24"/>
          <w:highlight w:val="none"/>
          <w:lang w:val="en-US" w:eastAsia="zh-CN"/>
        </w:rPr>
      </w:pPr>
    </w:p>
    <w:p>
      <w:pPr>
        <w:numPr>
          <w:ilvl w:val="0"/>
          <w:numId w:val="0"/>
        </w:numPr>
        <w:spacing w:line="360" w:lineRule="auto"/>
        <w:jc w:val="left"/>
        <w:rPr>
          <w:rFonts w:hint="eastAsia" w:ascii="宋体" w:hAnsi="宋体" w:eastAsia="宋体" w:cs="宋体"/>
          <w:b/>
          <w:bCs/>
          <w:color w:val="000000"/>
          <w:sz w:val="24"/>
          <w:szCs w:val="24"/>
          <w:highlight w:val="none"/>
          <w:lang w:val="en-US" w:eastAsia="zh-CN"/>
        </w:rPr>
      </w:pPr>
    </w:p>
    <w:p>
      <w:pPr>
        <w:numPr>
          <w:ilvl w:val="0"/>
          <w:numId w:val="0"/>
        </w:numPr>
        <w:spacing w:line="360" w:lineRule="auto"/>
        <w:jc w:val="left"/>
        <w:rPr>
          <w:rFonts w:hint="eastAsia" w:ascii="宋体" w:hAnsi="宋体" w:eastAsia="宋体" w:cs="宋体"/>
          <w:b/>
          <w:bCs/>
          <w:color w:val="000000"/>
          <w:sz w:val="24"/>
          <w:szCs w:val="24"/>
          <w:highlight w:val="none"/>
          <w:lang w:val="en-US" w:eastAsia="zh-CN"/>
        </w:rPr>
      </w:pPr>
    </w:p>
    <w:p>
      <w:pPr>
        <w:numPr>
          <w:ilvl w:val="0"/>
          <w:numId w:val="0"/>
        </w:numPr>
        <w:spacing w:line="360" w:lineRule="auto"/>
        <w:jc w:val="left"/>
        <w:rPr>
          <w:rFonts w:hint="eastAsia" w:ascii="宋体" w:hAnsi="宋体" w:eastAsia="宋体" w:cs="宋体"/>
          <w:b/>
          <w:bCs/>
          <w:color w:val="000000"/>
          <w:sz w:val="24"/>
          <w:szCs w:val="24"/>
          <w:highlight w:val="none"/>
          <w:lang w:val="en-US" w:eastAsia="zh-CN"/>
        </w:rPr>
      </w:pPr>
    </w:p>
    <w:p>
      <w:pPr>
        <w:numPr>
          <w:ilvl w:val="0"/>
          <w:numId w:val="0"/>
        </w:numPr>
        <w:spacing w:line="360" w:lineRule="auto"/>
        <w:jc w:val="left"/>
        <w:rPr>
          <w:rFonts w:hint="eastAsia" w:ascii="宋体" w:hAnsi="宋体" w:eastAsia="宋体" w:cs="宋体"/>
          <w:b/>
          <w:bCs/>
          <w:color w:val="000000"/>
          <w:sz w:val="24"/>
          <w:szCs w:val="24"/>
          <w:highlight w:val="none"/>
          <w:lang w:val="en-US" w:eastAsia="zh-CN"/>
        </w:rPr>
      </w:pPr>
    </w:p>
    <w:p>
      <w:pPr>
        <w:numPr>
          <w:ilvl w:val="0"/>
          <w:numId w:val="0"/>
        </w:numPr>
        <w:spacing w:line="360" w:lineRule="auto"/>
        <w:jc w:val="left"/>
        <w:rPr>
          <w:rFonts w:hint="eastAsia" w:ascii="宋体" w:hAnsi="宋体" w:eastAsia="宋体" w:cs="宋体"/>
          <w:b/>
          <w:bCs/>
          <w:color w:val="000000"/>
          <w:sz w:val="24"/>
          <w:szCs w:val="24"/>
          <w:highlight w:val="none"/>
          <w:lang w:val="en-US" w:eastAsia="zh-CN"/>
        </w:rPr>
      </w:pPr>
    </w:p>
    <w:p>
      <w:pPr>
        <w:numPr>
          <w:ilvl w:val="0"/>
          <w:numId w:val="0"/>
        </w:numPr>
        <w:spacing w:line="360" w:lineRule="auto"/>
        <w:jc w:val="left"/>
        <w:rPr>
          <w:rFonts w:hint="eastAsia" w:ascii="宋体" w:hAnsi="宋体" w:eastAsia="宋体" w:cs="宋体"/>
          <w:b/>
          <w:bCs/>
          <w:color w:val="000000"/>
          <w:sz w:val="24"/>
          <w:szCs w:val="24"/>
          <w:highlight w:val="none"/>
          <w:lang w:val="en-US" w:eastAsia="zh-CN"/>
        </w:rPr>
      </w:pPr>
    </w:p>
    <w:p>
      <w:pPr>
        <w:numPr>
          <w:ilvl w:val="0"/>
          <w:numId w:val="0"/>
        </w:numPr>
        <w:spacing w:line="360" w:lineRule="auto"/>
        <w:jc w:val="left"/>
        <w:rPr>
          <w:rFonts w:hint="eastAsia" w:ascii="宋体" w:hAnsi="宋体" w:eastAsia="宋体" w:cs="宋体"/>
          <w:b/>
          <w:bCs/>
          <w:color w:val="000000"/>
          <w:sz w:val="24"/>
          <w:szCs w:val="24"/>
          <w:highlight w:val="none"/>
          <w:lang w:val="en-US" w:eastAsia="zh-CN"/>
        </w:rPr>
      </w:pPr>
    </w:p>
    <w:p>
      <w:pPr>
        <w:numPr>
          <w:ilvl w:val="0"/>
          <w:numId w:val="0"/>
        </w:numPr>
        <w:spacing w:line="360" w:lineRule="auto"/>
        <w:jc w:val="left"/>
        <w:rPr>
          <w:rFonts w:hint="eastAsia" w:ascii="宋体" w:hAnsi="宋体" w:eastAsia="宋体" w:cs="宋体"/>
          <w:b/>
          <w:bCs/>
          <w:color w:val="000000"/>
          <w:sz w:val="24"/>
          <w:szCs w:val="24"/>
          <w:highlight w:val="none"/>
          <w:lang w:val="en-US" w:eastAsia="zh-CN"/>
        </w:rPr>
      </w:pPr>
    </w:p>
    <w:p>
      <w:pPr>
        <w:numPr>
          <w:ilvl w:val="0"/>
          <w:numId w:val="0"/>
        </w:numPr>
        <w:spacing w:line="360" w:lineRule="auto"/>
        <w:jc w:val="left"/>
        <w:rPr>
          <w:rFonts w:hint="eastAsia" w:ascii="宋体" w:hAnsi="宋体" w:eastAsia="宋体" w:cs="宋体"/>
          <w:b/>
          <w:bCs/>
          <w:color w:val="000000"/>
          <w:sz w:val="24"/>
          <w:szCs w:val="24"/>
          <w:highlight w:val="none"/>
          <w:lang w:val="en-US" w:eastAsia="zh-CN"/>
        </w:rPr>
      </w:pPr>
    </w:p>
    <w:p>
      <w:pPr>
        <w:numPr>
          <w:ilvl w:val="0"/>
          <w:numId w:val="0"/>
        </w:numPr>
        <w:spacing w:line="360" w:lineRule="auto"/>
        <w:jc w:val="left"/>
        <w:rPr>
          <w:rFonts w:hint="eastAsia" w:ascii="宋体" w:hAnsi="宋体" w:eastAsia="宋体" w:cs="宋体"/>
          <w:b/>
          <w:bCs/>
          <w:color w:val="000000"/>
          <w:sz w:val="24"/>
          <w:szCs w:val="24"/>
          <w:highlight w:val="none"/>
          <w:lang w:val="en-US" w:eastAsia="zh-CN"/>
        </w:rPr>
      </w:pPr>
    </w:p>
    <w:p>
      <w:pPr>
        <w:numPr>
          <w:ilvl w:val="0"/>
          <w:numId w:val="0"/>
        </w:numPr>
        <w:spacing w:line="360" w:lineRule="auto"/>
        <w:jc w:val="left"/>
        <w:rPr>
          <w:rFonts w:hint="eastAsia" w:ascii="宋体" w:hAnsi="宋体" w:eastAsia="宋体" w:cs="宋体"/>
          <w:b/>
          <w:bCs/>
          <w:color w:val="000000"/>
          <w:sz w:val="24"/>
          <w:szCs w:val="24"/>
          <w:highlight w:val="none"/>
          <w:lang w:val="en-US" w:eastAsia="zh-CN"/>
        </w:rPr>
      </w:pPr>
    </w:p>
    <w:p>
      <w:pPr>
        <w:pageBreakBefore w:val="0"/>
        <w:numPr>
          <w:ilvl w:val="0"/>
          <w:numId w:val="0"/>
        </w:numPr>
        <w:kinsoku/>
        <w:wordWrap/>
        <w:overflowPunct/>
        <w:topLinePunct w:val="0"/>
        <w:autoSpaceDE/>
        <w:autoSpaceDN/>
        <w:bidi w:val="0"/>
        <w:adjustRightInd/>
        <w:snapToGrid/>
        <w:spacing w:line="440" w:lineRule="exact"/>
        <w:ind w:leftChars="0"/>
        <w:jc w:val="center"/>
        <w:textAlignment w:val="auto"/>
        <w:rPr>
          <w:rFonts w:hint="eastAsia" w:ascii="宋体" w:hAnsi="宋体" w:eastAsia="宋体" w:cs="宋体"/>
          <w:b/>
          <w:bCs/>
          <w:color w:val="000000"/>
          <w:sz w:val="24"/>
          <w:szCs w:val="24"/>
          <w:highlight w:val="none"/>
          <w:lang w:val="en-US" w:eastAsia="zh-CN"/>
        </w:rPr>
        <w:sectPr>
          <w:pgSz w:w="11906" w:h="16838"/>
          <w:pgMar w:top="1134" w:right="1797" w:bottom="1559" w:left="1797" w:header="851" w:footer="992" w:gutter="0"/>
          <w:pgBorders>
            <w:top w:val="none" w:sz="0" w:space="0"/>
            <w:left w:val="none" w:sz="0" w:space="0"/>
            <w:bottom w:val="none" w:sz="0" w:space="0"/>
            <w:right w:val="none" w:sz="0" w:space="0"/>
          </w:pgBorders>
          <w:cols w:space="720" w:num="1"/>
          <w:rtlGutter w:val="0"/>
          <w:docGrid w:linePitch="312" w:charSpace="0"/>
        </w:sectPr>
      </w:pPr>
    </w:p>
    <w:p>
      <w:pPr>
        <w:pageBreakBefore w:val="0"/>
        <w:numPr>
          <w:ilvl w:val="0"/>
          <w:numId w:val="0"/>
        </w:numPr>
        <w:kinsoku/>
        <w:wordWrap/>
        <w:overflowPunct/>
        <w:topLinePunct w:val="0"/>
        <w:autoSpaceDE/>
        <w:autoSpaceDN/>
        <w:bidi w:val="0"/>
        <w:adjustRightInd/>
        <w:snapToGrid/>
        <w:spacing w:line="440" w:lineRule="exact"/>
        <w:ind w:leftChars="0"/>
        <w:jc w:val="center"/>
        <w:textAlignment w:val="auto"/>
        <w:rPr>
          <w:rFonts w:hint="eastAsia" w:ascii="宋体" w:hAnsi="宋体" w:eastAsia="宋体" w:cs="宋体"/>
          <w:b/>
          <w:bCs/>
          <w:color w:val="000000"/>
          <w:sz w:val="24"/>
          <w:szCs w:val="24"/>
          <w:highlight w:val="none"/>
          <w:lang w:val="en-US" w:eastAsia="zh-CN"/>
        </w:rPr>
      </w:pPr>
      <w:r>
        <w:rPr>
          <w:rFonts w:hint="eastAsia" w:ascii="宋体" w:hAnsi="宋体" w:eastAsia="宋体" w:cs="宋体"/>
          <w:b/>
          <w:bCs/>
          <w:color w:val="000000"/>
          <w:sz w:val="24"/>
          <w:szCs w:val="24"/>
          <w:highlight w:val="none"/>
          <w:lang w:val="en-US" w:eastAsia="zh-CN"/>
        </w:rPr>
        <w:t>1</w:t>
      </w:r>
      <w:r>
        <w:rPr>
          <w:rFonts w:hint="eastAsia" w:ascii="宋体" w:hAnsi="宋体" w:cs="宋体"/>
          <w:b/>
          <w:bCs/>
          <w:color w:val="000000"/>
          <w:sz w:val="24"/>
          <w:szCs w:val="24"/>
          <w:highlight w:val="none"/>
          <w:lang w:val="en-US" w:eastAsia="zh-CN"/>
        </w:rPr>
        <w:t>0</w:t>
      </w:r>
      <w:r>
        <w:rPr>
          <w:rFonts w:hint="eastAsia" w:ascii="宋体" w:hAnsi="宋体" w:eastAsia="宋体" w:cs="宋体"/>
          <w:b/>
          <w:bCs/>
          <w:color w:val="000000"/>
          <w:sz w:val="24"/>
          <w:szCs w:val="24"/>
          <w:highlight w:val="none"/>
          <w:lang w:val="en-US" w:eastAsia="zh-CN"/>
        </w:rPr>
        <w:t>、资格文件</w:t>
      </w:r>
    </w:p>
    <w:p>
      <w:pPr>
        <w:pageBreakBefore w:val="0"/>
        <w:numPr>
          <w:ilvl w:val="0"/>
          <w:numId w:val="0"/>
        </w:numPr>
        <w:kinsoku/>
        <w:wordWrap/>
        <w:overflowPunct/>
        <w:topLinePunct w:val="0"/>
        <w:autoSpaceDE/>
        <w:autoSpaceDN/>
        <w:bidi w:val="0"/>
        <w:adjustRightInd/>
        <w:snapToGrid/>
        <w:spacing w:line="440" w:lineRule="exact"/>
        <w:ind w:leftChars="0"/>
        <w:jc w:val="both"/>
        <w:textAlignment w:val="auto"/>
        <w:rPr>
          <w:rFonts w:hint="eastAsia" w:ascii="宋体" w:hAnsi="宋体" w:eastAsia="宋体" w:cs="宋体"/>
          <w:b/>
          <w:bCs/>
          <w:color w:val="000000"/>
          <w:sz w:val="24"/>
          <w:szCs w:val="24"/>
          <w:highlight w:val="none"/>
          <w:lang w:val="en-US" w:eastAsia="zh-CN"/>
        </w:rPr>
      </w:pPr>
    </w:p>
    <w:p>
      <w:pPr>
        <w:pageBreakBefore w:val="0"/>
        <w:numPr>
          <w:ilvl w:val="0"/>
          <w:numId w:val="0"/>
        </w:numPr>
        <w:kinsoku/>
        <w:wordWrap/>
        <w:overflowPunct/>
        <w:topLinePunct w:val="0"/>
        <w:autoSpaceDE/>
        <w:autoSpaceDN/>
        <w:bidi w:val="0"/>
        <w:adjustRightInd/>
        <w:snapToGrid/>
        <w:spacing w:line="440" w:lineRule="exact"/>
        <w:ind w:leftChars="0"/>
        <w:jc w:val="left"/>
        <w:textAlignment w:val="auto"/>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lang w:val="en-US" w:eastAsia="zh-CN"/>
        </w:rPr>
        <w:t>1</w:t>
      </w:r>
      <w:r>
        <w:rPr>
          <w:rFonts w:hint="eastAsia" w:ascii="宋体" w:hAnsi="宋体" w:cs="宋体"/>
          <w:b/>
          <w:bCs/>
          <w:color w:val="000000"/>
          <w:sz w:val="24"/>
          <w:szCs w:val="24"/>
          <w:highlight w:val="none"/>
          <w:lang w:val="en-US" w:eastAsia="zh-CN"/>
        </w:rPr>
        <w:t>0</w:t>
      </w:r>
      <w:r>
        <w:rPr>
          <w:rFonts w:hint="eastAsia" w:ascii="宋体" w:hAnsi="宋体" w:eastAsia="宋体" w:cs="宋体"/>
          <w:b/>
          <w:bCs/>
          <w:color w:val="000000"/>
          <w:sz w:val="24"/>
          <w:szCs w:val="24"/>
          <w:highlight w:val="none"/>
          <w:lang w:val="en-US" w:eastAsia="zh-CN"/>
        </w:rPr>
        <w:t>-1</w:t>
      </w:r>
      <w:bookmarkStart w:id="172" w:name="_Toc221335787"/>
      <w:r>
        <w:rPr>
          <w:rFonts w:hint="eastAsia" w:ascii="宋体" w:hAnsi="宋体" w:eastAsia="宋体" w:cs="宋体"/>
          <w:b/>
          <w:bCs/>
          <w:color w:val="000000"/>
          <w:sz w:val="24"/>
          <w:szCs w:val="24"/>
          <w:highlight w:val="none"/>
        </w:rPr>
        <w:t xml:space="preserve"> </w:t>
      </w:r>
      <w:bookmarkEnd w:id="172"/>
      <w:r>
        <w:rPr>
          <w:rFonts w:hint="eastAsia" w:ascii="宋体" w:hAnsi="宋体" w:eastAsia="宋体" w:cs="宋体"/>
          <w:b/>
          <w:bCs/>
          <w:color w:val="000000"/>
          <w:sz w:val="24"/>
          <w:szCs w:val="24"/>
          <w:highlight w:val="none"/>
        </w:rPr>
        <w:t>营业执照或民办非企业单位登记证书</w:t>
      </w:r>
    </w:p>
    <w:p>
      <w:pPr>
        <w:pStyle w:val="25"/>
        <w:pageBreakBefore w:val="0"/>
        <w:kinsoku/>
        <w:wordWrap/>
        <w:overflowPunct/>
        <w:topLinePunct w:val="0"/>
        <w:autoSpaceDE/>
        <w:autoSpaceDN/>
        <w:bidi w:val="0"/>
        <w:adjustRightInd/>
        <w:snapToGrid/>
        <w:spacing w:line="440" w:lineRule="exact"/>
        <w:ind w:left="0" w:leftChars="0" w:firstLine="0" w:firstLineChars="0"/>
        <w:jc w:val="left"/>
        <w:textAlignment w:val="auto"/>
        <w:rPr>
          <w:rFonts w:hint="default"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附：经年检合格的</w:t>
      </w:r>
      <w:r>
        <w:rPr>
          <w:rFonts w:hint="eastAsia" w:ascii="宋体" w:hAnsi="宋体" w:cs="宋体"/>
          <w:color w:val="000000"/>
          <w:kern w:val="2"/>
          <w:sz w:val="24"/>
          <w:szCs w:val="24"/>
          <w:highlight w:val="none"/>
          <w:lang w:val="en-US" w:eastAsia="zh-CN" w:bidi="ar-SA"/>
        </w:rPr>
        <w:t>营业执照或民办非企业单位登记证书</w:t>
      </w:r>
    </w:p>
    <w:p>
      <w:pPr>
        <w:pageBreakBefore w:val="0"/>
        <w:numPr>
          <w:ilvl w:val="0"/>
          <w:numId w:val="0"/>
        </w:numPr>
        <w:kinsoku/>
        <w:wordWrap/>
        <w:overflowPunct/>
        <w:topLinePunct w:val="0"/>
        <w:autoSpaceDE/>
        <w:autoSpaceDN/>
        <w:bidi w:val="0"/>
        <w:adjustRightInd/>
        <w:snapToGrid/>
        <w:spacing w:line="440" w:lineRule="exact"/>
        <w:ind w:leftChars="0"/>
        <w:jc w:val="left"/>
        <w:textAlignment w:val="auto"/>
        <w:rPr>
          <w:rFonts w:hint="eastAsia" w:ascii="宋体" w:hAnsi="宋体" w:eastAsia="宋体" w:cs="宋体"/>
          <w:b/>
          <w:bCs/>
          <w:color w:val="000000"/>
          <w:sz w:val="24"/>
          <w:szCs w:val="24"/>
          <w:highlight w:val="none"/>
          <w:lang w:val="en-US" w:eastAsia="zh-CN"/>
        </w:rPr>
      </w:pPr>
    </w:p>
    <w:p>
      <w:pPr>
        <w:pageBreakBefore w:val="0"/>
        <w:numPr>
          <w:ilvl w:val="0"/>
          <w:numId w:val="0"/>
        </w:numPr>
        <w:kinsoku/>
        <w:wordWrap/>
        <w:overflowPunct/>
        <w:topLinePunct w:val="0"/>
        <w:autoSpaceDE/>
        <w:autoSpaceDN/>
        <w:bidi w:val="0"/>
        <w:adjustRightInd/>
        <w:snapToGrid/>
        <w:spacing w:line="440" w:lineRule="exact"/>
        <w:ind w:leftChars="0"/>
        <w:jc w:val="left"/>
        <w:textAlignment w:val="auto"/>
        <w:rPr>
          <w:rFonts w:hint="eastAsia" w:ascii="宋体" w:hAnsi="宋体" w:eastAsia="宋体" w:cs="宋体"/>
          <w:b/>
          <w:bCs/>
          <w:color w:val="000000"/>
          <w:sz w:val="24"/>
          <w:szCs w:val="24"/>
          <w:highlight w:val="none"/>
          <w:lang w:val="en-US" w:eastAsia="zh-CN"/>
        </w:rPr>
      </w:pPr>
      <w:r>
        <w:rPr>
          <w:rFonts w:hint="eastAsia" w:ascii="宋体" w:hAnsi="宋体" w:eastAsia="宋体" w:cs="宋体"/>
          <w:b/>
          <w:bCs/>
          <w:color w:val="000000"/>
          <w:sz w:val="24"/>
          <w:szCs w:val="24"/>
          <w:highlight w:val="none"/>
          <w:lang w:val="en-US" w:eastAsia="zh-CN"/>
        </w:rPr>
        <w:t>1</w:t>
      </w:r>
      <w:r>
        <w:rPr>
          <w:rFonts w:hint="eastAsia" w:ascii="宋体" w:hAnsi="宋体" w:cs="宋体"/>
          <w:b/>
          <w:bCs/>
          <w:color w:val="000000"/>
          <w:sz w:val="24"/>
          <w:szCs w:val="24"/>
          <w:highlight w:val="none"/>
          <w:lang w:val="en-US" w:eastAsia="zh-CN"/>
        </w:rPr>
        <w:t>0</w:t>
      </w:r>
      <w:r>
        <w:rPr>
          <w:rFonts w:hint="eastAsia" w:ascii="宋体" w:hAnsi="宋体" w:eastAsia="宋体" w:cs="宋体"/>
          <w:b/>
          <w:bCs/>
          <w:color w:val="000000"/>
          <w:sz w:val="24"/>
          <w:szCs w:val="24"/>
          <w:highlight w:val="none"/>
          <w:lang w:val="en-US" w:eastAsia="zh-CN"/>
        </w:rPr>
        <w:t>-2招标文件要求的其它资质证书</w:t>
      </w:r>
    </w:p>
    <w:p>
      <w:pPr>
        <w:pageBreakBefore w:val="0"/>
        <w:tabs>
          <w:tab w:val="left" w:pos="4200"/>
        </w:tabs>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招标</w:t>
      </w:r>
      <w:r>
        <w:rPr>
          <w:rFonts w:hint="eastAsia" w:ascii="宋体" w:hAnsi="宋体" w:eastAsia="宋体" w:cs="宋体"/>
          <w:color w:val="000000"/>
          <w:sz w:val="24"/>
          <w:szCs w:val="24"/>
          <w:highlight w:val="none"/>
        </w:rPr>
        <w:t>如有</w:t>
      </w:r>
      <w:r>
        <w:rPr>
          <w:rFonts w:hint="eastAsia" w:ascii="宋体" w:hAnsi="宋体" w:eastAsia="宋体" w:cs="宋体"/>
          <w:color w:val="000000"/>
          <w:sz w:val="24"/>
          <w:szCs w:val="24"/>
          <w:highlight w:val="none"/>
          <w:lang w:eastAsia="zh-CN"/>
        </w:rPr>
        <w:t>要求</w:t>
      </w:r>
      <w:r>
        <w:rPr>
          <w:rFonts w:hint="eastAsia" w:ascii="宋体" w:hAnsi="宋体" w:eastAsia="宋体" w:cs="宋体"/>
          <w:color w:val="000000"/>
          <w:sz w:val="24"/>
          <w:szCs w:val="24"/>
          <w:highlight w:val="none"/>
        </w:rPr>
        <w:t>，附复印件</w:t>
      </w:r>
    </w:p>
    <w:p>
      <w:pPr>
        <w:pStyle w:val="25"/>
        <w:pageBreakBefore w:val="0"/>
        <w:kinsoku/>
        <w:wordWrap/>
        <w:overflowPunct/>
        <w:topLinePunct w:val="0"/>
        <w:autoSpaceDE/>
        <w:autoSpaceDN/>
        <w:bidi w:val="0"/>
        <w:adjustRightInd/>
        <w:snapToGrid/>
        <w:spacing w:line="440" w:lineRule="exact"/>
        <w:ind w:left="0" w:leftChars="0" w:firstLine="0" w:firstLineChars="0"/>
        <w:jc w:val="left"/>
        <w:textAlignment w:val="auto"/>
        <w:rPr>
          <w:rFonts w:hint="eastAsia" w:ascii="宋体" w:hAnsi="宋体" w:eastAsia="宋体" w:cs="宋体"/>
          <w:b/>
          <w:bCs/>
          <w:color w:val="000000"/>
          <w:sz w:val="24"/>
          <w:szCs w:val="24"/>
          <w:highlight w:val="none"/>
          <w:lang w:val="en-US" w:eastAsia="zh-CN"/>
        </w:rPr>
      </w:pPr>
    </w:p>
    <w:p>
      <w:pPr>
        <w:pageBreakBefore w:val="0"/>
        <w:numPr>
          <w:ilvl w:val="0"/>
          <w:numId w:val="0"/>
        </w:numPr>
        <w:kinsoku/>
        <w:wordWrap/>
        <w:overflowPunct/>
        <w:topLinePunct w:val="0"/>
        <w:autoSpaceDE/>
        <w:autoSpaceDN/>
        <w:bidi w:val="0"/>
        <w:adjustRightInd/>
        <w:snapToGrid/>
        <w:spacing w:line="440" w:lineRule="exact"/>
        <w:ind w:leftChars="0"/>
        <w:jc w:val="left"/>
        <w:textAlignment w:val="auto"/>
        <w:rPr>
          <w:rFonts w:hint="eastAsia" w:ascii="宋体" w:hAnsi="宋体" w:eastAsia="宋体" w:cs="宋体"/>
          <w:b/>
          <w:bCs/>
          <w:color w:val="000000"/>
          <w:sz w:val="24"/>
          <w:szCs w:val="24"/>
          <w:highlight w:val="none"/>
          <w:lang w:val="en-US" w:eastAsia="zh-CN"/>
        </w:rPr>
      </w:pPr>
      <w:r>
        <w:rPr>
          <w:rFonts w:hint="eastAsia" w:ascii="宋体" w:hAnsi="宋体" w:eastAsia="宋体" w:cs="宋体"/>
          <w:b/>
          <w:bCs/>
          <w:color w:val="000000"/>
          <w:sz w:val="24"/>
          <w:szCs w:val="24"/>
          <w:highlight w:val="none"/>
          <w:lang w:val="en-US" w:eastAsia="zh-CN"/>
        </w:rPr>
        <w:t>1</w:t>
      </w:r>
      <w:r>
        <w:rPr>
          <w:rFonts w:hint="eastAsia" w:ascii="宋体" w:hAnsi="宋体" w:cs="宋体"/>
          <w:b/>
          <w:bCs/>
          <w:color w:val="000000"/>
          <w:sz w:val="24"/>
          <w:szCs w:val="24"/>
          <w:highlight w:val="none"/>
          <w:lang w:val="en-US" w:eastAsia="zh-CN"/>
        </w:rPr>
        <w:t>0</w:t>
      </w:r>
      <w:r>
        <w:rPr>
          <w:rFonts w:hint="eastAsia" w:ascii="宋体" w:hAnsi="宋体" w:eastAsia="宋体" w:cs="宋体"/>
          <w:b/>
          <w:bCs/>
          <w:color w:val="000000"/>
          <w:sz w:val="24"/>
          <w:szCs w:val="24"/>
          <w:highlight w:val="none"/>
          <w:lang w:val="en-US" w:eastAsia="zh-CN"/>
        </w:rPr>
        <w:t>-3完税证明</w:t>
      </w:r>
    </w:p>
    <w:p>
      <w:pPr>
        <w:pageBreakBefore w:val="0"/>
        <w:tabs>
          <w:tab w:val="left" w:pos="4200"/>
        </w:tabs>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提供</w:t>
      </w:r>
      <w:r>
        <w:rPr>
          <w:rFonts w:hint="eastAsia" w:ascii="宋体" w:hAnsi="宋体" w:eastAsia="宋体" w:cs="宋体"/>
          <w:color w:val="auto"/>
          <w:kern w:val="0"/>
          <w:sz w:val="24"/>
          <w:szCs w:val="24"/>
          <w:lang w:val="en-US" w:eastAsia="zh-CN"/>
        </w:rPr>
        <w:t>税务机关出具的2021年以来近三个月的完税证明（2021年12月份后成立的公司按实际发生提供）</w:t>
      </w:r>
    </w:p>
    <w:p>
      <w:pPr>
        <w:pStyle w:val="22"/>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482" w:firstLineChars="200"/>
        <w:jc w:val="left"/>
        <w:textAlignment w:val="auto"/>
        <w:rPr>
          <w:rFonts w:hint="eastAsia" w:ascii="宋体" w:hAnsi="宋体" w:eastAsia="宋体" w:cs="宋体"/>
          <w:b/>
          <w:bCs/>
          <w:color w:val="000000"/>
          <w:kern w:val="2"/>
          <w:sz w:val="24"/>
          <w:szCs w:val="24"/>
          <w:highlight w:val="none"/>
          <w:lang w:val="en-US" w:eastAsia="zh-CN" w:bidi="ar-SA"/>
        </w:rPr>
      </w:pPr>
    </w:p>
    <w:p>
      <w:pPr>
        <w:pStyle w:val="10"/>
        <w:jc w:val="left"/>
        <w:rPr>
          <w:rFonts w:hint="eastAsia" w:ascii="宋体" w:hAnsi="宋体" w:cs="宋体"/>
          <w:b/>
          <w:bCs/>
          <w:sz w:val="24"/>
          <w:szCs w:val="24"/>
          <w:highlight w:val="none"/>
        </w:rPr>
      </w:pPr>
      <w:r>
        <w:rPr>
          <w:rFonts w:hint="eastAsia" w:ascii="宋体" w:hAnsi="宋体" w:cs="宋体"/>
          <w:b/>
          <w:bCs/>
          <w:sz w:val="24"/>
          <w:szCs w:val="24"/>
          <w:highlight w:val="none"/>
        </w:rPr>
        <w:t>1</w:t>
      </w:r>
      <w:r>
        <w:rPr>
          <w:rFonts w:hint="eastAsia" w:ascii="宋体" w:hAnsi="宋体" w:cs="宋体"/>
          <w:b/>
          <w:bCs/>
          <w:sz w:val="24"/>
          <w:szCs w:val="24"/>
          <w:highlight w:val="none"/>
          <w:lang w:val="en-US" w:eastAsia="zh-CN"/>
        </w:rPr>
        <w:t>0</w:t>
      </w:r>
      <w:r>
        <w:rPr>
          <w:rFonts w:hint="eastAsia" w:ascii="宋体" w:hAnsi="宋体" w:cs="宋体"/>
          <w:b/>
          <w:bCs/>
          <w:sz w:val="24"/>
          <w:szCs w:val="24"/>
          <w:highlight w:val="none"/>
        </w:rPr>
        <w:t>-</w:t>
      </w:r>
      <w:r>
        <w:rPr>
          <w:rFonts w:hint="eastAsia" w:ascii="宋体" w:hAnsi="宋体" w:cs="宋体"/>
          <w:b/>
          <w:bCs/>
          <w:sz w:val="24"/>
          <w:szCs w:val="24"/>
          <w:highlight w:val="none"/>
          <w:lang w:val="en-US" w:eastAsia="zh-CN"/>
        </w:rPr>
        <w:t>4</w:t>
      </w:r>
      <w:r>
        <w:rPr>
          <w:rFonts w:hint="eastAsia" w:ascii="宋体" w:hAnsi="宋体" w:cs="宋体"/>
          <w:b/>
          <w:bCs/>
          <w:sz w:val="24"/>
          <w:szCs w:val="24"/>
          <w:highlight w:val="none"/>
        </w:rPr>
        <w:t>人员配备</w:t>
      </w:r>
    </w:p>
    <w:p>
      <w:pPr>
        <w:jc w:val="left"/>
        <w:rPr>
          <w:rFonts w:hint="eastAsia"/>
          <w:highlight w:val="none"/>
        </w:rPr>
      </w:pPr>
    </w:p>
    <w:p>
      <w:pPr>
        <w:jc w:val="left"/>
        <w:rPr>
          <w:rFonts w:hint="eastAsia" w:eastAsia="宋体"/>
          <w:highlight w:val="none"/>
          <w:lang w:eastAsia="zh-CN"/>
        </w:rPr>
      </w:pPr>
      <w:r>
        <w:rPr>
          <w:rFonts w:hint="eastAsia" w:ascii="宋体" w:hAnsi="宋体" w:cs="宋体"/>
          <w:sz w:val="24"/>
          <w:szCs w:val="24"/>
          <w:highlight w:val="none"/>
          <w:lang w:val="en-US" w:eastAsia="zh-CN"/>
        </w:rPr>
        <w:t>拟投入本项目的</w:t>
      </w:r>
      <w:r>
        <w:rPr>
          <w:rFonts w:hint="eastAsia" w:ascii="宋体" w:hAnsi="宋体" w:cs="宋体"/>
          <w:sz w:val="24"/>
          <w:szCs w:val="24"/>
          <w:highlight w:val="none"/>
        </w:rPr>
        <w:t>人员配备情况（格式投标人自拟），并附人员相关证件</w:t>
      </w:r>
      <w:r>
        <w:rPr>
          <w:rFonts w:hint="eastAsia" w:ascii="宋体" w:hAnsi="宋体" w:cs="宋体"/>
          <w:sz w:val="24"/>
          <w:szCs w:val="24"/>
          <w:highlight w:val="none"/>
          <w:lang w:eastAsia="zh-CN"/>
        </w:rPr>
        <w:t>。</w:t>
      </w:r>
    </w:p>
    <w:p>
      <w:pPr>
        <w:pStyle w:val="22"/>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482" w:firstLineChars="200"/>
        <w:jc w:val="left"/>
        <w:textAlignment w:val="auto"/>
        <w:rPr>
          <w:rFonts w:hint="eastAsia" w:ascii="宋体" w:hAnsi="宋体" w:eastAsia="宋体" w:cs="宋体"/>
          <w:b/>
          <w:bCs/>
          <w:color w:val="000000"/>
          <w:kern w:val="2"/>
          <w:sz w:val="24"/>
          <w:szCs w:val="24"/>
          <w:highlight w:val="none"/>
          <w:lang w:val="en-US" w:eastAsia="zh-CN" w:bidi="ar-SA"/>
        </w:rPr>
      </w:pPr>
    </w:p>
    <w:p>
      <w:pPr>
        <w:pStyle w:val="22"/>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jc w:val="left"/>
        <w:textAlignment w:val="auto"/>
        <w:rPr>
          <w:rFonts w:hint="eastAsia" w:ascii="宋体" w:hAnsi="宋体" w:eastAsia="宋体" w:cs="宋体"/>
          <w:b/>
          <w:bCs/>
          <w:color w:val="000000"/>
          <w:kern w:val="2"/>
          <w:sz w:val="24"/>
          <w:szCs w:val="24"/>
          <w:highlight w:val="none"/>
          <w:lang w:val="en-US" w:eastAsia="zh-CN" w:bidi="ar-SA"/>
        </w:rPr>
      </w:pPr>
      <w:r>
        <w:rPr>
          <w:rFonts w:hint="eastAsia" w:ascii="宋体" w:hAnsi="宋体" w:eastAsia="宋体" w:cs="宋体"/>
          <w:b/>
          <w:bCs/>
          <w:color w:val="000000"/>
          <w:kern w:val="2"/>
          <w:sz w:val="24"/>
          <w:szCs w:val="24"/>
          <w:highlight w:val="none"/>
          <w:lang w:val="en-US" w:eastAsia="zh-CN" w:bidi="ar-SA"/>
        </w:rPr>
        <w:t>1</w:t>
      </w:r>
      <w:r>
        <w:rPr>
          <w:rFonts w:hint="eastAsia" w:cs="宋体"/>
          <w:b/>
          <w:bCs/>
          <w:color w:val="000000"/>
          <w:kern w:val="2"/>
          <w:sz w:val="24"/>
          <w:szCs w:val="24"/>
          <w:highlight w:val="none"/>
          <w:lang w:val="en-US" w:eastAsia="zh-CN" w:bidi="ar-SA"/>
        </w:rPr>
        <w:t>0</w:t>
      </w:r>
      <w:r>
        <w:rPr>
          <w:rFonts w:hint="eastAsia" w:ascii="宋体" w:hAnsi="宋体" w:eastAsia="宋体" w:cs="宋体"/>
          <w:b/>
          <w:bCs/>
          <w:color w:val="000000"/>
          <w:kern w:val="2"/>
          <w:sz w:val="24"/>
          <w:szCs w:val="24"/>
          <w:highlight w:val="none"/>
          <w:lang w:val="en-US" w:eastAsia="zh-CN" w:bidi="ar-SA"/>
        </w:rPr>
        <w:t>-5信用查询截图</w:t>
      </w:r>
    </w:p>
    <w:p>
      <w:pPr>
        <w:pStyle w:val="22"/>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jc w:val="left"/>
        <w:textAlignment w:val="auto"/>
        <w:rPr>
          <w:rFonts w:hint="eastAsia" w:ascii="宋体" w:hAnsi="宋体" w:eastAsia="宋体" w:cs="宋体"/>
          <w:b/>
          <w:bCs/>
          <w:sz w:val="24"/>
          <w:szCs w:val="24"/>
          <w:highlight w:val="none"/>
          <w:lang w:eastAsia="zh-CN"/>
        </w:rPr>
      </w:pPr>
      <w:r>
        <w:rPr>
          <w:rFonts w:hint="eastAsia" w:ascii="宋体" w:hAnsi="宋体" w:eastAsia="宋体" w:cs="宋体"/>
          <w:color w:val="000000"/>
          <w:kern w:val="2"/>
          <w:sz w:val="24"/>
          <w:szCs w:val="24"/>
          <w:highlight w:val="none"/>
          <w:lang w:val="en-US" w:eastAsia="zh-CN" w:bidi="ar-SA"/>
        </w:rPr>
        <w:t>附：</w:t>
      </w:r>
      <w:r>
        <w:rPr>
          <w:rFonts w:hint="eastAsia" w:ascii="宋体" w:hAnsi="宋体" w:eastAsia="宋体" w:cs="宋体"/>
          <w:sz w:val="24"/>
          <w:szCs w:val="24"/>
          <w:highlight w:val="none"/>
          <w:lang w:eastAsia="zh-CN"/>
        </w:rPr>
        <w:t>“信用中国”网站（WWW.creditchina.gov.cn）、中国政府采购（www.ccgp.gov.cn）、国家企业信用信息公示系统（http://www.gsxt.gov.cn）</w:t>
      </w:r>
      <w:r>
        <w:rPr>
          <w:rFonts w:hint="eastAsia" w:ascii="宋体" w:hAnsi="宋体" w:eastAsia="宋体" w:cs="宋体"/>
          <w:sz w:val="24"/>
          <w:szCs w:val="24"/>
          <w:highlight w:val="none"/>
          <w:lang w:val="en-US" w:eastAsia="zh-CN"/>
        </w:rPr>
        <w:t>三</w:t>
      </w:r>
      <w:r>
        <w:rPr>
          <w:rFonts w:hint="eastAsia" w:ascii="宋体" w:hAnsi="宋体" w:eastAsia="宋体" w:cs="宋体"/>
          <w:sz w:val="24"/>
          <w:szCs w:val="24"/>
          <w:highlight w:val="none"/>
          <w:lang w:eastAsia="zh-CN"/>
        </w:rPr>
        <w:t>个网站的网页截图。</w:t>
      </w:r>
      <w:r>
        <w:rPr>
          <w:rFonts w:hint="eastAsia" w:ascii="宋体" w:hAnsi="宋体" w:eastAsia="宋体" w:cs="宋体"/>
          <w:b/>
          <w:bCs/>
          <w:color w:val="0000FF"/>
          <w:sz w:val="24"/>
          <w:szCs w:val="24"/>
          <w:highlight w:val="none"/>
          <w:lang w:eastAsia="zh-CN"/>
        </w:rPr>
        <w:t>（此项为评审项，如缺少将否决投标）</w:t>
      </w:r>
    </w:p>
    <w:p>
      <w:pPr>
        <w:pStyle w:val="22"/>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jc w:val="left"/>
        <w:textAlignment w:val="auto"/>
        <w:rPr>
          <w:rFonts w:hint="eastAsia" w:ascii="宋体" w:hAnsi="宋体" w:eastAsia="宋体" w:cs="宋体"/>
          <w:b/>
          <w:bCs/>
          <w:sz w:val="24"/>
          <w:szCs w:val="24"/>
          <w:highlight w:val="none"/>
          <w:lang w:val="en-US" w:eastAsia="zh-CN"/>
        </w:rPr>
      </w:pPr>
    </w:p>
    <w:p>
      <w:pPr>
        <w:spacing w:line="420" w:lineRule="exact"/>
        <w:jc w:val="left"/>
        <w:rPr>
          <w:rFonts w:hint="eastAsia" w:ascii="宋体" w:hAnsi="宋体" w:eastAsia="宋体" w:cs="宋体"/>
          <w:sz w:val="24"/>
          <w:szCs w:val="24"/>
          <w:highlight w:val="none"/>
        </w:rPr>
      </w:pPr>
      <w:r>
        <w:rPr>
          <w:rFonts w:hint="eastAsia" w:ascii="宋体" w:hAnsi="宋体" w:eastAsia="宋体" w:cs="宋体"/>
          <w:b/>
          <w:bCs/>
          <w:color w:val="000000"/>
          <w:kern w:val="2"/>
          <w:sz w:val="24"/>
          <w:szCs w:val="24"/>
          <w:highlight w:val="none"/>
          <w:lang w:val="en-US" w:eastAsia="zh-CN" w:bidi="ar-SA"/>
        </w:rPr>
        <w:t>1</w:t>
      </w:r>
      <w:r>
        <w:rPr>
          <w:rFonts w:hint="eastAsia" w:ascii="宋体" w:hAnsi="宋体" w:cs="宋体"/>
          <w:b/>
          <w:bCs/>
          <w:color w:val="000000"/>
          <w:kern w:val="2"/>
          <w:sz w:val="24"/>
          <w:szCs w:val="24"/>
          <w:highlight w:val="none"/>
          <w:lang w:val="en-US" w:eastAsia="zh-CN" w:bidi="ar-SA"/>
        </w:rPr>
        <w:t>0</w:t>
      </w:r>
      <w:r>
        <w:rPr>
          <w:rFonts w:hint="eastAsia" w:ascii="宋体" w:hAnsi="宋体" w:eastAsia="宋体" w:cs="宋体"/>
          <w:b/>
          <w:bCs/>
          <w:color w:val="000000"/>
          <w:kern w:val="2"/>
          <w:sz w:val="24"/>
          <w:szCs w:val="24"/>
          <w:highlight w:val="none"/>
          <w:lang w:val="en-US" w:eastAsia="zh-CN" w:bidi="ar-SA"/>
        </w:rPr>
        <w:t>-</w:t>
      </w:r>
      <w:r>
        <w:rPr>
          <w:rFonts w:hint="eastAsia" w:ascii="宋体" w:hAnsi="宋体" w:cs="宋体"/>
          <w:b/>
          <w:bCs/>
          <w:color w:val="000000"/>
          <w:kern w:val="2"/>
          <w:sz w:val="24"/>
          <w:szCs w:val="24"/>
          <w:highlight w:val="none"/>
          <w:lang w:val="en-US" w:eastAsia="zh-CN" w:bidi="ar-SA"/>
        </w:rPr>
        <w:t>6</w:t>
      </w:r>
      <w:r>
        <w:rPr>
          <w:rFonts w:hint="eastAsia" w:ascii="宋体" w:hAnsi="宋体" w:eastAsia="宋体" w:cs="宋体"/>
          <w:b/>
          <w:bCs/>
          <w:color w:val="000000"/>
          <w:kern w:val="2"/>
          <w:sz w:val="24"/>
          <w:szCs w:val="24"/>
          <w:highlight w:val="none"/>
          <w:lang w:val="en-US" w:eastAsia="zh-CN" w:bidi="ar-SA"/>
        </w:rPr>
        <w:t>投标人认为有必要提供的其它资格文件</w:t>
      </w:r>
    </w:p>
    <w:p>
      <w:pPr>
        <w:pStyle w:val="8"/>
        <w:rPr>
          <w:rFonts w:hint="eastAsia" w:ascii="宋体" w:hAnsi="宋体" w:eastAsia="宋体" w:cs="宋体"/>
          <w:b/>
          <w:color w:val="000000"/>
          <w:sz w:val="24"/>
          <w:szCs w:val="24"/>
          <w:highlight w:val="none"/>
        </w:rPr>
      </w:pPr>
    </w:p>
    <w:p>
      <w:pPr>
        <w:pStyle w:val="8"/>
        <w:rPr>
          <w:rFonts w:hint="eastAsia" w:ascii="宋体" w:hAnsi="宋体" w:eastAsia="宋体" w:cs="宋体"/>
          <w:b/>
          <w:color w:val="000000"/>
          <w:sz w:val="24"/>
          <w:szCs w:val="24"/>
          <w:highlight w:val="none"/>
        </w:rPr>
      </w:pPr>
    </w:p>
    <w:p>
      <w:pPr>
        <w:pStyle w:val="8"/>
        <w:rPr>
          <w:rFonts w:hint="eastAsia" w:ascii="宋体" w:hAnsi="宋体" w:eastAsia="宋体" w:cs="宋体"/>
          <w:b/>
          <w:color w:val="000000"/>
          <w:sz w:val="24"/>
          <w:szCs w:val="24"/>
          <w:highlight w:val="none"/>
        </w:rPr>
      </w:pPr>
    </w:p>
    <w:p>
      <w:pPr>
        <w:pStyle w:val="8"/>
        <w:rPr>
          <w:rFonts w:hint="eastAsia" w:ascii="宋体" w:hAnsi="宋体" w:eastAsia="宋体" w:cs="宋体"/>
          <w:b/>
          <w:color w:val="000000"/>
          <w:sz w:val="24"/>
          <w:szCs w:val="24"/>
          <w:highlight w:val="none"/>
        </w:rPr>
      </w:pPr>
    </w:p>
    <w:p>
      <w:pPr>
        <w:pStyle w:val="8"/>
        <w:rPr>
          <w:rFonts w:hint="eastAsia" w:ascii="宋体" w:hAnsi="宋体" w:eastAsia="宋体" w:cs="宋体"/>
          <w:b/>
          <w:color w:val="000000"/>
          <w:sz w:val="24"/>
          <w:szCs w:val="24"/>
          <w:highlight w:val="none"/>
        </w:rPr>
      </w:pPr>
    </w:p>
    <w:p>
      <w:pPr>
        <w:pStyle w:val="8"/>
        <w:rPr>
          <w:rFonts w:hint="eastAsia" w:ascii="宋体" w:hAnsi="宋体" w:eastAsia="宋体" w:cs="宋体"/>
          <w:b/>
          <w:color w:val="000000"/>
          <w:sz w:val="24"/>
          <w:szCs w:val="24"/>
          <w:highlight w:val="none"/>
        </w:rPr>
      </w:pPr>
    </w:p>
    <w:p>
      <w:pPr>
        <w:pStyle w:val="8"/>
        <w:rPr>
          <w:rFonts w:hint="eastAsia" w:ascii="宋体" w:hAnsi="宋体" w:eastAsia="宋体" w:cs="宋体"/>
          <w:b/>
          <w:color w:val="000000"/>
          <w:sz w:val="24"/>
          <w:szCs w:val="24"/>
          <w:highlight w:val="none"/>
        </w:rPr>
      </w:pPr>
    </w:p>
    <w:p>
      <w:pPr>
        <w:pStyle w:val="8"/>
        <w:rPr>
          <w:rFonts w:hint="eastAsia" w:ascii="宋体" w:hAnsi="宋体" w:eastAsia="宋体" w:cs="宋体"/>
          <w:b/>
          <w:color w:val="000000"/>
          <w:sz w:val="24"/>
          <w:szCs w:val="24"/>
          <w:highlight w:val="none"/>
        </w:rPr>
      </w:pPr>
    </w:p>
    <w:p>
      <w:pPr>
        <w:jc w:val="both"/>
        <w:rPr>
          <w:rFonts w:hint="eastAsia" w:ascii="宋体" w:hAnsi="宋体" w:eastAsia="宋体" w:cs="宋体"/>
          <w:b/>
          <w:color w:val="000000"/>
          <w:sz w:val="24"/>
          <w:szCs w:val="24"/>
          <w:highlight w:val="none"/>
        </w:rPr>
      </w:pPr>
    </w:p>
    <w:p>
      <w:pPr>
        <w:numPr>
          <w:ilvl w:val="0"/>
          <w:numId w:val="0"/>
        </w:numPr>
        <w:jc w:val="both"/>
        <w:rPr>
          <w:rFonts w:hint="eastAsia" w:ascii="宋体" w:hAnsi="宋体" w:eastAsia="宋体" w:cs="宋体"/>
          <w:b/>
          <w:bCs/>
          <w:color w:val="000000"/>
          <w:sz w:val="24"/>
          <w:szCs w:val="24"/>
          <w:highlight w:val="none"/>
          <w:lang w:val="en-US" w:eastAsia="zh-CN"/>
        </w:rPr>
      </w:pPr>
    </w:p>
    <w:p>
      <w:pPr>
        <w:numPr>
          <w:ilvl w:val="0"/>
          <w:numId w:val="0"/>
        </w:numPr>
        <w:jc w:val="center"/>
        <w:rPr>
          <w:rFonts w:hint="eastAsia" w:ascii="宋体" w:hAnsi="宋体" w:eastAsia="宋体" w:cs="宋体"/>
          <w:b/>
          <w:bCs/>
          <w:color w:val="000000"/>
          <w:sz w:val="24"/>
          <w:szCs w:val="24"/>
          <w:highlight w:val="none"/>
          <w:lang w:val="en-US" w:eastAsia="zh-CN"/>
        </w:rPr>
      </w:pPr>
    </w:p>
    <w:p>
      <w:pPr>
        <w:numPr>
          <w:ilvl w:val="0"/>
          <w:numId w:val="0"/>
        </w:numPr>
        <w:jc w:val="center"/>
        <w:rPr>
          <w:rFonts w:hint="eastAsia" w:ascii="宋体" w:hAnsi="宋体" w:eastAsia="宋体" w:cs="宋体"/>
          <w:b/>
          <w:bCs/>
          <w:color w:val="000000"/>
          <w:sz w:val="24"/>
          <w:szCs w:val="24"/>
          <w:highlight w:val="none"/>
          <w:lang w:val="en-US" w:eastAsia="zh-CN"/>
        </w:rPr>
      </w:pPr>
    </w:p>
    <w:p>
      <w:pPr>
        <w:numPr>
          <w:ilvl w:val="0"/>
          <w:numId w:val="0"/>
        </w:numPr>
        <w:jc w:val="both"/>
        <w:rPr>
          <w:rFonts w:hint="eastAsia" w:ascii="宋体" w:hAnsi="宋体" w:eastAsia="宋体" w:cs="宋体"/>
          <w:b/>
          <w:bCs/>
          <w:color w:val="000000"/>
          <w:sz w:val="24"/>
          <w:szCs w:val="24"/>
          <w:highlight w:val="none"/>
          <w:lang w:val="en-US" w:eastAsia="zh-CN"/>
        </w:rPr>
        <w:sectPr>
          <w:pgSz w:w="11906" w:h="16838"/>
          <w:pgMar w:top="1134" w:right="1797" w:bottom="1559" w:left="1797" w:header="851" w:footer="992" w:gutter="0"/>
          <w:pgBorders>
            <w:top w:val="none" w:sz="0" w:space="0"/>
            <w:left w:val="none" w:sz="0" w:space="0"/>
            <w:bottom w:val="none" w:sz="0" w:space="0"/>
            <w:right w:val="none" w:sz="0" w:space="0"/>
          </w:pgBorders>
          <w:cols w:space="720" w:num="1"/>
          <w:rtlGutter w:val="0"/>
          <w:docGrid w:linePitch="312" w:charSpace="0"/>
        </w:sectPr>
      </w:pPr>
    </w:p>
    <w:p>
      <w:pPr>
        <w:numPr>
          <w:ilvl w:val="0"/>
          <w:numId w:val="0"/>
        </w:numPr>
        <w:jc w:val="center"/>
        <w:rPr>
          <w:rFonts w:hint="eastAsia" w:ascii="宋体" w:hAnsi="宋体" w:eastAsia="宋体" w:cs="宋体"/>
          <w:b/>
          <w:bCs w:val="0"/>
          <w:color w:val="auto"/>
          <w:kern w:val="2"/>
          <w:sz w:val="24"/>
          <w:szCs w:val="24"/>
          <w:highlight w:val="none"/>
          <w:lang w:val="en-US" w:eastAsia="zh-CN" w:bidi="ar-SA"/>
        </w:rPr>
      </w:pPr>
      <w:r>
        <w:rPr>
          <w:rFonts w:hint="eastAsia" w:ascii="宋体" w:hAnsi="宋体" w:eastAsia="宋体" w:cs="宋体"/>
          <w:b/>
          <w:bCs w:val="0"/>
          <w:color w:val="auto"/>
          <w:kern w:val="2"/>
          <w:sz w:val="24"/>
          <w:szCs w:val="24"/>
          <w:highlight w:val="none"/>
          <w:lang w:val="en-US" w:eastAsia="zh-CN" w:bidi="ar-SA"/>
        </w:rPr>
        <w:t>1</w:t>
      </w:r>
      <w:r>
        <w:rPr>
          <w:rFonts w:hint="eastAsia" w:ascii="宋体" w:hAnsi="宋体" w:cs="宋体"/>
          <w:b/>
          <w:bCs w:val="0"/>
          <w:color w:val="auto"/>
          <w:kern w:val="2"/>
          <w:sz w:val="24"/>
          <w:szCs w:val="24"/>
          <w:highlight w:val="none"/>
          <w:lang w:val="en-US" w:eastAsia="zh-CN" w:bidi="ar-SA"/>
        </w:rPr>
        <w:t>1</w:t>
      </w:r>
      <w:r>
        <w:rPr>
          <w:rFonts w:hint="eastAsia" w:ascii="宋体" w:hAnsi="宋体" w:eastAsia="宋体" w:cs="宋体"/>
          <w:b/>
          <w:bCs w:val="0"/>
          <w:color w:val="auto"/>
          <w:kern w:val="2"/>
          <w:sz w:val="24"/>
          <w:szCs w:val="24"/>
          <w:highlight w:val="none"/>
          <w:lang w:val="en-US" w:eastAsia="zh-CN" w:bidi="ar-SA"/>
        </w:rPr>
        <w:t>、投标人认为有必要提供的声明及文件资料</w:t>
      </w:r>
    </w:p>
    <w:p>
      <w:pPr>
        <w:autoSpaceDE w:val="0"/>
        <w:autoSpaceDN w:val="0"/>
        <w:adjustRightInd w:val="0"/>
        <w:jc w:val="left"/>
        <w:rPr>
          <w:rFonts w:hint="eastAsia" w:ascii="宋体" w:hAnsi="宋体" w:eastAsia="宋体" w:cs="宋体"/>
          <w:b/>
          <w:color w:val="000000"/>
          <w:sz w:val="24"/>
          <w:szCs w:val="24"/>
          <w:highlight w:val="none"/>
        </w:rPr>
      </w:pPr>
    </w:p>
    <w:p>
      <w:pPr>
        <w:ind w:left="2880" w:hanging="2880"/>
        <w:jc w:val="center"/>
        <w:rPr>
          <w:rFonts w:hint="eastAsia" w:ascii="宋体" w:hAnsi="宋体" w:eastAsia="宋体" w:cs="宋体"/>
          <w:b/>
          <w:color w:val="000000"/>
          <w:sz w:val="24"/>
          <w:szCs w:val="24"/>
          <w:highlight w:val="none"/>
        </w:rPr>
      </w:pPr>
    </w:p>
    <w:p>
      <w:pPr>
        <w:jc w:val="both"/>
        <w:rPr>
          <w:rFonts w:hint="eastAsia" w:ascii="宋体" w:hAnsi="宋体" w:eastAsia="宋体" w:cs="宋体"/>
          <w:b/>
          <w:color w:val="000000"/>
          <w:sz w:val="24"/>
          <w:szCs w:val="24"/>
          <w:highlight w:val="none"/>
        </w:rPr>
      </w:pPr>
    </w:p>
    <w:p>
      <w:pPr>
        <w:jc w:val="center"/>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rPr>
        <w:t>投标人自行编制</w:t>
      </w:r>
    </w:p>
    <w:p>
      <w:pPr>
        <w:ind w:left="2880" w:hanging="2880"/>
        <w:jc w:val="center"/>
        <w:rPr>
          <w:rFonts w:hint="eastAsia" w:ascii="宋体" w:hAnsi="宋体" w:eastAsia="宋体" w:cs="宋体"/>
          <w:b/>
          <w:color w:val="000000"/>
          <w:sz w:val="24"/>
          <w:szCs w:val="24"/>
          <w:highlight w:val="none"/>
        </w:rPr>
      </w:pPr>
    </w:p>
    <w:p>
      <w:pPr>
        <w:ind w:left="2880" w:hanging="2880"/>
        <w:jc w:val="center"/>
        <w:rPr>
          <w:rFonts w:hint="eastAsia" w:ascii="宋体" w:hAnsi="宋体" w:eastAsia="宋体" w:cs="宋体"/>
          <w:b/>
          <w:color w:val="000000"/>
          <w:sz w:val="24"/>
          <w:szCs w:val="24"/>
          <w:highlight w:val="none"/>
        </w:rPr>
      </w:pPr>
    </w:p>
    <w:p>
      <w:pPr>
        <w:ind w:left="2880" w:hanging="2880"/>
        <w:jc w:val="center"/>
        <w:rPr>
          <w:rFonts w:hint="eastAsia" w:ascii="宋体" w:hAnsi="宋体" w:eastAsia="宋体" w:cs="宋体"/>
          <w:b/>
          <w:color w:val="000000"/>
          <w:sz w:val="24"/>
          <w:szCs w:val="24"/>
          <w:highlight w:val="none"/>
        </w:rPr>
      </w:pPr>
    </w:p>
    <w:p>
      <w:pPr>
        <w:ind w:left="2880" w:hanging="2880"/>
        <w:jc w:val="center"/>
        <w:rPr>
          <w:rFonts w:hint="eastAsia" w:ascii="宋体" w:hAnsi="宋体" w:eastAsia="宋体" w:cs="宋体"/>
          <w:b/>
          <w:color w:val="000000"/>
          <w:sz w:val="24"/>
          <w:szCs w:val="24"/>
          <w:highlight w:val="none"/>
        </w:rPr>
      </w:pPr>
    </w:p>
    <w:p>
      <w:pPr>
        <w:rPr>
          <w:rFonts w:hint="eastAsia" w:ascii="宋体" w:hAnsi="宋体" w:eastAsia="宋体" w:cs="宋体"/>
          <w:b/>
          <w:bCs/>
          <w:color w:val="000000"/>
          <w:sz w:val="24"/>
          <w:szCs w:val="24"/>
          <w:highlight w:val="none"/>
        </w:rPr>
      </w:pPr>
    </w:p>
    <w:p>
      <w:pPr>
        <w:rPr>
          <w:rFonts w:hint="eastAsia" w:ascii="宋体" w:hAnsi="宋体" w:eastAsia="宋体" w:cs="宋体"/>
          <w:b/>
          <w:bCs/>
          <w:color w:val="000000"/>
          <w:sz w:val="24"/>
          <w:szCs w:val="24"/>
          <w:highlight w:val="none"/>
        </w:rPr>
      </w:pPr>
    </w:p>
    <w:p>
      <w:pPr>
        <w:pStyle w:val="8"/>
        <w:rPr>
          <w:rFonts w:hint="eastAsia" w:ascii="宋体" w:hAnsi="宋体" w:eastAsia="宋体" w:cs="宋体"/>
          <w:sz w:val="24"/>
          <w:szCs w:val="24"/>
          <w:highlight w:val="none"/>
        </w:rPr>
      </w:pPr>
    </w:p>
    <w:p>
      <w:pPr>
        <w:rPr>
          <w:rFonts w:hint="eastAsia" w:ascii="宋体" w:hAnsi="宋体" w:eastAsia="宋体" w:cs="宋体"/>
          <w:b/>
          <w:bCs/>
          <w:color w:val="000000"/>
          <w:sz w:val="24"/>
          <w:szCs w:val="24"/>
          <w:highlight w:val="none"/>
        </w:rPr>
      </w:pPr>
    </w:p>
    <w:p>
      <w:pPr>
        <w:jc w:val="center"/>
        <w:rPr>
          <w:rFonts w:hint="eastAsia" w:ascii="宋体" w:hAnsi="宋体" w:eastAsia="宋体" w:cs="宋体"/>
          <w:b/>
          <w:bCs/>
          <w:color w:val="000000"/>
          <w:sz w:val="24"/>
          <w:szCs w:val="24"/>
          <w:highlight w:val="none"/>
        </w:rPr>
      </w:pPr>
    </w:p>
    <w:p>
      <w:pPr>
        <w:pStyle w:val="8"/>
        <w:rPr>
          <w:rFonts w:hint="eastAsia" w:ascii="宋体" w:hAnsi="宋体" w:eastAsia="宋体" w:cs="宋体"/>
          <w:b/>
          <w:bCs/>
          <w:color w:val="000000"/>
          <w:sz w:val="24"/>
          <w:szCs w:val="24"/>
          <w:highlight w:val="none"/>
        </w:rPr>
      </w:pPr>
    </w:p>
    <w:p>
      <w:pPr>
        <w:pStyle w:val="8"/>
        <w:rPr>
          <w:rFonts w:hint="eastAsia" w:ascii="宋体" w:hAnsi="宋体" w:eastAsia="宋体" w:cs="宋体"/>
          <w:b/>
          <w:bCs/>
          <w:color w:val="000000"/>
          <w:sz w:val="24"/>
          <w:szCs w:val="24"/>
          <w:highlight w:val="none"/>
        </w:rPr>
      </w:pPr>
    </w:p>
    <w:p>
      <w:pPr>
        <w:pStyle w:val="8"/>
        <w:rPr>
          <w:rFonts w:hint="eastAsia" w:ascii="宋体" w:hAnsi="宋体" w:eastAsia="宋体" w:cs="宋体"/>
          <w:b/>
          <w:bCs/>
          <w:color w:val="000000"/>
          <w:sz w:val="24"/>
          <w:szCs w:val="24"/>
          <w:highlight w:val="none"/>
        </w:rPr>
      </w:pPr>
    </w:p>
    <w:p>
      <w:pPr>
        <w:pStyle w:val="8"/>
        <w:rPr>
          <w:rFonts w:hint="eastAsia" w:ascii="宋体" w:hAnsi="宋体" w:eastAsia="宋体" w:cs="宋体"/>
          <w:b/>
          <w:bCs/>
          <w:color w:val="000000"/>
          <w:sz w:val="24"/>
          <w:szCs w:val="24"/>
          <w:highlight w:val="none"/>
        </w:rPr>
      </w:pPr>
    </w:p>
    <w:p>
      <w:pPr>
        <w:pStyle w:val="8"/>
        <w:rPr>
          <w:rFonts w:hint="eastAsia" w:ascii="宋体" w:hAnsi="宋体" w:eastAsia="宋体" w:cs="宋体"/>
          <w:b/>
          <w:bCs/>
          <w:color w:val="000000"/>
          <w:sz w:val="24"/>
          <w:szCs w:val="24"/>
          <w:highlight w:val="none"/>
        </w:rPr>
      </w:pPr>
    </w:p>
    <w:p>
      <w:pPr>
        <w:pStyle w:val="8"/>
        <w:rPr>
          <w:rFonts w:hint="eastAsia" w:ascii="宋体" w:hAnsi="宋体" w:eastAsia="宋体" w:cs="宋体"/>
          <w:b/>
          <w:bCs/>
          <w:color w:val="000000"/>
          <w:sz w:val="24"/>
          <w:szCs w:val="24"/>
          <w:highlight w:val="none"/>
        </w:rPr>
      </w:pPr>
    </w:p>
    <w:p>
      <w:pPr>
        <w:pStyle w:val="8"/>
        <w:rPr>
          <w:rFonts w:hint="eastAsia" w:ascii="宋体" w:hAnsi="宋体" w:eastAsia="宋体" w:cs="宋体"/>
          <w:b/>
          <w:bCs/>
          <w:color w:val="000000"/>
          <w:sz w:val="24"/>
          <w:szCs w:val="24"/>
          <w:highlight w:val="none"/>
        </w:rPr>
      </w:pPr>
    </w:p>
    <w:p>
      <w:pPr>
        <w:pStyle w:val="8"/>
        <w:rPr>
          <w:rFonts w:hint="eastAsia" w:ascii="宋体" w:hAnsi="宋体" w:eastAsia="宋体" w:cs="宋体"/>
          <w:b/>
          <w:bCs/>
          <w:color w:val="000000"/>
          <w:sz w:val="24"/>
          <w:szCs w:val="24"/>
          <w:highlight w:val="none"/>
        </w:rPr>
      </w:pPr>
    </w:p>
    <w:p>
      <w:pPr>
        <w:pStyle w:val="8"/>
        <w:rPr>
          <w:rFonts w:hint="eastAsia" w:ascii="宋体" w:hAnsi="宋体" w:eastAsia="宋体" w:cs="宋体"/>
          <w:b/>
          <w:bCs/>
          <w:color w:val="000000"/>
          <w:sz w:val="24"/>
          <w:szCs w:val="24"/>
          <w:highlight w:val="none"/>
        </w:rPr>
      </w:pPr>
    </w:p>
    <w:p>
      <w:pPr>
        <w:pStyle w:val="8"/>
        <w:rPr>
          <w:rFonts w:hint="eastAsia" w:ascii="宋体" w:hAnsi="宋体" w:eastAsia="宋体" w:cs="宋体"/>
          <w:b/>
          <w:bCs/>
          <w:color w:val="000000"/>
          <w:sz w:val="24"/>
          <w:szCs w:val="24"/>
          <w:highlight w:val="none"/>
        </w:rPr>
      </w:pPr>
    </w:p>
    <w:p>
      <w:pPr>
        <w:pStyle w:val="8"/>
        <w:rPr>
          <w:rFonts w:hint="eastAsia" w:ascii="宋体" w:hAnsi="宋体" w:eastAsia="宋体" w:cs="宋体"/>
          <w:b/>
          <w:bCs/>
          <w:color w:val="000000"/>
          <w:sz w:val="24"/>
          <w:szCs w:val="24"/>
          <w:highlight w:val="none"/>
        </w:rPr>
      </w:pPr>
    </w:p>
    <w:p>
      <w:pPr>
        <w:pStyle w:val="8"/>
        <w:rPr>
          <w:rFonts w:hint="eastAsia" w:ascii="宋体" w:hAnsi="宋体" w:eastAsia="宋体" w:cs="宋体"/>
          <w:b/>
          <w:bCs/>
          <w:color w:val="000000"/>
          <w:sz w:val="24"/>
          <w:szCs w:val="24"/>
          <w:highlight w:val="none"/>
        </w:rPr>
      </w:pPr>
    </w:p>
    <w:p>
      <w:pPr>
        <w:pStyle w:val="8"/>
        <w:rPr>
          <w:rFonts w:hint="eastAsia" w:ascii="宋体" w:hAnsi="宋体" w:eastAsia="宋体" w:cs="宋体"/>
          <w:b/>
          <w:bCs/>
          <w:color w:val="000000"/>
          <w:sz w:val="24"/>
          <w:szCs w:val="24"/>
          <w:highlight w:val="none"/>
        </w:rPr>
      </w:pPr>
    </w:p>
    <w:p>
      <w:pPr>
        <w:pStyle w:val="8"/>
        <w:rPr>
          <w:rFonts w:hint="eastAsia" w:ascii="宋体" w:hAnsi="宋体" w:eastAsia="宋体" w:cs="宋体"/>
          <w:b/>
          <w:bCs/>
          <w:color w:val="000000"/>
          <w:sz w:val="24"/>
          <w:szCs w:val="24"/>
          <w:highlight w:val="none"/>
        </w:rPr>
      </w:pPr>
    </w:p>
    <w:p>
      <w:pPr>
        <w:pStyle w:val="8"/>
        <w:rPr>
          <w:rFonts w:hint="eastAsia" w:ascii="宋体" w:hAnsi="宋体" w:eastAsia="宋体" w:cs="宋体"/>
          <w:b/>
          <w:bCs/>
          <w:color w:val="000000"/>
          <w:sz w:val="24"/>
          <w:szCs w:val="24"/>
          <w:highlight w:val="none"/>
        </w:rPr>
      </w:pPr>
    </w:p>
    <w:p>
      <w:pPr>
        <w:pStyle w:val="8"/>
        <w:rPr>
          <w:rFonts w:hint="eastAsia" w:ascii="宋体" w:hAnsi="宋体" w:eastAsia="宋体" w:cs="宋体"/>
          <w:b/>
          <w:bCs/>
          <w:color w:val="000000"/>
          <w:sz w:val="24"/>
          <w:szCs w:val="24"/>
          <w:highlight w:val="none"/>
        </w:rPr>
      </w:pPr>
    </w:p>
    <w:p>
      <w:pPr>
        <w:pStyle w:val="8"/>
        <w:ind w:left="0" w:leftChars="0" w:firstLine="0" w:firstLineChars="0"/>
        <w:rPr>
          <w:rFonts w:hint="eastAsia" w:ascii="宋体" w:hAnsi="宋体" w:eastAsia="宋体" w:cs="宋体"/>
          <w:b/>
          <w:bCs/>
          <w:color w:val="000000"/>
          <w:sz w:val="24"/>
          <w:szCs w:val="24"/>
          <w:highlight w:val="none"/>
        </w:rPr>
      </w:pPr>
    </w:p>
    <w:p>
      <w:pPr>
        <w:jc w:val="center"/>
        <w:rPr>
          <w:rFonts w:hint="eastAsia" w:ascii="宋体" w:hAnsi="宋体" w:eastAsia="宋体" w:cs="宋体"/>
          <w:b/>
          <w:bCs/>
          <w:color w:val="000000"/>
          <w:sz w:val="24"/>
          <w:szCs w:val="24"/>
          <w:highlight w:val="none"/>
        </w:rPr>
        <w:sectPr>
          <w:pgSz w:w="11906" w:h="16838"/>
          <w:pgMar w:top="1134" w:right="1797" w:bottom="1559" w:left="1797" w:header="851" w:footer="992" w:gutter="0"/>
          <w:pgBorders>
            <w:top w:val="none" w:sz="0" w:space="0"/>
            <w:left w:val="none" w:sz="0" w:space="0"/>
            <w:bottom w:val="none" w:sz="0" w:space="0"/>
            <w:right w:val="none" w:sz="0" w:space="0"/>
          </w:pgBorders>
          <w:cols w:space="720" w:num="1"/>
          <w:rtlGutter w:val="0"/>
          <w:docGrid w:linePitch="312" w:charSpace="0"/>
        </w:sectPr>
      </w:pPr>
    </w:p>
    <w:p>
      <w:pPr>
        <w:jc w:val="center"/>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rPr>
        <w:t>第三部分</w:t>
      </w:r>
    </w:p>
    <w:p>
      <w:pPr>
        <w:pStyle w:val="7"/>
        <w:rPr>
          <w:rFonts w:hint="eastAsia"/>
          <w:highlight w:val="none"/>
        </w:rPr>
      </w:pPr>
    </w:p>
    <w:p>
      <w:pPr>
        <w:jc w:val="center"/>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rPr>
        <w:t>技术部分</w:t>
      </w:r>
    </w:p>
    <w:p>
      <w:pPr>
        <w:ind w:left="2880" w:hanging="2880"/>
        <w:jc w:val="center"/>
        <w:rPr>
          <w:rFonts w:hint="eastAsia" w:ascii="宋体" w:hAnsi="宋体" w:eastAsia="宋体" w:cs="宋体"/>
          <w:b/>
          <w:color w:val="000000"/>
          <w:sz w:val="24"/>
          <w:szCs w:val="24"/>
          <w:highlight w:val="none"/>
        </w:rPr>
      </w:pPr>
    </w:p>
    <w:p>
      <w:pPr>
        <w:ind w:left="2880" w:hanging="2880"/>
        <w:jc w:val="center"/>
        <w:rPr>
          <w:rFonts w:hint="eastAsia" w:ascii="宋体" w:hAnsi="宋体" w:eastAsia="宋体" w:cs="宋体"/>
          <w:b/>
          <w:color w:val="000000"/>
          <w:sz w:val="24"/>
          <w:szCs w:val="24"/>
          <w:highlight w:val="none"/>
        </w:rPr>
      </w:pPr>
    </w:p>
    <w:p>
      <w:pPr>
        <w:ind w:left="2880" w:hanging="2880"/>
        <w:jc w:val="center"/>
        <w:rPr>
          <w:rFonts w:hint="eastAsia" w:ascii="宋体" w:hAnsi="宋体" w:eastAsia="宋体" w:cs="宋体"/>
          <w:b/>
          <w:color w:val="000000"/>
          <w:sz w:val="24"/>
          <w:szCs w:val="24"/>
          <w:highlight w:val="none"/>
        </w:rPr>
      </w:pPr>
    </w:p>
    <w:p>
      <w:pPr>
        <w:ind w:left="2880" w:hanging="2880"/>
        <w:jc w:val="center"/>
        <w:rPr>
          <w:rFonts w:hint="eastAsia" w:ascii="宋体" w:hAnsi="宋体" w:eastAsia="宋体" w:cs="宋体"/>
          <w:b/>
          <w:color w:val="000000"/>
          <w:sz w:val="24"/>
          <w:szCs w:val="24"/>
          <w:highlight w:val="none"/>
        </w:rPr>
      </w:pPr>
    </w:p>
    <w:p>
      <w:pPr>
        <w:ind w:left="2880" w:hanging="2880"/>
        <w:jc w:val="center"/>
        <w:rPr>
          <w:rFonts w:hint="eastAsia" w:ascii="宋体" w:hAnsi="宋体" w:eastAsia="宋体" w:cs="宋体"/>
          <w:b/>
          <w:color w:val="000000"/>
          <w:sz w:val="24"/>
          <w:szCs w:val="24"/>
          <w:highlight w:val="none"/>
        </w:rPr>
      </w:pPr>
    </w:p>
    <w:p>
      <w:pPr>
        <w:ind w:left="2880" w:hanging="2880"/>
        <w:jc w:val="center"/>
        <w:rPr>
          <w:rFonts w:hint="eastAsia" w:ascii="宋体" w:hAnsi="宋体" w:eastAsia="宋体" w:cs="宋体"/>
          <w:b/>
          <w:color w:val="000000"/>
          <w:sz w:val="24"/>
          <w:szCs w:val="24"/>
          <w:highlight w:val="none"/>
        </w:rPr>
      </w:pPr>
    </w:p>
    <w:p>
      <w:pPr>
        <w:ind w:left="2941" w:leftChars="57" w:hanging="2821" w:hangingChars="1171"/>
        <w:jc w:val="both"/>
        <w:rPr>
          <w:rFonts w:hint="eastAsia" w:ascii="宋体" w:hAnsi="宋体" w:eastAsia="宋体" w:cs="宋体"/>
          <w:b/>
          <w:color w:val="000000"/>
          <w:sz w:val="24"/>
          <w:szCs w:val="24"/>
          <w:highlight w:val="none"/>
          <w:lang w:eastAsia="zh-CN"/>
        </w:rPr>
      </w:pPr>
      <w:r>
        <w:rPr>
          <w:rFonts w:hint="eastAsia" w:ascii="宋体" w:hAnsi="宋体" w:eastAsia="宋体" w:cs="宋体"/>
          <w:b/>
          <w:color w:val="000000"/>
          <w:sz w:val="24"/>
          <w:szCs w:val="24"/>
          <w:highlight w:val="none"/>
          <w:lang w:eastAsia="zh-CN"/>
        </w:rPr>
        <w:t>技术部分应包括以下内容：</w:t>
      </w:r>
    </w:p>
    <w:p>
      <w:pPr>
        <w:jc w:val="both"/>
        <w:rPr>
          <w:rFonts w:hint="eastAsia" w:ascii="宋体" w:hAnsi="宋体" w:eastAsia="宋体" w:cs="宋体"/>
          <w:b/>
          <w:color w:val="000000"/>
          <w:sz w:val="24"/>
          <w:szCs w:val="24"/>
          <w:highlight w:val="none"/>
        </w:rPr>
      </w:pPr>
    </w:p>
    <w:p>
      <w:pPr>
        <w:widowControl/>
        <w:spacing w:line="360" w:lineRule="auto"/>
        <w:ind w:firstLine="460" w:firstLineChars="192"/>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1、项目整体实施方案</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培训方案</w:t>
      </w:r>
      <w:r>
        <w:rPr>
          <w:rFonts w:hint="eastAsia" w:ascii="宋体" w:hAnsi="宋体" w:cs="宋体"/>
          <w:color w:val="auto"/>
          <w:sz w:val="24"/>
          <w:szCs w:val="24"/>
          <w:highlight w:val="none"/>
          <w:lang w:val="en-US" w:eastAsia="zh-CN"/>
        </w:rPr>
        <w:t>（课程安排）</w:t>
      </w:r>
      <w:r>
        <w:rPr>
          <w:rFonts w:hint="eastAsia" w:ascii="宋体" w:hAnsi="宋体" w:eastAsia="宋体" w:cs="宋体"/>
          <w:color w:val="auto"/>
          <w:sz w:val="24"/>
          <w:szCs w:val="24"/>
          <w:highlight w:val="none"/>
          <w:lang w:val="en-US" w:eastAsia="zh-CN"/>
        </w:rPr>
        <w:t>；（格式自拟）</w:t>
      </w:r>
    </w:p>
    <w:p>
      <w:pPr>
        <w:widowControl/>
        <w:spacing w:line="360" w:lineRule="auto"/>
        <w:ind w:firstLine="460" w:firstLineChars="192"/>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2、服务承诺；（格式自拟）</w:t>
      </w:r>
    </w:p>
    <w:p>
      <w:pPr>
        <w:spacing w:before="68" w:line="360" w:lineRule="auto"/>
        <w:ind w:firstLine="463" w:firstLineChars="193"/>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3、师资力量；（须提供专家教授相关证书，身份证扫描件、临时聘用合同）（格式自拟）</w:t>
      </w:r>
    </w:p>
    <w:p>
      <w:pPr>
        <w:widowControl/>
        <w:spacing w:line="360" w:lineRule="auto"/>
        <w:ind w:firstLine="460" w:firstLineChars="192"/>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lang w:val="en-US" w:eastAsia="zh-CN"/>
        </w:rPr>
        <w:t>4、管理制度</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（格式自拟）</w:t>
      </w:r>
    </w:p>
    <w:p>
      <w:pPr>
        <w:widowControl/>
        <w:spacing w:line="360" w:lineRule="auto"/>
        <w:ind w:firstLine="460" w:firstLineChars="192"/>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lang w:val="en-US" w:eastAsia="zh-CN"/>
        </w:rPr>
        <w:t>、投标人认为有必要提供的技术资料。</w:t>
      </w:r>
    </w:p>
    <w:p>
      <w:pPr>
        <w:widowControl/>
        <w:spacing w:line="400" w:lineRule="exact"/>
        <w:rPr>
          <w:rFonts w:hint="eastAsia" w:ascii="宋体" w:hAnsi="宋体" w:eastAsia="宋体" w:cs="宋体"/>
          <w:color w:val="0000FF"/>
          <w:sz w:val="24"/>
          <w:szCs w:val="24"/>
          <w:highlight w:val="none"/>
          <w:lang w:eastAsia="zh-CN"/>
        </w:rPr>
      </w:pPr>
    </w:p>
    <w:p>
      <w:pPr>
        <w:widowControl/>
        <w:spacing w:line="400" w:lineRule="exact"/>
        <w:rPr>
          <w:rFonts w:hint="eastAsia" w:ascii="宋体" w:hAnsi="宋体" w:eastAsia="宋体" w:cs="宋体"/>
        </w:rPr>
      </w:pPr>
      <w:r>
        <w:rPr>
          <w:rFonts w:hint="eastAsia" w:ascii="宋体" w:hAnsi="宋体" w:eastAsia="宋体" w:cs="宋体"/>
          <w:b/>
          <w:color w:val="000000"/>
          <w:sz w:val="24"/>
          <w:szCs w:val="24"/>
          <w:highlight w:val="none"/>
          <w:lang w:val="en-US" w:eastAsia="zh-CN"/>
        </w:rPr>
        <w:t xml:space="preserve">                               </w:t>
      </w:r>
      <w:bookmarkEnd w:id="170"/>
      <w:bookmarkEnd w:id="171"/>
    </w:p>
    <w:sectPr>
      <w:headerReference r:id="rId6" w:type="default"/>
      <w:footerReference r:id="rId7" w:type="default"/>
      <w:pgSz w:w="11906" w:h="16838"/>
      <w:pgMar w:top="1440" w:right="1486" w:bottom="1440" w:left="16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华文仿宋">
    <w:altName w:val="仿宋"/>
    <w:panose1 w:val="02010600040101010101"/>
    <w:charset w:val="86"/>
    <w:family w:val="auto"/>
    <w:pitch w:val="default"/>
    <w:sig w:usb0="00000000" w:usb1="00000000" w:usb2="00000000" w:usb3="00000000" w:csb0="0004009F" w:csb1="DFD70000"/>
  </w:font>
  <w:font w:name="仿宋体">
    <w:altName w:val="宋体"/>
    <w:panose1 w:val="00000000000000000000"/>
    <w:charset w:val="86"/>
    <w:family w:val="roman"/>
    <w:pitch w:val="default"/>
    <w:sig w:usb0="00000000" w:usb1="00000000" w:usb2="00000010" w:usb3="00000000" w:csb0="00040000" w:csb1="00000000"/>
  </w:font>
  <w:font w:name="Cambria">
    <w:panose1 w:val="02040503050406030204"/>
    <w:charset w:val="00"/>
    <w:family w:val="roman"/>
    <w:pitch w:val="default"/>
    <w:sig w:usb0="E00002FF" w:usb1="400004FF"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8"/>
                          </w:pPr>
                          <w:r>
                            <w:rPr>
                              <w:rFonts w:hint="eastAsia"/>
                            </w:rPr>
                            <w:fldChar w:fldCharType="begin"/>
                          </w:r>
                          <w:r>
                            <w:rPr>
                              <w:rFonts w:hint="eastAsia"/>
                            </w:rPr>
                            <w:instrText xml:space="preserve"> PAGE  \* MERGEFORMAT </w:instrText>
                          </w:r>
                          <w:r>
                            <w:rPr>
                              <w:rFonts w:hint="eastAsia"/>
                            </w:rPr>
                            <w:fldChar w:fldCharType="separate"/>
                          </w:r>
                          <w:r>
                            <w:t>- 9 -</w:t>
                          </w:r>
                          <w:r>
                            <w:rPr>
                              <w:rFonts w:hint="eastAsia"/>
                            </w:rPr>
                            <w:fldChar w:fldCharType="end"/>
                          </w:r>
                        </w:p>
                      </w:txbxContent>
                    </wps:txbx>
                    <wps:bodyPr wrap="none" lIns="0" tIns="0" rIns="0" bIns="0">
                      <a:spAutoFit/>
                    </wps:bodyPr>
                  </wps:wsp>
                </a:graphicData>
              </a:graphic>
            </wp:anchor>
          </w:drawing>
        </mc:Choice>
        <mc:Fallback>
          <w:pict>
            <v:shape id="文本框 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Hv1cvsEBAACNAwAADgAAAAAAAAABACAAAAAeAQAAZHJzL2Uyb0RvYy54bWxQSwUG&#10;AAAAAAYABgBZAQAAUQUAAAAA&#10;">
              <v:fill on="f" focussize="0,0"/>
              <v:stroke on="f"/>
              <v:imagedata o:title=""/>
              <o:lock v:ext="edit" aspectratio="f"/>
              <v:textbox inset="0mm,0mm,0mm,0mm" style="mso-fit-shape-to-text:t;">
                <w:txbxContent>
                  <w:p>
                    <w:pPr>
                      <w:pStyle w:val="18"/>
                    </w:pPr>
                    <w:r>
                      <w:rPr>
                        <w:rFonts w:hint="eastAsia"/>
                      </w:rPr>
                      <w:fldChar w:fldCharType="begin"/>
                    </w:r>
                    <w:r>
                      <w:rPr>
                        <w:rFonts w:hint="eastAsia"/>
                      </w:rPr>
                      <w:instrText xml:space="preserve"> PAGE  \* MERGEFORMAT </w:instrText>
                    </w:r>
                    <w:r>
                      <w:rPr>
                        <w:rFonts w:hint="eastAsia"/>
                      </w:rPr>
                      <w:fldChar w:fldCharType="separate"/>
                    </w:r>
                    <w:r>
                      <w:t>- 9 -</w:t>
                    </w:r>
                    <w:r>
                      <w:rPr>
                        <w:rFonts w:hint="eastAsi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8"/>
                            <w:jc w:val="center"/>
                          </w:pPr>
                          <w:r>
                            <w:fldChar w:fldCharType="begin"/>
                          </w:r>
                          <w:r>
                            <w:instrText xml:space="preserve">PAGE   \* MERGEFORMAT</w:instrText>
                          </w:r>
                          <w:r>
                            <w:fldChar w:fldCharType="separate"/>
                          </w:r>
                          <w:r>
                            <w:rPr>
                              <w:lang w:val="zh-CN"/>
                            </w:rPr>
                            <w:t>-</w:t>
                          </w:r>
                          <w:r>
                            <w:t xml:space="preserve"> 12 -</w:t>
                          </w:r>
                          <w:r>
                            <w:rPr>
                              <w:lang w:val="zh-CN"/>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qi+sgyQEAAJkDAAAOAAAAAAAAAAEAIAAAAB4BAABkcnMvZTJvRG9j&#10;LnhtbFBLBQYAAAAABgAGAFkBAABZBQAAAAA=&#10;">
              <v:fill on="f" focussize="0,0"/>
              <v:stroke on="f"/>
              <v:imagedata o:title=""/>
              <o:lock v:ext="edit" aspectratio="f"/>
              <v:textbox inset="0mm,0mm,0mm,0mm" style="mso-fit-shape-to-text:t;">
                <w:txbxContent>
                  <w:p>
                    <w:pPr>
                      <w:pStyle w:val="18"/>
                      <w:jc w:val="center"/>
                    </w:pPr>
                    <w:r>
                      <w:fldChar w:fldCharType="begin"/>
                    </w:r>
                    <w:r>
                      <w:instrText xml:space="preserve">PAGE   \* MERGEFORMAT</w:instrText>
                    </w:r>
                    <w:r>
                      <w:fldChar w:fldCharType="separate"/>
                    </w:r>
                    <w:r>
                      <w:rPr>
                        <w:lang w:val="zh-CN"/>
                      </w:rPr>
                      <w:t>-</w:t>
                    </w:r>
                    <w:r>
                      <w:t xml:space="preserve"> 12 -</w:t>
                    </w:r>
                    <w:r>
                      <w:rPr>
                        <w:lang w:val="zh-CN"/>
                      </w:rPr>
                      <w:fldChar w:fldCharType="end"/>
                    </w:r>
                  </w:p>
                </w:txbxContent>
              </v:textbox>
            </v:shape>
          </w:pict>
        </mc:Fallback>
      </mc:AlternateContent>
    </w:r>
  </w:p>
  <w:p>
    <w:pPr>
      <w:pStyle w:val="18"/>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ind w:right="360"/>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8"/>
                          </w:pPr>
                          <w:r>
                            <w:rPr>
                              <w:rFonts w:hint="eastAsia"/>
                            </w:rPr>
                            <w:fldChar w:fldCharType="begin"/>
                          </w:r>
                          <w:r>
                            <w:rPr>
                              <w:rFonts w:hint="eastAsia"/>
                            </w:rPr>
                            <w:instrText xml:space="preserve"> PAGE  \* MERGEFORMAT </w:instrText>
                          </w:r>
                          <w:r>
                            <w:rPr>
                              <w:rFonts w:hint="eastAsia"/>
                            </w:rPr>
                            <w:fldChar w:fldCharType="separate"/>
                          </w:r>
                          <w:r>
                            <w:t>48</w:t>
                          </w:r>
                          <w:r>
                            <w:rPr>
                              <w:rFonts w:hint="eastAsia"/>
                            </w:rPr>
                            <w:fldChar w:fldCharType="end"/>
                          </w:r>
                        </w:p>
                      </w:txbxContent>
                    </wps:txbx>
                    <wps:bodyPr wrap="none" lIns="0" tIns="0" rIns="0" bIns="0">
                      <a:spAutoFit/>
                    </wps:bodyPr>
                  </wps:wsp>
                </a:graphicData>
              </a:graphic>
            </wp:anchor>
          </w:drawing>
        </mc:Choice>
        <mc:Fallback>
          <w:pict>
            <v:shape id="文本框 11"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evSIcIBAACOAwAADgAAAGRycy9lMm9Eb2MueG1srVPNjtMwEL4j8Q6W&#10;79RpJ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pt6GtKHLc48Mv3b5cfvy4/v5Ll&#10;MuvTB6gx7SFgYhru/IBbM/sBnZn2oKLNXyREMI7qnq/qyiERkR+tV+t1hSGBsfmC+OzxeYiQ3kpv&#10;STYaGnF8RVV+eg9pTJ1TcjXn77UxZYTG/eVAzOxhufexx2ylYT9MhPa+PSOfHiffUIeLTol551DY&#10;vCSzEWdjPxm5BoTbY8LCpZ+MOkJNxXBMhdG0UnkP/ryXrMffaPs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L3r0iHCAQAAjgMAAA4AAAAAAAAAAQAgAAAAHgEAAGRycy9lMm9Eb2MueG1sUEsF&#10;BgAAAAAGAAYAWQEAAFIFAAAAAA==&#10;">
              <v:fill on="f" focussize="0,0"/>
              <v:stroke on="f"/>
              <v:imagedata o:title=""/>
              <o:lock v:ext="edit" aspectratio="f"/>
              <v:textbox inset="0mm,0mm,0mm,0mm" style="mso-fit-shape-to-text:t;">
                <w:txbxContent>
                  <w:p>
                    <w:pPr>
                      <w:pStyle w:val="18"/>
                    </w:pPr>
                    <w:r>
                      <w:rPr>
                        <w:rFonts w:hint="eastAsia"/>
                      </w:rPr>
                      <w:fldChar w:fldCharType="begin"/>
                    </w:r>
                    <w:r>
                      <w:rPr>
                        <w:rFonts w:hint="eastAsia"/>
                      </w:rPr>
                      <w:instrText xml:space="preserve"> PAGE  \* MERGEFORMAT </w:instrText>
                    </w:r>
                    <w:r>
                      <w:rPr>
                        <w:rFonts w:hint="eastAsia"/>
                      </w:rPr>
                      <w:fldChar w:fldCharType="separate"/>
                    </w:r>
                    <w:r>
                      <w:t>48</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Bdr>
        <w:bottom w:val="none" w:color="auto" w:sz="0" w:space="0"/>
      </w:pBdr>
      <w:spacing w:after="84"/>
      <w:rPr>
        <w:sz w:val="15"/>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Bdr>
        <w:bottom w:val="none" w:color="auto" w:sz="0" w:space="1"/>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401B806"/>
    <w:multiLevelType w:val="singleLevel"/>
    <w:tmpl w:val="9401B806"/>
    <w:lvl w:ilvl="0" w:tentative="0">
      <w:start w:val="3"/>
      <w:numFmt w:val="chineseCounting"/>
      <w:suff w:val="nothing"/>
      <w:lvlText w:val="第%1章、"/>
      <w:lvlJc w:val="left"/>
      <w:rPr>
        <w:rFonts w:hint="eastAsia"/>
      </w:rPr>
    </w:lvl>
  </w:abstractNum>
  <w:abstractNum w:abstractNumId="1">
    <w:nsid w:val="00000002"/>
    <w:multiLevelType w:val="singleLevel"/>
    <w:tmpl w:val="00000002"/>
    <w:lvl w:ilvl="0" w:tentative="0">
      <w:start w:val="1"/>
      <w:numFmt w:val="decimal"/>
      <w:suff w:val="nothing"/>
      <w:lvlText w:val="%1、"/>
      <w:lvlJc w:val="left"/>
    </w:lvl>
  </w:abstractNum>
  <w:abstractNum w:abstractNumId="2">
    <w:nsid w:val="00000003"/>
    <w:multiLevelType w:val="singleLevel"/>
    <w:tmpl w:val="00000003"/>
    <w:lvl w:ilvl="0" w:tentative="0">
      <w:start w:val="2"/>
      <w:numFmt w:val="decimal"/>
      <w:suff w:val="nothing"/>
      <w:lvlText w:val="%1、"/>
      <w:lvlJc w:val="left"/>
    </w:lvl>
  </w:abstractNum>
  <w:abstractNum w:abstractNumId="3">
    <w:nsid w:val="00000004"/>
    <w:multiLevelType w:val="singleLevel"/>
    <w:tmpl w:val="00000004"/>
    <w:lvl w:ilvl="0" w:tentative="0">
      <w:start w:val="1"/>
      <w:numFmt w:val="decimal"/>
      <w:suff w:val="nothing"/>
      <w:lvlText w:val="%1、"/>
      <w:lvlJc w:val="left"/>
    </w:lvl>
  </w:abstractNum>
  <w:abstractNum w:abstractNumId="4">
    <w:nsid w:val="00000005"/>
    <w:multiLevelType w:val="singleLevel"/>
    <w:tmpl w:val="00000005"/>
    <w:lvl w:ilvl="0" w:tentative="0">
      <w:start w:val="2"/>
      <w:numFmt w:val="decimal"/>
      <w:suff w:val="space"/>
      <w:lvlText w:val="%1、"/>
      <w:lvlJc w:val="left"/>
    </w:lvl>
  </w:abstractNum>
  <w:abstractNum w:abstractNumId="5">
    <w:nsid w:val="00000006"/>
    <w:multiLevelType w:val="multilevel"/>
    <w:tmpl w:val="00000006"/>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60"/>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6">
    <w:nsid w:val="0000000A"/>
    <w:multiLevelType w:val="multilevel"/>
    <w:tmpl w:val="0000000A"/>
    <w:lvl w:ilvl="0" w:tentative="0">
      <w:start w:val="1"/>
      <w:numFmt w:val="upperRoman"/>
      <w:lvlText w:val="第 %1 条"/>
      <w:lvlJc w:val="left"/>
      <w:pPr>
        <w:tabs>
          <w:tab w:val="left" w:pos="1440"/>
        </w:tabs>
        <w:ind w:left="0" w:firstLine="0"/>
      </w:pPr>
    </w:lvl>
    <w:lvl w:ilvl="1" w:tentative="0">
      <w:start w:val="1"/>
      <w:numFmt w:val="decimalZero"/>
      <w:isLgl/>
      <w:lvlText w:val="节 %1.%2"/>
      <w:lvlJc w:val="left"/>
      <w:pPr>
        <w:tabs>
          <w:tab w:val="left" w:pos="1080"/>
        </w:tabs>
        <w:ind w:left="0" w:firstLine="0"/>
      </w:pPr>
    </w:lvl>
    <w:lvl w:ilvl="2" w:tentative="0">
      <w:start w:val="1"/>
      <w:numFmt w:val="lowerLetter"/>
      <w:lvlText w:val="(%3)"/>
      <w:lvlJc w:val="left"/>
      <w:pPr>
        <w:tabs>
          <w:tab w:val="left" w:pos="720"/>
        </w:tabs>
        <w:ind w:left="720" w:hanging="432"/>
      </w:pPr>
    </w:lvl>
    <w:lvl w:ilvl="3" w:tentative="0">
      <w:start w:val="1"/>
      <w:numFmt w:val="lowerRoman"/>
      <w:pStyle w:val="4"/>
      <w:lvlText w:val="(%4)"/>
      <w:lvlJc w:val="right"/>
      <w:pPr>
        <w:tabs>
          <w:tab w:val="left" w:pos="864"/>
        </w:tabs>
        <w:ind w:left="864" w:hanging="144"/>
      </w:pPr>
    </w:lvl>
    <w:lvl w:ilvl="4" w:tentative="0">
      <w:start w:val="1"/>
      <w:numFmt w:val="decimal"/>
      <w:lvlText w:val="%5)"/>
      <w:lvlJc w:val="left"/>
      <w:pPr>
        <w:tabs>
          <w:tab w:val="left" w:pos="1008"/>
        </w:tabs>
        <w:ind w:left="1008" w:hanging="432"/>
      </w:pPr>
    </w:lvl>
    <w:lvl w:ilvl="5" w:tentative="0">
      <w:start w:val="1"/>
      <w:numFmt w:val="lowerLetter"/>
      <w:lvlText w:val="%6)"/>
      <w:lvlJc w:val="left"/>
      <w:pPr>
        <w:tabs>
          <w:tab w:val="left" w:pos="1152"/>
        </w:tabs>
        <w:ind w:left="1152" w:hanging="432"/>
      </w:pPr>
    </w:lvl>
    <w:lvl w:ilvl="6" w:tentative="0">
      <w:start w:val="1"/>
      <w:numFmt w:val="lowerRoman"/>
      <w:lvlText w:val="%7)"/>
      <w:lvlJc w:val="right"/>
      <w:pPr>
        <w:tabs>
          <w:tab w:val="left" w:pos="1296"/>
        </w:tabs>
        <w:ind w:left="1296" w:hanging="288"/>
      </w:pPr>
    </w:lvl>
    <w:lvl w:ilvl="7" w:tentative="0">
      <w:start w:val="1"/>
      <w:numFmt w:val="lowerLetter"/>
      <w:lvlText w:val="%8."/>
      <w:lvlJc w:val="left"/>
      <w:pPr>
        <w:tabs>
          <w:tab w:val="left" w:pos="1440"/>
        </w:tabs>
        <w:ind w:left="1440" w:hanging="432"/>
      </w:pPr>
    </w:lvl>
    <w:lvl w:ilvl="8" w:tentative="0">
      <w:start w:val="1"/>
      <w:numFmt w:val="lowerRoman"/>
      <w:lvlText w:val="%9."/>
      <w:lvlJc w:val="right"/>
      <w:pPr>
        <w:tabs>
          <w:tab w:val="left" w:pos="1584"/>
        </w:tabs>
        <w:ind w:left="1584" w:hanging="144"/>
      </w:pPr>
    </w:lvl>
  </w:abstractNum>
  <w:abstractNum w:abstractNumId="7">
    <w:nsid w:val="3287E947"/>
    <w:multiLevelType w:val="singleLevel"/>
    <w:tmpl w:val="3287E947"/>
    <w:lvl w:ilvl="0" w:tentative="0">
      <w:start w:val="3"/>
      <w:numFmt w:val="chineseCounting"/>
      <w:suff w:val="nothing"/>
      <w:lvlText w:val="%1、"/>
      <w:lvlJc w:val="left"/>
      <w:rPr>
        <w:rFonts w:hint="eastAsia"/>
      </w:rPr>
    </w:lvl>
  </w:abstractNum>
  <w:num w:numId="1">
    <w:abstractNumId w:val="6"/>
  </w:num>
  <w:num w:numId="2">
    <w:abstractNumId w:val="5"/>
  </w:num>
  <w:num w:numId="3">
    <w:abstractNumId w:val="7"/>
  </w:num>
  <w:num w:numId="4">
    <w:abstractNumId w:val="0"/>
  </w:num>
  <w:num w:numId="5">
    <w:abstractNumId w:val="1"/>
  </w:num>
  <w:num w:numId="6">
    <w:abstractNumId w:val="4"/>
  </w:num>
  <w:num w:numId="7">
    <w:abstractNumId w:val="3"/>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0004A95"/>
    <w:rsid w:val="0004637B"/>
    <w:rsid w:val="000C1451"/>
    <w:rsid w:val="00145F98"/>
    <w:rsid w:val="002B66EF"/>
    <w:rsid w:val="003913B3"/>
    <w:rsid w:val="004543AC"/>
    <w:rsid w:val="00561A8F"/>
    <w:rsid w:val="00740890"/>
    <w:rsid w:val="00746C85"/>
    <w:rsid w:val="00791D6E"/>
    <w:rsid w:val="008B2302"/>
    <w:rsid w:val="008E21D0"/>
    <w:rsid w:val="009364C7"/>
    <w:rsid w:val="00965EBF"/>
    <w:rsid w:val="00984428"/>
    <w:rsid w:val="009B3ACF"/>
    <w:rsid w:val="009F4DD3"/>
    <w:rsid w:val="00B00A56"/>
    <w:rsid w:val="00B61F98"/>
    <w:rsid w:val="00B97A3C"/>
    <w:rsid w:val="00BE6F1C"/>
    <w:rsid w:val="00C55949"/>
    <w:rsid w:val="00C82A1E"/>
    <w:rsid w:val="00D4613E"/>
    <w:rsid w:val="00D81414"/>
    <w:rsid w:val="00D9326E"/>
    <w:rsid w:val="00F36EF5"/>
    <w:rsid w:val="00F735C3"/>
    <w:rsid w:val="00FC1304"/>
    <w:rsid w:val="00FC2C02"/>
    <w:rsid w:val="00FD3A5B"/>
    <w:rsid w:val="011474B2"/>
    <w:rsid w:val="01D5264E"/>
    <w:rsid w:val="02254726"/>
    <w:rsid w:val="0270045C"/>
    <w:rsid w:val="04AF5DFE"/>
    <w:rsid w:val="05654685"/>
    <w:rsid w:val="05E1620A"/>
    <w:rsid w:val="05EE64A2"/>
    <w:rsid w:val="06A13D1A"/>
    <w:rsid w:val="06BC2051"/>
    <w:rsid w:val="07854B6B"/>
    <w:rsid w:val="078D3B0A"/>
    <w:rsid w:val="079254DA"/>
    <w:rsid w:val="07933371"/>
    <w:rsid w:val="084D1D7B"/>
    <w:rsid w:val="08F05F2F"/>
    <w:rsid w:val="096545A8"/>
    <w:rsid w:val="0AA2391D"/>
    <w:rsid w:val="0B073E1A"/>
    <w:rsid w:val="0BAF49D6"/>
    <w:rsid w:val="0C903265"/>
    <w:rsid w:val="0DA053DD"/>
    <w:rsid w:val="0DC766F1"/>
    <w:rsid w:val="0E464928"/>
    <w:rsid w:val="0E971B6C"/>
    <w:rsid w:val="0F1113DA"/>
    <w:rsid w:val="0F5017FF"/>
    <w:rsid w:val="0FB02B1B"/>
    <w:rsid w:val="11244F9E"/>
    <w:rsid w:val="11BB0A89"/>
    <w:rsid w:val="120006B2"/>
    <w:rsid w:val="124226DD"/>
    <w:rsid w:val="149B16E7"/>
    <w:rsid w:val="15C52FA8"/>
    <w:rsid w:val="15C9701E"/>
    <w:rsid w:val="168A03C8"/>
    <w:rsid w:val="16BC2AB7"/>
    <w:rsid w:val="170E0095"/>
    <w:rsid w:val="17852965"/>
    <w:rsid w:val="17CC6884"/>
    <w:rsid w:val="18571F2A"/>
    <w:rsid w:val="186758E5"/>
    <w:rsid w:val="19305B42"/>
    <w:rsid w:val="198454BD"/>
    <w:rsid w:val="1ACC15FD"/>
    <w:rsid w:val="1BEB5B55"/>
    <w:rsid w:val="1E562334"/>
    <w:rsid w:val="1E5E181A"/>
    <w:rsid w:val="1EA2383F"/>
    <w:rsid w:val="203E7020"/>
    <w:rsid w:val="20F61559"/>
    <w:rsid w:val="21423211"/>
    <w:rsid w:val="2354388F"/>
    <w:rsid w:val="23C7467A"/>
    <w:rsid w:val="23ED3E7B"/>
    <w:rsid w:val="258C4EBE"/>
    <w:rsid w:val="261750B6"/>
    <w:rsid w:val="265D2D6A"/>
    <w:rsid w:val="271B5EA2"/>
    <w:rsid w:val="274517C9"/>
    <w:rsid w:val="27C748D4"/>
    <w:rsid w:val="27E45D0C"/>
    <w:rsid w:val="287B2AE2"/>
    <w:rsid w:val="290B257D"/>
    <w:rsid w:val="297E391D"/>
    <w:rsid w:val="298F232A"/>
    <w:rsid w:val="2B2D4E83"/>
    <w:rsid w:val="2B3A44D1"/>
    <w:rsid w:val="2BFB35C4"/>
    <w:rsid w:val="2D0C02CC"/>
    <w:rsid w:val="2DBA08B0"/>
    <w:rsid w:val="2DEA1016"/>
    <w:rsid w:val="2DEB4C16"/>
    <w:rsid w:val="2FAB6EAB"/>
    <w:rsid w:val="30071D11"/>
    <w:rsid w:val="30502334"/>
    <w:rsid w:val="309D217C"/>
    <w:rsid w:val="30CD60BF"/>
    <w:rsid w:val="31D73965"/>
    <w:rsid w:val="32121E5E"/>
    <w:rsid w:val="32253C10"/>
    <w:rsid w:val="32DC7485"/>
    <w:rsid w:val="32F21F1D"/>
    <w:rsid w:val="33BE5F86"/>
    <w:rsid w:val="34D11356"/>
    <w:rsid w:val="34DB0CBB"/>
    <w:rsid w:val="35033E79"/>
    <w:rsid w:val="35D501BC"/>
    <w:rsid w:val="35F76A56"/>
    <w:rsid w:val="360E1C87"/>
    <w:rsid w:val="366970D4"/>
    <w:rsid w:val="3706212C"/>
    <w:rsid w:val="377E1242"/>
    <w:rsid w:val="38CD0D4F"/>
    <w:rsid w:val="39DA5780"/>
    <w:rsid w:val="3A5448DC"/>
    <w:rsid w:val="3AB331C1"/>
    <w:rsid w:val="3ABF4D7D"/>
    <w:rsid w:val="3B5C4DD9"/>
    <w:rsid w:val="3B8C57C0"/>
    <w:rsid w:val="3BA35557"/>
    <w:rsid w:val="3BD24A47"/>
    <w:rsid w:val="3CBC26A0"/>
    <w:rsid w:val="3CC84F02"/>
    <w:rsid w:val="3DDE51CC"/>
    <w:rsid w:val="3EEE7806"/>
    <w:rsid w:val="3F1F3A3D"/>
    <w:rsid w:val="3F32042D"/>
    <w:rsid w:val="40370F3B"/>
    <w:rsid w:val="40436D96"/>
    <w:rsid w:val="40D342AE"/>
    <w:rsid w:val="40F80900"/>
    <w:rsid w:val="41416411"/>
    <w:rsid w:val="417C6A8C"/>
    <w:rsid w:val="41912A36"/>
    <w:rsid w:val="424C4CBC"/>
    <w:rsid w:val="427151A8"/>
    <w:rsid w:val="43671615"/>
    <w:rsid w:val="43A15B81"/>
    <w:rsid w:val="43B16FF6"/>
    <w:rsid w:val="43CE14F2"/>
    <w:rsid w:val="43EE7018"/>
    <w:rsid w:val="44DA2E12"/>
    <w:rsid w:val="44E03A12"/>
    <w:rsid w:val="45191087"/>
    <w:rsid w:val="462907DC"/>
    <w:rsid w:val="46334E11"/>
    <w:rsid w:val="464F674F"/>
    <w:rsid w:val="47657589"/>
    <w:rsid w:val="47A44A59"/>
    <w:rsid w:val="486B5192"/>
    <w:rsid w:val="488324F6"/>
    <w:rsid w:val="48D55D39"/>
    <w:rsid w:val="495E6D91"/>
    <w:rsid w:val="4A1323A4"/>
    <w:rsid w:val="4A1825EB"/>
    <w:rsid w:val="4A241AD5"/>
    <w:rsid w:val="4A6C513B"/>
    <w:rsid w:val="4A705B11"/>
    <w:rsid w:val="4A7B4B28"/>
    <w:rsid w:val="4A95656D"/>
    <w:rsid w:val="4AAF6DD6"/>
    <w:rsid w:val="4B045F14"/>
    <w:rsid w:val="4B1812D8"/>
    <w:rsid w:val="4B674B1E"/>
    <w:rsid w:val="4B9F1B8C"/>
    <w:rsid w:val="4CBD0457"/>
    <w:rsid w:val="4DBE5CAD"/>
    <w:rsid w:val="4E086F29"/>
    <w:rsid w:val="4E21054A"/>
    <w:rsid w:val="4E3A2E66"/>
    <w:rsid w:val="4E8B7676"/>
    <w:rsid w:val="4F9F022F"/>
    <w:rsid w:val="4F9F566B"/>
    <w:rsid w:val="4FAF682F"/>
    <w:rsid w:val="4FC34284"/>
    <w:rsid w:val="4FFE502F"/>
    <w:rsid w:val="50004A95"/>
    <w:rsid w:val="51F64A09"/>
    <w:rsid w:val="52B50F48"/>
    <w:rsid w:val="53397238"/>
    <w:rsid w:val="534D119B"/>
    <w:rsid w:val="53E21FCA"/>
    <w:rsid w:val="54CA1F77"/>
    <w:rsid w:val="54D67D81"/>
    <w:rsid w:val="56CC05D2"/>
    <w:rsid w:val="56E30533"/>
    <w:rsid w:val="57A56642"/>
    <w:rsid w:val="5828461F"/>
    <w:rsid w:val="588A5C94"/>
    <w:rsid w:val="58CD73F0"/>
    <w:rsid w:val="5930603D"/>
    <w:rsid w:val="595E20F3"/>
    <w:rsid w:val="5A2F1CE1"/>
    <w:rsid w:val="5B995664"/>
    <w:rsid w:val="5BE3683F"/>
    <w:rsid w:val="5C741C2D"/>
    <w:rsid w:val="5CED1068"/>
    <w:rsid w:val="5D870632"/>
    <w:rsid w:val="5E112834"/>
    <w:rsid w:val="5F1E79F9"/>
    <w:rsid w:val="5FB011CE"/>
    <w:rsid w:val="6009431E"/>
    <w:rsid w:val="601E5F5E"/>
    <w:rsid w:val="609864D9"/>
    <w:rsid w:val="60D82592"/>
    <w:rsid w:val="61C221EB"/>
    <w:rsid w:val="62EC076F"/>
    <w:rsid w:val="63115B3B"/>
    <w:rsid w:val="63154E00"/>
    <w:rsid w:val="645F1C23"/>
    <w:rsid w:val="64A10300"/>
    <w:rsid w:val="654119AE"/>
    <w:rsid w:val="655D7702"/>
    <w:rsid w:val="65CC0ADF"/>
    <w:rsid w:val="667C04A1"/>
    <w:rsid w:val="66A848E7"/>
    <w:rsid w:val="66FC541B"/>
    <w:rsid w:val="670B5D1A"/>
    <w:rsid w:val="67785B0F"/>
    <w:rsid w:val="681B5376"/>
    <w:rsid w:val="681E1A03"/>
    <w:rsid w:val="682F44F1"/>
    <w:rsid w:val="683E4589"/>
    <w:rsid w:val="685F66ED"/>
    <w:rsid w:val="69605A13"/>
    <w:rsid w:val="69950B4A"/>
    <w:rsid w:val="6B1B7E43"/>
    <w:rsid w:val="6B633598"/>
    <w:rsid w:val="6BC32289"/>
    <w:rsid w:val="6BDD334B"/>
    <w:rsid w:val="6C5F3CA6"/>
    <w:rsid w:val="6D510F2F"/>
    <w:rsid w:val="6E7E197D"/>
    <w:rsid w:val="6E934195"/>
    <w:rsid w:val="6F114EF6"/>
    <w:rsid w:val="6F53446B"/>
    <w:rsid w:val="6FBF29F0"/>
    <w:rsid w:val="6FCD682F"/>
    <w:rsid w:val="6FCF7432"/>
    <w:rsid w:val="6FEA0DFA"/>
    <w:rsid w:val="70B56644"/>
    <w:rsid w:val="71430D61"/>
    <w:rsid w:val="714874B8"/>
    <w:rsid w:val="71CF3736"/>
    <w:rsid w:val="71FE109B"/>
    <w:rsid w:val="72314866"/>
    <w:rsid w:val="72451C4A"/>
    <w:rsid w:val="74F762AB"/>
    <w:rsid w:val="76085DD4"/>
    <w:rsid w:val="76A827A7"/>
    <w:rsid w:val="76BA4B04"/>
    <w:rsid w:val="76CE5BD6"/>
    <w:rsid w:val="77004391"/>
    <w:rsid w:val="77950CD1"/>
    <w:rsid w:val="791B2D9D"/>
    <w:rsid w:val="79C651EA"/>
    <w:rsid w:val="7B9E7887"/>
    <w:rsid w:val="7C5036C5"/>
    <w:rsid w:val="7D31246A"/>
    <w:rsid w:val="7D6876FE"/>
    <w:rsid w:val="7EB461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99"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99"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iPriority="99"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1"/>
    <w:basedOn w:val="1"/>
    <w:next w:val="1"/>
    <w:link w:val="43"/>
    <w:qFormat/>
    <w:uiPriority w:val="0"/>
    <w:pPr>
      <w:keepNext/>
      <w:outlineLvl w:val="0"/>
    </w:pPr>
    <w:rPr>
      <w:rFonts w:ascii="仿宋_GB2312"/>
      <w:sz w:val="32"/>
    </w:rPr>
  </w:style>
  <w:style w:type="paragraph" w:styleId="6">
    <w:name w:val="heading 2"/>
    <w:basedOn w:val="1"/>
    <w:next w:val="1"/>
    <w:link w:val="49"/>
    <w:qFormat/>
    <w:uiPriority w:val="0"/>
    <w:pPr>
      <w:keepNext/>
      <w:widowControl/>
      <w:spacing w:before="240" w:after="120"/>
      <w:jc w:val="left"/>
      <w:outlineLvl w:val="1"/>
    </w:pPr>
    <w:rPr>
      <w:b/>
      <w:kern w:val="0"/>
      <w:sz w:val="28"/>
      <w:szCs w:val="20"/>
    </w:rPr>
  </w:style>
  <w:style w:type="paragraph" w:styleId="7">
    <w:name w:val="heading 3"/>
    <w:basedOn w:val="1"/>
    <w:next w:val="1"/>
    <w:link w:val="56"/>
    <w:qFormat/>
    <w:uiPriority w:val="0"/>
    <w:pPr>
      <w:keepNext/>
      <w:keepLines/>
      <w:spacing w:before="260" w:after="260" w:line="416" w:lineRule="auto"/>
      <w:outlineLvl w:val="2"/>
    </w:pPr>
    <w:rPr>
      <w:b/>
      <w:bCs/>
      <w:sz w:val="32"/>
      <w:szCs w:val="32"/>
    </w:rPr>
  </w:style>
  <w:style w:type="paragraph" w:styleId="4">
    <w:name w:val="heading 4"/>
    <w:basedOn w:val="1"/>
    <w:next w:val="1"/>
    <w:qFormat/>
    <w:uiPriority w:val="0"/>
    <w:pPr>
      <w:keepNext/>
      <w:keepLines/>
      <w:numPr>
        <w:ilvl w:val="3"/>
        <w:numId w:val="1"/>
      </w:numPr>
      <w:spacing w:line="360" w:lineRule="auto"/>
      <w:outlineLvl w:val="3"/>
    </w:pPr>
    <w:rPr>
      <w:rFonts w:ascii="Arial" w:hAnsi="Arial" w:eastAsia="宋体" w:cs="Times New Roman"/>
      <w:b/>
      <w:bCs/>
      <w:szCs w:val="28"/>
    </w:rPr>
  </w:style>
  <w:style w:type="character" w:default="1" w:styleId="28">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customStyle="1" w:styleId="2">
    <w:name w:val="样式1"/>
    <w:basedOn w:val="3"/>
    <w:next w:val="4"/>
    <w:qFormat/>
    <w:uiPriority w:val="0"/>
    <w:pPr>
      <w:tabs>
        <w:tab w:val="center" w:pos="4153"/>
        <w:tab w:val="right" w:pos="8306"/>
      </w:tabs>
    </w:pPr>
  </w:style>
  <w:style w:type="paragraph" w:styleId="3">
    <w:name w:val="toa heading"/>
    <w:basedOn w:val="1"/>
    <w:next w:val="1"/>
    <w:qFormat/>
    <w:uiPriority w:val="99"/>
    <w:pPr>
      <w:spacing w:before="120"/>
    </w:pPr>
    <w:rPr>
      <w:rFonts w:ascii="Arial" w:hAnsi="Arial" w:eastAsia="仿宋"/>
      <w:sz w:val="24"/>
      <w:szCs w:val="20"/>
    </w:rPr>
  </w:style>
  <w:style w:type="paragraph" w:styleId="8">
    <w:name w:val="Normal Indent"/>
    <w:basedOn w:val="1"/>
    <w:next w:val="1"/>
    <w:qFormat/>
    <w:uiPriority w:val="0"/>
    <w:pPr>
      <w:adjustRightInd w:val="0"/>
      <w:ind w:firstLine="420"/>
    </w:pPr>
    <w:rPr>
      <w:rFonts w:eastAsia="楷体_GB2312"/>
      <w:sz w:val="24"/>
    </w:rPr>
  </w:style>
  <w:style w:type="paragraph" w:styleId="9">
    <w:name w:val="annotation text"/>
    <w:basedOn w:val="1"/>
    <w:qFormat/>
    <w:uiPriority w:val="0"/>
    <w:pPr>
      <w:jc w:val="left"/>
    </w:pPr>
  </w:style>
  <w:style w:type="paragraph" w:styleId="10">
    <w:name w:val="Body Text"/>
    <w:basedOn w:val="1"/>
    <w:next w:val="11"/>
    <w:qFormat/>
    <w:uiPriority w:val="0"/>
  </w:style>
  <w:style w:type="paragraph" w:styleId="11">
    <w:name w:val="Date"/>
    <w:basedOn w:val="1"/>
    <w:next w:val="1"/>
    <w:qFormat/>
    <w:uiPriority w:val="0"/>
    <w:pPr>
      <w:ind w:left="100" w:leftChars="2500"/>
    </w:pPr>
    <w:rPr>
      <w:rFonts w:ascii="华文仿宋" w:hAnsi="华文仿宋" w:eastAsia="华文仿宋"/>
      <w:sz w:val="24"/>
    </w:rPr>
  </w:style>
  <w:style w:type="paragraph" w:styleId="12">
    <w:name w:val="Body Text Indent"/>
    <w:basedOn w:val="1"/>
    <w:next w:val="13"/>
    <w:qFormat/>
    <w:uiPriority w:val="0"/>
    <w:pPr>
      <w:spacing w:line="360" w:lineRule="auto"/>
    </w:pPr>
    <w:rPr>
      <w:rFonts w:ascii="仿宋体" w:eastAsia="仿宋体"/>
      <w:sz w:val="24"/>
    </w:rPr>
  </w:style>
  <w:style w:type="paragraph" w:customStyle="1" w:styleId="13">
    <w:name w:val="Default"/>
    <w:basedOn w:val="1"/>
    <w:qFormat/>
    <w:uiPriority w:val="0"/>
    <w:pPr>
      <w:autoSpaceDE w:val="0"/>
      <w:autoSpaceDN w:val="0"/>
      <w:adjustRightInd w:val="0"/>
      <w:jc w:val="left"/>
    </w:pPr>
    <w:rPr>
      <w:rFonts w:ascii="Arial" w:hAnsi="Arial" w:cs="Arial"/>
      <w:color w:val="000000"/>
      <w:kern w:val="0"/>
      <w:sz w:val="24"/>
    </w:rPr>
  </w:style>
  <w:style w:type="paragraph" w:styleId="14">
    <w:name w:val="List 2"/>
    <w:basedOn w:val="1"/>
    <w:qFormat/>
    <w:uiPriority w:val="99"/>
    <w:pPr>
      <w:ind w:left="100" w:leftChars="200" w:hanging="200" w:hangingChars="200"/>
      <w:contextualSpacing/>
    </w:pPr>
  </w:style>
  <w:style w:type="paragraph" w:styleId="15">
    <w:name w:val="Plain Text"/>
    <w:basedOn w:val="1"/>
    <w:unhideWhenUsed/>
    <w:qFormat/>
    <w:uiPriority w:val="99"/>
    <w:rPr>
      <w:rFonts w:ascii="宋体" w:hAnsi="Courier New" w:cs="Courier New"/>
      <w:szCs w:val="21"/>
    </w:rPr>
  </w:style>
  <w:style w:type="paragraph" w:styleId="16">
    <w:name w:val="Body Text Indent 2"/>
    <w:basedOn w:val="1"/>
    <w:qFormat/>
    <w:uiPriority w:val="0"/>
    <w:pPr>
      <w:spacing w:line="360" w:lineRule="auto"/>
      <w:ind w:left="839" w:hanging="839" w:hangingChars="355"/>
    </w:pPr>
    <w:rPr>
      <w:b/>
      <w:sz w:val="24"/>
    </w:rPr>
  </w:style>
  <w:style w:type="paragraph" w:styleId="17">
    <w:name w:val="Balloon Text"/>
    <w:basedOn w:val="1"/>
    <w:link w:val="41"/>
    <w:qFormat/>
    <w:uiPriority w:val="0"/>
    <w:rPr>
      <w:sz w:val="18"/>
      <w:szCs w:val="18"/>
    </w:rPr>
  </w:style>
  <w:style w:type="paragraph" w:styleId="18">
    <w:name w:val="footer"/>
    <w:basedOn w:val="1"/>
    <w:qFormat/>
    <w:uiPriority w:val="0"/>
    <w:pPr>
      <w:tabs>
        <w:tab w:val="center" w:pos="4153"/>
        <w:tab w:val="right" w:pos="8306"/>
      </w:tabs>
      <w:snapToGrid w:val="0"/>
      <w:jc w:val="left"/>
    </w:pPr>
    <w:rPr>
      <w:sz w:val="18"/>
      <w:szCs w:val="18"/>
    </w:rPr>
  </w:style>
  <w:style w:type="paragraph" w:styleId="19">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20">
    <w:name w:val="footnote text"/>
    <w:basedOn w:val="1"/>
    <w:qFormat/>
    <w:uiPriority w:val="0"/>
    <w:pPr>
      <w:adjustRightInd w:val="0"/>
      <w:spacing w:line="312" w:lineRule="atLeast"/>
      <w:jc w:val="left"/>
      <w:textAlignment w:val="baseline"/>
    </w:pPr>
    <w:rPr>
      <w:kern w:val="0"/>
      <w:sz w:val="18"/>
      <w:szCs w:val="20"/>
    </w:rPr>
  </w:style>
  <w:style w:type="paragraph" w:styleId="21">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22">
    <w:name w:val="Normal (Web)"/>
    <w:basedOn w:val="1"/>
    <w:qFormat/>
    <w:uiPriority w:val="0"/>
    <w:pPr>
      <w:widowControl/>
      <w:spacing w:beforeAutospacing="1" w:afterAutospacing="1"/>
      <w:jc w:val="left"/>
    </w:pPr>
    <w:rPr>
      <w:rFonts w:ascii="宋体" w:hAnsi="宋体"/>
      <w:color w:val="000000"/>
      <w:kern w:val="0"/>
      <w:sz w:val="18"/>
      <w:szCs w:val="18"/>
    </w:rPr>
  </w:style>
  <w:style w:type="paragraph" w:styleId="23">
    <w:name w:val="Title"/>
    <w:basedOn w:val="1"/>
    <w:next w:val="1"/>
    <w:qFormat/>
    <w:uiPriority w:val="0"/>
    <w:pPr>
      <w:spacing w:before="240" w:after="60"/>
      <w:jc w:val="center"/>
      <w:outlineLvl w:val="0"/>
    </w:pPr>
    <w:rPr>
      <w:rFonts w:ascii="Cambria" w:hAnsi="Cambria"/>
      <w:b/>
      <w:bCs/>
      <w:sz w:val="32"/>
      <w:szCs w:val="32"/>
    </w:rPr>
  </w:style>
  <w:style w:type="paragraph" w:styleId="24">
    <w:name w:val="Body Text First Indent"/>
    <w:basedOn w:val="10"/>
    <w:qFormat/>
    <w:uiPriority w:val="0"/>
    <w:pPr>
      <w:ind w:firstLine="420" w:firstLineChars="100"/>
    </w:pPr>
    <w:rPr>
      <w:szCs w:val="21"/>
    </w:rPr>
  </w:style>
  <w:style w:type="paragraph" w:styleId="25">
    <w:name w:val="Body Text First Indent 2"/>
    <w:basedOn w:val="12"/>
    <w:next w:val="1"/>
    <w:qFormat/>
    <w:uiPriority w:val="0"/>
    <w:pPr>
      <w:ind w:firstLine="420" w:firstLineChars="200"/>
    </w:pPr>
    <w:rPr>
      <w:sz w:val="21"/>
    </w:rPr>
  </w:style>
  <w:style w:type="table" w:styleId="27">
    <w:name w:val="Table Grid"/>
    <w:basedOn w:val="26"/>
    <w:unhideWhenUsed/>
    <w:qFormat/>
    <w:uiPriority w:val="9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29">
    <w:name w:val="Strong"/>
    <w:basedOn w:val="28"/>
    <w:qFormat/>
    <w:uiPriority w:val="0"/>
    <w:rPr>
      <w:b/>
    </w:rPr>
  </w:style>
  <w:style w:type="character" w:styleId="30">
    <w:name w:val="page number"/>
    <w:basedOn w:val="28"/>
    <w:qFormat/>
    <w:uiPriority w:val="0"/>
  </w:style>
  <w:style w:type="character" w:styleId="31">
    <w:name w:val="Hyperlink"/>
    <w:basedOn w:val="28"/>
    <w:semiHidden/>
    <w:unhideWhenUsed/>
    <w:qFormat/>
    <w:uiPriority w:val="99"/>
    <w:rPr>
      <w:color w:val="0000FF"/>
      <w:u w:val="single"/>
    </w:rPr>
  </w:style>
  <w:style w:type="paragraph" w:customStyle="1" w:styleId="32">
    <w:name w:val="文本正文"/>
    <w:basedOn w:val="1"/>
    <w:qFormat/>
    <w:uiPriority w:val="0"/>
    <w:pPr>
      <w:spacing w:afterLines="50"/>
      <w:ind w:firstLine="200" w:firstLineChars="200"/>
      <w:jc w:val="left"/>
    </w:pPr>
    <w:rPr>
      <w:rFonts w:ascii="Calibri" w:hAnsi="Calibri"/>
      <w:sz w:val="24"/>
      <w:szCs w:val="22"/>
      <w:lang w:bidi="en-US"/>
    </w:rPr>
  </w:style>
  <w:style w:type="paragraph" w:customStyle="1" w:styleId="33">
    <w:name w:val="_Style 1"/>
    <w:qFormat/>
    <w:uiPriority w:val="0"/>
    <w:pPr>
      <w:widowControl w:val="0"/>
      <w:jc w:val="both"/>
    </w:pPr>
    <w:rPr>
      <w:rFonts w:ascii="Calibri" w:hAnsi="Calibri" w:eastAsia="宋体" w:cs="Times New Roman"/>
      <w:kern w:val="2"/>
      <w:sz w:val="21"/>
      <w:szCs w:val="22"/>
      <w:lang w:val="en-US" w:eastAsia="zh-CN" w:bidi="ar-SA"/>
    </w:rPr>
  </w:style>
  <w:style w:type="paragraph" w:customStyle="1" w:styleId="34">
    <w:name w:val="默认段落字体 Para Char"/>
    <w:basedOn w:val="1"/>
    <w:qFormat/>
    <w:uiPriority w:val="0"/>
    <w:pPr>
      <w:adjustRightInd w:val="0"/>
      <w:spacing w:line="360" w:lineRule="auto"/>
    </w:pPr>
  </w:style>
  <w:style w:type="paragraph" w:customStyle="1" w:styleId="35">
    <w:name w:val="WPSOffice手动目录 1"/>
    <w:qFormat/>
    <w:uiPriority w:val="0"/>
    <w:rPr>
      <w:rFonts w:ascii="Times New Roman" w:hAnsi="Times New Roman" w:eastAsia="宋体" w:cs="Times New Roman"/>
      <w:lang w:val="en-US" w:eastAsia="zh-CN" w:bidi="ar-SA"/>
    </w:rPr>
  </w:style>
  <w:style w:type="paragraph" w:customStyle="1" w:styleId="36">
    <w:name w:val="正文1"/>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37">
    <w:name w:val="列出段落1"/>
    <w:basedOn w:val="1"/>
    <w:qFormat/>
    <w:uiPriority w:val="34"/>
    <w:pPr>
      <w:ind w:firstLine="420" w:firstLineChars="200"/>
    </w:pPr>
  </w:style>
  <w:style w:type="character" w:customStyle="1" w:styleId="38">
    <w:name w:val="font11"/>
    <w:basedOn w:val="28"/>
    <w:qFormat/>
    <w:uiPriority w:val="0"/>
    <w:rPr>
      <w:rFonts w:hint="default" w:ascii="Times New Roman" w:hAnsi="Times New Roman" w:cs="Times New Roman"/>
      <w:color w:val="000000"/>
      <w:sz w:val="24"/>
      <w:szCs w:val="24"/>
      <w:u w:val="none"/>
    </w:rPr>
  </w:style>
  <w:style w:type="character" w:customStyle="1" w:styleId="39">
    <w:name w:val="font31"/>
    <w:basedOn w:val="28"/>
    <w:qFormat/>
    <w:uiPriority w:val="0"/>
    <w:rPr>
      <w:rFonts w:hint="eastAsia" w:ascii="宋体" w:hAnsi="宋体" w:eastAsia="宋体" w:cs="宋体"/>
      <w:color w:val="000000"/>
      <w:sz w:val="24"/>
      <w:szCs w:val="24"/>
      <w:u w:val="none"/>
    </w:rPr>
  </w:style>
  <w:style w:type="paragraph" w:customStyle="1" w:styleId="40">
    <w:name w:val="WPS Plain"/>
    <w:qFormat/>
    <w:uiPriority w:val="0"/>
    <w:rPr>
      <w:rFonts w:ascii="Times New Roman" w:hAnsi="Times New Roman" w:eastAsia="宋体" w:cs="Times New Roman"/>
      <w:lang w:val="en-US" w:eastAsia="zh-CN" w:bidi="ar-SA"/>
    </w:rPr>
  </w:style>
  <w:style w:type="character" w:customStyle="1" w:styleId="41">
    <w:name w:val="批注框文本 Char"/>
    <w:basedOn w:val="28"/>
    <w:link w:val="17"/>
    <w:qFormat/>
    <w:uiPriority w:val="0"/>
    <w:rPr>
      <w:kern w:val="2"/>
      <w:sz w:val="18"/>
      <w:szCs w:val="18"/>
    </w:rPr>
  </w:style>
  <w:style w:type="paragraph" w:customStyle="1" w:styleId="42">
    <w:name w:val="正文2"/>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character" w:customStyle="1" w:styleId="43">
    <w:name w:val="标题 1 Char"/>
    <w:link w:val="5"/>
    <w:qFormat/>
    <w:uiPriority w:val="0"/>
    <w:rPr>
      <w:rFonts w:ascii="仿宋_GB2312"/>
      <w:sz w:val="32"/>
    </w:rPr>
  </w:style>
  <w:style w:type="paragraph" w:customStyle="1" w:styleId="44">
    <w:name w:val="Default Text"/>
    <w:qFormat/>
    <w:uiPriority w:val="0"/>
    <w:pPr>
      <w:widowControl w:val="0"/>
      <w:autoSpaceDE w:val="0"/>
      <w:autoSpaceDN w:val="0"/>
      <w:adjustRightInd w:val="0"/>
    </w:pPr>
    <w:rPr>
      <w:rFonts w:ascii="Calibri" w:hAnsi="Calibri" w:eastAsia="宋体" w:cs="Times New Roman"/>
      <w:color w:val="000000"/>
      <w:sz w:val="24"/>
      <w:lang w:val="en-US" w:eastAsia="zh-CN" w:bidi="ar-SA"/>
    </w:rPr>
  </w:style>
  <w:style w:type="paragraph" w:customStyle="1" w:styleId="45">
    <w:name w:val="正文缩进1"/>
    <w:basedOn w:val="1"/>
    <w:qFormat/>
    <w:uiPriority w:val="0"/>
    <w:pPr>
      <w:autoSpaceDE w:val="0"/>
      <w:autoSpaceDN w:val="0"/>
      <w:adjustRightInd w:val="0"/>
      <w:ind w:firstLine="420"/>
      <w:jc w:val="left"/>
    </w:pPr>
    <w:rPr>
      <w:rFonts w:ascii="宋体" w:hAnsi="Calibri"/>
      <w:sz w:val="24"/>
      <w:szCs w:val="22"/>
    </w:rPr>
  </w:style>
  <w:style w:type="paragraph" w:customStyle="1" w:styleId="46">
    <w:name w:val="索引 11"/>
    <w:basedOn w:val="1"/>
    <w:next w:val="1"/>
    <w:qFormat/>
    <w:uiPriority w:val="0"/>
    <w:pPr>
      <w:spacing w:line="360" w:lineRule="auto"/>
    </w:pPr>
    <w:rPr>
      <w:rFonts w:ascii="仿宋_GB2312" w:eastAsia="仿宋_GB2312"/>
      <w:sz w:val="24"/>
      <w:szCs w:val="20"/>
    </w:rPr>
  </w:style>
  <w:style w:type="paragraph" w:customStyle="1" w:styleId="47">
    <w:name w:val="纯文本1"/>
    <w:basedOn w:val="1"/>
    <w:qFormat/>
    <w:uiPriority w:val="0"/>
    <w:rPr>
      <w:rFonts w:ascii="宋体" w:hAnsi="Courier New"/>
      <w:kern w:val="0"/>
      <w:sz w:val="24"/>
    </w:rPr>
  </w:style>
  <w:style w:type="paragraph" w:customStyle="1" w:styleId="48">
    <w:name w:val="缺省文本"/>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character" w:customStyle="1" w:styleId="49">
    <w:name w:val="标题 2 Char"/>
    <w:link w:val="6"/>
    <w:qFormat/>
    <w:uiPriority w:val="0"/>
    <w:rPr>
      <w:b/>
      <w:kern w:val="0"/>
      <w:sz w:val="28"/>
      <w:szCs w:val="20"/>
    </w:rPr>
  </w:style>
  <w:style w:type="paragraph" w:customStyle="1" w:styleId="50">
    <w:name w:val="Normal_19"/>
    <w:qFormat/>
    <w:uiPriority w:val="0"/>
    <w:pPr>
      <w:spacing w:before="120" w:after="240"/>
      <w:jc w:val="both"/>
    </w:pPr>
    <w:rPr>
      <w:rFonts w:asciiTheme="minorHAnsi" w:hAnsiTheme="minorHAnsi" w:eastAsiaTheme="minorHAnsi" w:cstheme="minorBidi"/>
      <w:sz w:val="22"/>
      <w:szCs w:val="22"/>
      <w:lang w:val="en-US" w:eastAsia="en-US" w:bidi="ar-SA"/>
    </w:rPr>
  </w:style>
  <w:style w:type="paragraph" w:styleId="51">
    <w:name w:val="List Paragraph"/>
    <w:basedOn w:val="1"/>
    <w:qFormat/>
    <w:uiPriority w:val="1"/>
    <w:pPr>
      <w:ind w:firstLine="420" w:firstLineChars="200"/>
    </w:pPr>
  </w:style>
  <w:style w:type="character" w:customStyle="1" w:styleId="52">
    <w:name w:val="font01"/>
    <w:basedOn w:val="28"/>
    <w:qFormat/>
    <w:uiPriority w:val="0"/>
    <w:rPr>
      <w:rFonts w:hint="eastAsia" w:ascii="宋体" w:hAnsi="宋体" w:eastAsia="宋体" w:cs="宋体"/>
      <w:color w:val="000000"/>
      <w:sz w:val="22"/>
      <w:szCs w:val="22"/>
      <w:u w:val="none"/>
    </w:rPr>
  </w:style>
  <w:style w:type="paragraph" w:customStyle="1" w:styleId="53">
    <w:name w:val="样式 宋体 五号 行距: 单倍行距"/>
    <w:basedOn w:val="1"/>
    <w:qFormat/>
    <w:uiPriority w:val="0"/>
    <w:pPr>
      <w:adjustRightInd w:val="0"/>
      <w:jc w:val="left"/>
      <w:textAlignment w:val="baseline"/>
    </w:pPr>
    <w:rPr>
      <w:rFonts w:ascii="宋体" w:hAnsi="宋体"/>
      <w:kern w:val="0"/>
    </w:rPr>
  </w:style>
  <w:style w:type="paragraph" w:customStyle="1" w:styleId="54">
    <w:name w:val="样式 样式 样式 样式 标题 2 + 宋体 五号 非加粗 黑色 + 段前: 6 磅 段后: 0 磅 行距: 单倍行距 + 段前:..."/>
    <w:basedOn w:val="1"/>
    <w:qFormat/>
    <w:uiPriority w:val="0"/>
    <w:pPr>
      <w:keepNext/>
      <w:keepLines/>
      <w:adjustRightInd w:val="0"/>
      <w:spacing w:before="240"/>
      <w:textAlignment w:val="baseline"/>
      <w:outlineLvl w:val="1"/>
    </w:pPr>
    <w:rPr>
      <w:rFonts w:ascii="宋体" w:hAnsi="宋体"/>
      <w:b/>
      <w:bCs/>
      <w:kern w:val="0"/>
    </w:rPr>
  </w:style>
  <w:style w:type="paragraph" w:customStyle="1" w:styleId="55">
    <w:name w:val="样式 样式 样式 左侧:  2 字符1 + 首行缩进:  2 字符1 + 首行缩进:  2 字符"/>
    <w:basedOn w:val="1"/>
    <w:qFormat/>
    <w:uiPriority w:val="0"/>
    <w:pPr>
      <w:widowControl/>
      <w:adjustRightInd w:val="0"/>
      <w:spacing w:before="60" w:after="120" w:line="440" w:lineRule="atLeast"/>
      <w:ind w:firstLine="480"/>
      <w:textAlignment w:val="baseline"/>
    </w:pPr>
    <w:rPr>
      <w:sz w:val="24"/>
    </w:rPr>
  </w:style>
  <w:style w:type="character" w:customStyle="1" w:styleId="56">
    <w:name w:val="标题 3 Char"/>
    <w:link w:val="7"/>
    <w:qFormat/>
    <w:uiPriority w:val="0"/>
    <w:rPr>
      <w:b/>
      <w:bCs/>
      <w:sz w:val="32"/>
      <w:szCs w:val="32"/>
    </w:rPr>
  </w:style>
  <w:style w:type="character" w:customStyle="1" w:styleId="57">
    <w:name w:val="bookmark-item"/>
    <w:basedOn w:val="28"/>
    <w:qFormat/>
    <w:uiPriority w:val="0"/>
  </w:style>
  <w:style w:type="paragraph" w:customStyle="1" w:styleId="58">
    <w:name w:val="Fließtext2"/>
    <w:basedOn w:val="1"/>
    <w:qFormat/>
    <w:uiPriority w:val="99"/>
    <w:pPr>
      <w:overflowPunct w:val="0"/>
      <w:autoSpaceDE w:val="0"/>
      <w:autoSpaceDN w:val="0"/>
      <w:adjustRightInd w:val="0"/>
      <w:textAlignment w:val="baseline"/>
    </w:pPr>
    <w:rPr>
      <w:kern w:val="28"/>
      <w:szCs w:val="20"/>
    </w:rPr>
  </w:style>
  <w:style w:type="table" w:customStyle="1" w:styleId="59">
    <w:name w:val="Table Normal"/>
    <w:semiHidden/>
    <w:unhideWhenUsed/>
    <w:qFormat/>
    <w:uiPriority w:val="0"/>
    <w:tblPr>
      <w:tblCellMar>
        <w:top w:w="0" w:type="dxa"/>
        <w:left w:w="0" w:type="dxa"/>
        <w:bottom w:w="0" w:type="dxa"/>
        <w:right w:w="0" w:type="dxa"/>
      </w:tblCellMar>
    </w:tblPr>
  </w:style>
  <w:style w:type="paragraph" w:customStyle="1" w:styleId="60">
    <w:name w:val="标题 5（有编号）（绿盟科技）"/>
    <w:basedOn w:val="1"/>
    <w:next w:val="61"/>
    <w:qFormat/>
    <w:uiPriority w:val="0"/>
    <w:pPr>
      <w:keepNext/>
      <w:keepLines/>
      <w:numPr>
        <w:ilvl w:val="4"/>
        <w:numId w:val="2"/>
      </w:numPr>
      <w:tabs>
        <w:tab w:val="left" w:pos="0"/>
      </w:tabs>
      <w:spacing w:before="280" w:after="156" w:line="377" w:lineRule="auto"/>
      <w:outlineLvl w:val="4"/>
    </w:pPr>
    <w:rPr>
      <w:rFonts w:ascii="Arial" w:hAnsi="Arial" w:eastAsia="黑体" w:cs="Times New Roman"/>
      <w:b/>
      <w:kern w:val="0"/>
      <w:szCs w:val="28"/>
    </w:rPr>
  </w:style>
  <w:style w:type="paragraph" w:customStyle="1" w:styleId="61">
    <w:name w:val="正文（绿盟科技）"/>
    <w:qFormat/>
    <w:uiPriority w:val="0"/>
    <w:pPr>
      <w:spacing w:line="300" w:lineRule="auto"/>
    </w:pPr>
    <w:rPr>
      <w:rFonts w:ascii="Arial" w:hAnsi="Arial" w:eastAsia="宋体" w:cs="黑体"/>
      <w:sz w:val="21"/>
      <w:szCs w:val="21"/>
      <w:lang w:val="en-US" w:eastAsia="zh-CN" w:bidi="ar-SA"/>
    </w:rPr>
  </w:style>
  <w:style w:type="paragraph" w:customStyle="1" w:styleId="62">
    <w:name w:val="Table Paragraph"/>
    <w:basedOn w:val="1"/>
    <w:qFormat/>
    <w:uiPriority w:val="0"/>
    <w:pPr>
      <w:autoSpaceDE w:val="0"/>
      <w:autoSpaceDN w:val="0"/>
      <w:jc w:val="left"/>
    </w:pPr>
    <w:rPr>
      <w:rFonts w:ascii="宋体" w:hAnsi="宋体" w:eastAsia="宋体" w:cs="宋体"/>
      <w:kern w:val="0"/>
      <w:sz w:val="22"/>
      <w:szCs w:val="22"/>
      <w:lang w:val="zh-CN" w:bidi="zh-CN"/>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62</Pages>
  <Words>26425</Words>
  <Characters>28079</Characters>
  <Lines>252</Lines>
  <Paragraphs>71</Paragraphs>
  <TotalTime>1</TotalTime>
  <ScaleCrop>false</ScaleCrop>
  <LinksUpToDate>false</LinksUpToDate>
  <CharactersWithSpaces>30551</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2019-04-23T04:10:00Z</dcterms:created>
  <dc:creator>HapPy</dc:creator>
  <cp:lastModifiedBy>杜灿</cp:lastModifiedBy>
  <cp:lastPrinted>2020-06-17T11:16:00Z</cp:lastPrinted>
  <dcterms:modified xsi:type="dcterms:W3CDTF">2022-04-19T15:01:58Z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DF25325CE42D49DCAEBD6DCBB0D75476</vt:lpwstr>
  </property>
</Properties>
</file>