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bCs/>
          <w:sz w:val="32"/>
          <w:szCs w:val="40"/>
          <w:lang w:eastAsia="zh-CN"/>
        </w:rPr>
      </w:pPr>
      <w:bookmarkStart w:id="0" w:name="_Toc24467"/>
      <w:r>
        <w:rPr>
          <w:rFonts w:hint="eastAsia"/>
          <w:b/>
          <w:bCs/>
          <w:sz w:val="32"/>
          <w:szCs w:val="40"/>
          <w:lang w:eastAsia="zh-CN"/>
        </w:rPr>
        <w:t>英吉沙县困难重度残疾人家庭无障碍改造项目</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b/>
          <w:bCs/>
          <w:sz w:val="24"/>
          <w:szCs w:val="32"/>
        </w:rPr>
      </w:pPr>
      <w:r>
        <w:rPr>
          <w:rFonts w:hint="eastAsia"/>
          <w:b/>
          <w:bCs/>
          <w:sz w:val="32"/>
          <w:szCs w:val="40"/>
        </w:rPr>
        <w:t>竞争性磋商公告</w:t>
      </w:r>
      <w:bookmarkEnd w:id="0"/>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rPr>
      </w:pPr>
      <w:bookmarkStart w:id="1" w:name="_Toc35393629"/>
      <w:bookmarkStart w:id="2" w:name="_Toc28359012"/>
      <w:bookmarkStart w:id="3" w:name="_Toc35393798"/>
      <w:bookmarkStart w:id="4" w:name="_Toc28359089"/>
      <w:r>
        <w:rPr>
          <w:rFonts w:hint="eastAsia"/>
          <w:b/>
          <w:bCs/>
          <w:sz w:val="24"/>
          <w:szCs w:val="32"/>
        </w:rPr>
        <w:t> 项目概况</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rPr>
      </w:pPr>
      <w:bookmarkStart w:id="15" w:name="_GoBack"/>
      <w:bookmarkEnd w:id="15"/>
      <w:r>
        <w:rPr>
          <w:sz w:val="24"/>
          <w:szCs w:val="32"/>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36195</wp:posOffset>
                </wp:positionV>
                <wp:extent cx="5429885" cy="757555"/>
                <wp:effectExtent l="4445" t="4445" r="6350" b="15240"/>
                <wp:wrapNone/>
                <wp:docPr id="1" name="矩形 1"/>
                <wp:cNvGraphicFramePr/>
                <a:graphic xmlns:a="http://schemas.openxmlformats.org/drawingml/2006/main">
                  <a:graphicData uri="http://schemas.microsoft.com/office/word/2010/wordprocessingShape">
                    <wps:wsp>
                      <wps:cNvSpPr/>
                      <wps:spPr>
                        <a:xfrm>
                          <a:off x="0" y="0"/>
                          <a:ext cx="5429885" cy="757555"/>
                        </a:xfrm>
                        <a:prstGeom prst="rect">
                          <a:avLst/>
                        </a:prstGeom>
                        <a:solidFill>
                          <a:srgbClr val="FFFFFF"/>
                        </a:solidFill>
                        <a:ln w="31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sz w:val="24"/>
                                <w:szCs w:val="24"/>
                              </w:rPr>
                            </w:pPr>
                            <w:r>
                              <w:rPr>
                                <w:rFonts w:hint="eastAsia"/>
                                <w:sz w:val="24"/>
                                <w:szCs w:val="24"/>
                                <w:u w:val="single"/>
                                <w:lang w:eastAsia="zh-CN"/>
                              </w:rPr>
                              <w:t>英吉沙县困难重度残疾人家庭无障碍改造项目</w:t>
                            </w:r>
                            <w:r>
                              <w:rPr>
                                <w:rFonts w:hint="eastAsia"/>
                                <w:sz w:val="24"/>
                                <w:szCs w:val="24"/>
                              </w:rPr>
                              <w:t>的潜在供应商应在</w:t>
                            </w:r>
                            <w:r>
                              <w:rPr>
                                <w:rFonts w:hint="eastAsia"/>
                                <w:sz w:val="24"/>
                                <w:szCs w:val="24"/>
                                <w:u w:val="single"/>
                                <w:lang w:val="en-US" w:eastAsia="zh-CN"/>
                              </w:rPr>
                              <w:t>喀什市解放南路159号海景华庭小区1单元10楼1101室</w:t>
                            </w:r>
                            <w:r>
                              <w:rPr>
                                <w:rFonts w:hint="eastAsia"/>
                                <w:sz w:val="24"/>
                                <w:szCs w:val="24"/>
                              </w:rPr>
                              <w:t>获取</w:t>
                            </w:r>
                            <w:r>
                              <w:rPr>
                                <w:rFonts w:hint="eastAsia"/>
                                <w:sz w:val="24"/>
                                <w:szCs w:val="24"/>
                                <w:lang w:eastAsia="zh-CN"/>
                              </w:rPr>
                              <w:t>磋商文件。</w:t>
                            </w:r>
                            <w:r>
                              <w:rPr>
                                <w:rFonts w:hint="eastAsia"/>
                                <w:sz w:val="24"/>
                                <w:szCs w:val="24"/>
                              </w:rPr>
                              <w:t>并于</w:t>
                            </w:r>
                            <w:r>
                              <w:rPr>
                                <w:rFonts w:hint="eastAsia"/>
                                <w:sz w:val="24"/>
                                <w:szCs w:val="24"/>
                                <w:u w:val="single"/>
                                <w:lang w:val="en-US" w:eastAsia="zh-CN"/>
                              </w:rPr>
                              <w:t>2022年5月31日11点30分</w:t>
                            </w:r>
                            <w:r>
                              <w:rPr>
                                <w:rFonts w:hint="eastAsia"/>
                                <w:sz w:val="24"/>
                                <w:szCs w:val="24"/>
                                <w:u w:val="single"/>
                                <w:lang w:eastAsia="zh-CN"/>
                              </w:rPr>
                              <w:t>（北京时间）</w:t>
                            </w:r>
                            <w:r>
                              <w:rPr>
                                <w:rFonts w:hint="eastAsia"/>
                                <w:sz w:val="24"/>
                                <w:szCs w:val="24"/>
                              </w:rPr>
                              <w:t>前提交响应文件。</w:t>
                            </w:r>
                          </w:p>
                        </w:txbxContent>
                      </wps:txbx>
                      <wps:bodyPr anchor="ctr" anchorCtr="0" upright="1"/>
                    </wps:wsp>
                  </a:graphicData>
                </a:graphic>
              </wp:anchor>
            </w:drawing>
          </mc:Choice>
          <mc:Fallback>
            <w:pict>
              <v:rect id="_x0000_s1026" o:spid="_x0000_s1026" o:spt="1" style="position:absolute;left:0pt;margin-left:-3.2pt;margin-top:2.85pt;height:59.65pt;width:427.55pt;z-index:251659264;v-text-anchor:middle;mso-width-relative:page;mso-height-relative:page;" fillcolor="#FFFFFF" filled="t" stroked="t" coordsize="21600,21600" o:gfxdata="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6IsLzZAAAACAEAAA8AAAAAAAAAAQAg&#10;AAAAIgAAAGRycy9kb3ducmV2LnhtbFBLAQIUABQAAAAIAIdO4kB5NKF8DQIAAEQEAAAOAAAAAAAA&#10;AAEAIAAAACgBAABkcnMvZTJvRG9jLnhtbFBLBQYAAAAABgAGAFkBAACnBQAAAAA=&#10;">
                <v:fill on="t" focussize="0,0"/>
                <v:stroke weight="0.25pt"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sz w:val="24"/>
                          <w:szCs w:val="24"/>
                        </w:rPr>
                      </w:pPr>
                      <w:r>
                        <w:rPr>
                          <w:rFonts w:hint="eastAsia"/>
                          <w:sz w:val="24"/>
                          <w:szCs w:val="24"/>
                          <w:u w:val="single"/>
                          <w:lang w:eastAsia="zh-CN"/>
                        </w:rPr>
                        <w:t>英吉沙县困难重度残疾人家庭无障碍改造项目</w:t>
                      </w:r>
                      <w:r>
                        <w:rPr>
                          <w:rFonts w:hint="eastAsia"/>
                          <w:sz w:val="24"/>
                          <w:szCs w:val="24"/>
                        </w:rPr>
                        <w:t>的潜在供应商应在</w:t>
                      </w:r>
                      <w:r>
                        <w:rPr>
                          <w:rFonts w:hint="eastAsia"/>
                          <w:sz w:val="24"/>
                          <w:szCs w:val="24"/>
                          <w:u w:val="single"/>
                          <w:lang w:val="en-US" w:eastAsia="zh-CN"/>
                        </w:rPr>
                        <w:t>喀什市解放南路159号海景华庭小区1单元10楼1101室</w:t>
                      </w:r>
                      <w:r>
                        <w:rPr>
                          <w:rFonts w:hint="eastAsia"/>
                          <w:sz w:val="24"/>
                          <w:szCs w:val="24"/>
                        </w:rPr>
                        <w:t>获取</w:t>
                      </w:r>
                      <w:r>
                        <w:rPr>
                          <w:rFonts w:hint="eastAsia"/>
                          <w:sz w:val="24"/>
                          <w:szCs w:val="24"/>
                          <w:lang w:eastAsia="zh-CN"/>
                        </w:rPr>
                        <w:t>磋商文件。</w:t>
                      </w:r>
                      <w:r>
                        <w:rPr>
                          <w:rFonts w:hint="eastAsia"/>
                          <w:sz w:val="24"/>
                          <w:szCs w:val="24"/>
                        </w:rPr>
                        <w:t>并于</w:t>
                      </w:r>
                      <w:r>
                        <w:rPr>
                          <w:rFonts w:hint="eastAsia"/>
                          <w:sz w:val="24"/>
                          <w:szCs w:val="24"/>
                          <w:u w:val="single"/>
                          <w:lang w:val="en-US" w:eastAsia="zh-CN"/>
                        </w:rPr>
                        <w:t>2022年5月31日11点30分</w:t>
                      </w:r>
                      <w:r>
                        <w:rPr>
                          <w:rFonts w:hint="eastAsia"/>
                          <w:sz w:val="24"/>
                          <w:szCs w:val="24"/>
                          <w:u w:val="single"/>
                          <w:lang w:eastAsia="zh-CN"/>
                        </w:rPr>
                        <w:t>（北京时间）</w:t>
                      </w:r>
                      <w:r>
                        <w:rPr>
                          <w:rFonts w:hint="eastAsia"/>
                          <w:sz w:val="24"/>
                          <w:szCs w:val="24"/>
                        </w:rPr>
                        <w:t>前提交响应文件。</w:t>
                      </w:r>
                    </w:p>
                  </w:txbxContent>
                </v:textbox>
              </v:rect>
            </w:pict>
          </mc:Fallback>
        </mc:AlternateContent>
      </w:r>
      <w:r>
        <w:rPr>
          <w:rFonts w:hint="eastAsia"/>
          <w:sz w:val="24"/>
          <w:szCs w:val="32"/>
        </w:rPr>
        <w:t xml:space="preserve">  </w:t>
      </w: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val="en-US" w:eastAsia="zh-CN"/>
        </w:rPr>
      </w:pPr>
      <w:bookmarkStart w:id="5" w:name="_Toc30016"/>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lang w:val="en-US" w:eastAsia="zh-CN"/>
        </w:rPr>
      </w:pPr>
      <w:r>
        <w:rPr>
          <w:rFonts w:hint="eastAsia"/>
          <w:b/>
          <w:bCs/>
          <w:sz w:val="24"/>
          <w:szCs w:val="32"/>
          <w:lang w:val="en-US" w:eastAsia="zh-CN"/>
        </w:rPr>
        <w:t>一、项目基本情况</w:t>
      </w:r>
      <w:bookmarkEnd w:id="5"/>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val="en-US" w:eastAsia="zh-CN"/>
        </w:rPr>
      </w:pPr>
      <w:r>
        <w:rPr>
          <w:rFonts w:hint="eastAsia"/>
          <w:sz w:val="24"/>
          <w:szCs w:val="32"/>
          <w:lang w:val="en-US" w:eastAsia="zh-CN"/>
        </w:rPr>
        <w:t>项目编号：KSYJS（CS）2022-01</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val="en-US" w:eastAsia="zh-CN"/>
        </w:rPr>
      </w:pPr>
      <w:r>
        <w:rPr>
          <w:rFonts w:hint="eastAsia"/>
          <w:sz w:val="24"/>
          <w:szCs w:val="32"/>
          <w:lang w:val="en-US" w:eastAsia="zh-CN"/>
        </w:rPr>
        <w:t>项目名称：英吉沙县困难重度残疾人家庭无障碍改造项目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val="en-US" w:eastAsia="zh-CN"/>
        </w:rPr>
      </w:pPr>
      <w:r>
        <w:rPr>
          <w:rFonts w:hint="eastAsia"/>
          <w:sz w:val="24"/>
          <w:szCs w:val="32"/>
          <w:lang w:val="en-US" w:eastAsia="zh-CN"/>
        </w:rPr>
        <w:t>采购方式：竞争性磋商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val="en-US" w:eastAsia="zh-CN"/>
        </w:rPr>
      </w:pPr>
      <w:r>
        <w:rPr>
          <w:rFonts w:hint="eastAsia"/>
          <w:sz w:val="24"/>
          <w:szCs w:val="32"/>
          <w:lang w:val="en-US" w:eastAsia="zh-CN"/>
        </w:rPr>
        <w:t>预算金额（元）：724500.00</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val="en-US" w:eastAsia="zh-CN"/>
        </w:rPr>
      </w:pPr>
      <w:r>
        <w:rPr>
          <w:rFonts w:hint="eastAsia"/>
          <w:sz w:val="24"/>
          <w:szCs w:val="32"/>
          <w:lang w:val="en-US" w:eastAsia="zh-CN"/>
        </w:rPr>
        <w:t>最高限价（元）：724500.00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val="en-US" w:eastAsia="zh-CN"/>
        </w:rPr>
      </w:pPr>
      <w:r>
        <w:rPr>
          <w:rFonts w:hint="eastAsia"/>
          <w:sz w:val="24"/>
          <w:szCs w:val="32"/>
          <w:lang w:val="en-US" w:eastAsia="zh-CN"/>
        </w:rPr>
        <w:t>采购需求：</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标项名称： 英吉沙县困难重度残疾人家庭无障碍改造项目</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数量： 1 批</w:t>
      </w:r>
      <w:r>
        <w:rPr>
          <w:rFonts w:hint="eastAsia"/>
          <w:sz w:val="24"/>
          <w:szCs w:val="32"/>
          <w:lang w:val="en-US" w:eastAsia="zh-CN"/>
        </w:rPr>
        <w:br w:type="textWrapping"/>
      </w:r>
      <w:r>
        <w:rPr>
          <w:rFonts w:hint="eastAsia"/>
          <w:sz w:val="24"/>
          <w:szCs w:val="32"/>
          <w:lang w:val="en-US" w:eastAsia="zh-CN"/>
        </w:rPr>
        <w:t>    预算金额（元）：724500.00</w:t>
      </w:r>
      <w:r>
        <w:rPr>
          <w:rFonts w:hint="eastAsia"/>
          <w:sz w:val="24"/>
          <w:szCs w:val="32"/>
          <w:lang w:val="en-US" w:eastAsia="zh-CN"/>
        </w:rPr>
        <w:br w:type="textWrapping"/>
      </w:r>
      <w:r>
        <w:rPr>
          <w:rFonts w:hint="eastAsia"/>
          <w:sz w:val="24"/>
          <w:szCs w:val="32"/>
          <w:lang w:val="en-US" w:eastAsia="zh-CN"/>
        </w:rPr>
        <w:t xml:space="preserve">    简要规格描述或项目基本概况介绍、用途：以政府购买服务形式，购买第三方业务公司，入户为207户困难重度残疾人家庭无障碍改造进行信息采集，根据实际采集的需求，采购无障碍改造物资并安装。</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备注：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合同履约期限：详见磋商文件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val="en-US" w:eastAsia="zh-CN"/>
        </w:rPr>
      </w:pPr>
      <w:r>
        <w:rPr>
          <w:rFonts w:hint="eastAsia"/>
          <w:sz w:val="24"/>
          <w:szCs w:val="32"/>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lang w:val="en-US" w:eastAsia="zh-CN"/>
        </w:rPr>
      </w:pPr>
      <w:bookmarkStart w:id="6" w:name="_Toc13311"/>
      <w:r>
        <w:rPr>
          <w:rFonts w:hint="eastAsia"/>
          <w:b/>
          <w:bCs/>
          <w:sz w:val="24"/>
          <w:szCs w:val="32"/>
          <w:lang w:val="en-US" w:eastAsia="zh-CN"/>
        </w:rPr>
        <w:t>二、申请人的资格要求：</w:t>
      </w:r>
      <w:bookmarkEnd w:id="6"/>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32"/>
          <w:lang w:val="en-US" w:eastAsia="zh-CN"/>
        </w:rPr>
      </w:pPr>
      <w:bookmarkStart w:id="7" w:name="_Toc8223"/>
      <w:r>
        <w:rPr>
          <w:rFonts w:hint="eastAsia" w:ascii="Times New Roman" w:hAnsi="Times New Roman" w:eastAsia="宋体" w:cs="Times New Roman"/>
          <w:sz w:val="24"/>
          <w:szCs w:val="32"/>
          <w:lang w:val="en-US" w:eastAsia="zh-CN"/>
        </w:rPr>
        <w:t>1、满足《中华人民共和国采购法》第二十二条规定；</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2、落实采购政策需满足的资格要求：①具有独立承担民事责任能力的法人或者其他组织，有能力提供本次项目所需服务；②营业执照具有相应经验范围，在人员、设备、资金等方面具有相应的施工能力；</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3、磋商公告发布之日前三年内无行贿犯罪等重大违法记录；</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4、具有良好的商业信誉和健全的财务会计制度；具有依法缴纳税收和社会保障资金的良好记录。提供经第三方机构出具的2020年度或2021年度的财务状况审计报告（新公司或其他组织和自然人提供近三个月内银行出具的资信证明）；</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5、</w:t>
      </w:r>
      <w:r>
        <w:rPr>
          <w:rFonts w:hint="eastAsia" w:ascii="Times New Roman" w:hAnsi="Times New Roman" w:eastAsia="宋体" w:cs="Times New Roman"/>
          <w:sz w:val="24"/>
          <w:szCs w:val="32"/>
          <w:lang w:val="zh-CN" w:eastAsia="zh-CN"/>
        </w:rPr>
        <w:t>投标截止时间前近半年内连续三个月的依法缴纳税收和社会保障资金记录的证明材料；依法免税或不需要缴纳社会保障资金的供应商需提供相应文件证明其依法免税或不需要缴纳社会保障资金法缴纳税收和社会保障资金记录的证明材料；依法免税或不需要缴纳社会保障资金的供应商需提供相应文件证明其依法免税或不需要缴纳社会保障资金</w:t>
      </w:r>
      <w:r>
        <w:rPr>
          <w:rFonts w:hint="eastAsia" w:ascii="Times New Roman" w:hAnsi="Times New Roman" w:eastAsia="宋体"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6、通过“信用中国”网站（www.creditchina.gov.cn）、中国采购网（www.ccgp.gov.cn）查询（公告发布之日起至投标截止时间的查询结果），未被列入失信被执行人、重大税收违法案件当事人、采购严重违法失信行为记录名单、不良行为名单；</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7、法定代表人投标的需提供法人身份证明文件，委托代理的需提供法定代表人授权委托书及被授权委托人在本单位缴纳投标截止时间前半年连续三个月的社保缴费证明（原件）；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8、提供针对本次项目《反商业贿赂承诺书》；</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9、本项目不接受联合体响应。</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lang w:val="en-US" w:eastAsia="zh-CN"/>
        </w:rPr>
      </w:pPr>
      <w:r>
        <w:rPr>
          <w:rFonts w:hint="eastAsia"/>
          <w:b/>
          <w:bCs/>
          <w:sz w:val="24"/>
          <w:szCs w:val="32"/>
          <w:lang w:val="en-US" w:eastAsia="zh-CN"/>
        </w:rPr>
        <w:t>三、获取采购文件</w:t>
      </w:r>
      <w:bookmarkEnd w:id="7"/>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时间：2022年5月 20 日至2022年5月 27 日，每天上午10:00至14:00，下午16:00至20:00（法定节假日除外）</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 xml:space="preserve">地点：喀什市解放南路159号海景华庭小区1单元10楼1101室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方式：线下获取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lang w:val="en-US" w:eastAsia="zh-CN"/>
        </w:rPr>
      </w:pPr>
      <w:bookmarkStart w:id="8" w:name="_Toc11158"/>
      <w:r>
        <w:rPr>
          <w:rFonts w:hint="eastAsia"/>
          <w:b/>
          <w:bCs/>
          <w:sz w:val="24"/>
          <w:szCs w:val="32"/>
          <w:lang w:val="en-US" w:eastAsia="zh-CN"/>
        </w:rPr>
        <w:t>四、响应文件提交</w:t>
      </w:r>
      <w:bookmarkEnd w:id="8"/>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截止时间：2022年5月31日11点30分 （北京时间）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地点：英吉沙县残疾人联合会2楼会议室</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lang w:val="en-US" w:eastAsia="zh-CN"/>
        </w:rPr>
      </w:pPr>
      <w:bookmarkStart w:id="9" w:name="_Toc32474"/>
      <w:r>
        <w:rPr>
          <w:rFonts w:hint="eastAsia"/>
          <w:b/>
          <w:bCs/>
          <w:sz w:val="24"/>
          <w:szCs w:val="32"/>
          <w:lang w:val="en-US" w:eastAsia="zh-CN"/>
        </w:rPr>
        <w:t>五、响应文件开启 </w:t>
      </w:r>
      <w:bookmarkEnd w:id="9"/>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开启时间：2022年5月31日11点30分 （北京时间）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sz w:val="24"/>
          <w:szCs w:val="32"/>
          <w:lang w:val="en-US" w:eastAsia="zh-CN"/>
        </w:rPr>
      </w:pPr>
      <w:r>
        <w:rPr>
          <w:rFonts w:hint="eastAsia"/>
          <w:sz w:val="24"/>
          <w:szCs w:val="32"/>
          <w:lang w:val="en-US" w:eastAsia="zh-CN"/>
        </w:rPr>
        <w:t>地点：英吉沙县残疾人联合会2楼会议室</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lang w:val="en-US" w:eastAsia="zh-CN"/>
        </w:rPr>
      </w:pPr>
      <w:bookmarkStart w:id="10" w:name="_Toc13443"/>
      <w:r>
        <w:rPr>
          <w:rFonts w:hint="eastAsia"/>
          <w:b/>
          <w:bCs/>
          <w:sz w:val="24"/>
          <w:szCs w:val="32"/>
          <w:lang w:val="en-US" w:eastAsia="zh-CN"/>
        </w:rPr>
        <w:t>六、公告期限 </w:t>
      </w:r>
      <w:bookmarkEnd w:id="10"/>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val="en-US" w:eastAsia="zh-CN"/>
        </w:rPr>
      </w:pPr>
      <w:r>
        <w:rPr>
          <w:rFonts w:hint="eastAsia"/>
          <w:sz w:val="24"/>
          <w:szCs w:val="32"/>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lang w:val="en-US" w:eastAsia="zh-CN"/>
        </w:rPr>
      </w:pPr>
      <w:bookmarkStart w:id="11" w:name="_Toc5084"/>
      <w:r>
        <w:rPr>
          <w:rFonts w:hint="eastAsia"/>
          <w:b/>
          <w:bCs/>
          <w:sz w:val="24"/>
          <w:szCs w:val="32"/>
          <w:lang w:val="en-US" w:eastAsia="zh-CN"/>
        </w:rPr>
        <w:t>七、其他补充事宜 </w:t>
      </w:r>
      <w:bookmarkEnd w:id="11"/>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sz w:val="24"/>
          <w:szCs w:val="32"/>
          <w:lang w:val="en-US" w:eastAsia="zh-CN"/>
        </w:rPr>
      </w:pPr>
      <w:r>
        <w:rPr>
          <w:rFonts w:hint="eastAsia"/>
          <w:sz w:val="24"/>
          <w:szCs w:val="32"/>
          <w:lang w:val="en-US" w:eastAsia="zh-CN"/>
        </w:rPr>
        <w:t xml:space="preserve">    领取磋商文件时携带申请人资格要求资料一份加盖公章（原件备查）</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b/>
          <w:bCs/>
          <w:sz w:val="24"/>
          <w:szCs w:val="32"/>
          <w:lang w:val="en-US" w:eastAsia="zh-CN"/>
        </w:rPr>
      </w:pPr>
      <w:bookmarkStart w:id="12" w:name="_Toc2245"/>
      <w:r>
        <w:rPr>
          <w:rFonts w:hint="eastAsia"/>
          <w:b/>
          <w:bCs/>
          <w:sz w:val="24"/>
          <w:szCs w:val="32"/>
          <w:lang w:val="en-US" w:eastAsia="zh-CN"/>
        </w:rPr>
        <w:t>八、凡对本次招标提出询问，请按以下方式联系</w:t>
      </w:r>
      <w:bookmarkEnd w:id="12"/>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rPr>
      </w:pPr>
      <w:bookmarkStart w:id="13" w:name="_Toc30047"/>
      <w:r>
        <w:rPr>
          <w:rFonts w:hint="eastAsia"/>
          <w:sz w:val="24"/>
          <w:szCs w:val="32"/>
        </w:rPr>
        <w:t>1.采购人信息</w:t>
      </w:r>
      <w:bookmarkEnd w:id="13"/>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eastAsia="zh-CN"/>
        </w:rPr>
      </w:pPr>
      <w:r>
        <w:rPr>
          <w:rFonts w:hint="eastAsia"/>
          <w:sz w:val="24"/>
          <w:szCs w:val="32"/>
        </w:rPr>
        <w:t>名 称：</w:t>
      </w:r>
      <w:r>
        <w:rPr>
          <w:rFonts w:hint="eastAsia"/>
          <w:sz w:val="24"/>
          <w:szCs w:val="32"/>
          <w:lang w:eastAsia="zh-CN"/>
        </w:rPr>
        <w:t>英吉沙县残疾人联合会</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eastAsia="宋体"/>
          <w:sz w:val="24"/>
          <w:szCs w:val="32"/>
          <w:lang w:val="en-US" w:eastAsia="zh-CN"/>
        </w:rPr>
      </w:pPr>
      <w:r>
        <w:rPr>
          <w:rFonts w:hint="eastAsia"/>
          <w:sz w:val="24"/>
          <w:szCs w:val="32"/>
        </w:rPr>
        <w:t>地 址：</w:t>
      </w:r>
      <w:r>
        <w:rPr>
          <w:rFonts w:hint="eastAsia"/>
          <w:sz w:val="24"/>
          <w:szCs w:val="32"/>
          <w:lang w:val="en-US" w:eastAsia="zh-CN"/>
        </w:rPr>
        <w:t>新疆喀什地区英吉沙县幸福路26号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val="en-US" w:eastAsia="zh-CN"/>
        </w:rPr>
      </w:pPr>
      <w:r>
        <w:rPr>
          <w:rFonts w:hint="eastAsia"/>
          <w:sz w:val="24"/>
          <w:szCs w:val="32"/>
        </w:rPr>
        <w:t>联系方式：</w:t>
      </w:r>
      <w:r>
        <w:rPr>
          <w:rFonts w:hint="eastAsia"/>
          <w:sz w:val="24"/>
          <w:szCs w:val="32"/>
          <w:lang w:eastAsia="zh-CN"/>
        </w:rPr>
        <w:t>15739935733</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rPr>
      </w:pPr>
      <w:bookmarkStart w:id="14" w:name="_Toc254"/>
      <w:r>
        <w:rPr>
          <w:rFonts w:hint="eastAsia"/>
          <w:sz w:val="24"/>
          <w:szCs w:val="32"/>
        </w:rPr>
        <w:t>2.采购代理机构信息</w:t>
      </w:r>
      <w:bookmarkEnd w:id="14"/>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lang w:eastAsia="zh-CN"/>
        </w:rPr>
      </w:pPr>
      <w:r>
        <w:rPr>
          <w:rFonts w:hint="eastAsia"/>
          <w:sz w:val="24"/>
          <w:szCs w:val="32"/>
        </w:rPr>
        <w:t>名 称：</w:t>
      </w:r>
      <w:r>
        <w:rPr>
          <w:rFonts w:hint="eastAsia"/>
          <w:sz w:val="24"/>
          <w:szCs w:val="32"/>
          <w:lang w:eastAsia="zh-CN"/>
        </w:rPr>
        <w:t>新疆公平项目管理有限公司</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32"/>
        </w:rPr>
      </w:pPr>
      <w:r>
        <w:rPr>
          <w:rFonts w:hint="eastAsia"/>
          <w:sz w:val="24"/>
          <w:szCs w:val="32"/>
        </w:rPr>
        <w:t>地 址：</w:t>
      </w:r>
      <w:r>
        <w:rPr>
          <w:rFonts w:hint="eastAsia"/>
          <w:sz w:val="24"/>
          <w:szCs w:val="32"/>
          <w:lang w:val="en-US" w:eastAsia="zh-CN"/>
        </w:rPr>
        <w:t>喀什市解放南路159号海景华庭小区1单元10楼1101室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 xml:space="preserve">项目联系人：曹忠孝 </w:t>
      </w:r>
    </w:p>
    <w:p>
      <w:r>
        <w:rPr>
          <w:rFonts w:hint="eastAsia"/>
          <w:sz w:val="24"/>
          <w:szCs w:val="32"/>
        </w:rPr>
        <w:t>联系方式：</w:t>
      </w:r>
      <w:r>
        <w:rPr>
          <w:rFonts w:hint="eastAsia"/>
          <w:sz w:val="24"/>
          <w:szCs w:val="32"/>
          <w:lang w:val="en-US" w:eastAsia="zh-CN"/>
        </w:rPr>
        <w:t>13239882717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YjYxNDg0YmQzMGE3ZDZiYzNiNGYxMjc4ODZjNzAifQ=="/>
  </w:docVars>
  <w:rsids>
    <w:rsidRoot w:val="658C46F0"/>
    <w:rsid w:val="5F252D36"/>
    <w:rsid w:val="658C4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 首行缩进:  2 字符1"/>
    <w:basedOn w:val="1"/>
    <w:qFormat/>
    <w:uiPriority w:val="0"/>
    <w:pPr>
      <w:adjustRightInd w:val="0"/>
      <w:snapToGrid w:val="0"/>
      <w:spacing w:line="360" w:lineRule="auto"/>
      <w:ind w:firstLine="480" w:firstLineChars="200"/>
    </w:pPr>
    <w:rPr>
      <w:rFonts w:cs="宋体"/>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1236</Words>
  <Characters>1385</Characters>
  <Lines>0</Lines>
  <Paragraphs>0</Paragraphs>
  <TotalTime>0</TotalTime>
  <ScaleCrop>false</ScaleCrop>
  <LinksUpToDate>false</LinksUpToDate>
  <CharactersWithSpaces>1426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2022-05-20T09:30:00Z</dcterms:created>
  <dc:creator>都在路上</dc:creator>
  <cp:lastModifiedBy>都在路上</cp:lastModifiedBy>
  <dcterms:modified xsi:type="dcterms:W3CDTF">2022-05-20T10:23:08Z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391B63EB3FD94D8FBFA494D0A32715A6</vt:lpwstr>
  </property>
</Properties>
</file>