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 w:val="32"/>
          <w:szCs w:val="32"/>
          <w:lang w:val="en-US" w:eastAsia="zh-CN" w:bidi="ar"/>
        </w:rPr>
      </w:pPr>
      <w:bookmarkStart w:id="0" w:name="_Toc28359013"/>
      <w:bookmarkStart w:id="1" w:name="_Toc35393630"/>
      <w:bookmarkStart w:id="2" w:name="_Toc35393799"/>
      <w:bookmarkStart w:id="3" w:name="_Toc28359090"/>
      <w:r>
        <w:rPr>
          <w:rFonts w:hint="eastAsia" w:ascii="宋体" w:hAnsi="宋体" w:cs="宋体"/>
          <w:kern w:val="0"/>
          <w:sz w:val="32"/>
          <w:szCs w:val="32"/>
          <w:lang w:val="en-US" w:eastAsia="zh-CN" w:bidi="ar"/>
        </w:rPr>
        <w:t>哈巴河县政府机关食堂运营承包项目</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竞争性磋商公告</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一、项目名称：哈巴河县政府机关食堂运营承包项目</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color w:val="auto"/>
          <w:kern w:val="0"/>
          <w:sz w:val="24"/>
          <w:szCs w:val="21"/>
          <w:lang w:val="en-US" w:eastAsia="zh-CN" w:bidi="ar"/>
        </w:rPr>
      </w:pPr>
      <w:r>
        <w:rPr>
          <w:rFonts w:hint="eastAsia" w:ascii="宋体" w:hAnsi="宋体" w:eastAsia="宋体" w:cs="宋体"/>
          <w:bCs/>
          <w:kern w:val="0"/>
          <w:sz w:val="24"/>
          <w:szCs w:val="21"/>
          <w:lang w:val="en-US" w:eastAsia="zh-CN" w:bidi="ar"/>
        </w:rPr>
        <w:t>二、招 标 人：</w:t>
      </w:r>
      <w:bookmarkStart w:id="4" w:name="OLE_LINK4"/>
      <w:r>
        <w:rPr>
          <w:rFonts w:hint="eastAsia" w:ascii="宋体" w:hAnsi="宋体" w:eastAsia="宋体" w:cs="宋体"/>
          <w:bCs/>
          <w:color w:val="auto"/>
          <w:kern w:val="0"/>
          <w:sz w:val="24"/>
          <w:szCs w:val="21"/>
          <w:lang w:val="en-US" w:eastAsia="zh-CN" w:bidi="ar"/>
        </w:rPr>
        <w:t>哈巴河县机关事务</w:t>
      </w:r>
      <w:r>
        <w:rPr>
          <w:rFonts w:hint="eastAsia" w:ascii="宋体" w:hAnsi="宋体" w:cs="宋体"/>
          <w:bCs/>
          <w:color w:val="auto"/>
          <w:kern w:val="0"/>
          <w:sz w:val="24"/>
          <w:szCs w:val="21"/>
          <w:lang w:val="en-US" w:eastAsia="zh-CN" w:bidi="ar"/>
        </w:rPr>
        <w:t>服务中心</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kern w:val="0"/>
          <w:sz w:val="24"/>
          <w:szCs w:val="21"/>
          <w:highlight w:val="none"/>
          <w:lang w:val="en-US" w:eastAsia="zh-CN" w:bidi="ar"/>
        </w:rPr>
      </w:pPr>
      <w:r>
        <w:rPr>
          <w:rFonts w:hint="eastAsia" w:ascii="宋体" w:hAnsi="宋体" w:cs="宋体"/>
          <w:bCs/>
          <w:kern w:val="0"/>
          <w:sz w:val="24"/>
          <w:szCs w:val="21"/>
          <w:lang w:val="en-US" w:eastAsia="zh-CN" w:bidi="ar"/>
        </w:rPr>
        <w:t>三、招标文件编号：</w:t>
      </w:r>
      <w:bookmarkEnd w:id="4"/>
      <w:r>
        <w:rPr>
          <w:rFonts w:hint="eastAsia" w:ascii="宋体" w:hAnsi="宋体" w:cs="宋体"/>
          <w:bCs/>
          <w:kern w:val="0"/>
          <w:sz w:val="24"/>
          <w:szCs w:val="21"/>
          <w:highlight w:val="none"/>
          <w:lang w:val="en-US" w:eastAsia="zh-CN" w:bidi="ar"/>
        </w:rPr>
        <w:t>RKL-2022031</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四</w:t>
      </w:r>
      <w:r>
        <w:rPr>
          <w:rFonts w:hint="eastAsia" w:ascii="宋体" w:hAnsi="宋体" w:eastAsia="宋体" w:cs="宋体"/>
          <w:bCs/>
          <w:color w:val="000000"/>
          <w:kern w:val="0"/>
          <w:sz w:val="24"/>
          <w:szCs w:val="21"/>
          <w:lang w:val="en-US" w:eastAsia="zh-CN" w:bidi="ar"/>
        </w:rPr>
        <w:t>、项目预算：35元/每人</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五</w:t>
      </w:r>
      <w:r>
        <w:rPr>
          <w:rFonts w:hint="eastAsia" w:ascii="宋体" w:hAnsi="宋体" w:eastAsia="宋体" w:cs="宋体"/>
          <w:bCs/>
          <w:color w:val="000000"/>
          <w:kern w:val="0"/>
          <w:sz w:val="24"/>
          <w:szCs w:val="21"/>
          <w:lang w:val="en-US" w:eastAsia="zh-CN" w:bidi="ar"/>
        </w:rPr>
        <w:t>、</w:t>
      </w:r>
      <w:r>
        <w:rPr>
          <w:rFonts w:hint="eastAsia" w:ascii="宋体" w:hAnsi="宋体" w:cs="宋体"/>
          <w:bCs/>
          <w:color w:val="000000"/>
          <w:kern w:val="0"/>
          <w:sz w:val="24"/>
          <w:szCs w:val="21"/>
          <w:lang w:val="en-US" w:eastAsia="zh-CN" w:bidi="ar"/>
        </w:rPr>
        <w:t>采购</w:t>
      </w:r>
      <w:r>
        <w:rPr>
          <w:rFonts w:hint="eastAsia" w:ascii="宋体" w:hAnsi="宋体" w:eastAsia="宋体" w:cs="宋体"/>
          <w:bCs/>
          <w:color w:val="000000"/>
          <w:kern w:val="0"/>
          <w:sz w:val="24"/>
          <w:szCs w:val="21"/>
          <w:lang w:val="en-US" w:eastAsia="zh-CN" w:bidi="ar"/>
        </w:rPr>
        <w:t>内容：约300人就餐运营承包服务</w:t>
      </w:r>
      <w:r>
        <w:rPr>
          <w:rFonts w:hint="eastAsia" w:ascii="宋体" w:hAnsi="宋体" w:cs="宋体"/>
          <w:bCs/>
          <w:color w:val="000000"/>
          <w:kern w:val="0"/>
          <w:sz w:val="24"/>
          <w:szCs w:val="21"/>
          <w:lang w:val="en-US" w:eastAsia="zh-CN" w:bidi="ar"/>
        </w:rPr>
        <w:t>（具体参数及采购内容详见磋商文件）</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六、采购方式：竞争性磋商</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highlight w:val="none"/>
          <w:lang w:val="en-US" w:eastAsia="zh-CN" w:bidi="ar"/>
        </w:rPr>
      </w:pPr>
      <w:r>
        <w:rPr>
          <w:rFonts w:hint="eastAsia" w:ascii="宋体" w:hAnsi="宋体" w:cs="宋体"/>
          <w:bCs/>
          <w:color w:val="000000"/>
          <w:kern w:val="0"/>
          <w:sz w:val="24"/>
          <w:szCs w:val="21"/>
          <w:lang w:val="en-US" w:eastAsia="zh-CN" w:bidi="ar"/>
        </w:rPr>
        <w:t>七</w:t>
      </w:r>
      <w:r>
        <w:rPr>
          <w:rFonts w:hint="eastAsia" w:ascii="宋体" w:hAnsi="宋体" w:cs="宋体"/>
          <w:bCs/>
          <w:color w:val="000000"/>
          <w:kern w:val="0"/>
          <w:sz w:val="24"/>
          <w:szCs w:val="21"/>
          <w:highlight w:val="none"/>
          <w:lang w:val="en-US" w:eastAsia="zh-CN" w:bidi="ar"/>
        </w:rPr>
        <w:t>、报名开始时间：2022年05月25日，截止时间2022年06月01日19：00，对报名成功的企业发售磋商文件。</w:t>
      </w:r>
    </w:p>
    <w:p>
      <w:pPr>
        <w:keepNext w:val="0"/>
        <w:keepLines w:val="0"/>
        <w:widowControl/>
        <w:suppressLineNumbers w:val="0"/>
        <w:spacing w:before="0" w:beforeAutospacing="0" w:after="0" w:afterAutospacing="0" w:line="360" w:lineRule="auto"/>
        <w:ind w:left="0" w:right="0"/>
        <w:jc w:val="left"/>
      </w:pPr>
      <w:r>
        <w:rPr>
          <w:rFonts w:hint="eastAsia" w:ascii="宋体" w:hAnsi="宋体" w:cs="宋体"/>
          <w:bCs/>
          <w:kern w:val="0"/>
          <w:sz w:val="24"/>
          <w:szCs w:val="21"/>
          <w:lang w:val="en-US" w:eastAsia="zh-CN" w:bidi="ar"/>
        </w:rPr>
        <w:t>八</w:t>
      </w:r>
      <w:r>
        <w:rPr>
          <w:rFonts w:hint="eastAsia" w:ascii="宋体" w:hAnsi="宋体" w:eastAsia="宋体" w:cs="宋体"/>
          <w:bCs/>
          <w:kern w:val="0"/>
          <w:sz w:val="24"/>
          <w:szCs w:val="21"/>
          <w:lang w:val="en-US" w:eastAsia="zh-CN" w:bidi="ar"/>
        </w:rPr>
        <w:t>、投标人资格要求：</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1、投标人必须符合《中华人民共和国政府采购法》第二十二条的规定；</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2、本项目的特定资格要求：</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1.有效的“三证合一”的营业执照且经营范围必须达到本项目的要求；</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2.须提供有效期内的食品经营许可证、人员健康证明；</w:t>
      </w:r>
    </w:p>
    <w:p>
      <w:pPr>
        <w:pStyle w:val="5"/>
        <w:keepNext w:val="0"/>
        <w:keepLines w:val="0"/>
        <w:pageBreakBefore w:val="0"/>
        <w:widowControl w:val="0"/>
        <w:kinsoku/>
        <w:wordWrap/>
        <w:overflowPunct/>
        <w:topLinePunct w:val="0"/>
        <w:bidi w:val="0"/>
        <w:snapToGrid/>
        <w:spacing w:line="360" w:lineRule="auto"/>
        <w:textAlignment w:val="auto"/>
        <w:rPr>
          <w:rFonts w:hint="default" w:cs="宋体"/>
          <w:bCs/>
          <w:color w:val="auto"/>
          <w:kern w:val="0"/>
          <w:sz w:val="24"/>
          <w:szCs w:val="21"/>
          <w:lang w:val="en-US" w:eastAsia="zh-CN" w:bidi="ar"/>
        </w:rPr>
      </w:pPr>
      <w:r>
        <w:rPr>
          <w:rFonts w:hint="eastAsia" w:cs="宋体"/>
          <w:bCs/>
          <w:color w:val="auto"/>
          <w:kern w:val="0"/>
          <w:sz w:val="24"/>
          <w:szCs w:val="21"/>
          <w:lang w:val="en-US" w:eastAsia="zh-CN" w:bidi="ar"/>
        </w:rPr>
        <w:t>3.具有良好的社会信誉，在以往餐饮经营中无任何食品卫生、消防安全劳务纠纷等方面的不良记录。</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color w:val="auto"/>
          <w:kern w:val="0"/>
          <w:sz w:val="24"/>
          <w:szCs w:val="21"/>
          <w:lang w:val="en-US" w:eastAsia="zh-CN" w:bidi="ar"/>
        </w:rPr>
        <w:t>4.在“信用中国”网站（www.creditchina.gov.cn）、“中国政府采购网”网站（www.ccgp.gov.cn）政府采购严重违法失信行为信息记录，被列入失信被执行人、重大税收违法案件当事人名</w:t>
      </w:r>
      <w:r>
        <w:rPr>
          <w:rFonts w:hint="eastAsia" w:cs="宋体"/>
          <w:bCs/>
          <w:kern w:val="0"/>
          <w:sz w:val="24"/>
          <w:szCs w:val="21"/>
          <w:lang w:val="en-US" w:eastAsia="zh-CN" w:bidi="ar"/>
        </w:rPr>
        <w:t xml:space="preserve">单、政府采购严重违法失信行为记录名单的不得参加本采购项目。 </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6、《政府采购促进中小企业发展管理办法》（财库﹝2020﹞46 号）</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6.1《财政部、司法部关于政府采购支持监狱企业发展有关问题的通知》（财库〔2014〕68号）；</w:t>
      </w:r>
    </w:p>
    <w:p>
      <w:pPr>
        <w:pStyle w:val="5"/>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6.2《财政部民政部中国残疾人联合会关于促进残疾人就业政府采购政策的通知》财库〔2017〕141号。</w:t>
      </w:r>
    </w:p>
    <w:p>
      <w:pPr>
        <w:pStyle w:val="5"/>
        <w:keepNext w:val="0"/>
        <w:keepLines w:val="0"/>
        <w:pageBreakBefore w:val="0"/>
        <w:widowControl w:val="0"/>
        <w:numPr>
          <w:ilvl w:val="0"/>
          <w:numId w:val="1"/>
        </w:numPr>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须提供的证明材料：①法定代表人身份证明书及身份证或法定代表人授权委托书及被授权委托人身份证；②营业执照副本；③食品经营许可证；④人员健康证明；⑤“信用中国”网站下载信用报告和中国政府采购网截图（查询时间不早于本公告发布之日），以上所有证件均须提供原件（正、副本均可）进行确认，另携带复印件加盖公章叁份单独留存，复印件为单面复印，不接受公证件，缺一不可。</w:t>
      </w:r>
    </w:p>
    <w:p>
      <w:pPr>
        <w:pStyle w:val="5"/>
        <w:keepNext w:val="0"/>
        <w:keepLines w:val="0"/>
        <w:pageBreakBefore w:val="0"/>
        <w:widowControl w:val="0"/>
        <w:numPr>
          <w:ilvl w:val="0"/>
          <w:numId w:val="1"/>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发售</w:t>
      </w:r>
      <w:r>
        <w:rPr>
          <w:rFonts w:hint="eastAsia" w:ascii="宋体" w:hAnsi="宋体" w:eastAsia="宋体" w:cs="宋体"/>
          <w:sz w:val="24"/>
          <w:szCs w:val="24"/>
          <w:lang w:eastAsia="zh-CN"/>
        </w:rPr>
        <w:t>招标文件</w:t>
      </w:r>
      <w:r>
        <w:rPr>
          <w:rFonts w:hint="eastAsia" w:ascii="宋体" w:hAnsi="宋体" w:eastAsia="宋体" w:cs="宋体"/>
          <w:sz w:val="24"/>
          <w:szCs w:val="24"/>
        </w:rPr>
        <w:t>地点：新疆睿康利项目管理有限公司</w:t>
      </w:r>
      <w:r>
        <w:rPr>
          <w:rFonts w:hint="eastAsia" w:cs="宋体"/>
          <w:sz w:val="24"/>
          <w:szCs w:val="24"/>
          <w:lang w:eastAsia="zh-CN"/>
        </w:rPr>
        <w:t>，</w:t>
      </w:r>
      <w:r>
        <w:rPr>
          <w:rFonts w:hint="eastAsia"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cs="宋体"/>
          <w:color w:val="auto"/>
          <w:sz w:val="24"/>
          <w:szCs w:val="24"/>
          <w:lang w:val="en-US" w:eastAsia="zh-CN"/>
        </w:rPr>
        <w:t>每</w:t>
      </w:r>
      <w:r>
        <w:rPr>
          <w:rFonts w:hint="eastAsia" w:cs="宋体"/>
          <w:sz w:val="24"/>
          <w:szCs w:val="24"/>
          <w:lang w:val="en-US" w:eastAsia="zh-CN"/>
        </w:rPr>
        <w:t>份300元，</w:t>
      </w:r>
      <w:r>
        <w:rPr>
          <w:rFonts w:hint="eastAsia" w:ascii="宋体" w:hAnsi="宋体" w:eastAsia="宋体" w:cs="宋体"/>
          <w:sz w:val="24"/>
          <w:szCs w:val="24"/>
        </w:rPr>
        <w:t>售后不退回。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十一</w:t>
      </w:r>
      <w:r>
        <w:rPr>
          <w:rFonts w:hint="eastAsia" w:ascii="宋体" w:hAnsi="宋体" w:eastAsia="宋体" w:cs="宋体"/>
          <w:bCs/>
          <w:color w:val="auto"/>
          <w:kern w:val="0"/>
          <w:sz w:val="24"/>
          <w:szCs w:val="24"/>
        </w:rPr>
        <w:t>、发布媒介：</w:t>
      </w:r>
      <w:r>
        <w:rPr>
          <w:rFonts w:hint="eastAsia" w:ascii="宋体" w:hAnsi="宋体" w:cs="宋体"/>
          <w:bCs/>
          <w:color w:val="auto"/>
          <w:kern w:val="0"/>
          <w:sz w:val="24"/>
          <w:szCs w:val="24"/>
          <w:lang w:eastAsia="zh-CN"/>
        </w:rPr>
        <w:t>新疆政府采购网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lang w:eastAsia="zh-CN"/>
        </w:rPr>
        <w:t>十二</w:t>
      </w:r>
      <w:r>
        <w:rPr>
          <w:rFonts w:hint="eastAsia" w:ascii="宋体" w:hAnsi="宋体" w:eastAsia="宋体" w:cs="宋体"/>
          <w:bCs/>
          <w:color w:val="auto"/>
          <w:kern w:val="0"/>
          <w:sz w:val="24"/>
          <w:szCs w:val="24"/>
        </w:rPr>
        <w:t>、开标时间</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2022</w:t>
      </w:r>
      <w:r>
        <w:rPr>
          <w:rFonts w:hint="eastAsia" w:ascii="宋体" w:hAnsi="宋体" w:eastAsia="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06</w:t>
      </w:r>
      <w:r>
        <w:rPr>
          <w:rFonts w:hint="eastAsia" w:ascii="宋体" w:hAnsi="宋体" w:eastAsia="宋体" w:cs="宋体"/>
          <w:bCs/>
          <w:color w:val="auto"/>
          <w:kern w:val="0"/>
          <w:sz w:val="24"/>
          <w:szCs w:val="24"/>
          <w:highlight w:val="none"/>
        </w:rPr>
        <w:t>月</w:t>
      </w:r>
      <w:r>
        <w:rPr>
          <w:rFonts w:hint="eastAsia" w:ascii="宋体" w:hAnsi="宋体" w:eastAsia="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rPr>
        <w:t>日</w:t>
      </w:r>
      <w:r>
        <w:rPr>
          <w:rFonts w:hint="eastAsia" w:ascii="宋体" w:hAnsi="宋体" w:cs="宋体"/>
          <w:bCs/>
          <w:color w:val="auto"/>
          <w:kern w:val="0"/>
          <w:sz w:val="24"/>
          <w:szCs w:val="24"/>
          <w:highlight w:val="none"/>
          <w:lang w:val="en-US" w:eastAsia="zh-CN"/>
        </w:rPr>
        <w:t>16</w:t>
      </w:r>
      <w:r>
        <w:rPr>
          <w:rFonts w:hint="eastAsia" w:ascii="宋体" w:hAnsi="宋体" w:eastAsia="宋体" w:cs="宋体"/>
          <w:bCs/>
          <w:color w:val="auto"/>
          <w:kern w:val="0"/>
          <w:sz w:val="24"/>
          <w:szCs w:val="24"/>
          <w:highlight w:val="none"/>
          <w:lang w:val="en-US" w:eastAsia="zh-CN"/>
        </w:rPr>
        <w:t>:30</w:t>
      </w:r>
      <w:r>
        <w:rPr>
          <w:rFonts w:hint="eastAsia" w:ascii="宋体" w:hAnsi="宋体" w:eastAsia="宋体" w:cs="宋体"/>
          <w:bCs/>
          <w:color w:val="auto"/>
          <w:kern w:val="0"/>
          <w:sz w:val="24"/>
          <w:szCs w:val="24"/>
          <w:highlight w:val="none"/>
        </w:rPr>
        <w:t>时（北京时间）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十三</w:t>
      </w:r>
      <w:r>
        <w:rPr>
          <w:rFonts w:hint="eastAsia" w:ascii="宋体" w:hAnsi="宋体" w:eastAsia="宋体" w:cs="宋体"/>
          <w:bCs/>
          <w:color w:val="auto"/>
          <w:kern w:val="0"/>
          <w:sz w:val="24"/>
          <w:szCs w:val="24"/>
          <w:highlight w:val="none"/>
        </w:rPr>
        <w:t>、开标地点：</w:t>
      </w:r>
      <w:r>
        <w:rPr>
          <w:rFonts w:hint="eastAsia" w:ascii="宋体" w:hAnsi="宋体" w:eastAsia="宋体" w:cs="宋体"/>
          <w:bCs/>
          <w:color w:val="auto"/>
          <w:kern w:val="0"/>
          <w:sz w:val="24"/>
          <w:szCs w:val="24"/>
          <w:highlight w:val="none"/>
          <w:lang w:eastAsia="zh-CN"/>
        </w:rPr>
        <w:t>新疆睿康利项目管理有限公司会议室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cs="宋体"/>
          <w:bCs/>
          <w:color w:val="auto"/>
          <w:kern w:val="0"/>
          <w:sz w:val="24"/>
          <w:szCs w:val="24"/>
          <w:highlight w:val="none"/>
          <w:lang w:eastAsia="zh-CN"/>
        </w:rPr>
        <w:t>十四</w:t>
      </w:r>
      <w:r>
        <w:rPr>
          <w:rFonts w:hint="eastAsia" w:ascii="宋体" w:hAnsi="宋体" w:eastAsia="宋体" w:cs="宋体"/>
          <w:bCs/>
          <w:color w:val="auto"/>
          <w:kern w:val="0"/>
          <w:sz w:val="24"/>
          <w:szCs w:val="24"/>
          <w:highlight w:val="none"/>
        </w:rPr>
        <w:t>、采购单位：</w:t>
      </w:r>
      <w:r>
        <w:rPr>
          <w:rFonts w:hint="eastAsia" w:ascii="宋体" w:hAnsi="宋体" w:eastAsia="宋体" w:cs="宋体"/>
          <w:bCs/>
          <w:color w:val="auto"/>
          <w:kern w:val="0"/>
          <w:sz w:val="24"/>
          <w:szCs w:val="21"/>
          <w:highlight w:val="none"/>
          <w:lang w:val="en-US" w:eastAsia="zh-CN" w:bidi="ar"/>
        </w:rPr>
        <w:t>哈巴河县机关事务</w:t>
      </w:r>
      <w:r>
        <w:rPr>
          <w:rFonts w:hint="eastAsia" w:ascii="宋体" w:hAnsi="宋体" w:cs="宋体"/>
          <w:bCs/>
          <w:color w:val="auto"/>
          <w:kern w:val="0"/>
          <w:sz w:val="24"/>
          <w:szCs w:val="21"/>
          <w:highlight w:val="none"/>
          <w:lang w:val="en-US" w:eastAsia="zh-CN" w:bidi="ar"/>
        </w:rPr>
        <w:t>服务中心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240" w:firstLineChars="1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联系人：</w:t>
      </w:r>
      <w:r>
        <w:rPr>
          <w:rFonts w:hint="eastAsia" w:ascii="宋体" w:hAnsi="宋体" w:eastAsia="宋体" w:cs="宋体"/>
          <w:bCs/>
          <w:color w:val="auto"/>
          <w:kern w:val="0"/>
          <w:sz w:val="24"/>
          <w:szCs w:val="24"/>
          <w:highlight w:val="none"/>
          <w:lang w:eastAsia="zh-CN"/>
        </w:rPr>
        <w:t>李永安</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color w:val="auto"/>
          <w:kern w:val="0"/>
          <w:sz w:val="24"/>
          <w:szCs w:val="21"/>
          <w:highlight w:val="none"/>
          <w:lang w:val="en-US" w:eastAsia="zh-CN" w:bidi="ar"/>
        </w:rPr>
        <w:t xml:space="preserve">      电话：</w:t>
      </w:r>
      <w:r>
        <w:rPr>
          <w:rFonts w:hint="eastAsia" w:ascii="宋体" w:hAnsi="宋体" w:eastAsia="宋体" w:cs="宋体"/>
          <w:bCs/>
          <w:color w:val="auto"/>
          <w:kern w:val="0"/>
          <w:sz w:val="24"/>
          <w:szCs w:val="24"/>
          <w:highlight w:val="none"/>
          <w:lang w:val="en-US" w:eastAsia="zh-CN"/>
        </w:rPr>
        <w:t>18309067772</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eastAsia="zh-CN"/>
        </w:rPr>
        <w:t>十五</w:t>
      </w:r>
      <w:r>
        <w:rPr>
          <w:rFonts w:hint="eastAsia" w:ascii="宋体" w:hAnsi="宋体" w:eastAsia="宋体" w:cs="宋体"/>
          <w:bCs/>
          <w:color w:val="auto"/>
          <w:kern w:val="0"/>
          <w:sz w:val="24"/>
          <w:szCs w:val="24"/>
        </w:rPr>
        <w:t>、招标代理机构：新疆睿康利项目管理有限公司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  联系人：</w:t>
      </w:r>
      <w:r>
        <w:rPr>
          <w:rFonts w:hint="eastAsia" w:ascii="宋体" w:hAnsi="宋体" w:eastAsia="宋体" w:cs="宋体"/>
          <w:bCs/>
          <w:color w:val="auto"/>
          <w:kern w:val="0"/>
          <w:sz w:val="24"/>
          <w:szCs w:val="24"/>
          <w:lang w:eastAsia="zh-CN"/>
        </w:rPr>
        <w:t>王 静</w:t>
      </w:r>
      <w:r>
        <w:rPr>
          <w:rFonts w:hint="eastAsia" w:ascii="宋体" w:hAnsi="宋体" w:cs="宋体"/>
          <w:bCs/>
          <w:color w:val="auto"/>
          <w:kern w:val="0"/>
          <w:sz w:val="24"/>
          <w:szCs w:val="24"/>
          <w:lang w:val="en-US" w:eastAsia="zh-CN"/>
        </w:rPr>
        <w:t xml:space="preserve">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联系电话：</w:t>
      </w:r>
      <w:r>
        <w:rPr>
          <w:rFonts w:hint="eastAsia" w:ascii="宋体" w:hAnsi="宋体" w:eastAsia="宋体" w:cs="宋体"/>
          <w:bCs/>
          <w:color w:val="auto"/>
          <w:kern w:val="0"/>
          <w:sz w:val="24"/>
          <w:szCs w:val="24"/>
          <w:lang w:val="en-US" w:eastAsia="zh-CN"/>
        </w:rPr>
        <w:t>18690618116</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sz w:val="24"/>
          <w:szCs w:val="24"/>
        </w:rPr>
        <w:t>新疆睿康利项目管理有限公司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宋体"/>
          <w:color w:val="auto"/>
          <w:highlight w:val="none"/>
          <w:lang w:eastAsia="zh-CN"/>
        </w:rPr>
      </w:pPr>
      <w:r>
        <w:rPr>
          <w:rFonts w:hint="eastAsia" w:ascii="宋体" w:hAnsi="宋体" w:eastAsia="宋体" w:cs="宋体"/>
          <w:bCs/>
          <w:color w:val="000000"/>
          <w:kern w:val="0"/>
          <w:sz w:val="24"/>
          <w:szCs w:val="24"/>
        </w:rPr>
        <w:t xml:space="preserve">                               </w:t>
      </w:r>
      <w:r>
        <w:rPr>
          <w:rFonts w:hint="eastAsia" w:ascii="宋体" w:hAnsi="宋体" w:cs="宋体"/>
          <w:bCs/>
          <w:color w:val="000000"/>
          <w:kern w:val="0"/>
          <w:sz w:val="24"/>
          <w:szCs w:val="24"/>
          <w:lang w:val="en-US" w:eastAsia="zh-CN"/>
        </w:rPr>
        <w:t xml:space="preserve">               </w:t>
      </w:r>
      <w:r>
        <w:rPr>
          <w:rFonts w:hint="eastAsia" w:ascii="宋体" w:hAnsi="宋体" w:eastAsia="宋体" w:cs="宋体"/>
          <w:bCs/>
          <w:color w:val="000000"/>
          <w:kern w:val="0"/>
          <w:sz w:val="24"/>
          <w:szCs w:val="24"/>
          <w:highlight w:val="none"/>
        </w:rPr>
        <w:t xml:space="preserve"> 二〇二</w:t>
      </w:r>
      <w:r>
        <w:rPr>
          <w:rFonts w:hint="eastAsia" w:ascii="宋体" w:hAnsi="宋体" w:eastAsia="宋体" w:cs="宋体"/>
          <w:bCs/>
          <w:color w:val="000000"/>
          <w:kern w:val="0"/>
          <w:sz w:val="24"/>
          <w:szCs w:val="24"/>
          <w:highlight w:val="none"/>
          <w:lang w:eastAsia="zh-CN"/>
        </w:rPr>
        <w:t>二</w:t>
      </w:r>
      <w:r>
        <w:rPr>
          <w:rFonts w:hint="eastAsia" w:ascii="宋体" w:hAnsi="宋体" w:eastAsia="宋体" w:cs="宋体"/>
          <w:bCs/>
          <w:color w:val="000000"/>
          <w:kern w:val="0"/>
          <w:sz w:val="24"/>
          <w:szCs w:val="24"/>
          <w:highlight w:val="none"/>
        </w:rPr>
        <w:t>年</w:t>
      </w:r>
      <w:r>
        <w:rPr>
          <w:rFonts w:hint="eastAsia" w:ascii="宋体" w:hAnsi="宋体" w:eastAsia="宋体" w:cs="宋体"/>
          <w:bCs/>
          <w:color w:val="000000"/>
          <w:kern w:val="0"/>
          <w:sz w:val="24"/>
          <w:szCs w:val="24"/>
          <w:highlight w:val="none"/>
          <w:lang w:eastAsia="zh-CN"/>
        </w:rPr>
        <w:t>五</w:t>
      </w:r>
      <w:r>
        <w:rPr>
          <w:rFonts w:hint="eastAsia" w:ascii="宋体" w:hAnsi="宋体" w:eastAsia="宋体" w:cs="宋体"/>
          <w:bCs/>
          <w:color w:val="000000"/>
          <w:kern w:val="0"/>
          <w:sz w:val="24"/>
          <w:szCs w:val="24"/>
          <w:highlight w:val="none"/>
        </w:rPr>
        <w:t>月</w:t>
      </w:r>
      <w:r>
        <w:rPr>
          <w:rFonts w:hint="eastAsia" w:ascii="宋体" w:hAnsi="宋体" w:eastAsia="宋体" w:cs="宋体"/>
          <w:bCs/>
          <w:color w:val="000000"/>
          <w:kern w:val="0"/>
          <w:sz w:val="24"/>
          <w:szCs w:val="24"/>
          <w:highlight w:val="none"/>
          <w:lang w:eastAsia="zh-CN"/>
        </w:rPr>
        <w:t>二十</w:t>
      </w:r>
      <w:r>
        <w:rPr>
          <w:rFonts w:hint="eastAsia" w:ascii="宋体" w:hAnsi="宋体" w:cs="宋体"/>
          <w:bCs/>
          <w:color w:val="000000"/>
          <w:kern w:val="0"/>
          <w:sz w:val="24"/>
          <w:szCs w:val="24"/>
          <w:highlight w:val="none"/>
          <w:lang w:eastAsia="zh-CN"/>
        </w:rPr>
        <w:t>五</w:t>
      </w:r>
      <w:bookmarkStart w:id="5" w:name="_GoBack"/>
      <w:bookmarkEnd w:id="5"/>
      <w:r>
        <w:rPr>
          <w:rFonts w:hint="eastAsia" w:ascii="宋体" w:hAnsi="宋体" w:eastAsia="宋体" w:cs="宋体"/>
          <w:bCs/>
          <w:color w:val="000000"/>
          <w:kern w:val="0"/>
          <w:sz w:val="24"/>
          <w:szCs w:val="24"/>
          <w:highlight w:val="none"/>
          <w:lang w:eastAsia="zh-CN"/>
        </w:rPr>
        <w:t>日</w:t>
      </w:r>
    </w:p>
    <w:bookmarkEnd w:id="0"/>
    <w:bookmarkEnd w:id="1"/>
    <w:bookmarkEnd w:id="2"/>
    <w:bookmarkEnd w:id="3"/>
    <w:p>
      <w:pPr>
        <w:spacing w:line="400" w:lineRule="exact"/>
        <w:rPr>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88784"/>
    <w:multiLevelType w:val="singleLevel"/>
    <w:tmpl w:val="9878878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UxNTBkZDdlYzcxMDM3OGQyN2ZlOTQ4NmU1MmEifQ=="/>
  </w:docVars>
  <w:rsids>
    <w:rsidRoot w:val="78B54228"/>
    <w:rsid w:val="062E6ECF"/>
    <w:rsid w:val="0B1976A8"/>
    <w:rsid w:val="14F811FF"/>
    <w:rsid w:val="56637A84"/>
    <w:rsid w:val="78B5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241"/>
      <w:ind w:left="120"/>
    </w:pPr>
    <w:rPr>
      <w:sz w:val="28"/>
      <w:szCs w:val="28"/>
    </w:rPr>
  </w:style>
  <w:style w:type="paragraph" w:customStyle="1" w:styleId="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1018</Characters>
  <Lines>0</Lines>
  <Paragraphs>0</Paragraphs>
  <TotalTime>4</TotalTime>
  <ScaleCrop>false</ScaleCrop>
  <LinksUpToDate>false</LinksUpToDate>
  <CharactersWithSpaces>1090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2022-05-24T10:36:00Z</dcterms:created>
  <dc:creator>丛苗麻麻</dc:creator>
  <cp:lastModifiedBy>WPS_1650769994</cp:lastModifiedBy>
  <dcterms:modified xsi:type="dcterms:W3CDTF">2022-05-25T09:43:34Z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BC7FEE21D0DA4A419D40DA926EB5D3E5</vt:lpwstr>
  </property>
</Properties>
</file>