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2BFE7A">
      <w:pPr>
        <w:spacing w:line="240" w:lineRule="atLeast"/>
        <w:jc w:val="both"/>
        <w:outlineLvl w:val="9"/>
        <w:rPr>
          <w:rFonts w:hint="eastAsia" w:ascii="宋体" w:hAnsi="宋体" w:eastAsia="宋体" w:cs="宋体"/>
          <w:b/>
          <w:bCs w:val="0"/>
          <w:color w:val="auto"/>
          <w:sz w:val="44"/>
          <w:szCs w:val="44"/>
          <w:highlight w:val="none"/>
          <w:lang w:eastAsia="zh-CN"/>
        </w:rPr>
      </w:pPr>
      <w:bookmarkStart w:id="0" w:name="_Toc12442"/>
      <w:bookmarkStart w:id="1" w:name="_Toc29241"/>
      <w:bookmarkStart w:id="2" w:name="_Toc17321"/>
      <w:bookmarkStart w:id="3" w:name="_Toc31645"/>
      <w:bookmarkStart w:id="4" w:name="_Toc1934"/>
      <w:bookmarkStart w:id="5" w:name="_Toc13297"/>
      <w:bookmarkStart w:id="6" w:name="_Toc27286"/>
      <w:bookmarkStart w:id="7" w:name="_Toc13057"/>
      <w:bookmarkStart w:id="8" w:name="_Toc4177"/>
      <w:bookmarkStart w:id="9" w:name="_Toc31636"/>
      <w:bookmarkStart w:id="10" w:name="_Toc3501"/>
      <w:bookmarkStart w:id="11" w:name="_Toc22083"/>
      <w:bookmarkStart w:id="12" w:name="_Toc16093"/>
      <w:bookmarkStart w:id="13" w:name="_Toc11880"/>
      <w:bookmarkStart w:id="14" w:name="_Toc218935355"/>
      <w:bookmarkStart w:id="15" w:name="_Toc32647"/>
      <w:bookmarkStart w:id="16" w:name="_Toc7971"/>
      <w:bookmarkStart w:id="17" w:name="_Toc515647832"/>
      <w:bookmarkStart w:id="18" w:name="_Toc507399907"/>
      <w:bookmarkStart w:id="19" w:name="_Toc216582826"/>
      <w:bookmarkStart w:id="20" w:name="_Toc219175639"/>
    </w:p>
    <w:p w14:paraId="54308F73">
      <w:pPr>
        <w:spacing w:line="240" w:lineRule="atLeast"/>
        <w:jc w:val="both"/>
        <w:outlineLvl w:val="9"/>
        <w:rPr>
          <w:rFonts w:hint="eastAsia" w:ascii="宋体" w:hAnsi="宋体" w:eastAsia="宋体" w:cs="宋体"/>
          <w:b/>
          <w:bCs w:val="0"/>
          <w:color w:val="auto"/>
          <w:sz w:val="44"/>
          <w:szCs w:val="44"/>
          <w:highlight w:val="none"/>
          <w:lang w:eastAsia="zh-CN"/>
        </w:rPr>
      </w:pPr>
    </w:p>
    <w:p w14:paraId="583E3C74">
      <w:pPr>
        <w:pStyle w:val="6"/>
        <w:jc w:val="center"/>
        <w:outlineLvl w:val="9"/>
        <w:rPr>
          <w:rFonts w:hint="eastAsia" w:ascii="宋体" w:hAnsi="宋体" w:eastAsia="宋体" w:cs="宋体"/>
          <w:color w:val="auto"/>
          <w:highlight w:val="none"/>
          <w:lang w:eastAsia="zh-CN"/>
        </w:rPr>
      </w:pPr>
      <w:r>
        <w:rPr>
          <w:rFonts w:hint="eastAsia" w:hAnsi="宋体" w:cs="宋体"/>
          <w:b/>
          <w:bCs w:val="0"/>
          <w:color w:val="auto"/>
          <w:sz w:val="40"/>
          <w:szCs w:val="40"/>
          <w:highlight w:val="none"/>
          <w:lang w:eastAsia="zh-CN"/>
        </w:rPr>
        <w:t>泽普县赛力乡核桃加工设备购置项目</w:t>
      </w:r>
    </w:p>
    <w:p w14:paraId="6E37F64C">
      <w:pPr>
        <w:outlineLvl w:val="9"/>
        <w:rPr>
          <w:rFonts w:hint="eastAsia" w:ascii="宋体" w:hAnsi="宋体" w:eastAsia="宋体" w:cs="宋体"/>
          <w:color w:val="auto"/>
          <w:highlight w:val="none"/>
          <w:lang w:eastAsia="zh-CN"/>
        </w:rPr>
      </w:pPr>
    </w:p>
    <w:p w14:paraId="5D5B286F">
      <w:pPr>
        <w:outlineLvl w:val="9"/>
        <w:rPr>
          <w:rFonts w:hint="eastAsia" w:ascii="宋体" w:hAnsi="宋体" w:eastAsia="宋体" w:cs="宋体"/>
          <w:color w:val="auto"/>
          <w:highlight w:val="none"/>
          <w:lang w:eastAsia="zh-CN"/>
        </w:rPr>
      </w:pPr>
    </w:p>
    <w:p w14:paraId="414D0E77">
      <w:pPr>
        <w:outlineLvl w:val="9"/>
        <w:rPr>
          <w:rFonts w:hint="eastAsia" w:ascii="宋体" w:hAnsi="宋体" w:eastAsia="宋体" w:cs="宋体"/>
          <w:color w:val="auto"/>
          <w:highlight w:val="none"/>
          <w:lang w:eastAsia="zh-CN"/>
        </w:rPr>
      </w:pPr>
    </w:p>
    <w:p w14:paraId="17644B32">
      <w:pPr>
        <w:spacing w:line="240" w:lineRule="atLeast"/>
        <w:jc w:val="center"/>
        <w:outlineLvl w:val="9"/>
        <w:rPr>
          <w:rFonts w:hint="eastAsia" w:ascii="宋体" w:hAnsi="宋体" w:eastAsia="宋体" w:cs="宋体"/>
          <w:b/>
          <w:bCs w:val="0"/>
          <w:color w:val="auto"/>
          <w:sz w:val="48"/>
          <w:szCs w:val="48"/>
          <w:highlight w:val="none"/>
        </w:rPr>
      </w:pPr>
      <w:r>
        <w:rPr>
          <w:rFonts w:hint="eastAsia" w:ascii="宋体" w:hAnsi="宋体" w:eastAsia="宋体" w:cs="宋体"/>
          <w:b/>
          <w:bCs w:val="0"/>
          <w:color w:val="auto"/>
          <w:sz w:val="44"/>
          <w:szCs w:val="44"/>
          <w:highlight w:val="none"/>
        </w:rPr>
        <w:t>招 标 文 件</w:t>
      </w:r>
    </w:p>
    <w:p w14:paraId="0EA1A142">
      <w:pPr>
        <w:outlineLvl w:val="9"/>
        <w:rPr>
          <w:rFonts w:hint="eastAsia"/>
          <w:color w:val="auto"/>
          <w:highlight w:val="none"/>
        </w:rPr>
      </w:pPr>
    </w:p>
    <w:p w14:paraId="6361CA61">
      <w:pPr>
        <w:outlineLvl w:val="9"/>
        <w:rPr>
          <w:rFonts w:hint="eastAsia"/>
          <w:color w:val="auto"/>
          <w:highlight w:val="none"/>
        </w:rPr>
      </w:pPr>
    </w:p>
    <w:p w14:paraId="62E9249D">
      <w:pPr>
        <w:outlineLvl w:val="9"/>
        <w:rPr>
          <w:rFonts w:hint="eastAsia"/>
          <w:color w:val="auto"/>
          <w:highlight w:val="none"/>
        </w:rPr>
      </w:pPr>
    </w:p>
    <w:p w14:paraId="4A2F51FE">
      <w:pPr>
        <w:outlineLvl w:val="9"/>
        <w:rPr>
          <w:rFonts w:hint="eastAsia"/>
          <w:color w:val="auto"/>
          <w:highlight w:val="none"/>
        </w:rPr>
      </w:pPr>
    </w:p>
    <w:p w14:paraId="48F6532C">
      <w:pPr>
        <w:spacing w:line="360" w:lineRule="auto"/>
        <w:jc w:val="center"/>
        <w:outlineLvl w:val="9"/>
        <w:rPr>
          <w:rFonts w:hint="default" w:ascii="宋体" w:hAnsi="宋体" w:eastAsia="宋体" w:cs="宋体"/>
          <w:b/>
          <w:color w:val="000000" w:themeColor="text1"/>
          <w:sz w:val="32"/>
          <w:highlight w:val="none"/>
          <w:lang w:val="en-US" w:eastAsia="zh-CN"/>
          <w14:textFill>
            <w14:solidFill>
              <w14:schemeClr w14:val="tx1"/>
            </w14:solidFill>
          </w14:textFill>
        </w:rPr>
      </w:pPr>
      <w:r>
        <w:rPr>
          <w:rFonts w:hint="eastAsia" w:ascii="宋体" w:hAnsi="宋体" w:eastAsia="宋体" w:cs="宋体"/>
          <w:b/>
          <w:color w:val="auto"/>
          <w:sz w:val="32"/>
          <w:highlight w:val="none"/>
        </w:rPr>
        <w:t>项目编号：</w:t>
      </w:r>
      <w:r>
        <w:rPr>
          <w:rFonts w:hint="eastAsia" w:ascii="宋体" w:hAnsi="宋体" w:cs="宋体"/>
          <w:b/>
          <w:bCs w:val="0"/>
          <w:color w:val="000000" w:themeColor="text1"/>
          <w:sz w:val="32"/>
          <w:highlight w:val="none"/>
          <w:lang w:val="en-US" w:eastAsia="zh-CN"/>
          <w14:textFill>
            <w14:solidFill>
              <w14:schemeClr w14:val="tx1"/>
            </w14:solidFill>
          </w14:textFill>
        </w:rPr>
        <w:t>ZPDL（2025）014</w:t>
      </w:r>
    </w:p>
    <w:p w14:paraId="6BE46BB6">
      <w:pPr>
        <w:spacing w:line="240" w:lineRule="atLeast"/>
        <w:jc w:val="center"/>
        <w:outlineLvl w:val="9"/>
        <w:rPr>
          <w:rFonts w:hint="eastAsia" w:ascii="宋体" w:hAnsi="宋体" w:eastAsia="宋体" w:cs="宋体"/>
          <w:b/>
          <w:color w:val="auto"/>
          <w:sz w:val="32"/>
          <w:highlight w:val="none"/>
        </w:rPr>
      </w:pPr>
      <w:r>
        <w:rPr>
          <w:rFonts w:hint="eastAsia" w:ascii="宋体" w:hAnsi="宋体" w:eastAsia="宋体" w:cs="宋体"/>
          <w:b/>
          <w:color w:val="auto"/>
          <w:sz w:val="32"/>
          <w:highlight w:val="none"/>
        </w:rPr>
        <w:t xml:space="preserve">  </w:t>
      </w:r>
    </w:p>
    <w:p w14:paraId="3840527E">
      <w:pPr>
        <w:spacing w:line="240" w:lineRule="atLeast"/>
        <w:ind w:firstLine="1120" w:firstLineChars="400"/>
        <w:outlineLvl w:val="9"/>
        <w:rPr>
          <w:rFonts w:hint="eastAsia" w:ascii="宋体" w:hAnsi="宋体" w:eastAsia="宋体" w:cs="宋体"/>
          <w:b/>
          <w:color w:val="000000" w:themeColor="text1"/>
          <w:sz w:val="28"/>
          <w:szCs w:val="28"/>
          <w:highlight w:val="none"/>
          <w:shd w:val="clear" w:color="auto" w:fill="auto"/>
          <w14:textFill>
            <w14:solidFill>
              <w14:schemeClr w14:val="tx1"/>
            </w14:solidFill>
          </w14:textFill>
        </w:rPr>
      </w:pPr>
      <w:r>
        <w:rPr>
          <w:rFonts w:hint="eastAsia" w:ascii="宋体" w:hAnsi="宋体" w:eastAsia="宋体" w:cs="宋体"/>
          <w:b/>
          <w:color w:val="auto"/>
          <w:sz w:val="28"/>
          <w:szCs w:val="28"/>
          <w:highlight w:val="none"/>
        </w:rPr>
        <w:t>采</w:t>
      </w:r>
      <w:r>
        <w:rPr>
          <w:rFonts w:hint="eastAsia" w:ascii="宋体" w:hAnsi="宋体" w:eastAsia="宋体" w:cs="宋体"/>
          <w:b/>
          <w:color w:val="auto"/>
          <w:sz w:val="28"/>
          <w:szCs w:val="28"/>
          <w:highlight w:val="none"/>
          <w:lang w:val="en-US" w:eastAsia="zh-CN"/>
        </w:rPr>
        <w:t xml:space="preserve"> </w:t>
      </w:r>
      <w:r>
        <w:rPr>
          <w:rFonts w:hint="eastAsia" w:ascii="宋体" w:hAnsi="宋体" w:eastAsia="宋体" w:cs="宋体"/>
          <w:b/>
          <w:color w:val="auto"/>
          <w:sz w:val="28"/>
          <w:szCs w:val="28"/>
          <w:highlight w:val="none"/>
        </w:rPr>
        <w:t>购</w:t>
      </w:r>
      <w:r>
        <w:rPr>
          <w:rFonts w:hint="eastAsia" w:ascii="宋体" w:hAnsi="宋体" w:eastAsia="宋体" w:cs="宋体"/>
          <w:b/>
          <w:color w:val="auto"/>
          <w:sz w:val="28"/>
          <w:szCs w:val="28"/>
          <w:highlight w:val="none"/>
          <w:lang w:val="en-US" w:eastAsia="zh-CN"/>
        </w:rPr>
        <w:t xml:space="preserve"> 人</w:t>
      </w:r>
      <w:r>
        <w:rPr>
          <w:rFonts w:hint="eastAsia" w:ascii="宋体" w:hAnsi="宋体" w:eastAsia="宋体" w:cs="宋体"/>
          <w:b/>
          <w:color w:val="auto"/>
          <w:sz w:val="28"/>
          <w:szCs w:val="28"/>
          <w:highlight w:val="none"/>
        </w:rPr>
        <w:t>：</w:t>
      </w:r>
      <w:r>
        <w:rPr>
          <w:rFonts w:hint="eastAsia" w:ascii="宋体" w:hAnsi="宋体" w:cs="宋体"/>
          <w:b/>
          <w:color w:val="auto"/>
          <w:sz w:val="28"/>
          <w:szCs w:val="28"/>
          <w:highlight w:val="none"/>
          <w:u w:val="single"/>
          <w:lang w:val="en-US" w:eastAsia="zh-CN"/>
        </w:rPr>
        <w:t xml:space="preserve">    </w:t>
      </w:r>
      <w:r>
        <w:rPr>
          <w:rFonts w:hint="eastAsia" w:ascii="宋体" w:hAnsi="宋体" w:cs="宋体"/>
          <w:b/>
          <w:color w:val="000000" w:themeColor="text1"/>
          <w:sz w:val="28"/>
          <w:szCs w:val="28"/>
          <w:highlight w:val="none"/>
          <w:u w:val="single"/>
          <w:shd w:val="clear" w:color="auto" w:fill="auto"/>
          <w:lang w:val="en-US" w:eastAsia="zh-CN"/>
          <w14:textFill>
            <w14:solidFill>
              <w14:schemeClr w14:val="tx1"/>
            </w14:solidFill>
          </w14:textFill>
        </w:rPr>
        <w:t xml:space="preserve">泽普县赛力乡人民政府         </w:t>
      </w:r>
      <w:r>
        <w:rPr>
          <w:rFonts w:hint="eastAsia" w:ascii="宋体" w:hAnsi="宋体" w:eastAsia="宋体" w:cs="宋体"/>
          <w:b/>
          <w:color w:val="000000" w:themeColor="text1"/>
          <w:sz w:val="28"/>
          <w:szCs w:val="28"/>
          <w:highlight w:val="none"/>
          <w:shd w:val="clear" w:color="auto" w:fill="auto"/>
          <w14:textFill>
            <w14:solidFill>
              <w14:schemeClr w14:val="tx1"/>
            </w14:solidFill>
          </w14:textFill>
        </w:rPr>
        <w:t xml:space="preserve">   </w:t>
      </w:r>
    </w:p>
    <w:p w14:paraId="03C2506A">
      <w:pPr>
        <w:ind w:firstLine="1120" w:firstLineChars="400"/>
        <w:outlineLvl w:val="9"/>
        <w:rPr>
          <w:rFonts w:hint="eastAsia" w:ascii="宋体" w:hAnsi="宋体" w:eastAsia="宋体" w:cs="宋体"/>
          <w:b/>
          <w:color w:val="000000" w:themeColor="text1"/>
          <w:sz w:val="28"/>
          <w:szCs w:val="28"/>
          <w:highlight w:val="none"/>
          <w:u w:val="single"/>
          <w:shd w:val="clear" w:color="auto" w:fill="auto"/>
          <w14:textFill>
            <w14:solidFill>
              <w14:schemeClr w14:val="tx1"/>
            </w14:solidFill>
          </w14:textFill>
        </w:rPr>
      </w:pPr>
      <w:r>
        <w:rPr>
          <w:rFonts w:hint="eastAsia" w:ascii="宋体" w:hAnsi="宋体" w:eastAsia="宋体" w:cs="宋体"/>
          <w:b/>
          <w:color w:val="000000" w:themeColor="text1"/>
          <w:sz w:val="28"/>
          <w:szCs w:val="28"/>
          <w:highlight w:val="none"/>
          <w:shd w:val="clear" w:color="auto" w:fill="auto"/>
          <w14:textFill>
            <w14:solidFill>
              <w14:schemeClr w14:val="tx1"/>
            </w14:solidFill>
          </w14:textFill>
        </w:rPr>
        <w:t>联</w:t>
      </w:r>
      <w:r>
        <w:rPr>
          <w:rFonts w:hint="eastAsia" w:ascii="宋体" w:hAnsi="宋体" w:eastAsia="宋体" w:cs="宋体"/>
          <w:b/>
          <w:color w:val="000000" w:themeColor="text1"/>
          <w:sz w:val="28"/>
          <w:szCs w:val="28"/>
          <w:highlight w:val="none"/>
          <w:shd w:val="clear" w:color="auto" w:fill="auto"/>
          <w:lang w:val="en-US" w:eastAsia="zh-CN"/>
          <w14:textFill>
            <w14:solidFill>
              <w14:schemeClr w14:val="tx1"/>
            </w14:solidFill>
          </w14:textFill>
        </w:rPr>
        <w:t xml:space="preserve"> </w:t>
      </w:r>
      <w:r>
        <w:rPr>
          <w:rFonts w:hint="eastAsia" w:ascii="宋体" w:hAnsi="宋体" w:eastAsia="宋体" w:cs="宋体"/>
          <w:b/>
          <w:color w:val="000000" w:themeColor="text1"/>
          <w:sz w:val="28"/>
          <w:szCs w:val="28"/>
          <w:highlight w:val="none"/>
          <w:shd w:val="clear" w:color="auto" w:fill="auto"/>
          <w14:textFill>
            <w14:solidFill>
              <w14:schemeClr w14:val="tx1"/>
            </w14:solidFill>
          </w14:textFill>
        </w:rPr>
        <w:t>系</w:t>
      </w:r>
      <w:r>
        <w:rPr>
          <w:rFonts w:hint="eastAsia" w:ascii="宋体" w:hAnsi="宋体" w:eastAsia="宋体" w:cs="宋体"/>
          <w:b/>
          <w:color w:val="000000" w:themeColor="text1"/>
          <w:sz w:val="28"/>
          <w:szCs w:val="28"/>
          <w:highlight w:val="none"/>
          <w:shd w:val="clear" w:color="auto" w:fill="auto"/>
          <w:lang w:val="en-US" w:eastAsia="zh-CN"/>
          <w14:textFill>
            <w14:solidFill>
              <w14:schemeClr w14:val="tx1"/>
            </w14:solidFill>
          </w14:textFill>
        </w:rPr>
        <w:t xml:space="preserve"> </w:t>
      </w:r>
      <w:r>
        <w:rPr>
          <w:rFonts w:hint="eastAsia" w:ascii="宋体" w:hAnsi="宋体" w:eastAsia="宋体" w:cs="宋体"/>
          <w:b/>
          <w:color w:val="000000" w:themeColor="text1"/>
          <w:sz w:val="28"/>
          <w:szCs w:val="28"/>
          <w:highlight w:val="none"/>
          <w:shd w:val="clear" w:color="auto" w:fill="auto"/>
          <w14:textFill>
            <w14:solidFill>
              <w14:schemeClr w14:val="tx1"/>
            </w14:solidFill>
          </w14:textFill>
        </w:rPr>
        <w:t>人：</w:t>
      </w:r>
      <w:r>
        <w:rPr>
          <w:rFonts w:hint="eastAsia" w:ascii="宋体" w:hAnsi="宋体" w:eastAsia="宋体" w:cs="宋体"/>
          <w:b/>
          <w:color w:val="000000" w:themeColor="text1"/>
          <w:sz w:val="28"/>
          <w:szCs w:val="28"/>
          <w:highlight w:val="none"/>
          <w:u w:val="single"/>
          <w:shd w:val="clear" w:color="auto" w:fill="auto"/>
          <w14:textFill>
            <w14:solidFill>
              <w14:schemeClr w14:val="tx1"/>
            </w14:solidFill>
          </w14:textFill>
        </w:rPr>
        <w:t xml:space="preserve">   </w:t>
      </w:r>
      <w:r>
        <w:rPr>
          <w:rFonts w:hint="eastAsia" w:ascii="宋体" w:hAnsi="宋体" w:eastAsia="宋体" w:cs="宋体"/>
          <w:b/>
          <w:color w:val="000000" w:themeColor="text1"/>
          <w:sz w:val="28"/>
          <w:szCs w:val="28"/>
          <w:highlight w:val="none"/>
          <w:u w:val="single"/>
          <w:shd w:val="clear" w:color="auto" w:fill="auto"/>
          <w:lang w:val="en-US" w:eastAsia="zh-CN"/>
          <w14:textFill>
            <w14:solidFill>
              <w14:schemeClr w14:val="tx1"/>
            </w14:solidFill>
          </w14:textFill>
        </w:rPr>
        <w:t xml:space="preserve"> </w:t>
      </w:r>
      <w:r>
        <w:rPr>
          <w:rFonts w:hint="eastAsia" w:ascii="宋体" w:hAnsi="宋体" w:eastAsia="宋体" w:cs="宋体"/>
          <w:b/>
          <w:color w:val="000000" w:themeColor="text1"/>
          <w:sz w:val="28"/>
          <w:szCs w:val="28"/>
          <w:highlight w:val="none"/>
          <w:u w:val="single"/>
          <w:shd w:val="clear" w:color="auto" w:fill="auto"/>
          <w14:textFill>
            <w14:solidFill>
              <w14:schemeClr w14:val="tx1"/>
            </w14:solidFill>
          </w14:textFill>
        </w:rPr>
        <w:t xml:space="preserve">   </w:t>
      </w:r>
      <w:r>
        <w:rPr>
          <w:rFonts w:hint="eastAsia" w:ascii="宋体" w:hAnsi="宋体" w:cs="宋体"/>
          <w:b/>
          <w:color w:val="000000" w:themeColor="text1"/>
          <w:sz w:val="28"/>
          <w:szCs w:val="28"/>
          <w:highlight w:val="none"/>
          <w:u w:val="single"/>
          <w:shd w:val="clear" w:color="auto" w:fill="auto"/>
          <w:lang w:val="en-US" w:eastAsia="zh-CN"/>
          <w14:textFill>
            <w14:solidFill>
              <w14:schemeClr w14:val="tx1"/>
            </w14:solidFill>
          </w14:textFill>
        </w:rPr>
        <w:t xml:space="preserve">    康健     </w:t>
      </w:r>
      <w:r>
        <w:rPr>
          <w:rFonts w:hint="eastAsia" w:ascii="宋体" w:hAnsi="宋体" w:eastAsia="宋体" w:cs="宋体"/>
          <w:b/>
          <w:color w:val="000000" w:themeColor="text1"/>
          <w:sz w:val="28"/>
          <w:szCs w:val="28"/>
          <w:highlight w:val="none"/>
          <w:u w:val="single"/>
          <w:shd w:val="clear" w:color="auto" w:fill="auto"/>
          <w:lang w:val="en-US" w:eastAsia="zh-CN"/>
          <w14:textFill>
            <w14:solidFill>
              <w14:schemeClr w14:val="tx1"/>
            </w14:solidFill>
          </w14:textFill>
        </w:rPr>
        <w:t xml:space="preserve"> </w:t>
      </w:r>
      <w:r>
        <w:rPr>
          <w:rFonts w:hint="eastAsia" w:ascii="宋体" w:hAnsi="宋体" w:cs="宋体"/>
          <w:b/>
          <w:color w:val="000000" w:themeColor="text1"/>
          <w:sz w:val="28"/>
          <w:szCs w:val="28"/>
          <w:highlight w:val="none"/>
          <w:u w:val="single"/>
          <w:shd w:val="clear" w:color="auto" w:fill="auto"/>
          <w:lang w:val="en-US" w:eastAsia="zh-CN"/>
          <w14:textFill>
            <w14:solidFill>
              <w14:schemeClr w14:val="tx1"/>
            </w14:solidFill>
          </w14:textFill>
        </w:rPr>
        <w:t xml:space="preserve">           </w:t>
      </w:r>
      <w:r>
        <w:rPr>
          <w:rFonts w:hint="eastAsia" w:ascii="宋体" w:hAnsi="宋体" w:eastAsia="宋体" w:cs="宋体"/>
          <w:b/>
          <w:color w:val="000000" w:themeColor="text1"/>
          <w:sz w:val="28"/>
          <w:szCs w:val="28"/>
          <w:highlight w:val="none"/>
          <w:u w:val="single"/>
          <w:shd w:val="clear" w:color="auto" w:fill="auto"/>
          <w:lang w:val="en-US" w:eastAsia="zh-CN"/>
          <w14:textFill>
            <w14:solidFill>
              <w14:schemeClr w14:val="tx1"/>
            </w14:solidFill>
          </w14:textFill>
        </w:rPr>
        <w:t xml:space="preserve"> </w:t>
      </w:r>
    </w:p>
    <w:p w14:paraId="09D14CC3">
      <w:pPr>
        <w:spacing w:line="360" w:lineRule="auto"/>
        <w:ind w:firstLine="1120" w:firstLineChars="400"/>
        <w:jc w:val="both"/>
        <w:outlineLvl w:val="9"/>
        <w:rPr>
          <w:rFonts w:hint="default" w:ascii="宋体" w:hAnsi="宋体" w:eastAsia="宋体" w:cs="宋体"/>
          <w:color w:val="auto"/>
          <w:sz w:val="28"/>
          <w:szCs w:val="28"/>
          <w:highlight w:val="none"/>
          <w:u w:val="single"/>
          <w:lang w:val="en-US"/>
        </w:rPr>
      </w:pPr>
      <w:r>
        <w:rPr>
          <w:rFonts w:hint="eastAsia" w:ascii="宋体" w:hAnsi="宋体" w:eastAsia="宋体" w:cs="宋体"/>
          <w:b/>
          <w:color w:val="000000" w:themeColor="text1"/>
          <w:sz w:val="28"/>
          <w:szCs w:val="28"/>
          <w:highlight w:val="none"/>
          <w:shd w:val="clear" w:color="auto" w:fill="auto"/>
          <w14:textFill>
            <w14:solidFill>
              <w14:schemeClr w14:val="tx1"/>
            </w14:solidFill>
          </w14:textFill>
        </w:rPr>
        <w:t>联系电话：</w:t>
      </w:r>
      <w:r>
        <w:rPr>
          <w:rFonts w:hint="eastAsia" w:ascii="宋体" w:hAnsi="宋体" w:cs="宋体"/>
          <w:b/>
          <w:color w:val="000000" w:themeColor="text1"/>
          <w:sz w:val="28"/>
          <w:szCs w:val="28"/>
          <w:highlight w:val="none"/>
          <w:u w:val="single"/>
          <w:shd w:val="clear" w:color="auto" w:fill="auto"/>
          <w:lang w:val="en-US" w:eastAsia="zh-CN"/>
          <w14:textFill>
            <w14:solidFill>
              <w14:schemeClr w14:val="tx1"/>
            </w14:solidFill>
          </w14:textFill>
        </w:rPr>
        <w:t xml:space="preserve">        17690133144              </w:t>
      </w:r>
    </w:p>
    <w:p w14:paraId="5E267FD3">
      <w:pPr>
        <w:pStyle w:val="6"/>
        <w:outlineLvl w:val="9"/>
        <w:rPr>
          <w:rFonts w:hint="eastAsia" w:ascii="宋体" w:hAnsi="宋体" w:eastAsia="宋体" w:cs="宋体"/>
          <w:color w:val="auto"/>
          <w:sz w:val="28"/>
          <w:szCs w:val="28"/>
          <w:highlight w:val="none"/>
        </w:rPr>
      </w:pPr>
    </w:p>
    <w:p w14:paraId="32AB1D7F">
      <w:pPr>
        <w:outlineLvl w:val="9"/>
        <w:rPr>
          <w:rFonts w:hint="eastAsia" w:ascii="宋体" w:hAnsi="宋体" w:eastAsia="宋体" w:cs="宋体"/>
          <w:color w:val="auto"/>
          <w:highlight w:val="none"/>
        </w:rPr>
      </w:pPr>
    </w:p>
    <w:p w14:paraId="2CF13BFE">
      <w:pPr>
        <w:pStyle w:val="7"/>
        <w:outlineLvl w:val="9"/>
        <w:rPr>
          <w:rFonts w:hint="eastAsia"/>
          <w:color w:val="auto"/>
          <w:highlight w:val="none"/>
        </w:rPr>
      </w:pPr>
    </w:p>
    <w:p w14:paraId="6750B7F0">
      <w:pPr>
        <w:spacing w:line="240" w:lineRule="atLeast"/>
        <w:ind w:firstLine="1120" w:firstLineChars="400"/>
        <w:outlineLvl w:val="9"/>
        <w:rPr>
          <w:rFonts w:hint="default" w:ascii="宋体" w:hAnsi="宋体" w:eastAsia="宋体" w:cs="宋体"/>
          <w:b/>
          <w:color w:val="auto"/>
          <w:sz w:val="28"/>
          <w:szCs w:val="28"/>
          <w:highlight w:val="none"/>
          <w:u w:val="single"/>
          <w:lang w:val="en-US" w:eastAsia="zh-CN"/>
        </w:rPr>
      </w:pPr>
      <w:r>
        <w:rPr>
          <w:rFonts w:hint="eastAsia" w:ascii="宋体" w:hAnsi="宋体" w:eastAsia="宋体" w:cs="宋体"/>
          <w:b/>
          <w:color w:val="auto"/>
          <w:sz w:val="28"/>
          <w:szCs w:val="28"/>
          <w:highlight w:val="none"/>
        </w:rPr>
        <w:t>代理机构：</w:t>
      </w:r>
      <w:r>
        <w:rPr>
          <w:rFonts w:hint="eastAsia" w:ascii="宋体" w:hAnsi="宋体" w:eastAsia="宋体" w:cs="宋体"/>
          <w:b/>
          <w:color w:val="auto"/>
          <w:sz w:val="28"/>
          <w:szCs w:val="28"/>
          <w:highlight w:val="none"/>
          <w:u w:val="single"/>
        </w:rPr>
        <w:t xml:space="preserve"> </w:t>
      </w:r>
      <w:r>
        <w:rPr>
          <w:rFonts w:hint="eastAsia" w:ascii="宋体" w:hAnsi="宋体" w:eastAsia="宋体" w:cs="宋体"/>
          <w:b/>
          <w:color w:val="auto"/>
          <w:sz w:val="28"/>
          <w:szCs w:val="28"/>
          <w:highlight w:val="none"/>
          <w:u w:val="single"/>
          <w:lang w:val="en-US" w:eastAsia="zh-CN"/>
        </w:rPr>
        <w:t xml:space="preserve">  </w:t>
      </w:r>
      <w:r>
        <w:rPr>
          <w:rFonts w:hint="eastAsia" w:ascii="宋体" w:hAnsi="宋体" w:cs="宋体"/>
          <w:b/>
          <w:color w:val="auto"/>
          <w:sz w:val="28"/>
          <w:szCs w:val="28"/>
          <w:highlight w:val="none"/>
          <w:u w:val="single"/>
          <w:lang w:val="en-US" w:eastAsia="zh-CN"/>
        </w:rPr>
        <w:t xml:space="preserve"> </w:t>
      </w:r>
      <w:r>
        <w:rPr>
          <w:rFonts w:hint="eastAsia" w:ascii="宋体" w:hAnsi="宋体" w:cs="宋体"/>
          <w:b/>
          <w:color w:val="auto"/>
          <w:sz w:val="28"/>
          <w:szCs w:val="28"/>
          <w:highlight w:val="none"/>
          <w:u w:val="single"/>
          <w:lang w:eastAsia="zh-CN"/>
        </w:rPr>
        <w:t>新疆九汇工程咨询有限公司</w:t>
      </w:r>
      <w:r>
        <w:rPr>
          <w:rFonts w:hint="eastAsia" w:ascii="宋体" w:hAnsi="宋体" w:eastAsia="宋体" w:cs="宋体"/>
          <w:b/>
          <w:color w:val="auto"/>
          <w:sz w:val="28"/>
          <w:szCs w:val="28"/>
          <w:highlight w:val="none"/>
          <w:u w:val="single"/>
          <w:lang w:val="en-US" w:eastAsia="zh-CN"/>
        </w:rPr>
        <w:t xml:space="preserve"> </w:t>
      </w:r>
      <w:r>
        <w:rPr>
          <w:rFonts w:hint="eastAsia" w:ascii="宋体" w:hAnsi="宋体" w:cs="宋体"/>
          <w:b/>
          <w:color w:val="auto"/>
          <w:sz w:val="28"/>
          <w:szCs w:val="28"/>
          <w:highlight w:val="none"/>
          <w:u w:val="single"/>
          <w:lang w:val="en-US" w:eastAsia="zh-CN"/>
        </w:rPr>
        <w:t xml:space="preserve">   </w:t>
      </w:r>
      <w:r>
        <w:rPr>
          <w:rFonts w:hint="eastAsia" w:ascii="宋体" w:hAnsi="宋体" w:eastAsia="宋体" w:cs="宋体"/>
          <w:b/>
          <w:color w:val="auto"/>
          <w:sz w:val="28"/>
          <w:szCs w:val="28"/>
          <w:highlight w:val="none"/>
          <w:u w:val="single"/>
          <w:lang w:val="en-US" w:eastAsia="zh-CN"/>
        </w:rPr>
        <w:t xml:space="preserve">  </w:t>
      </w:r>
    </w:p>
    <w:p w14:paraId="7BCDA923">
      <w:pPr>
        <w:spacing w:line="240" w:lineRule="atLeast"/>
        <w:ind w:firstLine="1120" w:firstLineChars="400"/>
        <w:outlineLvl w:val="9"/>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联</w:t>
      </w:r>
      <w:r>
        <w:rPr>
          <w:rFonts w:hint="eastAsia" w:ascii="宋体" w:hAnsi="宋体" w:eastAsia="宋体" w:cs="宋体"/>
          <w:b/>
          <w:color w:val="auto"/>
          <w:sz w:val="28"/>
          <w:szCs w:val="28"/>
          <w:highlight w:val="none"/>
          <w:lang w:val="en-US" w:eastAsia="zh-CN"/>
        </w:rPr>
        <w:t xml:space="preserve"> </w:t>
      </w:r>
      <w:r>
        <w:rPr>
          <w:rFonts w:hint="eastAsia" w:ascii="宋体" w:hAnsi="宋体" w:eastAsia="宋体" w:cs="宋体"/>
          <w:b/>
          <w:color w:val="auto"/>
          <w:sz w:val="28"/>
          <w:szCs w:val="28"/>
          <w:highlight w:val="none"/>
        </w:rPr>
        <w:t>系</w:t>
      </w:r>
      <w:r>
        <w:rPr>
          <w:rFonts w:hint="eastAsia" w:ascii="宋体" w:hAnsi="宋体" w:eastAsia="宋体" w:cs="宋体"/>
          <w:b/>
          <w:color w:val="auto"/>
          <w:sz w:val="28"/>
          <w:szCs w:val="28"/>
          <w:highlight w:val="none"/>
          <w:lang w:val="en-US" w:eastAsia="zh-CN"/>
        </w:rPr>
        <w:t xml:space="preserve"> </w:t>
      </w:r>
      <w:r>
        <w:rPr>
          <w:rFonts w:hint="eastAsia" w:ascii="宋体" w:hAnsi="宋体" w:eastAsia="宋体" w:cs="宋体"/>
          <w:b/>
          <w:color w:val="auto"/>
          <w:sz w:val="28"/>
          <w:szCs w:val="28"/>
          <w:highlight w:val="none"/>
        </w:rPr>
        <w:t>人：</w:t>
      </w:r>
      <w:r>
        <w:rPr>
          <w:rFonts w:hint="eastAsia" w:ascii="宋体" w:hAnsi="宋体" w:eastAsia="宋体" w:cs="宋体"/>
          <w:b/>
          <w:color w:val="auto"/>
          <w:sz w:val="28"/>
          <w:szCs w:val="28"/>
          <w:highlight w:val="none"/>
          <w:u w:val="single"/>
        </w:rPr>
        <w:t xml:space="preserve">    </w:t>
      </w:r>
      <w:r>
        <w:rPr>
          <w:rFonts w:hint="eastAsia" w:ascii="宋体" w:hAnsi="宋体" w:cs="宋体"/>
          <w:b/>
          <w:color w:val="auto"/>
          <w:sz w:val="28"/>
          <w:szCs w:val="28"/>
          <w:highlight w:val="none"/>
          <w:u w:val="single"/>
          <w:lang w:val="en-US" w:eastAsia="zh-CN"/>
        </w:rPr>
        <w:t xml:space="preserve"> </w:t>
      </w:r>
      <w:r>
        <w:rPr>
          <w:rFonts w:hint="eastAsia" w:ascii="宋体" w:hAnsi="宋体" w:eastAsia="宋体" w:cs="宋体"/>
          <w:b/>
          <w:color w:val="auto"/>
          <w:sz w:val="28"/>
          <w:szCs w:val="28"/>
          <w:highlight w:val="none"/>
          <w:u w:val="single"/>
        </w:rPr>
        <w:t xml:space="preserve">      </w:t>
      </w:r>
      <w:r>
        <w:rPr>
          <w:rFonts w:hint="eastAsia" w:ascii="宋体" w:hAnsi="宋体" w:cs="宋体"/>
          <w:b/>
          <w:color w:val="auto"/>
          <w:sz w:val="28"/>
          <w:szCs w:val="28"/>
          <w:highlight w:val="none"/>
          <w:u w:val="single"/>
          <w:lang w:val="en-US" w:eastAsia="zh-CN"/>
        </w:rPr>
        <w:t>杨锐涵</w:t>
      </w:r>
      <w:r>
        <w:rPr>
          <w:rFonts w:hint="eastAsia" w:ascii="宋体" w:hAnsi="宋体" w:eastAsia="宋体" w:cs="宋体"/>
          <w:b/>
          <w:color w:val="auto"/>
          <w:sz w:val="28"/>
          <w:szCs w:val="28"/>
          <w:highlight w:val="none"/>
          <w:u w:val="single"/>
        </w:rPr>
        <w:t xml:space="preserve">      </w:t>
      </w:r>
      <w:r>
        <w:rPr>
          <w:rFonts w:hint="eastAsia" w:ascii="宋体" w:hAnsi="宋体" w:eastAsia="宋体" w:cs="宋体"/>
          <w:b/>
          <w:color w:val="auto"/>
          <w:sz w:val="28"/>
          <w:szCs w:val="28"/>
          <w:highlight w:val="none"/>
          <w:u w:val="single"/>
          <w:lang w:val="en-US" w:eastAsia="zh-CN"/>
        </w:rPr>
        <w:t xml:space="preserve"> </w:t>
      </w:r>
      <w:r>
        <w:rPr>
          <w:rFonts w:hint="eastAsia" w:ascii="宋体" w:hAnsi="宋体" w:eastAsia="宋体" w:cs="宋体"/>
          <w:b/>
          <w:color w:val="auto"/>
          <w:sz w:val="28"/>
          <w:szCs w:val="28"/>
          <w:highlight w:val="none"/>
          <w:u w:val="single"/>
        </w:rPr>
        <w:t xml:space="preserve">  </w:t>
      </w:r>
      <w:r>
        <w:rPr>
          <w:rFonts w:hint="eastAsia" w:ascii="宋体" w:hAnsi="宋体" w:cs="宋体"/>
          <w:b/>
          <w:color w:val="auto"/>
          <w:sz w:val="28"/>
          <w:szCs w:val="28"/>
          <w:highlight w:val="none"/>
          <w:u w:val="single"/>
          <w:lang w:val="en-US" w:eastAsia="zh-CN"/>
        </w:rPr>
        <w:t xml:space="preserve"> </w:t>
      </w:r>
      <w:r>
        <w:rPr>
          <w:rFonts w:hint="eastAsia" w:ascii="宋体" w:hAnsi="宋体" w:eastAsia="宋体" w:cs="宋体"/>
          <w:b/>
          <w:color w:val="auto"/>
          <w:sz w:val="28"/>
          <w:szCs w:val="28"/>
          <w:highlight w:val="none"/>
          <w:u w:val="single"/>
        </w:rPr>
        <w:t xml:space="preserve">  </w:t>
      </w:r>
      <w:r>
        <w:rPr>
          <w:rFonts w:hint="eastAsia" w:ascii="宋体" w:hAnsi="宋体" w:cs="宋体"/>
          <w:b/>
          <w:color w:val="auto"/>
          <w:sz w:val="28"/>
          <w:szCs w:val="28"/>
          <w:highlight w:val="none"/>
          <w:u w:val="single"/>
          <w:lang w:val="en-US" w:eastAsia="zh-CN"/>
        </w:rPr>
        <w:t xml:space="preserve">     </w:t>
      </w:r>
      <w:r>
        <w:rPr>
          <w:rFonts w:hint="eastAsia" w:ascii="宋体" w:hAnsi="宋体" w:eastAsia="宋体" w:cs="宋体"/>
          <w:b/>
          <w:color w:val="auto"/>
          <w:sz w:val="28"/>
          <w:szCs w:val="28"/>
          <w:highlight w:val="none"/>
        </w:rPr>
        <w:t xml:space="preserve">     </w:t>
      </w:r>
    </w:p>
    <w:p w14:paraId="463BE83F">
      <w:pPr>
        <w:spacing w:line="240" w:lineRule="atLeast"/>
        <w:ind w:firstLine="1120" w:firstLineChars="400"/>
        <w:outlineLvl w:val="9"/>
        <w:rPr>
          <w:rFonts w:hint="eastAsia" w:ascii="宋体" w:hAnsi="宋体" w:eastAsia="宋体" w:cs="宋体"/>
          <w:b/>
          <w:bCs/>
          <w:color w:val="auto"/>
          <w:sz w:val="32"/>
          <w:szCs w:val="40"/>
          <w:highlight w:val="none"/>
        </w:rPr>
      </w:pPr>
      <w:r>
        <w:rPr>
          <w:rFonts w:hint="eastAsia" w:ascii="宋体" w:hAnsi="宋体" w:eastAsia="宋体" w:cs="宋体"/>
          <w:b/>
          <w:color w:val="auto"/>
          <w:sz w:val="28"/>
          <w:szCs w:val="28"/>
          <w:highlight w:val="none"/>
        </w:rPr>
        <w:t>联系电话：</w:t>
      </w:r>
      <w:r>
        <w:rPr>
          <w:rFonts w:hint="eastAsia" w:ascii="宋体" w:hAnsi="宋体" w:eastAsia="宋体" w:cs="宋体"/>
          <w:b/>
          <w:color w:val="auto"/>
          <w:sz w:val="28"/>
          <w:szCs w:val="28"/>
          <w:highlight w:val="none"/>
          <w:u w:val="single"/>
        </w:rPr>
        <w:t xml:space="preserve">    </w:t>
      </w:r>
      <w:r>
        <w:rPr>
          <w:rFonts w:hint="eastAsia" w:ascii="宋体" w:hAnsi="宋体" w:cs="宋体"/>
          <w:b/>
          <w:color w:val="auto"/>
          <w:sz w:val="28"/>
          <w:szCs w:val="28"/>
          <w:highlight w:val="none"/>
          <w:u w:val="single"/>
          <w:lang w:val="en-US" w:eastAsia="zh-CN"/>
        </w:rPr>
        <w:t xml:space="preserve"> </w:t>
      </w:r>
      <w:r>
        <w:rPr>
          <w:rFonts w:hint="eastAsia" w:ascii="宋体" w:hAnsi="宋体" w:eastAsia="宋体" w:cs="宋体"/>
          <w:b/>
          <w:color w:val="auto"/>
          <w:sz w:val="28"/>
          <w:szCs w:val="28"/>
          <w:highlight w:val="none"/>
          <w:u w:val="single"/>
        </w:rPr>
        <w:t xml:space="preserve">  </w:t>
      </w:r>
      <w:r>
        <w:rPr>
          <w:rFonts w:hint="eastAsia" w:ascii="宋体" w:hAnsi="宋体" w:eastAsia="宋体" w:cs="宋体"/>
          <w:b/>
          <w:color w:val="auto"/>
          <w:sz w:val="28"/>
          <w:szCs w:val="28"/>
          <w:highlight w:val="none"/>
          <w:u w:val="single"/>
          <w:lang w:val="en-US" w:eastAsia="zh-CN"/>
        </w:rPr>
        <w:t xml:space="preserve"> </w:t>
      </w:r>
      <w:r>
        <w:rPr>
          <w:rFonts w:hint="eastAsia" w:ascii="宋体" w:hAnsi="宋体" w:eastAsia="宋体" w:cs="宋体"/>
          <w:b/>
          <w:color w:val="auto"/>
          <w:sz w:val="28"/>
          <w:szCs w:val="28"/>
          <w:highlight w:val="none"/>
          <w:u w:val="single"/>
        </w:rPr>
        <w:t xml:space="preserve"> </w:t>
      </w:r>
      <w:r>
        <w:rPr>
          <w:rFonts w:hint="eastAsia" w:ascii="宋体" w:hAnsi="宋体" w:cs="宋体"/>
          <w:b/>
          <w:color w:val="auto"/>
          <w:sz w:val="28"/>
          <w:szCs w:val="28"/>
          <w:highlight w:val="none"/>
          <w:u w:val="single"/>
          <w:lang w:val="en-US" w:eastAsia="zh-CN"/>
        </w:rPr>
        <w:t>13029678211</w:t>
      </w:r>
      <w:r>
        <w:rPr>
          <w:rFonts w:hint="eastAsia" w:ascii="宋体" w:hAnsi="宋体" w:eastAsia="宋体" w:cs="宋体"/>
          <w:b/>
          <w:color w:val="auto"/>
          <w:sz w:val="28"/>
          <w:szCs w:val="28"/>
          <w:highlight w:val="none"/>
          <w:u w:val="single"/>
        </w:rPr>
        <w:t xml:space="preserve">     </w:t>
      </w:r>
      <w:r>
        <w:rPr>
          <w:rFonts w:hint="eastAsia" w:ascii="宋体" w:hAnsi="宋体" w:cs="宋体"/>
          <w:b/>
          <w:color w:val="auto"/>
          <w:sz w:val="28"/>
          <w:szCs w:val="28"/>
          <w:highlight w:val="none"/>
          <w:u w:val="single"/>
          <w:lang w:val="en-US" w:eastAsia="zh-CN"/>
        </w:rPr>
        <w:t xml:space="preserve">         </w:t>
      </w:r>
      <w:r>
        <w:rPr>
          <w:rFonts w:hint="eastAsia" w:ascii="宋体" w:hAnsi="宋体" w:eastAsia="宋体" w:cs="宋体"/>
          <w:b/>
          <w:color w:val="auto"/>
          <w:sz w:val="28"/>
          <w:szCs w:val="28"/>
          <w:highlight w:val="none"/>
        </w:rPr>
        <w:t xml:space="preserve">  </w:t>
      </w:r>
    </w:p>
    <w:p w14:paraId="5A3C91A8">
      <w:pPr>
        <w:spacing w:line="240" w:lineRule="atLeast"/>
        <w:jc w:val="center"/>
        <w:outlineLvl w:val="9"/>
        <w:rPr>
          <w:rFonts w:hint="eastAsia" w:ascii="宋体" w:hAnsi="宋体" w:eastAsia="宋体" w:cs="宋体"/>
          <w:b/>
          <w:color w:val="auto"/>
          <w:sz w:val="28"/>
          <w:szCs w:val="28"/>
          <w:highlight w:val="none"/>
        </w:rPr>
      </w:pPr>
    </w:p>
    <w:p w14:paraId="2093DB13">
      <w:pPr>
        <w:spacing w:line="240" w:lineRule="atLeast"/>
        <w:jc w:val="center"/>
        <w:outlineLvl w:val="9"/>
        <w:rPr>
          <w:rFonts w:hint="eastAsia" w:ascii="宋体" w:hAnsi="宋体" w:eastAsia="宋体" w:cs="宋体"/>
          <w:b/>
          <w:color w:val="auto"/>
          <w:sz w:val="28"/>
          <w:szCs w:val="28"/>
          <w:highlight w:val="none"/>
          <w:lang w:val="en-US" w:eastAsia="zh-CN"/>
        </w:rPr>
        <w:sectPr>
          <w:headerReference r:id="rId3" w:type="default"/>
          <w:footerReference r:id="rId4" w:type="default"/>
          <w:pgSz w:w="11906" w:h="16838"/>
          <w:pgMar w:top="1440" w:right="1797" w:bottom="1440" w:left="1797" w:header="851" w:footer="992" w:gutter="0"/>
          <w:pgBorders>
            <w:top w:val="none" w:sz="0" w:space="0"/>
            <w:left w:val="none" w:sz="0" w:space="0"/>
            <w:bottom w:val="none" w:sz="0" w:space="0"/>
            <w:right w:val="none" w:sz="0" w:space="0"/>
          </w:pgBorders>
          <w:pgNumType w:fmt="decimal" w:start="1"/>
          <w:cols w:space="720" w:num="1"/>
          <w:docGrid w:type="linesAndChars" w:linePitch="312" w:charSpace="0"/>
        </w:sectPr>
      </w:pPr>
      <w:r>
        <w:rPr>
          <w:rFonts w:hint="eastAsia" w:ascii="宋体" w:hAnsi="宋体" w:eastAsia="宋体" w:cs="宋体"/>
          <w:b/>
          <w:color w:val="auto"/>
          <w:sz w:val="28"/>
          <w:szCs w:val="28"/>
          <w:highlight w:val="none"/>
        </w:rPr>
        <w:t>日期：20</w:t>
      </w:r>
      <w:r>
        <w:rPr>
          <w:rFonts w:hint="eastAsia" w:ascii="宋体" w:hAnsi="宋体" w:cs="宋体"/>
          <w:b/>
          <w:color w:val="auto"/>
          <w:sz w:val="28"/>
          <w:szCs w:val="28"/>
          <w:highlight w:val="none"/>
          <w:lang w:val="en-US" w:eastAsia="zh-CN"/>
        </w:rPr>
        <w:t>25</w:t>
      </w:r>
      <w:r>
        <w:rPr>
          <w:rFonts w:hint="eastAsia" w:ascii="宋体" w:hAnsi="宋体" w:eastAsia="宋体" w:cs="宋体"/>
          <w:b/>
          <w:color w:val="auto"/>
          <w:sz w:val="28"/>
          <w:szCs w:val="28"/>
          <w:highlight w:val="none"/>
        </w:rPr>
        <w:t>年</w:t>
      </w:r>
      <w:r>
        <w:rPr>
          <w:rFonts w:hint="eastAsia" w:ascii="宋体" w:hAnsi="宋体" w:cs="宋体"/>
          <w:b/>
          <w:color w:val="auto"/>
          <w:sz w:val="28"/>
          <w:szCs w:val="28"/>
          <w:highlight w:val="none"/>
          <w:lang w:val="en-US" w:eastAsia="zh-CN"/>
        </w:rPr>
        <w:t>2</w:t>
      </w:r>
      <w:r>
        <w:rPr>
          <w:rFonts w:hint="eastAsia" w:ascii="宋体" w:hAnsi="宋体" w:eastAsia="宋体" w:cs="宋体"/>
          <w:b/>
          <w:color w:val="auto"/>
          <w:sz w:val="28"/>
          <w:szCs w:val="28"/>
          <w:highlight w:val="none"/>
          <w:lang w:val="en-US" w:eastAsia="zh-CN"/>
        </w:rPr>
        <w:t>月</w:t>
      </w:r>
    </w:p>
    <w:p w14:paraId="3512C5A1">
      <w:pPr>
        <w:ind w:firstLine="3534" w:firstLineChars="1100"/>
        <w:jc w:val="both"/>
        <w:rPr>
          <w:rFonts w:hint="eastAsia" w:ascii="宋体" w:hAnsi="宋体" w:eastAsia="宋体" w:cs="宋体"/>
          <w:b/>
          <w:bCs/>
          <w:color w:val="auto"/>
          <w:sz w:val="32"/>
          <w:szCs w:val="40"/>
          <w:highlight w:val="none"/>
        </w:rPr>
      </w:pPr>
      <w:bookmarkStart w:id="21" w:name="_Toc17230"/>
      <w:bookmarkStart w:id="22" w:name="_Toc22782"/>
      <w:bookmarkStart w:id="23" w:name="_Toc216582804"/>
      <w:bookmarkStart w:id="24" w:name="_Toc8627"/>
      <w:bookmarkStart w:id="25" w:name="_Toc16548"/>
      <w:bookmarkStart w:id="26" w:name="_Toc1148"/>
      <w:bookmarkStart w:id="27" w:name="_Toc515647798"/>
      <w:bookmarkStart w:id="28" w:name="_Toc11115"/>
      <w:bookmarkStart w:id="29" w:name="_Toc25253"/>
      <w:r>
        <w:rPr>
          <w:rFonts w:hint="eastAsia" w:ascii="宋体" w:hAnsi="宋体" w:eastAsia="宋体" w:cs="宋体"/>
          <w:b/>
          <w:bCs/>
          <w:color w:val="auto"/>
          <w:sz w:val="32"/>
          <w:szCs w:val="40"/>
          <w:highlight w:val="none"/>
        </w:rPr>
        <w:t>目   录</w:t>
      </w:r>
    </w:p>
    <w:p w14:paraId="72A5A404">
      <w:pPr>
        <w:pStyle w:val="19"/>
        <w:keepNext w:val="0"/>
        <w:keepLines w:val="0"/>
        <w:pageBreakBefore w:val="0"/>
        <w:widowControl w:val="0"/>
        <w:tabs>
          <w:tab w:val="right" w:leader="dot" w:pos="8311"/>
        </w:tabs>
        <w:kinsoku/>
        <w:wordWrap/>
        <w:overflowPunct/>
        <w:topLinePunct w:val="0"/>
        <w:autoSpaceDE/>
        <w:autoSpaceDN/>
        <w:bidi w:val="0"/>
        <w:adjustRightInd/>
        <w:snapToGrid/>
        <w:spacing w:line="400" w:lineRule="exact"/>
        <w:textAlignment w:val="auto"/>
        <w:rPr>
          <w:color w:val="auto"/>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TOC \o "1-3" \h \u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_Toc12897 </w:instrText>
      </w:r>
      <w:r>
        <w:rPr>
          <w:rFonts w:hint="eastAsia" w:ascii="宋体" w:hAnsi="宋体" w:eastAsia="宋体" w:cs="宋体"/>
          <w:color w:val="auto"/>
          <w:szCs w:val="21"/>
          <w:highlight w:val="none"/>
        </w:rPr>
        <w:fldChar w:fldCharType="separate"/>
      </w:r>
      <w:r>
        <w:rPr>
          <w:rFonts w:hint="eastAsia" w:ascii="宋体" w:hAnsi="宋体" w:eastAsia="宋体" w:cs="宋体"/>
          <w:bCs/>
          <w:color w:val="auto"/>
          <w:szCs w:val="32"/>
          <w:highlight w:val="none"/>
        </w:rPr>
        <w:t>第1章</w:t>
      </w:r>
      <w:r>
        <w:rPr>
          <w:rFonts w:hint="eastAsia" w:hAnsi="宋体" w:cs="宋体"/>
          <w:bCs/>
          <w:color w:val="auto"/>
          <w:szCs w:val="32"/>
          <w:highlight w:val="none"/>
          <w:lang w:val="en-US" w:eastAsia="zh-CN"/>
        </w:rPr>
        <w:t xml:space="preserve">  </w:t>
      </w:r>
      <w:r>
        <w:rPr>
          <w:rFonts w:hint="eastAsia" w:ascii="宋体" w:hAnsi="宋体" w:eastAsia="宋体" w:cs="宋体"/>
          <w:bCs/>
          <w:color w:val="auto"/>
          <w:szCs w:val="32"/>
          <w:highlight w:val="none"/>
          <w:lang w:eastAsia="zh-CN"/>
        </w:rPr>
        <w:t>供应商</w:t>
      </w:r>
      <w:r>
        <w:rPr>
          <w:rFonts w:hint="eastAsia" w:ascii="宋体" w:hAnsi="宋体" w:eastAsia="宋体" w:cs="宋体"/>
          <w:bCs/>
          <w:color w:val="auto"/>
          <w:szCs w:val="32"/>
          <w:highlight w:val="none"/>
        </w:rPr>
        <w:t>须知</w:t>
      </w:r>
      <w:r>
        <w:rPr>
          <w:color w:val="auto"/>
          <w:highlight w:val="none"/>
        </w:rPr>
        <w:tab/>
      </w:r>
      <w:r>
        <w:rPr>
          <w:color w:val="auto"/>
          <w:highlight w:val="none"/>
        </w:rPr>
        <w:fldChar w:fldCharType="begin"/>
      </w:r>
      <w:r>
        <w:rPr>
          <w:color w:val="auto"/>
          <w:highlight w:val="none"/>
        </w:rPr>
        <w:instrText xml:space="preserve"> PAGEREF _Toc12897 \h </w:instrText>
      </w:r>
      <w:r>
        <w:rPr>
          <w:color w:val="auto"/>
          <w:highlight w:val="none"/>
        </w:rPr>
        <w:fldChar w:fldCharType="separate"/>
      </w:r>
      <w:r>
        <w:rPr>
          <w:color w:val="auto"/>
          <w:highlight w:val="none"/>
        </w:rPr>
        <w:t>5</w:t>
      </w:r>
      <w:r>
        <w:rPr>
          <w:color w:val="auto"/>
          <w:highlight w:val="none"/>
        </w:rPr>
        <w:fldChar w:fldCharType="end"/>
      </w:r>
      <w:r>
        <w:rPr>
          <w:rFonts w:hint="eastAsia" w:ascii="宋体" w:hAnsi="宋体" w:eastAsia="宋体" w:cs="宋体"/>
          <w:color w:val="auto"/>
          <w:szCs w:val="21"/>
          <w:highlight w:val="none"/>
        </w:rPr>
        <w:fldChar w:fldCharType="end"/>
      </w:r>
    </w:p>
    <w:p w14:paraId="053EB900">
      <w:pPr>
        <w:pStyle w:val="22"/>
        <w:keepNext w:val="0"/>
        <w:keepLines w:val="0"/>
        <w:pageBreakBefore w:val="0"/>
        <w:widowControl w:val="0"/>
        <w:tabs>
          <w:tab w:val="right" w:leader="dot" w:pos="8311"/>
        </w:tabs>
        <w:kinsoku/>
        <w:wordWrap/>
        <w:overflowPunct/>
        <w:topLinePunct w:val="0"/>
        <w:autoSpaceDE/>
        <w:autoSpaceDN/>
        <w:bidi w:val="0"/>
        <w:adjustRightInd/>
        <w:snapToGrid/>
        <w:spacing w:line="400" w:lineRule="exact"/>
        <w:textAlignment w:val="auto"/>
        <w:rPr>
          <w:color w:val="auto"/>
          <w:highlight w:val="none"/>
        </w:rPr>
      </w:pPr>
      <w:r>
        <w:rPr>
          <w:rFonts w:hint="eastAsia" w:ascii="宋体" w:hAnsi="宋体" w:eastAsia="宋体" w:cs="宋体"/>
          <w:color w:val="auto"/>
          <w:kern w:val="2"/>
          <w:szCs w:val="21"/>
          <w:highlight w:val="none"/>
        </w:rPr>
        <w:fldChar w:fldCharType="begin"/>
      </w:r>
      <w:r>
        <w:rPr>
          <w:rFonts w:hint="eastAsia" w:ascii="宋体" w:hAnsi="宋体" w:eastAsia="宋体" w:cs="宋体"/>
          <w:color w:val="auto"/>
          <w:kern w:val="2"/>
          <w:szCs w:val="21"/>
          <w:highlight w:val="none"/>
        </w:rPr>
        <w:instrText xml:space="preserve"> HYPERLINK \l _Toc29004 </w:instrText>
      </w:r>
      <w:r>
        <w:rPr>
          <w:rFonts w:hint="eastAsia" w:ascii="宋体" w:hAnsi="宋体" w:eastAsia="宋体" w:cs="宋体"/>
          <w:color w:val="auto"/>
          <w:kern w:val="2"/>
          <w:szCs w:val="21"/>
          <w:highlight w:val="none"/>
        </w:rPr>
        <w:fldChar w:fldCharType="separate"/>
      </w:r>
      <w:r>
        <w:rPr>
          <w:rFonts w:hint="eastAsia" w:ascii="宋体" w:hAnsi="宋体" w:eastAsia="宋体" w:cs="宋体"/>
          <w:color w:val="auto"/>
          <w:szCs w:val="24"/>
          <w:highlight w:val="none"/>
        </w:rPr>
        <w:t>一   总 则</w:t>
      </w:r>
      <w:r>
        <w:rPr>
          <w:color w:val="auto"/>
          <w:highlight w:val="none"/>
        </w:rPr>
        <w:tab/>
      </w:r>
      <w:r>
        <w:rPr>
          <w:color w:val="auto"/>
          <w:highlight w:val="none"/>
        </w:rPr>
        <w:fldChar w:fldCharType="begin"/>
      </w:r>
      <w:r>
        <w:rPr>
          <w:color w:val="auto"/>
          <w:highlight w:val="none"/>
        </w:rPr>
        <w:instrText xml:space="preserve"> PAGEREF _Toc29004 \h </w:instrText>
      </w:r>
      <w:r>
        <w:rPr>
          <w:color w:val="auto"/>
          <w:highlight w:val="none"/>
        </w:rPr>
        <w:fldChar w:fldCharType="separate"/>
      </w:r>
      <w:r>
        <w:rPr>
          <w:color w:val="auto"/>
          <w:highlight w:val="none"/>
        </w:rPr>
        <w:t>5</w:t>
      </w:r>
      <w:r>
        <w:rPr>
          <w:color w:val="auto"/>
          <w:highlight w:val="none"/>
        </w:rPr>
        <w:fldChar w:fldCharType="end"/>
      </w:r>
      <w:r>
        <w:rPr>
          <w:rFonts w:hint="eastAsia" w:ascii="宋体" w:hAnsi="宋体" w:eastAsia="宋体" w:cs="宋体"/>
          <w:color w:val="auto"/>
          <w:kern w:val="2"/>
          <w:szCs w:val="21"/>
          <w:highlight w:val="none"/>
        </w:rPr>
        <w:fldChar w:fldCharType="end"/>
      </w:r>
    </w:p>
    <w:p w14:paraId="367358E3">
      <w:pPr>
        <w:pStyle w:val="22"/>
        <w:keepNext w:val="0"/>
        <w:keepLines w:val="0"/>
        <w:pageBreakBefore w:val="0"/>
        <w:widowControl w:val="0"/>
        <w:tabs>
          <w:tab w:val="right" w:leader="dot" w:pos="8311"/>
        </w:tabs>
        <w:kinsoku/>
        <w:wordWrap/>
        <w:overflowPunct/>
        <w:topLinePunct w:val="0"/>
        <w:autoSpaceDE/>
        <w:autoSpaceDN/>
        <w:bidi w:val="0"/>
        <w:adjustRightInd/>
        <w:snapToGrid/>
        <w:spacing w:line="400" w:lineRule="exact"/>
        <w:textAlignment w:val="auto"/>
        <w:rPr>
          <w:color w:val="auto"/>
          <w:highlight w:val="none"/>
        </w:rPr>
      </w:pPr>
      <w:r>
        <w:rPr>
          <w:rFonts w:hint="eastAsia" w:ascii="宋体" w:hAnsi="宋体" w:eastAsia="宋体" w:cs="宋体"/>
          <w:color w:val="auto"/>
          <w:kern w:val="2"/>
          <w:szCs w:val="21"/>
          <w:highlight w:val="none"/>
        </w:rPr>
        <w:fldChar w:fldCharType="begin"/>
      </w:r>
      <w:r>
        <w:rPr>
          <w:rFonts w:hint="eastAsia" w:ascii="宋体" w:hAnsi="宋体" w:eastAsia="宋体" w:cs="宋体"/>
          <w:color w:val="auto"/>
          <w:kern w:val="2"/>
          <w:szCs w:val="21"/>
          <w:highlight w:val="none"/>
        </w:rPr>
        <w:instrText xml:space="preserve"> HYPERLINK \l _Toc13790 </w:instrText>
      </w:r>
      <w:r>
        <w:rPr>
          <w:rFonts w:hint="eastAsia" w:ascii="宋体" w:hAnsi="宋体" w:eastAsia="宋体" w:cs="宋体"/>
          <w:color w:val="auto"/>
          <w:kern w:val="2"/>
          <w:szCs w:val="21"/>
          <w:highlight w:val="none"/>
        </w:rPr>
        <w:fldChar w:fldCharType="separate"/>
      </w:r>
      <w:r>
        <w:rPr>
          <w:rFonts w:hint="eastAsia" w:ascii="宋体" w:hAnsi="宋体" w:eastAsia="宋体" w:cs="宋体"/>
          <w:color w:val="auto"/>
          <w:szCs w:val="24"/>
          <w:highlight w:val="none"/>
        </w:rPr>
        <w:t>二   招标文件</w:t>
      </w:r>
      <w:r>
        <w:rPr>
          <w:color w:val="auto"/>
          <w:highlight w:val="none"/>
        </w:rPr>
        <w:tab/>
      </w:r>
      <w:r>
        <w:rPr>
          <w:color w:val="auto"/>
          <w:highlight w:val="none"/>
        </w:rPr>
        <w:fldChar w:fldCharType="begin"/>
      </w:r>
      <w:r>
        <w:rPr>
          <w:color w:val="auto"/>
          <w:highlight w:val="none"/>
        </w:rPr>
        <w:instrText xml:space="preserve"> PAGEREF _Toc13790 \h </w:instrText>
      </w:r>
      <w:r>
        <w:rPr>
          <w:color w:val="auto"/>
          <w:highlight w:val="none"/>
        </w:rPr>
        <w:fldChar w:fldCharType="separate"/>
      </w:r>
      <w:r>
        <w:rPr>
          <w:color w:val="auto"/>
          <w:highlight w:val="none"/>
        </w:rPr>
        <w:t>6</w:t>
      </w:r>
      <w:r>
        <w:rPr>
          <w:color w:val="auto"/>
          <w:highlight w:val="none"/>
        </w:rPr>
        <w:fldChar w:fldCharType="end"/>
      </w:r>
      <w:r>
        <w:rPr>
          <w:rFonts w:hint="eastAsia" w:ascii="宋体" w:hAnsi="宋体" w:eastAsia="宋体" w:cs="宋体"/>
          <w:color w:val="auto"/>
          <w:kern w:val="2"/>
          <w:szCs w:val="21"/>
          <w:highlight w:val="none"/>
        </w:rPr>
        <w:fldChar w:fldCharType="end"/>
      </w:r>
    </w:p>
    <w:p w14:paraId="2ACDB110">
      <w:pPr>
        <w:pStyle w:val="22"/>
        <w:keepNext w:val="0"/>
        <w:keepLines w:val="0"/>
        <w:pageBreakBefore w:val="0"/>
        <w:widowControl w:val="0"/>
        <w:tabs>
          <w:tab w:val="right" w:leader="dot" w:pos="8311"/>
        </w:tabs>
        <w:kinsoku/>
        <w:wordWrap/>
        <w:overflowPunct/>
        <w:topLinePunct w:val="0"/>
        <w:autoSpaceDE/>
        <w:autoSpaceDN/>
        <w:bidi w:val="0"/>
        <w:adjustRightInd/>
        <w:snapToGrid/>
        <w:spacing w:line="400" w:lineRule="exact"/>
        <w:textAlignment w:val="auto"/>
        <w:rPr>
          <w:color w:val="auto"/>
          <w:highlight w:val="none"/>
        </w:rPr>
      </w:pPr>
      <w:r>
        <w:rPr>
          <w:rFonts w:hint="eastAsia" w:ascii="宋体" w:hAnsi="宋体" w:eastAsia="宋体" w:cs="宋体"/>
          <w:color w:val="auto"/>
          <w:kern w:val="2"/>
          <w:szCs w:val="21"/>
          <w:highlight w:val="none"/>
        </w:rPr>
        <w:fldChar w:fldCharType="begin"/>
      </w:r>
      <w:r>
        <w:rPr>
          <w:rFonts w:hint="eastAsia" w:ascii="宋体" w:hAnsi="宋体" w:eastAsia="宋体" w:cs="宋体"/>
          <w:color w:val="auto"/>
          <w:kern w:val="2"/>
          <w:szCs w:val="21"/>
          <w:highlight w:val="none"/>
        </w:rPr>
        <w:instrText xml:space="preserve"> HYPERLINK \l _Toc3736 </w:instrText>
      </w:r>
      <w:r>
        <w:rPr>
          <w:rFonts w:hint="eastAsia" w:ascii="宋体" w:hAnsi="宋体" w:eastAsia="宋体" w:cs="宋体"/>
          <w:color w:val="auto"/>
          <w:kern w:val="2"/>
          <w:szCs w:val="21"/>
          <w:highlight w:val="none"/>
        </w:rPr>
        <w:fldChar w:fldCharType="separate"/>
      </w:r>
      <w:r>
        <w:rPr>
          <w:rFonts w:hint="eastAsia" w:ascii="宋体" w:hAnsi="宋体" w:eastAsia="宋体" w:cs="宋体"/>
          <w:color w:val="auto"/>
          <w:szCs w:val="24"/>
          <w:highlight w:val="none"/>
        </w:rPr>
        <w:t>三   投标文件的编制</w:t>
      </w:r>
      <w:r>
        <w:rPr>
          <w:color w:val="auto"/>
          <w:highlight w:val="none"/>
        </w:rPr>
        <w:tab/>
      </w:r>
      <w:r>
        <w:rPr>
          <w:color w:val="auto"/>
          <w:highlight w:val="none"/>
        </w:rPr>
        <w:fldChar w:fldCharType="begin"/>
      </w:r>
      <w:r>
        <w:rPr>
          <w:color w:val="auto"/>
          <w:highlight w:val="none"/>
        </w:rPr>
        <w:instrText xml:space="preserve"> PAGEREF _Toc3736 \h </w:instrText>
      </w:r>
      <w:r>
        <w:rPr>
          <w:color w:val="auto"/>
          <w:highlight w:val="none"/>
        </w:rPr>
        <w:fldChar w:fldCharType="separate"/>
      </w:r>
      <w:r>
        <w:rPr>
          <w:color w:val="auto"/>
          <w:highlight w:val="none"/>
        </w:rPr>
        <w:t>7</w:t>
      </w:r>
      <w:r>
        <w:rPr>
          <w:color w:val="auto"/>
          <w:highlight w:val="none"/>
        </w:rPr>
        <w:fldChar w:fldCharType="end"/>
      </w:r>
      <w:r>
        <w:rPr>
          <w:rFonts w:hint="eastAsia" w:ascii="宋体" w:hAnsi="宋体" w:eastAsia="宋体" w:cs="宋体"/>
          <w:color w:val="auto"/>
          <w:kern w:val="2"/>
          <w:szCs w:val="21"/>
          <w:highlight w:val="none"/>
        </w:rPr>
        <w:fldChar w:fldCharType="end"/>
      </w:r>
    </w:p>
    <w:p w14:paraId="7439D52A">
      <w:pPr>
        <w:pStyle w:val="22"/>
        <w:keepNext w:val="0"/>
        <w:keepLines w:val="0"/>
        <w:pageBreakBefore w:val="0"/>
        <w:widowControl w:val="0"/>
        <w:tabs>
          <w:tab w:val="right" w:leader="dot" w:pos="8311"/>
        </w:tabs>
        <w:kinsoku/>
        <w:wordWrap/>
        <w:overflowPunct/>
        <w:topLinePunct w:val="0"/>
        <w:autoSpaceDE/>
        <w:autoSpaceDN/>
        <w:bidi w:val="0"/>
        <w:adjustRightInd/>
        <w:snapToGrid/>
        <w:spacing w:line="400" w:lineRule="exact"/>
        <w:textAlignment w:val="auto"/>
        <w:rPr>
          <w:color w:val="auto"/>
          <w:highlight w:val="none"/>
        </w:rPr>
      </w:pPr>
      <w:r>
        <w:rPr>
          <w:rFonts w:hint="eastAsia" w:ascii="宋体" w:hAnsi="宋体" w:eastAsia="宋体" w:cs="宋体"/>
          <w:color w:val="auto"/>
          <w:kern w:val="2"/>
          <w:szCs w:val="21"/>
          <w:highlight w:val="none"/>
        </w:rPr>
        <w:fldChar w:fldCharType="begin"/>
      </w:r>
      <w:r>
        <w:rPr>
          <w:rFonts w:hint="eastAsia" w:ascii="宋体" w:hAnsi="宋体" w:eastAsia="宋体" w:cs="宋体"/>
          <w:color w:val="auto"/>
          <w:kern w:val="2"/>
          <w:szCs w:val="21"/>
          <w:highlight w:val="none"/>
        </w:rPr>
        <w:instrText xml:space="preserve"> HYPERLINK \l _Toc20477 </w:instrText>
      </w:r>
      <w:r>
        <w:rPr>
          <w:rFonts w:hint="eastAsia" w:ascii="宋体" w:hAnsi="宋体" w:eastAsia="宋体" w:cs="宋体"/>
          <w:color w:val="auto"/>
          <w:kern w:val="2"/>
          <w:szCs w:val="21"/>
          <w:highlight w:val="none"/>
        </w:rPr>
        <w:fldChar w:fldCharType="separate"/>
      </w:r>
      <w:r>
        <w:rPr>
          <w:rFonts w:hint="eastAsia" w:ascii="宋体" w:hAnsi="宋体" w:eastAsia="宋体" w:cs="宋体"/>
          <w:color w:val="auto"/>
          <w:szCs w:val="24"/>
          <w:highlight w:val="none"/>
        </w:rPr>
        <w:t>四   投标文件的递交</w:t>
      </w:r>
      <w:r>
        <w:rPr>
          <w:color w:val="auto"/>
          <w:highlight w:val="none"/>
        </w:rPr>
        <w:tab/>
      </w:r>
      <w:r>
        <w:rPr>
          <w:color w:val="auto"/>
          <w:highlight w:val="none"/>
        </w:rPr>
        <w:fldChar w:fldCharType="begin"/>
      </w:r>
      <w:r>
        <w:rPr>
          <w:color w:val="auto"/>
          <w:highlight w:val="none"/>
        </w:rPr>
        <w:instrText xml:space="preserve"> PAGEREF _Toc20477 \h </w:instrText>
      </w:r>
      <w:r>
        <w:rPr>
          <w:color w:val="auto"/>
          <w:highlight w:val="none"/>
        </w:rPr>
        <w:fldChar w:fldCharType="separate"/>
      </w:r>
      <w:r>
        <w:rPr>
          <w:color w:val="auto"/>
          <w:highlight w:val="none"/>
        </w:rPr>
        <w:t>9</w:t>
      </w:r>
      <w:r>
        <w:rPr>
          <w:color w:val="auto"/>
          <w:highlight w:val="none"/>
        </w:rPr>
        <w:fldChar w:fldCharType="end"/>
      </w:r>
      <w:r>
        <w:rPr>
          <w:rFonts w:hint="eastAsia" w:ascii="宋体" w:hAnsi="宋体" w:eastAsia="宋体" w:cs="宋体"/>
          <w:color w:val="auto"/>
          <w:kern w:val="2"/>
          <w:szCs w:val="21"/>
          <w:highlight w:val="none"/>
        </w:rPr>
        <w:fldChar w:fldCharType="end"/>
      </w:r>
    </w:p>
    <w:p w14:paraId="68761A49">
      <w:pPr>
        <w:pStyle w:val="22"/>
        <w:keepNext w:val="0"/>
        <w:keepLines w:val="0"/>
        <w:pageBreakBefore w:val="0"/>
        <w:widowControl w:val="0"/>
        <w:tabs>
          <w:tab w:val="right" w:leader="dot" w:pos="8311"/>
        </w:tabs>
        <w:kinsoku/>
        <w:wordWrap/>
        <w:overflowPunct/>
        <w:topLinePunct w:val="0"/>
        <w:autoSpaceDE/>
        <w:autoSpaceDN/>
        <w:bidi w:val="0"/>
        <w:adjustRightInd/>
        <w:snapToGrid/>
        <w:spacing w:line="400" w:lineRule="exact"/>
        <w:textAlignment w:val="auto"/>
        <w:rPr>
          <w:color w:val="auto"/>
          <w:highlight w:val="none"/>
        </w:rPr>
      </w:pPr>
      <w:r>
        <w:rPr>
          <w:rFonts w:hint="eastAsia" w:ascii="宋体" w:hAnsi="宋体" w:eastAsia="宋体" w:cs="宋体"/>
          <w:color w:val="auto"/>
          <w:kern w:val="2"/>
          <w:szCs w:val="21"/>
          <w:highlight w:val="none"/>
        </w:rPr>
        <w:fldChar w:fldCharType="begin"/>
      </w:r>
      <w:r>
        <w:rPr>
          <w:rFonts w:hint="eastAsia" w:ascii="宋体" w:hAnsi="宋体" w:eastAsia="宋体" w:cs="宋体"/>
          <w:color w:val="auto"/>
          <w:kern w:val="2"/>
          <w:szCs w:val="21"/>
          <w:highlight w:val="none"/>
        </w:rPr>
        <w:instrText xml:space="preserve"> HYPERLINK \l _Toc10548 </w:instrText>
      </w:r>
      <w:r>
        <w:rPr>
          <w:rFonts w:hint="eastAsia" w:ascii="宋体" w:hAnsi="宋体" w:eastAsia="宋体" w:cs="宋体"/>
          <w:color w:val="auto"/>
          <w:kern w:val="2"/>
          <w:szCs w:val="21"/>
          <w:highlight w:val="none"/>
        </w:rPr>
        <w:fldChar w:fldCharType="separate"/>
      </w:r>
      <w:r>
        <w:rPr>
          <w:rFonts w:hint="eastAsia" w:ascii="宋体" w:hAnsi="宋体" w:eastAsia="宋体" w:cs="宋体"/>
          <w:color w:val="auto"/>
          <w:szCs w:val="24"/>
          <w:highlight w:val="none"/>
        </w:rPr>
        <w:t>五   开标及评标</w:t>
      </w:r>
      <w:r>
        <w:rPr>
          <w:color w:val="auto"/>
          <w:highlight w:val="none"/>
        </w:rPr>
        <w:tab/>
      </w:r>
      <w:r>
        <w:rPr>
          <w:color w:val="auto"/>
          <w:highlight w:val="none"/>
        </w:rPr>
        <w:fldChar w:fldCharType="begin"/>
      </w:r>
      <w:r>
        <w:rPr>
          <w:color w:val="auto"/>
          <w:highlight w:val="none"/>
        </w:rPr>
        <w:instrText xml:space="preserve"> PAGEREF _Toc10548 \h </w:instrText>
      </w:r>
      <w:r>
        <w:rPr>
          <w:color w:val="auto"/>
          <w:highlight w:val="none"/>
        </w:rPr>
        <w:fldChar w:fldCharType="separate"/>
      </w:r>
      <w:r>
        <w:rPr>
          <w:color w:val="auto"/>
          <w:highlight w:val="none"/>
        </w:rPr>
        <w:t>10</w:t>
      </w:r>
      <w:r>
        <w:rPr>
          <w:color w:val="auto"/>
          <w:highlight w:val="none"/>
        </w:rPr>
        <w:fldChar w:fldCharType="end"/>
      </w:r>
      <w:r>
        <w:rPr>
          <w:rFonts w:hint="eastAsia" w:ascii="宋体" w:hAnsi="宋体" w:eastAsia="宋体" w:cs="宋体"/>
          <w:color w:val="auto"/>
          <w:kern w:val="2"/>
          <w:szCs w:val="21"/>
          <w:highlight w:val="none"/>
        </w:rPr>
        <w:fldChar w:fldCharType="end"/>
      </w:r>
    </w:p>
    <w:p w14:paraId="371A7A5D">
      <w:pPr>
        <w:pStyle w:val="22"/>
        <w:keepNext w:val="0"/>
        <w:keepLines w:val="0"/>
        <w:pageBreakBefore w:val="0"/>
        <w:widowControl w:val="0"/>
        <w:tabs>
          <w:tab w:val="right" w:leader="dot" w:pos="8311"/>
        </w:tabs>
        <w:kinsoku/>
        <w:wordWrap/>
        <w:overflowPunct/>
        <w:topLinePunct w:val="0"/>
        <w:autoSpaceDE/>
        <w:autoSpaceDN/>
        <w:bidi w:val="0"/>
        <w:adjustRightInd/>
        <w:snapToGrid/>
        <w:spacing w:line="400" w:lineRule="exact"/>
        <w:textAlignment w:val="auto"/>
        <w:rPr>
          <w:color w:val="auto"/>
          <w:highlight w:val="none"/>
        </w:rPr>
      </w:pPr>
      <w:r>
        <w:rPr>
          <w:rFonts w:hint="eastAsia" w:ascii="宋体" w:hAnsi="宋体" w:eastAsia="宋体" w:cs="宋体"/>
          <w:color w:val="auto"/>
          <w:kern w:val="2"/>
          <w:szCs w:val="21"/>
          <w:highlight w:val="none"/>
        </w:rPr>
        <w:fldChar w:fldCharType="begin"/>
      </w:r>
      <w:r>
        <w:rPr>
          <w:rFonts w:hint="eastAsia" w:ascii="宋体" w:hAnsi="宋体" w:eastAsia="宋体" w:cs="宋体"/>
          <w:color w:val="auto"/>
          <w:kern w:val="2"/>
          <w:szCs w:val="21"/>
          <w:highlight w:val="none"/>
        </w:rPr>
        <w:instrText xml:space="preserve"> HYPERLINK \l _Toc27430 </w:instrText>
      </w:r>
      <w:r>
        <w:rPr>
          <w:rFonts w:hint="eastAsia" w:ascii="宋体" w:hAnsi="宋体" w:eastAsia="宋体" w:cs="宋体"/>
          <w:color w:val="auto"/>
          <w:kern w:val="2"/>
          <w:szCs w:val="21"/>
          <w:highlight w:val="none"/>
        </w:rPr>
        <w:fldChar w:fldCharType="separate"/>
      </w:r>
      <w:r>
        <w:rPr>
          <w:rFonts w:hint="eastAsia" w:ascii="宋体" w:hAnsi="宋体" w:eastAsia="宋体" w:cs="宋体"/>
          <w:color w:val="auto"/>
          <w:szCs w:val="24"/>
          <w:highlight w:val="none"/>
        </w:rPr>
        <w:t>六   确定中标</w:t>
      </w:r>
      <w:r>
        <w:rPr>
          <w:color w:val="auto"/>
          <w:highlight w:val="none"/>
        </w:rPr>
        <w:tab/>
      </w:r>
      <w:r>
        <w:rPr>
          <w:color w:val="auto"/>
          <w:highlight w:val="none"/>
        </w:rPr>
        <w:fldChar w:fldCharType="begin"/>
      </w:r>
      <w:r>
        <w:rPr>
          <w:color w:val="auto"/>
          <w:highlight w:val="none"/>
        </w:rPr>
        <w:instrText xml:space="preserve"> PAGEREF _Toc27430 \h </w:instrText>
      </w:r>
      <w:r>
        <w:rPr>
          <w:color w:val="auto"/>
          <w:highlight w:val="none"/>
        </w:rPr>
        <w:fldChar w:fldCharType="separate"/>
      </w:r>
      <w:r>
        <w:rPr>
          <w:color w:val="auto"/>
          <w:highlight w:val="none"/>
        </w:rPr>
        <w:t>15</w:t>
      </w:r>
      <w:r>
        <w:rPr>
          <w:color w:val="auto"/>
          <w:highlight w:val="none"/>
        </w:rPr>
        <w:fldChar w:fldCharType="end"/>
      </w:r>
      <w:r>
        <w:rPr>
          <w:rFonts w:hint="eastAsia" w:ascii="宋体" w:hAnsi="宋体" w:eastAsia="宋体" w:cs="宋体"/>
          <w:color w:val="auto"/>
          <w:kern w:val="2"/>
          <w:szCs w:val="21"/>
          <w:highlight w:val="none"/>
        </w:rPr>
        <w:fldChar w:fldCharType="end"/>
      </w:r>
    </w:p>
    <w:p w14:paraId="18D5F15A">
      <w:pPr>
        <w:pStyle w:val="19"/>
        <w:keepNext w:val="0"/>
        <w:keepLines w:val="0"/>
        <w:pageBreakBefore w:val="0"/>
        <w:widowControl w:val="0"/>
        <w:tabs>
          <w:tab w:val="right" w:leader="dot" w:pos="8311"/>
        </w:tabs>
        <w:kinsoku/>
        <w:wordWrap/>
        <w:overflowPunct/>
        <w:topLinePunct w:val="0"/>
        <w:autoSpaceDE/>
        <w:autoSpaceDN/>
        <w:bidi w:val="0"/>
        <w:adjustRightInd/>
        <w:snapToGrid/>
        <w:spacing w:line="400" w:lineRule="exact"/>
        <w:textAlignment w:val="auto"/>
        <w:rPr>
          <w:color w:val="auto"/>
          <w:highlight w:val="none"/>
        </w:rPr>
      </w:pPr>
      <w:r>
        <w:rPr>
          <w:rFonts w:hint="eastAsia" w:ascii="宋体" w:hAnsi="宋体" w:eastAsia="宋体" w:cs="宋体"/>
          <w:color w:val="auto"/>
          <w:kern w:val="2"/>
          <w:szCs w:val="21"/>
          <w:highlight w:val="none"/>
        </w:rPr>
        <w:fldChar w:fldCharType="begin"/>
      </w:r>
      <w:r>
        <w:rPr>
          <w:rFonts w:hint="eastAsia" w:ascii="宋体" w:hAnsi="宋体" w:eastAsia="宋体" w:cs="宋体"/>
          <w:color w:val="auto"/>
          <w:kern w:val="2"/>
          <w:szCs w:val="21"/>
          <w:highlight w:val="none"/>
        </w:rPr>
        <w:instrText xml:space="preserve"> HYPERLINK \l _Toc22390 </w:instrText>
      </w:r>
      <w:r>
        <w:rPr>
          <w:rFonts w:hint="eastAsia" w:ascii="宋体" w:hAnsi="宋体" w:eastAsia="宋体" w:cs="宋体"/>
          <w:color w:val="auto"/>
          <w:kern w:val="2"/>
          <w:szCs w:val="21"/>
          <w:highlight w:val="none"/>
        </w:rPr>
        <w:fldChar w:fldCharType="separate"/>
      </w:r>
      <w:r>
        <w:rPr>
          <w:rFonts w:hint="eastAsia" w:ascii="宋体" w:hAnsi="宋体" w:eastAsia="宋体" w:cs="宋体"/>
          <w:bCs/>
          <w:color w:val="auto"/>
          <w:kern w:val="0"/>
          <w:szCs w:val="32"/>
          <w:highlight w:val="none"/>
          <w:lang w:val="en-US" w:eastAsia="zh-CN" w:bidi="ar-SA"/>
        </w:rPr>
        <w:t>第2章</w:t>
      </w:r>
      <w:r>
        <w:rPr>
          <w:rFonts w:hint="eastAsia" w:hAnsi="宋体" w:cs="宋体"/>
          <w:bCs/>
          <w:color w:val="auto"/>
          <w:kern w:val="0"/>
          <w:szCs w:val="32"/>
          <w:highlight w:val="none"/>
          <w:lang w:val="en-US" w:eastAsia="zh-CN" w:bidi="ar-SA"/>
        </w:rPr>
        <w:t xml:space="preserve">  </w:t>
      </w:r>
      <w:r>
        <w:rPr>
          <w:rFonts w:hint="eastAsia" w:ascii="宋体" w:hAnsi="宋体" w:eastAsia="宋体" w:cs="宋体"/>
          <w:bCs/>
          <w:color w:val="auto"/>
          <w:kern w:val="0"/>
          <w:szCs w:val="32"/>
          <w:highlight w:val="none"/>
          <w:lang w:val="en-US" w:eastAsia="zh-CN" w:bidi="ar-SA"/>
        </w:rPr>
        <w:t>投标文件格式</w:t>
      </w:r>
      <w:r>
        <w:rPr>
          <w:color w:val="auto"/>
          <w:highlight w:val="none"/>
        </w:rPr>
        <w:tab/>
      </w:r>
      <w:r>
        <w:rPr>
          <w:color w:val="auto"/>
          <w:highlight w:val="none"/>
        </w:rPr>
        <w:fldChar w:fldCharType="begin"/>
      </w:r>
      <w:r>
        <w:rPr>
          <w:color w:val="auto"/>
          <w:highlight w:val="none"/>
        </w:rPr>
        <w:instrText xml:space="preserve"> PAGEREF _Toc22390 \h </w:instrText>
      </w:r>
      <w:r>
        <w:rPr>
          <w:color w:val="auto"/>
          <w:highlight w:val="none"/>
        </w:rPr>
        <w:fldChar w:fldCharType="separate"/>
      </w:r>
      <w:r>
        <w:rPr>
          <w:color w:val="auto"/>
          <w:highlight w:val="none"/>
        </w:rPr>
        <w:t>21</w:t>
      </w:r>
      <w:r>
        <w:rPr>
          <w:color w:val="auto"/>
          <w:highlight w:val="none"/>
        </w:rPr>
        <w:fldChar w:fldCharType="end"/>
      </w:r>
      <w:r>
        <w:rPr>
          <w:rFonts w:hint="eastAsia" w:ascii="宋体" w:hAnsi="宋体" w:eastAsia="宋体" w:cs="宋体"/>
          <w:color w:val="auto"/>
          <w:kern w:val="2"/>
          <w:szCs w:val="21"/>
          <w:highlight w:val="none"/>
        </w:rPr>
        <w:fldChar w:fldCharType="end"/>
      </w:r>
    </w:p>
    <w:p w14:paraId="54E0E2B4">
      <w:pPr>
        <w:pStyle w:val="22"/>
        <w:keepNext w:val="0"/>
        <w:keepLines w:val="0"/>
        <w:pageBreakBefore w:val="0"/>
        <w:widowControl w:val="0"/>
        <w:tabs>
          <w:tab w:val="right" w:leader="dot" w:pos="8311"/>
        </w:tabs>
        <w:kinsoku/>
        <w:wordWrap/>
        <w:overflowPunct/>
        <w:topLinePunct w:val="0"/>
        <w:autoSpaceDE/>
        <w:autoSpaceDN/>
        <w:bidi w:val="0"/>
        <w:adjustRightInd/>
        <w:snapToGrid/>
        <w:spacing w:line="400" w:lineRule="exact"/>
        <w:textAlignment w:val="auto"/>
        <w:rPr>
          <w:color w:val="auto"/>
          <w:highlight w:val="none"/>
        </w:rPr>
      </w:pPr>
      <w:r>
        <w:rPr>
          <w:rFonts w:hint="eastAsia" w:ascii="宋体" w:hAnsi="宋体" w:eastAsia="宋体" w:cs="宋体"/>
          <w:color w:val="auto"/>
          <w:kern w:val="2"/>
          <w:szCs w:val="21"/>
          <w:highlight w:val="none"/>
        </w:rPr>
        <w:fldChar w:fldCharType="begin"/>
      </w:r>
      <w:r>
        <w:rPr>
          <w:rFonts w:hint="eastAsia" w:ascii="宋体" w:hAnsi="宋体" w:eastAsia="宋体" w:cs="宋体"/>
          <w:color w:val="auto"/>
          <w:kern w:val="2"/>
          <w:szCs w:val="21"/>
          <w:highlight w:val="none"/>
        </w:rPr>
        <w:instrText xml:space="preserve"> HYPERLINK \l _Toc26858 </w:instrText>
      </w:r>
      <w:r>
        <w:rPr>
          <w:rFonts w:hint="eastAsia" w:ascii="宋体" w:hAnsi="宋体" w:eastAsia="宋体" w:cs="宋体"/>
          <w:color w:val="auto"/>
          <w:kern w:val="2"/>
          <w:szCs w:val="21"/>
          <w:highlight w:val="none"/>
        </w:rPr>
        <w:fldChar w:fldCharType="separate"/>
      </w:r>
      <w:r>
        <w:rPr>
          <w:rFonts w:hint="eastAsia" w:ascii="宋体" w:hAnsi="宋体" w:eastAsia="宋体" w:cs="宋体"/>
          <w:color w:val="auto"/>
          <w:szCs w:val="24"/>
          <w:highlight w:val="none"/>
        </w:rPr>
        <w:t>第一部分 开标一览表及资格证明文件</w:t>
      </w:r>
      <w:r>
        <w:rPr>
          <w:color w:val="auto"/>
          <w:highlight w:val="none"/>
        </w:rPr>
        <w:tab/>
      </w:r>
      <w:r>
        <w:rPr>
          <w:color w:val="auto"/>
          <w:highlight w:val="none"/>
        </w:rPr>
        <w:fldChar w:fldCharType="begin"/>
      </w:r>
      <w:r>
        <w:rPr>
          <w:color w:val="auto"/>
          <w:highlight w:val="none"/>
        </w:rPr>
        <w:instrText xml:space="preserve"> PAGEREF _Toc26858 \h </w:instrText>
      </w:r>
      <w:r>
        <w:rPr>
          <w:color w:val="auto"/>
          <w:highlight w:val="none"/>
        </w:rPr>
        <w:fldChar w:fldCharType="separate"/>
      </w:r>
      <w:r>
        <w:rPr>
          <w:color w:val="auto"/>
          <w:highlight w:val="none"/>
        </w:rPr>
        <w:t>21</w:t>
      </w:r>
      <w:r>
        <w:rPr>
          <w:color w:val="auto"/>
          <w:highlight w:val="none"/>
        </w:rPr>
        <w:fldChar w:fldCharType="end"/>
      </w:r>
      <w:r>
        <w:rPr>
          <w:rFonts w:hint="eastAsia" w:ascii="宋体" w:hAnsi="宋体" w:eastAsia="宋体" w:cs="宋体"/>
          <w:color w:val="auto"/>
          <w:kern w:val="2"/>
          <w:szCs w:val="21"/>
          <w:highlight w:val="none"/>
        </w:rPr>
        <w:fldChar w:fldCharType="end"/>
      </w:r>
    </w:p>
    <w:p w14:paraId="3BC5C1FD">
      <w:pPr>
        <w:pStyle w:val="22"/>
        <w:keepNext w:val="0"/>
        <w:keepLines w:val="0"/>
        <w:pageBreakBefore w:val="0"/>
        <w:widowControl w:val="0"/>
        <w:tabs>
          <w:tab w:val="right" w:leader="dot" w:pos="8311"/>
        </w:tabs>
        <w:kinsoku/>
        <w:wordWrap/>
        <w:overflowPunct/>
        <w:topLinePunct w:val="0"/>
        <w:autoSpaceDE/>
        <w:autoSpaceDN/>
        <w:bidi w:val="0"/>
        <w:adjustRightInd/>
        <w:snapToGrid/>
        <w:spacing w:line="400" w:lineRule="exact"/>
        <w:textAlignment w:val="auto"/>
        <w:rPr>
          <w:color w:val="auto"/>
          <w:highlight w:val="none"/>
        </w:rPr>
      </w:pPr>
      <w:r>
        <w:rPr>
          <w:rFonts w:hint="eastAsia" w:ascii="宋体" w:hAnsi="宋体" w:eastAsia="宋体" w:cs="宋体"/>
          <w:color w:val="auto"/>
          <w:kern w:val="2"/>
          <w:szCs w:val="21"/>
          <w:highlight w:val="none"/>
        </w:rPr>
        <w:fldChar w:fldCharType="begin"/>
      </w:r>
      <w:r>
        <w:rPr>
          <w:rFonts w:hint="eastAsia" w:ascii="宋体" w:hAnsi="宋体" w:eastAsia="宋体" w:cs="宋体"/>
          <w:color w:val="auto"/>
          <w:kern w:val="2"/>
          <w:szCs w:val="21"/>
          <w:highlight w:val="none"/>
        </w:rPr>
        <w:instrText xml:space="preserve"> HYPERLINK \l _Toc29944 </w:instrText>
      </w:r>
      <w:r>
        <w:rPr>
          <w:rFonts w:hint="eastAsia" w:ascii="宋体" w:hAnsi="宋体" w:eastAsia="宋体" w:cs="宋体"/>
          <w:color w:val="auto"/>
          <w:kern w:val="2"/>
          <w:szCs w:val="21"/>
          <w:highlight w:val="none"/>
        </w:rPr>
        <w:fldChar w:fldCharType="separate"/>
      </w:r>
      <w:r>
        <w:rPr>
          <w:rFonts w:hint="eastAsia" w:ascii="宋体" w:hAnsi="宋体" w:eastAsia="宋体" w:cs="宋体"/>
          <w:color w:val="auto"/>
          <w:szCs w:val="28"/>
          <w:highlight w:val="none"/>
        </w:rPr>
        <w:t>1.开标一览表；</w:t>
      </w:r>
      <w:r>
        <w:rPr>
          <w:color w:val="auto"/>
          <w:highlight w:val="none"/>
        </w:rPr>
        <w:tab/>
      </w:r>
      <w:r>
        <w:rPr>
          <w:color w:val="auto"/>
          <w:highlight w:val="none"/>
        </w:rPr>
        <w:fldChar w:fldCharType="begin"/>
      </w:r>
      <w:r>
        <w:rPr>
          <w:color w:val="auto"/>
          <w:highlight w:val="none"/>
        </w:rPr>
        <w:instrText xml:space="preserve"> PAGEREF _Toc29944 \h </w:instrText>
      </w:r>
      <w:r>
        <w:rPr>
          <w:color w:val="auto"/>
          <w:highlight w:val="none"/>
        </w:rPr>
        <w:fldChar w:fldCharType="separate"/>
      </w:r>
      <w:r>
        <w:rPr>
          <w:color w:val="auto"/>
          <w:highlight w:val="none"/>
        </w:rPr>
        <w:t>22</w:t>
      </w:r>
      <w:r>
        <w:rPr>
          <w:color w:val="auto"/>
          <w:highlight w:val="none"/>
        </w:rPr>
        <w:fldChar w:fldCharType="end"/>
      </w:r>
      <w:r>
        <w:rPr>
          <w:rFonts w:hint="eastAsia" w:ascii="宋体" w:hAnsi="宋体" w:eastAsia="宋体" w:cs="宋体"/>
          <w:color w:val="auto"/>
          <w:kern w:val="2"/>
          <w:szCs w:val="21"/>
          <w:highlight w:val="none"/>
        </w:rPr>
        <w:fldChar w:fldCharType="end"/>
      </w:r>
    </w:p>
    <w:p w14:paraId="694523A3">
      <w:pPr>
        <w:pStyle w:val="22"/>
        <w:keepNext w:val="0"/>
        <w:keepLines w:val="0"/>
        <w:pageBreakBefore w:val="0"/>
        <w:widowControl w:val="0"/>
        <w:tabs>
          <w:tab w:val="right" w:leader="dot" w:pos="8311"/>
        </w:tabs>
        <w:kinsoku/>
        <w:wordWrap/>
        <w:overflowPunct/>
        <w:topLinePunct w:val="0"/>
        <w:autoSpaceDE/>
        <w:autoSpaceDN/>
        <w:bidi w:val="0"/>
        <w:adjustRightInd/>
        <w:snapToGrid/>
        <w:spacing w:line="400" w:lineRule="exact"/>
        <w:textAlignment w:val="auto"/>
        <w:rPr>
          <w:color w:val="auto"/>
          <w:highlight w:val="none"/>
        </w:rPr>
      </w:pPr>
      <w:r>
        <w:rPr>
          <w:rFonts w:hint="eastAsia" w:ascii="宋体" w:hAnsi="宋体" w:eastAsia="宋体" w:cs="宋体"/>
          <w:color w:val="auto"/>
          <w:kern w:val="2"/>
          <w:szCs w:val="21"/>
          <w:highlight w:val="none"/>
        </w:rPr>
        <w:fldChar w:fldCharType="begin"/>
      </w:r>
      <w:r>
        <w:rPr>
          <w:rFonts w:hint="eastAsia" w:ascii="宋体" w:hAnsi="宋体" w:eastAsia="宋体" w:cs="宋体"/>
          <w:color w:val="auto"/>
          <w:kern w:val="2"/>
          <w:szCs w:val="21"/>
          <w:highlight w:val="none"/>
        </w:rPr>
        <w:instrText xml:space="preserve"> HYPERLINK \l _Toc16252 </w:instrText>
      </w:r>
      <w:r>
        <w:rPr>
          <w:rFonts w:hint="eastAsia" w:ascii="宋体" w:hAnsi="宋体" w:eastAsia="宋体" w:cs="宋体"/>
          <w:color w:val="auto"/>
          <w:kern w:val="2"/>
          <w:szCs w:val="21"/>
          <w:highlight w:val="none"/>
        </w:rPr>
        <w:fldChar w:fldCharType="separate"/>
      </w:r>
      <w:r>
        <w:rPr>
          <w:rFonts w:hint="eastAsia" w:ascii="宋体" w:hAnsi="宋体" w:eastAsia="宋体" w:cs="宋体"/>
          <w:color w:val="auto"/>
          <w:szCs w:val="28"/>
          <w:highlight w:val="none"/>
        </w:rPr>
        <w:t>2.</w:t>
      </w:r>
      <w:r>
        <w:rPr>
          <w:rFonts w:hint="eastAsia" w:ascii="宋体" w:hAnsi="宋体" w:eastAsia="宋体" w:cs="宋体"/>
          <w:color w:val="auto"/>
          <w:szCs w:val="28"/>
          <w:highlight w:val="none"/>
          <w:lang w:val="en-US" w:eastAsia="zh-CN"/>
        </w:rPr>
        <w:t>合格有效的三证合一的营业执照（三证合一）或电子营业执照（需加盖公章）或同等法律效力的证明文件（发证机关或公证机关出具的证明材料）；</w:t>
      </w:r>
      <w:r>
        <w:rPr>
          <w:color w:val="auto"/>
          <w:highlight w:val="none"/>
        </w:rPr>
        <w:tab/>
      </w:r>
      <w:r>
        <w:rPr>
          <w:color w:val="auto"/>
          <w:highlight w:val="none"/>
        </w:rPr>
        <w:fldChar w:fldCharType="begin"/>
      </w:r>
      <w:r>
        <w:rPr>
          <w:color w:val="auto"/>
          <w:highlight w:val="none"/>
        </w:rPr>
        <w:instrText xml:space="preserve"> PAGEREF _Toc16252 \h </w:instrText>
      </w:r>
      <w:r>
        <w:rPr>
          <w:color w:val="auto"/>
          <w:highlight w:val="none"/>
        </w:rPr>
        <w:fldChar w:fldCharType="separate"/>
      </w:r>
      <w:r>
        <w:rPr>
          <w:color w:val="auto"/>
          <w:highlight w:val="none"/>
        </w:rPr>
        <w:t>22</w:t>
      </w:r>
      <w:r>
        <w:rPr>
          <w:color w:val="auto"/>
          <w:highlight w:val="none"/>
        </w:rPr>
        <w:fldChar w:fldCharType="end"/>
      </w:r>
      <w:r>
        <w:rPr>
          <w:rFonts w:hint="eastAsia" w:ascii="宋体" w:hAnsi="宋体" w:eastAsia="宋体" w:cs="宋体"/>
          <w:color w:val="auto"/>
          <w:kern w:val="2"/>
          <w:szCs w:val="21"/>
          <w:highlight w:val="none"/>
        </w:rPr>
        <w:fldChar w:fldCharType="end"/>
      </w:r>
    </w:p>
    <w:p w14:paraId="721E7BE0">
      <w:pPr>
        <w:pStyle w:val="22"/>
        <w:keepNext w:val="0"/>
        <w:keepLines w:val="0"/>
        <w:pageBreakBefore w:val="0"/>
        <w:widowControl w:val="0"/>
        <w:tabs>
          <w:tab w:val="right" w:leader="dot" w:pos="8311"/>
        </w:tabs>
        <w:kinsoku/>
        <w:wordWrap/>
        <w:overflowPunct/>
        <w:topLinePunct w:val="0"/>
        <w:autoSpaceDE/>
        <w:autoSpaceDN/>
        <w:bidi w:val="0"/>
        <w:adjustRightInd/>
        <w:snapToGrid/>
        <w:spacing w:line="400" w:lineRule="exact"/>
        <w:textAlignment w:val="auto"/>
        <w:rPr>
          <w:color w:val="auto"/>
          <w:highlight w:val="none"/>
        </w:rPr>
      </w:pPr>
      <w:r>
        <w:rPr>
          <w:rFonts w:hint="eastAsia" w:ascii="宋体" w:hAnsi="宋体" w:eastAsia="宋体" w:cs="宋体"/>
          <w:color w:val="auto"/>
          <w:kern w:val="2"/>
          <w:szCs w:val="21"/>
          <w:highlight w:val="none"/>
        </w:rPr>
        <w:fldChar w:fldCharType="begin"/>
      </w:r>
      <w:r>
        <w:rPr>
          <w:rFonts w:hint="eastAsia" w:ascii="宋体" w:hAnsi="宋体" w:eastAsia="宋体" w:cs="宋体"/>
          <w:color w:val="auto"/>
          <w:kern w:val="2"/>
          <w:szCs w:val="21"/>
          <w:highlight w:val="none"/>
        </w:rPr>
        <w:instrText xml:space="preserve"> HYPERLINK \l _Toc17431 </w:instrText>
      </w:r>
      <w:r>
        <w:rPr>
          <w:rFonts w:hint="eastAsia" w:ascii="宋体" w:hAnsi="宋体" w:eastAsia="宋体" w:cs="宋体"/>
          <w:color w:val="auto"/>
          <w:kern w:val="2"/>
          <w:szCs w:val="21"/>
          <w:highlight w:val="none"/>
        </w:rPr>
        <w:fldChar w:fldCharType="separate"/>
      </w:r>
      <w:r>
        <w:rPr>
          <w:rFonts w:hint="eastAsia" w:ascii="宋体" w:hAnsi="宋体" w:eastAsia="宋体" w:cs="宋体"/>
          <w:color w:val="auto"/>
          <w:szCs w:val="28"/>
          <w:highlight w:val="none"/>
          <w:lang w:val="en-US" w:eastAsia="zh-CN"/>
        </w:rPr>
        <w:t>3.</w:t>
      </w:r>
      <w:r>
        <w:rPr>
          <w:rFonts w:hint="eastAsia" w:ascii="宋体" w:hAnsi="宋体" w:eastAsia="宋体" w:cs="宋体"/>
          <w:color w:val="auto"/>
          <w:kern w:val="2"/>
          <w:szCs w:val="21"/>
          <w:highlight w:val="none"/>
        </w:rPr>
        <w:fldChar w:fldCharType="end"/>
      </w:r>
      <w:r>
        <w:rPr>
          <w:rFonts w:hint="eastAsia" w:ascii="宋体" w:hAnsi="宋体" w:eastAsia="宋体" w:cs="宋体"/>
          <w:color w:val="auto"/>
          <w:kern w:val="2"/>
          <w:szCs w:val="21"/>
          <w:highlight w:val="none"/>
        </w:rPr>
        <w:fldChar w:fldCharType="begin"/>
      </w:r>
      <w:r>
        <w:rPr>
          <w:rFonts w:hint="eastAsia" w:ascii="宋体" w:hAnsi="宋体" w:eastAsia="宋体" w:cs="宋体"/>
          <w:color w:val="auto"/>
          <w:kern w:val="2"/>
          <w:szCs w:val="21"/>
          <w:highlight w:val="none"/>
        </w:rPr>
        <w:instrText xml:space="preserve"> HYPERLINK \l _Toc14661 </w:instrText>
      </w:r>
      <w:r>
        <w:rPr>
          <w:rFonts w:hint="eastAsia" w:ascii="宋体" w:hAnsi="宋体" w:eastAsia="宋体" w:cs="宋体"/>
          <w:color w:val="auto"/>
          <w:kern w:val="2"/>
          <w:szCs w:val="21"/>
          <w:highlight w:val="none"/>
        </w:rPr>
        <w:fldChar w:fldCharType="separate"/>
      </w:r>
      <w:r>
        <w:rPr>
          <w:rFonts w:hint="eastAsia" w:ascii="宋体" w:hAnsi="宋体" w:eastAsia="宋体" w:cs="宋体"/>
          <w:color w:val="auto"/>
          <w:szCs w:val="28"/>
          <w:highlight w:val="none"/>
          <w:lang w:val="en-US" w:eastAsia="zh-CN"/>
        </w:rPr>
        <w:t>法定代表人资格证明及授权书、被授权人身份证(法定代表人投标需提供法定代表人身份证)；</w:t>
      </w:r>
      <w:r>
        <w:rPr>
          <w:color w:val="auto"/>
          <w:highlight w:val="none"/>
        </w:rPr>
        <w:tab/>
      </w:r>
      <w:r>
        <w:rPr>
          <w:color w:val="auto"/>
          <w:highlight w:val="none"/>
        </w:rPr>
        <w:fldChar w:fldCharType="begin"/>
      </w:r>
      <w:r>
        <w:rPr>
          <w:color w:val="auto"/>
          <w:highlight w:val="none"/>
        </w:rPr>
        <w:instrText xml:space="preserve"> PAGEREF _Toc14661 \h </w:instrText>
      </w:r>
      <w:r>
        <w:rPr>
          <w:color w:val="auto"/>
          <w:highlight w:val="none"/>
        </w:rPr>
        <w:fldChar w:fldCharType="separate"/>
      </w:r>
      <w:r>
        <w:rPr>
          <w:color w:val="auto"/>
          <w:highlight w:val="none"/>
        </w:rPr>
        <w:t>22</w:t>
      </w:r>
      <w:r>
        <w:rPr>
          <w:color w:val="auto"/>
          <w:highlight w:val="none"/>
        </w:rPr>
        <w:fldChar w:fldCharType="end"/>
      </w:r>
      <w:r>
        <w:rPr>
          <w:rFonts w:hint="eastAsia" w:ascii="宋体" w:hAnsi="宋体" w:eastAsia="宋体" w:cs="宋体"/>
          <w:color w:val="auto"/>
          <w:kern w:val="2"/>
          <w:szCs w:val="21"/>
          <w:highlight w:val="none"/>
        </w:rPr>
        <w:fldChar w:fldCharType="end"/>
      </w:r>
    </w:p>
    <w:p w14:paraId="3A309F63">
      <w:pPr>
        <w:pStyle w:val="22"/>
        <w:keepNext w:val="0"/>
        <w:keepLines w:val="0"/>
        <w:pageBreakBefore w:val="0"/>
        <w:widowControl w:val="0"/>
        <w:tabs>
          <w:tab w:val="right" w:leader="dot" w:pos="8311"/>
        </w:tabs>
        <w:kinsoku/>
        <w:wordWrap/>
        <w:overflowPunct/>
        <w:topLinePunct w:val="0"/>
        <w:autoSpaceDE/>
        <w:autoSpaceDN/>
        <w:bidi w:val="0"/>
        <w:adjustRightInd/>
        <w:snapToGrid/>
        <w:spacing w:line="400" w:lineRule="exact"/>
        <w:textAlignment w:val="auto"/>
        <w:rPr>
          <w:color w:val="auto"/>
          <w:highlight w:val="none"/>
        </w:rPr>
      </w:pPr>
      <w:r>
        <w:rPr>
          <w:rFonts w:hint="eastAsia" w:ascii="宋体" w:hAnsi="宋体" w:eastAsia="宋体" w:cs="宋体"/>
          <w:color w:val="auto"/>
          <w:kern w:val="2"/>
          <w:szCs w:val="21"/>
          <w:highlight w:val="none"/>
        </w:rPr>
        <w:fldChar w:fldCharType="begin"/>
      </w:r>
      <w:r>
        <w:rPr>
          <w:rFonts w:hint="eastAsia" w:ascii="宋体" w:hAnsi="宋体" w:eastAsia="宋体" w:cs="宋体"/>
          <w:color w:val="auto"/>
          <w:kern w:val="2"/>
          <w:szCs w:val="21"/>
          <w:highlight w:val="none"/>
        </w:rPr>
        <w:instrText xml:space="preserve"> HYPERLINK \l _Toc31929 </w:instrText>
      </w:r>
      <w:r>
        <w:rPr>
          <w:rFonts w:hint="eastAsia" w:ascii="宋体" w:hAnsi="宋体" w:eastAsia="宋体" w:cs="宋体"/>
          <w:color w:val="auto"/>
          <w:kern w:val="2"/>
          <w:szCs w:val="21"/>
          <w:highlight w:val="none"/>
        </w:rPr>
        <w:fldChar w:fldCharType="separate"/>
      </w:r>
      <w:r>
        <w:rPr>
          <w:rFonts w:hint="eastAsia" w:ascii="宋体" w:hAnsi="宋体" w:cs="宋体"/>
          <w:color w:val="auto"/>
          <w:szCs w:val="28"/>
          <w:highlight w:val="none"/>
          <w:lang w:val="en-US" w:eastAsia="zh-CN"/>
        </w:rPr>
        <w:t>4</w:t>
      </w:r>
      <w:r>
        <w:rPr>
          <w:rFonts w:hint="eastAsia" w:ascii="宋体" w:hAnsi="宋体" w:eastAsia="宋体" w:cs="宋体"/>
          <w:color w:val="auto"/>
          <w:szCs w:val="28"/>
          <w:highlight w:val="none"/>
          <w:lang w:val="en-US" w:eastAsia="zh-CN"/>
        </w:rPr>
        <w:t>.近两年任意一年完整的财务审计报告（新成立公司提供开标前三个月内任意一个月有效银行资信证明）；</w:t>
      </w:r>
      <w:r>
        <w:rPr>
          <w:color w:val="auto"/>
          <w:highlight w:val="none"/>
        </w:rPr>
        <w:tab/>
      </w:r>
      <w:r>
        <w:rPr>
          <w:color w:val="auto"/>
          <w:highlight w:val="none"/>
        </w:rPr>
        <w:fldChar w:fldCharType="begin"/>
      </w:r>
      <w:r>
        <w:rPr>
          <w:color w:val="auto"/>
          <w:highlight w:val="none"/>
        </w:rPr>
        <w:instrText xml:space="preserve"> PAGEREF _Toc31929 \h </w:instrText>
      </w:r>
      <w:r>
        <w:rPr>
          <w:color w:val="auto"/>
          <w:highlight w:val="none"/>
        </w:rPr>
        <w:fldChar w:fldCharType="separate"/>
      </w:r>
      <w:r>
        <w:rPr>
          <w:color w:val="auto"/>
          <w:highlight w:val="none"/>
        </w:rPr>
        <w:t>25</w:t>
      </w:r>
      <w:r>
        <w:rPr>
          <w:color w:val="auto"/>
          <w:highlight w:val="none"/>
        </w:rPr>
        <w:fldChar w:fldCharType="end"/>
      </w:r>
      <w:r>
        <w:rPr>
          <w:rFonts w:hint="eastAsia" w:ascii="宋体" w:hAnsi="宋体" w:eastAsia="宋体" w:cs="宋体"/>
          <w:color w:val="auto"/>
          <w:kern w:val="2"/>
          <w:szCs w:val="21"/>
          <w:highlight w:val="none"/>
        </w:rPr>
        <w:fldChar w:fldCharType="end"/>
      </w:r>
    </w:p>
    <w:p w14:paraId="0C06690E">
      <w:pPr>
        <w:pStyle w:val="22"/>
        <w:keepNext w:val="0"/>
        <w:keepLines w:val="0"/>
        <w:pageBreakBefore w:val="0"/>
        <w:widowControl w:val="0"/>
        <w:tabs>
          <w:tab w:val="right" w:leader="dot" w:pos="8311"/>
        </w:tabs>
        <w:kinsoku/>
        <w:wordWrap/>
        <w:overflowPunct/>
        <w:topLinePunct w:val="0"/>
        <w:autoSpaceDE/>
        <w:autoSpaceDN/>
        <w:bidi w:val="0"/>
        <w:adjustRightInd/>
        <w:snapToGrid/>
        <w:spacing w:line="400" w:lineRule="exact"/>
        <w:textAlignment w:val="auto"/>
        <w:rPr>
          <w:color w:val="auto"/>
          <w:highlight w:val="none"/>
        </w:rPr>
      </w:pPr>
      <w:r>
        <w:rPr>
          <w:rFonts w:hint="eastAsia" w:ascii="宋体" w:hAnsi="宋体" w:eastAsia="宋体" w:cs="宋体"/>
          <w:color w:val="auto"/>
          <w:kern w:val="2"/>
          <w:szCs w:val="21"/>
          <w:highlight w:val="none"/>
        </w:rPr>
        <w:fldChar w:fldCharType="begin"/>
      </w:r>
      <w:r>
        <w:rPr>
          <w:rFonts w:hint="eastAsia" w:ascii="宋体" w:hAnsi="宋体" w:eastAsia="宋体" w:cs="宋体"/>
          <w:color w:val="auto"/>
          <w:kern w:val="2"/>
          <w:szCs w:val="21"/>
          <w:highlight w:val="none"/>
        </w:rPr>
        <w:instrText xml:space="preserve"> HYPERLINK \l _Toc21555 </w:instrText>
      </w:r>
      <w:r>
        <w:rPr>
          <w:rFonts w:hint="eastAsia" w:ascii="宋体" w:hAnsi="宋体" w:eastAsia="宋体" w:cs="宋体"/>
          <w:color w:val="auto"/>
          <w:kern w:val="2"/>
          <w:szCs w:val="21"/>
          <w:highlight w:val="none"/>
        </w:rPr>
        <w:fldChar w:fldCharType="separate"/>
      </w:r>
      <w:r>
        <w:rPr>
          <w:rFonts w:hint="eastAsia" w:ascii="宋体" w:hAnsi="宋体" w:cs="宋体"/>
          <w:color w:val="auto"/>
          <w:szCs w:val="28"/>
          <w:highlight w:val="none"/>
          <w:lang w:val="en-US" w:eastAsia="zh-CN"/>
        </w:rPr>
        <w:t>5</w:t>
      </w:r>
      <w:r>
        <w:rPr>
          <w:rFonts w:hint="eastAsia" w:ascii="宋体" w:hAnsi="宋体" w:eastAsia="宋体" w:cs="宋体"/>
          <w:color w:val="auto"/>
          <w:szCs w:val="28"/>
          <w:highlight w:val="none"/>
          <w:lang w:val="en-US" w:eastAsia="zh-CN"/>
        </w:rPr>
        <w:t>.投标企业依法缴纳近 6 个月任意一个月社会保险的凭据；</w:t>
      </w:r>
      <w:r>
        <w:rPr>
          <w:color w:val="auto"/>
          <w:highlight w:val="none"/>
        </w:rPr>
        <w:tab/>
      </w:r>
      <w:r>
        <w:rPr>
          <w:color w:val="auto"/>
          <w:highlight w:val="none"/>
        </w:rPr>
        <w:fldChar w:fldCharType="begin"/>
      </w:r>
      <w:r>
        <w:rPr>
          <w:color w:val="auto"/>
          <w:highlight w:val="none"/>
        </w:rPr>
        <w:instrText xml:space="preserve"> PAGEREF _Toc21555 \h </w:instrText>
      </w:r>
      <w:r>
        <w:rPr>
          <w:color w:val="auto"/>
          <w:highlight w:val="none"/>
        </w:rPr>
        <w:fldChar w:fldCharType="separate"/>
      </w:r>
      <w:r>
        <w:rPr>
          <w:color w:val="auto"/>
          <w:highlight w:val="none"/>
        </w:rPr>
        <w:t>25</w:t>
      </w:r>
      <w:r>
        <w:rPr>
          <w:color w:val="auto"/>
          <w:highlight w:val="none"/>
        </w:rPr>
        <w:fldChar w:fldCharType="end"/>
      </w:r>
      <w:r>
        <w:rPr>
          <w:rFonts w:hint="eastAsia" w:ascii="宋体" w:hAnsi="宋体" w:eastAsia="宋体" w:cs="宋体"/>
          <w:color w:val="auto"/>
          <w:kern w:val="2"/>
          <w:szCs w:val="21"/>
          <w:highlight w:val="none"/>
        </w:rPr>
        <w:fldChar w:fldCharType="end"/>
      </w:r>
    </w:p>
    <w:p w14:paraId="2BB114E0">
      <w:pPr>
        <w:pStyle w:val="22"/>
        <w:keepNext w:val="0"/>
        <w:keepLines w:val="0"/>
        <w:pageBreakBefore w:val="0"/>
        <w:widowControl w:val="0"/>
        <w:tabs>
          <w:tab w:val="right" w:leader="dot" w:pos="8311"/>
        </w:tabs>
        <w:kinsoku/>
        <w:wordWrap/>
        <w:overflowPunct/>
        <w:topLinePunct w:val="0"/>
        <w:autoSpaceDE/>
        <w:autoSpaceDN/>
        <w:bidi w:val="0"/>
        <w:adjustRightInd/>
        <w:snapToGrid/>
        <w:spacing w:line="400" w:lineRule="exact"/>
        <w:textAlignment w:val="auto"/>
        <w:rPr>
          <w:color w:val="auto"/>
          <w:highlight w:val="none"/>
        </w:rPr>
      </w:pPr>
      <w:r>
        <w:rPr>
          <w:rFonts w:hint="eastAsia" w:ascii="宋体" w:hAnsi="宋体" w:eastAsia="宋体" w:cs="宋体"/>
          <w:color w:val="auto"/>
          <w:kern w:val="2"/>
          <w:szCs w:val="21"/>
          <w:highlight w:val="none"/>
        </w:rPr>
        <w:fldChar w:fldCharType="begin"/>
      </w:r>
      <w:r>
        <w:rPr>
          <w:rFonts w:hint="eastAsia" w:ascii="宋体" w:hAnsi="宋体" w:eastAsia="宋体" w:cs="宋体"/>
          <w:color w:val="auto"/>
          <w:kern w:val="2"/>
          <w:szCs w:val="21"/>
          <w:highlight w:val="none"/>
        </w:rPr>
        <w:instrText xml:space="preserve"> HYPERLINK \l _Toc7759 </w:instrText>
      </w:r>
      <w:r>
        <w:rPr>
          <w:rFonts w:hint="eastAsia" w:ascii="宋体" w:hAnsi="宋体" w:eastAsia="宋体" w:cs="宋体"/>
          <w:color w:val="auto"/>
          <w:kern w:val="2"/>
          <w:szCs w:val="21"/>
          <w:highlight w:val="none"/>
        </w:rPr>
        <w:fldChar w:fldCharType="separate"/>
      </w:r>
      <w:r>
        <w:rPr>
          <w:rFonts w:hint="eastAsia" w:ascii="宋体" w:hAnsi="宋体" w:cs="宋体"/>
          <w:color w:val="auto"/>
          <w:szCs w:val="28"/>
          <w:highlight w:val="none"/>
          <w:lang w:val="en-US" w:eastAsia="zh-CN"/>
        </w:rPr>
        <w:t>6</w:t>
      </w:r>
      <w:r>
        <w:rPr>
          <w:rFonts w:hint="eastAsia" w:ascii="宋体" w:hAnsi="宋体" w:eastAsia="宋体" w:cs="宋体"/>
          <w:color w:val="auto"/>
          <w:szCs w:val="28"/>
          <w:highlight w:val="none"/>
          <w:lang w:val="en-US" w:eastAsia="zh-CN"/>
        </w:rPr>
        <w:t>.投标企业提供税务部门出具的近 6 个月任意一个月的完税证明；</w:t>
      </w:r>
      <w:r>
        <w:rPr>
          <w:color w:val="auto"/>
          <w:highlight w:val="none"/>
        </w:rPr>
        <w:tab/>
      </w:r>
      <w:r>
        <w:rPr>
          <w:color w:val="auto"/>
          <w:highlight w:val="none"/>
        </w:rPr>
        <w:fldChar w:fldCharType="begin"/>
      </w:r>
      <w:r>
        <w:rPr>
          <w:color w:val="auto"/>
          <w:highlight w:val="none"/>
        </w:rPr>
        <w:instrText xml:space="preserve"> PAGEREF _Toc7759 \h </w:instrText>
      </w:r>
      <w:r>
        <w:rPr>
          <w:color w:val="auto"/>
          <w:highlight w:val="none"/>
        </w:rPr>
        <w:fldChar w:fldCharType="separate"/>
      </w:r>
      <w:r>
        <w:rPr>
          <w:color w:val="auto"/>
          <w:highlight w:val="none"/>
        </w:rPr>
        <w:t>25</w:t>
      </w:r>
      <w:r>
        <w:rPr>
          <w:color w:val="auto"/>
          <w:highlight w:val="none"/>
        </w:rPr>
        <w:fldChar w:fldCharType="end"/>
      </w:r>
      <w:r>
        <w:rPr>
          <w:rFonts w:hint="eastAsia" w:ascii="宋体" w:hAnsi="宋体" w:eastAsia="宋体" w:cs="宋体"/>
          <w:color w:val="auto"/>
          <w:kern w:val="2"/>
          <w:szCs w:val="21"/>
          <w:highlight w:val="none"/>
        </w:rPr>
        <w:fldChar w:fldCharType="end"/>
      </w:r>
    </w:p>
    <w:p w14:paraId="378A871D">
      <w:pPr>
        <w:pStyle w:val="22"/>
        <w:keepNext w:val="0"/>
        <w:keepLines w:val="0"/>
        <w:pageBreakBefore w:val="0"/>
        <w:widowControl w:val="0"/>
        <w:tabs>
          <w:tab w:val="right" w:leader="dot" w:pos="8311"/>
        </w:tabs>
        <w:kinsoku/>
        <w:wordWrap/>
        <w:overflowPunct/>
        <w:topLinePunct w:val="0"/>
        <w:autoSpaceDE/>
        <w:autoSpaceDN/>
        <w:bidi w:val="0"/>
        <w:adjustRightInd/>
        <w:snapToGrid/>
        <w:spacing w:line="400" w:lineRule="exact"/>
        <w:textAlignment w:val="auto"/>
        <w:rPr>
          <w:color w:val="auto"/>
          <w:highlight w:val="none"/>
        </w:rPr>
      </w:pPr>
      <w:r>
        <w:rPr>
          <w:rFonts w:hint="eastAsia" w:ascii="宋体" w:hAnsi="宋体" w:eastAsia="宋体" w:cs="宋体"/>
          <w:color w:val="auto"/>
          <w:kern w:val="2"/>
          <w:szCs w:val="21"/>
          <w:highlight w:val="none"/>
        </w:rPr>
        <w:fldChar w:fldCharType="begin"/>
      </w:r>
      <w:r>
        <w:rPr>
          <w:rFonts w:hint="eastAsia" w:ascii="宋体" w:hAnsi="宋体" w:eastAsia="宋体" w:cs="宋体"/>
          <w:color w:val="auto"/>
          <w:kern w:val="2"/>
          <w:szCs w:val="21"/>
          <w:highlight w:val="none"/>
        </w:rPr>
        <w:instrText xml:space="preserve"> HYPERLINK \l _Toc19599 </w:instrText>
      </w:r>
      <w:r>
        <w:rPr>
          <w:rFonts w:hint="eastAsia" w:ascii="宋体" w:hAnsi="宋体" w:eastAsia="宋体" w:cs="宋体"/>
          <w:color w:val="auto"/>
          <w:kern w:val="2"/>
          <w:szCs w:val="21"/>
          <w:highlight w:val="none"/>
        </w:rPr>
        <w:fldChar w:fldCharType="separate"/>
      </w:r>
      <w:r>
        <w:rPr>
          <w:rFonts w:hint="eastAsia" w:ascii="宋体" w:hAnsi="宋体" w:cs="宋体"/>
          <w:color w:val="auto"/>
          <w:szCs w:val="28"/>
          <w:highlight w:val="none"/>
          <w:lang w:val="en-US" w:eastAsia="zh-CN"/>
        </w:rPr>
        <w:t>7</w:t>
      </w:r>
      <w:r>
        <w:rPr>
          <w:rFonts w:hint="eastAsia" w:ascii="宋体" w:hAnsi="宋体" w:eastAsia="宋体" w:cs="宋体"/>
          <w:color w:val="auto"/>
          <w:szCs w:val="28"/>
          <w:highlight w:val="none"/>
          <w:lang w:val="en-US" w:eastAsia="zh-CN"/>
        </w:rPr>
        <w:t>.根据《财政部关于在政府采购活动中查询及使用信用记录有关问题的通知》（财库﹝2016﹞125号）的要求，凡拟参加本次招标项目的供应商，如在“信用中国”网站（ www.creditchina.gov.cn） 被列入失信被执行人、重大税收违法失信主体名单(信用服务-重点领域严重失信主体名单查询-搜索栏输入单位全称)、中国政府采购网（http://www.ccgp.gov.cn/search/cr/）严重违法失信行为信息记录名单的（尚在处罚期内的），“国家企业信用信息公示系统（http://www.gsxt.gov.cn）”列入严重违法失信名单（黑名单）信息；将拒绝其参加本次招标活动；</w:t>
      </w:r>
      <w:r>
        <w:rPr>
          <w:rFonts w:hint="eastAsia" w:ascii="宋体" w:hAnsi="宋体" w:eastAsia="宋体" w:cs="宋体"/>
          <w:color w:val="auto"/>
          <w:spacing w:val="-2"/>
          <w:szCs w:val="21"/>
          <w:highlight w:val="none"/>
        </w:rPr>
        <w:t>（以采购代理机构或采购人查询为准）</w:t>
      </w:r>
      <w:r>
        <w:rPr>
          <w:rFonts w:hint="eastAsia" w:ascii="宋体" w:hAnsi="宋体" w:cs="宋体"/>
          <w:color w:val="auto"/>
          <w:spacing w:val="-2"/>
          <w:szCs w:val="21"/>
          <w:highlight w:val="none"/>
          <w:lang w:eastAsia="zh-CN"/>
        </w:rPr>
        <w:t>；</w:t>
      </w:r>
      <w:r>
        <w:rPr>
          <w:color w:val="auto"/>
          <w:highlight w:val="none"/>
        </w:rPr>
        <w:tab/>
      </w:r>
      <w:r>
        <w:rPr>
          <w:color w:val="auto"/>
          <w:highlight w:val="none"/>
        </w:rPr>
        <w:fldChar w:fldCharType="begin"/>
      </w:r>
      <w:r>
        <w:rPr>
          <w:color w:val="auto"/>
          <w:highlight w:val="none"/>
        </w:rPr>
        <w:instrText xml:space="preserve"> PAGEREF _Toc19599 \h </w:instrText>
      </w:r>
      <w:r>
        <w:rPr>
          <w:color w:val="auto"/>
          <w:highlight w:val="none"/>
        </w:rPr>
        <w:fldChar w:fldCharType="separate"/>
      </w:r>
      <w:r>
        <w:rPr>
          <w:color w:val="auto"/>
          <w:highlight w:val="none"/>
        </w:rPr>
        <w:t>25</w:t>
      </w:r>
      <w:r>
        <w:rPr>
          <w:color w:val="auto"/>
          <w:highlight w:val="none"/>
        </w:rPr>
        <w:fldChar w:fldCharType="end"/>
      </w:r>
      <w:r>
        <w:rPr>
          <w:rFonts w:hint="eastAsia" w:ascii="宋体" w:hAnsi="宋体" w:eastAsia="宋体" w:cs="宋体"/>
          <w:color w:val="auto"/>
          <w:kern w:val="2"/>
          <w:szCs w:val="21"/>
          <w:highlight w:val="none"/>
        </w:rPr>
        <w:fldChar w:fldCharType="end"/>
      </w:r>
    </w:p>
    <w:p w14:paraId="5FB86DD0">
      <w:pPr>
        <w:pStyle w:val="22"/>
        <w:keepNext w:val="0"/>
        <w:keepLines w:val="0"/>
        <w:pageBreakBefore w:val="0"/>
        <w:widowControl w:val="0"/>
        <w:tabs>
          <w:tab w:val="right" w:leader="dot" w:pos="8311"/>
        </w:tabs>
        <w:kinsoku/>
        <w:wordWrap/>
        <w:overflowPunct/>
        <w:topLinePunct w:val="0"/>
        <w:autoSpaceDE/>
        <w:autoSpaceDN/>
        <w:bidi w:val="0"/>
        <w:adjustRightInd/>
        <w:snapToGrid/>
        <w:spacing w:line="400" w:lineRule="exact"/>
        <w:textAlignment w:val="auto"/>
        <w:rPr>
          <w:color w:val="auto"/>
          <w:highlight w:val="none"/>
        </w:rPr>
      </w:pPr>
      <w:r>
        <w:rPr>
          <w:rFonts w:hint="eastAsia" w:ascii="宋体" w:hAnsi="宋体" w:eastAsia="宋体" w:cs="宋体"/>
          <w:color w:val="auto"/>
          <w:kern w:val="2"/>
          <w:szCs w:val="21"/>
          <w:highlight w:val="none"/>
        </w:rPr>
        <w:fldChar w:fldCharType="begin"/>
      </w:r>
      <w:r>
        <w:rPr>
          <w:rFonts w:hint="eastAsia" w:ascii="宋体" w:hAnsi="宋体" w:eastAsia="宋体" w:cs="宋体"/>
          <w:color w:val="auto"/>
          <w:kern w:val="2"/>
          <w:szCs w:val="21"/>
          <w:highlight w:val="none"/>
        </w:rPr>
        <w:instrText xml:space="preserve"> HYPERLINK \l _Toc24966 </w:instrText>
      </w:r>
      <w:r>
        <w:rPr>
          <w:rFonts w:hint="eastAsia" w:ascii="宋体" w:hAnsi="宋体" w:eastAsia="宋体" w:cs="宋体"/>
          <w:color w:val="auto"/>
          <w:kern w:val="2"/>
          <w:szCs w:val="21"/>
          <w:highlight w:val="none"/>
        </w:rPr>
        <w:fldChar w:fldCharType="separate"/>
      </w:r>
      <w:r>
        <w:rPr>
          <w:rFonts w:hint="eastAsia" w:ascii="宋体" w:hAnsi="宋体" w:cs="宋体"/>
          <w:color w:val="auto"/>
          <w:szCs w:val="28"/>
          <w:highlight w:val="none"/>
          <w:lang w:val="en-US" w:eastAsia="zh-CN"/>
        </w:rPr>
        <w:t>8</w:t>
      </w:r>
      <w:r>
        <w:rPr>
          <w:rFonts w:hint="eastAsia" w:ascii="宋体" w:hAnsi="宋体" w:eastAsia="宋体" w:cs="宋体"/>
          <w:color w:val="auto"/>
          <w:szCs w:val="28"/>
          <w:highlight w:val="none"/>
          <w:lang w:val="en-US" w:eastAsia="zh-CN"/>
        </w:rPr>
        <w:t>.参加政府采购活动近3年内，在经营活动中没有重大违法记录的书面声明；</w:t>
      </w:r>
      <w:r>
        <w:rPr>
          <w:color w:val="auto"/>
          <w:highlight w:val="none"/>
        </w:rPr>
        <w:tab/>
      </w:r>
      <w:r>
        <w:rPr>
          <w:color w:val="auto"/>
          <w:highlight w:val="none"/>
        </w:rPr>
        <w:fldChar w:fldCharType="begin"/>
      </w:r>
      <w:r>
        <w:rPr>
          <w:color w:val="auto"/>
          <w:highlight w:val="none"/>
        </w:rPr>
        <w:instrText xml:space="preserve"> PAGEREF _Toc24966 \h </w:instrText>
      </w:r>
      <w:r>
        <w:rPr>
          <w:color w:val="auto"/>
          <w:highlight w:val="none"/>
        </w:rPr>
        <w:fldChar w:fldCharType="separate"/>
      </w:r>
      <w:r>
        <w:rPr>
          <w:color w:val="auto"/>
          <w:highlight w:val="none"/>
        </w:rPr>
        <w:t>25</w:t>
      </w:r>
      <w:r>
        <w:rPr>
          <w:color w:val="auto"/>
          <w:highlight w:val="none"/>
        </w:rPr>
        <w:fldChar w:fldCharType="end"/>
      </w:r>
      <w:r>
        <w:rPr>
          <w:rFonts w:hint="eastAsia" w:ascii="宋体" w:hAnsi="宋体" w:eastAsia="宋体" w:cs="宋体"/>
          <w:color w:val="auto"/>
          <w:kern w:val="2"/>
          <w:szCs w:val="21"/>
          <w:highlight w:val="none"/>
        </w:rPr>
        <w:fldChar w:fldCharType="end"/>
      </w:r>
    </w:p>
    <w:p w14:paraId="54714E62">
      <w:pPr>
        <w:pStyle w:val="22"/>
        <w:keepNext w:val="0"/>
        <w:keepLines w:val="0"/>
        <w:pageBreakBefore w:val="0"/>
        <w:widowControl w:val="0"/>
        <w:tabs>
          <w:tab w:val="right" w:leader="dot" w:pos="8311"/>
        </w:tabs>
        <w:kinsoku/>
        <w:wordWrap/>
        <w:overflowPunct/>
        <w:topLinePunct w:val="0"/>
        <w:autoSpaceDE/>
        <w:autoSpaceDN/>
        <w:bidi w:val="0"/>
        <w:adjustRightInd/>
        <w:snapToGrid/>
        <w:spacing w:line="400" w:lineRule="exact"/>
        <w:textAlignment w:val="auto"/>
        <w:rPr>
          <w:color w:val="auto"/>
          <w:highlight w:val="none"/>
        </w:rPr>
      </w:pPr>
      <w:r>
        <w:rPr>
          <w:rFonts w:hint="eastAsia" w:ascii="宋体" w:hAnsi="宋体" w:eastAsia="宋体" w:cs="宋体"/>
          <w:color w:val="auto"/>
          <w:kern w:val="2"/>
          <w:szCs w:val="21"/>
          <w:highlight w:val="none"/>
        </w:rPr>
        <w:fldChar w:fldCharType="begin"/>
      </w:r>
      <w:r>
        <w:rPr>
          <w:rFonts w:hint="eastAsia" w:ascii="宋体" w:hAnsi="宋体" w:eastAsia="宋体" w:cs="宋体"/>
          <w:color w:val="auto"/>
          <w:kern w:val="2"/>
          <w:szCs w:val="21"/>
          <w:highlight w:val="none"/>
        </w:rPr>
        <w:instrText xml:space="preserve"> HYPERLINK \l _Toc13096 </w:instrText>
      </w:r>
      <w:r>
        <w:rPr>
          <w:rFonts w:hint="eastAsia" w:ascii="宋体" w:hAnsi="宋体" w:eastAsia="宋体" w:cs="宋体"/>
          <w:color w:val="auto"/>
          <w:kern w:val="2"/>
          <w:szCs w:val="21"/>
          <w:highlight w:val="none"/>
        </w:rPr>
        <w:fldChar w:fldCharType="separate"/>
      </w:r>
      <w:r>
        <w:rPr>
          <w:rFonts w:hint="eastAsia" w:ascii="宋体" w:hAnsi="宋体" w:cs="宋体"/>
          <w:color w:val="auto"/>
          <w:szCs w:val="28"/>
          <w:highlight w:val="none"/>
          <w:lang w:val="en-US" w:eastAsia="zh-CN"/>
        </w:rPr>
        <w:t>9</w:t>
      </w:r>
      <w:r>
        <w:rPr>
          <w:rFonts w:hint="eastAsia" w:ascii="宋体" w:hAnsi="宋体" w:eastAsia="宋体" w:cs="宋体"/>
          <w:color w:val="auto"/>
          <w:szCs w:val="28"/>
          <w:highlight w:val="none"/>
          <w:lang w:val="en-US" w:eastAsia="zh-CN"/>
        </w:rPr>
        <w:t>.提供针对本次项目的《反商业贿赂承诺书》；</w:t>
      </w:r>
      <w:r>
        <w:rPr>
          <w:color w:val="auto"/>
          <w:highlight w:val="none"/>
        </w:rPr>
        <w:tab/>
      </w:r>
      <w:r>
        <w:rPr>
          <w:color w:val="auto"/>
          <w:highlight w:val="none"/>
        </w:rPr>
        <w:fldChar w:fldCharType="begin"/>
      </w:r>
      <w:r>
        <w:rPr>
          <w:color w:val="auto"/>
          <w:highlight w:val="none"/>
        </w:rPr>
        <w:instrText xml:space="preserve"> PAGEREF _Toc13096 \h </w:instrText>
      </w:r>
      <w:r>
        <w:rPr>
          <w:color w:val="auto"/>
          <w:highlight w:val="none"/>
        </w:rPr>
        <w:fldChar w:fldCharType="separate"/>
      </w:r>
      <w:r>
        <w:rPr>
          <w:color w:val="auto"/>
          <w:highlight w:val="none"/>
        </w:rPr>
        <w:t>25</w:t>
      </w:r>
      <w:r>
        <w:rPr>
          <w:color w:val="auto"/>
          <w:highlight w:val="none"/>
        </w:rPr>
        <w:fldChar w:fldCharType="end"/>
      </w:r>
      <w:r>
        <w:rPr>
          <w:rFonts w:hint="eastAsia" w:ascii="宋体" w:hAnsi="宋体" w:eastAsia="宋体" w:cs="宋体"/>
          <w:color w:val="auto"/>
          <w:kern w:val="2"/>
          <w:szCs w:val="21"/>
          <w:highlight w:val="none"/>
        </w:rPr>
        <w:fldChar w:fldCharType="end"/>
      </w:r>
    </w:p>
    <w:p w14:paraId="28A44DCB">
      <w:pPr>
        <w:pStyle w:val="22"/>
        <w:keepNext w:val="0"/>
        <w:keepLines w:val="0"/>
        <w:pageBreakBefore w:val="0"/>
        <w:widowControl w:val="0"/>
        <w:tabs>
          <w:tab w:val="right" w:leader="dot" w:pos="8311"/>
        </w:tabs>
        <w:kinsoku/>
        <w:wordWrap/>
        <w:overflowPunct/>
        <w:topLinePunct w:val="0"/>
        <w:autoSpaceDE/>
        <w:autoSpaceDN/>
        <w:bidi w:val="0"/>
        <w:adjustRightInd/>
        <w:snapToGrid/>
        <w:spacing w:line="400" w:lineRule="exact"/>
        <w:textAlignment w:val="auto"/>
        <w:rPr>
          <w:color w:val="auto"/>
          <w:highlight w:val="none"/>
        </w:rPr>
      </w:pPr>
      <w:r>
        <w:rPr>
          <w:rFonts w:hint="eastAsia" w:ascii="宋体" w:hAnsi="宋体" w:eastAsia="宋体" w:cs="宋体"/>
          <w:color w:val="auto"/>
          <w:kern w:val="2"/>
          <w:szCs w:val="21"/>
          <w:highlight w:val="none"/>
        </w:rPr>
        <w:fldChar w:fldCharType="begin"/>
      </w:r>
      <w:r>
        <w:rPr>
          <w:rFonts w:hint="eastAsia" w:ascii="宋体" w:hAnsi="宋体" w:eastAsia="宋体" w:cs="宋体"/>
          <w:color w:val="auto"/>
          <w:kern w:val="2"/>
          <w:szCs w:val="21"/>
          <w:highlight w:val="none"/>
        </w:rPr>
        <w:instrText xml:space="preserve"> HYPERLINK \l _Toc32156 </w:instrText>
      </w:r>
      <w:r>
        <w:rPr>
          <w:rFonts w:hint="eastAsia" w:ascii="宋体" w:hAnsi="宋体" w:eastAsia="宋体" w:cs="宋体"/>
          <w:color w:val="auto"/>
          <w:kern w:val="2"/>
          <w:szCs w:val="21"/>
          <w:highlight w:val="none"/>
        </w:rPr>
        <w:fldChar w:fldCharType="separate"/>
      </w:r>
      <w:r>
        <w:rPr>
          <w:rFonts w:hint="eastAsia" w:ascii="宋体" w:hAnsi="宋体" w:cs="宋体"/>
          <w:color w:val="auto"/>
          <w:szCs w:val="28"/>
          <w:highlight w:val="none"/>
          <w:lang w:val="en-US" w:eastAsia="zh-CN"/>
        </w:rPr>
        <w:t>10</w:t>
      </w:r>
      <w:r>
        <w:rPr>
          <w:rFonts w:hint="eastAsia" w:ascii="宋体" w:hAnsi="宋体" w:eastAsia="宋体" w:cs="宋体"/>
          <w:color w:val="auto"/>
          <w:szCs w:val="28"/>
          <w:highlight w:val="none"/>
          <w:lang w:val="en-US" w:eastAsia="zh-CN"/>
        </w:rPr>
        <w:t>.保证金缴纳凭证或电子保函的缴纳凭证；</w:t>
      </w:r>
      <w:r>
        <w:rPr>
          <w:color w:val="auto"/>
          <w:highlight w:val="none"/>
        </w:rPr>
        <w:tab/>
      </w:r>
      <w:r>
        <w:rPr>
          <w:color w:val="auto"/>
          <w:highlight w:val="none"/>
        </w:rPr>
        <w:fldChar w:fldCharType="begin"/>
      </w:r>
      <w:r>
        <w:rPr>
          <w:color w:val="auto"/>
          <w:highlight w:val="none"/>
        </w:rPr>
        <w:instrText xml:space="preserve"> PAGEREF _Toc32156 \h </w:instrText>
      </w:r>
      <w:r>
        <w:rPr>
          <w:color w:val="auto"/>
          <w:highlight w:val="none"/>
        </w:rPr>
        <w:fldChar w:fldCharType="separate"/>
      </w:r>
      <w:r>
        <w:rPr>
          <w:color w:val="auto"/>
          <w:highlight w:val="none"/>
        </w:rPr>
        <w:t>26</w:t>
      </w:r>
      <w:r>
        <w:rPr>
          <w:color w:val="auto"/>
          <w:highlight w:val="none"/>
        </w:rPr>
        <w:fldChar w:fldCharType="end"/>
      </w:r>
      <w:r>
        <w:rPr>
          <w:rFonts w:hint="eastAsia" w:ascii="宋体" w:hAnsi="宋体" w:eastAsia="宋体" w:cs="宋体"/>
          <w:color w:val="auto"/>
          <w:kern w:val="2"/>
          <w:szCs w:val="21"/>
          <w:highlight w:val="none"/>
        </w:rPr>
        <w:fldChar w:fldCharType="end"/>
      </w:r>
    </w:p>
    <w:p w14:paraId="761357F2">
      <w:pPr>
        <w:pStyle w:val="22"/>
        <w:keepNext w:val="0"/>
        <w:keepLines w:val="0"/>
        <w:pageBreakBefore w:val="0"/>
        <w:widowControl w:val="0"/>
        <w:tabs>
          <w:tab w:val="right" w:leader="dot" w:pos="8311"/>
        </w:tabs>
        <w:kinsoku/>
        <w:wordWrap/>
        <w:overflowPunct/>
        <w:topLinePunct w:val="0"/>
        <w:autoSpaceDE/>
        <w:autoSpaceDN/>
        <w:bidi w:val="0"/>
        <w:adjustRightInd/>
        <w:snapToGrid/>
        <w:spacing w:line="400" w:lineRule="exact"/>
        <w:textAlignment w:val="auto"/>
        <w:rPr>
          <w:color w:val="auto"/>
          <w:highlight w:val="none"/>
        </w:rPr>
      </w:pPr>
      <w:r>
        <w:rPr>
          <w:rFonts w:hint="eastAsia" w:ascii="宋体" w:hAnsi="宋体" w:eastAsia="宋体" w:cs="宋体"/>
          <w:color w:val="auto"/>
          <w:kern w:val="2"/>
          <w:szCs w:val="21"/>
          <w:highlight w:val="none"/>
        </w:rPr>
        <w:fldChar w:fldCharType="begin"/>
      </w:r>
      <w:r>
        <w:rPr>
          <w:rFonts w:hint="eastAsia" w:ascii="宋体" w:hAnsi="宋体" w:eastAsia="宋体" w:cs="宋体"/>
          <w:color w:val="auto"/>
          <w:kern w:val="2"/>
          <w:szCs w:val="21"/>
          <w:highlight w:val="none"/>
        </w:rPr>
        <w:instrText xml:space="preserve"> HYPERLINK \l _Toc19813 </w:instrText>
      </w:r>
      <w:r>
        <w:rPr>
          <w:rFonts w:hint="eastAsia" w:ascii="宋体" w:hAnsi="宋体" w:eastAsia="宋体" w:cs="宋体"/>
          <w:color w:val="auto"/>
          <w:kern w:val="2"/>
          <w:szCs w:val="21"/>
          <w:highlight w:val="none"/>
        </w:rPr>
        <w:fldChar w:fldCharType="separate"/>
      </w:r>
      <w:r>
        <w:rPr>
          <w:rFonts w:hint="eastAsia" w:ascii="宋体" w:hAnsi="宋体" w:eastAsia="宋体" w:cs="宋体"/>
          <w:color w:val="auto"/>
          <w:szCs w:val="28"/>
          <w:highlight w:val="none"/>
          <w:lang w:val="en-US" w:eastAsia="zh-CN"/>
        </w:rPr>
        <w:t>1</w:t>
      </w:r>
      <w:r>
        <w:rPr>
          <w:rFonts w:hint="eastAsia" w:ascii="宋体" w:hAnsi="宋体" w:cs="宋体"/>
          <w:color w:val="auto"/>
          <w:szCs w:val="28"/>
          <w:highlight w:val="none"/>
          <w:lang w:val="en-US" w:eastAsia="zh-CN"/>
        </w:rPr>
        <w:t>1</w:t>
      </w:r>
      <w:r>
        <w:rPr>
          <w:rFonts w:hint="eastAsia" w:ascii="宋体" w:hAnsi="宋体" w:eastAsia="宋体" w:cs="宋体"/>
          <w:color w:val="auto"/>
          <w:szCs w:val="28"/>
          <w:highlight w:val="none"/>
          <w:lang w:val="en-US" w:eastAsia="zh-CN"/>
        </w:rPr>
        <w:t>.</w:t>
      </w:r>
      <w:r>
        <w:rPr>
          <w:rFonts w:hint="eastAsia" w:ascii="宋体" w:hAnsi="宋体" w:eastAsia="宋体" w:cs="宋体"/>
          <w:color w:val="auto"/>
          <w:kern w:val="2"/>
          <w:szCs w:val="21"/>
          <w:highlight w:val="none"/>
        </w:rPr>
        <w:fldChar w:fldCharType="end"/>
      </w:r>
      <w:r>
        <w:rPr>
          <w:rFonts w:hint="eastAsia" w:ascii="宋体" w:hAnsi="宋体" w:eastAsia="宋体" w:cs="宋体"/>
          <w:color w:val="auto"/>
          <w:kern w:val="2"/>
          <w:szCs w:val="21"/>
          <w:highlight w:val="none"/>
        </w:rPr>
        <w:fldChar w:fldCharType="begin"/>
      </w:r>
      <w:r>
        <w:rPr>
          <w:rFonts w:hint="eastAsia" w:ascii="宋体" w:hAnsi="宋体" w:eastAsia="宋体" w:cs="宋体"/>
          <w:color w:val="auto"/>
          <w:kern w:val="2"/>
          <w:szCs w:val="21"/>
          <w:highlight w:val="none"/>
        </w:rPr>
        <w:instrText xml:space="preserve"> HYPERLINK \l _Toc18703 </w:instrText>
      </w:r>
      <w:r>
        <w:rPr>
          <w:rFonts w:hint="eastAsia" w:ascii="宋体" w:hAnsi="宋体" w:eastAsia="宋体" w:cs="宋体"/>
          <w:color w:val="auto"/>
          <w:kern w:val="2"/>
          <w:szCs w:val="21"/>
          <w:highlight w:val="none"/>
        </w:rPr>
        <w:fldChar w:fldCharType="separate"/>
      </w:r>
      <w:r>
        <w:rPr>
          <w:rFonts w:hint="eastAsia" w:ascii="宋体" w:hAnsi="宋体" w:eastAsia="宋体" w:cs="宋体"/>
          <w:color w:val="auto"/>
          <w:szCs w:val="28"/>
          <w:highlight w:val="none"/>
          <w:lang w:val="en-US" w:eastAsia="zh-CN"/>
        </w:rPr>
        <w:t>供应商可提供有利于投标的其他资格证明材料。</w:t>
      </w:r>
      <w:r>
        <w:rPr>
          <w:color w:val="auto"/>
          <w:highlight w:val="none"/>
        </w:rPr>
        <w:tab/>
      </w:r>
      <w:r>
        <w:rPr>
          <w:color w:val="auto"/>
          <w:highlight w:val="none"/>
        </w:rPr>
        <w:fldChar w:fldCharType="begin"/>
      </w:r>
      <w:r>
        <w:rPr>
          <w:color w:val="auto"/>
          <w:highlight w:val="none"/>
        </w:rPr>
        <w:instrText xml:space="preserve"> PAGEREF _Toc18703 \h </w:instrText>
      </w:r>
      <w:r>
        <w:rPr>
          <w:color w:val="auto"/>
          <w:highlight w:val="none"/>
        </w:rPr>
        <w:fldChar w:fldCharType="separate"/>
      </w:r>
      <w:r>
        <w:rPr>
          <w:color w:val="auto"/>
          <w:highlight w:val="none"/>
        </w:rPr>
        <w:t>26</w:t>
      </w:r>
      <w:r>
        <w:rPr>
          <w:color w:val="auto"/>
          <w:highlight w:val="none"/>
        </w:rPr>
        <w:fldChar w:fldCharType="end"/>
      </w:r>
      <w:r>
        <w:rPr>
          <w:rFonts w:hint="eastAsia" w:ascii="宋体" w:hAnsi="宋体" w:eastAsia="宋体" w:cs="宋体"/>
          <w:color w:val="auto"/>
          <w:kern w:val="2"/>
          <w:szCs w:val="21"/>
          <w:highlight w:val="none"/>
        </w:rPr>
        <w:fldChar w:fldCharType="end"/>
      </w:r>
    </w:p>
    <w:p w14:paraId="1F0626ED">
      <w:pPr>
        <w:pStyle w:val="22"/>
        <w:keepNext w:val="0"/>
        <w:keepLines w:val="0"/>
        <w:pageBreakBefore w:val="0"/>
        <w:widowControl w:val="0"/>
        <w:tabs>
          <w:tab w:val="right" w:leader="dot" w:pos="8311"/>
        </w:tabs>
        <w:kinsoku/>
        <w:wordWrap/>
        <w:overflowPunct/>
        <w:topLinePunct w:val="0"/>
        <w:autoSpaceDE/>
        <w:autoSpaceDN/>
        <w:bidi w:val="0"/>
        <w:adjustRightInd/>
        <w:snapToGrid/>
        <w:spacing w:line="400" w:lineRule="exact"/>
        <w:textAlignment w:val="auto"/>
        <w:rPr>
          <w:color w:val="auto"/>
          <w:highlight w:val="none"/>
        </w:rPr>
      </w:pPr>
      <w:r>
        <w:rPr>
          <w:rFonts w:hint="eastAsia" w:ascii="宋体" w:hAnsi="宋体" w:eastAsia="宋体" w:cs="宋体"/>
          <w:color w:val="auto"/>
          <w:kern w:val="2"/>
          <w:szCs w:val="21"/>
          <w:highlight w:val="none"/>
        </w:rPr>
        <w:fldChar w:fldCharType="begin"/>
      </w:r>
      <w:r>
        <w:rPr>
          <w:rFonts w:hint="eastAsia" w:ascii="宋体" w:hAnsi="宋体" w:eastAsia="宋体" w:cs="宋体"/>
          <w:color w:val="auto"/>
          <w:kern w:val="2"/>
          <w:szCs w:val="21"/>
          <w:highlight w:val="none"/>
        </w:rPr>
        <w:instrText xml:space="preserve"> HYPERLINK \l _Toc27567 </w:instrText>
      </w:r>
      <w:r>
        <w:rPr>
          <w:rFonts w:hint="eastAsia" w:ascii="宋体" w:hAnsi="宋体" w:eastAsia="宋体" w:cs="宋体"/>
          <w:color w:val="auto"/>
          <w:kern w:val="2"/>
          <w:szCs w:val="21"/>
          <w:highlight w:val="none"/>
        </w:rPr>
        <w:fldChar w:fldCharType="separate"/>
      </w:r>
      <w:r>
        <w:rPr>
          <w:rFonts w:hint="eastAsia" w:ascii="宋体" w:hAnsi="宋体" w:eastAsia="宋体" w:cs="宋体"/>
          <w:color w:val="auto"/>
          <w:highlight w:val="none"/>
        </w:rPr>
        <w:t>第二部分  商务及技术文件</w:t>
      </w:r>
      <w:r>
        <w:rPr>
          <w:color w:val="auto"/>
          <w:highlight w:val="none"/>
        </w:rPr>
        <w:tab/>
      </w:r>
      <w:r>
        <w:rPr>
          <w:color w:val="auto"/>
          <w:highlight w:val="none"/>
        </w:rPr>
        <w:fldChar w:fldCharType="begin"/>
      </w:r>
      <w:r>
        <w:rPr>
          <w:color w:val="auto"/>
          <w:highlight w:val="none"/>
        </w:rPr>
        <w:instrText xml:space="preserve"> PAGEREF _Toc27567 \h </w:instrText>
      </w:r>
      <w:r>
        <w:rPr>
          <w:color w:val="auto"/>
          <w:highlight w:val="none"/>
        </w:rPr>
        <w:fldChar w:fldCharType="separate"/>
      </w:r>
      <w:r>
        <w:rPr>
          <w:color w:val="auto"/>
          <w:highlight w:val="none"/>
        </w:rPr>
        <w:t>27</w:t>
      </w:r>
      <w:r>
        <w:rPr>
          <w:color w:val="auto"/>
          <w:highlight w:val="none"/>
        </w:rPr>
        <w:fldChar w:fldCharType="end"/>
      </w:r>
      <w:r>
        <w:rPr>
          <w:rFonts w:hint="eastAsia" w:ascii="宋体" w:hAnsi="宋体" w:eastAsia="宋体" w:cs="宋体"/>
          <w:color w:val="auto"/>
          <w:kern w:val="2"/>
          <w:szCs w:val="21"/>
          <w:highlight w:val="none"/>
        </w:rPr>
        <w:fldChar w:fldCharType="end"/>
      </w:r>
    </w:p>
    <w:p w14:paraId="5AD68729">
      <w:pPr>
        <w:pStyle w:val="22"/>
        <w:keepNext w:val="0"/>
        <w:keepLines w:val="0"/>
        <w:pageBreakBefore w:val="0"/>
        <w:widowControl w:val="0"/>
        <w:tabs>
          <w:tab w:val="right" w:leader="dot" w:pos="8311"/>
        </w:tabs>
        <w:kinsoku/>
        <w:wordWrap/>
        <w:overflowPunct/>
        <w:topLinePunct w:val="0"/>
        <w:autoSpaceDE/>
        <w:autoSpaceDN/>
        <w:bidi w:val="0"/>
        <w:adjustRightInd/>
        <w:snapToGrid/>
        <w:spacing w:line="400" w:lineRule="exact"/>
        <w:textAlignment w:val="auto"/>
        <w:rPr>
          <w:color w:val="auto"/>
          <w:highlight w:val="none"/>
        </w:rPr>
      </w:pPr>
      <w:r>
        <w:rPr>
          <w:rFonts w:hint="eastAsia" w:ascii="宋体" w:hAnsi="宋体" w:eastAsia="宋体" w:cs="宋体"/>
          <w:color w:val="auto"/>
          <w:kern w:val="2"/>
          <w:szCs w:val="21"/>
          <w:highlight w:val="none"/>
        </w:rPr>
        <w:fldChar w:fldCharType="begin"/>
      </w:r>
      <w:r>
        <w:rPr>
          <w:rFonts w:hint="eastAsia" w:ascii="宋体" w:hAnsi="宋体" w:eastAsia="宋体" w:cs="宋体"/>
          <w:color w:val="auto"/>
          <w:kern w:val="2"/>
          <w:szCs w:val="21"/>
          <w:highlight w:val="none"/>
        </w:rPr>
        <w:instrText xml:space="preserve"> HYPERLINK \l _Toc32484 </w:instrText>
      </w:r>
      <w:r>
        <w:rPr>
          <w:rFonts w:hint="eastAsia" w:ascii="宋体" w:hAnsi="宋体" w:eastAsia="宋体" w:cs="宋体"/>
          <w:color w:val="auto"/>
          <w:kern w:val="2"/>
          <w:szCs w:val="21"/>
          <w:highlight w:val="none"/>
        </w:rPr>
        <w:fldChar w:fldCharType="separate"/>
      </w:r>
      <w:r>
        <w:rPr>
          <w:rFonts w:hint="eastAsia" w:ascii="宋体" w:hAnsi="宋体" w:eastAsia="宋体" w:cs="宋体"/>
          <w:color w:val="auto"/>
          <w:szCs w:val="28"/>
          <w:highlight w:val="none"/>
          <w:lang w:val="en-US" w:eastAsia="zh-CN"/>
        </w:rPr>
        <w:t>1.投标书</w:t>
      </w:r>
      <w:r>
        <w:rPr>
          <w:color w:val="auto"/>
          <w:highlight w:val="none"/>
        </w:rPr>
        <w:tab/>
      </w:r>
      <w:r>
        <w:rPr>
          <w:color w:val="auto"/>
          <w:highlight w:val="none"/>
        </w:rPr>
        <w:fldChar w:fldCharType="begin"/>
      </w:r>
      <w:r>
        <w:rPr>
          <w:color w:val="auto"/>
          <w:highlight w:val="none"/>
        </w:rPr>
        <w:instrText xml:space="preserve"> PAGEREF _Toc32484 \h </w:instrText>
      </w:r>
      <w:r>
        <w:rPr>
          <w:color w:val="auto"/>
          <w:highlight w:val="none"/>
        </w:rPr>
        <w:fldChar w:fldCharType="separate"/>
      </w:r>
      <w:r>
        <w:rPr>
          <w:color w:val="auto"/>
          <w:highlight w:val="none"/>
        </w:rPr>
        <w:t>28</w:t>
      </w:r>
      <w:r>
        <w:rPr>
          <w:color w:val="auto"/>
          <w:highlight w:val="none"/>
        </w:rPr>
        <w:fldChar w:fldCharType="end"/>
      </w:r>
      <w:r>
        <w:rPr>
          <w:rFonts w:hint="eastAsia" w:ascii="宋体" w:hAnsi="宋体" w:eastAsia="宋体" w:cs="宋体"/>
          <w:color w:val="auto"/>
          <w:kern w:val="2"/>
          <w:szCs w:val="21"/>
          <w:highlight w:val="none"/>
        </w:rPr>
        <w:fldChar w:fldCharType="end"/>
      </w:r>
    </w:p>
    <w:p w14:paraId="7A91CF1E">
      <w:pPr>
        <w:pStyle w:val="22"/>
        <w:keepNext w:val="0"/>
        <w:keepLines w:val="0"/>
        <w:pageBreakBefore w:val="0"/>
        <w:widowControl w:val="0"/>
        <w:tabs>
          <w:tab w:val="right" w:leader="dot" w:pos="8311"/>
        </w:tabs>
        <w:kinsoku/>
        <w:wordWrap/>
        <w:overflowPunct/>
        <w:topLinePunct w:val="0"/>
        <w:autoSpaceDE/>
        <w:autoSpaceDN/>
        <w:bidi w:val="0"/>
        <w:adjustRightInd/>
        <w:snapToGrid/>
        <w:spacing w:line="400" w:lineRule="exact"/>
        <w:textAlignment w:val="auto"/>
        <w:rPr>
          <w:color w:val="auto"/>
          <w:highlight w:val="none"/>
        </w:rPr>
      </w:pPr>
      <w:r>
        <w:rPr>
          <w:rFonts w:hint="eastAsia" w:ascii="宋体" w:hAnsi="宋体" w:eastAsia="宋体" w:cs="宋体"/>
          <w:color w:val="auto"/>
          <w:kern w:val="2"/>
          <w:szCs w:val="21"/>
          <w:highlight w:val="none"/>
        </w:rPr>
        <w:fldChar w:fldCharType="begin"/>
      </w:r>
      <w:r>
        <w:rPr>
          <w:rFonts w:hint="eastAsia" w:ascii="宋体" w:hAnsi="宋体" w:eastAsia="宋体" w:cs="宋体"/>
          <w:color w:val="auto"/>
          <w:kern w:val="2"/>
          <w:szCs w:val="21"/>
          <w:highlight w:val="none"/>
        </w:rPr>
        <w:instrText xml:space="preserve"> HYPERLINK \l _Toc24631 </w:instrText>
      </w:r>
      <w:r>
        <w:rPr>
          <w:rFonts w:hint="eastAsia" w:ascii="宋体" w:hAnsi="宋体" w:eastAsia="宋体" w:cs="宋体"/>
          <w:color w:val="auto"/>
          <w:kern w:val="2"/>
          <w:szCs w:val="21"/>
          <w:highlight w:val="none"/>
        </w:rPr>
        <w:fldChar w:fldCharType="separate"/>
      </w:r>
      <w:r>
        <w:rPr>
          <w:rFonts w:hint="eastAsia" w:ascii="宋体" w:hAnsi="宋体" w:eastAsia="宋体" w:cs="宋体"/>
          <w:color w:val="auto"/>
          <w:szCs w:val="28"/>
          <w:highlight w:val="none"/>
          <w:lang w:val="en-US" w:eastAsia="zh-CN"/>
        </w:rPr>
        <w:t>2.投标分项报价表</w:t>
      </w:r>
      <w:r>
        <w:rPr>
          <w:color w:val="auto"/>
          <w:highlight w:val="none"/>
        </w:rPr>
        <w:tab/>
      </w:r>
      <w:r>
        <w:rPr>
          <w:color w:val="auto"/>
          <w:highlight w:val="none"/>
        </w:rPr>
        <w:fldChar w:fldCharType="begin"/>
      </w:r>
      <w:r>
        <w:rPr>
          <w:color w:val="auto"/>
          <w:highlight w:val="none"/>
        </w:rPr>
        <w:instrText xml:space="preserve"> PAGEREF _Toc24631 \h </w:instrText>
      </w:r>
      <w:r>
        <w:rPr>
          <w:color w:val="auto"/>
          <w:highlight w:val="none"/>
        </w:rPr>
        <w:fldChar w:fldCharType="separate"/>
      </w:r>
      <w:r>
        <w:rPr>
          <w:color w:val="auto"/>
          <w:highlight w:val="none"/>
        </w:rPr>
        <w:t>29</w:t>
      </w:r>
      <w:r>
        <w:rPr>
          <w:color w:val="auto"/>
          <w:highlight w:val="none"/>
        </w:rPr>
        <w:fldChar w:fldCharType="end"/>
      </w:r>
      <w:r>
        <w:rPr>
          <w:rFonts w:hint="eastAsia" w:ascii="宋体" w:hAnsi="宋体" w:eastAsia="宋体" w:cs="宋体"/>
          <w:color w:val="auto"/>
          <w:kern w:val="2"/>
          <w:szCs w:val="21"/>
          <w:highlight w:val="none"/>
        </w:rPr>
        <w:fldChar w:fldCharType="end"/>
      </w:r>
    </w:p>
    <w:p w14:paraId="18D7B37A">
      <w:pPr>
        <w:pStyle w:val="22"/>
        <w:keepNext w:val="0"/>
        <w:keepLines w:val="0"/>
        <w:pageBreakBefore w:val="0"/>
        <w:widowControl w:val="0"/>
        <w:tabs>
          <w:tab w:val="right" w:leader="dot" w:pos="8311"/>
        </w:tabs>
        <w:kinsoku/>
        <w:wordWrap/>
        <w:overflowPunct/>
        <w:topLinePunct w:val="0"/>
        <w:autoSpaceDE/>
        <w:autoSpaceDN/>
        <w:bidi w:val="0"/>
        <w:adjustRightInd/>
        <w:snapToGrid/>
        <w:spacing w:line="400" w:lineRule="exact"/>
        <w:textAlignment w:val="auto"/>
        <w:rPr>
          <w:color w:val="auto"/>
          <w:highlight w:val="none"/>
        </w:rPr>
      </w:pPr>
      <w:r>
        <w:rPr>
          <w:rFonts w:hint="eastAsia" w:ascii="宋体" w:hAnsi="宋体" w:eastAsia="宋体" w:cs="宋体"/>
          <w:color w:val="auto"/>
          <w:kern w:val="2"/>
          <w:szCs w:val="21"/>
          <w:highlight w:val="none"/>
        </w:rPr>
        <w:fldChar w:fldCharType="begin"/>
      </w:r>
      <w:r>
        <w:rPr>
          <w:rFonts w:hint="eastAsia" w:ascii="宋体" w:hAnsi="宋体" w:eastAsia="宋体" w:cs="宋体"/>
          <w:color w:val="auto"/>
          <w:kern w:val="2"/>
          <w:szCs w:val="21"/>
          <w:highlight w:val="none"/>
        </w:rPr>
        <w:instrText xml:space="preserve"> HYPERLINK \l _Toc1758 </w:instrText>
      </w:r>
      <w:r>
        <w:rPr>
          <w:rFonts w:hint="eastAsia" w:ascii="宋体" w:hAnsi="宋体" w:eastAsia="宋体" w:cs="宋体"/>
          <w:color w:val="auto"/>
          <w:kern w:val="2"/>
          <w:szCs w:val="21"/>
          <w:highlight w:val="none"/>
        </w:rPr>
        <w:fldChar w:fldCharType="separate"/>
      </w:r>
      <w:r>
        <w:rPr>
          <w:rFonts w:hint="eastAsia" w:ascii="宋体" w:hAnsi="宋体" w:eastAsia="宋体" w:cs="宋体"/>
          <w:color w:val="auto"/>
          <w:szCs w:val="28"/>
          <w:highlight w:val="none"/>
          <w:lang w:val="en-US" w:eastAsia="zh-CN"/>
        </w:rPr>
        <w:t>3.货物说明一览表</w:t>
      </w:r>
      <w:r>
        <w:rPr>
          <w:color w:val="auto"/>
          <w:highlight w:val="none"/>
        </w:rPr>
        <w:tab/>
      </w:r>
      <w:r>
        <w:rPr>
          <w:color w:val="auto"/>
          <w:highlight w:val="none"/>
        </w:rPr>
        <w:fldChar w:fldCharType="begin"/>
      </w:r>
      <w:r>
        <w:rPr>
          <w:color w:val="auto"/>
          <w:highlight w:val="none"/>
        </w:rPr>
        <w:instrText xml:space="preserve"> PAGEREF _Toc1758 \h </w:instrText>
      </w:r>
      <w:r>
        <w:rPr>
          <w:color w:val="auto"/>
          <w:highlight w:val="none"/>
        </w:rPr>
        <w:fldChar w:fldCharType="separate"/>
      </w:r>
      <w:r>
        <w:rPr>
          <w:color w:val="auto"/>
          <w:highlight w:val="none"/>
        </w:rPr>
        <w:t>31</w:t>
      </w:r>
      <w:r>
        <w:rPr>
          <w:color w:val="auto"/>
          <w:highlight w:val="none"/>
        </w:rPr>
        <w:fldChar w:fldCharType="end"/>
      </w:r>
      <w:r>
        <w:rPr>
          <w:rFonts w:hint="eastAsia" w:ascii="宋体" w:hAnsi="宋体" w:eastAsia="宋体" w:cs="宋体"/>
          <w:color w:val="auto"/>
          <w:kern w:val="2"/>
          <w:szCs w:val="21"/>
          <w:highlight w:val="none"/>
        </w:rPr>
        <w:fldChar w:fldCharType="end"/>
      </w:r>
    </w:p>
    <w:p w14:paraId="68F5853B">
      <w:pPr>
        <w:pStyle w:val="22"/>
        <w:keepNext w:val="0"/>
        <w:keepLines w:val="0"/>
        <w:pageBreakBefore w:val="0"/>
        <w:widowControl w:val="0"/>
        <w:tabs>
          <w:tab w:val="right" w:leader="dot" w:pos="8311"/>
        </w:tabs>
        <w:kinsoku/>
        <w:wordWrap/>
        <w:overflowPunct/>
        <w:topLinePunct w:val="0"/>
        <w:autoSpaceDE/>
        <w:autoSpaceDN/>
        <w:bidi w:val="0"/>
        <w:adjustRightInd/>
        <w:snapToGrid/>
        <w:spacing w:line="400" w:lineRule="exact"/>
        <w:textAlignment w:val="auto"/>
        <w:rPr>
          <w:color w:val="auto"/>
          <w:highlight w:val="none"/>
        </w:rPr>
      </w:pPr>
      <w:r>
        <w:rPr>
          <w:rFonts w:hint="eastAsia" w:ascii="宋体" w:hAnsi="宋体" w:eastAsia="宋体" w:cs="宋体"/>
          <w:color w:val="auto"/>
          <w:kern w:val="2"/>
          <w:szCs w:val="21"/>
          <w:highlight w:val="none"/>
        </w:rPr>
        <w:fldChar w:fldCharType="begin"/>
      </w:r>
      <w:r>
        <w:rPr>
          <w:rFonts w:hint="eastAsia" w:ascii="宋体" w:hAnsi="宋体" w:eastAsia="宋体" w:cs="宋体"/>
          <w:color w:val="auto"/>
          <w:kern w:val="2"/>
          <w:szCs w:val="21"/>
          <w:highlight w:val="none"/>
        </w:rPr>
        <w:instrText xml:space="preserve"> HYPERLINK \l _Toc8378 </w:instrText>
      </w:r>
      <w:r>
        <w:rPr>
          <w:rFonts w:hint="eastAsia" w:ascii="宋体" w:hAnsi="宋体" w:eastAsia="宋体" w:cs="宋体"/>
          <w:color w:val="auto"/>
          <w:kern w:val="2"/>
          <w:szCs w:val="21"/>
          <w:highlight w:val="none"/>
        </w:rPr>
        <w:fldChar w:fldCharType="separate"/>
      </w:r>
      <w:r>
        <w:rPr>
          <w:rFonts w:hint="eastAsia" w:ascii="宋体" w:hAnsi="宋体" w:eastAsia="宋体" w:cs="宋体"/>
          <w:color w:val="auto"/>
          <w:szCs w:val="28"/>
          <w:highlight w:val="none"/>
          <w:lang w:val="en-US" w:eastAsia="zh-CN"/>
        </w:rPr>
        <w:t>4.技术规格偏离表</w:t>
      </w:r>
      <w:r>
        <w:rPr>
          <w:color w:val="auto"/>
          <w:highlight w:val="none"/>
        </w:rPr>
        <w:tab/>
      </w:r>
      <w:r>
        <w:rPr>
          <w:color w:val="auto"/>
          <w:highlight w:val="none"/>
        </w:rPr>
        <w:fldChar w:fldCharType="begin"/>
      </w:r>
      <w:r>
        <w:rPr>
          <w:color w:val="auto"/>
          <w:highlight w:val="none"/>
        </w:rPr>
        <w:instrText xml:space="preserve"> PAGEREF _Toc8378 \h </w:instrText>
      </w:r>
      <w:r>
        <w:rPr>
          <w:color w:val="auto"/>
          <w:highlight w:val="none"/>
        </w:rPr>
        <w:fldChar w:fldCharType="separate"/>
      </w:r>
      <w:r>
        <w:rPr>
          <w:color w:val="auto"/>
          <w:highlight w:val="none"/>
        </w:rPr>
        <w:t>32</w:t>
      </w:r>
      <w:r>
        <w:rPr>
          <w:color w:val="auto"/>
          <w:highlight w:val="none"/>
        </w:rPr>
        <w:fldChar w:fldCharType="end"/>
      </w:r>
      <w:r>
        <w:rPr>
          <w:rFonts w:hint="eastAsia" w:ascii="宋体" w:hAnsi="宋体" w:eastAsia="宋体" w:cs="宋体"/>
          <w:color w:val="auto"/>
          <w:kern w:val="2"/>
          <w:szCs w:val="21"/>
          <w:highlight w:val="none"/>
        </w:rPr>
        <w:fldChar w:fldCharType="end"/>
      </w:r>
    </w:p>
    <w:p w14:paraId="56A0197C">
      <w:pPr>
        <w:pStyle w:val="22"/>
        <w:keepNext w:val="0"/>
        <w:keepLines w:val="0"/>
        <w:pageBreakBefore w:val="0"/>
        <w:widowControl w:val="0"/>
        <w:tabs>
          <w:tab w:val="right" w:leader="dot" w:pos="8311"/>
        </w:tabs>
        <w:kinsoku/>
        <w:wordWrap/>
        <w:overflowPunct/>
        <w:topLinePunct w:val="0"/>
        <w:autoSpaceDE/>
        <w:autoSpaceDN/>
        <w:bidi w:val="0"/>
        <w:adjustRightInd/>
        <w:snapToGrid/>
        <w:spacing w:line="400" w:lineRule="exact"/>
        <w:textAlignment w:val="auto"/>
        <w:rPr>
          <w:color w:val="auto"/>
          <w:highlight w:val="none"/>
        </w:rPr>
      </w:pPr>
      <w:r>
        <w:rPr>
          <w:rFonts w:hint="eastAsia" w:ascii="宋体" w:hAnsi="宋体" w:eastAsia="宋体" w:cs="宋体"/>
          <w:color w:val="auto"/>
          <w:kern w:val="2"/>
          <w:szCs w:val="21"/>
          <w:highlight w:val="none"/>
        </w:rPr>
        <w:fldChar w:fldCharType="begin"/>
      </w:r>
      <w:r>
        <w:rPr>
          <w:rFonts w:hint="eastAsia" w:ascii="宋体" w:hAnsi="宋体" w:eastAsia="宋体" w:cs="宋体"/>
          <w:color w:val="auto"/>
          <w:kern w:val="2"/>
          <w:szCs w:val="21"/>
          <w:highlight w:val="none"/>
        </w:rPr>
        <w:instrText xml:space="preserve"> HYPERLINK \l _Toc8354 </w:instrText>
      </w:r>
      <w:r>
        <w:rPr>
          <w:rFonts w:hint="eastAsia" w:ascii="宋体" w:hAnsi="宋体" w:eastAsia="宋体" w:cs="宋体"/>
          <w:color w:val="auto"/>
          <w:kern w:val="2"/>
          <w:szCs w:val="21"/>
          <w:highlight w:val="none"/>
        </w:rPr>
        <w:fldChar w:fldCharType="separate"/>
      </w:r>
      <w:r>
        <w:rPr>
          <w:rFonts w:hint="eastAsia" w:ascii="宋体" w:hAnsi="宋体" w:eastAsia="宋体" w:cs="宋体"/>
          <w:color w:val="auto"/>
          <w:szCs w:val="28"/>
          <w:highlight w:val="none"/>
          <w:lang w:val="en-US" w:eastAsia="zh-CN"/>
        </w:rPr>
        <w:t>5.商务条款偏离表</w:t>
      </w:r>
      <w:r>
        <w:rPr>
          <w:color w:val="auto"/>
          <w:highlight w:val="none"/>
        </w:rPr>
        <w:tab/>
      </w:r>
      <w:r>
        <w:rPr>
          <w:color w:val="auto"/>
          <w:highlight w:val="none"/>
        </w:rPr>
        <w:fldChar w:fldCharType="begin"/>
      </w:r>
      <w:r>
        <w:rPr>
          <w:color w:val="auto"/>
          <w:highlight w:val="none"/>
        </w:rPr>
        <w:instrText xml:space="preserve"> PAGEREF _Toc8354 \h </w:instrText>
      </w:r>
      <w:r>
        <w:rPr>
          <w:color w:val="auto"/>
          <w:highlight w:val="none"/>
        </w:rPr>
        <w:fldChar w:fldCharType="separate"/>
      </w:r>
      <w:r>
        <w:rPr>
          <w:color w:val="auto"/>
          <w:highlight w:val="none"/>
        </w:rPr>
        <w:t>33</w:t>
      </w:r>
      <w:r>
        <w:rPr>
          <w:color w:val="auto"/>
          <w:highlight w:val="none"/>
        </w:rPr>
        <w:fldChar w:fldCharType="end"/>
      </w:r>
      <w:r>
        <w:rPr>
          <w:rFonts w:hint="eastAsia" w:ascii="宋体" w:hAnsi="宋体" w:eastAsia="宋体" w:cs="宋体"/>
          <w:color w:val="auto"/>
          <w:kern w:val="2"/>
          <w:szCs w:val="21"/>
          <w:highlight w:val="none"/>
        </w:rPr>
        <w:fldChar w:fldCharType="end"/>
      </w:r>
    </w:p>
    <w:p w14:paraId="4C403879">
      <w:pPr>
        <w:pStyle w:val="22"/>
        <w:keepNext w:val="0"/>
        <w:keepLines w:val="0"/>
        <w:pageBreakBefore w:val="0"/>
        <w:widowControl w:val="0"/>
        <w:tabs>
          <w:tab w:val="right" w:leader="dot" w:pos="8311"/>
        </w:tabs>
        <w:kinsoku/>
        <w:wordWrap/>
        <w:overflowPunct/>
        <w:topLinePunct w:val="0"/>
        <w:autoSpaceDE/>
        <w:autoSpaceDN/>
        <w:bidi w:val="0"/>
        <w:adjustRightInd/>
        <w:snapToGrid/>
        <w:spacing w:line="400" w:lineRule="exact"/>
        <w:textAlignment w:val="auto"/>
        <w:rPr>
          <w:color w:val="auto"/>
          <w:highlight w:val="none"/>
        </w:rPr>
      </w:pPr>
      <w:r>
        <w:rPr>
          <w:rFonts w:hint="eastAsia" w:ascii="宋体" w:hAnsi="宋体" w:eastAsia="宋体" w:cs="宋体"/>
          <w:color w:val="auto"/>
          <w:kern w:val="2"/>
          <w:szCs w:val="21"/>
          <w:highlight w:val="none"/>
        </w:rPr>
        <w:fldChar w:fldCharType="begin"/>
      </w:r>
      <w:r>
        <w:rPr>
          <w:rFonts w:hint="eastAsia" w:ascii="宋体" w:hAnsi="宋体" w:eastAsia="宋体" w:cs="宋体"/>
          <w:color w:val="auto"/>
          <w:kern w:val="2"/>
          <w:szCs w:val="21"/>
          <w:highlight w:val="none"/>
        </w:rPr>
        <w:instrText xml:space="preserve"> HYPERLINK \l _Toc5026 </w:instrText>
      </w:r>
      <w:r>
        <w:rPr>
          <w:rFonts w:hint="eastAsia" w:ascii="宋体" w:hAnsi="宋体" w:eastAsia="宋体" w:cs="宋体"/>
          <w:color w:val="auto"/>
          <w:kern w:val="2"/>
          <w:szCs w:val="21"/>
          <w:highlight w:val="none"/>
        </w:rPr>
        <w:fldChar w:fldCharType="separate"/>
      </w:r>
      <w:r>
        <w:rPr>
          <w:rFonts w:hint="eastAsia" w:ascii="宋体" w:hAnsi="宋体" w:eastAsia="宋体" w:cs="宋体"/>
          <w:color w:val="auto"/>
          <w:szCs w:val="28"/>
          <w:highlight w:val="none"/>
          <w:lang w:val="en-US" w:eastAsia="zh-CN"/>
        </w:rPr>
        <w:t>6-1中小企业声明函</w:t>
      </w:r>
      <w:r>
        <w:rPr>
          <w:color w:val="auto"/>
          <w:highlight w:val="none"/>
        </w:rPr>
        <w:tab/>
      </w:r>
      <w:r>
        <w:rPr>
          <w:color w:val="auto"/>
          <w:highlight w:val="none"/>
        </w:rPr>
        <w:fldChar w:fldCharType="begin"/>
      </w:r>
      <w:r>
        <w:rPr>
          <w:color w:val="auto"/>
          <w:highlight w:val="none"/>
        </w:rPr>
        <w:instrText xml:space="preserve"> PAGEREF _Toc5026 \h </w:instrText>
      </w:r>
      <w:r>
        <w:rPr>
          <w:color w:val="auto"/>
          <w:highlight w:val="none"/>
        </w:rPr>
        <w:fldChar w:fldCharType="separate"/>
      </w:r>
      <w:r>
        <w:rPr>
          <w:color w:val="auto"/>
          <w:highlight w:val="none"/>
        </w:rPr>
        <w:t>34</w:t>
      </w:r>
      <w:r>
        <w:rPr>
          <w:color w:val="auto"/>
          <w:highlight w:val="none"/>
        </w:rPr>
        <w:fldChar w:fldCharType="end"/>
      </w:r>
      <w:r>
        <w:rPr>
          <w:rFonts w:hint="eastAsia" w:ascii="宋体" w:hAnsi="宋体" w:eastAsia="宋体" w:cs="宋体"/>
          <w:color w:val="auto"/>
          <w:kern w:val="2"/>
          <w:szCs w:val="21"/>
          <w:highlight w:val="none"/>
        </w:rPr>
        <w:fldChar w:fldCharType="end"/>
      </w:r>
    </w:p>
    <w:p w14:paraId="5B3CDA3D">
      <w:pPr>
        <w:pStyle w:val="22"/>
        <w:keepNext w:val="0"/>
        <w:keepLines w:val="0"/>
        <w:pageBreakBefore w:val="0"/>
        <w:widowControl w:val="0"/>
        <w:tabs>
          <w:tab w:val="right" w:leader="dot" w:pos="8311"/>
        </w:tabs>
        <w:kinsoku/>
        <w:wordWrap/>
        <w:overflowPunct/>
        <w:topLinePunct w:val="0"/>
        <w:autoSpaceDE/>
        <w:autoSpaceDN/>
        <w:bidi w:val="0"/>
        <w:adjustRightInd/>
        <w:snapToGrid/>
        <w:spacing w:line="400" w:lineRule="exact"/>
        <w:textAlignment w:val="auto"/>
        <w:rPr>
          <w:color w:val="auto"/>
          <w:highlight w:val="none"/>
        </w:rPr>
      </w:pPr>
      <w:r>
        <w:rPr>
          <w:rFonts w:hint="eastAsia" w:ascii="宋体" w:hAnsi="宋体" w:eastAsia="宋体" w:cs="宋体"/>
          <w:color w:val="auto"/>
          <w:kern w:val="2"/>
          <w:szCs w:val="21"/>
          <w:highlight w:val="none"/>
        </w:rPr>
        <w:fldChar w:fldCharType="begin"/>
      </w:r>
      <w:r>
        <w:rPr>
          <w:rFonts w:hint="eastAsia" w:ascii="宋体" w:hAnsi="宋体" w:eastAsia="宋体" w:cs="宋体"/>
          <w:color w:val="auto"/>
          <w:kern w:val="2"/>
          <w:szCs w:val="21"/>
          <w:highlight w:val="none"/>
        </w:rPr>
        <w:instrText xml:space="preserve"> HYPERLINK \l _Toc4327 </w:instrText>
      </w:r>
      <w:r>
        <w:rPr>
          <w:rFonts w:hint="eastAsia" w:ascii="宋体" w:hAnsi="宋体" w:eastAsia="宋体" w:cs="宋体"/>
          <w:color w:val="auto"/>
          <w:kern w:val="2"/>
          <w:szCs w:val="21"/>
          <w:highlight w:val="none"/>
        </w:rPr>
        <w:fldChar w:fldCharType="separate"/>
      </w:r>
      <w:r>
        <w:rPr>
          <w:rFonts w:hint="eastAsia" w:ascii="宋体" w:hAnsi="宋体" w:eastAsia="宋体" w:cs="宋体"/>
          <w:color w:val="auto"/>
          <w:szCs w:val="28"/>
          <w:highlight w:val="none"/>
          <w:lang w:val="en-US" w:eastAsia="zh-CN"/>
        </w:rPr>
        <w:t>6-2 残疾人福利性单位声明函</w:t>
      </w:r>
      <w:r>
        <w:rPr>
          <w:color w:val="auto"/>
          <w:highlight w:val="none"/>
        </w:rPr>
        <w:tab/>
      </w:r>
      <w:r>
        <w:rPr>
          <w:color w:val="auto"/>
          <w:highlight w:val="none"/>
        </w:rPr>
        <w:fldChar w:fldCharType="begin"/>
      </w:r>
      <w:r>
        <w:rPr>
          <w:color w:val="auto"/>
          <w:highlight w:val="none"/>
        </w:rPr>
        <w:instrText xml:space="preserve"> PAGEREF _Toc4327 \h </w:instrText>
      </w:r>
      <w:r>
        <w:rPr>
          <w:color w:val="auto"/>
          <w:highlight w:val="none"/>
        </w:rPr>
        <w:fldChar w:fldCharType="separate"/>
      </w:r>
      <w:r>
        <w:rPr>
          <w:color w:val="auto"/>
          <w:highlight w:val="none"/>
        </w:rPr>
        <w:t>37</w:t>
      </w:r>
      <w:r>
        <w:rPr>
          <w:color w:val="auto"/>
          <w:highlight w:val="none"/>
        </w:rPr>
        <w:fldChar w:fldCharType="end"/>
      </w:r>
      <w:r>
        <w:rPr>
          <w:rFonts w:hint="eastAsia" w:ascii="宋体" w:hAnsi="宋体" w:eastAsia="宋体" w:cs="宋体"/>
          <w:color w:val="auto"/>
          <w:kern w:val="2"/>
          <w:szCs w:val="21"/>
          <w:highlight w:val="none"/>
        </w:rPr>
        <w:fldChar w:fldCharType="end"/>
      </w:r>
    </w:p>
    <w:p w14:paraId="0C8E1401">
      <w:pPr>
        <w:pStyle w:val="22"/>
        <w:keepNext w:val="0"/>
        <w:keepLines w:val="0"/>
        <w:pageBreakBefore w:val="0"/>
        <w:widowControl w:val="0"/>
        <w:tabs>
          <w:tab w:val="right" w:leader="dot" w:pos="8311"/>
        </w:tabs>
        <w:kinsoku/>
        <w:wordWrap/>
        <w:overflowPunct/>
        <w:topLinePunct w:val="0"/>
        <w:autoSpaceDE/>
        <w:autoSpaceDN/>
        <w:bidi w:val="0"/>
        <w:adjustRightInd/>
        <w:snapToGrid/>
        <w:spacing w:line="400" w:lineRule="exact"/>
        <w:textAlignment w:val="auto"/>
        <w:rPr>
          <w:color w:val="auto"/>
          <w:highlight w:val="none"/>
        </w:rPr>
      </w:pPr>
      <w:r>
        <w:rPr>
          <w:rFonts w:hint="eastAsia" w:ascii="宋体" w:hAnsi="宋体" w:eastAsia="宋体" w:cs="宋体"/>
          <w:color w:val="auto"/>
          <w:kern w:val="2"/>
          <w:szCs w:val="21"/>
          <w:highlight w:val="none"/>
        </w:rPr>
        <w:fldChar w:fldCharType="begin"/>
      </w:r>
      <w:r>
        <w:rPr>
          <w:rFonts w:hint="eastAsia" w:ascii="宋体" w:hAnsi="宋体" w:eastAsia="宋体" w:cs="宋体"/>
          <w:color w:val="auto"/>
          <w:kern w:val="2"/>
          <w:szCs w:val="21"/>
          <w:highlight w:val="none"/>
        </w:rPr>
        <w:instrText xml:space="preserve"> HYPERLINK \l _Toc19192 </w:instrText>
      </w:r>
      <w:r>
        <w:rPr>
          <w:rFonts w:hint="eastAsia" w:ascii="宋体" w:hAnsi="宋体" w:eastAsia="宋体" w:cs="宋体"/>
          <w:color w:val="auto"/>
          <w:kern w:val="2"/>
          <w:szCs w:val="21"/>
          <w:highlight w:val="none"/>
        </w:rPr>
        <w:fldChar w:fldCharType="separate"/>
      </w:r>
      <w:r>
        <w:rPr>
          <w:rFonts w:hint="eastAsia" w:ascii="宋体" w:hAnsi="宋体" w:eastAsia="宋体" w:cs="宋体"/>
          <w:color w:val="auto"/>
          <w:szCs w:val="28"/>
          <w:highlight w:val="none"/>
          <w:lang w:val="en-US" w:eastAsia="zh-CN"/>
        </w:rPr>
        <w:t>7.供应商关联单位的说明（格式自拟）</w:t>
      </w:r>
      <w:r>
        <w:rPr>
          <w:color w:val="auto"/>
          <w:highlight w:val="none"/>
        </w:rPr>
        <w:tab/>
      </w:r>
      <w:r>
        <w:rPr>
          <w:color w:val="auto"/>
          <w:highlight w:val="none"/>
        </w:rPr>
        <w:fldChar w:fldCharType="begin"/>
      </w:r>
      <w:r>
        <w:rPr>
          <w:color w:val="auto"/>
          <w:highlight w:val="none"/>
        </w:rPr>
        <w:instrText xml:space="preserve"> PAGEREF _Toc19192 \h </w:instrText>
      </w:r>
      <w:r>
        <w:rPr>
          <w:color w:val="auto"/>
          <w:highlight w:val="none"/>
        </w:rPr>
        <w:fldChar w:fldCharType="separate"/>
      </w:r>
      <w:r>
        <w:rPr>
          <w:color w:val="auto"/>
          <w:highlight w:val="none"/>
        </w:rPr>
        <w:t>37</w:t>
      </w:r>
      <w:r>
        <w:rPr>
          <w:color w:val="auto"/>
          <w:highlight w:val="none"/>
        </w:rPr>
        <w:fldChar w:fldCharType="end"/>
      </w:r>
      <w:r>
        <w:rPr>
          <w:rFonts w:hint="eastAsia" w:ascii="宋体" w:hAnsi="宋体" w:eastAsia="宋体" w:cs="宋体"/>
          <w:color w:val="auto"/>
          <w:kern w:val="2"/>
          <w:szCs w:val="21"/>
          <w:highlight w:val="none"/>
        </w:rPr>
        <w:fldChar w:fldCharType="end"/>
      </w:r>
    </w:p>
    <w:p w14:paraId="01F3802C">
      <w:pPr>
        <w:pStyle w:val="22"/>
        <w:keepNext w:val="0"/>
        <w:keepLines w:val="0"/>
        <w:pageBreakBefore w:val="0"/>
        <w:widowControl w:val="0"/>
        <w:tabs>
          <w:tab w:val="right" w:leader="dot" w:pos="8311"/>
        </w:tabs>
        <w:kinsoku/>
        <w:wordWrap/>
        <w:overflowPunct/>
        <w:topLinePunct w:val="0"/>
        <w:autoSpaceDE/>
        <w:autoSpaceDN/>
        <w:bidi w:val="0"/>
        <w:adjustRightInd/>
        <w:snapToGrid/>
        <w:spacing w:line="400" w:lineRule="exact"/>
        <w:textAlignment w:val="auto"/>
        <w:rPr>
          <w:color w:val="auto"/>
          <w:highlight w:val="none"/>
        </w:rPr>
      </w:pPr>
      <w:r>
        <w:rPr>
          <w:rFonts w:hint="eastAsia" w:ascii="宋体" w:hAnsi="宋体" w:eastAsia="宋体" w:cs="宋体"/>
          <w:color w:val="auto"/>
          <w:kern w:val="2"/>
          <w:szCs w:val="21"/>
          <w:highlight w:val="none"/>
        </w:rPr>
        <w:fldChar w:fldCharType="begin"/>
      </w:r>
      <w:r>
        <w:rPr>
          <w:rFonts w:hint="eastAsia" w:ascii="宋体" w:hAnsi="宋体" w:eastAsia="宋体" w:cs="宋体"/>
          <w:color w:val="auto"/>
          <w:kern w:val="2"/>
          <w:szCs w:val="21"/>
          <w:highlight w:val="none"/>
        </w:rPr>
        <w:instrText xml:space="preserve"> HYPERLINK \l _Toc10519 </w:instrText>
      </w:r>
      <w:r>
        <w:rPr>
          <w:rFonts w:hint="eastAsia" w:ascii="宋体" w:hAnsi="宋体" w:eastAsia="宋体" w:cs="宋体"/>
          <w:color w:val="auto"/>
          <w:kern w:val="2"/>
          <w:szCs w:val="21"/>
          <w:highlight w:val="none"/>
        </w:rPr>
        <w:fldChar w:fldCharType="separate"/>
      </w:r>
      <w:r>
        <w:rPr>
          <w:rFonts w:hint="eastAsia" w:ascii="宋体" w:hAnsi="宋体" w:eastAsia="宋体" w:cs="宋体"/>
          <w:color w:val="auto"/>
          <w:szCs w:val="28"/>
          <w:highlight w:val="none"/>
          <w:lang w:val="en-US" w:eastAsia="zh-CN"/>
        </w:rPr>
        <w:t>8.供应商可提供有利于投标的其他证明材料</w:t>
      </w:r>
      <w:r>
        <w:rPr>
          <w:color w:val="auto"/>
          <w:highlight w:val="none"/>
        </w:rPr>
        <w:tab/>
      </w:r>
      <w:r>
        <w:rPr>
          <w:color w:val="auto"/>
          <w:highlight w:val="none"/>
        </w:rPr>
        <w:fldChar w:fldCharType="begin"/>
      </w:r>
      <w:r>
        <w:rPr>
          <w:color w:val="auto"/>
          <w:highlight w:val="none"/>
        </w:rPr>
        <w:instrText xml:space="preserve"> PAGEREF _Toc10519 \h </w:instrText>
      </w:r>
      <w:r>
        <w:rPr>
          <w:color w:val="auto"/>
          <w:highlight w:val="none"/>
        </w:rPr>
        <w:fldChar w:fldCharType="separate"/>
      </w:r>
      <w:r>
        <w:rPr>
          <w:color w:val="auto"/>
          <w:highlight w:val="none"/>
        </w:rPr>
        <w:t>37</w:t>
      </w:r>
      <w:r>
        <w:rPr>
          <w:color w:val="auto"/>
          <w:highlight w:val="none"/>
        </w:rPr>
        <w:fldChar w:fldCharType="end"/>
      </w:r>
      <w:r>
        <w:rPr>
          <w:rFonts w:hint="eastAsia" w:ascii="宋体" w:hAnsi="宋体" w:eastAsia="宋体" w:cs="宋体"/>
          <w:color w:val="auto"/>
          <w:kern w:val="2"/>
          <w:szCs w:val="21"/>
          <w:highlight w:val="none"/>
        </w:rPr>
        <w:fldChar w:fldCharType="end"/>
      </w:r>
    </w:p>
    <w:p w14:paraId="4511AD25">
      <w:pPr>
        <w:pStyle w:val="22"/>
        <w:keepNext w:val="0"/>
        <w:keepLines w:val="0"/>
        <w:pageBreakBefore w:val="0"/>
        <w:widowControl w:val="0"/>
        <w:tabs>
          <w:tab w:val="right" w:leader="dot" w:pos="8311"/>
        </w:tabs>
        <w:kinsoku/>
        <w:wordWrap/>
        <w:overflowPunct/>
        <w:topLinePunct w:val="0"/>
        <w:autoSpaceDE/>
        <w:autoSpaceDN/>
        <w:bidi w:val="0"/>
        <w:adjustRightInd/>
        <w:snapToGrid/>
        <w:spacing w:line="400" w:lineRule="exact"/>
        <w:textAlignment w:val="auto"/>
        <w:rPr>
          <w:color w:val="auto"/>
          <w:highlight w:val="none"/>
        </w:rPr>
      </w:pPr>
      <w:r>
        <w:rPr>
          <w:rFonts w:hint="eastAsia" w:ascii="宋体" w:hAnsi="宋体" w:eastAsia="宋体" w:cs="宋体"/>
          <w:color w:val="auto"/>
          <w:kern w:val="2"/>
          <w:szCs w:val="21"/>
          <w:highlight w:val="none"/>
        </w:rPr>
        <w:fldChar w:fldCharType="begin"/>
      </w:r>
      <w:r>
        <w:rPr>
          <w:rFonts w:hint="eastAsia" w:ascii="宋体" w:hAnsi="宋体" w:eastAsia="宋体" w:cs="宋体"/>
          <w:color w:val="auto"/>
          <w:kern w:val="2"/>
          <w:szCs w:val="21"/>
          <w:highlight w:val="none"/>
        </w:rPr>
        <w:instrText xml:space="preserve"> HYPERLINK \l _Toc17398 </w:instrText>
      </w:r>
      <w:r>
        <w:rPr>
          <w:rFonts w:hint="eastAsia" w:ascii="宋体" w:hAnsi="宋体" w:eastAsia="宋体" w:cs="宋体"/>
          <w:color w:val="auto"/>
          <w:kern w:val="2"/>
          <w:szCs w:val="21"/>
          <w:highlight w:val="none"/>
        </w:rPr>
        <w:fldChar w:fldCharType="separate"/>
      </w:r>
      <w:r>
        <w:rPr>
          <w:rFonts w:hint="eastAsia" w:ascii="宋体" w:hAnsi="宋体" w:eastAsia="宋体" w:cs="宋体"/>
          <w:color w:val="auto"/>
          <w:szCs w:val="28"/>
          <w:highlight w:val="none"/>
          <w:lang w:val="en-US" w:eastAsia="zh-CN"/>
        </w:rPr>
        <w:t>9.投标文件格式范本</w:t>
      </w:r>
      <w:r>
        <w:rPr>
          <w:color w:val="auto"/>
          <w:highlight w:val="none"/>
        </w:rPr>
        <w:tab/>
      </w:r>
      <w:r>
        <w:rPr>
          <w:color w:val="auto"/>
          <w:highlight w:val="none"/>
        </w:rPr>
        <w:fldChar w:fldCharType="begin"/>
      </w:r>
      <w:r>
        <w:rPr>
          <w:color w:val="auto"/>
          <w:highlight w:val="none"/>
        </w:rPr>
        <w:instrText xml:space="preserve"> PAGEREF _Toc17398 \h </w:instrText>
      </w:r>
      <w:r>
        <w:rPr>
          <w:color w:val="auto"/>
          <w:highlight w:val="none"/>
        </w:rPr>
        <w:fldChar w:fldCharType="separate"/>
      </w:r>
      <w:r>
        <w:rPr>
          <w:color w:val="auto"/>
          <w:highlight w:val="none"/>
        </w:rPr>
        <w:t>38</w:t>
      </w:r>
      <w:r>
        <w:rPr>
          <w:color w:val="auto"/>
          <w:highlight w:val="none"/>
        </w:rPr>
        <w:fldChar w:fldCharType="end"/>
      </w:r>
      <w:r>
        <w:rPr>
          <w:rFonts w:hint="eastAsia" w:ascii="宋体" w:hAnsi="宋体" w:eastAsia="宋体" w:cs="宋体"/>
          <w:color w:val="auto"/>
          <w:kern w:val="2"/>
          <w:szCs w:val="21"/>
          <w:highlight w:val="none"/>
        </w:rPr>
        <w:fldChar w:fldCharType="end"/>
      </w:r>
    </w:p>
    <w:p w14:paraId="5DD2F053">
      <w:pPr>
        <w:pStyle w:val="19"/>
        <w:keepNext w:val="0"/>
        <w:keepLines w:val="0"/>
        <w:pageBreakBefore w:val="0"/>
        <w:widowControl w:val="0"/>
        <w:tabs>
          <w:tab w:val="right" w:leader="dot" w:pos="8311"/>
        </w:tabs>
        <w:kinsoku/>
        <w:wordWrap/>
        <w:overflowPunct/>
        <w:topLinePunct w:val="0"/>
        <w:autoSpaceDE/>
        <w:autoSpaceDN/>
        <w:bidi w:val="0"/>
        <w:adjustRightInd/>
        <w:snapToGrid/>
        <w:spacing w:line="400" w:lineRule="exact"/>
        <w:textAlignment w:val="auto"/>
        <w:rPr>
          <w:color w:val="auto"/>
          <w:highlight w:val="none"/>
        </w:rPr>
      </w:pPr>
      <w:r>
        <w:rPr>
          <w:rFonts w:hint="eastAsia" w:ascii="宋体" w:hAnsi="宋体" w:eastAsia="宋体" w:cs="宋体"/>
          <w:color w:val="auto"/>
          <w:kern w:val="2"/>
          <w:szCs w:val="21"/>
          <w:highlight w:val="none"/>
        </w:rPr>
        <w:fldChar w:fldCharType="begin"/>
      </w:r>
      <w:r>
        <w:rPr>
          <w:rFonts w:hint="eastAsia" w:ascii="宋体" w:hAnsi="宋体" w:eastAsia="宋体" w:cs="宋体"/>
          <w:color w:val="auto"/>
          <w:kern w:val="2"/>
          <w:szCs w:val="21"/>
          <w:highlight w:val="none"/>
        </w:rPr>
        <w:instrText xml:space="preserve"> HYPERLINK \l _Toc1297 </w:instrText>
      </w:r>
      <w:r>
        <w:rPr>
          <w:rFonts w:hint="eastAsia" w:ascii="宋体" w:hAnsi="宋体" w:eastAsia="宋体" w:cs="宋体"/>
          <w:color w:val="auto"/>
          <w:kern w:val="2"/>
          <w:szCs w:val="21"/>
          <w:highlight w:val="none"/>
        </w:rPr>
        <w:fldChar w:fldCharType="separate"/>
      </w:r>
      <w:r>
        <w:rPr>
          <w:rFonts w:hint="eastAsia" w:ascii="宋体" w:hAnsi="宋体" w:eastAsia="宋体" w:cs="宋体"/>
          <w:bCs/>
          <w:color w:val="auto"/>
          <w:kern w:val="0"/>
          <w:szCs w:val="32"/>
          <w:highlight w:val="none"/>
          <w:lang w:val="en-US" w:eastAsia="zh-CN" w:bidi="ar-SA"/>
        </w:rPr>
        <w:t>第3章</w:t>
      </w:r>
      <w:r>
        <w:rPr>
          <w:rFonts w:hint="eastAsia" w:ascii="宋体" w:hAnsi="宋体" w:cs="宋体"/>
          <w:bCs/>
          <w:color w:val="auto"/>
          <w:kern w:val="0"/>
          <w:szCs w:val="32"/>
          <w:highlight w:val="none"/>
          <w:lang w:val="en-US" w:eastAsia="zh-CN" w:bidi="ar-SA"/>
        </w:rPr>
        <w:t xml:space="preserve">  </w:t>
      </w:r>
      <w:r>
        <w:rPr>
          <w:rFonts w:hint="eastAsia" w:ascii="宋体" w:hAnsi="宋体" w:eastAsia="宋体" w:cs="宋体"/>
          <w:bCs/>
          <w:color w:val="auto"/>
          <w:kern w:val="0"/>
          <w:szCs w:val="32"/>
          <w:highlight w:val="none"/>
          <w:lang w:val="en-US" w:eastAsia="zh-CN" w:bidi="ar-SA"/>
        </w:rPr>
        <w:t>投标邀请</w:t>
      </w:r>
      <w:r>
        <w:rPr>
          <w:color w:val="auto"/>
          <w:highlight w:val="none"/>
        </w:rPr>
        <w:tab/>
      </w:r>
      <w:r>
        <w:rPr>
          <w:color w:val="auto"/>
          <w:highlight w:val="none"/>
        </w:rPr>
        <w:fldChar w:fldCharType="begin"/>
      </w:r>
      <w:r>
        <w:rPr>
          <w:color w:val="auto"/>
          <w:highlight w:val="none"/>
        </w:rPr>
        <w:instrText xml:space="preserve"> PAGEREF _Toc1297 \h </w:instrText>
      </w:r>
      <w:r>
        <w:rPr>
          <w:color w:val="auto"/>
          <w:highlight w:val="none"/>
        </w:rPr>
        <w:fldChar w:fldCharType="separate"/>
      </w:r>
      <w:r>
        <w:rPr>
          <w:color w:val="auto"/>
          <w:highlight w:val="none"/>
        </w:rPr>
        <w:t>40</w:t>
      </w:r>
      <w:r>
        <w:rPr>
          <w:color w:val="auto"/>
          <w:highlight w:val="none"/>
        </w:rPr>
        <w:fldChar w:fldCharType="end"/>
      </w:r>
      <w:r>
        <w:rPr>
          <w:rFonts w:hint="eastAsia" w:ascii="宋体" w:hAnsi="宋体" w:eastAsia="宋体" w:cs="宋体"/>
          <w:color w:val="auto"/>
          <w:kern w:val="2"/>
          <w:szCs w:val="21"/>
          <w:highlight w:val="none"/>
        </w:rPr>
        <w:fldChar w:fldCharType="end"/>
      </w:r>
    </w:p>
    <w:p w14:paraId="40942756">
      <w:pPr>
        <w:pStyle w:val="19"/>
        <w:keepNext w:val="0"/>
        <w:keepLines w:val="0"/>
        <w:pageBreakBefore w:val="0"/>
        <w:widowControl w:val="0"/>
        <w:tabs>
          <w:tab w:val="right" w:leader="dot" w:pos="8311"/>
        </w:tabs>
        <w:kinsoku/>
        <w:wordWrap/>
        <w:overflowPunct/>
        <w:topLinePunct w:val="0"/>
        <w:autoSpaceDE/>
        <w:autoSpaceDN/>
        <w:bidi w:val="0"/>
        <w:adjustRightInd/>
        <w:snapToGrid/>
        <w:spacing w:line="400" w:lineRule="exact"/>
        <w:textAlignment w:val="auto"/>
        <w:rPr>
          <w:color w:val="auto"/>
          <w:highlight w:val="none"/>
        </w:rPr>
      </w:pPr>
      <w:r>
        <w:rPr>
          <w:rFonts w:hint="eastAsia" w:ascii="宋体" w:hAnsi="宋体" w:eastAsia="宋体" w:cs="宋体"/>
          <w:color w:val="auto"/>
          <w:kern w:val="2"/>
          <w:szCs w:val="21"/>
          <w:highlight w:val="none"/>
        </w:rPr>
        <w:fldChar w:fldCharType="begin"/>
      </w:r>
      <w:r>
        <w:rPr>
          <w:rFonts w:hint="eastAsia" w:ascii="宋体" w:hAnsi="宋体" w:eastAsia="宋体" w:cs="宋体"/>
          <w:color w:val="auto"/>
          <w:kern w:val="2"/>
          <w:szCs w:val="21"/>
          <w:highlight w:val="none"/>
        </w:rPr>
        <w:instrText xml:space="preserve"> HYPERLINK \l _Toc14411 </w:instrText>
      </w:r>
      <w:r>
        <w:rPr>
          <w:rFonts w:hint="eastAsia" w:ascii="宋体" w:hAnsi="宋体" w:eastAsia="宋体" w:cs="宋体"/>
          <w:color w:val="auto"/>
          <w:kern w:val="2"/>
          <w:szCs w:val="21"/>
          <w:highlight w:val="none"/>
        </w:rPr>
        <w:fldChar w:fldCharType="separate"/>
      </w:r>
      <w:r>
        <w:rPr>
          <w:rFonts w:hint="eastAsia" w:ascii="宋体" w:hAnsi="宋体" w:eastAsia="宋体" w:cs="宋体"/>
          <w:bCs/>
          <w:color w:val="auto"/>
          <w:kern w:val="0"/>
          <w:szCs w:val="32"/>
          <w:highlight w:val="none"/>
          <w:lang w:val="en-US" w:eastAsia="zh-CN" w:bidi="ar-SA"/>
        </w:rPr>
        <w:t>第4章</w:t>
      </w:r>
      <w:r>
        <w:rPr>
          <w:rFonts w:hint="eastAsia" w:hAnsi="宋体" w:cs="宋体"/>
          <w:bCs/>
          <w:color w:val="auto"/>
          <w:kern w:val="0"/>
          <w:szCs w:val="32"/>
          <w:highlight w:val="none"/>
          <w:lang w:val="en-US" w:eastAsia="zh-CN" w:bidi="ar-SA"/>
        </w:rPr>
        <w:t xml:space="preserve">  </w:t>
      </w:r>
      <w:r>
        <w:rPr>
          <w:rFonts w:hint="eastAsia" w:ascii="宋体" w:hAnsi="宋体" w:eastAsia="宋体" w:cs="宋体"/>
          <w:bCs/>
          <w:color w:val="auto"/>
          <w:kern w:val="0"/>
          <w:szCs w:val="32"/>
          <w:highlight w:val="none"/>
          <w:lang w:val="en-US" w:eastAsia="zh-CN" w:bidi="ar-SA"/>
        </w:rPr>
        <w:t>供应商须知资料表</w:t>
      </w:r>
      <w:r>
        <w:rPr>
          <w:color w:val="auto"/>
          <w:highlight w:val="none"/>
        </w:rPr>
        <w:tab/>
      </w:r>
      <w:r>
        <w:rPr>
          <w:color w:val="auto"/>
          <w:highlight w:val="none"/>
        </w:rPr>
        <w:fldChar w:fldCharType="begin"/>
      </w:r>
      <w:r>
        <w:rPr>
          <w:color w:val="auto"/>
          <w:highlight w:val="none"/>
        </w:rPr>
        <w:instrText xml:space="preserve"> PAGEREF _Toc14411 \h </w:instrText>
      </w:r>
      <w:r>
        <w:rPr>
          <w:color w:val="auto"/>
          <w:highlight w:val="none"/>
        </w:rPr>
        <w:fldChar w:fldCharType="separate"/>
      </w:r>
      <w:r>
        <w:rPr>
          <w:color w:val="auto"/>
          <w:highlight w:val="none"/>
        </w:rPr>
        <w:t>44</w:t>
      </w:r>
      <w:r>
        <w:rPr>
          <w:color w:val="auto"/>
          <w:highlight w:val="none"/>
        </w:rPr>
        <w:fldChar w:fldCharType="end"/>
      </w:r>
      <w:r>
        <w:rPr>
          <w:rFonts w:hint="eastAsia" w:ascii="宋体" w:hAnsi="宋体" w:eastAsia="宋体" w:cs="宋体"/>
          <w:color w:val="auto"/>
          <w:kern w:val="2"/>
          <w:szCs w:val="21"/>
          <w:highlight w:val="none"/>
        </w:rPr>
        <w:fldChar w:fldCharType="end"/>
      </w:r>
    </w:p>
    <w:p w14:paraId="1E5D39E0">
      <w:pPr>
        <w:pStyle w:val="19"/>
        <w:keepNext w:val="0"/>
        <w:keepLines w:val="0"/>
        <w:pageBreakBefore w:val="0"/>
        <w:widowControl w:val="0"/>
        <w:tabs>
          <w:tab w:val="right" w:leader="dot" w:pos="8311"/>
        </w:tabs>
        <w:kinsoku/>
        <w:wordWrap/>
        <w:overflowPunct/>
        <w:topLinePunct w:val="0"/>
        <w:autoSpaceDE/>
        <w:autoSpaceDN/>
        <w:bidi w:val="0"/>
        <w:adjustRightInd/>
        <w:snapToGrid/>
        <w:spacing w:line="400" w:lineRule="exact"/>
        <w:textAlignment w:val="auto"/>
        <w:rPr>
          <w:color w:val="auto"/>
          <w:highlight w:val="none"/>
        </w:rPr>
      </w:pPr>
      <w:r>
        <w:rPr>
          <w:rFonts w:hint="eastAsia" w:ascii="宋体" w:hAnsi="宋体" w:eastAsia="宋体" w:cs="宋体"/>
          <w:color w:val="auto"/>
          <w:kern w:val="2"/>
          <w:szCs w:val="21"/>
          <w:highlight w:val="none"/>
        </w:rPr>
        <w:fldChar w:fldCharType="begin"/>
      </w:r>
      <w:r>
        <w:rPr>
          <w:rFonts w:hint="eastAsia" w:ascii="宋体" w:hAnsi="宋体" w:eastAsia="宋体" w:cs="宋体"/>
          <w:color w:val="auto"/>
          <w:kern w:val="2"/>
          <w:szCs w:val="21"/>
          <w:highlight w:val="none"/>
        </w:rPr>
        <w:instrText xml:space="preserve"> HYPERLINK \l _Toc30701 </w:instrText>
      </w:r>
      <w:r>
        <w:rPr>
          <w:rFonts w:hint="eastAsia" w:ascii="宋体" w:hAnsi="宋体" w:eastAsia="宋体" w:cs="宋体"/>
          <w:color w:val="auto"/>
          <w:kern w:val="2"/>
          <w:szCs w:val="21"/>
          <w:highlight w:val="none"/>
        </w:rPr>
        <w:fldChar w:fldCharType="separate"/>
      </w:r>
      <w:r>
        <w:rPr>
          <w:rFonts w:hint="eastAsia" w:ascii="宋体" w:hAnsi="宋体" w:eastAsia="宋体" w:cs="宋体"/>
          <w:bCs/>
          <w:color w:val="auto"/>
          <w:kern w:val="0"/>
          <w:szCs w:val="32"/>
          <w:highlight w:val="none"/>
          <w:lang w:val="en-US" w:eastAsia="zh-CN" w:bidi="ar-SA"/>
        </w:rPr>
        <w:t>第5章  货物内容及项目要求</w:t>
      </w:r>
      <w:r>
        <w:rPr>
          <w:color w:val="auto"/>
          <w:highlight w:val="none"/>
        </w:rPr>
        <w:tab/>
      </w:r>
      <w:r>
        <w:rPr>
          <w:color w:val="auto"/>
          <w:highlight w:val="none"/>
        </w:rPr>
        <w:fldChar w:fldCharType="begin"/>
      </w:r>
      <w:r>
        <w:rPr>
          <w:color w:val="auto"/>
          <w:highlight w:val="none"/>
        </w:rPr>
        <w:instrText xml:space="preserve"> PAGEREF _Toc30701 \h </w:instrText>
      </w:r>
      <w:r>
        <w:rPr>
          <w:color w:val="auto"/>
          <w:highlight w:val="none"/>
        </w:rPr>
        <w:fldChar w:fldCharType="separate"/>
      </w:r>
      <w:r>
        <w:rPr>
          <w:color w:val="auto"/>
          <w:highlight w:val="none"/>
        </w:rPr>
        <w:t>49</w:t>
      </w:r>
      <w:r>
        <w:rPr>
          <w:color w:val="auto"/>
          <w:highlight w:val="none"/>
        </w:rPr>
        <w:fldChar w:fldCharType="end"/>
      </w:r>
      <w:r>
        <w:rPr>
          <w:rFonts w:hint="eastAsia" w:ascii="宋体" w:hAnsi="宋体" w:eastAsia="宋体" w:cs="宋体"/>
          <w:color w:val="auto"/>
          <w:kern w:val="2"/>
          <w:szCs w:val="21"/>
          <w:highlight w:val="none"/>
        </w:rPr>
        <w:fldChar w:fldCharType="end"/>
      </w:r>
    </w:p>
    <w:p w14:paraId="379CF588">
      <w:pPr>
        <w:pStyle w:val="22"/>
        <w:keepNext w:val="0"/>
        <w:keepLines w:val="0"/>
        <w:pageBreakBefore w:val="0"/>
        <w:widowControl w:val="0"/>
        <w:tabs>
          <w:tab w:val="right" w:leader="dot" w:pos="8311"/>
        </w:tabs>
        <w:kinsoku/>
        <w:wordWrap/>
        <w:overflowPunct/>
        <w:topLinePunct w:val="0"/>
        <w:autoSpaceDE/>
        <w:autoSpaceDN/>
        <w:bidi w:val="0"/>
        <w:adjustRightInd/>
        <w:snapToGrid/>
        <w:spacing w:line="400" w:lineRule="exact"/>
        <w:textAlignment w:val="auto"/>
        <w:rPr>
          <w:color w:val="auto"/>
          <w:highlight w:val="none"/>
        </w:rPr>
      </w:pPr>
      <w:r>
        <w:rPr>
          <w:rFonts w:hint="eastAsia" w:ascii="宋体" w:hAnsi="宋体" w:eastAsia="宋体" w:cs="宋体"/>
          <w:color w:val="auto"/>
          <w:kern w:val="2"/>
          <w:szCs w:val="21"/>
          <w:highlight w:val="none"/>
        </w:rPr>
        <w:fldChar w:fldCharType="begin"/>
      </w:r>
      <w:r>
        <w:rPr>
          <w:rFonts w:hint="eastAsia" w:ascii="宋体" w:hAnsi="宋体" w:eastAsia="宋体" w:cs="宋体"/>
          <w:color w:val="auto"/>
          <w:kern w:val="2"/>
          <w:szCs w:val="21"/>
          <w:highlight w:val="none"/>
        </w:rPr>
        <w:instrText xml:space="preserve"> HYPERLINK \l _Toc13893 </w:instrText>
      </w:r>
      <w:r>
        <w:rPr>
          <w:rFonts w:hint="eastAsia" w:ascii="宋体" w:hAnsi="宋体" w:eastAsia="宋体" w:cs="宋体"/>
          <w:color w:val="auto"/>
          <w:kern w:val="2"/>
          <w:szCs w:val="21"/>
          <w:highlight w:val="none"/>
        </w:rPr>
        <w:fldChar w:fldCharType="separate"/>
      </w:r>
      <w:r>
        <w:rPr>
          <w:rFonts w:hint="eastAsia" w:ascii="宋体" w:hAnsi="宋体" w:eastAsia="宋体" w:cs="宋体"/>
          <w:bCs/>
          <w:i w:val="0"/>
          <w:caps w:val="0"/>
          <w:color w:val="auto"/>
          <w:spacing w:val="0"/>
          <w:w w:val="100"/>
          <w:kern w:val="0"/>
          <w:szCs w:val="28"/>
          <w:highlight w:val="none"/>
          <w:lang w:val="en-US" w:eastAsia="zh-CN" w:bidi="ar-SA"/>
        </w:rPr>
        <w:t>一、货物需求：</w:t>
      </w:r>
      <w:r>
        <w:rPr>
          <w:color w:val="auto"/>
          <w:highlight w:val="none"/>
        </w:rPr>
        <w:tab/>
      </w:r>
      <w:r>
        <w:rPr>
          <w:color w:val="auto"/>
          <w:highlight w:val="none"/>
        </w:rPr>
        <w:fldChar w:fldCharType="begin"/>
      </w:r>
      <w:r>
        <w:rPr>
          <w:color w:val="auto"/>
          <w:highlight w:val="none"/>
        </w:rPr>
        <w:instrText xml:space="preserve"> PAGEREF _Toc13893 \h </w:instrText>
      </w:r>
      <w:r>
        <w:rPr>
          <w:color w:val="auto"/>
          <w:highlight w:val="none"/>
        </w:rPr>
        <w:fldChar w:fldCharType="separate"/>
      </w:r>
      <w:r>
        <w:rPr>
          <w:color w:val="auto"/>
          <w:highlight w:val="none"/>
        </w:rPr>
        <w:t>49</w:t>
      </w:r>
      <w:r>
        <w:rPr>
          <w:color w:val="auto"/>
          <w:highlight w:val="none"/>
        </w:rPr>
        <w:fldChar w:fldCharType="end"/>
      </w:r>
      <w:r>
        <w:rPr>
          <w:rFonts w:hint="eastAsia" w:ascii="宋体" w:hAnsi="宋体" w:eastAsia="宋体" w:cs="宋体"/>
          <w:color w:val="auto"/>
          <w:kern w:val="2"/>
          <w:szCs w:val="21"/>
          <w:highlight w:val="none"/>
        </w:rPr>
        <w:fldChar w:fldCharType="end"/>
      </w:r>
    </w:p>
    <w:p w14:paraId="3602309B">
      <w:pPr>
        <w:pStyle w:val="22"/>
        <w:keepNext w:val="0"/>
        <w:keepLines w:val="0"/>
        <w:pageBreakBefore w:val="0"/>
        <w:widowControl w:val="0"/>
        <w:tabs>
          <w:tab w:val="right" w:leader="dot" w:pos="8311"/>
        </w:tabs>
        <w:kinsoku/>
        <w:wordWrap/>
        <w:overflowPunct/>
        <w:topLinePunct w:val="0"/>
        <w:autoSpaceDE/>
        <w:autoSpaceDN/>
        <w:bidi w:val="0"/>
        <w:adjustRightInd/>
        <w:snapToGrid/>
        <w:spacing w:line="400" w:lineRule="exact"/>
        <w:textAlignment w:val="auto"/>
        <w:rPr>
          <w:color w:val="auto"/>
          <w:highlight w:val="none"/>
        </w:rPr>
      </w:pPr>
      <w:r>
        <w:rPr>
          <w:rFonts w:hint="eastAsia" w:ascii="宋体" w:hAnsi="宋体" w:eastAsia="宋体" w:cs="宋体"/>
          <w:color w:val="auto"/>
          <w:kern w:val="2"/>
          <w:szCs w:val="21"/>
          <w:highlight w:val="none"/>
        </w:rPr>
        <w:fldChar w:fldCharType="begin"/>
      </w:r>
      <w:r>
        <w:rPr>
          <w:rFonts w:hint="eastAsia" w:ascii="宋体" w:hAnsi="宋体" w:eastAsia="宋体" w:cs="宋体"/>
          <w:color w:val="auto"/>
          <w:kern w:val="2"/>
          <w:szCs w:val="21"/>
          <w:highlight w:val="none"/>
        </w:rPr>
        <w:instrText xml:space="preserve"> HYPERLINK \l _Toc20225 </w:instrText>
      </w:r>
      <w:r>
        <w:rPr>
          <w:rFonts w:hint="eastAsia" w:ascii="宋体" w:hAnsi="宋体" w:eastAsia="宋体" w:cs="宋体"/>
          <w:color w:val="auto"/>
          <w:kern w:val="2"/>
          <w:szCs w:val="21"/>
          <w:highlight w:val="none"/>
        </w:rPr>
        <w:fldChar w:fldCharType="separate"/>
      </w:r>
      <w:r>
        <w:rPr>
          <w:rFonts w:hint="eastAsia" w:ascii="宋体" w:hAnsi="宋体" w:cs="宋体"/>
          <w:bCs/>
          <w:color w:val="auto"/>
          <w:szCs w:val="24"/>
          <w:highlight w:val="none"/>
          <w:lang w:val="en-US" w:eastAsia="zh-CN"/>
        </w:rPr>
        <w:t>二</w:t>
      </w:r>
      <w:r>
        <w:rPr>
          <w:rFonts w:hint="eastAsia" w:ascii="宋体" w:hAnsi="宋体" w:eastAsia="宋体" w:cs="宋体"/>
          <w:bCs/>
          <w:color w:val="auto"/>
          <w:szCs w:val="24"/>
          <w:highlight w:val="none"/>
          <w:lang w:val="en-US" w:eastAsia="zh-CN"/>
        </w:rPr>
        <w:t>、 项目要求：</w:t>
      </w:r>
      <w:r>
        <w:rPr>
          <w:color w:val="auto"/>
          <w:highlight w:val="none"/>
        </w:rPr>
        <w:tab/>
      </w:r>
      <w:r>
        <w:rPr>
          <w:color w:val="auto"/>
          <w:highlight w:val="none"/>
        </w:rPr>
        <w:fldChar w:fldCharType="begin"/>
      </w:r>
      <w:r>
        <w:rPr>
          <w:color w:val="auto"/>
          <w:highlight w:val="none"/>
        </w:rPr>
        <w:instrText xml:space="preserve"> PAGEREF _Toc20225 \h </w:instrText>
      </w:r>
      <w:r>
        <w:rPr>
          <w:color w:val="auto"/>
          <w:highlight w:val="none"/>
        </w:rPr>
        <w:fldChar w:fldCharType="separate"/>
      </w:r>
      <w:r>
        <w:rPr>
          <w:color w:val="auto"/>
          <w:highlight w:val="none"/>
        </w:rPr>
        <w:t>50</w:t>
      </w:r>
      <w:r>
        <w:rPr>
          <w:color w:val="auto"/>
          <w:highlight w:val="none"/>
        </w:rPr>
        <w:fldChar w:fldCharType="end"/>
      </w:r>
      <w:r>
        <w:rPr>
          <w:rFonts w:hint="eastAsia" w:ascii="宋体" w:hAnsi="宋体" w:eastAsia="宋体" w:cs="宋体"/>
          <w:color w:val="auto"/>
          <w:kern w:val="2"/>
          <w:szCs w:val="21"/>
          <w:highlight w:val="none"/>
        </w:rPr>
        <w:fldChar w:fldCharType="end"/>
      </w:r>
    </w:p>
    <w:p w14:paraId="6D6C7BA7">
      <w:pPr>
        <w:pStyle w:val="19"/>
        <w:keepNext w:val="0"/>
        <w:keepLines w:val="0"/>
        <w:pageBreakBefore w:val="0"/>
        <w:widowControl w:val="0"/>
        <w:tabs>
          <w:tab w:val="right" w:leader="dot" w:pos="8311"/>
        </w:tabs>
        <w:kinsoku/>
        <w:wordWrap/>
        <w:overflowPunct/>
        <w:topLinePunct w:val="0"/>
        <w:autoSpaceDE/>
        <w:autoSpaceDN/>
        <w:bidi w:val="0"/>
        <w:adjustRightInd/>
        <w:snapToGrid/>
        <w:spacing w:line="400" w:lineRule="exact"/>
        <w:textAlignment w:val="auto"/>
        <w:rPr>
          <w:color w:val="auto"/>
          <w:highlight w:val="none"/>
        </w:rPr>
      </w:pPr>
      <w:r>
        <w:rPr>
          <w:rFonts w:hint="eastAsia" w:ascii="宋体" w:hAnsi="宋体" w:eastAsia="宋体" w:cs="宋体"/>
          <w:color w:val="auto"/>
          <w:kern w:val="2"/>
          <w:szCs w:val="21"/>
          <w:highlight w:val="none"/>
        </w:rPr>
        <w:fldChar w:fldCharType="begin"/>
      </w:r>
      <w:r>
        <w:rPr>
          <w:rFonts w:hint="eastAsia" w:ascii="宋体" w:hAnsi="宋体" w:eastAsia="宋体" w:cs="宋体"/>
          <w:color w:val="auto"/>
          <w:kern w:val="2"/>
          <w:szCs w:val="21"/>
          <w:highlight w:val="none"/>
        </w:rPr>
        <w:instrText xml:space="preserve"> HYPERLINK \l _Toc26305 </w:instrText>
      </w:r>
      <w:r>
        <w:rPr>
          <w:rFonts w:hint="eastAsia" w:ascii="宋体" w:hAnsi="宋体" w:eastAsia="宋体" w:cs="宋体"/>
          <w:color w:val="auto"/>
          <w:kern w:val="2"/>
          <w:szCs w:val="21"/>
          <w:highlight w:val="none"/>
        </w:rPr>
        <w:fldChar w:fldCharType="separate"/>
      </w:r>
      <w:r>
        <w:rPr>
          <w:rFonts w:hint="eastAsia" w:ascii="宋体" w:hAnsi="宋体" w:eastAsia="宋体" w:cs="宋体"/>
          <w:bCs/>
          <w:color w:val="auto"/>
          <w:kern w:val="0"/>
          <w:szCs w:val="32"/>
          <w:highlight w:val="none"/>
          <w:lang w:val="en-US" w:eastAsia="zh-CN" w:bidi="ar-SA"/>
        </w:rPr>
        <w:t>第6章  评标方法和标准</w:t>
      </w:r>
      <w:r>
        <w:rPr>
          <w:color w:val="auto"/>
          <w:highlight w:val="none"/>
        </w:rPr>
        <w:tab/>
      </w:r>
      <w:r>
        <w:rPr>
          <w:color w:val="auto"/>
          <w:highlight w:val="none"/>
        </w:rPr>
        <w:fldChar w:fldCharType="begin"/>
      </w:r>
      <w:r>
        <w:rPr>
          <w:color w:val="auto"/>
          <w:highlight w:val="none"/>
        </w:rPr>
        <w:instrText xml:space="preserve"> PAGEREF _Toc26305 \h </w:instrText>
      </w:r>
      <w:r>
        <w:rPr>
          <w:color w:val="auto"/>
          <w:highlight w:val="none"/>
        </w:rPr>
        <w:fldChar w:fldCharType="separate"/>
      </w:r>
      <w:r>
        <w:rPr>
          <w:color w:val="auto"/>
          <w:highlight w:val="none"/>
        </w:rPr>
        <w:t>53</w:t>
      </w:r>
      <w:r>
        <w:rPr>
          <w:color w:val="auto"/>
          <w:highlight w:val="none"/>
        </w:rPr>
        <w:fldChar w:fldCharType="end"/>
      </w:r>
      <w:r>
        <w:rPr>
          <w:rFonts w:hint="eastAsia" w:ascii="宋体" w:hAnsi="宋体" w:eastAsia="宋体" w:cs="宋体"/>
          <w:color w:val="auto"/>
          <w:kern w:val="2"/>
          <w:szCs w:val="21"/>
          <w:highlight w:val="none"/>
        </w:rPr>
        <w:fldChar w:fldCharType="end"/>
      </w:r>
    </w:p>
    <w:p w14:paraId="4A57FC39">
      <w:pPr>
        <w:pStyle w:val="22"/>
        <w:keepNext w:val="0"/>
        <w:keepLines w:val="0"/>
        <w:pageBreakBefore w:val="0"/>
        <w:widowControl w:val="0"/>
        <w:tabs>
          <w:tab w:val="right" w:leader="dot" w:pos="8311"/>
        </w:tabs>
        <w:kinsoku/>
        <w:wordWrap/>
        <w:overflowPunct/>
        <w:topLinePunct w:val="0"/>
        <w:autoSpaceDE/>
        <w:autoSpaceDN/>
        <w:bidi w:val="0"/>
        <w:adjustRightInd/>
        <w:snapToGrid/>
        <w:spacing w:line="400" w:lineRule="exact"/>
        <w:textAlignment w:val="auto"/>
        <w:rPr>
          <w:color w:val="auto"/>
          <w:highlight w:val="none"/>
        </w:rPr>
      </w:pPr>
      <w:r>
        <w:rPr>
          <w:rFonts w:hint="eastAsia" w:ascii="宋体" w:hAnsi="宋体" w:eastAsia="宋体" w:cs="宋体"/>
          <w:color w:val="auto"/>
          <w:kern w:val="2"/>
          <w:szCs w:val="21"/>
          <w:highlight w:val="none"/>
        </w:rPr>
        <w:fldChar w:fldCharType="begin"/>
      </w:r>
      <w:r>
        <w:rPr>
          <w:rFonts w:hint="eastAsia" w:ascii="宋体" w:hAnsi="宋体" w:eastAsia="宋体" w:cs="宋体"/>
          <w:color w:val="auto"/>
          <w:kern w:val="2"/>
          <w:szCs w:val="21"/>
          <w:highlight w:val="none"/>
        </w:rPr>
        <w:instrText xml:space="preserve"> HYPERLINK \l _Toc19552 </w:instrText>
      </w:r>
      <w:r>
        <w:rPr>
          <w:rFonts w:hint="eastAsia" w:ascii="宋体" w:hAnsi="宋体" w:eastAsia="宋体" w:cs="宋体"/>
          <w:color w:val="auto"/>
          <w:kern w:val="2"/>
          <w:szCs w:val="21"/>
          <w:highlight w:val="none"/>
        </w:rPr>
        <w:fldChar w:fldCharType="separate"/>
      </w:r>
      <w:r>
        <w:rPr>
          <w:rFonts w:hint="eastAsia" w:ascii="宋体" w:hAnsi="宋体" w:eastAsia="宋体" w:cs="宋体"/>
          <w:color w:val="auto"/>
          <w:highlight w:val="none"/>
        </w:rPr>
        <w:t>初步评审—资格性审查表</w:t>
      </w:r>
      <w:r>
        <w:rPr>
          <w:color w:val="auto"/>
          <w:highlight w:val="none"/>
        </w:rPr>
        <w:tab/>
      </w:r>
      <w:r>
        <w:rPr>
          <w:color w:val="auto"/>
          <w:highlight w:val="none"/>
        </w:rPr>
        <w:fldChar w:fldCharType="begin"/>
      </w:r>
      <w:r>
        <w:rPr>
          <w:color w:val="auto"/>
          <w:highlight w:val="none"/>
        </w:rPr>
        <w:instrText xml:space="preserve"> PAGEREF _Toc19552 \h </w:instrText>
      </w:r>
      <w:r>
        <w:rPr>
          <w:color w:val="auto"/>
          <w:highlight w:val="none"/>
        </w:rPr>
        <w:fldChar w:fldCharType="separate"/>
      </w:r>
      <w:r>
        <w:rPr>
          <w:color w:val="auto"/>
          <w:highlight w:val="none"/>
        </w:rPr>
        <w:t>58</w:t>
      </w:r>
      <w:r>
        <w:rPr>
          <w:color w:val="auto"/>
          <w:highlight w:val="none"/>
        </w:rPr>
        <w:fldChar w:fldCharType="end"/>
      </w:r>
      <w:r>
        <w:rPr>
          <w:rFonts w:hint="eastAsia" w:ascii="宋体" w:hAnsi="宋体" w:eastAsia="宋体" w:cs="宋体"/>
          <w:color w:val="auto"/>
          <w:kern w:val="2"/>
          <w:szCs w:val="21"/>
          <w:highlight w:val="none"/>
        </w:rPr>
        <w:fldChar w:fldCharType="end"/>
      </w:r>
    </w:p>
    <w:p w14:paraId="0F662BC5">
      <w:pPr>
        <w:pStyle w:val="22"/>
        <w:keepNext w:val="0"/>
        <w:keepLines w:val="0"/>
        <w:pageBreakBefore w:val="0"/>
        <w:widowControl w:val="0"/>
        <w:tabs>
          <w:tab w:val="right" w:leader="dot" w:pos="8311"/>
        </w:tabs>
        <w:kinsoku/>
        <w:wordWrap/>
        <w:overflowPunct/>
        <w:topLinePunct w:val="0"/>
        <w:autoSpaceDE/>
        <w:autoSpaceDN/>
        <w:bidi w:val="0"/>
        <w:adjustRightInd/>
        <w:snapToGrid/>
        <w:spacing w:line="400" w:lineRule="exact"/>
        <w:textAlignment w:val="auto"/>
        <w:rPr>
          <w:color w:val="auto"/>
          <w:highlight w:val="none"/>
        </w:rPr>
      </w:pPr>
      <w:r>
        <w:rPr>
          <w:rFonts w:hint="eastAsia" w:ascii="宋体" w:hAnsi="宋体" w:eastAsia="宋体" w:cs="宋体"/>
          <w:color w:val="auto"/>
          <w:kern w:val="2"/>
          <w:szCs w:val="21"/>
          <w:highlight w:val="none"/>
        </w:rPr>
        <w:fldChar w:fldCharType="begin"/>
      </w:r>
      <w:r>
        <w:rPr>
          <w:rFonts w:hint="eastAsia" w:ascii="宋体" w:hAnsi="宋体" w:eastAsia="宋体" w:cs="宋体"/>
          <w:color w:val="auto"/>
          <w:kern w:val="2"/>
          <w:szCs w:val="21"/>
          <w:highlight w:val="none"/>
        </w:rPr>
        <w:instrText xml:space="preserve"> HYPERLINK \l _Toc6970 </w:instrText>
      </w:r>
      <w:r>
        <w:rPr>
          <w:rFonts w:hint="eastAsia" w:ascii="宋体" w:hAnsi="宋体" w:eastAsia="宋体" w:cs="宋体"/>
          <w:color w:val="auto"/>
          <w:kern w:val="2"/>
          <w:szCs w:val="21"/>
          <w:highlight w:val="none"/>
        </w:rPr>
        <w:fldChar w:fldCharType="separate"/>
      </w:r>
      <w:r>
        <w:rPr>
          <w:rFonts w:hint="eastAsia" w:ascii="宋体" w:hAnsi="宋体" w:eastAsia="宋体" w:cs="宋体"/>
          <w:color w:val="auto"/>
          <w:highlight w:val="none"/>
        </w:rPr>
        <w:t>初步评审—符合性审查表</w:t>
      </w:r>
      <w:r>
        <w:rPr>
          <w:color w:val="auto"/>
          <w:highlight w:val="none"/>
        </w:rPr>
        <w:tab/>
      </w:r>
      <w:r>
        <w:rPr>
          <w:color w:val="auto"/>
          <w:highlight w:val="none"/>
        </w:rPr>
        <w:fldChar w:fldCharType="begin"/>
      </w:r>
      <w:r>
        <w:rPr>
          <w:color w:val="auto"/>
          <w:highlight w:val="none"/>
        </w:rPr>
        <w:instrText xml:space="preserve"> PAGEREF _Toc6970 \h </w:instrText>
      </w:r>
      <w:r>
        <w:rPr>
          <w:color w:val="auto"/>
          <w:highlight w:val="none"/>
        </w:rPr>
        <w:fldChar w:fldCharType="separate"/>
      </w:r>
      <w:r>
        <w:rPr>
          <w:color w:val="auto"/>
          <w:highlight w:val="none"/>
        </w:rPr>
        <w:t>59</w:t>
      </w:r>
      <w:r>
        <w:rPr>
          <w:color w:val="auto"/>
          <w:highlight w:val="none"/>
        </w:rPr>
        <w:fldChar w:fldCharType="end"/>
      </w:r>
      <w:r>
        <w:rPr>
          <w:rFonts w:hint="eastAsia" w:ascii="宋体" w:hAnsi="宋体" w:eastAsia="宋体" w:cs="宋体"/>
          <w:color w:val="auto"/>
          <w:kern w:val="2"/>
          <w:szCs w:val="21"/>
          <w:highlight w:val="none"/>
        </w:rPr>
        <w:fldChar w:fldCharType="end"/>
      </w:r>
    </w:p>
    <w:p w14:paraId="19179686">
      <w:pPr>
        <w:pStyle w:val="22"/>
        <w:keepNext w:val="0"/>
        <w:keepLines w:val="0"/>
        <w:pageBreakBefore w:val="0"/>
        <w:widowControl w:val="0"/>
        <w:tabs>
          <w:tab w:val="right" w:leader="dot" w:pos="8311"/>
        </w:tabs>
        <w:kinsoku/>
        <w:wordWrap/>
        <w:overflowPunct/>
        <w:topLinePunct w:val="0"/>
        <w:autoSpaceDE/>
        <w:autoSpaceDN/>
        <w:bidi w:val="0"/>
        <w:adjustRightInd/>
        <w:snapToGrid/>
        <w:spacing w:line="400" w:lineRule="exact"/>
        <w:textAlignment w:val="auto"/>
        <w:rPr>
          <w:color w:val="auto"/>
          <w:highlight w:val="none"/>
        </w:rPr>
      </w:pPr>
      <w:r>
        <w:rPr>
          <w:rFonts w:hint="eastAsia" w:ascii="宋体" w:hAnsi="宋体" w:eastAsia="宋体" w:cs="宋体"/>
          <w:color w:val="auto"/>
          <w:kern w:val="2"/>
          <w:szCs w:val="21"/>
          <w:highlight w:val="none"/>
        </w:rPr>
        <w:fldChar w:fldCharType="begin"/>
      </w:r>
      <w:r>
        <w:rPr>
          <w:rFonts w:hint="eastAsia" w:ascii="宋体" w:hAnsi="宋体" w:eastAsia="宋体" w:cs="宋体"/>
          <w:color w:val="auto"/>
          <w:kern w:val="2"/>
          <w:szCs w:val="21"/>
          <w:highlight w:val="none"/>
        </w:rPr>
        <w:instrText xml:space="preserve"> HYPERLINK \l _Toc3259 </w:instrText>
      </w:r>
      <w:r>
        <w:rPr>
          <w:rFonts w:hint="eastAsia" w:ascii="宋体" w:hAnsi="宋体" w:eastAsia="宋体" w:cs="宋体"/>
          <w:color w:val="auto"/>
          <w:kern w:val="2"/>
          <w:szCs w:val="21"/>
          <w:highlight w:val="none"/>
        </w:rPr>
        <w:fldChar w:fldCharType="separate"/>
      </w:r>
      <w:r>
        <w:rPr>
          <w:rFonts w:hint="eastAsia" w:ascii="宋体" w:hAnsi="宋体" w:eastAsia="宋体" w:cs="宋体"/>
          <w:color w:val="auto"/>
          <w:highlight w:val="none"/>
        </w:rPr>
        <w:t>综合评分表</w:t>
      </w:r>
      <w:r>
        <w:rPr>
          <w:color w:val="auto"/>
          <w:highlight w:val="none"/>
        </w:rPr>
        <w:tab/>
      </w:r>
      <w:r>
        <w:rPr>
          <w:color w:val="auto"/>
          <w:highlight w:val="none"/>
        </w:rPr>
        <w:fldChar w:fldCharType="begin"/>
      </w:r>
      <w:r>
        <w:rPr>
          <w:color w:val="auto"/>
          <w:highlight w:val="none"/>
        </w:rPr>
        <w:instrText xml:space="preserve"> PAGEREF _Toc3259 \h </w:instrText>
      </w:r>
      <w:r>
        <w:rPr>
          <w:color w:val="auto"/>
          <w:highlight w:val="none"/>
        </w:rPr>
        <w:fldChar w:fldCharType="separate"/>
      </w:r>
      <w:r>
        <w:rPr>
          <w:color w:val="auto"/>
          <w:highlight w:val="none"/>
        </w:rPr>
        <w:t>60</w:t>
      </w:r>
      <w:r>
        <w:rPr>
          <w:color w:val="auto"/>
          <w:highlight w:val="none"/>
        </w:rPr>
        <w:fldChar w:fldCharType="end"/>
      </w:r>
      <w:r>
        <w:rPr>
          <w:rFonts w:hint="eastAsia" w:ascii="宋体" w:hAnsi="宋体" w:eastAsia="宋体" w:cs="宋体"/>
          <w:color w:val="auto"/>
          <w:kern w:val="2"/>
          <w:szCs w:val="21"/>
          <w:highlight w:val="none"/>
        </w:rPr>
        <w:fldChar w:fldCharType="end"/>
      </w:r>
    </w:p>
    <w:p w14:paraId="610CCCFD">
      <w:pPr>
        <w:pStyle w:val="19"/>
        <w:keepNext w:val="0"/>
        <w:keepLines w:val="0"/>
        <w:pageBreakBefore w:val="0"/>
        <w:widowControl w:val="0"/>
        <w:tabs>
          <w:tab w:val="right" w:leader="dot" w:pos="8311"/>
        </w:tabs>
        <w:kinsoku/>
        <w:wordWrap/>
        <w:overflowPunct/>
        <w:topLinePunct w:val="0"/>
        <w:autoSpaceDE/>
        <w:autoSpaceDN/>
        <w:bidi w:val="0"/>
        <w:adjustRightInd/>
        <w:snapToGrid/>
        <w:spacing w:line="400" w:lineRule="exact"/>
        <w:textAlignment w:val="auto"/>
        <w:rPr>
          <w:color w:val="auto"/>
          <w:highlight w:val="none"/>
        </w:rPr>
      </w:pPr>
      <w:r>
        <w:rPr>
          <w:rFonts w:hint="eastAsia" w:ascii="宋体" w:hAnsi="宋体" w:eastAsia="宋体" w:cs="宋体"/>
          <w:color w:val="auto"/>
          <w:kern w:val="2"/>
          <w:szCs w:val="21"/>
          <w:highlight w:val="none"/>
        </w:rPr>
        <w:fldChar w:fldCharType="begin"/>
      </w:r>
      <w:r>
        <w:rPr>
          <w:rFonts w:hint="eastAsia" w:ascii="宋体" w:hAnsi="宋体" w:eastAsia="宋体" w:cs="宋体"/>
          <w:color w:val="auto"/>
          <w:kern w:val="2"/>
          <w:szCs w:val="21"/>
          <w:highlight w:val="none"/>
        </w:rPr>
        <w:instrText xml:space="preserve"> HYPERLINK \l _Toc18042 </w:instrText>
      </w:r>
      <w:r>
        <w:rPr>
          <w:rFonts w:hint="eastAsia" w:ascii="宋体" w:hAnsi="宋体" w:eastAsia="宋体" w:cs="宋体"/>
          <w:color w:val="auto"/>
          <w:kern w:val="2"/>
          <w:szCs w:val="21"/>
          <w:highlight w:val="none"/>
        </w:rPr>
        <w:fldChar w:fldCharType="separate"/>
      </w:r>
      <w:r>
        <w:rPr>
          <w:rFonts w:hint="eastAsia" w:ascii="宋体" w:hAnsi="宋体" w:eastAsia="宋体" w:cs="宋体"/>
          <w:bCs/>
          <w:color w:val="auto"/>
          <w:kern w:val="0"/>
          <w:szCs w:val="32"/>
          <w:highlight w:val="none"/>
          <w:lang w:val="en-US" w:eastAsia="zh-CN" w:bidi="ar-SA"/>
        </w:rPr>
        <w:t>第7章  政府采购合同</w:t>
      </w:r>
      <w:r>
        <w:rPr>
          <w:color w:val="auto"/>
          <w:highlight w:val="none"/>
        </w:rPr>
        <w:tab/>
      </w:r>
      <w:r>
        <w:rPr>
          <w:color w:val="auto"/>
          <w:highlight w:val="none"/>
        </w:rPr>
        <w:fldChar w:fldCharType="begin"/>
      </w:r>
      <w:r>
        <w:rPr>
          <w:color w:val="auto"/>
          <w:highlight w:val="none"/>
        </w:rPr>
        <w:instrText xml:space="preserve"> PAGEREF _Toc18042 \h </w:instrText>
      </w:r>
      <w:r>
        <w:rPr>
          <w:color w:val="auto"/>
          <w:highlight w:val="none"/>
        </w:rPr>
        <w:fldChar w:fldCharType="separate"/>
      </w:r>
      <w:r>
        <w:rPr>
          <w:color w:val="auto"/>
          <w:highlight w:val="none"/>
        </w:rPr>
        <w:t>63</w:t>
      </w:r>
      <w:r>
        <w:rPr>
          <w:color w:val="auto"/>
          <w:highlight w:val="none"/>
        </w:rPr>
        <w:fldChar w:fldCharType="end"/>
      </w:r>
      <w:r>
        <w:rPr>
          <w:rFonts w:hint="eastAsia" w:ascii="宋体" w:hAnsi="宋体" w:eastAsia="宋体" w:cs="宋体"/>
          <w:color w:val="auto"/>
          <w:kern w:val="2"/>
          <w:szCs w:val="21"/>
          <w:highlight w:val="none"/>
        </w:rPr>
        <w:fldChar w:fldCharType="end"/>
      </w:r>
    </w:p>
    <w:p w14:paraId="2D590F5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highlight w:val="none"/>
        </w:rPr>
      </w:pPr>
      <w:r>
        <w:rPr>
          <w:rFonts w:hint="eastAsia" w:ascii="宋体" w:hAnsi="宋体" w:eastAsia="宋体" w:cs="宋体"/>
          <w:color w:val="auto"/>
          <w:kern w:val="2"/>
          <w:szCs w:val="21"/>
          <w:highlight w:val="none"/>
        </w:rPr>
        <w:fldChar w:fldCharType="end"/>
      </w:r>
      <w:r>
        <w:rPr>
          <w:rFonts w:hint="eastAsia" w:ascii="宋体" w:hAnsi="宋体" w:eastAsia="宋体" w:cs="宋体"/>
          <w:color w:val="auto"/>
          <w:highlight w:val="none"/>
        </w:rPr>
        <w:br w:type="page"/>
      </w:r>
    </w:p>
    <w:p w14:paraId="318577CA">
      <w:pPr>
        <w:spacing w:line="240" w:lineRule="atLeast"/>
        <w:jc w:val="center"/>
        <w:rPr>
          <w:rFonts w:hint="eastAsia" w:ascii="宋体" w:hAnsi="宋体" w:eastAsia="宋体" w:cs="宋体"/>
          <w:color w:val="auto"/>
          <w:sz w:val="32"/>
          <w:szCs w:val="32"/>
          <w:highlight w:val="none"/>
        </w:rPr>
      </w:pPr>
    </w:p>
    <w:p w14:paraId="505975B9">
      <w:pPr>
        <w:spacing w:line="240" w:lineRule="atLeast"/>
        <w:jc w:val="center"/>
        <w:rPr>
          <w:rFonts w:hint="eastAsia" w:ascii="宋体" w:hAnsi="宋体" w:eastAsia="宋体" w:cs="宋体"/>
          <w:color w:val="auto"/>
          <w:sz w:val="32"/>
          <w:szCs w:val="32"/>
          <w:highlight w:val="none"/>
        </w:rPr>
      </w:pPr>
    </w:p>
    <w:p w14:paraId="605AF1CF">
      <w:pPr>
        <w:spacing w:line="240" w:lineRule="atLeast"/>
        <w:jc w:val="center"/>
        <w:rPr>
          <w:rFonts w:hint="eastAsia" w:ascii="宋体" w:hAnsi="宋体" w:eastAsia="宋体" w:cs="宋体"/>
          <w:color w:val="auto"/>
          <w:sz w:val="32"/>
          <w:szCs w:val="32"/>
          <w:highlight w:val="none"/>
        </w:rPr>
      </w:pPr>
    </w:p>
    <w:p w14:paraId="7817C012">
      <w:pPr>
        <w:spacing w:line="240" w:lineRule="atLeast"/>
        <w:jc w:val="center"/>
        <w:rPr>
          <w:rFonts w:hint="eastAsia" w:ascii="宋体" w:hAnsi="宋体" w:eastAsia="宋体" w:cs="宋体"/>
          <w:color w:val="auto"/>
          <w:sz w:val="32"/>
          <w:szCs w:val="32"/>
          <w:highlight w:val="none"/>
        </w:rPr>
      </w:pPr>
    </w:p>
    <w:p w14:paraId="0AEBF946">
      <w:pPr>
        <w:spacing w:line="240" w:lineRule="atLeast"/>
        <w:jc w:val="center"/>
        <w:rPr>
          <w:rFonts w:hint="eastAsia" w:ascii="宋体" w:hAnsi="宋体" w:eastAsia="宋体" w:cs="宋体"/>
          <w:color w:val="auto"/>
          <w:sz w:val="32"/>
          <w:szCs w:val="32"/>
          <w:highlight w:val="none"/>
        </w:rPr>
      </w:pPr>
    </w:p>
    <w:p w14:paraId="0165778C">
      <w:pPr>
        <w:spacing w:line="240" w:lineRule="atLeast"/>
        <w:jc w:val="both"/>
        <w:rPr>
          <w:rFonts w:hint="eastAsia" w:ascii="宋体" w:hAnsi="宋体" w:eastAsia="宋体" w:cs="宋体"/>
          <w:color w:val="auto"/>
          <w:sz w:val="32"/>
          <w:szCs w:val="32"/>
          <w:highlight w:val="none"/>
        </w:rPr>
      </w:pPr>
    </w:p>
    <w:p w14:paraId="7ABBE737">
      <w:pPr>
        <w:spacing w:line="240" w:lineRule="atLeast"/>
        <w:jc w:val="center"/>
        <w:rPr>
          <w:rFonts w:hint="eastAsia" w:ascii="宋体" w:hAnsi="宋体" w:eastAsia="宋体" w:cs="宋体"/>
          <w:color w:val="auto"/>
          <w:sz w:val="32"/>
          <w:szCs w:val="32"/>
          <w:highlight w:val="none"/>
        </w:rPr>
      </w:pPr>
    </w:p>
    <w:p w14:paraId="4EC2DBCB">
      <w:pPr>
        <w:spacing w:line="240" w:lineRule="atLeast"/>
        <w:jc w:val="center"/>
        <w:rPr>
          <w:rFonts w:hint="eastAsia" w:ascii="宋体" w:hAnsi="宋体" w:eastAsia="宋体" w:cs="宋体"/>
          <w:color w:val="auto"/>
          <w:sz w:val="32"/>
          <w:szCs w:val="32"/>
          <w:highlight w:val="none"/>
        </w:rPr>
      </w:pPr>
    </w:p>
    <w:p w14:paraId="4A20DFD8">
      <w:pPr>
        <w:spacing w:line="240" w:lineRule="atLeast"/>
        <w:jc w:val="center"/>
        <w:outlineLvl w:val="9"/>
        <w:rPr>
          <w:rFonts w:hint="eastAsia" w:ascii="宋体" w:hAnsi="宋体" w:eastAsia="宋体" w:cs="宋体"/>
          <w:b/>
          <w:color w:val="auto"/>
          <w:sz w:val="44"/>
          <w:szCs w:val="44"/>
          <w:highlight w:val="none"/>
        </w:rPr>
      </w:pPr>
      <w:r>
        <w:rPr>
          <w:rFonts w:hint="eastAsia" w:ascii="宋体" w:hAnsi="宋体" w:eastAsia="宋体" w:cs="宋体"/>
          <w:color w:val="auto"/>
          <w:sz w:val="32"/>
          <w:szCs w:val="32"/>
          <w:highlight w:val="none"/>
        </w:rPr>
        <w:t xml:space="preserve"> </w:t>
      </w:r>
      <w:r>
        <w:rPr>
          <w:rFonts w:hint="eastAsia" w:ascii="宋体" w:hAnsi="宋体" w:eastAsia="宋体" w:cs="宋体"/>
          <w:b/>
          <w:color w:val="auto"/>
          <w:sz w:val="44"/>
          <w:szCs w:val="44"/>
          <w:highlight w:val="none"/>
        </w:rPr>
        <w:t>招 标 文 件</w:t>
      </w:r>
    </w:p>
    <w:p w14:paraId="02144A06">
      <w:pPr>
        <w:spacing w:line="360" w:lineRule="auto"/>
        <w:outlineLvl w:val="9"/>
        <w:rPr>
          <w:rFonts w:hint="eastAsia" w:ascii="宋体" w:hAnsi="宋体" w:eastAsia="宋体" w:cs="宋体"/>
          <w:b/>
          <w:color w:val="auto"/>
          <w:sz w:val="40"/>
          <w:szCs w:val="40"/>
          <w:highlight w:val="none"/>
        </w:rPr>
      </w:pPr>
    </w:p>
    <w:p w14:paraId="145BDBF4">
      <w:pPr>
        <w:spacing w:line="240" w:lineRule="atLeast"/>
        <w:jc w:val="center"/>
        <w:outlineLvl w:val="9"/>
        <w:rPr>
          <w:rFonts w:hint="default" w:ascii="宋体" w:hAnsi="宋体" w:cs="宋体"/>
          <w:b/>
          <w:color w:val="000000" w:themeColor="text1"/>
          <w:sz w:val="32"/>
          <w:szCs w:val="32"/>
          <w:highlight w:val="yellow"/>
          <w:lang w:val="en-US" w:eastAsia="zh-CN"/>
          <w14:textFill>
            <w14:solidFill>
              <w14:schemeClr w14:val="tx1"/>
            </w14:solidFill>
          </w14:textFill>
        </w:rPr>
      </w:pPr>
      <w:r>
        <w:rPr>
          <w:rFonts w:hint="eastAsia" w:ascii="宋体" w:hAnsi="宋体" w:eastAsia="宋体" w:cs="宋体"/>
          <w:b/>
          <w:color w:val="auto"/>
          <w:sz w:val="32"/>
          <w:szCs w:val="32"/>
          <w:highlight w:val="none"/>
        </w:rPr>
        <w:t>项目编号：</w:t>
      </w:r>
      <w:r>
        <w:rPr>
          <w:rFonts w:hint="eastAsia" w:ascii="宋体" w:hAnsi="宋体" w:cs="宋体"/>
          <w:b/>
          <w:color w:val="000000" w:themeColor="text1"/>
          <w:sz w:val="32"/>
          <w:szCs w:val="32"/>
          <w:highlight w:val="none"/>
          <w:lang w:eastAsia="zh-CN"/>
          <w14:textFill>
            <w14:solidFill>
              <w14:schemeClr w14:val="tx1"/>
            </w14:solidFill>
          </w14:textFill>
        </w:rPr>
        <w:t>ZPDL（2025）014</w:t>
      </w:r>
    </w:p>
    <w:p w14:paraId="7A63DB77">
      <w:pPr>
        <w:pStyle w:val="4"/>
        <w:rPr>
          <w:rFonts w:hint="eastAsia"/>
          <w:color w:val="FF0000"/>
        </w:rPr>
      </w:pPr>
    </w:p>
    <w:p w14:paraId="27C94B68">
      <w:pPr>
        <w:spacing w:line="240" w:lineRule="atLeast"/>
        <w:jc w:val="center"/>
        <w:outlineLvl w:val="9"/>
        <w:rPr>
          <w:rFonts w:hint="eastAsia" w:ascii="宋体" w:hAnsi="宋体" w:eastAsia="宋体" w:cs="宋体"/>
          <w:b/>
          <w:color w:val="auto"/>
          <w:sz w:val="44"/>
          <w:szCs w:val="44"/>
          <w:highlight w:val="none"/>
        </w:rPr>
      </w:pPr>
      <w:r>
        <w:rPr>
          <w:rFonts w:hint="eastAsia" w:ascii="宋体" w:hAnsi="宋体" w:eastAsia="宋体" w:cs="宋体"/>
          <w:b/>
          <w:color w:val="auto"/>
          <w:sz w:val="44"/>
          <w:szCs w:val="44"/>
          <w:highlight w:val="none"/>
        </w:rPr>
        <w:t xml:space="preserve">第 </w:t>
      </w:r>
      <w:r>
        <w:rPr>
          <w:rFonts w:hint="eastAsia" w:ascii="宋体" w:hAnsi="宋体" w:eastAsia="宋体" w:cs="宋体"/>
          <w:b/>
          <w:color w:val="auto"/>
          <w:sz w:val="44"/>
          <w:szCs w:val="44"/>
          <w:highlight w:val="none"/>
          <w:lang w:val="en-US" w:eastAsia="zh-CN"/>
        </w:rPr>
        <w:t>一</w:t>
      </w:r>
      <w:r>
        <w:rPr>
          <w:rFonts w:hint="eastAsia" w:ascii="宋体" w:hAnsi="宋体" w:eastAsia="宋体" w:cs="宋体"/>
          <w:b/>
          <w:color w:val="auto"/>
          <w:sz w:val="44"/>
          <w:szCs w:val="44"/>
          <w:highlight w:val="none"/>
        </w:rPr>
        <w:t xml:space="preserve"> 册</w:t>
      </w:r>
    </w:p>
    <w:p w14:paraId="4C31ADEE">
      <w:pPr>
        <w:outlineLvl w:val="9"/>
        <w:rPr>
          <w:rFonts w:hint="eastAsia" w:ascii="宋体" w:hAnsi="宋体" w:eastAsia="宋体" w:cs="宋体"/>
          <w:b/>
          <w:color w:val="auto"/>
          <w:sz w:val="44"/>
          <w:szCs w:val="36"/>
          <w:highlight w:val="none"/>
        </w:rPr>
      </w:pPr>
      <w:r>
        <w:rPr>
          <w:rFonts w:hint="eastAsia" w:ascii="宋体" w:hAnsi="宋体" w:eastAsia="宋体" w:cs="宋体"/>
          <w:b/>
          <w:color w:val="auto"/>
          <w:sz w:val="44"/>
          <w:szCs w:val="36"/>
          <w:highlight w:val="none"/>
        </w:rPr>
        <w:br w:type="page"/>
      </w:r>
    </w:p>
    <w:p w14:paraId="0E3D0C1F">
      <w:pPr>
        <w:pStyle w:val="6"/>
        <w:ind w:firstLine="0"/>
        <w:jc w:val="center"/>
        <w:outlineLvl w:val="0"/>
        <w:rPr>
          <w:rFonts w:hint="eastAsia" w:ascii="宋体" w:hAnsi="宋体" w:eastAsia="宋体" w:cs="宋体"/>
          <w:color w:val="auto"/>
          <w:sz w:val="32"/>
          <w:szCs w:val="32"/>
          <w:highlight w:val="none"/>
        </w:rPr>
      </w:pPr>
      <w:bookmarkStart w:id="30" w:name="_Toc12897"/>
      <w:bookmarkStart w:id="31" w:name="_Toc16201"/>
      <w:r>
        <w:rPr>
          <w:rFonts w:hint="eastAsia" w:ascii="宋体" w:hAnsi="宋体" w:eastAsia="宋体" w:cs="宋体"/>
          <w:b/>
          <w:bCs/>
          <w:color w:val="auto"/>
          <w:sz w:val="32"/>
          <w:szCs w:val="32"/>
          <w:highlight w:val="none"/>
        </w:rPr>
        <w:t>第1章</w:t>
      </w:r>
      <w:bookmarkStart w:id="32" w:name="_Toc515647756"/>
      <w:r>
        <w:rPr>
          <w:rFonts w:hint="eastAsia" w:hAnsi="宋体" w:cs="宋体"/>
          <w:b/>
          <w:bCs/>
          <w:color w:val="auto"/>
          <w:sz w:val="32"/>
          <w:szCs w:val="32"/>
          <w:highlight w:val="none"/>
          <w:lang w:val="en-US" w:eastAsia="zh-CN"/>
        </w:rPr>
        <w:t xml:space="preserve">  </w:t>
      </w:r>
      <w:r>
        <w:rPr>
          <w:rFonts w:hint="eastAsia" w:ascii="宋体" w:hAnsi="宋体" w:eastAsia="宋体" w:cs="宋体"/>
          <w:b/>
          <w:bCs/>
          <w:color w:val="auto"/>
          <w:sz w:val="32"/>
          <w:szCs w:val="32"/>
          <w:highlight w:val="none"/>
          <w:lang w:eastAsia="zh-CN"/>
        </w:rPr>
        <w:t>供应商</w:t>
      </w:r>
      <w:r>
        <w:rPr>
          <w:rFonts w:hint="eastAsia" w:ascii="宋体" w:hAnsi="宋体" w:eastAsia="宋体" w:cs="宋体"/>
          <w:b/>
          <w:bCs/>
          <w:color w:val="auto"/>
          <w:sz w:val="32"/>
          <w:szCs w:val="32"/>
          <w:highlight w:val="none"/>
        </w:rPr>
        <w:t>须知</w:t>
      </w:r>
      <w:bookmarkEnd w:id="21"/>
      <w:bookmarkEnd w:id="22"/>
      <w:bookmarkEnd w:id="23"/>
      <w:bookmarkEnd w:id="24"/>
      <w:bookmarkEnd w:id="30"/>
      <w:bookmarkEnd w:id="31"/>
      <w:bookmarkEnd w:id="32"/>
    </w:p>
    <w:p w14:paraId="6780B3B9">
      <w:pPr>
        <w:pStyle w:val="3"/>
        <w:pageBreakBefore w:val="0"/>
        <w:kinsoku/>
        <w:wordWrap/>
        <w:overflowPunct/>
        <w:topLinePunct w:val="0"/>
        <w:bidi w:val="0"/>
        <w:spacing w:before="0" w:line="360" w:lineRule="exact"/>
        <w:ind w:left="1080" w:leftChars="257" w:hanging="540"/>
        <w:rPr>
          <w:rFonts w:hint="eastAsia" w:ascii="宋体" w:hAnsi="宋体" w:eastAsia="宋体" w:cs="宋体"/>
          <w:color w:val="auto"/>
          <w:sz w:val="24"/>
          <w:szCs w:val="24"/>
          <w:highlight w:val="none"/>
        </w:rPr>
      </w:pPr>
      <w:bookmarkStart w:id="33" w:name="_Toc515647757"/>
      <w:bookmarkStart w:id="34" w:name="_Toc520356143"/>
      <w:bookmarkStart w:id="35" w:name="_Toc216582805"/>
      <w:bookmarkStart w:id="36" w:name="_Toc11227"/>
      <w:bookmarkStart w:id="37" w:name="_Toc29004"/>
      <w:bookmarkStart w:id="38" w:name="_Toc4604"/>
      <w:bookmarkStart w:id="39" w:name="_Toc21215"/>
      <w:bookmarkStart w:id="40" w:name="_Toc21015"/>
      <w:r>
        <w:rPr>
          <w:rFonts w:hint="eastAsia" w:ascii="宋体" w:hAnsi="宋体" w:eastAsia="宋体" w:cs="宋体"/>
          <w:color w:val="auto"/>
          <w:sz w:val="24"/>
          <w:szCs w:val="24"/>
          <w:highlight w:val="none"/>
        </w:rPr>
        <w:t xml:space="preserve">一   </w:t>
      </w:r>
      <w:bookmarkEnd w:id="33"/>
      <w:bookmarkEnd w:id="34"/>
      <w:bookmarkEnd w:id="35"/>
      <w:r>
        <w:rPr>
          <w:rFonts w:hint="eastAsia" w:ascii="宋体" w:hAnsi="宋体" w:eastAsia="宋体" w:cs="宋体"/>
          <w:color w:val="auto"/>
          <w:sz w:val="24"/>
          <w:szCs w:val="24"/>
          <w:highlight w:val="none"/>
        </w:rPr>
        <w:t>总 则</w:t>
      </w:r>
      <w:bookmarkEnd w:id="36"/>
      <w:bookmarkEnd w:id="37"/>
      <w:bookmarkEnd w:id="38"/>
      <w:bookmarkEnd w:id="39"/>
      <w:bookmarkEnd w:id="40"/>
    </w:p>
    <w:p w14:paraId="4D9C90DA">
      <w:pPr>
        <w:pStyle w:val="5"/>
        <w:pageBreakBefore w:val="0"/>
        <w:widowControl w:val="0"/>
        <w:numPr>
          <w:ilvl w:val="0"/>
          <w:numId w:val="5"/>
        </w:numPr>
        <w:kinsoku/>
        <w:wordWrap/>
        <w:overflowPunct/>
        <w:topLinePunct w:val="0"/>
        <w:bidi w:val="0"/>
        <w:spacing w:before="0" w:after="0" w:line="360" w:lineRule="exact"/>
        <w:ind w:left="0" w:leftChars="0"/>
        <w:textAlignment w:val="auto"/>
        <w:outlineLvl w:val="1"/>
        <w:rPr>
          <w:rFonts w:hint="eastAsia" w:ascii="宋体" w:hAnsi="宋体" w:eastAsia="宋体" w:cs="宋体"/>
          <w:b/>
          <w:bCs/>
          <w:color w:val="auto"/>
          <w:sz w:val="24"/>
          <w:szCs w:val="24"/>
          <w:highlight w:val="none"/>
          <w:u w:val="none"/>
        </w:rPr>
      </w:pPr>
      <w:bookmarkStart w:id="41" w:name="_Toc12861"/>
      <w:bookmarkStart w:id="42" w:name="_Toc4880"/>
      <w:bookmarkStart w:id="43" w:name="_Toc29554"/>
      <w:bookmarkStart w:id="44" w:name="_Toc515647758"/>
      <w:bookmarkStart w:id="45" w:name="_Toc520356144"/>
      <w:bookmarkStart w:id="46" w:name="_Toc31685"/>
      <w:bookmarkStart w:id="47" w:name="_Toc11808"/>
      <w:bookmarkStart w:id="48" w:name="_Toc333"/>
      <w:bookmarkStart w:id="49" w:name="_Toc28967"/>
      <w:bookmarkStart w:id="50" w:name="_Toc32189"/>
      <w:bookmarkStart w:id="51" w:name="_Toc23985"/>
      <w:bookmarkStart w:id="52" w:name="_Toc32623"/>
      <w:bookmarkStart w:id="53" w:name="_Toc8320"/>
      <w:bookmarkStart w:id="54" w:name="_Toc9452"/>
      <w:bookmarkStart w:id="55" w:name="_Toc32742"/>
      <w:bookmarkStart w:id="56" w:name="_Toc5164"/>
      <w:bookmarkStart w:id="57" w:name="_Toc15043"/>
      <w:bookmarkStart w:id="58" w:name="_Toc18135"/>
      <w:bookmarkStart w:id="59" w:name="_Toc27367"/>
      <w:bookmarkStart w:id="60" w:name="_Toc32697"/>
      <w:bookmarkStart w:id="61" w:name="_Toc32450"/>
      <w:bookmarkStart w:id="62" w:name="_Toc12038"/>
      <w:bookmarkStart w:id="63" w:name="_Toc30123"/>
      <w:bookmarkStart w:id="64" w:name="_Toc22141"/>
      <w:bookmarkStart w:id="65" w:name="_Toc18221"/>
      <w:bookmarkStart w:id="66" w:name="_Toc25783"/>
      <w:bookmarkStart w:id="67" w:name="_Toc16228"/>
      <w:r>
        <w:rPr>
          <w:rFonts w:hint="eastAsia" w:ascii="宋体" w:hAnsi="宋体" w:eastAsia="宋体" w:cs="宋体"/>
          <w:b/>
          <w:bCs/>
          <w:color w:val="auto"/>
          <w:sz w:val="24"/>
          <w:szCs w:val="24"/>
          <w:highlight w:val="none"/>
          <w:u w:val="none"/>
        </w:rPr>
        <w:t>采购人、采购代理机构及</w:t>
      </w:r>
      <w:bookmarkEnd w:id="41"/>
      <w:bookmarkEnd w:id="42"/>
      <w:bookmarkEnd w:id="43"/>
      <w:bookmarkEnd w:id="44"/>
      <w:bookmarkEnd w:id="45"/>
      <w:bookmarkEnd w:id="46"/>
      <w:bookmarkEnd w:id="47"/>
      <w:bookmarkEnd w:id="48"/>
      <w:bookmarkEnd w:id="49"/>
      <w:bookmarkEnd w:id="50"/>
      <w:bookmarkEnd w:id="51"/>
      <w:bookmarkEnd w:id="52"/>
      <w:r>
        <w:rPr>
          <w:rFonts w:hint="eastAsia" w:ascii="宋体" w:hAnsi="宋体" w:eastAsia="宋体" w:cs="宋体"/>
          <w:b/>
          <w:bCs/>
          <w:color w:val="auto"/>
          <w:sz w:val="24"/>
          <w:szCs w:val="24"/>
          <w:highlight w:val="none"/>
          <w:u w:val="none"/>
          <w:lang w:eastAsia="zh-CN"/>
        </w:rPr>
        <w:t>供应商</w:t>
      </w:r>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p>
    <w:p w14:paraId="5623F641">
      <w:pPr>
        <w:pageBreakBefore w:val="0"/>
        <w:widowControl w:val="0"/>
        <w:numPr>
          <w:ilvl w:val="0"/>
          <w:numId w:val="0"/>
        </w:numPr>
        <w:tabs>
          <w:tab w:val="left" w:pos="0"/>
        </w:tabs>
        <w:kinsoku/>
        <w:wordWrap/>
        <w:overflowPunct/>
        <w:topLinePunct w:val="0"/>
        <w:bidi w:val="0"/>
        <w:spacing w:line="3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1.1</w:t>
      </w:r>
      <w:r>
        <w:rPr>
          <w:rFonts w:hint="eastAsia" w:ascii="宋体" w:hAnsi="宋体" w:eastAsia="宋体" w:cs="宋体"/>
          <w:color w:val="auto"/>
          <w:sz w:val="24"/>
          <w:szCs w:val="24"/>
          <w:highlight w:val="none"/>
        </w:rPr>
        <w:t xml:space="preserve">   采购人：是指依法开展政府采购活动的国家机关、事业单位、团体组织。</w:t>
      </w:r>
    </w:p>
    <w:p w14:paraId="0D03DD04">
      <w:pPr>
        <w:pageBreakBefore w:val="0"/>
        <w:widowControl w:val="0"/>
        <w:tabs>
          <w:tab w:val="left" w:pos="0"/>
        </w:tabs>
        <w:kinsoku/>
        <w:wordWrap/>
        <w:overflowPunct/>
        <w:topLinePunct w:val="0"/>
        <w:bidi w:val="0"/>
        <w:spacing w:line="360" w:lineRule="exact"/>
        <w:ind w:firstLine="720" w:firstLineChars="3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本项目的采购人见</w:t>
      </w:r>
      <w:r>
        <w:rPr>
          <w:rFonts w:hint="eastAsia" w:ascii="宋体" w:hAnsi="宋体" w:eastAsia="宋体" w:cs="宋体"/>
          <w:color w:val="auto"/>
          <w:sz w:val="24"/>
          <w:szCs w:val="24"/>
          <w:highlight w:val="none"/>
          <w:u w:val="single"/>
          <w:lang w:eastAsia="zh-CN"/>
        </w:rPr>
        <w:t>供应商</w:t>
      </w:r>
      <w:r>
        <w:rPr>
          <w:rFonts w:hint="eastAsia" w:ascii="宋体" w:hAnsi="宋体" w:eastAsia="宋体" w:cs="宋体"/>
          <w:color w:val="auto"/>
          <w:sz w:val="24"/>
          <w:szCs w:val="24"/>
          <w:highlight w:val="none"/>
          <w:u w:val="single"/>
        </w:rPr>
        <w:t>须知资料表</w:t>
      </w:r>
      <w:r>
        <w:rPr>
          <w:rFonts w:hint="eastAsia" w:ascii="宋体" w:hAnsi="宋体" w:eastAsia="宋体" w:cs="宋体"/>
          <w:color w:val="auto"/>
          <w:sz w:val="24"/>
          <w:szCs w:val="24"/>
          <w:highlight w:val="none"/>
        </w:rPr>
        <w:t>。</w:t>
      </w:r>
    </w:p>
    <w:p w14:paraId="47EBE90D">
      <w:pPr>
        <w:pageBreakBefore w:val="0"/>
        <w:widowControl w:val="0"/>
        <w:numPr>
          <w:ilvl w:val="0"/>
          <w:numId w:val="0"/>
        </w:numPr>
        <w:tabs>
          <w:tab w:val="left" w:pos="0"/>
        </w:tabs>
        <w:kinsoku/>
        <w:wordWrap/>
        <w:overflowPunct/>
        <w:topLinePunct w:val="0"/>
        <w:bidi w:val="0"/>
        <w:spacing w:line="360" w:lineRule="exact"/>
        <w:ind w:left="720" w:hanging="720" w:hangingChars="3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1.2</w:t>
      </w:r>
      <w:r>
        <w:rPr>
          <w:rFonts w:hint="eastAsia" w:ascii="宋体" w:hAnsi="宋体" w:eastAsia="宋体" w:cs="宋体"/>
          <w:color w:val="auto"/>
          <w:sz w:val="24"/>
          <w:szCs w:val="24"/>
          <w:highlight w:val="none"/>
        </w:rPr>
        <w:t xml:space="preserve">   采购代理机构：是指在集中采购机构或从事采购代理业务的社会中介机构。本项目的采购代理机构见</w:t>
      </w:r>
      <w:r>
        <w:rPr>
          <w:rFonts w:hint="eastAsia" w:ascii="宋体" w:hAnsi="宋体" w:eastAsia="宋体" w:cs="宋体"/>
          <w:color w:val="auto"/>
          <w:sz w:val="24"/>
          <w:szCs w:val="24"/>
          <w:highlight w:val="none"/>
          <w:u w:val="single"/>
          <w:lang w:eastAsia="zh-CN"/>
        </w:rPr>
        <w:t>供应商</w:t>
      </w:r>
      <w:r>
        <w:rPr>
          <w:rFonts w:hint="eastAsia" w:ascii="宋体" w:hAnsi="宋体" w:eastAsia="宋体" w:cs="宋体"/>
          <w:color w:val="auto"/>
          <w:sz w:val="24"/>
          <w:szCs w:val="24"/>
          <w:highlight w:val="none"/>
          <w:u w:val="single"/>
        </w:rPr>
        <w:t>须知资料表</w:t>
      </w:r>
      <w:r>
        <w:rPr>
          <w:rFonts w:hint="eastAsia" w:ascii="宋体" w:hAnsi="宋体" w:eastAsia="宋体" w:cs="宋体"/>
          <w:color w:val="auto"/>
          <w:sz w:val="24"/>
          <w:szCs w:val="24"/>
          <w:highlight w:val="none"/>
        </w:rPr>
        <w:t>。</w:t>
      </w:r>
    </w:p>
    <w:p w14:paraId="2AF26541">
      <w:pPr>
        <w:pageBreakBefore w:val="0"/>
        <w:widowControl w:val="0"/>
        <w:numPr>
          <w:ilvl w:val="0"/>
          <w:numId w:val="0"/>
        </w:numPr>
        <w:kinsoku/>
        <w:wordWrap/>
        <w:overflowPunct/>
        <w:topLinePunct w:val="0"/>
        <w:bidi w:val="0"/>
        <w:spacing w:line="360" w:lineRule="exact"/>
        <w:ind w:left="960" w:hanging="960" w:hangingChars="4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1.3</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：是指向采购人提供货物、工程或者服务的法人、非法人组织或者自然人。本项目的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及其投标货物须满足以下条件：</w:t>
      </w:r>
    </w:p>
    <w:p w14:paraId="630A47BA">
      <w:pPr>
        <w:pageBreakBefore w:val="0"/>
        <w:widowControl w:val="0"/>
        <w:kinsoku/>
        <w:wordWrap/>
        <w:overflowPunct/>
        <w:topLinePunct w:val="0"/>
        <w:bidi w:val="0"/>
        <w:spacing w:line="360" w:lineRule="exact"/>
        <w:ind w:left="849" w:leftChars="0" w:hanging="849" w:hangingChars="354"/>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1.3.1   在中华人民共和国境内注册，能够独立承担民事责任，有生产或供应能力的本国供应商。</w:t>
      </w:r>
    </w:p>
    <w:p w14:paraId="288295C2">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1.3.2   具备《中华人民共和国政府采购法》第二十二条关于供应商条件的规定，遵守本项目采购人本级和上级财政部门政府采购的有关规定。</w:t>
      </w:r>
    </w:p>
    <w:p w14:paraId="7E9B9487">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1.3.3   以采购代理机构认可的方式获得了本项目的招标文件。</w:t>
      </w:r>
    </w:p>
    <w:p w14:paraId="32A89BF4">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1.3.4   符合</w:t>
      </w:r>
      <w:r>
        <w:rPr>
          <w:rFonts w:hint="eastAsia" w:ascii="宋体" w:hAnsi="宋体" w:eastAsia="宋体" w:cs="宋体"/>
          <w:color w:val="auto"/>
          <w:sz w:val="24"/>
          <w:szCs w:val="24"/>
          <w:highlight w:val="none"/>
          <w:u w:val="single"/>
          <w:lang w:eastAsia="zh-CN"/>
        </w:rPr>
        <w:t>供应商</w:t>
      </w:r>
      <w:r>
        <w:rPr>
          <w:rFonts w:hint="eastAsia" w:ascii="宋体" w:hAnsi="宋体" w:eastAsia="宋体" w:cs="宋体"/>
          <w:color w:val="auto"/>
          <w:sz w:val="24"/>
          <w:szCs w:val="24"/>
          <w:highlight w:val="none"/>
          <w:u w:val="single"/>
        </w:rPr>
        <w:t>须知资料表</w:t>
      </w:r>
      <w:r>
        <w:rPr>
          <w:rFonts w:hint="eastAsia" w:ascii="宋体" w:hAnsi="宋体" w:eastAsia="宋体" w:cs="宋体"/>
          <w:color w:val="auto"/>
          <w:sz w:val="24"/>
          <w:szCs w:val="24"/>
          <w:highlight w:val="none"/>
        </w:rPr>
        <w:t>中规定的其他要求。</w:t>
      </w:r>
    </w:p>
    <w:p w14:paraId="34E84990">
      <w:pPr>
        <w:pageBreakBefore w:val="0"/>
        <w:widowControl w:val="0"/>
        <w:kinsoku/>
        <w:wordWrap/>
        <w:overflowPunct/>
        <w:topLinePunct w:val="0"/>
        <w:bidi w:val="0"/>
        <w:spacing w:line="360" w:lineRule="exact"/>
        <w:ind w:left="840" w:leftChars="0" w:hanging="840" w:hangingChars="3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1.3.5   若</w:t>
      </w:r>
      <w:r>
        <w:rPr>
          <w:rFonts w:hint="eastAsia" w:ascii="宋体" w:hAnsi="宋体" w:eastAsia="宋体" w:cs="宋体"/>
          <w:color w:val="auto"/>
          <w:sz w:val="24"/>
          <w:szCs w:val="24"/>
          <w:highlight w:val="none"/>
          <w:u w:val="single"/>
          <w:lang w:eastAsia="zh-CN"/>
        </w:rPr>
        <w:t>供应商</w:t>
      </w:r>
      <w:r>
        <w:rPr>
          <w:rFonts w:hint="eastAsia" w:ascii="宋体" w:hAnsi="宋体" w:eastAsia="宋体" w:cs="宋体"/>
          <w:color w:val="auto"/>
          <w:sz w:val="24"/>
          <w:szCs w:val="24"/>
          <w:highlight w:val="none"/>
          <w:u w:val="single"/>
        </w:rPr>
        <w:t>须知资料表</w:t>
      </w:r>
      <w:r>
        <w:rPr>
          <w:rFonts w:hint="eastAsia" w:ascii="宋体" w:hAnsi="宋体" w:eastAsia="宋体" w:cs="宋体"/>
          <w:color w:val="auto"/>
          <w:sz w:val="24"/>
          <w:szCs w:val="24"/>
          <w:highlight w:val="none"/>
        </w:rPr>
        <w:t>中写明专门面向中小企业采购的，如</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为非中小企业，其投标将被认定为</w:t>
      </w:r>
      <w:r>
        <w:rPr>
          <w:rFonts w:hint="eastAsia" w:ascii="宋体" w:hAnsi="宋体" w:eastAsia="宋体" w:cs="宋体"/>
          <w:b/>
          <w:bCs/>
          <w:color w:val="auto"/>
          <w:sz w:val="24"/>
          <w:szCs w:val="24"/>
          <w:highlight w:val="none"/>
        </w:rPr>
        <w:t>投标无效</w:t>
      </w:r>
      <w:r>
        <w:rPr>
          <w:rFonts w:hint="eastAsia" w:ascii="宋体" w:hAnsi="宋体" w:eastAsia="宋体" w:cs="宋体"/>
          <w:color w:val="auto"/>
          <w:sz w:val="24"/>
          <w:szCs w:val="24"/>
          <w:highlight w:val="none"/>
        </w:rPr>
        <w:t>。</w:t>
      </w:r>
    </w:p>
    <w:p w14:paraId="46F705BA">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    如</w:t>
      </w:r>
      <w:r>
        <w:rPr>
          <w:rFonts w:hint="eastAsia" w:ascii="宋体" w:hAnsi="宋体" w:eastAsia="宋体" w:cs="宋体"/>
          <w:color w:val="auto"/>
          <w:sz w:val="24"/>
          <w:szCs w:val="24"/>
          <w:highlight w:val="none"/>
          <w:u w:val="single"/>
          <w:lang w:eastAsia="zh-CN"/>
        </w:rPr>
        <w:t>供应商</w:t>
      </w:r>
      <w:r>
        <w:rPr>
          <w:rFonts w:hint="eastAsia" w:ascii="宋体" w:hAnsi="宋体" w:eastAsia="宋体" w:cs="宋体"/>
          <w:color w:val="auto"/>
          <w:sz w:val="24"/>
          <w:szCs w:val="24"/>
          <w:highlight w:val="none"/>
          <w:u w:val="single"/>
        </w:rPr>
        <w:t>须知资料表</w:t>
      </w:r>
      <w:r>
        <w:rPr>
          <w:rFonts w:hint="eastAsia" w:ascii="宋体" w:hAnsi="宋体" w:eastAsia="宋体" w:cs="宋体"/>
          <w:color w:val="auto"/>
          <w:sz w:val="24"/>
          <w:szCs w:val="24"/>
          <w:highlight w:val="none"/>
        </w:rPr>
        <w:t>中允许联合体投标，对联合体规定如下：</w:t>
      </w:r>
    </w:p>
    <w:p w14:paraId="67EC2A7D">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1.4.1   两个以上供应商可以组成一个投标联合体，以一个</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的身份投标。</w:t>
      </w:r>
    </w:p>
    <w:p w14:paraId="5E7EACAA">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1.4.2   联合体各方均应符合《中华人民共和国政府采购法》第二十二条规定的条件。</w:t>
      </w:r>
    </w:p>
    <w:p w14:paraId="20E1821A">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1.4.3   采购人根据采购项目对</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的特殊要求，联合体中至少应当有一方符合相关规定。</w:t>
      </w:r>
    </w:p>
    <w:p w14:paraId="33A9E210">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1.4.4   联合体各方应签订共同投标协议，明确约定联合体各方承担的工作和相应的责任，并将共同投标协议连同作为投标文件第一部分的内容提交。</w:t>
      </w:r>
    </w:p>
    <w:p w14:paraId="143B29A2">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1.4.5   大中型企业、其他自然人、法人或者非法人组织与小型、微型企业组成联合体共同参加投标，共同投标协议中应写明小型、微型企业的协议合同金额占到共同投标协议投标总金额的比例。</w:t>
      </w:r>
    </w:p>
    <w:p w14:paraId="5139115C">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1.4.6  联合体中有同类资质的供应商按照联合体分工承担相同工作的，按照较低的资质等级确定联合体的资质等级。</w:t>
      </w:r>
    </w:p>
    <w:p w14:paraId="2CA1E652">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1.4.7  以联合体形式参加政府采购活动的，联合体各方不得再单独参加或者与其他供应商另外组成联合体参加本项目投标，否则相关投标将被认定为</w:t>
      </w:r>
      <w:r>
        <w:rPr>
          <w:rFonts w:hint="eastAsia" w:ascii="宋体" w:hAnsi="宋体" w:eastAsia="宋体" w:cs="宋体"/>
          <w:b/>
          <w:bCs/>
          <w:color w:val="auto"/>
          <w:sz w:val="24"/>
          <w:szCs w:val="24"/>
          <w:highlight w:val="none"/>
        </w:rPr>
        <w:t>投标无效</w:t>
      </w:r>
      <w:r>
        <w:rPr>
          <w:rFonts w:hint="eastAsia" w:ascii="宋体" w:hAnsi="宋体" w:eastAsia="宋体" w:cs="宋体"/>
          <w:color w:val="auto"/>
          <w:sz w:val="24"/>
          <w:szCs w:val="24"/>
          <w:highlight w:val="none"/>
        </w:rPr>
        <w:t>。</w:t>
      </w:r>
    </w:p>
    <w:p w14:paraId="00345128">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1.4.8   对联合体投标的其他资格要求见</w:t>
      </w:r>
      <w:r>
        <w:rPr>
          <w:rFonts w:hint="eastAsia" w:ascii="宋体" w:hAnsi="宋体" w:eastAsia="宋体" w:cs="宋体"/>
          <w:color w:val="auto"/>
          <w:sz w:val="24"/>
          <w:szCs w:val="24"/>
          <w:highlight w:val="none"/>
          <w:u w:val="single"/>
          <w:lang w:eastAsia="zh-CN"/>
        </w:rPr>
        <w:t>供应商</w:t>
      </w:r>
      <w:r>
        <w:rPr>
          <w:rFonts w:hint="eastAsia" w:ascii="宋体" w:hAnsi="宋体" w:eastAsia="宋体" w:cs="宋体"/>
          <w:color w:val="auto"/>
          <w:sz w:val="24"/>
          <w:szCs w:val="24"/>
          <w:highlight w:val="none"/>
          <w:u w:val="single"/>
        </w:rPr>
        <w:t>须知资料表</w:t>
      </w:r>
      <w:r>
        <w:rPr>
          <w:rFonts w:hint="eastAsia" w:ascii="宋体" w:hAnsi="宋体" w:eastAsia="宋体" w:cs="宋体"/>
          <w:color w:val="auto"/>
          <w:sz w:val="24"/>
          <w:szCs w:val="24"/>
          <w:highlight w:val="none"/>
        </w:rPr>
        <w:t>。</w:t>
      </w:r>
    </w:p>
    <w:p w14:paraId="34F3D1B2">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    单位负责人为同一人或者存在直接控股、管理关系的不同供应商，其相关投标将被认定为</w:t>
      </w:r>
      <w:r>
        <w:rPr>
          <w:rFonts w:hint="eastAsia" w:ascii="宋体" w:hAnsi="宋体" w:eastAsia="宋体" w:cs="宋体"/>
          <w:b/>
          <w:bCs/>
          <w:color w:val="auto"/>
          <w:sz w:val="24"/>
          <w:szCs w:val="24"/>
          <w:highlight w:val="none"/>
        </w:rPr>
        <w:t>投标无效</w:t>
      </w:r>
      <w:r>
        <w:rPr>
          <w:rFonts w:hint="eastAsia" w:ascii="宋体" w:hAnsi="宋体" w:eastAsia="宋体" w:cs="宋体"/>
          <w:color w:val="auto"/>
          <w:sz w:val="24"/>
          <w:szCs w:val="24"/>
          <w:highlight w:val="none"/>
        </w:rPr>
        <w:t>。</w:t>
      </w:r>
    </w:p>
    <w:p w14:paraId="37BCE9D9">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1.6    </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在投标过程中不得向采购人提供、给予任何有价值的物品，影响其正常决策行为。一经发现，其将被认定为</w:t>
      </w:r>
      <w:r>
        <w:rPr>
          <w:rFonts w:hint="eastAsia" w:ascii="宋体" w:hAnsi="宋体" w:eastAsia="宋体" w:cs="宋体"/>
          <w:b/>
          <w:bCs/>
          <w:color w:val="auto"/>
          <w:sz w:val="24"/>
          <w:szCs w:val="24"/>
          <w:highlight w:val="none"/>
        </w:rPr>
        <w:t>投标无效</w:t>
      </w:r>
      <w:r>
        <w:rPr>
          <w:rFonts w:hint="eastAsia" w:ascii="宋体" w:hAnsi="宋体" w:eastAsia="宋体" w:cs="宋体"/>
          <w:color w:val="auto"/>
          <w:sz w:val="24"/>
          <w:szCs w:val="24"/>
          <w:highlight w:val="none"/>
        </w:rPr>
        <w:t>。</w:t>
      </w:r>
    </w:p>
    <w:p w14:paraId="1960E223">
      <w:pPr>
        <w:pStyle w:val="4"/>
        <w:pageBreakBefore w:val="0"/>
        <w:widowControl w:val="0"/>
        <w:numPr>
          <w:ilvl w:val="0"/>
          <w:numId w:val="5"/>
        </w:numPr>
        <w:kinsoku/>
        <w:wordWrap/>
        <w:overflowPunct/>
        <w:topLinePunct w:val="0"/>
        <w:bidi w:val="0"/>
        <w:spacing w:before="0" w:after="0" w:line="360" w:lineRule="exact"/>
        <w:ind w:left="0" w:leftChars="0"/>
        <w:textAlignment w:val="auto"/>
        <w:outlineLvl w:val="1"/>
        <w:rPr>
          <w:rFonts w:hint="eastAsia" w:ascii="宋体" w:hAnsi="宋体" w:eastAsia="宋体" w:cs="宋体"/>
          <w:b/>
          <w:bCs/>
          <w:color w:val="auto"/>
          <w:sz w:val="24"/>
          <w:szCs w:val="24"/>
          <w:highlight w:val="none"/>
          <w:u w:val="none"/>
        </w:rPr>
      </w:pPr>
      <w:bookmarkStart w:id="68" w:name="_Toc15091"/>
      <w:bookmarkStart w:id="69" w:name="_Toc4016"/>
      <w:bookmarkStart w:id="70" w:name="_Toc7800"/>
      <w:bookmarkStart w:id="71" w:name="_Toc30940"/>
      <w:bookmarkStart w:id="72" w:name="_Toc27814"/>
      <w:bookmarkStart w:id="73" w:name="_Toc13272"/>
      <w:bookmarkStart w:id="74" w:name="_Toc4311"/>
      <w:bookmarkStart w:id="75" w:name="_Toc11068"/>
      <w:bookmarkStart w:id="76" w:name="_Toc18986"/>
      <w:bookmarkStart w:id="77" w:name="_Toc21286"/>
      <w:bookmarkStart w:id="78" w:name="_Toc10189"/>
      <w:bookmarkStart w:id="79" w:name="_Toc16822"/>
      <w:bookmarkStart w:id="80" w:name="_Toc1403"/>
      <w:bookmarkStart w:id="81" w:name="_Toc12139"/>
      <w:bookmarkStart w:id="82" w:name="_Toc16369"/>
      <w:bookmarkStart w:id="83" w:name="_Toc28511"/>
      <w:bookmarkStart w:id="84" w:name="_Toc5286"/>
      <w:bookmarkStart w:id="85" w:name="_Toc19970"/>
      <w:bookmarkStart w:id="86" w:name="_Toc4816"/>
      <w:bookmarkStart w:id="87" w:name="_Toc13065"/>
      <w:bookmarkStart w:id="88" w:name="_Toc1760"/>
      <w:bookmarkStart w:id="89" w:name="_Toc1685"/>
      <w:bookmarkStart w:id="90" w:name="_Toc28008"/>
      <w:bookmarkStart w:id="91" w:name="_Toc1973"/>
      <w:bookmarkStart w:id="92" w:name="_Toc515647759"/>
      <w:bookmarkStart w:id="93" w:name="_Toc10699"/>
      <w:r>
        <w:rPr>
          <w:rFonts w:hint="eastAsia" w:ascii="宋体" w:hAnsi="宋体" w:eastAsia="宋体" w:cs="宋体"/>
          <w:b/>
          <w:bCs/>
          <w:color w:val="auto"/>
          <w:sz w:val="24"/>
          <w:szCs w:val="24"/>
          <w:highlight w:val="none"/>
          <w:u w:val="none"/>
        </w:rPr>
        <w:t>资金来源</w:t>
      </w:r>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p>
    <w:p w14:paraId="1FB013D3">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2.1</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本项目的采购人已获得足以支付本次招标后所签订的合同项下的资金</w:t>
      </w:r>
      <w:r>
        <w:rPr>
          <w:rFonts w:hint="eastAsia" w:ascii="宋体" w:hAnsi="宋体" w:cs="宋体"/>
          <w:color w:val="auto"/>
          <w:sz w:val="24"/>
          <w:szCs w:val="24"/>
          <w:highlight w:val="none"/>
          <w:lang w:eastAsia="zh-CN"/>
        </w:rPr>
        <w:t>。</w:t>
      </w:r>
    </w:p>
    <w:p w14:paraId="277C3A62">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    项目预算金额和分项或分包最高限价</w:t>
      </w:r>
      <w:r>
        <w:rPr>
          <w:rFonts w:hint="eastAsia" w:ascii="宋体" w:hAnsi="宋体" w:eastAsia="宋体" w:cs="宋体"/>
          <w:color w:val="auto"/>
          <w:sz w:val="24"/>
          <w:szCs w:val="24"/>
          <w:highlight w:val="none"/>
          <w:u w:val="single"/>
        </w:rPr>
        <w:t>见</w:t>
      </w:r>
      <w:r>
        <w:rPr>
          <w:rFonts w:hint="eastAsia" w:ascii="宋体" w:hAnsi="宋体" w:eastAsia="宋体" w:cs="宋体"/>
          <w:color w:val="auto"/>
          <w:sz w:val="24"/>
          <w:szCs w:val="24"/>
          <w:highlight w:val="none"/>
          <w:u w:val="single"/>
          <w:lang w:eastAsia="zh-CN"/>
        </w:rPr>
        <w:t>供应商</w:t>
      </w:r>
      <w:r>
        <w:rPr>
          <w:rFonts w:hint="eastAsia" w:ascii="宋体" w:hAnsi="宋体" w:eastAsia="宋体" w:cs="宋体"/>
          <w:color w:val="auto"/>
          <w:sz w:val="24"/>
          <w:szCs w:val="24"/>
          <w:highlight w:val="none"/>
          <w:u w:val="single"/>
        </w:rPr>
        <w:t>须知资料表</w:t>
      </w:r>
      <w:r>
        <w:rPr>
          <w:rFonts w:hint="eastAsia" w:ascii="宋体" w:hAnsi="宋体" w:eastAsia="宋体" w:cs="宋体"/>
          <w:color w:val="auto"/>
          <w:sz w:val="24"/>
          <w:szCs w:val="24"/>
          <w:highlight w:val="none"/>
        </w:rPr>
        <w:t>。</w:t>
      </w:r>
    </w:p>
    <w:p w14:paraId="5423B317">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2.3    </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报价超过招标文件规定的预算金额或者分项、分包最高限价的，其投标将被认定为</w:t>
      </w:r>
      <w:r>
        <w:rPr>
          <w:rFonts w:hint="eastAsia" w:ascii="宋体" w:hAnsi="宋体" w:eastAsia="宋体" w:cs="宋体"/>
          <w:b/>
          <w:bCs/>
          <w:color w:val="auto"/>
          <w:sz w:val="24"/>
          <w:szCs w:val="24"/>
          <w:highlight w:val="none"/>
        </w:rPr>
        <w:t>投标无效</w:t>
      </w:r>
      <w:r>
        <w:rPr>
          <w:rFonts w:hint="eastAsia" w:ascii="宋体" w:hAnsi="宋体" w:eastAsia="宋体" w:cs="宋体"/>
          <w:color w:val="auto"/>
          <w:sz w:val="24"/>
          <w:szCs w:val="24"/>
          <w:highlight w:val="none"/>
        </w:rPr>
        <w:t>。</w:t>
      </w:r>
    </w:p>
    <w:p w14:paraId="13884794">
      <w:pPr>
        <w:pStyle w:val="4"/>
        <w:pageBreakBefore w:val="0"/>
        <w:widowControl w:val="0"/>
        <w:numPr>
          <w:ilvl w:val="0"/>
          <w:numId w:val="5"/>
        </w:numPr>
        <w:kinsoku/>
        <w:wordWrap/>
        <w:overflowPunct/>
        <w:topLinePunct w:val="0"/>
        <w:bidi w:val="0"/>
        <w:spacing w:before="0" w:after="0" w:line="360" w:lineRule="exact"/>
        <w:ind w:left="0" w:leftChars="0"/>
        <w:textAlignment w:val="auto"/>
        <w:outlineLvl w:val="1"/>
        <w:rPr>
          <w:rFonts w:hint="eastAsia" w:ascii="宋体" w:hAnsi="宋体" w:eastAsia="宋体" w:cs="宋体"/>
          <w:b/>
          <w:bCs/>
          <w:color w:val="auto"/>
          <w:sz w:val="24"/>
          <w:szCs w:val="24"/>
          <w:highlight w:val="none"/>
          <w:u w:val="none"/>
        </w:rPr>
      </w:pPr>
      <w:bookmarkStart w:id="94" w:name="_Toc15518"/>
      <w:bookmarkStart w:id="95" w:name="_Toc29504"/>
      <w:bookmarkStart w:id="96" w:name="_Toc23959"/>
      <w:bookmarkStart w:id="97" w:name="_Toc10963"/>
      <w:bookmarkStart w:id="98" w:name="_Toc903"/>
      <w:bookmarkStart w:id="99" w:name="_Toc26559"/>
      <w:bookmarkStart w:id="100" w:name="_Toc29481"/>
      <w:bookmarkStart w:id="101" w:name="_Toc144"/>
      <w:bookmarkStart w:id="102" w:name="_Toc5207"/>
      <w:bookmarkStart w:id="103" w:name="_Toc30650"/>
      <w:bookmarkStart w:id="104" w:name="_Toc5757"/>
      <w:bookmarkStart w:id="105" w:name="_Toc27479"/>
      <w:bookmarkStart w:id="106" w:name="_Toc520356145"/>
      <w:bookmarkStart w:id="107" w:name="_Toc22731"/>
      <w:bookmarkStart w:id="108" w:name="_Toc29041"/>
      <w:bookmarkStart w:id="109" w:name="_Toc20526"/>
      <w:bookmarkStart w:id="110" w:name="_Toc32114"/>
      <w:bookmarkStart w:id="111" w:name="_Toc6389"/>
      <w:bookmarkStart w:id="112" w:name="_Toc14612"/>
      <w:bookmarkStart w:id="113" w:name="_Toc20044"/>
      <w:bookmarkStart w:id="114" w:name="_Toc30708"/>
      <w:bookmarkStart w:id="115" w:name="_Toc515647760"/>
      <w:bookmarkStart w:id="116" w:name="_Toc6415"/>
      <w:bookmarkStart w:id="117" w:name="_Toc27044"/>
      <w:bookmarkStart w:id="118" w:name="_Toc15936"/>
      <w:bookmarkStart w:id="119" w:name="_Toc20799"/>
      <w:bookmarkStart w:id="120" w:name="_Toc12188"/>
      <w:r>
        <w:rPr>
          <w:rFonts w:hint="eastAsia" w:ascii="宋体" w:hAnsi="宋体" w:eastAsia="宋体" w:cs="宋体"/>
          <w:b/>
          <w:bCs/>
          <w:color w:val="auto"/>
          <w:sz w:val="24"/>
          <w:szCs w:val="24"/>
          <w:highlight w:val="none"/>
          <w:u w:val="none"/>
        </w:rPr>
        <w:t>投标费用</w:t>
      </w:r>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p>
    <w:p w14:paraId="2758DDB8">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不论投标的结果如何，</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应承担所有与准备和参加投标有关的费用。</w:t>
      </w:r>
    </w:p>
    <w:p w14:paraId="65CCC064">
      <w:pPr>
        <w:pStyle w:val="4"/>
        <w:pageBreakBefore w:val="0"/>
        <w:widowControl w:val="0"/>
        <w:numPr>
          <w:ilvl w:val="0"/>
          <w:numId w:val="5"/>
        </w:numPr>
        <w:kinsoku/>
        <w:wordWrap/>
        <w:overflowPunct/>
        <w:topLinePunct w:val="0"/>
        <w:bidi w:val="0"/>
        <w:spacing w:before="0" w:after="0" w:line="360" w:lineRule="exact"/>
        <w:ind w:left="0" w:leftChars="0"/>
        <w:textAlignment w:val="auto"/>
        <w:outlineLvl w:val="1"/>
        <w:rPr>
          <w:rFonts w:hint="eastAsia" w:ascii="宋体" w:hAnsi="宋体" w:eastAsia="宋体" w:cs="宋体"/>
          <w:b/>
          <w:bCs/>
          <w:color w:val="auto"/>
          <w:sz w:val="24"/>
          <w:szCs w:val="24"/>
          <w:highlight w:val="none"/>
          <w:u w:val="none"/>
        </w:rPr>
      </w:pPr>
      <w:bookmarkStart w:id="121" w:name="_Toc2389"/>
      <w:bookmarkStart w:id="122" w:name="_Toc7511"/>
      <w:bookmarkStart w:id="123" w:name="_Toc6116"/>
      <w:bookmarkStart w:id="124" w:name="_Toc27687"/>
      <w:bookmarkStart w:id="125" w:name="_Toc21641"/>
      <w:bookmarkStart w:id="126" w:name="_Toc13524"/>
      <w:bookmarkStart w:id="127" w:name="_Toc2839"/>
      <w:bookmarkStart w:id="128" w:name="_Toc5853"/>
      <w:bookmarkStart w:id="129" w:name="_Toc26349"/>
      <w:bookmarkStart w:id="130" w:name="_Toc6759"/>
      <w:bookmarkStart w:id="131" w:name="_Toc515647761"/>
      <w:bookmarkStart w:id="132" w:name="_Toc11505"/>
      <w:bookmarkStart w:id="133" w:name="_Toc15600"/>
      <w:bookmarkStart w:id="134" w:name="_Toc16328"/>
      <w:bookmarkStart w:id="135" w:name="_Toc11355"/>
      <w:bookmarkStart w:id="136" w:name="_Toc16751"/>
      <w:bookmarkStart w:id="137" w:name="_Toc12920"/>
      <w:bookmarkStart w:id="138" w:name="_Toc25242"/>
      <w:bookmarkStart w:id="139" w:name="_Toc4463"/>
      <w:bookmarkStart w:id="140" w:name="_Toc10109"/>
      <w:bookmarkStart w:id="141" w:name="_Toc1198"/>
      <w:bookmarkStart w:id="142" w:name="_Toc24881"/>
      <w:bookmarkStart w:id="143" w:name="_Toc27739"/>
      <w:bookmarkStart w:id="144" w:name="_Toc32103"/>
      <w:bookmarkStart w:id="145" w:name="_Toc29011"/>
      <w:bookmarkStart w:id="146" w:name="_Toc17308"/>
      <w:r>
        <w:rPr>
          <w:rFonts w:hint="eastAsia" w:ascii="宋体" w:hAnsi="宋体" w:eastAsia="宋体" w:cs="宋体"/>
          <w:b/>
          <w:bCs/>
          <w:color w:val="auto"/>
          <w:sz w:val="24"/>
          <w:szCs w:val="24"/>
          <w:highlight w:val="none"/>
          <w:u w:val="none"/>
        </w:rPr>
        <w:t>适用法律</w:t>
      </w:r>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p>
    <w:p w14:paraId="4C70D2AD">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本项目采购人、采购代理机构、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、评标委员会的相关行为均受《中华人民共和国政府采购法》、《中华人民共和国政府采购法实施条例》</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中华人民共和国财政部令第87号--政府采购货物和货物招标投标管理办法</w:t>
      </w:r>
      <w:r>
        <w:rPr>
          <w:rFonts w:hint="eastAsia" w:ascii="宋体" w:hAnsi="宋体" w:eastAsia="宋体" w:cs="宋体"/>
          <w:color w:val="auto"/>
          <w:sz w:val="24"/>
          <w:szCs w:val="24"/>
          <w:highlight w:val="none"/>
        </w:rPr>
        <w:t>》及本项目本级和上级财政部门政府采购有关规定的约束，其权利受到上述法律法规的保护。</w:t>
      </w:r>
    </w:p>
    <w:p w14:paraId="2633B868">
      <w:pPr>
        <w:pageBreakBefore w:val="0"/>
        <w:widowControl w:val="0"/>
        <w:kinsoku/>
        <w:wordWrap/>
        <w:overflowPunct/>
        <w:topLinePunct w:val="0"/>
        <w:bidi w:val="0"/>
        <w:spacing w:line="360" w:lineRule="exact"/>
        <w:ind w:left="0" w:leftChars="0"/>
        <w:textAlignment w:val="auto"/>
        <w:rPr>
          <w:rFonts w:hint="eastAsia" w:ascii="宋体" w:hAnsi="宋体" w:eastAsia="宋体" w:cs="宋体"/>
          <w:color w:val="auto"/>
          <w:sz w:val="24"/>
          <w:szCs w:val="24"/>
          <w:highlight w:val="none"/>
        </w:rPr>
      </w:pPr>
    </w:p>
    <w:p w14:paraId="2357AFF0">
      <w:pPr>
        <w:pStyle w:val="3"/>
        <w:pageBreakBefore w:val="0"/>
        <w:widowControl w:val="0"/>
        <w:kinsoku/>
        <w:wordWrap/>
        <w:overflowPunct/>
        <w:topLinePunct w:val="0"/>
        <w:bidi w:val="0"/>
        <w:spacing w:before="0" w:line="360" w:lineRule="exact"/>
        <w:ind w:left="0" w:leftChars="0"/>
        <w:textAlignment w:val="auto"/>
        <w:outlineLvl w:val="1"/>
        <w:rPr>
          <w:rFonts w:hint="eastAsia" w:ascii="宋体" w:hAnsi="宋体" w:eastAsia="宋体" w:cs="宋体"/>
          <w:color w:val="auto"/>
          <w:sz w:val="24"/>
          <w:szCs w:val="24"/>
          <w:highlight w:val="none"/>
        </w:rPr>
      </w:pPr>
      <w:bookmarkStart w:id="147" w:name="_Toc515647762"/>
      <w:bookmarkStart w:id="148" w:name="_Toc22711"/>
      <w:bookmarkStart w:id="149" w:name="_Toc13790"/>
      <w:bookmarkStart w:id="150" w:name="_Toc21566"/>
      <w:bookmarkStart w:id="151" w:name="_Toc216582806"/>
      <w:bookmarkStart w:id="152" w:name="_Toc4365"/>
      <w:bookmarkStart w:id="153" w:name="_Toc520356146"/>
      <w:bookmarkStart w:id="154" w:name="_Toc6385"/>
      <w:r>
        <w:rPr>
          <w:rFonts w:hint="eastAsia" w:ascii="宋体" w:hAnsi="宋体" w:eastAsia="宋体" w:cs="宋体"/>
          <w:color w:val="auto"/>
          <w:sz w:val="24"/>
          <w:szCs w:val="24"/>
          <w:highlight w:val="none"/>
        </w:rPr>
        <w:t>二   招标文件</w:t>
      </w:r>
      <w:bookmarkEnd w:id="147"/>
      <w:bookmarkEnd w:id="148"/>
      <w:bookmarkEnd w:id="149"/>
      <w:bookmarkEnd w:id="150"/>
      <w:bookmarkEnd w:id="151"/>
      <w:bookmarkEnd w:id="152"/>
      <w:bookmarkEnd w:id="153"/>
      <w:bookmarkEnd w:id="154"/>
    </w:p>
    <w:p w14:paraId="0BE2E39E">
      <w:pPr>
        <w:pStyle w:val="4"/>
        <w:pageBreakBefore w:val="0"/>
        <w:widowControl w:val="0"/>
        <w:numPr>
          <w:ilvl w:val="0"/>
          <w:numId w:val="5"/>
        </w:numPr>
        <w:kinsoku/>
        <w:wordWrap/>
        <w:overflowPunct/>
        <w:topLinePunct w:val="0"/>
        <w:bidi w:val="0"/>
        <w:spacing w:before="0" w:after="0" w:line="360" w:lineRule="exact"/>
        <w:ind w:left="0" w:leftChars="0"/>
        <w:textAlignment w:val="auto"/>
        <w:outlineLvl w:val="1"/>
        <w:rPr>
          <w:rFonts w:hint="eastAsia" w:ascii="宋体" w:hAnsi="宋体" w:eastAsia="宋体" w:cs="宋体"/>
          <w:b/>
          <w:bCs/>
          <w:color w:val="auto"/>
          <w:sz w:val="24"/>
          <w:szCs w:val="24"/>
          <w:highlight w:val="none"/>
          <w:u w:val="none"/>
        </w:rPr>
      </w:pPr>
      <w:bookmarkStart w:id="155" w:name="_Toc17343"/>
      <w:bookmarkStart w:id="156" w:name="_Toc27186"/>
      <w:bookmarkStart w:id="157" w:name="_Toc30280"/>
      <w:bookmarkStart w:id="158" w:name="_Toc21275"/>
      <w:bookmarkStart w:id="159" w:name="_Toc520356147"/>
      <w:bookmarkStart w:id="160" w:name="_Toc31526"/>
      <w:bookmarkStart w:id="161" w:name="_Toc14447"/>
      <w:bookmarkStart w:id="162" w:name="_Toc7177"/>
      <w:bookmarkStart w:id="163" w:name="_Toc1044"/>
      <w:bookmarkStart w:id="164" w:name="_Toc14084"/>
      <w:bookmarkStart w:id="165" w:name="_Toc5875"/>
      <w:bookmarkStart w:id="166" w:name="_Toc2876"/>
      <w:bookmarkStart w:id="167" w:name="_Toc15203"/>
      <w:bookmarkStart w:id="168" w:name="_Toc29550"/>
      <w:bookmarkStart w:id="169" w:name="_Toc18213"/>
      <w:bookmarkStart w:id="170" w:name="_Toc27237"/>
      <w:bookmarkStart w:id="171" w:name="_Toc12831"/>
      <w:bookmarkStart w:id="172" w:name="_Toc25743"/>
      <w:bookmarkStart w:id="173" w:name="_Toc31428"/>
      <w:bookmarkStart w:id="174" w:name="_Toc18714"/>
      <w:bookmarkStart w:id="175" w:name="_Toc21734"/>
      <w:bookmarkStart w:id="176" w:name="_Toc24971"/>
      <w:bookmarkStart w:id="177" w:name="_Toc3517"/>
      <w:bookmarkStart w:id="178" w:name="_Toc515647763"/>
      <w:bookmarkStart w:id="179" w:name="_Toc5479"/>
      <w:bookmarkStart w:id="180" w:name="_Toc202"/>
      <w:bookmarkStart w:id="181" w:name="_Toc27288"/>
      <w:r>
        <w:rPr>
          <w:rFonts w:hint="eastAsia" w:ascii="宋体" w:hAnsi="宋体" w:eastAsia="宋体" w:cs="宋体"/>
          <w:b/>
          <w:bCs/>
          <w:color w:val="auto"/>
          <w:sz w:val="24"/>
          <w:szCs w:val="24"/>
          <w:highlight w:val="none"/>
          <w:u w:val="none"/>
        </w:rPr>
        <w:t>招标文件构成</w:t>
      </w:r>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p>
    <w:p w14:paraId="20B27111">
      <w:pPr>
        <w:pageBreakBefore w:val="0"/>
        <w:widowControl w:val="0"/>
        <w:kinsoku/>
        <w:wordWrap/>
        <w:overflowPunct/>
        <w:topLinePunct w:val="0"/>
        <w:bidi w:val="0"/>
        <w:spacing w:line="360" w:lineRule="exact"/>
        <w:ind w:left="900" w:leftChars="0" w:hanging="900" w:hangingChars="375"/>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5.1</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招标文件分为三册共7章，内容如下：</w:t>
      </w:r>
    </w:p>
    <w:p w14:paraId="39FCB39A">
      <w:pPr>
        <w:pageBreakBefore w:val="0"/>
        <w:widowControl w:val="0"/>
        <w:kinsoku/>
        <w:wordWrap/>
        <w:overflowPunct/>
        <w:topLinePunct w:val="0"/>
        <w:bidi w:val="0"/>
        <w:spacing w:line="360" w:lineRule="exact"/>
        <w:ind w:left="0" w:leftChars="0" w:firstLine="60" w:firstLineChars="25"/>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第一册</w:t>
      </w:r>
    </w:p>
    <w:p w14:paraId="3BA98B66">
      <w:pPr>
        <w:pageBreakBefore w:val="0"/>
        <w:widowControl w:val="0"/>
        <w:tabs>
          <w:tab w:val="left" w:pos="0"/>
        </w:tabs>
        <w:kinsoku/>
        <w:wordWrap/>
        <w:overflowPunct/>
        <w:topLinePunct w:val="0"/>
        <w:bidi w:val="0"/>
        <w:spacing w:line="360" w:lineRule="exact"/>
        <w:ind w:left="0" w:leftChars="0"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 </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须知</w:t>
      </w:r>
    </w:p>
    <w:p w14:paraId="3C7425D0">
      <w:pPr>
        <w:pageBreakBefore w:val="0"/>
        <w:widowControl w:val="0"/>
        <w:kinsoku/>
        <w:wordWrap/>
        <w:overflowPunct/>
        <w:topLinePunct w:val="0"/>
        <w:bidi w:val="0"/>
        <w:spacing w:line="360" w:lineRule="exact"/>
        <w:ind w:left="0" w:leftChars="0"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2投标文件格式</w:t>
      </w:r>
    </w:p>
    <w:p w14:paraId="738213C0">
      <w:pPr>
        <w:pageBreakBefore w:val="0"/>
        <w:widowControl w:val="0"/>
        <w:kinsoku/>
        <w:wordWrap/>
        <w:overflowPunct/>
        <w:topLinePunct w:val="0"/>
        <w:bidi w:val="0"/>
        <w:spacing w:line="360" w:lineRule="exact"/>
        <w:ind w:left="0" w:leftChars="0" w:firstLine="33" w:firstLineChars="14"/>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第二册</w:t>
      </w:r>
    </w:p>
    <w:p w14:paraId="0769F5B0">
      <w:pPr>
        <w:pageBreakBefore w:val="0"/>
        <w:widowControl w:val="0"/>
        <w:kinsoku/>
        <w:wordWrap/>
        <w:overflowPunct/>
        <w:topLinePunct w:val="0"/>
        <w:bidi w:val="0"/>
        <w:spacing w:line="360" w:lineRule="exact"/>
        <w:ind w:left="0" w:leftChars="0"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 投标邀请</w:t>
      </w:r>
    </w:p>
    <w:p w14:paraId="17CED196">
      <w:pPr>
        <w:pageBreakBefore w:val="0"/>
        <w:widowControl w:val="0"/>
        <w:kinsoku/>
        <w:wordWrap/>
        <w:overflowPunct/>
        <w:topLinePunct w:val="0"/>
        <w:bidi w:val="0"/>
        <w:spacing w:line="360" w:lineRule="exact"/>
        <w:ind w:left="0" w:leftChars="0"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4 </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须知资料表</w:t>
      </w:r>
    </w:p>
    <w:p w14:paraId="3226B047">
      <w:pPr>
        <w:pageBreakBefore w:val="0"/>
        <w:widowControl w:val="0"/>
        <w:kinsoku/>
        <w:wordWrap/>
        <w:overflowPunct/>
        <w:topLinePunct w:val="0"/>
        <w:bidi w:val="0"/>
        <w:spacing w:line="360" w:lineRule="exact"/>
        <w:ind w:left="0" w:leftChars="0"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5 </w:t>
      </w:r>
      <w:r>
        <w:rPr>
          <w:rFonts w:hint="eastAsia" w:ascii="宋体" w:hAnsi="宋体" w:eastAsia="宋体" w:cs="宋体"/>
          <w:color w:val="auto"/>
          <w:sz w:val="24"/>
          <w:szCs w:val="24"/>
          <w:highlight w:val="none"/>
          <w:lang w:val="en-US" w:eastAsia="zh-CN"/>
        </w:rPr>
        <w:t>货物</w:t>
      </w:r>
      <w:r>
        <w:rPr>
          <w:rFonts w:hint="eastAsia" w:ascii="宋体" w:hAnsi="宋体" w:eastAsia="宋体" w:cs="宋体"/>
          <w:color w:val="auto"/>
          <w:sz w:val="24"/>
          <w:szCs w:val="24"/>
          <w:highlight w:val="none"/>
        </w:rPr>
        <w:t xml:space="preserve">内容及项目要求 </w:t>
      </w:r>
    </w:p>
    <w:p w14:paraId="23CB1423">
      <w:pPr>
        <w:pageBreakBefore w:val="0"/>
        <w:widowControl w:val="0"/>
        <w:kinsoku/>
        <w:wordWrap/>
        <w:overflowPunct/>
        <w:topLinePunct w:val="0"/>
        <w:bidi w:val="0"/>
        <w:spacing w:line="360" w:lineRule="exact"/>
        <w:ind w:left="0" w:leftChars="0"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 评标方法和标准</w:t>
      </w:r>
    </w:p>
    <w:p w14:paraId="69C491CE">
      <w:pPr>
        <w:pageBreakBefore w:val="0"/>
        <w:widowControl w:val="0"/>
        <w:kinsoku/>
        <w:wordWrap/>
        <w:overflowPunct/>
        <w:topLinePunct w:val="0"/>
        <w:bidi w:val="0"/>
        <w:spacing w:line="360" w:lineRule="exact"/>
        <w:ind w:left="0" w:leftChars="0"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第三册</w:t>
      </w:r>
    </w:p>
    <w:p w14:paraId="32F03860">
      <w:pPr>
        <w:pageBreakBefore w:val="0"/>
        <w:widowControl w:val="0"/>
        <w:kinsoku/>
        <w:wordWrap/>
        <w:overflowPunct/>
        <w:topLinePunct w:val="0"/>
        <w:bidi w:val="0"/>
        <w:spacing w:line="360" w:lineRule="exact"/>
        <w:ind w:left="0" w:leftChars="0" w:firstLine="240" w:firstLineChars="1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 政府采购合同格式</w:t>
      </w:r>
    </w:p>
    <w:p w14:paraId="5E11C6FC">
      <w:pPr>
        <w:pageBreakBefore w:val="0"/>
        <w:widowControl w:val="0"/>
        <w:kinsoku/>
        <w:wordWrap/>
        <w:overflowPunct/>
        <w:topLinePunct w:val="0"/>
        <w:bidi w:val="0"/>
        <w:spacing w:line="360" w:lineRule="exact"/>
        <w:ind w:left="900" w:leftChars="0" w:hanging="900" w:hangingChars="375"/>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5.2</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如本文件的前后内容不一致，以最后描述为准。</w:t>
      </w:r>
    </w:p>
    <w:p w14:paraId="35EE3546">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5.3    </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应认真阅读招标文件所有的事项、格式、条款和技术规范等。如</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没有按照招标文件要求提交全部资料，或者投标文件没有对招标文件在各方面都做出实质性响应，可能导致其投标将被认定为</w:t>
      </w:r>
      <w:r>
        <w:rPr>
          <w:rFonts w:hint="eastAsia" w:ascii="宋体" w:hAnsi="宋体" w:eastAsia="宋体" w:cs="宋体"/>
          <w:b/>
          <w:bCs/>
          <w:color w:val="auto"/>
          <w:sz w:val="24"/>
          <w:szCs w:val="24"/>
          <w:highlight w:val="none"/>
        </w:rPr>
        <w:t>投标无效</w:t>
      </w:r>
      <w:r>
        <w:rPr>
          <w:rFonts w:hint="eastAsia" w:ascii="宋体" w:hAnsi="宋体" w:eastAsia="宋体" w:cs="宋体"/>
          <w:color w:val="auto"/>
          <w:sz w:val="24"/>
          <w:szCs w:val="24"/>
          <w:highlight w:val="none"/>
        </w:rPr>
        <w:t>。</w:t>
      </w:r>
    </w:p>
    <w:p w14:paraId="7E1832EE">
      <w:pPr>
        <w:pStyle w:val="4"/>
        <w:pageBreakBefore w:val="0"/>
        <w:widowControl w:val="0"/>
        <w:numPr>
          <w:ilvl w:val="0"/>
          <w:numId w:val="5"/>
        </w:numPr>
        <w:kinsoku/>
        <w:wordWrap/>
        <w:overflowPunct/>
        <w:topLinePunct w:val="0"/>
        <w:bidi w:val="0"/>
        <w:spacing w:before="0" w:after="0" w:line="360" w:lineRule="exact"/>
        <w:ind w:left="0" w:leftChars="0"/>
        <w:textAlignment w:val="auto"/>
        <w:outlineLvl w:val="1"/>
        <w:rPr>
          <w:rFonts w:hint="eastAsia" w:ascii="宋体" w:hAnsi="宋体" w:eastAsia="宋体" w:cs="宋体"/>
          <w:b/>
          <w:bCs/>
          <w:color w:val="auto"/>
          <w:sz w:val="24"/>
          <w:szCs w:val="24"/>
          <w:highlight w:val="none"/>
          <w:u w:val="none"/>
        </w:rPr>
      </w:pPr>
      <w:bookmarkStart w:id="182" w:name="_Toc520356148"/>
      <w:bookmarkStart w:id="183" w:name="_Toc515904805"/>
      <w:bookmarkStart w:id="184" w:name="_Toc21098"/>
      <w:bookmarkStart w:id="185" w:name="_Toc20604"/>
      <w:bookmarkStart w:id="186" w:name="_Toc19551"/>
      <w:bookmarkStart w:id="187" w:name="_Toc12813"/>
      <w:bookmarkStart w:id="188" w:name="_Toc20202"/>
      <w:bookmarkStart w:id="189" w:name="_Toc10213"/>
      <w:bookmarkStart w:id="190" w:name="_Toc4559"/>
      <w:bookmarkStart w:id="191" w:name="_Toc20825"/>
      <w:bookmarkStart w:id="192" w:name="_Toc20556"/>
      <w:bookmarkStart w:id="193" w:name="_Toc27465"/>
      <w:bookmarkStart w:id="194" w:name="_Toc25866"/>
      <w:bookmarkStart w:id="195" w:name="_Toc31486"/>
      <w:bookmarkStart w:id="196" w:name="_Toc5991"/>
      <w:bookmarkStart w:id="197" w:name="_Toc10034"/>
      <w:bookmarkStart w:id="198" w:name="_Toc7764"/>
      <w:bookmarkStart w:id="199" w:name="_Toc20995"/>
      <w:bookmarkStart w:id="200" w:name="_Toc19275"/>
      <w:bookmarkStart w:id="201" w:name="_Toc21165"/>
      <w:bookmarkStart w:id="202" w:name="_Toc13020"/>
      <w:bookmarkStart w:id="203" w:name="_Toc29804"/>
      <w:bookmarkStart w:id="204" w:name="_Toc32213"/>
      <w:bookmarkStart w:id="205" w:name="_Toc26044"/>
      <w:bookmarkStart w:id="206" w:name="_Toc1117"/>
      <w:bookmarkStart w:id="207" w:name="_Toc9232"/>
      <w:bookmarkStart w:id="208" w:name="_Toc28731"/>
      <w:r>
        <w:rPr>
          <w:rFonts w:hint="eastAsia" w:ascii="宋体" w:hAnsi="宋体" w:eastAsia="宋体" w:cs="宋体"/>
          <w:b/>
          <w:bCs/>
          <w:color w:val="auto"/>
          <w:sz w:val="24"/>
          <w:szCs w:val="24"/>
          <w:highlight w:val="none"/>
          <w:u w:val="none"/>
        </w:rPr>
        <w:t>招标文件的澄清</w:t>
      </w:r>
      <w:bookmarkEnd w:id="182"/>
      <w:bookmarkEnd w:id="183"/>
      <w:r>
        <w:rPr>
          <w:rFonts w:hint="eastAsia" w:ascii="宋体" w:hAnsi="宋体" w:eastAsia="宋体" w:cs="宋体"/>
          <w:b/>
          <w:bCs/>
          <w:color w:val="auto"/>
          <w:sz w:val="24"/>
          <w:szCs w:val="24"/>
          <w:highlight w:val="none"/>
          <w:u w:val="none"/>
        </w:rPr>
        <w:t>与修改</w:t>
      </w:r>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p>
    <w:p w14:paraId="14447779">
      <w:pPr>
        <w:pStyle w:val="6"/>
        <w:pageBreakBefore w:val="0"/>
        <w:widowControl w:val="0"/>
        <w:kinsoku/>
        <w:wordWrap/>
        <w:overflowPunct/>
        <w:topLinePunct w:val="0"/>
        <w:bidi w:val="0"/>
        <w:spacing w:line="360" w:lineRule="exact"/>
        <w:ind w:left="840" w:leftChars="0" w:hanging="840" w:hangingChars="3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6.1    为了保证对招标文件的澄清和修改满足法律的时限要求，任何要求对招标文件进行澄清的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，均应在投标截止期十五日前，以书面形式将澄清要求通知采购人或采购代理机构。</w:t>
      </w:r>
    </w:p>
    <w:p w14:paraId="1336BD9F">
      <w:pPr>
        <w:pStyle w:val="6"/>
        <w:pageBreakBefore w:val="0"/>
        <w:widowControl w:val="0"/>
        <w:kinsoku/>
        <w:wordWrap/>
        <w:overflowPunct/>
        <w:topLinePunct w:val="0"/>
        <w:bidi w:val="0"/>
        <w:spacing w:line="360" w:lineRule="exact"/>
        <w:ind w:left="840" w:leftChars="0" w:hanging="840" w:hangingChars="350"/>
        <w:textAlignment w:val="auto"/>
        <w:rPr>
          <w:rFonts w:hint="eastAsia" w:ascii="宋体" w:hAnsi="宋体" w:eastAsia="宋体" w:cs="宋体"/>
          <w:color w:val="auto"/>
          <w:sz w:val="24"/>
          <w:szCs w:val="24"/>
          <w:highlight w:val="none"/>
        </w:rPr>
      </w:pPr>
      <w:bookmarkStart w:id="209" w:name="_Toc515904806"/>
      <w:bookmarkStart w:id="210" w:name="_Toc520356149"/>
      <w:bookmarkStart w:id="211" w:name="_Ref467378678"/>
      <w:r>
        <w:rPr>
          <w:rFonts w:hint="eastAsia" w:ascii="宋体" w:hAnsi="宋体" w:eastAsia="宋体" w:cs="宋体"/>
          <w:color w:val="auto"/>
          <w:sz w:val="24"/>
          <w:szCs w:val="24"/>
          <w:highlight w:val="none"/>
        </w:rPr>
        <w:t>6.2</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采购人可主动地或在解答</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提出的澄清问题时对招标文件进行澄清或修改。采购代理机构将以发布澄清（更正）公告的方式，澄清或修改招标文件，澄清或修改内容作为招标文件的组成部分。</w:t>
      </w:r>
    </w:p>
    <w:p w14:paraId="3C7EA27E">
      <w:pPr>
        <w:pStyle w:val="6"/>
        <w:pageBreakBefore w:val="0"/>
        <w:widowControl w:val="0"/>
        <w:kinsoku/>
        <w:wordWrap/>
        <w:overflowPunct/>
        <w:topLinePunct w:val="0"/>
        <w:bidi w:val="0"/>
        <w:spacing w:line="360" w:lineRule="exact"/>
        <w:ind w:left="840" w:leftChars="0" w:hanging="840" w:hangingChars="3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6.3</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澄清或者修改的内容可能影响投标文件编制的，采购代理机构将以书面形式通知所有购买招标文件的潜在</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，并对其具有约束力。</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在收到上述通知后，应及时向采购代理机构回函确认。</w:t>
      </w:r>
    </w:p>
    <w:bookmarkEnd w:id="209"/>
    <w:bookmarkEnd w:id="210"/>
    <w:bookmarkEnd w:id="211"/>
    <w:p w14:paraId="7A1C7CF4">
      <w:pPr>
        <w:pStyle w:val="4"/>
        <w:pageBreakBefore w:val="0"/>
        <w:widowControl w:val="0"/>
        <w:numPr>
          <w:ilvl w:val="0"/>
          <w:numId w:val="5"/>
        </w:numPr>
        <w:kinsoku/>
        <w:wordWrap/>
        <w:overflowPunct/>
        <w:topLinePunct w:val="0"/>
        <w:bidi w:val="0"/>
        <w:spacing w:before="0" w:after="0" w:line="360" w:lineRule="exact"/>
        <w:ind w:left="0" w:leftChars="0"/>
        <w:textAlignment w:val="auto"/>
        <w:outlineLvl w:val="1"/>
        <w:rPr>
          <w:rFonts w:hint="eastAsia" w:ascii="宋体" w:hAnsi="宋体" w:eastAsia="宋体" w:cs="宋体"/>
          <w:b/>
          <w:bCs/>
          <w:color w:val="auto"/>
          <w:sz w:val="24"/>
          <w:szCs w:val="24"/>
          <w:highlight w:val="none"/>
          <w:u w:val="none"/>
        </w:rPr>
      </w:pPr>
      <w:bookmarkStart w:id="212" w:name="_Toc30435"/>
      <w:bookmarkStart w:id="213" w:name="_Toc27811"/>
      <w:bookmarkStart w:id="214" w:name="_Toc6936"/>
      <w:bookmarkStart w:id="215" w:name="_Toc6199"/>
      <w:bookmarkStart w:id="216" w:name="_Toc21187"/>
      <w:bookmarkStart w:id="217" w:name="_Toc32714"/>
      <w:bookmarkStart w:id="218" w:name="_Toc25578"/>
      <w:bookmarkStart w:id="219" w:name="_Toc25635"/>
      <w:bookmarkStart w:id="220" w:name="_Toc10823"/>
      <w:bookmarkStart w:id="221" w:name="_Toc7468"/>
      <w:bookmarkStart w:id="222" w:name="_Toc28126"/>
      <w:bookmarkStart w:id="223" w:name="_Toc14901"/>
      <w:bookmarkStart w:id="224" w:name="_Toc7919"/>
      <w:bookmarkStart w:id="225" w:name="_Toc24028"/>
      <w:bookmarkStart w:id="226" w:name="_Toc1073"/>
      <w:bookmarkStart w:id="227" w:name="_Toc517"/>
      <w:bookmarkStart w:id="228" w:name="_Toc14569"/>
      <w:bookmarkStart w:id="229" w:name="_Toc11082"/>
      <w:bookmarkStart w:id="230" w:name="_Toc9080"/>
      <w:bookmarkStart w:id="231" w:name="_Toc5103"/>
      <w:bookmarkStart w:id="232" w:name="_Toc32529"/>
      <w:bookmarkStart w:id="233" w:name="_Toc22107"/>
      <w:bookmarkStart w:id="234" w:name="_Toc18300"/>
      <w:bookmarkStart w:id="235" w:name="_Toc978"/>
      <w:bookmarkStart w:id="236" w:name="_Toc72"/>
      <w:r>
        <w:rPr>
          <w:rFonts w:hint="eastAsia" w:ascii="宋体" w:hAnsi="宋体" w:eastAsia="宋体" w:cs="宋体"/>
          <w:b/>
          <w:bCs/>
          <w:color w:val="auto"/>
          <w:sz w:val="24"/>
          <w:szCs w:val="24"/>
          <w:highlight w:val="none"/>
          <w:u w:val="none"/>
        </w:rPr>
        <w:t>投标截止时间的顺延</w:t>
      </w:r>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p>
    <w:p w14:paraId="16EF380B">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为使</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准备投标时有足够的时间对招标文件的澄清或者修改部分进行研究，采购人将依法决定是否顺延投标截止时间。</w:t>
      </w:r>
      <w:bookmarkStart w:id="237" w:name="_Toc516367020"/>
      <w:bookmarkStart w:id="238" w:name="_Toc30808"/>
      <w:bookmarkStart w:id="239" w:name="_Toc515647766"/>
      <w:bookmarkStart w:id="240" w:name="_Toc7636"/>
      <w:bookmarkStart w:id="241" w:name="_Toc216582807"/>
      <w:bookmarkStart w:id="242" w:name="_Toc520356150"/>
    </w:p>
    <w:p w14:paraId="2F30972F">
      <w:pPr>
        <w:pageBreakBefore w:val="0"/>
        <w:widowControl w:val="0"/>
        <w:tabs>
          <w:tab w:val="left" w:pos="900"/>
        </w:tabs>
        <w:kinsoku/>
        <w:wordWrap/>
        <w:overflowPunct/>
        <w:topLinePunct w:val="0"/>
        <w:bidi w:val="0"/>
        <w:spacing w:line="360" w:lineRule="exact"/>
        <w:ind w:left="0" w:leftChars="0" w:hanging="540"/>
        <w:textAlignment w:val="auto"/>
        <w:rPr>
          <w:rFonts w:hint="eastAsia" w:ascii="宋体" w:hAnsi="宋体" w:eastAsia="宋体" w:cs="宋体"/>
          <w:color w:val="auto"/>
          <w:sz w:val="24"/>
          <w:szCs w:val="24"/>
          <w:highlight w:val="none"/>
        </w:rPr>
      </w:pPr>
    </w:p>
    <w:p w14:paraId="00AF881D">
      <w:pPr>
        <w:pStyle w:val="3"/>
        <w:pageBreakBefore w:val="0"/>
        <w:widowControl w:val="0"/>
        <w:tabs>
          <w:tab w:val="left" w:pos="900"/>
        </w:tabs>
        <w:kinsoku/>
        <w:wordWrap/>
        <w:overflowPunct/>
        <w:topLinePunct w:val="0"/>
        <w:bidi w:val="0"/>
        <w:spacing w:before="0" w:line="360" w:lineRule="exact"/>
        <w:ind w:left="0" w:leftChars="0" w:hanging="540"/>
        <w:textAlignment w:val="auto"/>
        <w:outlineLvl w:val="1"/>
        <w:rPr>
          <w:rFonts w:hint="eastAsia" w:ascii="宋体" w:hAnsi="宋体" w:eastAsia="宋体" w:cs="宋体"/>
          <w:color w:val="auto"/>
          <w:sz w:val="24"/>
          <w:szCs w:val="24"/>
          <w:highlight w:val="none"/>
        </w:rPr>
      </w:pPr>
      <w:bookmarkStart w:id="243" w:name="_Toc29522"/>
      <w:bookmarkStart w:id="244" w:name="_Toc26987"/>
      <w:bookmarkStart w:id="245" w:name="_Toc3736"/>
      <w:r>
        <w:rPr>
          <w:rFonts w:hint="eastAsia" w:ascii="宋体" w:hAnsi="宋体" w:eastAsia="宋体" w:cs="宋体"/>
          <w:color w:val="auto"/>
          <w:sz w:val="24"/>
          <w:szCs w:val="24"/>
          <w:highlight w:val="none"/>
        </w:rPr>
        <w:t>三   投标文件</w:t>
      </w:r>
      <w:bookmarkEnd w:id="237"/>
      <w:r>
        <w:rPr>
          <w:rFonts w:hint="eastAsia" w:ascii="宋体" w:hAnsi="宋体" w:eastAsia="宋体" w:cs="宋体"/>
          <w:color w:val="auto"/>
          <w:sz w:val="24"/>
          <w:szCs w:val="24"/>
          <w:highlight w:val="none"/>
        </w:rPr>
        <w:t>的编制</w:t>
      </w:r>
      <w:bookmarkEnd w:id="238"/>
      <w:bookmarkEnd w:id="239"/>
      <w:bookmarkEnd w:id="240"/>
      <w:bookmarkEnd w:id="241"/>
      <w:bookmarkEnd w:id="242"/>
      <w:bookmarkEnd w:id="243"/>
      <w:bookmarkEnd w:id="244"/>
      <w:bookmarkEnd w:id="245"/>
    </w:p>
    <w:p w14:paraId="505C1DD7">
      <w:pPr>
        <w:pStyle w:val="6"/>
        <w:pageBreakBefore w:val="0"/>
        <w:widowControl w:val="0"/>
        <w:kinsoku/>
        <w:wordWrap/>
        <w:overflowPunct/>
        <w:topLinePunct w:val="0"/>
        <w:bidi w:val="0"/>
        <w:spacing w:line="360" w:lineRule="exact"/>
        <w:ind w:left="0" w:leftChars="0"/>
        <w:textAlignment w:val="auto"/>
        <w:rPr>
          <w:rFonts w:hint="eastAsia" w:ascii="宋体" w:hAnsi="宋体" w:eastAsia="宋体" w:cs="宋体"/>
          <w:color w:val="auto"/>
          <w:sz w:val="24"/>
          <w:szCs w:val="24"/>
          <w:highlight w:val="none"/>
        </w:rPr>
      </w:pPr>
    </w:p>
    <w:p w14:paraId="60D29CC5">
      <w:pPr>
        <w:pStyle w:val="4"/>
        <w:pageBreakBefore w:val="0"/>
        <w:widowControl w:val="0"/>
        <w:numPr>
          <w:ilvl w:val="0"/>
          <w:numId w:val="5"/>
        </w:numPr>
        <w:kinsoku/>
        <w:wordWrap/>
        <w:overflowPunct/>
        <w:topLinePunct w:val="0"/>
        <w:bidi w:val="0"/>
        <w:spacing w:before="0" w:after="0" w:line="360" w:lineRule="exact"/>
        <w:ind w:left="0" w:leftChars="0"/>
        <w:textAlignment w:val="auto"/>
        <w:outlineLvl w:val="1"/>
        <w:rPr>
          <w:rFonts w:hint="eastAsia" w:ascii="宋体" w:hAnsi="宋体" w:eastAsia="宋体" w:cs="宋体"/>
          <w:b/>
          <w:bCs/>
          <w:color w:val="auto"/>
          <w:sz w:val="24"/>
          <w:szCs w:val="24"/>
          <w:highlight w:val="none"/>
          <w:u w:val="none"/>
        </w:rPr>
      </w:pPr>
      <w:bookmarkStart w:id="246" w:name="_Toc7786"/>
      <w:bookmarkStart w:id="247" w:name="_Toc3553"/>
      <w:bookmarkStart w:id="248" w:name="_Toc28980"/>
      <w:bookmarkStart w:id="249" w:name="_Toc10748"/>
      <w:bookmarkStart w:id="250" w:name="_Toc2539"/>
      <w:bookmarkStart w:id="251" w:name="_Toc13375"/>
      <w:bookmarkStart w:id="252" w:name="_Toc2129"/>
      <w:bookmarkStart w:id="253" w:name="_Toc10118"/>
      <w:bookmarkStart w:id="254" w:name="_Toc7224"/>
      <w:bookmarkStart w:id="255" w:name="_Toc7120"/>
      <w:bookmarkStart w:id="256" w:name="_Toc5025"/>
      <w:bookmarkStart w:id="257" w:name="_Toc9725"/>
      <w:bookmarkStart w:id="258" w:name="_Toc515647767"/>
      <w:bookmarkStart w:id="259" w:name="_Toc14086"/>
      <w:bookmarkStart w:id="260" w:name="_Toc30652"/>
      <w:bookmarkStart w:id="261" w:name="_Toc520356151"/>
      <w:bookmarkStart w:id="262" w:name="_Toc32487"/>
      <w:bookmarkStart w:id="263" w:name="_Toc516367021"/>
      <w:bookmarkStart w:id="264" w:name="_Toc18295"/>
      <w:bookmarkStart w:id="265" w:name="_Toc14739"/>
      <w:bookmarkStart w:id="266" w:name="_Toc15642"/>
      <w:bookmarkStart w:id="267" w:name="_Toc16526"/>
      <w:bookmarkStart w:id="268" w:name="_Toc10810"/>
      <w:bookmarkStart w:id="269" w:name="_Toc14466"/>
      <w:bookmarkStart w:id="270" w:name="_Toc2420"/>
      <w:bookmarkStart w:id="271" w:name="_Toc1632"/>
      <w:bookmarkStart w:id="272" w:name="_Toc20486"/>
      <w:bookmarkStart w:id="273" w:name="_Toc29965"/>
      <w:r>
        <w:rPr>
          <w:rFonts w:hint="eastAsia" w:ascii="宋体" w:hAnsi="宋体" w:eastAsia="宋体" w:cs="宋体"/>
          <w:b/>
          <w:bCs/>
          <w:color w:val="auto"/>
          <w:sz w:val="24"/>
          <w:szCs w:val="24"/>
          <w:highlight w:val="none"/>
          <w:u w:val="none"/>
        </w:rPr>
        <w:t>投标范围及投标文件中标准和计量单位的使用</w:t>
      </w:r>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p>
    <w:p w14:paraId="1A54BE5D">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8.1</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项目有分包的，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可对招标文件其中某一个或几个分包</w:t>
      </w:r>
      <w:r>
        <w:rPr>
          <w:rFonts w:hint="eastAsia" w:ascii="宋体" w:hAnsi="宋体" w:cs="宋体"/>
          <w:color w:val="auto"/>
          <w:sz w:val="24"/>
          <w:szCs w:val="24"/>
          <w:highlight w:val="none"/>
          <w:lang w:val="en-US" w:eastAsia="zh-CN"/>
        </w:rPr>
        <w:t>货物</w:t>
      </w:r>
      <w:r>
        <w:rPr>
          <w:rFonts w:hint="eastAsia" w:ascii="宋体" w:hAnsi="宋体" w:eastAsia="宋体" w:cs="宋体"/>
          <w:color w:val="auto"/>
          <w:sz w:val="24"/>
          <w:szCs w:val="24"/>
          <w:highlight w:val="none"/>
        </w:rPr>
        <w:t>进行投标，除非在</w:t>
      </w:r>
      <w:r>
        <w:rPr>
          <w:rFonts w:hint="eastAsia" w:ascii="宋体" w:hAnsi="宋体" w:eastAsia="宋体" w:cs="宋体"/>
          <w:color w:val="auto"/>
          <w:sz w:val="24"/>
          <w:szCs w:val="24"/>
          <w:highlight w:val="none"/>
          <w:u w:val="single"/>
          <w:lang w:eastAsia="zh-CN"/>
        </w:rPr>
        <w:t>供应商</w:t>
      </w:r>
      <w:r>
        <w:rPr>
          <w:rFonts w:hint="eastAsia" w:ascii="宋体" w:hAnsi="宋体" w:eastAsia="宋体" w:cs="宋体"/>
          <w:color w:val="auto"/>
          <w:sz w:val="24"/>
          <w:szCs w:val="24"/>
          <w:highlight w:val="none"/>
          <w:u w:val="single"/>
        </w:rPr>
        <w:t>须知资料表</w:t>
      </w:r>
      <w:r>
        <w:rPr>
          <w:rFonts w:hint="eastAsia" w:ascii="宋体" w:hAnsi="宋体" w:eastAsia="宋体" w:cs="宋体"/>
          <w:color w:val="auto"/>
          <w:sz w:val="24"/>
          <w:szCs w:val="24"/>
          <w:highlight w:val="none"/>
        </w:rPr>
        <w:t>中另有规定。</w:t>
      </w:r>
    </w:p>
    <w:p w14:paraId="43F53DB2">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8.2     </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应当对所投分包招标文件中“</w:t>
      </w:r>
      <w:r>
        <w:rPr>
          <w:rFonts w:hint="eastAsia" w:ascii="宋体" w:hAnsi="宋体" w:eastAsia="宋体" w:cs="宋体"/>
          <w:color w:val="auto"/>
          <w:sz w:val="24"/>
          <w:szCs w:val="24"/>
          <w:highlight w:val="none"/>
          <w:lang w:val="en-US" w:eastAsia="zh-CN"/>
        </w:rPr>
        <w:t>货物</w:t>
      </w:r>
      <w:r>
        <w:rPr>
          <w:rFonts w:hint="eastAsia" w:ascii="宋体" w:hAnsi="宋体" w:eastAsia="宋体" w:cs="宋体"/>
          <w:color w:val="auto"/>
          <w:sz w:val="24"/>
          <w:szCs w:val="24"/>
          <w:highlight w:val="none"/>
        </w:rPr>
        <w:t>内容及项目要求”所列的所有内容进行投标，如仅响应某一包中的部分内容，其该包投标将被认定为</w:t>
      </w:r>
      <w:r>
        <w:rPr>
          <w:rFonts w:hint="eastAsia" w:ascii="宋体" w:hAnsi="宋体" w:eastAsia="宋体" w:cs="宋体"/>
          <w:b/>
          <w:bCs/>
          <w:color w:val="auto"/>
          <w:sz w:val="24"/>
          <w:szCs w:val="24"/>
          <w:highlight w:val="none"/>
        </w:rPr>
        <w:t>投标无效</w:t>
      </w:r>
      <w:r>
        <w:rPr>
          <w:rFonts w:hint="eastAsia" w:ascii="宋体" w:hAnsi="宋体" w:eastAsia="宋体" w:cs="宋体"/>
          <w:color w:val="auto"/>
          <w:sz w:val="24"/>
          <w:szCs w:val="24"/>
          <w:highlight w:val="none"/>
        </w:rPr>
        <w:t>。</w:t>
      </w:r>
    </w:p>
    <w:p w14:paraId="62E113C6">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8.3     除招标文件中有特殊要求外，投标文件中所使用的计量单位，应采用中华人民共和国法定计量单位。</w:t>
      </w:r>
    </w:p>
    <w:p w14:paraId="46DE420A">
      <w:pPr>
        <w:pStyle w:val="4"/>
        <w:pageBreakBefore w:val="0"/>
        <w:widowControl w:val="0"/>
        <w:numPr>
          <w:ilvl w:val="0"/>
          <w:numId w:val="5"/>
        </w:numPr>
        <w:kinsoku/>
        <w:wordWrap/>
        <w:overflowPunct/>
        <w:topLinePunct w:val="0"/>
        <w:bidi w:val="0"/>
        <w:spacing w:before="0" w:after="0" w:line="360" w:lineRule="exact"/>
        <w:ind w:left="0" w:leftChars="0"/>
        <w:textAlignment w:val="auto"/>
        <w:outlineLvl w:val="1"/>
        <w:rPr>
          <w:rFonts w:hint="eastAsia" w:ascii="宋体" w:hAnsi="宋体" w:eastAsia="宋体" w:cs="宋体"/>
          <w:b/>
          <w:bCs/>
          <w:color w:val="auto"/>
          <w:sz w:val="24"/>
          <w:szCs w:val="24"/>
          <w:highlight w:val="none"/>
          <w:u w:val="none"/>
        </w:rPr>
      </w:pPr>
      <w:bookmarkStart w:id="274" w:name="_Toc516367022"/>
      <w:bookmarkStart w:id="275" w:name="_Ref467306676"/>
      <w:bookmarkStart w:id="276" w:name="_Ref467306195"/>
      <w:bookmarkStart w:id="277" w:name="_Toc12343"/>
      <w:bookmarkStart w:id="278" w:name="_Toc22417"/>
      <w:bookmarkStart w:id="279" w:name="_Toc24338"/>
      <w:bookmarkStart w:id="280" w:name="_Toc22958"/>
      <w:bookmarkStart w:id="281" w:name="_Toc20101"/>
      <w:bookmarkStart w:id="282" w:name="_Toc23291"/>
      <w:bookmarkStart w:id="283" w:name="_Toc22897"/>
      <w:bookmarkStart w:id="284" w:name="_Toc22037"/>
      <w:bookmarkStart w:id="285" w:name="_Toc28307"/>
      <w:bookmarkStart w:id="286" w:name="_Toc25596"/>
      <w:bookmarkStart w:id="287" w:name="_Toc23658"/>
      <w:bookmarkStart w:id="288" w:name="_Toc15740"/>
      <w:bookmarkStart w:id="289" w:name="_Toc515647768"/>
      <w:bookmarkStart w:id="290" w:name="_Toc11888"/>
      <w:bookmarkStart w:id="291" w:name="_Toc18673"/>
      <w:bookmarkStart w:id="292" w:name="_Toc9418"/>
      <w:bookmarkStart w:id="293" w:name="_Toc16016"/>
      <w:bookmarkStart w:id="294" w:name="_Toc29634"/>
      <w:bookmarkStart w:id="295" w:name="_Toc10364"/>
      <w:bookmarkStart w:id="296" w:name="_Toc10992"/>
      <w:bookmarkStart w:id="297" w:name="_Toc12220"/>
      <w:bookmarkStart w:id="298" w:name="_Toc3591"/>
      <w:bookmarkStart w:id="299" w:name="_Toc3144"/>
      <w:bookmarkStart w:id="300" w:name="_Toc6152"/>
      <w:bookmarkStart w:id="301" w:name="_Toc13425"/>
      <w:bookmarkStart w:id="302" w:name="_Toc258"/>
      <w:bookmarkStart w:id="303" w:name="_Toc520356152"/>
      <w:r>
        <w:rPr>
          <w:rFonts w:hint="eastAsia" w:ascii="宋体" w:hAnsi="宋体" w:eastAsia="宋体" w:cs="宋体"/>
          <w:b/>
          <w:bCs/>
          <w:color w:val="auto"/>
          <w:sz w:val="24"/>
          <w:szCs w:val="24"/>
          <w:highlight w:val="none"/>
          <w:u w:val="none"/>
        </w:rPr>
        <w:t>投标文件</w:t>
      </w:r>
      <w:bookmarkEnd w:id="274"/>
      <w:bookmarkEnd w:id="275"/>
      <w:bookmarkEnd w:id="276"/>
      <w:r>
        <w:rPr>
          <w:rFonts w:hint="eastAsia" w:ascii="宋体" w:hAnsi="宋体" w:eastAsia="宋体" w:cs="宋体"/>
          <w:b/>
          <w:bCs/>
          <w:color w:val="auto"/>
          <w:sz w:val="24"/>
          <w:szCs w:val="24"/>
          <w:highlight w:val="none"/>
          <w:u w:val="none"/>
        </w:rPr>
        <w:t>构成</w:t>
      </w:r>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p>
    <w:p w14:paraId="32E7CCEB">
      <w:pPr>
        <w:pageBreakBefore w:val="0"/>
        <w:widowControl w:val="0"/>
        <w:tabs>
          <w:tab w:val="left" w:pos="900"/>
          <w:tab w:val="left" w:pos="5580"/>
        </w:tabs>
        <w:kinsoku/>
        <w:wordWrap/>
        <w:overflowPunct/>
        <w:topLinePunct w:val="0"/>
        <w:bidi w:val="0"/>
        <w:spacing w:line="360" w:lineRule="exact"/>
        <w:ind w:left="960" w:leftChars="0" w:hanging="960" w:hangingChars="400"/>
        <w:jc w:val="left"/>
        <w:textAlignment w:val="auto"/>
        <w:rPr>
          <w:rFonts w:hint="eastAsia" w:ascii="宋体" w:hAnsi="宋体" w:eastAsia="宋体" w:cs="宋体"/>
          <w:color w:val="auto"/>
          <w:sz w:val="24"/>
          <w:szCs w:val="24"/>
          <w:highlight w:val="none"/>
          <w:u w:val="single"/>
        </w:rPr>
      </w:pPr>
      <w:bookmarkStart w:id="304" w:name="_Ref467052588"/>
      <w:r>
        <w:rPr>
          <w:rFonts w:hint="eastAsia" w:ascii="宋体" w:hAnsi="宋体" w:eastAsia="宋体" w:cs="宋体"/>
          <w:color w:val="auto"/>
          <w:sz w:val="24"/>
          <w:szCs w:val="24"/>
          <w:highlight w:val="none"/>
        </w:rPr>
        <w:t xml:space="preserve">9.1    </w:t>
      </w:r>
      <w:r>
        <w:rPr>
          <w:rFonts w:hint="eastAsia" w:ascii="宋体" w:hAnsi="宋体" w:eastAsia="宋体" w:cs="宋体"/>
          <w:b/>
          <w:bCs/>
          <w:color w:val="auto"/>
          <w:sz w:val="24"/>
          <w:highlight w:val="none"/>
          <w:u w:val="single"/>
          <w:lang w:eastAsia="zh-CN"/>
        </w:rPr>
        <w:t>供应商应完整地按招标文件提供的投标文件格式及要求编写投标文件，根据平台关联点上传对应佐证资料，投标文件应包括“开标一览表及资格证明文件”和“商务及技术文件”两部分，两部分合并成完整一册上传至政采云平台。供应商应承担上传失误产生的任何后果。</w:t>
      </w:r>
    </w:p>
    <w:p w14:paraId="5E032EF1">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9.2    上述文件应按照招标文件规定的格式填写、签署和盖章。</w:t>
      </w:r>
      <w:bookmarkEnd w:id="304"/>
    </w:p>
    <w:p w14:paraId="0B13C6AA">
      <w:pPr>
        <w:pStyle w:val="4"/>
        <w:pageBreakBefore w:val="0"/>
        <w:widowControl w:val="0"/>
        <w:numPr>
          <w:ilvl w:val="0"/>
          <w:numId w:val="5"/>
        </w:numPr>
        <w:kinsoku/>
        <w:wordWrap/>
        <w:overflowPunct/>
        <w:topLinePunct w:val="0"/>
        <w:bidi w:val="0"/>
        <w:spacing w:before="0" w:after="0" w:line="360" w:lineRule="exact"/>
        <w:ind w:left="0" w:leftChars="0"/>
        <w:textAlignment w:val="auto"/>
        <w:outlineLvl w:val="1"/>
        <w:rPr>
          <w:rFonts w:hint="eastAsia" w:ascii="宋体" w:hAnsi="宋体" w:eastAsia="宋体" w:cs="宋体"/>
          <w:b/>
          <w:bCs/>
          <w:color w:val="auto"/>
          <w:sz w:val="24"/>
          <w:szCs w:val="24"/>
          <w:highlight w:val="none"/>
          <w:u w:val="none"/>
          <w:lang w:eastAsia="zh-CN"/>
        </w:rPr>
      </w:pPr>
      <w:bookmarkStart w:id="305" w:name="_Toc17150"/>
      <w:bookmarkStart w:id="306" w:name="_Toc10379"/>
      <w:bookmarkStart w:id="307" w:name="_Toc12121"/>
      <w:bookmarkStart w:id="308" w:name="_Toc2056"/>
      <w:bookmarkStart w:id="309" w:name="_Toc6978"/>
      <w:bookmarkStart w:id="310" w:name="_Toc4601"/>
      <w:bookmarkStart w:id="311" w:name="_Toc12338"/>
      <w:bookmarkStart w:id="312" w:name="_Toc520356153"/>
      <w:bookmarkStart w:id="313" w:name="_Toc22195"/>
      <w:bookmarkStart w:id="314" w:name="_Toc10584"/>
      <w:bookmarkStart w:id="315" w:name="_Toc17715"/>
      <w:bookmarkStart w:id="316" w:name="_Toc515647769"/>
      <w:bookmarkStart w:id="317" w:name="_Toc30354"/>
      <w:bookmarkStart w:id="318" w:name="_Toc15151"/>
      <w:bookmarkStart w:id="319" w:name="_Toc516367023"/>
      <w:bookmarkStart w:id="320" w:name="_Toc14035"/>
      <w:bookmarkStart w:id="321" w:name="_Toc2503"/>
      <w:bookmarkStart w:id="322" w:name="_Toc8150"/>
      <w:bookmarkStart w:id="323" w:name="_Toc1879"/>
      <w:bookmarkStart w:id="324" w:name="_Toc26648"/>
      <w:bookmarkStart w:id="325" w:name="_Toc25894"/>
      <w:bookmarkStart w:id="326" w:name="_Toc18045"/>
      <w:bookmarkStart w:id="327" w:name="_Toc10531"/>
      <w:bookmarkStart w:id="328" w:name="_Toc10487"/>
      <w:bookmarkStart w:id="329" w:name="_Toc23028"/>
      <w:bookmarkStart w:id="330" w:name="_Toc17390"/>
      <w:bookmarkStart w:id="331" w:name="_Toc1845"/>
      <w:bookmarkStart w:id="332" w:name="_Toc31364"/>
      <w:r>
        <w:rPr>
          <w:rFonts w:hint="eastAsia" w:ascii="宋体" w:hAnsi="宋体" w:eastAsia="宋体" w:cs="宋体"/>
          <w:b/>
          <w:bCs/>
          <w:color w:val="auto"/>
          <w:sz w:val="24"/>
          <w:szCs w:val="24"/>
          <w:highlight w:val="none"/>
          <w:u w:val="none"/>
        </w:rPr>
        <w:t>证明投标的的合格性和符合招标文件规定的技术文件</w:t>
      </w:r>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r>
        <w:rPr>
          <w:rFonts w:hint="eastAsia" w:ascii="宋体" w:hAnsi="宋体" w:eastAsia="宋体" w:cs="宋体"/>
          <w:b/>
          <w:bCs/>
          <w:color w:val="auto"/>
          <w:sz w:val="24"/>
          <w:szCs w:val="24"/>
          <w:highlight w:val="none"/>
          <w:u w:val="none"/>
          <w:lang w:eastAsia="zh-CN"/>
        </w:rPr>
        <w:t>。</w:t>
      </w:r>
      <w:bookmarkEnd w:id="321"/>
      <w:bookmarkEnd w:id="322"/>
      <w:bookmarkEnd w:id="323"/>
      <w:bookmarkEnd w:id="324"/>
      <w:bookmarkEnd w:id="325"/>
      <w:bookmarkEnd w:id="326"/>
      <w:bookmarkEnd w:id="327"/>
      <w:bookmarkEnd w:id="328"/>
      <w:bookmarkEnd w:id="329"/>
      <w:bookmarkEnd w:id="330"/>
      <w:bookmarkEnd w:id="331"/>
      <w:bookmarkEnd w:id="332"/>
    </w:p>
    <w:p w14:paraId="7DA433F0">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10.1</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应提交证明文件，证明其投标内容符合招标文件规定。该证明文件是投标文件的一部分。</w:t>
      </w:r>
    </w:p>
    <w:p w14:paraId="1B3FEE80">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auto"/>
          <w:sz w:val="24"/>
          <w:szCs w:val="24"/>
          <w:highlight w:val="none"/>
        </w:rPr>
      </w:pPr>
      <w:bookmarkStart w:id="333" w:name="_Ref467306244"/>
      <w:r>
        <w:rPr>
          <w:rFonts w:hint="eastAsia" w:ascii="宋体" w:hAnsi="宋体" w:eastAsia="宋体" w:cs="宋体"/>
          <w:color w:val="auto"/>
          <w:sz w:val="24"/>
          <w:szCs w:val="24"/>
          <w:highlight w:val="none"/>
        </w:rPr>
        <w:t>10.2</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上款所述的证明文件，可以是文字资料、图纸和数据，</w:t>
      </w:r>
      <w:bookmarkEnd w:id="333"/>
      <w:r>
        <w:rPr>
          <w:rFonts w:hint="eastAsia" w:ascii="宋体" w:hAnsi="宋体" w:eastAsia="宋体" w:cs="宋体"/>
          <w:color w:val="auto"/>
          <w:sz w:val="24"/>
          <w:szCs w:val="24"/>
          <w:highlight w:val="none"/>
        </w:rPr>
        <w:t>它包括：</w:t>
      </w:r>
    </w:p>
    <w:p w14:paraId="17375ECD">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10.2.1</w:t>
      </w:r>
      <w:r>
        <w:rPr>
          <w:rFonts w:hint="eastAsia" w:ascii="宋体" w:hAnsi="宋体" w:eastAsia="宋体" w:cs="宋体"/>
          <w:color w:val="auto"/>
          <w:sz w:val="24"/>
          <w:szCs w:val="24"/>
          <w:highlight w:val="none"/>
        </w:rPr>
        <w:tab/>
      </w:r>
      <w:r>
        <w:rPr>
          <w:rFonts w:hint="eastAsia" w:ascii="宋体" w:hAnsi="宋体" w:cs="宋体"/>
          <w:color w:val="auto"/>
          <w:sz w:val="24"/>
          <w:szCs w:val="24"/>
          <w:highlight w:val="none"/>
          <w:lang w:val="en-US" w:eastAsia="zh-CN"/>
        </w:rPr>
        <w:t>货物</w:t>
      </w:r>
      <w:r>
        <w:rPr>
          <w:rFonts w:hint="eastAsia" w:ascii="宋体" w:hAnsi="宋体" w:eastAsia="宋体" w:cs="宋体"/>
          <w:color w:val="auto"/>
          <w:sz w:val="24"/>
          <w:szCs w:val="24"/>
          <w:highlight w:val="none"/>
        </w:rPr>
        <w:t>主要技术指标的详细说明；</w:t>
      </w:r>
    </w:p>
    <w:p w14:paraId="5A68B7CD">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10.2.2</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货物从买方开始使用至</w:t>
      </w:r>
      <w:r>
        <w:rPr>
          <w:rFonts w:hint="eastAsia" w:ascii="宋体" w:hAnsi="宋体" w:eastAsia="宋体" w:cs="宋体"/>
          <w:color w:val="auto"/>
          <w:sz w:val="24"/>
          <w:szCs w:val="24"/>
          <w:highlight w:val="none"/>
          <w:lang w:eastAsia="zh-CN"/>
        </w:rPr>
        <w:t>招标</w:t>
      </w:r>
      <w:r>
        <w:rPr>
          <w:rFonts w:hint="eastAsia" w:ascii="宋体" w:hAnsi="宋体" w:eastAsia="宋体" w:cs="宋体"/>
          <w:color w:val="auto"/>
          <w:sz w:val="24"/>
          <w:szCs w:val="24"/>
          <w:highlight w:val="none"/>
        </w:rPr>
        <w:t>文件规定的保质期内正常、连续地使用所必须的备件和专用工具清单，包括备件和专用工具的货源及现行价格；</w:t>
      </w:r>
    </w:p>
    <w:p w14:paraId="058E4F9B">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10.2.3</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对照招标文件技术规格，逐条说明所提供</w:t>
      </w:r>
      <w:r>
        <w:rPr>
          <w:rFonts w:hint="eastAsia" w:ascii="宋体" w:hAnsi="宋体" w:eastAsia="宋体" w:cs="宋体"/>
          <w:color w:val="auto"/>
          <w:sz w:val="24"/>
          <w:szCs w:val="24"/>
          <w:highlight w:val="none"/>
          <w:lang w:val="en-US" w:eastAsia="zh-CN"/>
        </w:rPr>
        <w:t>货物</w:t>
      </w:r>
      <w:r>
        <w:rPr>
          <w:rFonts w:hint="eastAsia" w:ascii="宋体" w:hAnsi="宋体" w:eastAsia="宋体" w:cs="宋体"/>
          <w:color w:val="auto"/>
          <w:sz w:val="24"/>
          <w:szCs w:val="24"/>
          <w:highlight w:val="none"/>
        </w:rPr>
        <w:t>及伴随的工程和</w:t>
      </w:r>
      <w:r>
        <w:rPr>
          <w:rFonts w:hint="eastAsia" w:ascii="宋体" w:hAnsi="宋体" w:eastAsia="宋体" w:cs="宋体"/>
          <w:color w:val="auto"/>
          <w:sz w:val="24"/>
          <w:szCs w:val="24"/>
          <w:highlight w:val="none"/>
          <w:lang w:val="en-US" w:eastAsia="zh-CN"/>
        </w:rPr>
        <w:t>货物</w:t>
      </w:r>
      <w:r>
        <w:rPr>
          <w:rFonts w:hint="eastAsia" w:ascii="宋体" w:hAnsi="宋体" w:eastAsia="宋体" w:cs="宋体"/>
          <w:color w:val="auto"/>
          <w:sz w:val="24"/>
          <w:szCs w:val="24"/>
          <w:highlight w:val="none"/>
        </w:rPr>
        <w:t>已对招标文件的技术规格做出了实质性的响应，或申明与技术规格条文的偏差和例外。</w:t>
      </w:r>
    </w:p>
    <w:p w14:paraId="7C010FB3">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10.3</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在投标中可以选用替代牌号或分类号，但这些替代要实质上相当于技术规格的要求。采购人、采购代理机构承诺不以上述参照品牌型号或分类号作为评标时判定其投标是否有效的标准。</w:t>
      </w:r>
    </w:p>
    <w:p w14:paraId="5289A13D">
      <w:pPr>
        <w:pStyle w:val="4"/>
        <w:pageBreakBefore w:val="0"/>
        <w:widowControl w:val="0"/>
        <w:numPr>
          <w:ilvl w:val="0"/>
          <w:numId w:val="5"/>
        </w:numPr>
        <w:kinsoku/>
        <w:wordWrap/>
        <w:overflowPunct/>
        <w:topLinePunct w:val="0"/>
        <w:bidi w:val="0"/>
        <w:spacing w:before="0" w:after="0" w:line="360" w:lineRule="exact"/>
        <w:ind w:left="0" w:leftChars="0"/>
        <w:textAlignment w:val="auto"/>
        <w:outlineLvl w:val="1"/>
        <w:rPr>
          <w:rFonts w:hint="eastAsia" w:ascii="宋体" w:hAnsi="宋体" w:eastAsia="宋体" w:cs="宋体"/>
          <w:b/>
          <w:bCs/>
          <w:color w:val="auto"/>
          <w:sz w:val="24"/>
          <w:szCs w:val="24"/>
          <w:highlight w:val="none"/>
          <w:u w:val="none"/>
        </w:rPr>
      </w:pPr>
      <w:bookmarkStart w:id="334" w:name="_Toc29204"/>
      <w:bookmarkStart w:id="335" w:name="_Toc6035"/>
      <w:bookmarkStart w:id="336" w:name="_Toc24261"/>
      <w:bookmarkStart w:id="337" w:name="_Toc520356155"/>
      <w:bookmarkStart w:id="338" w:name="_Toc11160"/>
      <w:bookmarkStart w:id="339" w:name="_Toc15670"/>
      <w:bookmarkStart w:id="340" w:name="_Toc7731"/>
      <w:bookmarkStart w:id="341" w:name="_Toc28480"/>
      <w:bookmarkStart w:id="342" w:name="_Toc30792"/>
      <w:bookmarkStart w:id="343" w:name="_Toc2248"/>
      <w:bookmarkStart w:id="344" w:name="_Toc5930"/>
      <w:bookmarkStart w:id="345" w:name="_Toc25118"/>
      <w:bookmarkStart w:id="346" w:name="_Toc301"/>
      <w:bookmarkStart w:id="347" w:name="_Toc23231"/>
      <w:bookmarkStart w:id="348" w:name="_Toc2311"/>
      <w:bookmarkStart w:id="349" w:name="_Toc26145"/>
      <w:bookmarkStart w:id="350" w:name="_Toc710"/>
      <w:bookmarkStart w:id="351" w:name="_Toc5144"/>
      <w:bookmarkStart w:id="352" w:name="_Toc3868"/>
      <w:bookmarkStart w:id="353" w:name="_Toc25641"/>
      <w:bookmarkStart w:id="354" w:name="_Toc29220"/>
      <w:bookmarkStart w:id="355" w:name="_Toc25685"/>
      <w:bookmarkStart w:id="356" w:name="_Toc30467"/>
      <w:bookmarkStart w:id="357" w:name="_Toc24468"/>
      <w:bookmarkStart w:id="358" w:name="_Toc515647770"/>
      <w:bookmarkStart w:id="359" w:name="_Toc21396"/>
      <w:bookmarkStart w:id="360" w:name="_Toc15832"/>
      <w:r>
        <w:rPr>
          <w:rFonts w:hint="eastAsia" w:ascii="宋体" w:hAnsi="宋体" w:eastAsia="宋体" w:cs="宋体"/>
          <w:b/>
          <w:bCs/>
          <w:color w:val="auto"/>
          <w:sz w:val="24"/>
          <w:szCs w:val="24"/>
          <w:highlight w:val="none"/>
          <w:u w:val="none"/>
        </w:rPr>
        <w:t>投标报价</w:t>
      </w:r>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p>
    <w:p w14:paraId="01DE1AC9">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11.1</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所有投标均以人民币报价。</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的投标报价应遵守《中华人民共和国价格法》。同时，根据《中华人民共和国政府采购法》第二条的规定，为保证公平竞争，如有</w:t>
      </w:r>
      <w:r>
        <w:rPr>
          <w:rFonts w:hint="eastAsia" w:ascii="宋体" w:hAnsi="宋体" w:cs="宋体"/>
          <w:color w:val="auto"/>
          <w:sz w:val="24"/>
          <w:szCs w:val="24"/>
          <w:highlight w:val="none"/>
          <w:lang w:val="en-US" w:eastAsia="zh-CN"/>
        </w:rPr>
        <w:t>货物</w:t>
      </w:r>
      <w:r>
        <w:rPr>
          <w:rFonts w:hint="eastAsia" w:ascii="宋体" w:hAnsi="宋体" w:eastAsia="宋体" w:cs="宋体"/>
          <w:color w:val="auto"/>
          <w:sz w:val="24"/>
          <w:szCs w:val="24"/>
          <w:highlight w:val="none"/>
        </w:rPr>
        <w:t>主体部分的赠与行为，其投标将被认定为</w:t>
      </w:r>
      <w:r>
        <w:rPr>
          <w:rFonts w:hint="eastAsia" w:ascii="宋体" w:hAnsi="宋体" w:eastAsia="宋体" w:cs="宋体"/>
          <w:b/>
          <w:bCs/>
          <w:color w:val="auto"/>
          <w:sz w:val="24"/>
          <w:szCs w:val="24"/>
          <w:highlight w:val="none"/>
        </w:rPr>
        <w:t>投标无效</w:t>
      </w:r>
      <w:r>
        <w:rPr>
          <w:rFonts w:hint="eastAsia" w:ascii="宋体" w:hAnsi="宋体" w:eastAsia="宋体" w:cs="宋体"/>
          <w:color w:val="auto"/>
          <w:sz w:val="24"/>
          <w:szCs w:val="24"/>
          <w:highlight w:val="none"/>
        </w:rPr>
        <w:t>。</w:t>
      </w:r>
    </w:p>
    <w:p w14:paraId="3A81FFA2">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11.2</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应在投标分项报价表上标明投标相关</w:t>
      </w:r>
      <w:r>
        <w:rPr>
          <w:rFonts w:hint="eastAsia" w:ascii="宋体" w:hAnsi="宋体" w:eastAsia="宋体" w:cs="宋体"/>
          <w:color w:val="auto"/>
          <w:sz w:val="24"/>
          <w:szCs w:val="24"/>
          <w:highlight w:val="none"/>
          <w:lang w:val="en-US" w:eastAsia="zh-CN"/>
        </w:rPr>
        <w:t>货物</w:t>
      </w:r>
      <w:r>
        <w:rPr>
          <w:rFonts w:hint="eastAsia" w:ascii="宋体" w:hAnsi="宋体" w:eastAsia="宋体" w:cs="宋体"/>
          <w:color w:val="auto"/>
          <w:sz w:val="24"/>
          <w:szCs w:val="24"/>
          <w:highlight w:val="none"/>
        </w:rPr>
        <w:t>的单价（如适用）和总价，并由法定代表人或其授权代表签署。</w:t>
      </w:r>
    </w:p>
    <w:p w14:paraId="22864178">
      <w:pPr>
        <w:pageBreakBefore w:val="0"/>
        <w:widowControl w:val="0"/>
        <w:kinsoku/>
        <w:wordWrap/>
        <w:overflowPunct/>
        <w:topLinePunct w:val="0"/>
        <w:bidi w:val="0"/>
        <w:spacing w:line="360" w:lineRule="exact"/>
        <w:ind w:left="900" w:leftChars="0" w:hanging="900" w:hangingChars="375"/>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11.3</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投标分项报价表上的价格应按下列方式填写；</w:t>
      </w:r>
    </w:p>
    <w:p w14:paraId="7EC0E99F">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11.4</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所报的各分项投标单价在合同履行过程中是固定不变的，不得以任何理由予以变更。任何包含价格调整要求的投标，其投标将被认定为</w:t>
      </w:r>
      <w:r>
        <w:rPr>
          <w:rFonts w:hint="eastAsia" w:ascii="宋体" w:hAnsi="宋体" w:eastAsia="宋体" w:cs="宋体"/>
          <w:b/>
          <w:bCs/>
          <w:color w:val="auto"/>
          <w:sz w:val="24"/>
          <w:szCs w:val="24"/>
          <w:highlight w:val="none"/>
        </w:rPr>
        <w:t>投标无效</w:t>
      </w:r>
      <w:r>
        <w:rPr>
          <w:rFonts w:hint="eastAsia" w:ascii="宋体" w:hAnsi="宋体" w:eastAsia="宋体" w:cs="宋体"/>
          <w:color w:val="auto"/>
          <w:sz w:val="24"/>
          <w:szCs w:val="24"/>
          <w:highlight w:val="none"/>
        </w:rPr>
        <w:t>。</w:t>
      </w:r>
    </w:p>
    <w:p w14:paraId="4F6E7BF6">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11.5</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每种</w:t>
      </w:r>
      <w:r>
        <w:rPr>
          <w:rFonts w:hint="eastAsia" w:ascii="宋体" w:hAnsi="宋体" w:eastAsia="宋体" w:cs="宋体"/>
          <w:color w:val="auto"/>
          <w:sz w:val="24"/>
          <w:szCs w:val="24"/>
          <w:highlight w:val="none"/>
          <w:lang w:val="en-US" w:eastAsia="zh-CN"/>
        </w:rPr>
        <w:t>货物</w:t>
      </w:r>
      <w:r>
        <w:rPr>
          <w:rFonts w:hint="eastAsia" w:ascii="宋体" w:hAnsi="宋体" w:eastAsia="宋体" w:cs="宋体"/>
          <w:color w:val="auto"/>
          <w:sz w:val="24"/>
          <w:szCs w:val="24"/>
          <w:highlight w:val="none"/>
        </w:rPr>
        <w:t>只能有一个投标报价。采购人不接受具有附加条件的报价。</w:t>
      </w:r>
    </w:p>
    <w:p w14:paraId="32E9A1E9">
      <w:pPr>
        <w:pStyle w:val="4"/>
        <w:pageBreakBefore w:val="0"/>
        <w:widowControl w:val="0"/>
        <w:numPr>
          <w:ilvl w:val="0"/>
          <w:numId w:val="5"/>
        </w:numPr>
        <w:kinsoku/>
        <w:wordWrap/>
        <w:overflowPunct/>
        <w:topLinePunct w:val="0"/>
        <w:bidi w:val="0"/>
        <w:spacing w:before="0" w:after="0" w:line="360" w:lineRule="exact"/>
        <w:ind w:left="0" w:leftChars="0"/>
        <w:textAlignment w:val="auto"/>
        <w:outlineLvl w:val="1"/>
        <w:rPr>
          <w:rFonts w:hint="eastAsia" w:ascii="宋体" w:hAnsi="宋体" w:eastAsia="宋体" w:cs="宋体"/>
          <w:b/>
          <w:bCs/>
          <w:color w:val="auto"/>
          <w:sz w:val="24"/>
          <w:szCs w:val="24"/>
          <w:highlight w:val="none"/>
          <w:u w:val="none"/>
        </w:rPr>
      </w:pPr>
      <w:bookmarkStart w:id="361" w:name="_Toc2547"/>
      <w:bookmarkStart w:id="362" w:name="_Toc17788"/>
      <w:bookmarkStart w:id="363" w:name="_Toc22618"/>
      <w:bookmarkStart w:id="364" w:name="_Toc28730"/>
      <w:bookmarkStart w:id="365" w:name="_Toc5648"/>
      <w:bookmarkStart w:id="366" w:name="_Toc520356156"/>
      <w:bookmarkStart w:id="367" w:name="_Toc11514"/>
      <w:bookmarkStart w:id="368" w:name="_Toc3670"/>
      <w:bookmarkStart w:id="369" w:name="_Toc23666"/>
      <w:bookmarkStart w:id="370" w:name="_Toc515647771"/>
      <w:bookmarkStart w:id="371" w:name="_Toc13010"/>
      <w:bookmarkStart w:id="372" w:name="_Toc1683"/>
      <w:bookmarkStart w:id="373" w:name="_Toc26371"/>
      <w:bookmarkStart w:id="374" w:name="_Toc21719"/>
      <w:bookmarkStart w:id="375" w:name="_Toc14189"/>
      <w:bookmarkStart w:id="376" w:name="_Toc12354"/>
      <w:bookmarkStart w:id="377" w:name="_Toc15349"/>
      <w:bookmarkStart w:id="378" w:name="_Toc5799"/>
      <w:bookmarkStart w:id="379" w:name="_Toc23784"/>
      <w:bookmarkStart w:id="380" w:name="_Toc30245"/>
      <w:bookmarkStart w:id="381" w:name="_Toc21776"/>
      <w:bookmarkStart w:id="382" w:name="_Toc24283"/>
      <w:bookmarkStart w:id="383" w:name="_Toc30071"/>
      <w:bookmarkStart w:id="384" w:name="_Toc28149"/>
      <w:bookmarkStart w:id="385" w:name="_Toc25003"/>
      <w:bookmarkStart w:id="386" w:name="_Toc10329"/>
      <w:bookmarkStart w:id="387" w:name="_Ref467306513"/>
      <w:bookmarkStart w:id="388" w:name="_Toc18556"/>
      <w:r>
        <w:rPr>
          <w:rFonts w:hint="eastAsia" w:ascii="宋体" w:hAnsi="宋体" w:eastAsia="宋体" w:cs="宋体"/>
          <w:b/>
          <w:bCs/>
          <w:color w:val="auto"/>
          <w:sz w:val="24"/>
          <w:szCs w:val="24"/>
          <w:highlight w:val="none"/>
          <w:u w:val="none"/>
        </w:rPr>
        <w:t>投标保证金</w:t>
      </w:r>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p>
    <w:p w14:paraId="0AAE4863">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auto"/>
          <w:sz w:val="24"/>
          <w:szCs w:val="24"/>
          <w:highlight w:val="none"/>
        </w:rPr>
      </w:pPr>
      <w:bookmarkStart w:id="389" w:name="_Ref467306302"/>
      <w:r>
        <w:rPr>
          <w:rFonts w:hint="eastAsia" w:ascii="宋体" w:hAnsi="宋体" w:eastAsia="宋体" w:cs="宋体"/>
          <w:color w:val="auto"/>
          <w:sz w:val="24"/>
          <w:szCs w:val="24"/>
          <w:highlight w:val="none"/>
        </w:rPr>
        <w:t>12.1</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应提交</w:t>
      </w:r>
      <w:r>
        <w:rPr>
          <w:rFonts w:hint="eastAsia" w:ascii="宋体" w:hAnsi="宋体" w:eastAsia="宋体" w:cs="宋体"/>
          <w:color w:val="auto"/>
          <w:sz w:val="24"/>
          <w:szCs w:val="24"/>
          <w:highlight w:val="none"/>
          <w:u w:val="single"/>
          <w:lang w:eastAsia="zh-CN"/>
        </w:rPr>
        <w:t>供应商</w:t>
      </w:r>
      <w:r>
        <w:rPr>
          <w:rFonts w:hint="eastAsia" w:ascii="宋体" w:hAnsi="宋体" w:eastAsia="宋体" w:cs="宋体"/>
          <w:color w:val="auto"/>
          <w:sz w:val="24"/>
          <w:szCs w:val="24"/>
          <w:highlight w:val="none"/>
          <w:u w:val="single"/>
        </w:rPr>
        <w:t>须知资料表</w:t>
      </w:r>
      <w:r>
        <w:rPr>
          <w:rFonts w:hint="eastAsia" w:ascii="宋体" w:hAnsi="宋体" w:eastAsia="宋体" w:cs="宋体"/>
          <w:color w:val="auto"/>
          <w:sz w:val="24"/>
          <w:szCs w:val="24"/>
          <w:highlight w:val="none"/>
        </w:rPr>
        <w:t>中规定的投标保证金</w:t>
      </w:r>
      <w:bookmarkEnd w:id="389"/>
      <w:r>
        <w:rPr>
          <w:rFonts w:hint="eastAsia" w:ascii="宋体" w:hAnsi="宋体" w:eastAsia="宋体" w:cs="宋体"/>
          <w:color w:val="auto"/>
          <w:sz w:val="24"/>
          <w:szCs w:val="24"/>
          <w:highlight w:val="none"/>
        </w:rPr>
        <w:t>，并作为其投标的一部分。</w:t>
      </w:r>
    </w:p>
    <w:p w14:paraId="413085DD">
      <w:pPr>
        <w:pageBreakBefore w:val="0"/>
        <w:widowControl w:val="0"/>
        <w:kinsoku/>
        <w:wordWrap/>
        <w:overflowPunct/>
        <w:topLinePunct w:val="0"/>
        <w:bidi w:val="0"/>
        <w:spacing w:line="360" w:lineRule="exact"/>
        <w:ind w:left="900" w:leftChars="0" w:hanging="900" w:hangingChars="375"/>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12.2</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存在下列情形的，投标保证金不予退还：</w:t>
      </w:r>
    </w:p>
    <w:p w14:paraId="0A3D662E">
      <w:pPr>
        <w:pStyle w:val="14"/>
        <w:pageBreakBefore w:val="0"/>
        <w:widowControl w:val="0"/>
        <w:tabs>
          <w:tab w:val="left" w:pos="2240"/>
        </w:tabs>
        <w:kinsoku/>
        <w:wordWrap/>
        <w:overflowPunct/>
        <w:topLinePunct w:val="0"/>
        <w:bidi w:val="0"/>
        <w:spacing w:line="360" w:lineRule="exact"/>
        <w:ind w:left="300" w:leftChars="0" w:hanging="300" w:hangingChars="12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（1）在投标有效期内，撤销投标的；</w:t>
      </w:r>
    </w:p>
    <w:p w14:paraId="0C225C5A">
      <w:pPr>
        <w:pStyle w:val="14"/>
        <w:pageBreakBefore w:val="0"/>
        <w:widowControl w:val="0"/>
        <w:tabs>
          <w:tab w:val="left" w:pos="2240"/>
        </w:tabs>
        <w:kinsoku/>
        <w:wordWrap/>
        <w:overflowPunct/>
        <w:topLinePunct w:val="0"/>
        <w:bidi w:val="0"/>
        <w:spacing w:line="360" w:lineRule="exact"/>
        <w:ind w:left="300" w:leftChars="0" w:hanging="300" w:hangingChars="12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（2）中标后不按本须知第30条的规定与采购人签订合同的；</w:t>
      </w:r>
    </w:p>
    <w:p w14:paraId="1F95B8FE">
      <w:pPr>
        <w:pStyle w:val="14"/>
        <w:pageBreakBefore w:val="0"/>
        <w:widowControl w:val="0"/>
        <w:tabs>
          <w:tab w:val="left" w:pos="2240"/>
        </w:tabs>
        <w:kinsoku/>
        <w:wordWrap/>
        <w:overflowPunct/>
        <w:topLinePunct w:val="0"/>
        <w:bidi w:val="0"/>
        <w:spacing w:line="360" w:lineRule="exact"/>
        <w:ind w:left="300" w:leftChars="0" w:hanging="300" w:hangingChars="12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（3）中标后不按本须知第31条的规定提交履约保证金的；</w:t>
      </w:r>
    </w:p>
    <w:p w14:paraId="2B4D4DAE">
      <w:pPr>
        <w:pStyle w:val="14"/>
        <w:pageBreakBefore w:val="0"/>
        <w:widowControl w:val="0"/>
        <w:tabs>
          <w:tab w:val="left" w:pos="2240"/>
        </w:tabs>
        <w:kinsoku/>
        <w:wordWrap/>
        <w:overflowPunct/>
        <w:topLinePunct w:val="0"/>
        <w:bidi w:val="0"/>
        <w:spacing w:line="360" w:lineRule="exact"/>
        <w:ind w:left="300" w:leftChars="0" w:hanging="300" w:hangingChars="12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（4）中标后不按本须知第32条的规定缴纳中标服务费的；</w:t>
      </w:r>
    </w:p>
    <w:p w14:paraId="7C8286A4">
      <w:pPr>
        <w:pStyle w:val="14"/>
        <w:pageBreakBefore w:val="0"/>
        <w:widowControl w:val="0"/>
        <w:tabs>
          <w:tab w:val="left" w:pos="2240"/>
        </w:tabs>
        <w:kinsoku/>
        <w:wordWrap/>
        <w:overflowPunct/>
        <w:topLinePunct w:val="0"/>
        <w:bidi w:val="0"/>
        <w:spacing w:line="360" w:lineRule="exact"/>
        <w:ind w:left="300" w:leftChars="0" w:hanging="300" w:hangingChars="12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（5）存在其他违法违规行为的。</w:t>
      </w:r>
    </w:p>
    <w:p w14:paraId="5521FAA4">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auto"/>
          <w:sz w:val="24"/>
          <w:szCs w:val="24"/>
          <w:highlight w:val="none"/>
        </w:rPr>
      </w:pPr>
      <w:bookmarkStart w:id="390" w:name="_Ref467306336"/>
      <w:r>
        <w:rPr>
          <w:rFonts w:hint="eastAsia" w:ascii="宋体" w:hAnsi="宋体" w:eastAsia="宋体" w:cs="宋体"/>
          <w:color w:val="auto"/>
          <w:sz w:val="24"/>
          <w:szCs w:val="24"/>
          <w:highlight w:val="none"/>
        </w:rPr>
        <w:t>12.3</w:t>
      </w:r>
      <w:r>
        <w:rPr>
          <w:rFonts w:hint="eastAsia" w:ascii="宋体" w:hAnsi="宋体" w:eastAsia="宋体" w:cs="宋体"/>
          <w:color w:val="auto"/>
          <w:sz w:val="24"/>
          <w:szCs w:val="24"/>
          <w:highlight w:val="none"/>
        </w:rPr>
        <w:tab/>
      </w:r>
      <w:bookmarkEnd w:id="390"/>
      <w:r>
        <w:rPr>
          <w:rFonts w:hint="eastAsia" w:ascii="宋体" w:hAnsi="宋体" w:eastAsia="宋体" w:cs="宋体"/>
          <w:color w:val="auto"/>
          <w:sz w:val="24"/>
          <w:szCs w:val="24"/>
          <w:highlight w:val="none"/>
        </w:rPr>
        <w:t>政府采购信用担保试点范围内的项目，接受符合财政部门规定的政府采购投标担</w:t>
      </w:r>
      <w:r>
        <w:rPr>
          <w:rFonts w:hint="eastAsia" w:ascii="宋体" w:hAnsi="宋体" w:eastAsia="宋体" w:cs="宋体"/>
          <w:color w:val="auto"/>
          <w:sz w:val="24"/>
          <w:szCs w:val="24"/>
          <w:highlight w:val="none"/>
          <w:lang w:eastAsia="zh-CN"/>
        </w:rPr>
        <w:t>开户行银行保函</w:t>
      </w:r>
      <w:r>
        <w:rPr>
          <w:rFonts w:hint="eastAsia" w:ascii="宋体" w:hAnsi="宋体" w:eastAsia="宋体" w:cs="宋体"/>
          <w:color w:val="auto"/>
          <w:sz w:val="24"/>
          <w:szCs w:val="24"/>
          <w:highlight w:val="none"/>
        </w:rPr>
        <w:t>原件。</w:t>
      </w:r>
    </w:p>
    <w:p w14:paraId="33BA37E2">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12.4</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未按本须知第12.1和12.3条规定提交投标保证金的，其投标将被认定为</w:t>
      </w:r>
      <w:r>
        <w:rPr>
          <w:rFonts w:hint="eastAsia" w:ascii="宋体" w:hAnsi="宋体" w:eastAsia="宋体" w:cs="宋体"/>
          <w:b/>
          <w:bCs/>
          <w:color w:val="auto"/>
          <w:sz w:val="24"/>
          <w:szCs w:val="24"/>
          <w:highlight w:val="none"/>
        </w:rPr>
        <w:t>投标无效</w:t>
      </w:r>
      <w:r>
        <w:rPr>
          <w:rFonts w:hint="eastAsia" w:ascii="宋体" w:hAnsi="宋体" w:eastAsia="宋体" w:cs="宋体"/>
          <w:color w:val="auto"/>
          <w:sz w:val="24"/>
          <w:szCs w:val="24"/>
          <w:highlight w:val="none"/>
        </w:rPr>
        <w:t>。</w:t>
      </w:r>
    </w:p>
    <w:p w14:paraId="57CD2E95">
      <w:pPr>
        <w:pageBreakBefore w:val="0"/>
        <w:widowControl w:val="0"/>
        <w:kinsoku/>
        <w:wordWrap/>
        <w:overflowPunct/>
        <w:topLinePunct w:val="0"/>
        <w:bidi w:val="0"/>
        <w:spacing w:line="360" w:lineRule="exact"/>
        <w:ind w:left="0" w:lef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12.4.1  采用电汇形式的，一般可以实时入账。</w:t>
      </w:r>
    </w:p>
    <w:p w14:paraId="1FBF0503">
      <w:pPr>
        <w:pageBreakBefore w:val="0"/>
        <w:widowControl w:val="0"/>
        <w:kinsoku/>
        <w:wordWrap/>
        <w:overflowPunct/>
        <w:topLinePunct w:val="0"/>
        <w:bidi w:val="0"/>
        <w:spacing w:line="360" w:lineRule="exact"/>
        <w:ind w:left="960" w:leftChars="0" w:hanging="960" w:hangingChars="4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12.4.2  采用支票形式的，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则应充分考虑支票入账时间，以确保投标保证金能按时进入指定账户。根据银行信息交换和付款时间，支票从递交至实际入账一般需要4-5个工作日。如</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未及时提交支票或支票不符合银行委托收款要求（如污损、折叠、胶装等），导致投标保证金不能按时进入指定账户的，将按照招标文件的第22.2条相关规定处理。</w:t>
      </w:r>
    </w:p>
    <w:p w14:paraId="33630AEF">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12.5   联合体投标的，可以由联合体中的一方或者共同提交投标保证金。以一方名义提交投标保证金的，对联合体各方均具有约束力。</w:t>
      </w:r>
    </w:p>
    <w:p w14:paraId="122FBDFC">
      <w:pPr>
        <w:pageBreakBefore w:val="0"/>
        <w:widowControl w:val="0"/>
        <w:kinsoku/>
        <w:wordWrap/>
        <w:overflowPunct/>
        <w:topLinePunct w:val="0"/>
        <w:bidi w:val="0"/>
        <w:spacing w:line="360" w:lineRule="exact"/>
        <w:ind w:left="900" w:leftChars="0" w:hanging="900" w:hangingChars="375"/>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12.6</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投标保证金的退还</w:t>
      </w:r>
    </w:p>
    <w:p w14:paraId="76D159DC">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12.6.1  中标人应在与采购人签订合同之日起5个工作日内，及时联系保证金收受机构办理投标保证金无息退还手续。</w:t>
      </w:r>
    </w:p>
    <w:p w14:paraId="29F846EE">
      <w:pPr>
        <w:pageBreakBefore w:val="0"/>
        <w:widowControl w:val="0"/>
        <w:kinsoku/>
        <w:wordWrap/>
        <w:overflowPunct/>
        <w:topLinePunct w:val="0"/>
        <w:bidi w:val="0"/>
        <w:spacing w:line="360" w:lineRule="exact"/>
        <w:ind w:left="960" w:leftChars="0" w:hanging="960" w:hangingChars="4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12.6.2  未中标</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的投标保证金将在中标通知书发出之日暨中标结果公告公布之日起5个工作日内无息退还。</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应及时联系保证金收受机构办理退还投标保证金手续。</w:t>
      </w:r>
    </w:p>
    <w:p w14:paraId="2FC273E2">
      <w:pPr>
        <w:pageBreakBefore w:val="0"/>
        <w:widowControl w:val="0"/>
        <w:kinsoku/>
        <w:wordWrap/>
        <w:overflowPunct/>
        <w:topLinePunct w:val="0"/>
        <w:bidi w:val="0"/>
        <w:spacing w:line="360" w:lineRule="exact"/>
        <w:ind w:left="0" w:lef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12.6.3  政府采购投标担</w:t>
      </w:r>
      <w:r>
        <w:rPr>
          <w:rFonts w:hint="eastAsia" w:ascii="宋体" w:hAnsi="宋体" w:eastAsia="宋体" w:cs="宋体"/>
          <w:color w:val="auto"/>
          <w:sz w:val="24"/>
          <w:szCs w:val="24"/>
          <w:highlight w:val="none"/>
          <w:lang w:eastAsia="zh-CN"/>
        </w:rPr>
        <w:t>开户行银行保函</w:t>
      </w:r>
      <w:r>
        <w:rPr>
          <w:rFonts w:hint="eastAsia" w:ascii="宋体" w:hAnsi="宋体" w:eastAsia="宋体" w:cs="宋体"/>
          <w:color w:val="auto"/>
          <w:sz w:val="24"/>
          <w:szCs w:val="24"/>
          <w:highlight w:val="none"/>
        </w:rPr>
        <w:t>不予退回。</w:t>
      </w:r>
    </w:p>
    <w:p w14:paraId="43107449">
      <w:pPr>
        <w:pageBreakBefore w:val="0"/>
        <w:widowControl w:val="0"/>
        <w:kinsoku/>
        <w:wordWrap/>
        <w:overflowPunct/>
        <w:topLinePunct w:val="0"/>
        <w:bidi w:val="0"/>
        <w:spacing w:line="360" w:lineRule="exact"/>
        <w:ind w:left="960" w:leftChars="0" w:hanging="960" w:hangingChars="4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12.7    因</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自身原因导致无法及时退还的，采购人或采购代理机构将不承担相应责任。</w:t>
      </w:r>
    </w:p>
    <w:p w14:paraId="1B2619FE">
      <w:pPr>
        <w:pStyle w:val="4"/>
        <w:pageBreakBefore w:val="0"/>
        <w:widowControl w:val="0"/>
        <w:numPr>
          <w:ilvl w:val="0"/>
          <w:numId w:val="5"/>
        </w:numPr>
        <w:kinsoku/>
        <w:wordWrap/>
        <w:overflowPunct/>
        <w:topLinePunct w:val="0"/>
        <w:bidi w:val="0"/>
        <w:spacing w:before="0" w:after="0" w:line="360" w:lineRule="exact"/>
        <w:ind w:left="0" w:leftChars="0"/>
        <w:textAlignment w:val="auto"/>
        <w:outlineLvl w:val="1"/>
        <w:rPr>
          <w:rFonts w:hint="eastAsia" w:ascii="宋体" w:hAnsi="宋体" w:eastAsia="宋体" w:cs="宋体"/>
          <w:b/>
          <w:bCs/>
          <w:color w:val="auto"/>
          <w:sz w:val="24"/>
          <w:szCs w:val="24"/>
          <w:highlight w:val="none"/>
          <w:u w:val="none"/>
        </w:rPr>
      </w:pPr>
      <w:bookmarkStart w:id="391" w:name="_Toc23590"/>
      <w:bookmarkStart w:id="392" w:name="_Toc1255"/>
      <w:bookmarkStart w:id="393" w:name="_Toc3015"/>
      <w:bookmarkStart w:id="394" w:name="_Toc17927"/>
      <w:bookmarkStart w:id="395" w:name="_Toc7349"/>
      <w:bookmarkStart w:id="396" w:name="_Toc520356157"/>
      <w:bookmarkStart w:id="397" w:name="_Toc5678"/>
      <w:bookmarkStart w:id="398" w:name="_Toc13507"/>
      <w:bookmarkStart w:id="399" w:name="_Toc19152"/>
      <w:bookmarkStart w:id="400" w:name="_Toc11120"/>
      <w:bookmarkStart w:id="401" w:name="_Toc12620"/>
      <w:bookmarkStart w:id="402" w:name="_Toc25261"/>
      <w:bookmarkStart w:id="403" w:name="_Toc4526"/>
      <w:bookmarkStart w:id="404" w:name="_Toc9333"/>
      <w:bookmarkStart w:id="405" w:name="_Toc11132"/>
      <w:bookmarkStart w:id="406" w:name="_Toc19931"/>
      <w:bookmarkStart w:id="407" w:name="_Toc12947"/>
      <w:bookmarkStart w:id="408" w:name="_Toc515647772"/>
      <w:bookmarkStart w:id="409" w:name="_Toc7882"/>
      <w:bookmarkStart w:id="410" w:name="_Toc23657"/>
      <w:bookmarkStart w:id="411" w:name="_Toc32569"/>
      <w:bookmarkStart w:id="412" w:name="_Toc1719"/>
      <w:bookmarkStart w:id="413" w:name="_Toc32477"/>
      <w:bookmarkStart w:id="414" w:name="_Toc31306"/>
      <w:bookmarkStart w:id="415" w:name="_Toc27999"/>
      <w:bookmarkStart w:id="416" w:name="_Toc30519"/>
      <w:bookmarkStart w:id="417" w:name="_Toc28650"/>
      <w:r>
        <w:rPr>
          <w:rFonts w:hint="eastAsia" w:ascii="宋体" w:hAnsi="宋体" w:eastAsia="宋体" w:cs="宋体"/>
          <w:b/>
          <w:bCs/>
          <w:color w:val="auto"/>
          <w:sz w:val="24"/>
          <w:szCs w:val="24"/>
          <w:highlight w:val="none"/>
          <w:u w:val="none"/>
        </w:rPr>
        <w:t>投标有效期</w:t>
      </w:r>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p>
    <w:p w14:paraId="53582330">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13.1</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投标应在</w:t>
      </w:r>
      <w:r>
        <w:rPr>
          <w:rFonts w:hint="eastAsia" w:ascii="宋体" w:hAnsi="宋体" w:eastAsia="宋体" w:cs="宋体"/>
          <w:color w:val="auto"/>
          <w:sz w:val="24"/>
          <w:szCs w:val="24"/>
          <w:highlight w:val="none"/>
          <w:u w:val="single"/>
          <w:lang w:eastAsia="zh-CN"/>
        </w:rPr>
        <w:t>供应商</w:t>
      </w:r>
      <w:r>
        <w:rPr>
          <w:rFonts w:hint="eastAsia" w:ascii="宋体" w:hAnsi="宋体" w:eastAsia="宋体" w:cs="宋体"/>
          <w:color w:val="auto"/>
          <w:sz w:val="24"/>
          <w:szCs w:val="24"/>
          <w:highlight w:val="none"/>
          <w:u w:val="single"/>
        </w:rPr>
        <w:t>须知资料表</w:t>
      </w:r>
      <w:r>
        <w:rPr>
          <w:rFonts w:hint="eastAsia" w:ascii="宋体" w:hAnsi="宋体" w:eastAsia="宋体" w:cs="宋体"/>
          <w:color w:val="auto"/>
          <w:sz w:val="24"/>
          <w:szCs w:val="24"/>
          <w:highlight w:val="none"/>
        </w:rPr>
        <w:t>中规定时间内保持有效。投标有效期不满足要求的投标，其投标将被认定为</w:t>
      </w:r>
      <w:r>
        <w:rPr>
          <w:rFonts w:hint="eastAsia" w:ascii="宋体" w:hAnsi="宋体" w:eastAsia="宋体" w:cs="宋体"/>
          <w:b/>
          <w:bCs/>
          <w:color w:val="auto"/>
          <w:sz w:val="24"/>
          <w:szCs w:val="24"/>
          <w:highlight w:val="none"/>
        </w:rPr>
        <w:t>投标无效</w:t>
      </w:r>
      <w:r>
        <w:rPr>
          <w:rFonts w:hint="eastAsia" w:ascii="宋体" w:hAnsi="宋体" w:eastAsia="宋体" w:cs="宋体"/>
          <w:color w:val="auto"/>
          <w:sz w:val="24"/>
          <w:szCs w:val="24"/>
          <w:highlight w:val="none"/>
        </w:rPr>
        <w:t>。</w:t>
      </w:r>
    </w:p>
    <w:p w14:paraId="4C4A3D57">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13.2</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为保证有充分时间签订合同，采购人或采购代理机构可根据实际情况，在原投标有效期截止之前，要求</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延长投标文件的有效期。接受该要求的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将不会被要求和允许修正其投标，且本须知中有关投标保证金的要求须在延长的有效期内继续有效。</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可以拒绝延长投标有效期的要求，其投标保证金将及时无息退还。上述要求和答复都应以书面形式提交。</w:t>
      </w:r>
    </w:p>
    <w:p w14:paraId="211C1E10">
      <w:pPr>
        <w:numPr>
          <w:ilvl w:val="0"/>
          <w:numId w:val="0"/>
        </w:numPr>
        <w:shd w:val="clear" w:color="auto" w:fill="auto"/>
        <w:spacing w:line="360" w:lineRule="exact"/>
        <w:outlineLvl w:val="1"/>
        <w:rPr>
          <w:rFonts w:hint="eastAsia" w:ascii="宋体" w:hAnsi="宋体" w:eastAsia="宋体" w:cs="宋体"/>
          <w:b/>
          <w:bCs/>
          <w:color w:val="auto"/>
          <w:sz w:val="24"/>
          <w:szCs w:val="24"/>
          <w:highlight w:val="none"/>
          <w:u w:val="none"/>
        </w:rPr>
      </w:pPr>
      <w:bookmarkStart w:id="418" w:name="_Toc520356158"/>
      <w:bookmarkStart w:id="419" w:name="_Toc30127"/>
      <w:bookmarkStart w:id="420" w:name="_Toc24787"/>
      <w:bookmarkStart w:id="421" w:name="_Toc515647773"/>
      <w:bookmarkStart w:id="422" w:name="_Toc6286"/>
      <w:bookmarkStart w:id="423" w:name="_Toc18546"/>
      <w:bookmarkStart w:id="424" w:name="_Toc11669"/>
      <w:bookmarkStart w:id="425" w:name="_Toc31098"/>
      <w:bookmarkStart w:id="426" w:name="_Toc29619"/>
      <w:bookmarkStart w:id="427" w:name="_Toc9672"/>
      <w:bookmarkStart w:id="428" w:name="_Toc4425"/>
      <w:bookmarkStart w:id="429" w:name="_Toc5874"/>
      <w:bookmarkStart w:id="430" w:name="_Toc12203"/>
      <w:bookmarkStart w:id="431" w:name="_Toc17074"/>
      <w:bookmarkStart w:id="432" w:name="_Toc3558"/>
      <w:bookmarkStart w:id="433" w:name="_Toc21504"/>
      <w:bookmarkStart w:id="434" w:name="_Toc1080"/>
      <w:bookmarkStart w:id="435" w:name="_Toc493"/>
      <w:bookmarkStart w:id="436" w:name="_Toc12276"/>
      <w:bookmarkStart w:id="437" w:name="_Toc16503"/>
      <w:bookmarkStart w:id="438" w:name="_Toc10391"/>
      <w:bookmarkStart w:id="439" w:name="_Toc30562"/>
      <w:bookmarkStart w:id="440" w:name="_Toc3325"/>
      <w:r>
        <w:rPr>
          <w:rFonts w:hint="eastAsia" w:ascii="宋体" w:hAnsi="宋体" w:cs="宋体"/>
          <w:b/>
          <w:bCs/>
          <w:color w:val="auto"/>
          <w:sz w:val="24"/>
          <w:szCs w:val="24"/>
          <w:highlight w:val="none"/>
          <w:u w:val="none"/>
          <w:lang w:val="en-US" w:eastAsia="zh-CN"/>
        </w:rPr>
        <w:t>14.</w:t>
      </w:r>
      <w:r>
        <w:rPr>
          <w:rFonts w:hint="eastAsia" w:ascii="宋体" w:hAnsi="宋体" w:eastAsia="宋体" w:cs="宋体"/>
          <w:b/>
          <w:bCs/>
          <w:color w:val="auto"/>
          <w:sz w:val="24"/>
          <w:szCs w:val="24"/>
          <w:highlight w:val="none"/>
          <w:u w:val="none"/>
        </w:rPr>
        <w:t>投标文件的签署</w:t>
      </w:r>
      <w:bookmarkEnd w:id="418"/>
      <w:r>
        <w:rPr>
          <w:rFonts w:hint="eastAsia" w:ascii="宋体" w:hAnsi="宋体" w:eastAsia="宋体" w:cs="宋体"/>
          <w:b/>
          <w:bCs/>
          <w:color w:val="auto"/>
          <w:sz w:val="24"/>
          <w:szCs w:val="24"/>
          <w:highlight w:val="none"/>
          <w:u w:val="none"/>
        </w:rPr>
        <w:t>及规定</w:t>
      </w:r>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r>
        <w:rPr>
          <w:rFonts w:hint="eastAsia" w:ascii="宋体" w:hAnsi="宋体" w:eastAsia="宋体" w:cs="宋体"/>
          <w:b/>
          <w:i w:val="0"/>
          <w:caps w:val="0"/>
          <w:color w:val="auto"/>
          <w:spacing w:val="0"/>
          <w:w w:val="100"/>
          <w:sz w:val="24"/>
          <w:highlight w:val="none"/>
          <w:u w:val="single" w:color="000000"/>
          <w:lang w:val="en-US" w:eastAsia="zh-CN"/>
        </w:rPr>
        <w:t>（</w:t>
      </w:r>
      <w:r>
        <w:rPr>
          <w:rFonts w:hint="eastAsia" w:ascii="宋体" w:hAnsi="宋体" w:cs="宋体"/>
          <w:b/>
          <w:i w:val="0"/>
          <w:caps w:val="0"/>
          <w:color w:val="auto"/>
          <w:spacing w:val="0"/>
          <w:w w:val="100"/>
          <w:sz w:val="24"/>
          <w:highlight w:val="none"/>
          <w:u w:val="single" w:color="000000"/>
          <w:lang w:val="en-US" w:eastAsia="zh-CN"/>
        </w:rPr>
        <w:t>全面电子标</w:t>
      </w:r>
      <w:r>
        <w:rPr>
          <w:rFonts w:hint="eastAsia" w:ascii="宋体" w:hAnsi="宋体" w:eastAsia="宋体" w:cs="宋体"/>
          <w:b/>
          <w:i w:val="0"/>
          <w:caps w:val="0"/>
          <w:color w:val="auto"/>
          <w:spacing w:val="0"/>
          <w:w w:val="100"/>
          <w:sz w:val="24"/>
          <w:highlight w:val="none"/>
          <w:u w:val="single" w:color="000000"/>
          <w:lang w:val="en-US" w:eastAsia="zh-CN"/>
        </w:rPr>
        <w:t>）</w:t>
      </w:r>
      <w:bookmarkEnd w:id="439"/>
      <w:bookmarkEnd w:id="440"/>
    </w:p>
    <w:p w14:paraId="5CF44EA6">
      <w:pPr>
        <w:pageBreakBefore w:val="0"/>
        <w:shd w:val="clear" w:color="auto" w:fill="auto"/>
        <w:kinsoku/>
        <w:wordWrap/>
        <w:overflowPunct/>
        <w:topLinePunct w:val="0"/>
        <w:bidi w:val="0"/>
        <w:spacing w:line="360" w:lineRule="exact"/>
        <w:ind w:left="900" w:hanging="900" w:hangingChars="3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14.1</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供应商应按供应商须知资料表中的规定，准备和</w:t>
      </w:r>
      <w:r>
        <w:rPr>
          <w:rFonts w:hint="eastAsia" w:ascii="宋体" w:hAnsi="宋体" w:cs="宋体"/>
          <w:color w:val="auto"/>
          <w:sz w:val="24"/>
          <w:szCs w:val="24"/>
          <w:highlight w:val="none"/>
          <w:lang w:val="en-US" w:eastAsia="zh-CN"/>
        </w:rPr>
        <w:t>上传</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w:t>
      </w:r>
    </w:p>
    <w:p w14:paraId="4A39F0A5">
      <w:pPr>
        <w:pStyle w:val="20"/>
        <w:pageBreakBefore w:val="0"/>
        <w:kinsoku/>
        <w:wordWrap/>
        <w:overflowPunct/>
        <w:topLinePunct w:val="0"/>
        <w:bidi w:val="0"/>
        <w:spacing w:line="360" w:lineRule="exact"/>
        <w:rPr>
          <w:rFonts w:hint="eastAsia" w:ascii="宋体" w:hAnsi="宋体" w:eastAsia="宋体" w:cs="宋体"/>
          <w:color w:val="auto"/>
          <w:sz w:val="24"/>
          <w:szCs w:val="24"/>
          <w:highlight w:val="none"/>
        </w:rPr>
      </w:pPr>
      <w:bookmarkStart w:id="441" w:name="_Toc520356159"/>
      <w:bookmarkStart w:id="442" w:name="_Toc515647774"/>
      <w:bookmarkStart w:id="443" w:name="_Toc16865"/>
      <w:bookmarkStart w:id="444" w:name="_Toc216582808"/>
      <w:bookmarkStart w:id="445" w:name="_Toc11179"/>
    </w:p>
    <w:p w14:paraId="5EE61B77">
      <w:pPr>
        <w:pStyle w:val="3"/>
        <w:pageBreakBefore w:val="0"/>
        <w:shd w:val="clear" w:color="auto" w:fill="auto"/>
        <w:kinsoku/>
        <w:wordWrap/>
        <w:overflowPunct/>
        <w:topLinePunct w:val="0"/>
        <w:bidi w:val="0"/>
        <w:spacing w:before="0" w:line="360" w:lineRule="exact"/>
        <w:ind w:hanging="540"/>
        <w:outlineLvl w:val="1"/>
        <w:rPr>
          <w:rFonts w:hint="eastAsia" w:ascii="宋体" w:hAnsi="宋体" w:eastAsia="宋体" w:cs="宋体"/>
          <w:color w:val="auto"/>
          <w:sz w:val="24"/>
          <w:szCs w:val="24"/>
          <w:highlight w:val="none"/>
          <w:lang w:val="en-US" w:eastAsia="zh-CN"/>
        </w:rPr>
      </w:pPr>
      <w:bookmarkStart w:id="446" w:name="_Toc1143"/>
      <w:bookmarkStart w:id="447" w:name="_Toc25125"/>
      <w:bookmarkStart w:id="448" w:name="_Toc30935"/>
      <w:bookmarkStart w:id="449" w:name="_Toc20477"/>
      <w:r>
        <w:rPr>
          <w:rFonts w:hint="eastAsia" w:ascii="宋体" w:hAnsi="宋体" w:eastAsia="宋体" w:cs="宋体"/>
          <w:color w:val="auto"/>
          <w:sz w:val="24"/>
          <w:szCs w:val="24"/>
          <w:highlight w:val="none"/>
        </w:rPr>
        <w:t>四   投标文件的递交</w:t>
      </w:r>
      <w:bookmarkEnd w:id="441"/>
      <w:bookmarkEnd w:id="442"/>
      <w:bookmarkEnd w:id="443"/>
      <w:bookmarkEnd w:id="444"/>
      <w:bookmarkEnd w:id="445"/>
      <w:bookmarkEnd w:id="446"/>
      <w:bookmarkEnd w:id="447"/>
      <w:bookmarkEnd w:id="448"/>
      <w:bookmarkEnd w:id="449"/>
    </w:p>
    <w:p w14:paraId="5ECD7893">
      <w:pPr>
        <w:pageBreakBefore w:val="0"/>
        <w:kinsoku/>
        <w:wordWrap/>
        <w:overflowPunct/>
        <w:topLinePunct w:val="0"/>
        <w:bidi w:val="0"/>
        <w:spacing w:line="360" w:lineRule="exact"/>
        <w:rPr>
          <w:rFonts w:hint="eastAsia" w:ascii="宋体" w:hAnsi="宋体" w:eastAsia="宋体" w:cs="宋体"/>
          <w:color w:val="auto"/>
          <w:sz w:val="24"/>
          <w:szCs w:val="24"/>
          <w:highlight w:val="none"/>
        </w:rPr>
      </w:pPr>
    </w:p>
    <w:p w14:paraId="6AA6BAD0">
      <w:pPr>
        <w:pStyle w:val="4"/>
        <w:keepNext w:val="0"/>
        <w:keepLines w:val="0"/>
        <w:pageBreakBefore w:val="0"/>
        <w:widowControl w:val="0"/>
        <w:numPr>
          <w:ilvl w:val="0"/>
          <w:numId w:val="0"/>
        </w:numPr>
        <w:kinsoku/>
        <w:wordWrap/>
        <w:overflowPunct/>
        <w:topLinePunct w:val="0"/>
        <w:bidi w:val="0"/>
        <w:snapToGrid/>
        <w:spacing w:before="0" w:after="0" w:line="420" w:lineRule="exact"/>
        <w:ind w:leftChars="0"/>
        <w:textAlignment w:val="auto"/>
        <w:outlineLvl w:val="1"/>
        <w:rPr>
          <w:rFonts w:hint="eastAsia" w:ascii="宋体" w:hAnsi="宋体" w:eastAsia="宋体" w:cs="宋体"/>
          <w:b/>
          <w:bCs/>
          <w:color w:val="auto"/>
          <w:kern w:val="2"/>
          <w:sz w:val="24"/>
          <w:szCs w:val="24"/>
          <w:highlight w:val="none"/>
          <w:u w:val="none"/>
          <w:lang w:val="en-US" w:eastAsia="zh-CN" w:bidi="ar-SA"/>
        </w:rPr>
      </w:pPr>
      <w:bookmarkStart w:id="450" w:name="_Toc801"/>
      <w:bookmarkStart w:id="451" w:name="_Toc24289"/>
      <w:bookmarkStart w:id="452" w:name="_Toc17213"/>
      <w:bookmarkStart w:id="453" w:name="_Toc7981"/>
      <w:bookmarkStart w:id="454" w:name="_Toc19259"/>
      <w:bookmarkStart w:id="455" w:name="_Toc17407"/>
      <w:bookmarkStart w:id="456" w:name="_Toc14788"/>
      <w:bookmarkStart w:id="457" w:name="_Toc32322"/>
      <w:bookmarkStart w:id="458" w:name="_Toc25334"/>
      <w:r>
        <w:rPr>
          <w:rFonts w:hint="eastAsia" w:ascii="宋体" w:hAnsi="宋体" w:eastAsia="宋体" w:cs="宋体"/>
          <w:b/>
          <w:bCs/>
          <w:color w:val="auto"/>
          <w:kern w:val="2"/>
          <w:sz w:val="24"/>
          <w:szCs w:val="24"/>
          <w:highlight w:val="none"/>
          <w:u w:val="none"/>
          <w:lang w:val="en-US" w:eastAsia="zh-CN" w:bidi="ar-SA"/>
        </w:rPr>
        <w:t>15.投标文件的密封和标记</w:t>
      </w:r>
      <w:bookmarkEnd w:id="450"/>
      <w:bookmarkEnd w:id="451"/>
      <w:bookmarkEnd w:id="452"/>
      <w:bookmarkEnd w:id="453"/>
      <w:bookmarkEnd w:id="454"/>
      <w:bookmarkEnd w:id="455"/>
      <w:bookmarkEnd w:id="456"/>
      <w:r>
        <w:rPr>
          <w:rFonts w:hint="eastAsia" w:ascii="宋体" w:hAnsi="宋体" w:eastAsia="宋体" w:cs="宋体"/>
          <w:b/>
          <w:bCs/>
          <w:color w:val="auto"/>
          <w:kern w:val="2"/>
          <w:sz w:val="24"/>
          <w:szCs w:val="24"/>
          <w:highlight w:val="none"/>
          <w:u w:val="none"/>
          <w:lang w:val="en-US" w:eastAsia="zh-CN" w:bidi="ar-SA"/>
        </w:rPr>
        <w:t>（全面电子标）</w:t>
      </w:r>
      <w:bookmarkEnd w:id="457"/>
      <w:bookmarkEnd w:id="458"/>
    </w:p>
    <w:p w14:paraId="0AADD9E7">
      <w:pPr>
        <w:keepNext w:val="0"/>
        <w:keepLines w:val="0"/>
        <w:pageBreakBefore w:val="0"/>
        <w:widowControl w:val="0"/>
        <w:kinsoku/>
        <w:wordWrap/>
        <w:overflowPunct/>
        <w:topLinePunct w:val="0"/>
        <w:autoSpaceDE/>
        <w:autoSpaceDN/>
        <w:bidi w:val="0"/>
        <w:adjustRightInd/>
        <w:snapToGrid/>
        <w:spacing w:line="420" w:lineRule="exact"/>
        <w:ind w:left="0" w:firstLine="0" w:firstLineChars="0"/>
        <w:jc w:val="left"/>
        <w:textAlignment w:val="auto"/>
        <w:rPr>
          <w:rFonts w:hint="eastAsia" w:ascii="宋体" w:hAnsi="宋体" w:eastAsia="宋体" w:cs="宋体"/>
          <w:color w:val="auto"/>
          <w:kern w:val="2"/>
          <w:sz w:val="24"/>
          <w:szCs w:val="24"/>
          <w:highlight w:val="none"/>
          <w:u w:val="none"/>
          <w:lang w:val="en-US" w:eastAsia="zh-CN" w:bidi="ar-SA"/>
        </w:rPr>
      </w:pPr>
      <w:r>
        <w:rPr>
          <w:rFonts w:hint="eastAsia" w:ascii="宋体" w:hAnsi="宋体" w:eastAsia="宋体" w:cs="宋体"/>
          <w:color w:val="auto"/>
          <w:kern w:val="2"/>
          <w:sz w:val="24"/>
          <w:szCs w:val="24"/>
          <w:highlight w:val="none"/>
          <w:u w:val="none"/>
          <w:lang w:val="en-US" w:eastAsia="zh-CN" w:bidi="ar-SA"/>
        </w:rPr>
        <w:t>15.1为方便评审及进行资格审查，投标单位应完整地按招标文件提供的投标文件格式及要求编写投标文件， 投标单位须在投标截止时间前完成在系统上递交电子投标文件。投标单位的电子投标文件是经过CA证书加密后上传提交的，任何单位或个人均无法在投标截止时间(即投标时间)之前查看或篡改，不存在泄密风险。（严格按照政采云电子投标流程制作并上传电子投标文件）</w:t>
      </w:r>
    </w:p>
    <w:p w14:paraId="23D82941">
      <w:pPr>
        <w:keepNext w:val="0"/>
        <w:keepLines w:val="0"/>
        <w:pageBreakBefore w:val="0"/>
        <w:widowControl w:val="0"/>
        <w:kinsoku/>
        <w:wordWrap/>
        <w:overflowPunct/>
        <w:topLinePunct w:val="0"/>
        <w:bidi w:val="0"/>
        <w:snapToGrid/>
        <w:spacing w:line="420" w:lineRule="exact"/>
        <w:ind w:left="0" w:firstLine="0" w:firstLineChars="0"/>
        <w:textAlignment w:val="auto"/>
        <w:rPr>
          <w:rFonts w:hint="eastAsia" w:ascii="宋体" w:hAnsi="宋体" w:eastAsia="宋体" w:cs="宋体"/>
          <w:color w:val="auto"/>
          <w:kern w:val="2"/>
          <w:sz w:val="24"/>
          <w:szCs w:val="24"/>
          <w:highlight w:val="none"/>
          <w:u w:val="none"/>
          <w:lang w:val="en-US" w:eastAsia="zh-CN" w:bidi="ar-SA"/>
        </w:rPr>
      </w:pPr>
      <w:bookmarkStart w:id="459" w:name="_Toc28106"/>
      <w:r>
        <w:rPr>
          <w:rFonts w:hint="eastAsia" w:ascii="宋体" w:hAnsi="宋体" w:eastAsia="宋体" w:cs="宋体"/>
          <w:color w:val="auto"/>
          <w:kern w:val="2"/>
          <w:sz w:val="24"/>
          <w:szCs w:val="24"/>
          <w:highlight w:val="none"/>
          <w:u w:val="none"/>
          <w:lang w:val="en-US" w:eastAsia="zh-CN" w:bidi="ar-SA"/>
        </w:rPr>
        <w:t xml:space="preserve">15.2 </w:t>
      </w:r>
      <w:bookmarkEnd w:id="459"/>
      <w:r>
        <w:rPr>
          <w:rFonts w:hint="eastAsia" w:ascii="宋体" w:hAnsi="宋体" w:eastAsia="宋体" w:cs="宋体"/>
          <w:color w:val="auto"/>
          <w:kern w:val="2"/>
          <w:sz w:val="24"/>
          <w:szCs w:val="24"/>
          <w:highlight w:val="none"/>
          <w:u w:val="none"/>
          <w:lang w:val="en-US" w:eastAsia="zh-CN" w:bidi="ar-SA"/>
        </w:rPr>
        <w:t>供应商因自身原因导致电子投标文件无法导入电子评标系统的，该响应文件视为无效文件。</w:t>
      </w:r>
    </w:p>
    <w:p w14:paraId="73487803">
      <w:pPr>
        <w:pStyle w:val="6"/>
        <w:keepNext w:val="0"/>
        <w:keepLines w:val="0"/>
        <w:pageBreakBefore w:val="0"/>
        <w:widowControl w:val="0"/>
        <w:numPr>
          <w:ilvl w:val="0"/>
          <w:numId w:val="0"/>
        </w:numPr>
        <w:kinsoku/>
        <w:wordWrap/>
        <w:overflowPunct/>
        <w:topLinePunct w:val="0"/>
        <w:bidi w:val="0"/>
        <w:snapToGrid/>
        <w:spacing w:line="420" w:lineRule="exact"/>
        <w:ind w:left="0" w:leftChars="0" w:firstLine="0" w:firstLineChars="0"/>
        <w:textAlignment w:val="auto"/>
        <w:rPr>
          <w:rFonts w:hint="eastAsia" w:ascii="宋体" w:hAnsi="宋体" w:eastAsia="宋体" w:cs="宋体"/>
          <w:color w:val="auto"/>
          <w:kern w:val="2"/>
          <w:sz w:val="24"/>
          <w:szCs w:val="24"/>
          <w:highlight w:val="none"/>
          <w:u w:val="none"/>
          <w:lang w:val="en-US" w:eastAsia="zh-CN" w:bidi="ar-SA"/>
        </w:rPr>
      </w:pPr>
      <w:r>
        <w:rPr>
          <w:rFonts w:hint="eastAsia" w:ascii="宋体" w:hAnsi="宋体" w:eastAsia="宋体" w:cs="宋体"/>
          <w:color w:val="auto"/>
          <w:kern w:val="2"/>
          <w:sz w:val="24"/>
          <w:szCs w:val="24"/>
          <w:highlight w:val="none"/>
          <w:u w:val="none"/>
          <w:lang w:val="en-US" w:eastAsia="zh-CN" w:bidi="ar-SA"/>
        </w:rPr>
        <w:t>15.3 电子投标文件具有法律效力,与其他形式的响应文件在内容和格式上等同，若投标文件与招标文件要求不一致，其内容影响成交结果时，责任由供应商自行承担。</w:t>
      </w:r>
    </w:p>
    <w:p w14:paraId="6F5C44B4">
      <w:pPr>
        <w:pStyle w:val="4"/>
        <w:pageBreakBefore w:val="0"/>
        <w:widowControl w:val="0"/>
        <w:numPr>
          <w:ilvl w:val="0"/>
          <w:numId w:val="0"/>
        </w:numPr>
        <w:kinsoku/>
        <w:wordWrap/>
        <w:overflowPunct/>
        <w:topLinePunct w:val="0"/>
        <w:bidi w:val="0"/>
        <w:spacing w:before="0" w:after="0" w:line="360" w:lineRule="exact"/>
        <w:textAlignment w:val="auto"/>
        <w:outlineLvl w:val="1"/>
        <w:rPr>
          <w:rFonts w:hint="eastAsia" w:ascii="宋体" w:hAnsi="宋体" w:eastAsia="宋体" w:cs="宋体"/>
          <w:b/>
          <w:bCs/>
          <w:color w:val="auto"/>
          <w:sz w:val="24"/>
          <w:szCs w:val="24"/>
          <w:highlight w:val="none"/>
          <w:u w:val="none"/>
        </w:rPr>
      </w:pPr>
      <w:bookmarkStart w:id="460" w:name="_Toc20806"/>
      <w:bookmarkStart w:id="461" w:name="_Toc27205"/>
      <w:bookmarkStart w:id="462" w:name="_Toc27812"/>
      <w:bookmarkStart w:id="463" w:name="_Toc5284"/>
      <w:bookmarkStart w:id="464" w:name="_Toc15282"/>
      <w:bookmarkStart w:id="465" w:name="_Toc7506"/>
      <w:bookmarkStart w:id="466" w:name="_Toc28578"/>
      <w:bookmarkStart w:id="467" w:name="_Toc9344"/>
      <w:bookmarkStart w:id="468" w:name="_Toc6497"/>
      <w:r>
        <w:rPr>
          <w:rFonts w:hint="eastAsia" w:hAnsi="宋体" w:cs="宋体"/>
          <w:b/>
          <w:bCs/>
          <w:color w:val="auto"/>
          <w:sz w:val="24"/>
          <w:szCs w:val="24"/>
          <w:highlight w:val="none"/>
          <w:u w:val="none"/>
          <w:lang w:val="en-US" w:eastAsia="zh-CN"/>
        </w:rPr>
        <w:t>16.</w:t>
      </w:r>
      <w:r>
        <w:rPr>
          <w:rFonts w:hint="eastAsia" w:ascii="宋体" w:hAnsi="宋体" w:eastAsia="宋体" w:cs="宋体"/>
          <w:b/>
          <w:bCs/>
          <w:color w:val="auto"/>
          <w:sz w:val="24"/>
          <w:szCs w:val="24"/>
          <w:highlight w:val="none"/>
          <w:u w:val="none"/>
          <w:lang w:val="en-US" w:eastAsia="zh-CN"/>
        </w:rPr>
        <w:t>投标</w:t>
      </w:r>
      <w:r>
        <w:rPr>
          <w:rFonts w:hint="eastAsia" w:ascii="宋体" w:hAnsi="宋体" w:eastAsia="宋体" w:cs="宋体"/>
          <w:b/>
          <w:bCs/>
          <w:color w:val="auto"/>
          <w:sz w:val="24"/>
          <w:szCs w:val="24"/>
          <w:highlight w:val="none"/>
          <w:u w:val="none"/>
        </w:rPr>
        <w:t>截止</w:t>
      </w:r>
      <w:bookmarkEnd w:id="460"/>
      <w:bookmarkEnd w:id="461"/>
      <w:bookmarkEnd w:id="462"/>
      <w:bookmarkEnd w:id="463"/>
      <w:bookmarkEnd w:id="464"/>
      <w:bookmarkEnd w:id="465"/>
      <w:bookmarkEnd w:id="466"/>
      <w:bookmarkEnd w:id="467"/>
      <w:bookmarkEnd w:id="468"/>
    </w:p>
    <w:p w14:paraId="4050F223">
      <w:pPr>
        <w:spacing w:line="240" w:lineRule="atLeast"/>
        <w:ind w:left="900" w:hanging="900" w:hangingChars="3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16.1</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供应商应在供应商须知资料表中规定的</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rPr>
        <w:t>截止时间前，将</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上传到</w:t>
      </w:r>
      <w:r>
        <w:rPr>
          <w:rFonts w:hint="eastAsia" w:ascii="宋体" w:hAnsi="宋体" w:eastAsia="宋体" w:cs="宋体"/>
          <w:color w:val="auto"/>
          <w:sz w:val="24"/>
          <w:szCs w:val="24"/>
          <w:highlight w:val="none"/>
          <w:lang w:val="en-US" w:eastAsia="zh-CN"/>
        </w:rPr>
        <w:t>公开招标</w:t>
      </w:r>
      <w:r>
        <w:rPr>
          <w:rFonts w:hint="eastAsia" w:ascii="宋体" w:hAnsi="宋体" w:eastAsia="宋体" w:cs="宋体"/>
          <w:color w:val="auto"/>
          <w:sz w:val="24"/>
          <w:szCs w:val="24"/>
          <w:highlight w:val="none"/>
        </w:rPr>
        <w:t>公告中规定的地点。</w:t>
      </w:r>
      <w:r>
        <w:rPr>
          <w:rFonts w:hint="eastAsia" w:ascii="宋体" w:hAnsi="宋体" w:eastAsia="宋体" w:cs="宋体"/>
          <w:b/>
          <w:bCs/>
          <w:color w:val="auto"/>
          <w:sz w:val="24"/>
          <w:highlight w:val="none"/>
          <w:lang w:eastAsia="zh-CN"/>
        </w:rPr>
        <w:t>解密时间</w:t>
      </w:r>
      <w:r>
        <w:rPr>
          <w:rFonts w:hint="eastAsia" w:ascii="宋体" w:hAnsi="宋体" w:eastAsia="宋体" w:cs="宋体"/>
          <w:b/>
          <w:bCs/>
          <w:color w:val="auto"/>
          <w:sz w:val="24"/>
          <w:highlight w:val="none"/>
          <w:lang w:val="en-US" w:eastAsia="zh-CN"/>
        </w:rPr>
        <w:t>30分钟，逾期未解密的视为投标无效。</w:t>
      </w:r>
    </w:p>
    <w:p w14:paraId="15464567">
      <w:pPr>
        <w:pageBreakBefore w:val="0"/>
        <w:shd w:val="clear" w:color="auto" w:fill="auto"/>
        <w:kinsoku/>
        <w:wordWrap/>
        <w:overflowPunct/>
        <w:topLinePunct w:val="0"/>
        <w:bidi w:val="0"/>
        <w:spacing w:line="3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16.2</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采购人和采购代理机构有权按本须知的规定，延迟</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rPr>
        <w:t>截止时间。在此情况下，采购人、采购代理机构和供应商受</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rPr>
        <w:t>截止时间制约的所有权利和义务均应延长至新的截止时间。</w:t>
      </w:r>
    </w:p>
    <w:p w14:paraId="663CD02C">
      <w:pPr>
        <w:pageBreakBefore w:val="0"/>
        <w:shd w:val="clear" w:color="auto" w:fill="auto"/>
        <w:kinsoku/>
        <w:wordWrap/>
        <w:overflowPunct/>
        <w:topLinePunct w:val="0"/>
        <w:bidi w:val="0"/>
        <w:spacing w:line="3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16.3</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采购人和采购代理机构将拒绝接收在</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rPr>
        <w:t>截止时间后上传的</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w:t>
      </w:r>
    </w:p>
    <w:p w14:paraId="23D97479">
      <w:pPr>
        <w:pStyle w:val="4"/>
        <w:pageBreakBefore w:val="0"/>
        <w:widowControl w:val="0"/>
        <w:numPr>
          <w:ilvl w:val="0"/>
          <w:numId w:val="0"/>
        </w:numPr>
        <w:kinsoku/>
        <w:wordWrap/>
        <w:overflowPunct/>
        <w:topLinePunct w:val="0"/>
        <w:bidi w:val="0"/>
        <w:spacing w:before="0" w:after="0" w:line="360" w:lineRule="exact"/>
        <w:textAlignment w:val="auto"/>
        <w:outlineLvl w:val="1"/>
        <w:rPr>
          <w:rFonts w:hint="eastAsia" w:ascii="宋体" w:hAnsi="宋体" w:eastAsia="宋体" w:cs="宋体"/>
          <w:b/>
          <w:bCs/>
          <w:color w:val="auto"/>
          <w:sz w:val="24"/>
          <w:szCs w:val="24"/>
          <w:highlight w:val="none"/>
          <w:u w:val="none"/>
        </w:rPr>
      </w:pPr>
      <w:bookmarkStart w:id="469" w:name="_Toc27841"/>
      <w:bookmarkStart w:id="470" w:name="_Toc16085"/>
      <w:bookmarkStart w:id="471" w:name="_Toc3194"/>
      <w:bookmarkStart w:id="472" w:name="_Toc29733"/>
      <w:bookmarkStart w:id="473" w:name="_Toc31990"/>
      <w:bookmarkStart w:id="474" w:name="_Toc32019"/>
      <w:bookmarkStart w:id="475" w:name="_Toc4342"/>
      <w:bookmarkStart w:id="476" w:name="_Toc10568"/>
      <w:bookmarkStart w:id="477" w:name="_Toc9352"/>
      <w:r>
        <w:rPr>
          <w:rFonts w:hint="eastAsia" w:hAnsi="宋体" w:cs="宋体"/>
          <w:b/>
          <w:bCs/>
          <w:color w:val="auto"/>
          <w:sz w:val="24"/>
          <w:szCs w:val="24"/>
          <w:highlight w:val="none"/>
          <w:u w:val="none"/>
          <w:lang w:val="en-US" w:eastAsia="zh-CN"/>
        </w:rPr>
        <w:t>17.</w:t>
      </w:r>
      <w:r>
        <w:rPr>
          <w:rFonts w:hint="eastAsia" w:ascii="宋体" w:hAnsi="宋体" w:eastAsia="宋体" w:cs="宋体"/>
          <w:b/>
          <w:bCs/>
          <w:color w:val="auto"/>
          <w:sz w:val="24"/>
          <w:szCs w:val="24"/>
          <w:highlight w:val="none"/>
          <w:u w:val="none"/>
          <w:lang w:eastAsia="zh-CN"/>
        </w:rPr>
        <w:t>投标文件</w:t>
      </w:r>
      <w:r>
        <w:rPr>
          <w:rFonts w:hint="eastAsia" w:ascii="宋体" w:hAnsi="宋体" w:eastAsia="宋体" w:cs="宋体"/>
          <w:b/>
          <w:bCs/>
          <w:color w:val="auto"/>
          <w:sz w:val="24"/>
          <w:szCs w:val="24"/>
          <w:highlight w:val="none"/>
          <w:u w:val="none"/>
        </w:rPr>
        <w:t>的接收、修改与撤回</w:t>
      </w:r>
      <w:bookmarkEnd w:id="469"/>
      <w:bookmarkEnd w:id="470"/>
      <w:bookmarkEnd w:id="471"/>
      <w:bookmarkEnd w:id="472"/>
      <w:bookmarkEnd w:id="473"/>
      <w:bookmarkEnd w:id="474"/>
      <w:bookmarkEnd w:id="475"/>
      <w:bookmarkEnd w:id="476"/>
      <w:bookmarkEnd w:id="477"/>
    </w:p>
    <w:p w14:paraId="45EA04DA">
      <w:pPr>
        <w:pageBreakBefore w:val="0"/>
        <w:shd w:val="clear" w:color="auto" w:fill="auto"/>
        <w:kinsoku/>
        <w:wordWrap/>
        <w:overflowPunct/>
        <w:topLinePunct w:val="0"/>
        <w:bidi w:val="0"/>
        <w:spacing w:line="3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17.1</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在</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rPr>
        <w:t>截止时间后上传的</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的，采购人和采购代理机构将拒绝接收。</w:t>
      </w:r>
    </w:p>
    <w:p w14:paraId="063C3572">
      <w:pPr>
        <w:pageBreakBefore w:val="0"/>
        <w:shd w:val="clear" w:color="auto" w:fill="auto"/>
        <w:kinsoku/>
        <w:wordWrap/>
        <w:overflowPunct/>
        <w:topLinePunct w:val="0"/>
        <w:bidi w:val="0"/>
        <w:spacing w:line="3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17.2</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上传</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以后，如果供应商要进行修改或撤回</w:t>
      </w:r>
      <w:r>
        <w:rPr>
          <w:rFonts w:hint="eastAsia" w:ascii="宋体" w:hAnsi="宋体" w:eastAsia="宋体" w:cs="宋体"/>
          <w:color w:val="auto"/>
          <w:sz w:val="24"/>
          <w:szCs w:val="24"/>
          <w:highlight w:val="none"/>
          <w:lang w:eastAsia="zh-CN"/>
        </w:rPr>
        <w:t>投标</w:t>
      </w:r>
      <w:r>
        <w:rPr>
          <w:rFonts w:hint="eastAsia" w:ascii="宋体" w:hAnsi="宋体" w:eastAsia="宋体" w:cs="宋体"/>
          <w:color w:val="auto"/>
          <w:sz w:val="24"/>
          <w:szCs w:val="24"/>
          <w:highlight w:val="none"/>
        </w:rPr>
        <w:t>，供应商对</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的修改或撤回通知应按本须知规定编制、标记。采购人和采购代理机构将予以接收，并视为</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的组成部分。</w:t>
      </w:r>
    </w:p>
    <w:p w14:paraId="074BBF5B">
      <w:pPr>
        <w:pageBreakBefore w:val="0"/>
        <w:shd w:val="clear" w:color="auto" w:fill="auto"/>
        <w:kinsoku/>
        <w:wordWrap/>
        <w:overflowPunct/>
        <w:topLinePunct w:val="0"/>
        <w:bidi w:val="0"/>
        <w:spacing w:line="3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173</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在</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rPr>
        <w:t>截止期之后，采购人和采购代理机构不接受供应商主动对其</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做任何修改。</w:t>
      </w:r>
    </w:p>
    <w:p w14:paraId="363E0F58">
      <w:pPr>
        <w:pageBreakBefore w:val="0"/>
        <w:shd w:val="clear" w:color="auto" w:fill="auto"/>
        <w:kinsoku/>
        <w:wordWrap/>
        <w:overflowPunct/>
        <w:topLinePunct w:val="0"/>
        <w:bidi w:val="0"/>
        <w:spacing w:line="360" w:lineRule="exac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17.4</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采购人和采购代理机构对所接收</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概不退回。</w:t>
      </w:r>
    </w:p>
    <w:p w14:paraId="275DF9DB">
      <w:pPr>
        <w:pageBreakBefore w:val="0"/>
        <w:widowControl w:val="0"/>
        <w:kinsoku/>
        <w:wordWrap/>
        <w:overflowPunct/>
        <w:topLinePunct w:val="0"/>
        <w:bidi w:val="0"/>
        <w:spacing w:before="0" w:line="360" w:lineRule="exact"/>
        <w:ind w:left="0" w:leftChars="0" w:hanging="540"/>
        <w:textAlignment w:val="auto"/>
        <w:outlineLvl w:val="9"/>
        <w:rPr>
          <w:rFonts w:hint="eastAsia" w:ascii="宋体" w:hAnsi="宋体" w:eastAsia="宋体" w:cs="宋体"/>
          <w:color w:val="auto"/>
          <w:sz w:val="24"/>
          <w:szCs w:val="24"/>
          <w:highlight w:val="none"/>
        </w:rPr>
      </w:pPr>
      <w:bookmarkStart w:id="478" w:name="_Toc12436"/>
      <w:bookmarkStart w:id="479" w:name="_Toc28398"/>
      <w:bookmarkStart w:id="480" w:name="_Toc515647778"/>
      <w:bookmarkStart w:id="481" w:name="_Toc520356163"/>
      <w:bookmarkStart w:id="482" w:name="_Toc216582809"/>
      <w:bookmarkStart w:id="483" w:name="_Toc7470"/>
    </w:p>
    <w:p w14:paraId="320230A3">
      <w:pPr>
        <w:pStyle w:val="3"/>
        <w:pageBreakBefore w:val="0"/>
        <w:widowControl w:val="0"/>
        <w:kinsoku/>
        <w:wordWrap/>
        <w:overflowPunct/>
        <w:topLinePunct w:val="0"/>
        <w:bidi w:val="0"/>
        <w:spacing w:before="0" w:line="360" w:lineRule="exact"/>
        <w:ind w:left="0" w:leftChars="0" w:hanging="540"/>
        <w:textAlignment w:val="auto"/>
        <w:rPr>
          <w:rFonts w:hint="eastAsia" w:ascii="宋体" w:hAnsi="宋体" w:eastAsia="宋体" w:cs="宋体"/>
          <w:color w:val="auto"/>
          <w:sz w:val="24"/>
          <w:szCs w:val="24"/>
          <w:highlight w:val="none"/>
        </w:rPr>
      </w:pPr>
      <w:bookmarkStart w:id="484" w:name="_Toc10548"/>
      <w:bookmarkStart w:id="485" w:name="_Toc12049"/>
      <w:r>
        <w:rPr>
          <w:rFonts w:hint="eastAsia" w:ascii="宋体" w:hAnsi="宋体" w:eastAsia="宋体" w:cs="宋体"/>
          <w:color w:val="auto"/>
          <w:sz w:val="24"/>
          <w:szCs w:val="24"/>
          <w:highlight w:val="none"/>
        </w:rPr>
        <w:t>五   开标及评标</w:t>
      </w:r>
      <w:bookmarkEnd w:id="478"/>
      <w:bookmarkEnd w:id="479"/>
      <w:bookmarkEnd w:id="480"/>
      <w:bookmarkEnd w:id="481"/>
      <w:bookmarkEnd w:id="482"/>
      <w:bookmarkEnd w:id="483"/>
      <w:bookmarkEnd w:id="484"/>
      <w:bookmarkEnd w:id="485"/>
    </w:p>
    <w:p w14:paraId="3A7EAC6B">
      <w:pPr>
        <w:pageBreakBefore w:val="0"/>
        <w:kinsoku/>
        <w:wordWrap/>
        <w:overflowPunct/>
        <w:topLinePunct w:val="0"/>
        <w:bidi w:val="0"/>
        <w:spacing w:line="360" w:lineRule="exact"/>
        <w:rPr>
          <w:rFonts w:hint="eastAsia" w:ascii="宋体" w:hAnsi="宋体" w:eastAsia="宋体" w:cs="宋体"/>
          <w:color w:val="auto"/>
          <w:sz w:val="24"/>
          <w:szCs w:val="24"/>
          <w:highlight w:val="none"/>
        </w:rPr>
      </w:pPr>
    </w:p>
    <w:p w14:paraId="259DCACF">
      <w:pPr>
        <w:pStyle w:val="4"/>
        <w:pageBreakBefore w:val="0"/>
        <w:widowControl w:val="0"/>
        <w:numPr>
          <w:ilvl w:val="0"/>
          <w:numId w:val="0"/>
        </w:numPr>
        <w:kinsoku/>
        <w:wordWrap/>
        <w:overflowPunct/>
        <w:topLinePunct w:val="0"/>
        <w:bidi w:val="0"/>
        <w:spacing w:before="0" w:after="0" w:line="360" w:lineRule="exact"/>
        <w:textAlignment w:val="auto"/>
        <w:outlineLvl w:val="1"/>
        <w:rPr>
          <w:rFonts w:hint="eastAsia" w:ascii="宋体" w:hAnsi="宋体" w:eastAsia="宋体" w:cs="宋体"/>
          <w:b/>
          <w:bCs/>
          <w:color w:val="auto"/>
          <w:sz w:val="24"/>
          <w:szCs w:val="24"/>
          <w:highlight w:val="none"/>
          <w:u w:val="none"/>
        </w:rPr>
      </w:pPr>
      <w:bookmarkStart w:id="486" w:name="_Toc17546"/>
      <w:bookmarkStart w:id="487" w:name="_Toc7186"/>
      <w:bookmarkStart w:id="488" w:name="_Toc31572"/>
      <w:bookmarkStart w:id="489" w:name="_Toc10643"/>
      <w:bookmarkStart w:id="490" w:name="_Toc4771"/>
      <w:bookmarkStart w:id="491" w:name="_Toc28057"/>
      <w:bookmarkStart w:id="492" w:name="_Toc4385"/>
      <w:bookmarkStart w:id="493" w:name="_Toc23987"/>
      <w:bookmarkStart w:id="494" w:name="_Toc32409"/>
      <w:bookmarkStart w:id="495" w:name="_Toc23772"/>
      <w:bookmarkStart w:id="496" w:name="_Toc63"/>
      <w:bookmarkStart w:id="497" w:name="_Toc9474"/>
      <w:bookmarkStart w:id="498" w:name="_Toc2886"/>
      <w:bookmarkStart w:id="499" w:name="_Toc1738"/>
      <w:bookmarkStart w:id="500" w:name="_Toc25345"/>
      <w:bookmarkStart w:id="501" w:name="_Toc17685"/>
      <w:bookmarkStart w:id="502" w:name="_Toc9432"/>
      <w:bookmarkStart w:id="503" w:name="_Toc4378"/>
      <w:bookmarkStart w:id="504" w:name="_Toc4423"/>
      <w:bookmarkStart w:id="505" w:name="_Toc11144"/>
      <w:bookmarkStart w:id="506" w:name="_Toc24922"/>
      <w:bookmarkStart w:id="507" w:name="_Toc520356164"/>
      <w:bookmarkStart w:id="508" w:name="_Toc10415"/>
      <w:bookmarkStart w:id="509" w:name="_Toc21418"/>
      <w:bookmarkStart w:id="510" w:name="_Toc11726"/>
      <w:bookmarkStart w:id="511" w:name="_Toc515647779"/>
      <w:bookmarkStart w:id="512" w:name="_Toc520356165"/>
      <w:bookmarkStart w:id="513" w:name="_Toc19296"/>
      <w:bookmarkStart w:id="514" w:name="_Toc18228"/>
      <w:bookmarkStart w:id="515" w:name="_Toc5052"/>
      <w:bookmarkStart w:id="516" w:name="_Toc26266"/>
      <w:bookmarkStart w:id="517" w:name="_Toc2316"/>
      <w:bookmarkStart w:id="518" w:name="_Toc28586"/>
      <w:bookmarkStart w:id="519" w:name="_Toc10746"/>
      <w:bookmarkStart w:id="520" w:name="_Toc10550"/>
      <w:bookmarkStart w:id="521" w:name="_Toc22792"/>
      <w:bookmarkStart w:id="522" w:name="_Toc3080"/>
      <w:bookmarkStart w:id="523" w:name="_Toc515647780"/>
      <w:bookmarkStart w:id="524" w:name="_Toc4063"/>
      <w:bookmarkStart w:id="525" w:name="_Toc22770"/>
      <w:bookmarkStart w:id="526" w:name="_Toc16864"/>
      <w:bookmarkStart w:id="527" w:name="_Toc18233"/>
      <w:bookmarkStart w:id="528" w:name="_Toc21372"/>
      <w:bookmarkStart w:id="529" w:name="_Toc21667"/>
      <w:r>
        <w:rPr>
          <w:rFonts w:hint="eastAsia" w:hAnsi="宋体" w:cs="宋体"/>
          <w:b/>
          <w:bCs/>
          <w:color w:val="auto"/>
          <w:sz w:val="24"/>
          <w:szCs w:val="24"/>
          <w:highlight w:val="none"/>
          <w:u w:val="none"/>
          <w:lang w:val="en-US" w:eastAsia="zh-CN"/>
        </w:rPr>
        <w:t>18.</w:t>
      </w:r>
      <w:r>
        <w:rPr>
          <w:rFonts w:hint="eastAsia" w:ascii="宋体" w:hAnsi="宋体" w:eastAsia="宋体" w:cs="宋体"/>
          <w:b/>
          <w:bCs/>
          <w:color w:val="auto"/>
          <w:sz w:val="24"/>
          <w:szCs w:val="24"/>
          <w:highlight w:val="none"/>
          <w:u w:val="none"/>
        </w:rPr>
        <w:t>开标</w:t>
      </w:r>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p>
    <w:bookmarkEnd w:id="512"/>
    <w:p w14:paraId="5DD2C706">
      <w:pPr>
        <w:keepNext w:val="0"/>
        <w:keepLines w:val="0"/>
        <w:pageBreakBefore w:val="0"/>
        <w:widowControl w:val="0"/>
        <w:shd w:val="clear" w:color="auto" w:fill="auto"/>
        <w:kinsoku/>
        <w:wordWrap/>
        <w:overflowPunct/>
        <w:topLinePunct w:val="0"/>
        <w:autoSpaceDE/>
        <w:autoSpaceDN/>
        <w:bidi w:val="0"/>
        <w:adjustRightInd/>
        <w:snapToGrid w:val="0"/>
        <w:spacing w:beforeAutospacing="0" w:afterAutospacing="0" w:line="380" w:lineRule="exact"/>
        <w:ind w:left="720" w:leftChars="0" w:hanging="720" w:hangingChars="300"/>
        <w:jc w:val="both"/>
        <w:textAlignment w:val="baseline"/>
        <w:outlineLvl w:val="9"/>
        <w:rPr>
          <w:rFonts w:hint="eastAsia" w:ascii="宋体" w:hAnsi="宋体" w:eastAsia="宋体" w:cs="宋体"/>
          <w:color w:val="auto"/>
          <w:sz w:val="24"/>
          <w:highlight w:val="none"/>
          <w:lang w:eastAsia="zh-CN"/>
        </w:rPr>
      </w:pPr>
      <w:bookmarkStart w:id="530" w:name="_Toc24046"/>
      <w:bookmarkStart w:id="531" w:name="_Toc24244"/>
      <w:bookmarkStart w:id="532" w:name="_Toc11617"/>
      <w:bookmarkStart w:id="533" w:name="_Toc8996"/>
      <w:bookmarkStart w:id="534" w:name="_Toc1687"/>
      <w:bookmarkStart w:id="535" w:name="_Toc13596"/>
      <w:bookmarkStart w:id="536" w:name="_Toc23873"/>
      <w:r>
        <w:rPr>
          <w:rFonts w:hint="eastAsia" w:ascii="宋体" w:hAnsi="宋体" w:eastAsia="宋体" w:cs="宋体"/>
          <w:color w:val="auto"/>
          <w:sz w:val="24"/>
          <w:highlight w:val="none"/>
          <w:lang w:val="en-US" w:eastAsia="zh-CN"/>
        </w:rPr>
        <w:t>18.1</w:t>
      </w:r>
      <w:r>
        <w:rPr>
          <w:rFonts w:hint="eastAsia" w:ascii="宋体" w:hAnsi="宋体" w:eastAsia="宋体" w:cs="宋体"/>
          <w:color w:val="auto"/>
          <w:sz w:val="24"/>
          <w:highlight w:val="none"/>
          <w:lang w:eastAsia="zh-CN"/>
        </w:rPr>
        <w:t>供应商按照须知资料表中规定的开标时间和地点，在规定时间内上传投标文件。</w:t>
      </w:r>
    </w:p>
    <w:p w14:paraId="4C3F3319">
      <w:pPr>
        <w:keepNext w:val="0"/>
        <w:keepLines w:val="0"/>
        <w:pageBreakBefore w:val="0"/>
        <w:widowControl w:val="0"/>
        <w:shd w:val="clear" w:color="auto" w:fill="auto"/>
        <w:kinsoku/>
        <w:wordWrap/>
        <w:overflowPunct/>
        <w:topLinePunct w:val="0"/>
        <w:autoSpaceDE/>
        <w:autoSpaceDN/>
        <w:bidi w:val="0"/>
        <w:adjustRightInd/>
        <w:snapToGrid w:val="0"/>
        <w:spacing w:beforeAutospacing="0" w:afterAutospacing="0" w:line="380" w:lineRule="exact"/>
        <w:ind w:left="720" w:leftChars="0" w:hanging="720" w:hangingChars="300"/>
        <w:jc w:val="both"/>
        <w:textAlignment w:val="baseline"/>
        <w:outlineLvl w:val="9"/>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18.2</w:t>
      </w:r>
      <w:r>
        <w:rPr>
          <w:rFonts w:hint="eastAsia" w:ascii="宋体" w:hAnsi="宋体" w:eastAsia="宋体" w:cs="宋体"/>
          <w:color w:val="auto"/>
          <w:sz w:val="24"/>
          <w:highlight w:val="none"/>
          <w:lang w:eastAsia="zh-CN"/>
        </w:rPr>
        <w:t>到投标截止时间，对供应商上传的投标文件进行解密，解密时长为30分钟。供应商须在规定时间内使用CA锁在政采云平台解密，解密失败或未在规定时间内解密，将无法参加下一阶段的</w:t>
      </w:r>
      <w:r>
        <w:rPr>
          <w:rFonts w:hint="eastAsia" w:ascii="宋体" w:hAnsi="宋体" w:eastAsia="宋体" w:cs="宋体"/>
          <w:color w:val="auto"/>
          <w:sz w:val="24"/>
          <w:highlight w:val="none"/>
          <w:lang w:val="en-US" w:eastAsia="zh-CN"/>
        </w:rPr>
        <w:t>投标</w:t>
      </w:r>
      <w:r>
        <w:rPr>
          <w:rFonts w:hint="eastAsia" w:ascii="宋体" w:hAnsi="宋体" w:eastAsia="宋体" w:cs="宋体"/>
          <w:color w:val="auto"/>
          <w:sz w:val="24"/>
          <w:highlight w:val="none"/>
          <w:lang w:eastAsia="zh-CN"/>
        </w:rPr>
        <w:t xml:space="preserve">，将被认定为无效投标。请供应商提前调试好CA锁，确定在操作时能正常使用。  </w:t>
      </w:r>
    </w:p>
    <w:p w14:paraId="434909A4">
      <w:pPr>
        <w:keepNext w:val="0"/>
        <w:keepLines w:val="0"/>
        <w:pageBreakBefore w:val="0"/>
        <w:widowControl w:val="0"/>
        <w:shd w:val="clear" w:color="auto" w:fill="auto"/>
        <w:kinsoku/>
        <w:wordWrap/>
        <w:overflowPunct/>
        <w:topLinePunct w:val="0"/>
        <w:autoSpaceDE/>
        <w:autoSpaceDN/>
        <w:bidi w:val="0"/>
        <w:adjustRightInd/>
        <w:snapToGrid w:val="0"/>
        <w:spacing w:beforeAutospacing="0" w:afterAutospacing="0" w:line="380" w:lineRule="exact"/>
        <w:ind w:left="720" w:leftChars="0" w:hanging="720" w:hangingChars="300"/>
        <w:jc w:val="both"/>
        <w:textAlignment w:val="baseline"/>
        <w:outlineLvl w:val="9"/>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18.3</w:t>
      </w:r>
      <w:r>
        <w:rPr>
          <w:rFonts w:hint="eastAsia" w:ascii="宋体" w:hAnsi="宋体" w:eastAsia="宋体" w:cs="宋体"/>
          <w:color w:val="auto"/>
          <w:sz w:val="24"/>
          <w:highlight w:val="none"/>
          <w:lang w:eastAsia="zh-CN"/>
        </w:rPr>
        <w:t>在开标记录时，代理机构开启签字时段，须供应商使用CA锁在政采云平台进行签字确认报价。</w:t>
      </w:r>
    </w:p>
    <w:p w14:paraId="3A20D778">
      <w:pPr>
        <w:keepNext w:val="0"/>
        <w:keepLines w:val="0"/>
        <w:pageBreakBefore w:val="0"/>
        <w:widowControl w:val="0"/>
        <w:shd w:val="clear" w:color="auto" w:fill="auto"/>
        <w:kinsoku/>
        <w:wordWrap/>
        <w:overflowPunct/>
        <w:topLinePunct w:val="0"/>
        <w:autoSpaceDE/>
        <w:autoSpaceDN/>
        <w:bidi w:val="0"/>
        <w:adjustRightInd/>
        <w:snapToGrid w:val="0"/>
        <w:spacing w:beforeAutospacing="0" w:afterAutospacing="0" w:line="380" w:lineRule="exact"/>
        <w:ind w:left="720" w:leftChars="0" w:hanging="720" w:hangingChars="300"/>
        <w:jc w:val="both"/>
        <w:textAlignment w:val="baseline"/>
        <w:outlineLvl w:val="9"/>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18.4</w:t>
      </w:r>
      <w:r>
        <w:rPr>
          <w:rFonts w:hint="eastAsia" w:ascii="宋体" w:hAnsi="宋体" w:eastAsia="宋体" w:cs="宋体"/>
          <w:color w:val="auto"/>
          <w:sz w:val="24"/>
          <w:highlight w:val="none"/>
          <w:lang w:eastAsia="zh-CN"/>
        </w:rPr>
        <w:t>采购人登录政采云平台对供应商的资格证明材料进行审查。</w:t>
      </w:r>
    </w:p>
    <w:p w14:paraId="48A5E8B9">
      <w:pPr>
        <w:pStyle w:val="4"/>
        <w:pageBreakBefore w:val="0"/>
        <w:widowControl w:val="0"/>
        <w:numPr>
          <w:ilvl w:val="0"/>
          <w:numId w:val="0"/>
        </w:numPr>
        <w:kinsoku/>
        <w:wordWrap/>
        <w:overflowPunct/>
        <w:topLinePunct w:val="0"/>
        <w:bidi w:val="0"/>
        <w:spacing w:before="0" w:after="0" w:line="360" w:lineRule="exact"/>
        <w:textAlignment w:val="auto"/>
        <w:outlineLvl w:val="1"/>
        <w:rPr>
          <w:rFonts w:hint="eastAsia" w:ascii="宋体" w:hAnsi="宋体" w:eastAsia="宋体" w:cs="宋体"/>
          <w:b/>
          <w:bCs/>
          <w:color w:val="auto"/>
          <w:sz w:val="24"/>
          <w:szCs w:val="24"/>
          <w:highlight w:val="none"/>
          <w:u w:val="none"/>
          <w:lang w:eastAsia="zh-CN"/>
        </w:rPr>
      </w:pPr>
      <w:bookmarkStart w:id="537" w:name="_Toc30996"/>
      <w:bookmarkStart w:id="538" w:name="_Toc10614"/>
      <w:r>
        <w:rPr>
          <w:rFonts w:hint="eastAsia" w:hAnsi="宋体" w:cs="宋体"/>
          <w:b/>
          <w:bCs/>
          <w:color w:val="auto"/>
          <w:sz w:val="24"/>
          <w:szCs w:val="24"/>
          <w:highlight w:val="none"/>
          <w:u w:val="none"/>
          <w:lang w:val="en-US" w:eastAsia="zh-CN"/>
        </w:rPr>
        <w:t>19.</w:t>
      </w:r>
      <w:r>
        <w:rPr>
          <w:rFonts w:hint="eastAsia" w:ascii="宋体" w:hAnsi="宋体" w:eastAsia="宋体" w:cs="宋体"/>
          <w:b/>
          <w:bCs/>
          <w:color w:val="auto"/>
          <w:sz w:val="24"/>
          <w:szCs w:val="24"/>
          <w:highlight w:val="none"/>
          <w:u w:val="none"/>
          <w:lang w:eastAsia="zh-CN"/>
        </w:rPr>
        <w:t>资格审查及组建评标委员会</w:t>
      </w:r>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p>
    <w:p w14:paraId="7C386E49">
      <w:pPr>
        <w:keepNext w:val="0"/>
        <w:keepLines w:val="0"/>
        <w:pageBreakBefore w:val="0"/>
        <w:widowControl w:val="0"/>
        <w:shd w:val="clear" w:color="auto" w:fill="auto"/>
        <w:kinsoku/>
        <w:wordWrap/>
        <w:overflowPunct/>
        <w:topLinePunct w:val="0"/>
        <w:autoSpaceDE/>
        <w:autoSpaceDN/>
        <w:bidi w:val="0"/>
        <w:adjustRightInd/>
        <w:snapToGrid w:val="0"/>
        <w:spacing w:beforeAutospacing="0" w:afterAutospacing="0" w:line="360" w:lineRule="exact"/>
        <w:ind w:left="720" w:leftChars="0" w:hanging="720" w:hangingChars="300"/>
        <w:jc w:val="both"/>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19.1</w:t>
      </w:r>
      <w:r>
        <w:rPr>
          <w:rFonts w:hint="eastAsia" w:ascii="宋体" w:hAnsi="宋体" w:eastAsia="宋体" w:cs="宋体"/>
          <w:color w:val="auto"/>
          <w:sz w:val="24"/>
          <w:szCs w:val="24"/>
          <w:highlight w:val="none"/>
          <w:lang w:eastAsia="zh-CN"/>
        </w:rPr>
        <w:t xml:space="preserve"> 采购人或采购代理机构依据法律法规和招标文件中规定的内容，对供应商及其服务的资格进行审查，本项目审查内容如下：</w:t>
      </w:r>
    </w:p>
    <w:p w14:paraId="43B3A5CA">
      <w:pPr>
        <w:keepNext w:val="0"/>
        <w:keepLines w:val="0"/>
        <w:pageBreakBefore w:val="0"/>
        <w:widowControl w:val="0"/>
        <w:shd w:val="clear" w:color="auto" w:fill="auto"/>
        <w:kinsoku/>
        <w:wordWrap/>
        <w:overflowPunct/>
        <w:topLinePunct w:val="0"/>
        <w:autoSpaceDE/>
        <w:autoSpaceDN/>
        <w:bidi w:val="0"/>
        <w:adjustRightInd/>
        <w:snapToGrid w:val="0"/>
        <w:spacing w:beforeAutospacing="0" w:afterAutospacing="0" w:line="360" w:lineRule="exact"/>
        <w:ind w:left="718" w:leftChars="342" w:firstLine="0" w:firstLineChars="0"/>
        <w:jc w:val="both"/>
        <w:textAlignment w:val="baseline"/>
        <w:rPr>
          <w:rFonts w:hint="eastAsia" w:ascii="宋体" w:hAnsi="宋体" w:eastAsia="宋体" w:cs="宋体"/>
          <w:b/>
          <w:bCs/>
          <w:color w:val="auto"/>
          <w:sz w:val="24"/>
          <w:szCs w:val="24"/>
          <w:highlight w:val="none"/>
        </w:rPr>
      </w:pPr>
      <w:r>
        <w:rPr>
          <w:rFonts w:hint="eastAsia" w:ascii="宋体" w:hAnsi="宋体" w:eastAsia="宋体" w:cs="宋体"/>
          <w:b/>
          <w:bCs/>
          <w:i w:val="0"/>
          <w:caps w:val="0"/>
          <w:color w:val="auto"/>
          <w:spacing w:val="0"/>
          <w:w w:val="100"/>
          <w:sz w:val="24"/>
          <w:szCs w:val="24"/>
          <w:highlight w:val="none"/>
        </w:rPr>
        <w:t>本项目</w:t>
      </w:r>
      <w:r>
        <w:rPr>
          <w:rFonts w:hint="eastAsia" w:ascii="宋体" w:hAnsi="宋体" w:eastAsia="宋体" w:cs="宋体"/>
          <w:b/>
          <w:bCs/>
          <w:i w:val="0"/>
          <w:caps w:val="0"/>
          <w:color w:val="auto"/>
          <w:spacing w:val="0"/>
          <w:w w:val="100"/>
          <w:sz w:val="24"/>
          <w:szCs w:val="24"/>
          <w:highlight w:val="none"/>
          <w:lang w:val="en-US" w:eastAsia="zh-CN"/>
        </w:rPr>
        <w:t>资格审查资料须附在投标文件中</w:t>
      </w:r>
      <w:r>
        <w:rPr>
          <w:rFonts w:hint="eastAsia" w:ascii="宋体" w:hAnsi="宋体" w:eastAsia="宋体" w:cs="宋体"/>
          <w:b/>
          <w:bCs/>
          <w:i w:val="0"/>
          <w:caps w:val="0"/>
          <w:color w:val="auto"/>
          <w:spacing w:val="0"/>
          <w:w w:val="100"/>
          <w:sz w:val="24"/>
          <w:szCs w:val="24"/>
          <w:highlight w:val="none"/>
        </w:rPr>
        <w:t>：</w:t>
      </w:r>
    </w:p>
    <w:p w14:paraId="0A64948F">
      <w:pPr>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exact"/>
        <w:ind w:left="0" w:leftChars="0"/>
        <w:jc w:val="left"/>
        <w:textAlignment w:val="baseline"/>
        <w:rPr>
          <w:rFonts w:hint="eastAsia" w:ascii="宋体" w:hAnsi="宋体" w:eastAsia="宋体" w:cs="宋体"/>
          <w:b/>
          <w:bCs/>
          <w:i w:val="0"/>
          <w:caps w:val="0"/>
          <w:color w:val="auto"/>
          <w:spacing w:val="0"/>
          <w:w w:val="100"/>
          <w:sz w:val="24"/>
          <w:szCs w:val="24"/>
          <w:highlight w:val="none"/>
          <w:lang w:val="en-US" w:eastAsia="zh-CN"/>
        </w:rPr>
      </w:pPr>
      <w:r>
        <w:rPr>
          <w:rFonts w:hint="eastAsia" w:ascii="宋体" w:hAnsi="宋体" w:cs="宋体"/>
          <w:b/>
          <w:bCs/>
          <w:i w:val="0"/>
          <w:caps w:val="0"/>
          <w:color w:val="auto"/>
          <w:spacing w:val="0"/>
          <w:w w:val="100"/>
          <w:sz w:val="24"/>
          <w:szCs w:val="24"/>
          <w:highlight w:val="none"/>
          <w:lang w:val="en-US" w:eastAsia="zh-CN"/>
        </w:rPr>
        <w:t>（1）合格有效的三证合一的营业执照（三证合一）或电子营业执照（需加盖公章）或同等法律效力的证明文件（发证机关或公证机关出具的证明材料）</w:t>
      </w:r>
      <w:r>
        <w:rPr>
          <w:rFonts w:hint="eastAsia" w:ascii="宋体" w:hAnsi="宋体" w:eastAsia="宋体" w:cs="宋体"/>
          <w:b/>
          <w:bCs/>
          <w:i w:val="0"/>
          <w:caps w:val="0"/>
          <w:color w:val="auto"/>
          <w:spacing w:val="0"/>
          <w:w w:val="100"/>
          <w:sz w:val="24"/>
          <w:szCs w:val="24"/>
          <w:highlight w:val="none"/>
          <w:lang w:val="en-US" w:eastAsia="zh-CN"/>
        </w:rPr>
        <w:t>；</w:t>
      </w:r>
    </w:p>
    <w:p w14:paraId="34FFA4A2">
      <w:pPr>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exact"/>
        <w:ind w:left="0" w:leftChars="0"/>
        <w:jc w:val="left"/>
        <w:textAlignment w:val="baseline"/>
        <w:rPr>
          <w:rFonts w:hint="eastAsia" w:ascii="宋体" w:hAnsi="宋体" w:eastAsia="宋体" w:cs="宋体"/>
          <w:b/>
          <w:bCs/>
          <w:i w:val="0"/>
          <w:caps w:val="0"/>
          <w:color w:val="auto"/>
          <w:spacing w:val="0"/>
          <w:w w:val="100"/>
          <w:sz w:val="24"/>
          <w:szCs w:val="24"/>
          <w:highlight w:val="none"/>
          <w:lang w:val="en-US" w:eastAsia="zh-CN"/>
        </w:rPr>
      </w:pPr>
      <w:r>
        <w:rPr>
          <w:rFonts w:hint="eastAsia" w:ascii="宋体" w:hAnsi="宋体" w:eastAsia="宋体" w:cs="宋体"/>
          <w:b/>
          <w:bCs/>
          <w:i w:val="0"/>
          <w:caps w:val="0"/>
          <w:color w:val="auto"/>
          <w:spacing w:val="0"/>
          <w:w w:val="100"/>
          <w:sz w:val="24"/>
          <w:szCs w:val="24"/>
          <w:highlight w:val="none"/>
          <w:lang w:val="en-US" w:eastAsia="zh-CN"/>
        </w:rPr>
        <w:t>（2）法定代表人资格证明及授权书、被授权人身份证(法定代表人投标需提供法定代表人身份证)</w:t>
      </w:r>
      <w:r>
        <w:rPr>
          <w:rFonts w:hint="eastAsia" w:ascii="宋体" w:hAnsi="宋体" w:eastAsia="宋体" w:cs="宋体"/>
          <w:b/>
          <w:bCs/>
          <w:color w:val="auto"/>
          <w:kern w:val="0"/>
          <w:sz w:val="24"/>
          <w:szCs w:val="24"/>
          <w:highlight w:val="none"/>
          <w:lang w:val="zh-CN" w:eastAsia="zh-CN"/>
        </w:rPr>
        <w:t>；</w:t>
      </w:r>
    </w:p>
    <w:p w14:paraId="119B7688">
      <w:pPr>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exact"/>
        <w:ind w:left="0" w:leftChars="0"/>
        <w:jc w:val="left"/>
        <w:textAlignment w:val="baseline"/>
        <w:rPr>
          <w:rFonts w:hint="eastAsia" w:ascii="宋体" w:hAnsi="宋体" w:eastAsia="宋体" w:cs="宋体"/>
          <w:b/>
          <w:bCs/>
          <w:i w:val="0"/>
          <w:caps w:val="0"/>
          <w:color w:val="auto"/>
          <w:spacing w:val="0"/>
          <w:w w:val="100"/>
          <w:sz w:val="24"/>
          <w:szCs w:val="24"/>
          <w:highlight w:val="none"/>
          <w:lang w:val="en-US" w:eastAsia="zh-CN"/>
        </w:rPr>
      </w:pPr>
      <w:r>
        <w:rPr>
          <w:rFonts w:hint="eastAsia" w:ascii="宋体" w:hAnsi="宋体" w:eastAsia="宋体" w:cs="宋体"/>
          <w:b/>
          <w:bCs/>
          <w:i w:val="0"/>
          <w:caps w:val="0"/>
          <w:color w:val="auto"/>
          <w:spacing w:val="0"/>
          <w:w w:val="100"/>
          <w:sz w:val="24"/>
          <w:szCs w:val="24"/>
          <w:highlight w:val="none"/>
          <w:lang w:val="en-US" w:eastAsia="zh-CN"/>
        </w:rPr>
        <w:t>（</w:t>
      </w:r>
      <w:r>
        <w:rPr>
          <w:rFonts w:hint="eastAsia" w:ascii="宋体" w:hAnsi="宋体" w:cs="宋体"/>
          <w:b/>
          <w:bCs/>
          <w:i w:val="0"/>
          <w:caps w:val="0"/>
          <w:color w:val="auto"/>
          <w:spacing w:val="0"/>
          <w:w w:val="100"/>
          <w:sz w:val="24"/>
          <w:szCs w:val="24"/>
          <w:highlight w:val="none"/>
          <w:lang w:val="en-US" w:eastAsia="zh-CN"/>
        </w:rPr>
        <w:t>3</w:t>
      </w:r>
      <w:r>
        <w:rPr>
          <w:rFonts w:hint="eastAsia" w:ascii="宋体" w:hAnsi="宋体" w:eastAsia="宋体" w:cs="宋体"/>
          <w:b/>
          <w:bCs/>
          <w:i w:val="0"/>
          <w:caps w:val="0"/>
          <w:color w:val="auto"/>
          <w:spacing w:val="0"/>
          <w:w w:val="100"/>
          <w:sz w:val="24"/>
          <w:szCs w:val="24"/>
          <w:highlight w:val="none"/>
          <w:lang w:val="en-US" w:eastAsia="zh-CN"/>
        </w:rPr>
        <w:t>）投标企业依法缴纳近 6 个月任意一个月社会保险的凭据；</w:t>
      </w:r>
    </w:p>
    <w:p w14:paraId="3FACC19F">
      <w:pPr>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exact"/>
        <w:ind w:left="0" w:leftChars="0"/>
        <w:jc w:val="left"/>
        <w:textAlignment w:val="baseline"/>
        <w:rPr>
          <w:rFonts w:hint="eastAsia" w:ascii="宋体" w:hAnsi="宋体" w:eastAsia="宋体" w:cs="宋体"/>
          <w:b/>
          <w:bCs/>
          <w:i w:val="0"/>
          <w:caps w:val="0"/>
          <w:color w:val="auto"/>
          <w:spacing w:val="0"/>
          <w:w w:val="100"/>
          <w:sz w:val="24"/>
          <w:szCs w:val="24"/>
          <w:highlight w:val="none"/>
          <w:lang w:val="en-US" w:eastAsia="zh-CN"/>
        </w:rPr>
      </w:pPr>
      <w:r>
        <w:rPr>
          <w:rFonts w:hint="eastAsia" w:ascii="宋体" w:hAnsi="宋体" w:eastAsia="宋体" w:cs="宋体"/>
          <w:b/>
          <w:bCs/>
          <w:i w:val="0"/>
          <w:caps w:val="0"/>
          <w:color w:val="auto"/>
          <w:spacing w:val="0"/>
          <w:w w:val="100"/>
          <w:sz w:val="24"/>
          <w:szCs w:val="24"/>
          <w:highlight w:val="none"/>
          <w:lang w:val="en-US" w:eastAsia="zh-CN"/>
        </w:rPr>
        <w:t>（</w:t>
      </w:r>
      <w:r>
        <w:rPr>
          <w:rFonts w:hint="eastAsia" w:ascii="宋体" w:hAnsi="宋体" w:cs="宋体"/>
          <w:b/>
          <w:bCs/>
          <w:i w:val="0"/>
          <w:caps w:val="0"/>
          <w:color w:val="auto"/>
          <w:spacing w:val="0"/>
          <w:w w:val="100"/>
          <w:sz w:val="24"/>
          <w:szCs w:val="24"/>
          <w:highlight w:val="none"/>
          <w:lang w:val="en-US" w:eastAsia="zh-CN"/>
        </w:rPr>
        <w:t>4</w:t>
      </w:r>
      <w:r>
        <w:rPr>
          <w:rFonts w:hint="eastAsia" w:ascii="宋体" w:hAnsi="宋体" w:eastAsia="宋体" w:cs="宋体"/>
          <w:b/>
          <w:bCs/>
          <w:i w:val="0"/>
          <w:caps w:val="0"/>
          <w:color w:val="auto"/>
          <w:spacing w:val="0"/>
          <w:w w:val="100"/>
          <w:sz w:val="24"/>
          <w:szCs w:val="24"/>
          <w:highlight w:val="none"/>
          <w:lang w:val="en-US" w:eastAsia="zh-CN"/>
        </w:rPr>
        <w:t>）近两年任意一年完整的财务审计报告（新成立公司提供开标前三个月内任意一个月有效银行资信证明）；</w:t>
      </w:r>
    </w:p>
    <w:p w14:paraId="0804E51B">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textAlignment w:val="auto"/>
        <w:outlineLvl w:val="9"/>
        <w:rPr>
          <w:rFonts w:hint="eastAsia" w:ascii="宋体" w:hAnsi="宋体" w:eastAsia="宋体" w:cs="宋体"/>
          <w:b/>
          <w:bCs/>
          <w:i w:val="0"/>
          <w:caps w:val="0"/>
          <w:color w:val="auto"/>
          <w:spacing w:val="0"/>
          <w:w w:val="100"/>
          <w:sz w:val="24"/>
          <w:szCs w:val="24"/>
          <w:highlight w:val="none"/>
          <w:lang w:val="en-US" w:eastAsia="zh-CN"/>
        </w:rPr>
      </w:pPr>
      <w:r>
        <w:rPr>
          <w:rFonts w:hint="eastAsia" w:ascii="宋体" w:hAnsi="宋体" w:eastAsia="宋体" w:cs="宋体"/>
          <w:b/>
          <w:bCs/>
          <w:i w:val="0"/>
          <w:caps w:val="0"/>
          <w:color w:val="auto"/>
          <w:spacing w:val="0"/>
          <w:w w:val="100"/>
          <w:sz w:val="24"/>
          <w:szCs w:val="24"/>
          <w:highlight w:val="none"/>
          <w:lang w:val="en-US" w:eastAsia="zh-CN"/>
        </w:rPr>
        <w:t>（</w:t>
      </w:r>
      <w:r>
        <w:rPr>
          <w:rFonts w:hint="eastAsia" w:ascii="宋体" w:hAnsi="宋体" w:cs="宋体"/>
          <w:b/>
          <w:bCs/>
          <w:i w:val="0"/>
          <w:caps w:val="0"/>
          <w:color w:val="auto"/>
          <w:spacing w:val="0"/>
          <w:w w:val="100"/>
          <w:sz w:val="24"/>
          <w:szCs w:val="24"/>
          <w:highlight w:val="none"/>
          <w:lang w:val="en-US" w:eastAsia="zh-CN"/>
        </w:rPr>
        <w:t>5</w:t>
      </w:r>
      <w:r>
        <w:rPr>
          <w:rFonts w:hint="eastAsia" w:ascii="宋体" w:hAnsi="宋体" w:eastAsia="宋体" w:cs="宋体"/>
          <w:b/>
          <w:bCs/>
          <w:i w:val="0"/>
          <w:caps w:val="0"/>
          <w:color w:val="auto"/>
          <w:spacing w:val="0"/>
          <w:w w:val="100"/>
          <w:sz w:val="24"/>
          <w:szCs w:val="24"/>
          <w:highlight w:val="none"/>
          <w:lang w:val="en-US" w:eastAsia="zh-CN"/>
        </w:rPr>
        <w:t>）投标企业提供税务部门出具的近 6 个月任意一个月的完税证明</w:t>
      </w:r>
      <w:r>
        <w:rPr>
          <w:rFonts w:hint="eastAsia" w:ascii="宋体" w:hAnsi="宋体" w:eastAsia="宋体" w:cs="宋体"/>
          <w:b/>
          <w:bCs/>
          <w:color w:val="auto"/>
          <w:kern w:val="0"/>
          <w:sz w:val="24"/>
          <w:szCs w:val="24"/>
          <w:highlight w:val="none"/>
          <w:lang w:val="en-US" w:eastAsia="zh-CN"/>
        </w:rPr>
        <w:t>；</w:t>
      </w:r>
    </w:p>
    <w:p w14:paraId="1FE69230">
      <w:pPr>
        <w:keepNext w:val="0"/>
        <w:keepLines w:val="0"/>
        <w:pageBreakBefore w:val="0"/>
        <w:widowControl/>
        <w:numPr>
          <w:ilvl w:val="0"/>
          <w:numId w:val="6"/>
        </w:numPr>
        <w:kinsoku/>
        <w:wordWrap/>
        <w:overflowPunct/>
        <w:topLinePunct w:val="0"/>
        <w:autoSpaceDE/>
        <w:autoSpaceDN/>
        <w:bidi w:val="0"/>
        <w:adjustRightInd/>
        <w:snapToGrid w:val="0"/>
        <w:spacing w:before="0" w:beforeAutospacing="0" w:after="0" w:afterAutospacing="0" w:line="360" w:lineRule="exact"/>
        <w:ind w:left="0" w:leftChars="0"/>
        <w:jc w:val="left"/>
        <w:textAlignment w:val="baseline"/>
        <w:rPr>
          <w:rFonts w:hint="eastAsia" w:ascii="宋体" w:hAnsi="宋体" w:eastAsia="宋体" w:cs="宋体"/>
          <w:b/>
          <w:bCs/>
          <w:i w:val="0"/>
          <w:caps w:val="0"/>
          <w:color w:val="auto"/>
          <w:spacing w:val="0"/>
          <w:w w:val="100"/>
          <w:sz w:val="24"/>
          <w:szCs w:val="24"/>
          <w:highlight w:val="none"/>
          <w:lang w:val="en-US" w:eastAsia="zh-CN"/>
        </w:rPr>
      </w:pPr>
      <w:r>
        <w:rPr>
          <w:rFonts w:hint="eastAsia" w:ascii="宋体" w:hAnsi="宋体" w:eastAsia="宋体" w:cs="宋体"/>
          <w:b/>
          <w:bCs/>
          <w:i w:val="0"/>
          <w:caps w:val="0"/>
          <w:color w:val="auto"/>
          <w:spacing w:val="0"/>
          <w:w w:val="100"/>
          <w:sz w:val="24"/>
          <w:szCs w:val="24"/>
          <w:highlight w:val="none"/>
          <w:lang w:val="en-US" w:eastAsia="zh-CN"/>
        </w:rPr>
        <w:t>投标人在中国政府采购网（www.ccgp.gov.cn）被列入政府采购严重违 法失信行为记录名单，或在“信用中国 ”网站（www.creditchina.gov.cn）被 列入失信被执行人、重大税收失信主体名单，以及存在《中华人民共和国政府采购法实施条例》第十九条规定的行政处罚记录的，将被认定为投标无效；</w:t>
      </w:r>
    </w:p>
    <w:p w14:paraId="6CC8E9A4">
      <w:pPr>
        <w:keepNext w:val="0"/>
        <w:keepLines w:val="0"/>
        <w:pageBreakBefore w:val="0"/>
        <w:widowControl/>
        <w:numPr>
          <w:ilvl w:val="0"/>
          <w:numId w:val="0"/>
        </w:numPr>
        <w:kinsoku/>
        <w:wordWrap/>
        <w:overflowPunct/>
        <w:topLinePunct w:val="0"/>
        <w:autoSpaceDE/>
        <w:autoSpaceDN/>
        <w:bidi w:val="0"/>
        <w:adjustRightInd/>
        <w:snapToGrid w:val="0"/>
        <w:spacing w:before="0" w:beforeAutospacing="0" w:after="0" w:afterAutospacing="0" w:line="360" w:lineRule="exact"/>
        <w:jc w:val="left"/>
        <w:textAlignment w:val="baseline"/>
        <w:rPr>
          <w:rFonts w:hint="eastAsia" w:ascii="宋体" w:hAnsi="宋体" w:eastAsia="宋体" w:cs="宋体"/>
          <w:b/>
          <w:bCs/>
          <w:i w:val="0"/>
          <w:caps w:val="0"/>
          <w:color w:val="auto"/>
          <w:spacing w:val="0"/>
          <w:w w:val="100"/>
          <w:sz w:val="24"/>
          <w:szCs w:val="24"/>
          <w:highlight w:val="none"/>
          <w:lang w:val="en-US" w:eastAsia="zh-CN"/>
        </w:rPr>
      </w:pPr>
      <w:r>
        <w:rPr>
          <w:rFonts w:hint="eastAsia" w:ascii="宋体" w:hAnsi="宋体" w:eastAsia="宋体" w:cs="宋体"/>
          <w:b/>
          <w:bCs/>
          <w:i w:val="0"/>
          <w:caps w:val="0"/>
          <w:color w:val="auto"/>
          <w:spacing w:val="0"/>
          <w:w w:val="100"/>
          <w:sz w:val="24"/>
          <w:szCs w:val="24"/>
          <w:highlight w:val="none"/>
          <w:lang w:val="en-US" w:eastAsia="zh-CN"/>
        </w:rPr>
        <w:t>（</w:t>
      </w:r>
      <w:r>
        <w:rPr>
          <w:rFonts w:hint="eastAsia" w:ascii="宋体" w:hAnsi="宋体" w:cs="宋体"/>
          <w:b/>
          <w:bCs/>
          <w:i w:val="0"/>
          <w:caps w:val="0"/>
          <w:color w:val="auto"/>
          <w:spacing w:val="0"/>
          <w:w w:val="100"/>
          <w:sz w:val="24"/>
          <w:szCs w:val="24"/>
          <w:highlight w:val="none"/>
          <w:lang w:val="en-US" w:eastAsia="zh-CN"/>
        </w:rPr>
        <w:t>7</w:t>
      </w:r>
      <w:r>
        <w:rPr>
          <w:rFonts w:hint="eastAsia" w:ascii="宋体" w:hAnsi="宋体" w:eastAsia="宋体" w:cs="宋体"/>
          <w:b/>
          <w:bCs/>
          <w:i w:val="0"/>
          <w:caps w:val="0"/>
          <w:color w:val="auto"/>
          <w:spacing w:val="0"/>
          <w:w w:val="100"/>
          <w:sz w:val="24"/>
          <w:szCs w:val="24"/>
          <w:highlight w:val="none"/>
          <w:lang w:val="en-US" w:eastAsia="zh-CN"/>
        </w:rPr>
        <w:t>）</w:t>
      </w:r>
      <w:r>
        <w:rPr>
          <w:rFonts w:hint="eastAsia" w:ascii="宋体" w:hAnsi="宋体" w:eastAsia="宋体" w:cs="宋体"/>
          <w:b/>
          <w:bCs/>
          <w:color w:val="auto"/>
          <w:kern w:val="0"/>
          <w:sz w:val="24"/>
          <w:szCs w:val="24"/>
          <w:highlight w:val="none"/>
          <w:lang w:val="zh-CN" w:eastAsia="zh-CN"/>
        </w:rPr>
        <w:t>参加政府采购活动近3年内，在经营活动中没有重大违法记录的书面声明；</w:t>
      </w:r>
    </w:p>
    <w:p w14:paraId="3F3DE165">
      <w:pPr>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exact"/>
        <w:ind w:left="0" w:leftChars="0"/>
        <w:jc w:val="left"/>
        <w:textAlignment w:val="baseline"/>
        <w:rPr>
          <w:rFonts w:hint="eastAsia" w:ascii="宋体" w:hAnsi="宋体" w:eastAsia="宋体" w:cs="宋体"/>
          <w:b/>
          <w:bCs/>
          <w:i w:val="0"/>
          <w:caps w:val="0"/>
          <w:color w:val="auto"/>
          <w:spacing w:val="0"/>
          <w:w w:val="100"/>
          <w:sz w:val="24"/>
          <w:szCs w:val="24"/>
          <w:highlight w:val="none"/>
          <w:lang w:eastAsia="zh-CN"/>
        </w:rPr>
      </w:pPr>
      <w:r>
        <w:rPr>
          <w:rFonts w:hint="eastAsia" w:ascii="宋体" w:hAnsi="宋体" w:eastAsia="宋体" w:cs="宋体"/>
          <w:b/>
          <w:bCs/>
          <w:i w:val="0"/>
          <w:caps w:val="0"/>
          <w:color w:val="auto"/>
          <w:spacing w:val="0"/>
          <w:w w:val="100"/>
          <w:sz w:val="24"/>
          <w:szCs w:val="24"/>
          <w:highlight w:val="none"/>
          <w:lang w:val="en-US" w:eastAsia="zh-CN"/>
        </w:rPr>
        <w:t>（</w:t>
      </w:r>
      <w:r>
        <w:rPr>
          <w:rFonts w:hint="eastAsia" w:ascii="宋体" w:hAnsi="宋体" w:cs="宋体"/>
          <w:b/>
          <w:bCs/>
          <w:i w:val="0"/>
          <w:caps w:val="0"/>
          <w:color w:val="auto"/>
          <w:spacing w:val="0"/>
          <w:w w:val="100"/>
          <w:sz w:val="24"/>
          <w:szCs w:val="24"/>
          <w:highlight w:val="none"/>
          <w:lang w:val="en-US" w:eastAsia="zh-CN"/>
        </w:rPr>
        <w:t>8</w:t>
      </w:r>
      <w:r>
        <w:rPr>
          <w:rFonts w:hint="eastAsia" w:ascii="宋体" w:hAnsi="宋体" w:eastAsia="宋体" w:cs="宋体"/>
          <w:b/>
          <w:bCs/>
          <w:i w:val="0"/>
          <w:caps w:val="0"/>
          <w:color w:val="auto"/>
          <w:spacing w:val="0"/>
          <w:w w:val="100"/>
          <w:sz w:val="24"/>
          <w:szCs w:val="24"/>
          <w:highlight w:val="none"/>
          <w:lang w:val="en-US" w:eastAsia="zh-CN"/>
        </w:rPr>
        <w:t>）针对本次采购项目《反商业贿赂承诺书》的书面声明；</w:t>
      </w:r>
    </w:p>
    <w:p w14:paraId="7631C875">
      <w:pPr>
        <w:pStyle w:val="20"/>
        <w:pageBreakBefore w:val="0"/>
        <w:kinsoku/>
        <w:wordWrap/>
        <w:overflowPunct/>
        <w:topLinePunct w:val="0"/>
        <w:bidi w:val="0"/>
        <w:spacing w:line="360" w:lineRule="exact"/>
        <w:rPr>
          <w:rFonts w:hint="eastAsia" w:ascii="宋体" w:hAnsi="宋体" w:eastAsia="宋体" w:cs="宋体"/>
          <w:b/>
          <w:bCs/>
          <w:i w:val="0"/>
          <w:caps w:val="0"/>
          <w:color w:val="auto"/>
          <w:spacing w:val="0"/>
          <w:w w:val="100"/>
          <w:kern w:val="2"/>
          <w:sz w:val="24"/>
          <w:szCs w:val="24"/>
          <w:highlight w:val="none"/>
          <w:lang w:val="en-US" w:eastAsia="zh-CN" w:bidi="ar-SA"/>
        </w:rPr>
      </w:pPr>
      <w:r>
        <w:rPr>
          <w:rFonts w:hint="eastAsia" w:ascii="宋体" w:hAnsi="宋体" w:eastAsia="宋体" w:cs="宋体"/>
          <w:b/>
          <w:bCs/>
          <w:i w:val="0"/>
          <w:caps w:val="0"/>
          <w:color w:val="auto"/>
          <w:spacing w:val="0"/>
          <w:w w:val="100"/>
          <w:sz w:val="24"/>
          <w:szCs w:val="24"/>
          <w:highlight w:val="none"/>
          <w:lang w:val="en-US" w:eastAsia="zh-CN"/>
        </w:rPr>
        <w:t>（</w:t>
      </w:r>
      <w:r>
        <w:rPr>
          <w:rFonts w:hint="eastAsia" w:ascii="宋体" w:hAnsi="宋体" w:cs="宋体"/>
          <w:b/>
          <w:bCs/>
          <w:i w:val="0"/>
          <w:caps w:val="0"/>
          <w:color w:val="auto"/>
          <w:spacing w:val="0"/>
          <w:w w:val="100"/>
          <w:sz w:val="24"/>
          <w:szCs w:val="24"/>
          <w:highlight w:val="none"/>
          <w:lang w:val="en-US" w:eastAsia="zh-CN"/>
        </w:rPr>
        <w:t>9</w:t>
      </w:r>
      <w:r>
        <w:rPr>
          <w:rFonts w:hint="eastAsia" w:ascii="宋体" w:hAnsi="宋体" w:eastAsia="宋体" w:cs="宋体"/>
          <w:b/>
          <w:bCs/>
          <w:i w:val="0"/>
          <w:caps w:val="0"/>
          <w:color w:val="auto"/>
          <w:spacing w:val="0"/>
          <w:w w:val="100"/>
          <w:sz w:val="24"/>
          <w:szCs w:val="24"/>
          <w:highlight w:val="none"/>
          <w:lang w:val="en-US" w:eastAsia="zh-CN"/>
        </w:rPr>
        <w:t>）保证金缴纳凭证或电子保函的缴纳凭证；</w:t>
      </w:r>
    </w:p>
    <w:p w14:paraId="6BC09FF8">
      <w:pPr>
        <w:pageBreakBefore w:val="0"/>
        <w:widowControl w:val="0"/>
        <w:kinsoku/>
        <w:wordWrap/>
        <w:overflowPunct/>
        <w:topLinePunct w:val="0"/>
        <w:bidi w:val="0"/>
        <w:spacing w:line="360" w:lineRule="exact"/>
        <w:ind w:left="0" w:leftChars="0"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i w:val="0"/>
          <w:caps w:val="0"/>
          <w:color w:val="auto"/>
          <w:spacing w:val="0"/>
          <w:w w:val="100"/>
          <w:sz w:val="24"/>
          <w:szCs w:val="24"/>
          <w:highlight w:val="none"/>
        </w:rPr>
        <w:t>未通过资格审查的供应商不进入评标；通过资格审查的供应商少于不足三家的，不得评标。</w:t>
      </w:r>
    </w:p>
    <w:p w14:paraId="5ED06F5F">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19.2   采购人或采购代理机构将在开标前1个工作日至投标截止后1小时的期间内查询</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的信用记录。</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存在不良信用记录的，其投标将被认定为</w:t>
      </w:r>
      <w:r>
        <w:rPr>
          <w:rFonts w:hint="eastAsia" w:ascii="宋体" w:hAnsi="宋体" w:eastAsia="宋体" w:cs="宋体"/>
          <w:b/>
          <w:bCs/>
          <w:color w:val="auto"/>
          <w:sz w:val="24"/>
          <w:szCs w:val="24"/>
          <w:highlight w:val="none"/>
        </w:rPr>
        <w:t>投标无效</w:t>
      </w:r>
      <w:r>
        <w:rPr>
          <w:rFonts w:hint="eastAsia" w:ascii="宋体" w:hAnsi="宋体" w:eastAsia="宋体" w:cs="宋体"/>
          <w:color w:val="auto"/>
          <w:sz w:val="24"/>
          <w:szCs w:val="24"/>
          <w:highlight w:val="none"/>
        </w:rPr>
        <w:t>。</w:t>
      </w:r>
    </w:p>
    <w:p w14:paraId="119271D7">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19.2.1 不良信用记录指：供应商在“信用中国”网站（ www.creditchina.gov.cn） 被列入失信被执行人、重大税收违法案件当事人名单(信用服务-重点领域严重失信主体名单查询-搜索栏输入单位全称-截图)、中国政府采购网（http://www.ccgp.gov.cn/search/cr/）严重违法失信行为记录名单的（尚在处罚期内的），“国家企业信用信息公示系统（http://www.gsxt.gov.cn）”列入严重违法失信企业名单（黑名单）信息截图。</w:t>
      </w:r>
    </w:p>
    <w:p w14:paraId="4519513B">
      <w:pPr>
        <w:pageBreakBefore w:val="0"/>
        <w:widowControl w:val="0"/>
        <w:kinsoku/>
        <w:wordWrap/>
        <w:overflowPunct/>
        <w:topLinePunct w:val="0"/>
        <w:bidi w:val="0"/>
        <w:spacing w:line="360" w:lineRule="exact"/>
        <w:ind w:left="958" w:leftChars="456" w:firstLine="60" w:firstLineChars="2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以联合体形式参加投标的，联合体任何成员存在以上不良信用记录的，联合体投标将被认定为</w:t>
      </w:r>
      <w:r>
        <w:rPr>
          <w:rFonts w:hint="eastAsia" w:ascii="宋体" w:hAnsi="宋体" w:eastAsia="宋体" w:cs="宋体"/>
          <w:b/>
          <w:bCs/>
          <w:color w:val="auto"/>
          <w:sz w:val="24"/>
          <w:szCs w:val="24"/>
          <w:highlight w:val="none"/>
        </w:rPr>
        <w:t>投标无效</w:t>
      </w:r>
      <w:r>
        <w:rPr>
          <w:rFonts w:hint="eastAsia" w:ascii="宋体" w:hAnsi="宋体" w:eastAsia="宋体" w:cs="宋体"/>
          <w:color w:val="auto"/>
          <w:sz w:val="24"/>
          <w:szCs w:val="24"/>
          <w:highlight w:val="none"/>
        </w:rPr>
        <w:t>。</w:t>
      </w:r>
    </w:p>
    <w:p w14:paraId="5C7F84FE">
      <w:pPr>
        <w:pStyle w:val="6"/>
        <w:pageBreakBefore w:val="0"/>
        <w:widowControl w:val="0"/>
        <w:kinsoku/>
        <w:wordWrap/>
        <w:overflowPunct/>
        <w:topLinePunct w:val="0"/>
        <w:bidi w:val="0"/>
        <w:spacing w:line="360" w:lineRule="exact"/>
        <w:ind w:left="849" w:leftChars="0" w:hanging="849" w:hangingChars="354"/>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19.2.2 查询及记录方式：采购人或采购代理机构经办人将查询网页打印、签字并存档备查。</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不良信用记录以采购人或采购代理机构查询结果为准。</w:t>
      </w:r>
    </w:p>
    <w:p w14:paraId="45E7EA30">
      <w:pPr>
        <w:pStyle w:val="6"/>
        <w:pageBreakBefore w:val="0"/>
        <w:widowControl w:val="0"/>
        <w:kinsoku/>
        <w:wordWrap/>
        <w:overflowPunct/>
        <w:topLinePunct w:val="0"/>
        <w:bidi w:val="0"/>
        <w:spacing w:line="360" w:lineRule="exact"/>
        <w:ind w:left="0" w:leftChars="0" w:firstLine="0"/>
        <w:jc w:val="both"/>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在本招标文件规定的查询时间之后，网站信息发生的任何变更均不再作为评标依据。</w:t>
      </w:r>
    </w:p>
    <w:p w14:paraId="1AB20007">
      <w:pPr>
        <w:pStyle w:val="6"/>
        <w:pageBreakBefore w:val="0"/>
        <w:widowControl w:val="0"/>
        <w:kinsoku/>
        <w:wordWrap/>
        <w:overflowPunct/>
        <w:topLinePunct w:val="0"/>
        <w:bidi w:val="0"/>
        <w:spacing w:line="360" w:lineRule="exact"/>
        <w:ind w:left="0" w:leftChars="0" w:firstLine="0"/>
        <w:jc w:val="both"/>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供应商</w:t>
      </w:r>
      <w:r>
        <w:rPr>
          <w:rFonts w:hint="eastAsia" w:ascii="宋体" w:hAnsi="宋体" w:eastAsia="宋体" w:cs="宋体"/>
          <w:b/>
          <w:bCs/>
          <w:color w:val="auto"/>
          <w:sz w:val="24"/>
          <w:szCs w:val="24"/>
          <w:highlight w:val="none"/>
        </w:rPr>
        <w:t>自行提供的与网站信息不一致的其他证明材料亦不作为资格审查依据。</w:t>
      </w:r>
    </w:p>
    <w:p w14:paraId="52CCD80B">
      <w:pPr>
        <w:pageBreakBefore w:val="0"/>
        <w:widowControl w:val="0"/>
        <w:kinsoku/>
        <w:wordWrap/>
        <w:overflowPunct/>
        <w:topLinePunct w:val="0"/>
        <w:bidi w:val="0"/>
        <w:spacing w:line="360" w:lineRule="exact"/>
        <w:ind w:left="849" w:leftChars="0" w:hanging="849" w:hangingChars="354"/>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19.3  </w:t>
      </w:r>
      <w:bookmarkStart w:id="539" w:name="_Toc520356166"/>
      <w:r>
        <w:rPr>
          <w:rFonts w:hint="eastAsia" w:ascii="宋体" w:hAnsi="宋体" w:eastAsia="宋体" w:cs="宋体"/>
          <w:color w:val="auto"/>
          <w:sz w:val="24"/>
          <w:szCs w:val="24"/>
          <w:highlight w:val="none"/>
        </w:rPr>
        <w:t>按照《中华人民共和国政府采购法》、《中华人民共和国政府采购法实施条例》及本项目本级和上级财政部门的有关规定依法组建的评标委员会，负责评标工作。本项目评标委员会由</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人组成（采购人专家</w:t>
      </w:r>
      <w:r>
        <w:rPr>
          <w:rFonts w:hint="eastAsia" w:ascii="宋体" w:hAnsi="宋体" w:cs="宋体"/>
          <w:color w:val="auto"/>
          <w:sz w:val="24"/>
          <w:szCs w:val="24"/>
          <w:highlight w:val="none"/>
          <w:lang w:val="en-US" w:eastAsia="zh-CN"/>
        </w:rPr>
        <w:t>0</w:t>
      </w:r>
      <w:r>
        <w:rPr>
          <w:rFonts w:hint="eastAsia" w:ascii="宋体" w:hAnsi="宋体" w:eastAsia="宋体" w:cs="宋体"/>
          <w:color w:val="auto"/>
          <w:sz w:val="24"/>
          <w:szCs w:val="24"/>
          <w:highlight w:val="none"/>
        </w:rPr>
        <w:t>名，</w:t>
      </w:r>
      <w:r>
        <w:rPr>
          <w:rFonts w:hint="eastAsia" w:ascii="宋体" w:hAnsi="宋体" w:eastAsia="宋体" w:cs="宋体"/>
          <w:color w:val="auto"/>
          <w:sz w:val="24"/>
          <w:szCs w:val="24"/>
          <w:highlight w:val="none"/>
          <w:lang w:val="en-US" w:eastAsia="zh-CN"/>
        </w:rPr>
        <w:t>政采云</w:t>
      </w:r>
      <w:r>
        <w:rPr>
          <w:rFonts w:hint="eastAsia" w:ascii="宋体" w:hAnsi="宋体" w:eastAsia="宋体" w:cs="宋体"/>
          <w:color w:val="auto"/>
          <w:sz w:val="24"/>
          <w:szCs w:val="24"/>
          <w:highlight w:val="none"/>
        </w:rPr>
        <w:t>随机抽取专家</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rPr>
        <w:t>名）</w:t>
      </w:r>
    </w:p>
    <w:p w14:paraId="7EBDD33D">
      <w:pPr>
        <w:pStyle w:val="4"/>
        <w:pageBreakBefore w:val="0"/>
        <w:widowControl w:val="0"/>
        <w:numPr>
          <w:ilvl w:val="0"/>
          <w:numId w:val="0"/>
        </w:numPr>
        <w:kinsoku/>
        <w:wordWrap/>
        <w:overflowPunct/>
        <w:topLinePunct w:val="0"/>
        <w:bidi w:val="0"/>
        <w:spacing w:before="0" w:after="0" w:line="360" w:lineRule="exact"/>
        <w:textAlignment w:val="auto"/>
        <w:outlineLvl w:val="1"/>
        <w:rPr>
          <w:rFonts w:hint="eastAsia" w:ascii="宋体" w:hAnsi="宋体" w:eastAsia="宋体" w:cs="宋体"/>
          <w:b/>
          <w:bCs/>
          <w:color w:val="auto"/>
          <w:sz w:val="24"/>
          <w:szCs w:val="24"/>
          <w:highlight w:val="none"/>
          <w:u w:val="none"/>
        </w:rPr>
      </w:pPr>
      <w:bookmarkStart w:id="540" w:name="_Toc27593"/>
      <w:bookmarkStart w:id="541" w:name="_Toc14377"/>
      <w:bookmarkStart w:id="542" w:name="_Toc3936"/>
      <w:bookmarkStart w:id="543" w:name="_Toc7962"/>
      <w:bookmarkStart w:id="544" w:name="_Toc4062"/>
      <w:bookmarkStart w:id="545" w:name="_Toc19094"/>
      <w:bookmarkStart w:id="546" w:name="_Toc13892"/>
      <w:bookmarkStart w:id="547" w:name="_Toc22105"/>
      <w:bookmarkStart w:id="548" w:name="_Toc4663"/>
      <w:bookmarkStart w:id="549" w:name="_Toc28479"/>
      <w:bookmarkStart w:id="550" w:name="_Toc13448"/>
      <w:bookmarkStart w:id="551" w:name="_Toc29500"/>
      <w:bookmarkStart w:id="552" w:name="_Toc31534"/>
      <w:bookmarkStart w:id="553" w:name="_Toc8432"/>
      <w:bookmarkStart w:id="554" w:name="_Toc21876"/>
      <w:bookmarkStart w:id="555" w:name="_Toc827"/>
      <w:bookmarkStart w:id="556" w:name="_Toc12543"/>
      <w:bookmarkStart w:id="557" w:name="_Toc14028"/>
      <w:bookmarkStart w:id="558" w:name="_Toc6771"/>
      <w:bookmarkStart w:id="559" w:name="_Toc19949"/>
      <w:bookmarkStart w:id="560" w:name="_Toc22021"/>
      <w:bookmarkStart w:id="561" w:name="_Toc10732"/>
      <w:bookmarkStart w:id="562" w:name="_Toc22736"/>
      <w:bookmarkStart w:id="563" w:name="_Toc515647781"/>
      <w:bookmarkStart w:id="564" w:name="_Toc32378"/>
      <w:bookmarkStart w:id="565" w:name="_Toc22009"/>
      <w:r>
        <w:rPr>
          <w:rFonts w:hint="eastAsia" w:hAnsi="宋体" w:cs="宋体"/>
          <w:b/>
          <w:bCs/>
          <w:color w:val="auto"/>
          <w:sz w:val="24"/>
          <w:szCs w:val="24"/>
          <w:highlight w:val="none"/>
          <w:u w:val="none"/>
          <w:lang w:val="en-US" w:eastAsia="zh-CN"/>
        </w:rPr>
        <w:t>20.</w:t>
      </w:r>
      <w:r>
        <w:rPr>
          <w:rFonts w:hint="eastAsia" w:ascii="宋体" w:hAnsi="宋体" w:eastAsia="宋体" w:cs="宋体"/>
          <w:b/>
          <w:bCs/>
          <w:color w:val="auto"/>
          <w:sz w:val="24"/>
          <w:szCs w:val="24"/>
          <w:highlight w:val="none"/>
          <w:u w:val="none"/>
        </w:rPr>
        <w:t>投标文件</w:t>
      </w:r>
      <w:bookmarkEnd w:id="539"/>
      <w:r>
        <w:rPr>
          <w:rFonts w:hint="eastAsia" w:ascii="宋体" w:hAnsi="宋体" w:eastAsia="宋体" w:cs="宋体"/>
          <w:b/>
          <w:bCs/>
          <w:color w:val="auto"/>
          <w:sz w:val="24"/>
          <w:szCs w:val="24"/>
          <w:highlight w:val="none"/>
          <w:u w:val="none"/>
        </w:rPr>
        <w:t>符合性审查与澄清</w:t>
      </w:r>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p>
    <w:p w14:paraId="46883803">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20.1   符合性审查是指依据招标文件的规定，从投标文件的有效性和完整性对招标文件的响应程度进行审查，以确定是否对招标文件的实质性要求做出响应。</w:t>
      </w:r>
      <w:bookmarkStart w:id="566" w:name="_Hlt522424701"/>
      <w:bookmarkEnd w:id="566"/>
      <w:bookmarkStart w:id="567" w:name="_Toc520356167"/>
    </w:p>
    <w:p w14:paraId="266F4490">
      <w:pPr>
        <w:pageBreakBefore w:val="0"/>
        <w:widowControl w:val="0"/>
        <w:kinsoku/>
        <w:wordWrap/>
        <w:overflowPunct/>
        <w:topLinePunct w:val="0"/>
        <w:bidi w:val="0"/>
        <w:spacing w:line="360" w:lineRule="exact"/>
        <w:ind w:left="900" w:leftChars="0" w:hanging="900" w:hangingChars="375"/>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20.2</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投标文件的澄清</w:t>
      </w:r>
    </w:p>
    <w:p w14:paraId="2F215842">
      <w:pPr>
        <w:pageBreakBefore w:val="0"/>
        <w:widowControl w:val="0"/>
        <w:kinsoku/>
        <w:wordWrap/>
        <w:overflowPunct/>
        <w:topLinePunct w:val="0"/>
        <w:bidi w:val="0"/>
        <w:spacing w:line="360" w:lineRule="exact"/>
        <w:ind w:left="900" w:leftChars="0" w:hanging="900" w:hangingChars="375"/>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20.2.1  在评标期间，评标委员会将以书面方式要求</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对其投标文件中含义不明确、对同类问题表述不一致或者有明显文字和计算错误的内容，以及评标委员会认为</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的报价明显低于其他通过符合性检查</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的报价，有可能影响履约的情况作必要的澄清、说明或补正。</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的澄清、说明或补正应在评标委员会规定的时间内以书面方式进行，并不得超出投标文件范围或者改变投标文件的实质性内容。</w:t>
      </w:r>
    </w:p>
    <w:p w14:paraId="300FBE0B">
      <w:pPr>
        <w:pageBreakBefore w:val="0"/>
        <w:widowControl w:val="0"/>
        <w:kinsoku/>
        <w:wordWrap/>
        <w:overflowPunct/>
        <w:topLinePunct w:val="0"/>
        <w:bidi w:val="0"/>
        <w:spacing w:line="360" w:lineRule="exact"/>
        <w:ind w:left="900" w:leftChars="0" w:hanging="900" w:hangingChars="375"/>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20.2.2  </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的的澄清、说明或补正将作为投标文件的一部分。</w:t>
      </w:r>
    </w:p>
    <w:p w14:paraId="52FC7530">
      <w:pPr>
        <w:pageBreakBefore w:val="0"/>
        <w:widowControl w:val="0"/>
        <w:kinsoku/>
        <w:wordWrap/>
        <w:overflowPunct/>
        <w:topLinePunct w:val="0"/>
        <w:bidi w:val="0"/>
        <w:spacing w:line="360" w:lineRule="exact"/>
        <w:ind w:left="900" w:leftChars="0" w:hanging="900" w:hangingChars="375"/>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20.3  投标文件报价出现前后不一致的，按照下列规定修正：</w:t>
      </w:r>
    </w:p>
    <w:p w14:paraId="41603E72">
      <w:pPr>
        <w:pageBreakBefore w:val="0"/>
        <w:widowControl w:val="0"/>
        <w:kinsoku/>
        <w:wordWrap/>
        <w:overflowPunct/>
        <w:topLinePunct w:val="0"/>
        <w:bidi w:val="0"/>
        <w:spacing w:line="360" w:lineRule="exact"/>
        <w:ind w:left="1020" w:leftChars="0" w:hanging="1020" w:hangingChars="425"/>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（一）投标文件中开标一览表（报价表）内容与投标文件中相应内容不一致的，以开标一览表（报价表）为准；</w:t>
      </w:r>
    </w:p>
    <w:p w14:paraId="2B682E31">
      <w:pPr>
        <w:pageBreakBefore w:val="0"/>
        <w:widowControl w:val="0"/>
        <w:kinsoku/>
        <w:wordWrap/>
        <w:overflowPunct/>
        <w:topLinePunct w:val="0"/>
        <w:bidi w:val="0"/>
        <w:spacing w:line="360" w:lineRule="exact"/>
        <w:ind w:left="900" w:leftChars="0" w:hanging="900" w:hangingChars="375"/>
        <w:textAlignment w:val="auto"/>
        <w:outlineLvl w:val="9"/>
        <w:rPr>
          <w:rFonts w:hint="eastAsia" w:ascii="宋体" w:hAnsi="宋体" w:eastAsia="宋体" w:cs="宋体"/>
          <w:b w:val="0"/>
          <w:bCs w:val="0"/>
          <w:color w:val="auto"/>
          <w:sz w:val="24"/>
          <w:szCs w:val="24"/>
          <w:highlight w:val="none"/>
        </w:rPr>
      </w:pPr>
      <w:r>
        <w:rPr>
          <w:rFonts w:hint="eastAsia" w:ascii="宋体" w:hAnsi="宋体" w:eastAsia="宋体" w:cs="宋体"/>
          <w:color w:val="auto"/>
          <w:sz w:val="24"/>
          <w:szCs w:val="24"/>
          <w:highlight w:val="none"/>
        </w:rPr>
        <w:t>　　   （二）大写金额和小写金额</w:t>
      </w:r>
      <w:r>
        <w:rPr>
          <w:rFonts w:hint="eastAsia" w:ascii="宋体" w:hAnsi="宋体" w:eastAsia="宋体" w:cs="宋体"/>
          <w:b w:val="0"/>
          <w:bCs w:val="0"/>
          <w:color w:val="auto"/>
          <w:sz w:val="24"/>
          <w:szCs w:val="24"/>
          <w:highlight w:val="none"/>
        </w:rPr>
        <w:t>不一致的，以大写金额为准；</w:t>
      </w:r>
    </w:p>
    <w:p w14:paraId="3C14B177">
      <w:pPr>
        <w:pageBreakBefore w:val="0"/>
        <w:widowControl w:val="0"/>
        <w:kinsoku/>
        <w:wordWrap/>
        <w:overflowPunct/>
        <w:topLinePunct w:val="0"/>
        <w:bidi w:val="0"/>
        <w:spacing w:line="360" w:lineRule="exact"/>
        <w:ind w:left="1020" w:leftChars="0" w:hanging="1020" w:hangingChars="425"/>
        <w:textAlignment w:val="auto"/>
        <w:outlineLvl w:val="9"/>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　   　（三）单价金额小数点或者百分比有明显错位的，以开标一览表的总价为准，并修改单价；</w:t>
      </w:r>
    </w:p>
    <w:p w14:paraId="4C3013AC">
      <w:pPr>
        <w:pageBreakBefore w:val="0"/>
        <w:widowControl w:val="0"/>
        <w:kinsoku/>
        <w:wordWrap/>
        <w:overflowPunct/>
        <w:topLinePunct w:val="0"/>
        <w:bidi w:val="0"/>
        <w:spacing w:line="360" w:lineRule="exact"/>
        <w:ind w:left="900" w:leftChars="0" w:hanging="900" w:hangingChars="375"/>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（四）总价金额与按单价汇总金额不一致的，以单价金额计算结果为准。</w:t>
      </w:r>
    </w:p>
    <w:p w14:paraId="75153ABA">
      <w:pPr>
        <w:pageBreakBefore w:val="0"/>
        <w:widowControl w:val="0"/>
        <w:kinsoku/>
        <w:wordWrap/>
        <w:overflowPunct/>
        <w:topLinePunct w:val="0"/>
        <w:bidi w:val="0"/>
        <w:spacing w:line="360" w:lineRule="exact"/>
        <w:ind w:left="900" w:leftChars="0" w:hanging="900" w:hangingChars="375"/>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同时出现两种以上不一致的，按照前款规定的顺序修正。修正后的报价按照第20.2条的规定经</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确认后产生约束力，</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不确认的，其投标将被认定为</w:t>
      </w:r>
      <w:r>
        <w:rPr>
          <w:rFonts w:hint="eastAsia" w:ascii="宋体" w:hAnsi="宋体" w:eastAsia="宋体" w:cs="宋体"/>
          <w:b/>
          <w:bCs/>
          <w:color w:val="auto"/>
          <w:sz w:val="24"/>
          <w:szCs w:val="24"/>
          <w:highlight w:val="none"/>
        </w:rPr>
        <w:t>投标无效</w:t>
      </w:r>
      <w:r>
        <w:rPr>
          <w:rFonts w:hint="eastAsia" w:ascii="宋体" w:hAnsi="宋体" w:eastAsia="宋体" w:cs="宋体"/>
          <w:color w:val="auto"/>
          <w:sz w:val="24"/>
          <w:szCs w:val="24"/>
          <w:highlight w:val="none"/>
        </w:rPr>
        <w:t>。</w:t>
      </w:r>
    </w:p>
    <w:p w14:paraId="4B6684BD">
      <w:pPr>
        <w:pageBreakBefore w:val="0"/>
        <w:widowControl w:val="0"/>
        <w:kinsoku/>
        <w:wordWrap/>
        <w:overflowPunct/>
        <w:topLinePunct w:val="0"/>
        <w:bidi w:val="0"/>
        <w:spacing w:line="360" w:lineRule="exact"/>
        <w:ind w:left="0" w:leftChars="0" w:firstLine="120" w:firstLineChars="5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对不同文字文本投标文件的解释发生异议的，以中文文本为准。</w:t>
      </w:r>
    </w:p>
    <w:p w14:paraId="72DFA5B4">
      <w:pPr>
        <w:pageBreakBefore w:val="0"/>
        <w:widowControl w:val="0"/>
        <w:kinsoku/>
        <w:wordWrap/>
        <w:overflowPunct/>
        <w:topLinePunct w:val="0"/>
        <w:bidi w:val="0"/>
        <w:spacing w:line="360" w:lineRule="exact"/>
        <w:ind w:left="900" w:leftChars="0" w:hanging="900" w:hangingChars="375"/>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20.4   如一个分包内只有一种产品，不同</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所投产品为同一品牌的，按如下方式处理：</w:t>
      </w:r>
    </w:p>
    <w:p w14:paraId="267DE4C5">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20.4.1  如本项目使用最低评标价法，提供相同品牌产品的不同</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以其中通过资格审查、符合性审查且报价最低的参加评标；报价相同的，由采购人或者采购人委托评标委员会按照招标文件中评标办法规定的方式确定一个参加评标的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；未规定的采取随机抽取方式确定，其他投标将被认定为</w:t>
      </w:r>
      <w:r>
        <w:rPr>
          <w:rFonts w:hint="eastAsia" w:ascii="宋体" w:hAnsi="宋体" w:eastAsia="宋体" w:cs="宋体"/>
          <w:b/>
          <w:bCs/>
          <w:color w:val="auto"/>
          <w:sz w:val="24"/>
          <w:szCs w:val="24"/>
          <w:highlight w:val="none"/>
        </w:rPr>
        <w:t>投标无效</w:t>
      </w:r>
      <w:r>
        <w:rPr>
          <w:rFonts w:hint="eastAsia" w:ascii="宋体" w:hAnsi="宋体" w:eastAsia="宋体" w:cs="宋体"/>
          <w:color w:val="auto"/>
          <w:sz w:val="24"/>
          <w:szCs w:val="24"/>
          <w:highlight w:val="none"/>
        </w:rPr>
        <w:t>。</w:t>
      </w:r>
    </w:p>
    <w:p w14:paraId="3014704D">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20.4.2  如本项目使用综合评分法，提供相同品牌产品且通过资格审查、符合性审查的不同</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，按一家</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计算，评审后得分最高的同品牌</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获得中标人推荐资格；评审得分相同的，由采购人或者采购人委托评标委员会按照招标文件中评标办法规定的方式确定一个</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获得中标人推荐资格；未规定的采取随机抽取方式确定，其他同品牌</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不作为中标候选人。</w:t>
      </w:r>
    </w:p>
    <w:p w14:paraId="7B07216D">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20.5   </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所投产品如被列入财政部与国家主管部门颁发的节能产品目录或环境标志产品目录或无线局域网产品目录，应提供相关证明，在评标时予以优先采购，具体优先采购办法见第六章评标方法和标准。</w:t>
      </w:r>
    </w:p>
    <w:p w14:paraId="3492A36C">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如采购人所采购产品为政府强制采购的节能产品，</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所投产品的品牌及型号必须为清单中有效期内产品并提供证明文件，否则其投标将被认定为</w:t>
      </w:r>
      <w:r>
        <w:rPr>
          <w:rFonts w:hint="eastAsia" w:ascii="宋体" w:hAnsi="宋体" w:eastAsia="宋体" w:cs="宋体"/>
          <w:b/>
          <w:bCs/>
          <w:color w:val="auto"/>
          <w:sz w:val="24"/>
          <w:szCs w:val="24"/>
          <w:highlight w:val="none"/>
        </w:rPr>
        <w:t>投标无效</w:t>
      </w:r>
      <w:r>
        <w:rPr>
          <w:rFonts w:hint="eastAsia" w:ascii="宋体" w:hAnsi="宋体" w:eastAsia="宋体" w:cs="宋体"/>
          <w:color w:val="auto"/>
          <w:sz w:val="24"/>
          <w:szCs w:val="24"/>
          <w:highlight w:val="none"/>
        </w:rPr>
        <w:t>。</w:t>
      </w:r>
    </w:p>
    <w:p w14:paraId="12D6C6D9">
      <w:pPr>
        <w:pStyle w:val="4"/>
        <w:pageBreakBefore w:val="0"/>
        <w:widowControl w:val="0"/>
        <w:numPr>
          <w:ilvl w:val="0"/>
          <w:numId w:val="0"/>
        </w:numPr>
        <w:kinsoku/>
        <w:wordWrap/>
        <w:overflowPunct/>
        <w:topLinePunct w:val="0"/>
        <w:bidi w:val="0"/>
        <w:spacing w:before="0" w:after="0" w:line="360" w:lineRule="exact"/>
        <w:textAlignment w:val="auto"/>
        <w:outlineLvl w:val="1"/>
        <w:rPr>
          <w:rFonts w:hint="eastAsia" w:ascii="宋体" w:hAnsi="宋体" w:eastAsia="宋体" w:cs="宋体"/>
          <w:b/>
          <w:bCs/>
          <w:color w:val="auto"/>
          <w:sz w:val="24"/>
          <w:szCs w:val="24"/>
          <w:highlight w:val="none"/>
          <w:u w:val="none"/>
        </w:rPr>
      </w:pPr>
      <w:bookmarkStart w:id="568" w:name="_Toc28431"/>
      <w:bookmarkStart w:id="569" w:name="_Toc6538"/>
      <w:bookmarkStart w:id="570" w:name="_Toc22"/>
      <w:bookmarkStart w:id="571" w:name="_Toc16606"/>
      <w:bookmarkStart w:id="572" w:name="_Toc21482"/>
      <w:bookmarkStart w:id="573" w:name="_Toc24344"/>
      <w:bookmarkStart w:id="574" w:name="_Toc21138"/>
      <w:bookmarkStart w:id="575" w:name="_Toc28830"/>
      <w:bookmarkStart w:id="576" w:name="_Toc6364"/>
      <w:bookmarkStart w:id="577" w:name="_Toc7973"/>
      <w:bookmarkStart w:id="578" w:name="_Toc19042"/>
      <w:bookmarkStart w:id="579" w:name="_Toc10143"/>
      <w:bookmarkStart w:id="580" w:name="_Toc515647782"/>
      <w:bookmarkStart w:id="581" w:name="_Toc5106"/>
      <w:bookmarkStart w:id="582" w:name="_Toc630"/>
      <w:bookmarkStart w:id="583" w:name="_Toc9469"/>
      <w:bookmarkStart w:id="584" w:name="_Toc11608"/>
      <w:bookmarkStart w:id="585" w:name="_Toc1633"/>
      <w:bookmarkStart w:id="586" w:name="_Toc27571"/>
      <w:bookmarkStart w:id="587" w:name="_Toc29292"/>
      <w:bookmarkStart w:id="588" w:name="_Toc16070"/>
      <w:bookmarkStart w:id="589" w:name="_Toc21658"/>
      <w:bookmarkStart w:id="590" w:name="_Toc21796"/>
      <w:bookmarkStart w:id="591" w:name="_Toc14269"/>
      <w:bookmarkStart w:id="592" w:name="_Toc18062"/>
      <w:bookmarkStart w:id="593" w:name="_Toc12161"/>
      <w:r>
        <w:rPr>
          <w:rFonts w:hint="eastAsia" w:hAnsi="宋体" w:cs="宋体"/>
          <w:b/>
          <w:bCs/>
          <w:color w:val="auto"/>
          <w:sz w:val="24"/>
          <w:szCs w:val="24"/>
          <w:highlight w:val="none"/>
          <w:u w:val="none"/>
          <w:lang w:val="en-US" w:eastAsia="zh-CN"/>
        </w:rPr>
        <w:t>21</w:t>
      </w:r>
      <w:r>
        <w:rPr>
          <w:rFonts w:hint="eastAsia" w:ascii="宋体" w:hAnsi="宋体" w:eastAsia="宋体" w:cs="宋体"/>
          <w:b/>
          <w:bCs/>
          <w:color w:val="auto"/>
          <w:sz w:val="24"/>
          <w:szCs w:val="24"/>
          <w:highlight w:val="none"/>
          <w:u w:val="none"/>
        </w:rPr>
        <w:t>投标偏离</w:t>
      </w:r>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p>
    <w:p w14:paraId="0646AD4F">
      <w:pPr>
        <w:pageBreakBefore w:val="0"/>
        <w:widowControl w:val="0"/>
        <w:kinsoku/>
        <w:wordWrap/>
        <w:overflowPunct/>
        <w:topLinePunct w:val="0"/>
        <w:bidi w:val="0"/>
        <w:spacing w:line="360" w:lineRule="exact"/>
        <w:ind w:left="640" w:leftChars="0" w:hanging="640" w:hangingChars="267"/>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 xml:space="preserve">     评标委员会可以接受投标文件中不构成实质性偏离的不正规或不一致</w:t>
      </w:r>
      <w:bookmarkStart w:id="594" w:name="_Toc515647783"/>
      <w:bookmarkStart w:id="595" w:name="_Toc4950"/>
      <w:bookmarkStart w:id="596" w:name="_Toc6092"/>
      <w:r>
        <w:rPr>
          <w:rFonts w:hint="eastAsia" w:ascii="宋体" w:hAnsi="宋体" w:eastAsia="宋体" w:cs="宋体"/>
          <w:color w:val="auto"/>
          <w:sz w:val="24"/>
          <w:szCs w:val="24"/>
          <w:highlight w:val="none"/>
          <w:lang w:val="en-US" w:eastAsia="zh-CN"/>
        </w:rPr>
        <w:t>。</w:t>
      </w:r>
    </w:p>
    <w:p w14:paraId="06D217D9">
      <w:pPr>
        <w:pStyle w:val="4"/>
        <w:pageBreakBefore w:val="0"/>
        <w:widowControl w:val="0"/>
        <w:numPr>
          <w:ilvl w:val="0"/>
          <w:numId w:val="0"/>
        </w:numPr>
        <w:kinsoku/>
        <w:wordWrap/>
        <w:overflowPunct/>
        <w:topLinePunct w:val="0"/>
        <w:bidi w:val="0"/>
        <w:spacing w:before="0" w:after="0" w:line="360" w:lineRule="exact"/>
        <w:textAlignment w:val="auto"/>
        <w:outlineLvl w:val="1"/>
        <w:rPr>
          <w:rFonts w:hint="eastAsia" w:ascii="宋体" w:hAnsi="宋体" w:eastAsia="宋体" w:cs="宋体"/>
          <w:b/>
          <w:bCs/>
          <w:color w:val="auto"/>
          <w:sz w:val="24"/>
          <w:szCs w:val="24"/>
          <w:highlight w:val="none"/>
          <w:u w:val="none"/>
        </w:rPr>
      </w:pPr>
      <w:bookmarkStart w:id="597" w:name="_Toc23335"/>
      <w:bookmarkStart w:id="598" w:name="_Toc8254"/>
      <w:bookmarkStart w:id="599" w:name="_Toc13696"/>
      <w:bookmarkStart w:id="600" w:name="_Toc18096"/>
      <w:bookmarkStart w:id="601" w:name="_Toc26299"/>
      <w:bookmarkStart w:id="602" w:name="_Toc27144"/>
      <w:bookmarkStart w:id="603" w:name="_Toc3291"/>
      <w:bookmarkStart w:id="604" w:name="_Toc20972"/>
      <w:bookmarkStart w:id="605" w:name="_Toc31472"/>
      <w:bookmarkStart w:id="606" w:name="_Toc28742"/>
      <w:bookmarkStart w:id="607" w:name="_Toc8973"/>
      <w:bookmarkStart w:id="608" w:name="_Toc4727"/>
      <w:bookmarkStart w:id="609" w:name="_Toc550"/>
      <w:bookmarkStart w:id="610" w:name="_Toc665"/>
      <w:bookmarkStart w:id="611" w:name="_Toc12294"/>
      <w:bookmarkStart w:id="612" w:name="_Toc7356"/>
      <w:bookmarkStart w:id="613" w:name="_Toc6553"/>
      <w:bookmarkStart w:id="614" w:name="_Toc11798"/>
      <w:bookmarkStart w:id="615" w:name="_Toc23010"/>
      <w:bookmarkStart w:id="616" w:name="_Toc1257"/>
      <w:bookmarkStart w:id="617" w:name="_Toc9594"/>
      <w:bookmarkStart w:id="618" w:name="_Toc1222"/>
      <w:bookmarkStart w:id="619" w:name="_Toc19922"/>
      <w:r>
        <w:rPr>
          <w:rFonts w:hint="eastAsia" w:hAnsi="宋体" w:cs="宋体"/>
          <w:b/>
          <w:bCs/>
          <w:color w:val="auto"/>
          <w:sz w:val="24"/>
          <w:szCs w:val="24"/>
          <w:highlight w:val="none"/>
          <w:u w:val="none"/>
          <w:lang w:val="en-US" w:eastAsia="zh-CN"/>
        </w:rPr>
        <w:t>22.</w:t>
      </w:r>
      <w:r>
        <w:rPr>
          <w:rFonts w:hint="eastAsia" w:ascii="宋体" w:hAnsi="宋体" w:eastAsia="宋体" w:cs="宋体"/>
          <w:b/>
          <w:bCs/>
          <w:color w:val="auto"/>
          <w:sz w:val="24"/>
          <w:szCs w:val="24"/>
          <w:highlight w:val="none"/>
          <w:u w:val="none"/>
        </w:rPr>
        <w:t>投标</w:t>
      </w:r>
      <w:bookmarkEnd w:id="594"/>
      <w:r>
        <w:rPr>
          <w:rFonts w:hint="eastAsia" w:ascii="宋体" w:hAnsi="宋体" w:eastAsia="宋体" w:cs="宋体"/>
          <w:b/>
          <w:bCs/>
          <w:color w:val="auto"/>
          <w:sz w:val="24"/>
          <w:szCs w:val="24"/>
          <w:highlight w:val="none"/>
          <w:u w:val="none"/>
        </w:rPr>
        <w:t>无效</w:t>
      </w:r>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p>
    <w:p w14:paraId="6D65B021">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22.1   在比较与评价之前，根据本须知的规定，评标委员会要审查每份投标文件是否实质上响应了招标文件的要求。实质上响应的投标应该是与招标文件要求的全部条款、条件和规格相符，没有重大偏离的投标。对关键条款的偏离，将被认定为</w:t>
      </w:r>
      <w:r>
        <w:rPr>
          <w:rFonts w:hint="eastAsia" w:ascii="宋体" w:hAnsi="宋体" w:eastAsia="宋体" w:cs="宋体"/>
          <w:b/>
          <w:bCs/>
          <w:color w:val="auto"/>
          <w:sz w:val="24"/>
          <w:szCs w:val="24"/>
          <w:highlight w:val="none"/>
        </w:rPr>
        <w:t>投标无效</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不得通过修正或撤销不符合要求的偏离，从而使其投标成为实质上响应的投标。</w:t>
      </w:r>
    </w:p>
    <w:p w14:paraId="7E687AFA">
      <w:pPr>
        <w:pageBreakBefore w:val="0"/>
        <w:widowControl w:val="0"/>
        <w:kinsoku/>
        <w:wordWrap/>
        <w:overflowPunct/>
        <w:topLinePunct w:val="0"/>
        <w:bidi w:val="0"/>
        <w:spacing w:line="360" w:lineRule="exact"/>
        <w:ind w:left="718" w:leftChars="342"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评标委员会决定投标的响应性只根据招标文件要求、投标文件内容及财政主管部门指定相关信息发布媒体。</w:t>
      </w:r>
    </w:p>
    <w:p w14:paraId="1FE5A45B">
      <w:pPr>
        <w:pageBreakBefore w:val="0"/>
        <w:widowControl w:val="0"/>
        <w:kinsoku/>
        <w:wordWrap/>
        <w:overflowPunct/>
        <w:topLinePunct w:val="0"/>
        <w:bidi w:val="0"/>
        <w:spacing w:line="360" w:lineRule="exact"/>
        <w:ind w:left="900" w:leftChars="0" w:hanging="900" w:hangingChars="375"/>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22.2</w:t>
      </w:r>
      <w:r>
        <w:rPr>
          <w:rFonts w:hint="eastAsia" w:ascii="宋体" w:hAnsi="宋体" w:eastAsia="宋体" w:cs="宋体"/>
          <w:color w:val="auto"/>
          <w:sz w:val="24"/>
          <w:szCs w:val="24"/>
          <w:highlight w:val="none"/>
        </w:rPr>
        <w:tab/>
      </w:r>
      <w:r>
        <w:rPr>
          <w:rFonts w:hint="eastAsia" w:ascii="宋体" w:hAnsi="宋体" w:eastAsia="宋体" w:cs="宋体"/>
          <w:b/>
          <w:bCs/>
          <w:color w:val="auto"/>
          <w:sz w:val="24"/>
          <w:szCs w:val="24"/>
          <w:highlight w:val="none"/>
        </w:rPr>
        <w:t>如发现下列情况之一的，其投标将被认定为投标无效</w:t>
      </w:r>
      <w:r>
        <w:rPr>
          <w:rFonts w:hint="eastAsia" w:ascii="宋体" w:hAnsi="宋体" w:eastAsia="宋体" w:cs="宋体"/>
          <w:color w:val="auto"/>
          <w:sz w:val="24"/>
          <w:szCs w:val="24"/>
          <w:highlight w:val="none"/>
        </w:rPr>
        <w:t>：</w:t>
      </w:r>
    </w:p>
    <w:p w14:paraId="012A0E01">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181" w:leftChars="0" w:firstLine="723" w:firstLineChars="3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1</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未按招标文件规定的形式和金额提交投标保证金的；</w:t>
      </w:r>
    </w:p>
    <w:p w14:paraId="36276F30">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181" w:leftChars="0" w:firstLine="723" w:firstLineChars="3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2</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未按照招标文件规定要求签署、盖章的；</w:t>
      </w:r>
    </w:p>
    <w:p w14:paraId="72831116">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181" w:leftChars="0" w:firstLine="723" w:firstLineChars="3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3</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未满足招标文件中技术条款的实质性要求；</w:t>
      </w:r>
    </w:p>
    <w:p w14:paraId="32744C98">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181" w:leftChars="0" w:firstLine="723" w:firstLineChars="3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4</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与其他</w:t>
      </w:r>
      <w:r>
        <w:rPr>
          <w:rFonts w:hint="eastAsia" w:ascii="宋体" w:hAnsi="宋体" w:eastAsia="宋体" w:cs="宋体"/>
          <w:b/>
          <w:bCs/>
          <w:color w:val="auto"/>
          <w:sz w:val="24"/>
          <w:szCs w:val="24"/>
          <w:highlight w:val="none"/>
          <w:lang w:eastAsia="zh-CN"/>
        </w:rPr>
        <w:t>供应商</w:t>
      </w:r>
      <w:r>
        <w:rPr>
          <w:rFonts w:hint="eastAsia" w:ascii="宋体" w:hAnsi="宋体" w:eastAsia="宋体" w:cs="宋体"/>
          <w:b/>
          <w:bCs/>
          <w:color w:val="auto"/>
          <w:sz w:val="24"/>
          <w:szCs w:val="24"/>
          <w:highlight w:val="none"/>
        </w:rPr>
        <w:t>串通投标，或者与</w:t>
      </w:r>
      <w:r>
        <w:rPr>
          <w:rFonts w:hint="eastAsia" w:ascii="宋体" w:hAnsi="宋体" w:eastAsia="宋体" w:cs="宋体"/>
          <w:b/>
          <w:bCs/>
          <w:color w:val="auto"/>
          <w:sz w:val="24"/>
          <w:szCs w:val="24"/>
          <w:highlight w:val="none"/>
          <w:lang w:eastAsia="zh-CN"/>
        </w:rPr>
        <w:t>采购人</w:t>
      </w:r>
      <w:r>
        <w:rPr>
          <w:rFonts w:hint="eastAsia" w:ascii="宋体" w:hAnsi="宋体" w:eastAsia="宋体" w:cs="宋体"/>
          <w:b/>
          <w:bCs/>
          <w:color w:val="auto"/>
          <w:sz w:val="24"/>
          <w:szCs w:val="24"/>
          <w:highlight w:val="none"/>
        </w:rPr>
        <w:t>串通投标；</w:t>
      </w:r>
      <w:r>
        <w:rPr>
          <w:rFonts w:hint="eastAsia" w:ascii="宋体" w:hAnsi="宋体" w:eastAsia="宋体" w:cs="宋体"/>
          <w:b/>
          <w:bCs/>
          <w:color w:val="auto"/>
          <w:sz w:val="24"/>
          <w:szCs w:val="24"/>
          <w:highlight w:val="none"/>
          <w:lang w:val="en-US" w:eastAsia="zh-CN"/>
        </w:rPr>
        <w:t xml:space="preserve">    </w:t>
      </w:r>
    </w:p>
    <w:p w14:paraId="1B5F27C9">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181" w:leftChars="0" w:firstLine="723" w:firstLineChars="3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5</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属于招标文件规定的其他投标无效情形；</w:t>
      </w:r>
    </w:p>
    <w:p w14:paraId="3B84D0FB">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538" w:leftChars="256" w:firstLine="0" w:firstLineChars="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6</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评标委员会认为</w:t>
      </w:r>
      <w:r>
        <w:rPr>
          <w:rFonts w:hint="eastAsia" w:ascii="宋体" w:hAnsi="宋体" w:eastAsia="宋体" w:cs="宋体"/>
          <w:b/>
          <w:bCs/>
          <w:color w:val="auto"/>
          <w:sz w:val="24"/>
          <w:szCs w:val="24"/>
          <w:highlight w:val="none"/>
          <w:lang w:eastAsia="zh-CN"/>
        </w:rPr>
        <w:t>供应商</w:t>
      </w:r>
      <w:r>
        <w:rPr>
          <w:rFonts w:hint="eastAsia" w:ascii="宋体" w:hAnsi="宋体" w:eastAsia="宋体" w:cs="宋体"/>
          <w:b/>
          <w:bCs/>
          <w:color w:val="auto"/>
          <w:sz w:val="24"/>
          <w:szCs w:val="24"/>
          <w:highlight w:val="none"/>
        </w:rPr>
        <w:t>的报价明显低于其他通过符合性检查</w:t>
      </w:r>
      <w:r>
        <w:rPr>
          <w:rFonts w:hint="eastAsia" w:ascii="宋体" w:hAnsi="宋体" w:eastAsia="宋体" w:cs="宋体"/>
          <w:b/>
          <w:bCs/>
          <w:color w:val="auto"/>
          <w:sz w:val="24"/>
          <w:szCs w:val="24"/>
          <w:highlight w:val="none"/>
          <w:lang w:eastAsia="zh-CN"/>
        </w:rPr>
        <w:t>供应</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lang w:eastAsia="zh-CN"/>
        </w:rPr>
        <w:t>商</w:t>
      </w:r>
      <w:r>
        <w:rPr>
          <w:rFonts w:hint="eastAsia" w:ascii="宋体" w:hAnsi="宋体" w:eastAsia="宋体" w:cs="宋体"/>
          <w:b/>
          <w:bCs/>
          <w:color w:val="auto"/>
          <w:sz w:val="24"/>
          <w:szCs w:val="24"/>
          <w:highlight w:val="none"/>
        </w:rPr>
        <w:t>的报价，有可能影响履约的，且</w:t>
      </w:r>
      <w:r>
        <w:rPr>
          <w:rFonts w:hint="eastAsia" w:ascii="宋体" w:hAnsi="宋体" w:eastAsia="宋体" w:cs="宋体"/>
          <w:b/>
          <w:bCs/>
          <w:color w:val="auto"/>
          <w:sz w:val="24"/>
          <w:szCs w:val="24"/>
          <w:highlight w:val="none"/>
          <w:lang w:eastAsia="zh-CN"/>
        </w:rPr>
        <w:t>供应商</w:t>
      </w:r>
      <w:r>
        <w:rPr>
          <w:rFonts w:hint="eastAsia" w:ascii="宋体" w:hAnsi="宋体" w:eastAsia="宋体" w:cs="宋体"/>
          <w:b/>
          <w:bCs/>
          <w:color w:val="auto"/>
          <w:sz w:val="24"/>
          <w:szCs w:val="24"/>
          <w:highlight w:val="none"/>
        </w:rPr>
        <w:t>未按照规定证明其报价合理性的；</w:t>
      </w:r>
    </w:p>
    <w:p w14:paraId="20F6818C">
      <w:pPr>
        <w:pageBreakBefore w:val="0"/>
        <w:widowControl w:val="0"/>
        <w:numPr>
          <w:ilvl w:val="0"/>
          <w:numId w:val="0"/>
        </w:numPr>
        <w:kinsoku/>
        <w:wordWrap/>
        <w:overflowPunct/>
        <w:topLinePunct w:val="0"/>
        <w:bidi w:val="0"/>
        <w:spacing w:line="360" w:lineRule="exact"/>
        <w:ind w:left="-180" w:leftChars="0" w:firstLine="723" w:firstLineChars="3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7</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投标文件含有采购人不能接受的附加条件的；</w:t>
      </w:r>
    </w:p>
    <w:p w14:paraId="1BB3AE68">
      <w:pPr>
        <w:pageBreakBefore w:val="0"/>
        <w:widowControl w:val="0"/>
        <w:numPr>
          <w:ilvl w:val="0"/>
          <w:numId w:val="0"/>
        </w:numPr>
        <w:tabs>
          <w:tab w:val="left" w:pos="0"/>
        </w:tabs>
        <w:kinsoku/>
        <w:wordWrap/>
        <w:overflowPunct/>
        <w:topLinePunct w:val="0"/>
        <w:bidi w:val="0"/>
        <w:spacing w:line="360" w:lineRule="exact"/>
        <w:ind w:left="-180" w:leftChars="0" w:firstLine="723" w:firstLineChars="3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8</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不符合法规和招标文件中规定的其他实质性要求的。</w:t>
      </w:r>
    </w:p>
    <w:p w14:paraId="71E5CA46">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22.3   有下列情形之一的，属于恶意串通，对供应商依照政府采购法第七十七条第一款的规定追究法律责任，对采购人、采购代理机构及其工作人员依照政府采购法第七十二条的规定追究法律责任：</w:t>
      </w:r>
    </w:p>
    <w:p w14:paraId="025A0D96">
      <w:pPr>
        <w:pageBreakBefore w:val="0"/>
        <w:widowControl w:val="0"/>
        <w:kinsoku/>
        <w:wordWrap/>
        <w:overflowPunct/>
        <w:topLinePunct w:val="0"/>
        <w:bidi w:val="0"/>
        <w:spacing w:line="360" w:lineRule="exact"/>
        <w:ind w:left="900" w:leftChars="0" w:hanging="900" w:hangingChars="375"/>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（1）供应商直接或者间接从采购人或者采购代理机构处获得其他供应商的相关情况并修改其投标文件或者投标文件；</w:t>
      </w:r>
    </w:p>
    <w:p w14:paraId="09131136">
      <w:pPr>
        <w:pageBreakBefore w:val="0"/>
        <w:widowControl w:val="0"/>
        <w:kinsoku/>
        <w:wordWrap/>
        <w:overflowPunct/>
        <w:topLinePunct w:val="0"/>
        <w:bidi w:val="0"/>
        <w:spacing w:line="360" w:lineRule="exact"/>
        <w:ind w:left="900" w:leftChars="0" w:hanging="900" w:hangingChars="375"/>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（2）供应商按照采购人或者采购代理机构的授意撤换、修改投标文件或者投标文件；</w:t>
      </w:r>
    </w:p>
    <w:p w14:paraId="70DEE309">
      <w:pPr>
        <w:pageBreakBefore w:val="0"/>
        <w:widowControl w:val="0"/>
        <w:kinsoku/>
        <w:wordWrap/>
        <w:overflowPunct/>
        <w:topLinePunct w:val="0"/>
        <w:bidi w:val="0"/>
        <w:spacing w:line="360" w:lineRule="exact"/>
        <w:ind w:left="900" w:leftChars="0" w:hanging="900" w:hangingChars="375"/>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（3）供应商之间协商报价、技术方案等投标文件或者投标文件的实质性内容；</w:t>
      </w:r>
    </w:p>
    <w:p w14:paraId="4341CE3D">
      <w:pPr>
        <w:pageBreakBefore w:val="0"/>
        <w:widowControl w:val="0"/>
        <w:kinsoku/>
        <w:wordWrap/>
        <w:overflowPunct/>
        <w:topLinePunct w:val="0"/>
        <w:bidi w:val="0"/>
        <w:spacing w:line="360" w:lineRule="exact"/>
        <w:ind w:left="900" w:leftChars="0" w:hanging="900" w:hangingChars="375"/>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（4）属于同一集团、协会、商会等组织成员的供应商按照该组织要求协同参加政府采购活动；</w:t>
      </w:r>
    </w:p>
    <w:p w14:paraId="582F3CC1">
      <w:pPr>
        <w:pageBreakBefore w:val="0"/>
        <w:widowControl w:val="0"/>
        <w:kinsoku/>
        <w:wordWrap/>
        <w:overflowPunct/>
        <w:topLinePunct w:val="0"/>
        <w:bidi w:val="0"/>
        <w:spacing w:line="360" w:lineRule="exact"/>
        <w:ind w:left="900" w:leftChars="0" w:hanging="900" w:hangingChars="375"/>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（5）供应商之间事先约定由某一特定供应商中标、成交；</w:t>
      </w:r>
    </w:p>
    <w:p w14:paraId="4EF4C97A">
      <w:pPr>
        <w:pageBreakBefore w:val="0"/>
        <w:widowControl w:val="0"/>
        <w:kinsoku/>
        <w:wordWrap/>
        <w:overflowPunct/>
        <w:topLinePunct w:val="0"/>
        <w:bidi w:val="0"/>
        <w:spacing w:line="360" w:lineRule="exact"/>
        <w:ind w:left="900" w:leftChars="0" w:hanging="900" w:hangingChars="375"/>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（6）供应商之间商定部分供应商放弃参加政府采购活动或者放弃中标、成交；</w:t>
      </w:r>
    </w:p>
    <w:p w14:paraId="75CA4F17">
      <w:pPr>
        <w:pageBreakBefore w:val="0"/>
        <w:widowControl w:val="0"/>
        <w:kinsoku/>
        <w:wordWrap/>
        <w:overflowPunct/>
        <w:topLinePunct w:val="0"/>
        <w:bidi w:val="0"/>
        <w:spacing w:line="360" w:lineRule="exact"/>
        <w:ind w:left="900" w:leftChars="0" w:hanging="900" w:hangingChars="375"/>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（7）供应商与采购人或者采购代理机构之间、供应商相互之间，为谋求特定供应商中标、成交或者排斥其他供应商的其他串通行为。</w:t>
      </w:r>
    </w:p>
    <w:bookmarkEnd w:id="567"/>
    <w:p w14:paraId="7298D175">
      <w:pPr>
        <w:pStyle w:val="4"/>
        <w:pageBreakBefore w:val="0"/>
        <w:widowControl w:val="0"/>
        <w:numPr>
          <w:ilvl w:val="0"/>
          <w:numId w:val="0"/>
        </w:numPr>
        <w:kinsoku/>
        <w:wordWrap/>
        <w:overflowPunct/>
        <w:topLinePunct w:val="0"/>
        <w:bidi w:val="0"/>
        <w:spacing w:before="0" w:after="0" w:line="360" w:lineRule="exact"/>
        <w:textAlignment w:val="auto"/>
        <w:outlineLvl w:val="1"/>
        <w:rPr>
          <w:rFonts w:hint="eastAsia" w:ascii="宋体" w:hAnsi="宋体" w:eastAsia="宋体" w:cs="宋体"/>
          <w:b/>
          <w:bCs/>
          <w:color w:val="auto"/>
          <w:sz w:val="24"/>
          <w:szCs w:val="24"/>
          <w:highlight w:val="none"/>
          <w:u w:val="none"/>
        </w:rPr>
      </w:pPr>
      <w:bookmarkStart w:id="620" w:name="_Toc3877"/>
      <w:bookmarkStart w:id="621" w:name="_Toc22941"/>
      <w:bookmarkStart w:id="622" w:name="_Toc22267"/>
      <w:bookmarkStart w:id="623" w:name="_Toc2833"/>
      <w:bookmarkStart w:id="624" w:name="_Toc24349"/>
      <w:bookmarkStart w:id="625" w:name="_Toc29015"/>
      <w:bookmarkStart w:id="626" w:name="_Toc16915"/>
      <w:bookmarkStart w:id="627" w:name="_Toc13566"/>
      <w:bookmarkStart w:id="628" w:name="_Toc19116"/>
      <w:bookmarkStart w:id="629" w:name="_Toc18290"/>
      <w:bookmarkStart w:id="630" w:name="_Toc32146"/>
      <w:bookmarkStart w:id="631" w:name="_Toc515647784"/>
      <w:bookmarkStart w:id="632" w:name="_Toc20639"/>
      <w:bookmarkStart w:id="633" w:name="_Toc4328"/>
      <w:bookmarkStart w:id="634" w:name="_Toc25837"/>
      <w:bookmarkStart w:id="635" w:name="_Toc9523"/>
      <w:bookmarkStart w:id="636" w:name="_Toc20498"/>
      <w:bookmarkStart w:id="637" w:name="_Toc13750"/>
      <w:bookmarkStart w:id="638" w:name="_Toc13652"/>
      <w:bookmarkStart w:id="639" w:name="_Toc22981"/>
      <w:bookmarkStart w:id="640" w:name="_Toc25606"/>
      <w:bookmarkStart w:id="641" w:name="_Toc13922"/>
      <w:bookmarkStart w:id="642" w:name="_Toc15400"/>
      <w:r>
        <w:rPr>
          <w:rFonts w:hint="eastAsia" w:hAnsi="宋体" w:cs="宋体"/>
          <w:b/>
          <w:bCs/>
          <w:color w:val="auto"/>
          <w:sz w:val="24"/>
          <w:szCs w:val="24"/>
          <w:highlight w:val="none"/>
          <w:u w:val="none"/>
          <w:lang w:val="en-US" w:eastAsia="zh-CN"/>
        </w:rPr>
        <w:t>23.</w:t>
      </w:r>
      <w:r>
        <w:rPr>
          <w:rFonts w:hint="eastAsia" w:ascii="宋体" w:hAnsi="宋体" w:eastAsia="宋体" w:cs="宋体"/>
          <w:b/>
          <w:bCs/>
          <w:color w:val="auto"/>
          <w:sz w:val="24"/>
          <w:szCs w:val="24"/>
          <w:highlight w:val="none"/>
          <w:u w:val="none"/>
        </w:rPr>
        <w:t>比较与评价</w:t>
      </w:r>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p>
    <w:p w14:paraId="61921B3E">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23.1</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经符合性审查合格的投标文件，评标委员会将根据招标文件确定的评标方法和标准，对其技术部分和商务部分作进一步的比较和评价。</w:t>
      </w:r>
    </w:p>
    <w:p w14:paraId="1B83E6DC">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23.2  </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评标严格按照招标文件的要求和条件进行。根据实际情况，在</w:t>
      </w:r>
      <w:r>
        <w:rPr>
          <w:rFonts w:hint="eastAsia" w:ascii="宋体" w:hAnsi="宋体" w:eastAsia="宋体" w:cs="宋体"/>
          <w:color w:val="auto"/>
          <w:sz w:val="24"/>
          <w:szCs w:val="24"/>
          <w:highlight w:val="none"/>
          <w:u w:val="single"/>
          <w:lang w:eastAsia="zh-CN"/>
        </w:rPr>
        <w:t>供应商</w:t>
      </w:r>
      <w:r>
        <w:rPr>
          <w:rFonts w:hint="eastAsia" w:ascii="宋体" w:hAnsi="宋体" w:eastAsia="宋体" w:cs="宋体"/>
          <w:color w:val="auto"/>
          <w:sz w:val="24"/>
          <w:szCs w:val="24"/>
          <w:highlight w:val="none"/>
          <w:u w:val="single"/>
        </w:rPr>
        <w:t>须知资料表</w:t>
      </w:r>
      <w:r>
        <w:rPr>
          <w:rFonts w:hint="eastAsia" w:ascii="宋体" w:hAnsi="宋体" w:eastAsia="宋体" w:cs="宋体"/>
          <w:color w:val="auto"/>
          <w:sz w:val="24"/>
          <w:szCs w:val="24"/>
          <w:highlight w:val="none"/>
        </w:rPr>
        <w:t>中规定采用下列一种评标方法，详细评标标准见招标文件第六章：</w:t>
      </w:r>
    </w:p>
    <w:p w14:paraId="4459AB81">
      <w:pPr>
        <w:pStyle w:val="14"/>
        <w:pageBreakBefore w:val="0"/>
        <w:widowControl w:val="0"/>
        <w:kinsoku/>
        <w:wordWrap/>
        <w:overflowPunct/>
        <w:topLinePunct w:val="0"/>
        <w:bidi w:val="0"/>
        <w:spacing w:line="360" w:lineRule="exact"/>
        <w:ind w:left="239" w:leftChars="114" w:firstLine="31" w:firstLineChars="13"/>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（1）最低评标价法，是指投标文件满足招标文件全部实质性要求，且投标报价最低的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为中标候选人的评标方法。</w:t>
      </w:r>
    </w:p>
    <w:p w14:paraId="1E3BAC87">
      <w:pPr>
        <w:pStyle w:val="14"/>
        <w:pageBreakBefore w:val="0"/>
        <w:widowControl w:val="0"/>
        <w:kinsoku/>
        <w:wordWrap/>
        <w:overflowPunct/>
        <w:topLinePunct w:val="0"/>
        <w:bidi w:val="0"/>
        <w:spacing w:line="360" w:lineRule="exact"/>
        <w:ind w:left="239" w:leftChars="114" w:firstLine="33" w:firstLineChars="14"/>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（2）综合评分法，是指投标文件满足招标文件全部实质性要求，且按照评审因素的量化指标评审得分最高的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为中标候选人的评标方法。</w:t>
      </w:r>
    </w:p>
    <w:p w14:paraId="5870E37F">
      <w:pPr>
        <w:pStyle w:val="20"/>
        <w:keepNext w:val="0"/>
        <w:keepLines w:val="0"/>
        <w:pageBreakBefore w:val="0"/>
        <w:kinsoku/>
        <w:wordWrap/>
        <w:overflowPunct/>
        <w:topLinePunct w:val="0"/>
        <w:autoSpaceDE/>
        <w:autoSpaceDN/>
        <w:bidi w:val="0"/>
        <w:adjustRightInd/>
        <w:spacing w:line="360" w:lineRule="exact"/>
        <w:rPr>
          <w:rFonts w:hint="eastAsia" w:ascii="宋体" w:hAnsi="宋体" w:eastAsia="宋体" w:cs="宋体"/>
          <w:b/>
          <w:bCs/>
          <w:i w:val="0"/>
          <w:caps w:val="0"/>
          <w:color w:val="000000" w:themeColor="text1"/>
          <w:spacing w:val="0"/>
          <w:w w:val="100"/>
          <w:sz w:val="24"/>
          <w:szCs w:val="24"/>
          <w:highlight w:val="none"/>
          <w:u w:val="none"/>
          <w:lang w:val="en-US" w:eastAsia="zh-CN"/>
          <w14:textFill>
            <w14:solidFill>
              <w14:schemeClr w14:val="tx1"/>
            </w14:solidFill>
          </w14:textFill>
        </w:rPr>
      </w:pPr>
      <w:r>
        <w:rPr>
          <w:rFonts w:hint="eastAsia" w:ascii="宋体" w:hAnsi="宋体" w:cs="宋体"/>
          <w:b/>
          <w:bCs/>
          <w:color w:val="auto"/>
          <w:sz w:val="24"/>
          <w:szCs w:val="24"/>
          <w:highlight w:val="none"/>
          <w:u w:val="none"/>
          <w:lang w:val="en-US" w:eastAsia="zh-CN"/>
        </w:rPr>
        <w:t>本项目</w:t>
      </w:r>
      <w:r>
        <w:rPr>
          <w:rFonts w:hint="eastAsia" w:ascii="宋体" w:hAnsi="宋体" w:eastAsia="宋体" w:cs="宋体"/>
          <w:b/>
          <w:bCs/>
          <w:color w:val="auto"/>
          <w:sz w:val="24"/>
          <w:szCs w:val="24"/>
          <w:highlight w:val="none"/>
          <w:u w:val="none"/>
        </w:rPr>
        <w:t>采用综合评分法</w:t>
      </w:r>
      <w:r>
        <w:rPr>
          <w:rFonts w:hint="eastAsia" w:ascii="宋体" w:hAnsi="宋体" w:eastAsia="宋体" w:cs="宋体"/>
          <w:b/>
          <w:bCs/>
          <w:color w:val="auto"/>
          <w:sz w:val="24"/>
          <w:szCs w:val="24"/>
          <w:highlight w:val="none"/>
          <w:u w:val="none"/>
          <w:lang w:eastAsia="zh-CN"/>
        </w:rPr>
        <w:t>：</w:t>
      </w:r>
      <w:r>
        <w:rPr>
          <w:rFonts w:hint="eastAsia" w:ascii="宋体" w:hAnsi="宋体" w:eastAsia="宋体" w:cs="宋体"/>
          <w:b/>
          <w:bCs/>
          <w:color w:val="000000" w:themeColor="text1"/>
          <w:sz w:val="24"/>
          <w:szCs w:val="24"/>
          <w:highlight w:val="none"/>
          <w:u w:val="none"/>
          <w:lang w:eastAsia="zh-CN"/>
          <w14:textFill>
            <w14:solidFill>
              <w14:schemeClr w14:val="tx1"/>
            </w14:solidFill>
          </w14:textFill>
        </w:rPr>
        <w:t>价格占30%，商务</w:t>
      </w:r>
      <w:r>
        <w:rPr>
          <w:rFonts w:hint="eastAsia" w:ascii="宋体" w:hAnsi="宋体" w:cs="宋体"/>
          <w:b/>
          <w:bCs/>
          <w:color w:val="000000" w:themeColor="text1"/>
          <w:sz w:val="24"/>
          <w:szCs w:val="24"/>
          <w:highlight w:val="none"/>
          <w:u w:val="none"/>
          <w:lang w:eastAsia="zh-CN"/>
          <w14:textFill>
            <w14:solidFill>
              <w14:schemeClr w14:val="tx1"/>
            </w14:solidFill>
          </w14:textFill>
        </w:rPr>
        <w:t>、</w:t>
      </w:r>
      <w:r>
        <w:rPr>
          <w:rFonts w:hint="eastAsia" w:ascii="宋体" w:hAnsi="宋体" w:eastAsia="宋体" w:cs="宋体"/>
          <w:b/>
          <w:bCs/>
          <w:color w:val="000000" w:themeColor="text1"/>
          <w:sz w:val="24"/>
          <w:szCs w:val="24"/>
          <w:highlight w:val="none"/>
          <w:u w:val="none"/>
          <w:lang w:eastAsia="zh-CN"/>
          <w14:textFill>
            <w14:solidFill>
              <w14:schemeClr w14:val="tx1"/>
            </w14:solidFill>
          </w14:textFill>
        </w:rPr>
        <w:t>技术占</w:t>
      </w:r>
      <w:r>
        <w:rPr>
          <w:rFonts w:hint="eastAsia" w:ascii="宋体" w:hAnsi="宋体" w:cs="宋体"/>
          <w:b/>
          <w:bCs/>
          <w:color w:val="000000" w:themeColor="text1"/>
          <w:sz w:val="24"/>
          <w:szCs w:val="24"/>
          <w:highlight w:val="none"/>
          <w:u w:val="none"/>
          <w:lang w:val="en-US" w:eastAsia="zh-CN"/>
          <w14:textFill>
            <w14:solidFill>
              <w14:schemeClr w14:val="tx1"/>
            </w14:solidFill>
          </w14:textFill>
        </w:rPr>
        <w:t>70</w:t>
      </w:r>
      <w:r>
        <w:rPr>
          <w:rFonts w:hint="eastAsia" w:ascii="宋体" w:hAnsi="宋体" w:eastAsia="宋体" w:cs="宋体"/>
          <w:b/>
          <w:bCs/>
          <w:color w:val="000000" w:themeColor="text1"/>
          <w:sz w:val="24"/>
          <w:szCs w:val="24"/>
          <w:highlight w:val="none"/>
          <w:u w:val="none"/>
          <w:lang w:eastAsia="zh-CN"/>
          <w14:textFill>
            <w14:solidFill>
              <w14:schemeClr w14:val="tx1"/>
            </w14:solidFill>
          </w14:textFill>
        </w:rPr>
        <w:t>%</w:t>
      </w:r>
      <w:r>
        <w:rPr>
          <w:rFonts w:hint="eastAsia" w:ascii="宋体" w:hAnsi="宋体" w:eastAsia="宋体" w:cs="宋体"/>
          <w:b/>
          <w:bCs/>
          <w:i w:val="0"/>
          <w:caps w:val="0"/>
          <w:color w:val="000000" w:themeColor="text1"/>
          <w:spacing w:val="0"/>
          <w:w w:val="100"/>
          <w:sz w:val="24"/>
          <w:szCs w:val="24"/>
          <w:highlight w:val="none"/>
          <w:u w:val="none"/>
          <w:lang w:val="en-US" w:eastAsia="zh-CN"/>
          <w14:textFill>
            <w14:solidFill>
              <w14:schemeClr w14:val="tx1"/>
            </w14:solidFill>
          </w14:textFill>
        </w:rPr>
        <w:t>。</w:t>
      </w:r>
    </w:p>
    <w:p w14:paraId="40069DB9">
      <w:pPr>
        <w:keepNext w:val="0"/>
        <w:keepLines w:val="0"/>
        <w:pageBreakBefore w:val="0"/>
        <w:widowControl/>
        <w:kinsoku/>
        <w:wordWrap/>
        <w:overflowPunct/>
        <w:topLinePunct w:val="0"/>
        <w:autoSpaceDE/>
        <w:autoSpaceDN/>
        <w:bidi w:val="0"/>
        <w:adjustRightInd/>
        <w:spacing w:line="380" w:lineRule="exact"/>
        <w:jc w:val="left"/>
        <w:rPr>
          <w:rFonts w:hint="eastAsia" w:hAnsi="宋体" w:cs="宋体"/>
          <w:b/>
          <w:bCs/>
          <w:color w:val="auto"/>
          <w:sz w:val="24"/>
          <w:szCs w:val="24"/>
          <w:highlight w:val="none"/>
          <w:u w:val="none"/>
          <w:lang w:val="en-US" w:eastAsia="zh-CN"/>
        </w:rPr>
      </w:pPr>
      <w:r>
        <w:rPr>
          <w:rFonts w:hint="eastAsia" w:ascii="宋体" w:hAnsi="宋体" w:eastAsia="宋体" w:cs="宋体"/>
          <w:b/>
          <w:bCs/>
          <w:color w:val="auto"/>
          <w:kern w:val="2"/>
          <w:sz w:val="24"/>
          <w:szCs w:val="24"/>
          <w:highlight w:val="none"/>
          <w:u w:val="none"/>
          <w:lang w:val="en-US" w:eastAsia="zh-CN" w:bidi="ar-SA"/>
        </w:rPr>
        <w:t xml:space="preserve">23.3   </w:t>
      </w:r>
      <w:r>
        <w:rPr>
          <w:rFonts w:hint="eastAsia" w:ascii="宋体" w:hAnsi="宋体" w:eastAsia="宋体" w:cs="宋体"/>
          <w:b/>
          <w:bCs/>
          <w:color w:val="auto"/>
          <w:sz w:val="24"/>
          <w:highlight w:val="none"/>
          <w:u w:val="none"/>
          <w:lang w:eastAsia="zh-CN"/>
        </w:rPr>
        <w:t>根据《财政部关于进一步加大政府采</w:t>
      </w:r>
      <w:r>
        <w:rPr>
          <w:rFonts w:hint="eastAsia" w:ascii="宋体" w:hAnsi="宋体" w:eastAsia="宋体" w:cs="宋体"/>
          <w:b/>
          <w:bCs/>
          <w:color w:val="auto"/>
          <w:sz w:val="24"/>
          <w:highlight w:val="none"/>
          <w:lang w:eastAsia="zh-CN"/>
        </w:rPr>
        <w:t>购支持中小企业力度的通知》财库〔2022〕19号</w:t>
      </w:r>
      <w:r>
        <w:rPr>
          <w:rFonts w:hint="eastAsia" w:ascii="宋体" w:hAnsi="宋体" w:cs="宋体"/>
          <w:b/>
          <w:bCs/>
          <w:color w:val="auto"/>
          <w:sz w:val="24"/>
          <w:highlight w:val="none"/>
          <w:lang w:eastAsia="zh-CN"/>
        </w:rPr>
        <w:t>、</w:t>
      </w:r>
      <w:r>
        <w:rPr>
          <w:rFonts w:hint="eastAsia" w:ascii="宋体" w:hAnsi="宋体" w:eastAsia="宋体" w:cs="宋体"/>
          <w:b/>
          <w:bCs/>
          <w:color w:val="auto"/>
          <w:sz w:val="24"/>
          <w:highlight w:val="none"/>
          <w:lang w:eastAsia="zh-CN"/>
        </w:rPr>
        <w:t>《政府采购促进中小企业发展管理办法》（财库[2020]46号）、《财政部司法部关于政府采购支持监狱企业发展有关问题的通知》（财库〔2014〕68号）、《三部门联合发布关于促进残疾人就业政府采购政策的通知》（财库〔2017〕141号）的规定，其中小型、微型及小微企业在投标文件中提交了《中小企业声明函》、《残疾人福利性单位声明函》或省级以上监狱管理局、戒毒管理局（含新疆生产建设兵团）出具的属于监狱企业的证明文件的供应商，其报价扣除</w:t>
      </w:r>
      <w:r>
        <w:rPr>
          <w:rFonts w:hint="eastAsia" w:ascii="宋体" w:hAnsi="宋体" w:eastAsia="宋体" w:cs="宋体"/>
          <w:b/>
          <w:bCs/>
          <w:color w:val="000000" w:themeColor="text1"/>
          <w:sz w:val="24"/>
          <w:highlight w:val="none"/>
          <w:u w:val="single"/>
          <w:lang w:eastAsia="zh-CN"/>
          <w14:textFill>
            <w14:solidFill>
              <w14:schemeClr w14:val="tx1"/>
            </w14:solidFill>
          </w14:textFill>
        </w:rPr>
        <w:t xml:space="preserve">  10  %</w:t>
      </w:r>
      <w:r>
        <w:rPr>
          <w:rFonts w:hint="eastAsia" w:ascii="宋体" w:hAnsi="宋体" w:eastAsia="宋体" w:cs="宋体"/>
          <w:b/>
          <w:bCs/>
          <w:color w:val="000000" w:themeColor="text1"/>
          <w:sz w:val="24"/>
          <w:highlight w:val="none"/>
          <w:lang w:eastAsia="zh-CN"/>
          <w14:textFill>
            <w14:solidFill>
              <w14:schemeClr w14:val="tx1"/>
            </w14:solidFill>
          </w14:textFill>
        </w:rPr>
        <w:t>后参与评审。</w:t>
      </w:r>
      <w:r>
        <w:rPr>
          <w:rFonts w:hint="eastAsia" w:ascii="宋体" w:hAnsi="宋体" w:eastAsia="宋体" w:cs="宋体"/>
          <w:b/>
          <w:bCs/>
          <w:color w:val="auto"/>
          <w:sz w:val="24"/>
          <w:highlight w:val="none"/>
          <w:lang w:eastAsia="zh-CN"/>
        </w:rPr>
        <w:t>对于同时属于小型、微型及小微企业、监狱企业或残疾人福利性单位的，不重复进行报价扣除。</w:t>
      </w:r>
      <w:bookmarkStart w:id="643" w:name="_Toc7770"/>
      <w:bookmarkStart w:id="644" w:name="_Toc27067"/>
      <w:bookmarkStart w:id="645" w:name="_Toc28349"/>
      <w:bookmarkStart w:id="646" w:name="_Toc6053"/>
      <w:bookmarkStart w:id="647" w:name="_Toc30532"/>
      <w:bookmarkStart w:id="648" w:name="_Toc30004"/>
      <w:bookmarkStart w:id="649" w:name="_Toc20064"/>
      <w:bookmarkStart w:id="650" w:name="_Toc12703"/>
      <w:bookmarkStart w:id="651" w:name="_Toc14038"/>
      <w:bookmarkStart w:id="652" w:name="_Toc515647785"/>
      <w:bookmarkStart w:id="653" w:name="_Toc21133"/>
      <w:bookmarkStart w:id="654" w:name="_Toc16371"/>
      <w:bookmarkStart w:id="655" w:name="_Toc29970"/>
      <w:bookmarkStart w:id="656" w:name="_Toc26540"/>
      <w:bookmarkStart w:id="657" w:name="_Toc9378"/>
      <w:bookmarkStart w:id="658" w:name="_Toc31084"/>
      <w:bookmarkStart w:id="659" w:name="_Toc6001"/>
      <w:bookmarkStart w:id="660" w:name="_Toc16770"/>
      <w:bookmarkStart w:id="661" w:name="_Toc1505"/>
      <w:bookmarkStart w:id="662" w:name="_Toc30602"/>
      <w:bookmarkStart w:id="663" w:name="_Toc23302"/>
      <w:bookmarkStart w:id="664" w:name="_Toc14346"/>
      <w:bookmarkStart w:id="665" w:name="_Toc29851"/>
      <w:bookmarkStart w:id="666" w:name="_Toc20227"/>
      <w:bookmarkStart w:id="667" w:name="_Toc19218"/>
      <w:bookmarkStart w:id="668" w:name="_Toc7858"/>
    </w:p>
    <w:p w14:paraId="14204A93">
      <w:pPr>
        <w:pStyle w:val="4"/>
        <w:pageBreakBefore w:val="0"/>
        <w:widowControl w:val="0"/>
        <w:numPr>
          <w:ilvl w:val="0"/>
          <w:numId w:val="0"/>
        </w:numPr>
        <w:kinsoku/>
        <w:wordWrap/>
        <w:overflowPunct/>
        <w:topLinePunct w:val="0"/>
        <w:bidi w:val="0"/>
        <w:spacing w:before="0" w:after="0" w:line="360" w:lineRule="exact"/>
        <w:textAlignment w:val="auto"/>
        <w:outlineLvl w:val="1"/>
        <w:rPr>
          <w:rFonts w:hint="eastAsia" w:ascii="宋体" w:hAnsi="宋体" w:eastAsia="宋体" w:cs="宋体"/>
          <w:b/>
          <w:bCs/>
          <w:color w:val="auto"/>
          <w:sz w:val="24"/>
          <w:szCs w:val="24"/>
          <w:highlight w:val="none"/>
          <w:u w:val="none"/>
        </w:rPr>
      </w:pPr>
      <w:r>
        <w:rPr>
          <w:rFonts w:hint="eastAsia" w:hAnsi="宋体" w:cs="宋体"/>
          <w:b/>
          <w:bCs/>
          <w:color w:val="auto"/>
          <w:sz w:val="24"/>
          <w:szCs w:val="24"/>
          <w:highlight w:val="none"/>
          <w:u w:val="none"/>
          <w:lang w:val="en-US" w:eastAsia="zh-CN"/>
        </w:rPr>
        <w:t>24.</w:t>
      </w:r>
      <w:r>
        <w:rPr>
          <w:rFonts w:hint="eastAsia" w:ascii="宋体" w:hAnsi="宋体" w:eastAsia="宋体" w:cs="宋体"/>
          <w:b/>
          <w:bCs/>
          <w:color w:val="auto"/>
          <w:sz w:val="24"/>
          <w:szCs w:val="24"/>
          <w:highlight w:val="none"/>
          <w:u w:val="none"/>
        </w:rPr>
        <w:t>废标</w:t>
      </w:r>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p>
    <w:p w14:paraId="778964D4">
      <w:pPr>
        <w:pageBreakBefore w:val="0"/>
        <w:widowControl w:val="0"/>
        <w:kinsoku/>
        <w:wordWrap/>
        <w:overflowPunct/>
        <w:topLinePunct w:val="0"/>
        <w:bidi w:val="0"/>
        <w:spacing w:line="360" w:lineRule="exact"/>
        <w:ind w:left="60" w:leftChars="0" w:hanging="60" w:hangingChars="25"/>
        <w:textAlignment w:val="auto"/>
        <w:outlineLvl w:val="9"/>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24.1</w:t>
      </w:r>
      <w:r>
        <w:rPr>
          <w:rFonts w:hint="eastAsia" w:ascii="宋体" w:hAnsi="宋体" w:eastAsia="宋体" w:cs="宋体"/>
          <w:b/>
          <w:bCs/>
          <w:color w:val="auto"/>
          <w:sz w:val="24"/>
          <w:szCs w:val="24"/>
          <w:highlight w:val="none"/>
        </w:rPr>
        <w:t>出现下列情形之一，将导致项目废标：</w:t>
      </w:r>
      <w:r>
        <w:rPr>
          <w:rFonts w:hint="eastAsia" w:ascii="宋体" w:hAnsi="宋体" w:eastAsia="宋体" w:cs="宋体"/>
          <w:color w:val="auto"/>
          <w:sz w:val="24"/>
          <w:szCs w:val="24"/>
          <w:highlight w:val="none"/>
        </w:rPr>
        <w:t xml:space="preserve"> </w:t>
      </w:r>
    </w:p>
    <w:p w14:paraId="03408146">
      <w:pPr>
        <w:pageBreakBefore w:val="0"/>
        <w:widowControl w:val="0"/>
        <w:kinsoku/>
        <w:wordWrap/>
        <w:overflowPunct/>
        <w:topLinePunct w:val="0"/>
        <w:bidi w:val="0"/>
        <w:spacing w:line="360" w:lineRule="exac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（1）符合专业条件的供应商或者对招标文件做实质性响应的供应商不足三家；</w:t>
      </w:r>
    </w:p>
    <w:p w14:paraId="45B4180D">
      <w:pPr>
        <w:pageBreakBefore w:val="0"/>
        <w:widowControl w:val="0"/>
        <w:kinsoku/>
        <w:wordWrap/>
        <w:overflowPunct/>
        <w:topLinePunct w:val="0"/>
        <w:bidi w:val="0"/>
        <w:spacing w:line="360" w:lineRule="exact"/>
        <w:ind w:left="904" w:leftChars="0" w:hanging="904" w:hangingChars="375"/>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（2）出现影响采购公正的违法、违规行为的；</w:t>
      </w:r>
    </w:p>
    <w:p w14:paraId="33410F46">
      <w:pPr>
        <w:pageBreakBefore w:val="0"/>
        <w:widowControl w:val="0"/>
        <w:kinsoku/>
        <w:wordWrap/>
        <w:overflowPunct/>
        <w:topLinePunct w:val="0"/>
        <w:bidi w:val="0"/>
        <w:spacing w:line="360" w:lineRule="exac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（3）</w:t>
      </w:r>
      <w:r>
        <w:rPr>
          <w:rFonts w:hint="eastAsia" w:ascii="宋体" w:hAnsi="宋体" w:eastAsia="宋体" w:cs="宋体"/>
          <w:b/>
          <w:bCs/>
          <w:color w:val="auto"/>
          <w:sz w:val="24"/>
          <w:szCs w:val="24"/>
          <w:highlight w:val="none"/>
          <w:lang w:eastAsia="zh-CN"/>
        </w:rPr>
        <w:t>供应商</w:t>
      </w:r>
      <w:r>
        <w:rPr>
          <w:rFonts w:hint="eastAsia" w:ascii="宋体" w:hAnsi="宋体" w:eastAsia="宋体" w:cs="宋体"/>
          <w:b/>
          <w:bCs/>
          <w:color w:val="auto"/>
          <w:sz w:val="24"/>
          <w:szCs w:val="24"/>
          <w:highlight w:val="none"/>
        </w:rPr>
        <w:t>的报价均超过了采购</w:t>
      </w:r>
      <w:r>
        <w:rPr>
          <w:rFonts w:hint="eastAsia" w:ascii="宋体" w:hAnsi="宋体" w:cs="宋体"/>
          <w:b/>
          <w:bCs/>
          <w:color w:val="auto"/>
          <w:sz w:val="24"/>
          <w:szCs w:val="24"/>
          <w:highlight w:val="none"/>
          <w:lang w:val="en-US" w:eastAsia="zh-CN"/>
        </w:rPr>
        <w:t>最高限价</w:t>
      </w:r>
      <w:r>
        <w:rPr>
          <w:rFonts w:hint="eastAsia" w:ascii="宋体" w:hAnsi="宋体" w:eastAsia="宋体" w:cs="宋体"/>
          <w:b/>
          <w:bCs/>
          <w:color w:val="auto"/>
          <w:sz w:val="24"/>
          <w:szCs w:val="24"/>
          <w:highlight w:val="none"/>
        </w:rPr>
        <w:t>，采购人不能支付的；</w:t>
      </w:r>
    </w:p>
    <w:p w14:paraId="6F4BD111">
      <w:pPr>
        <w:pageBreakBefore w:val="0"/>
        <w:widowControl w:val="0"/>
        <w:kinsoku/>
        <w:wordWrap/>
        <w:overflowPunct/>
        <w:topLinePunct w:val="0"/>
        <w:bidi w:val="0"/>
        <w:spacing w:line="360" w:lineRule="exact"/>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 xml:space="preserve">（4）因重大变故，采购任务取消的。  </w:t>
      </w:r>
      <w:r>
        <w:rPr>
          <w:rFonts w:hint="eastAsia" w:ascii="宋体" w:hAnsi="宋体" w:eastAsia="宋体" w:cs="宋体"/>
          <w:color w:val="auto"/>
          <w:sz w:val="24"/>
          <w:szCs w:val="24"/>
          <w:highlight w:val="none"/>
        </w:rPr>
        <w:t xml:space="preserve"> </w:t>
      </w:r>
    </w:p>
    <w:p w14:paraId="24635FCF">
      <w:pPr>
        <w:pStyle w:val="4"/>
        <w:pageBreakBefore w:val="0"/>
        <w:widowControl w:val="0"/>
        <w:numPr>
          <w:ilvl w:val="0"/>
          <w:numId w:val="0"/>
        </w:numPr>
        <w:kinsoku/>
        <w:wordWrap/>
        <w:overflowPunct/>
        <w:topLinePunct w:val="0"/>
        <w:bidi w:val="0"/>
        <w:spacing w:before="0" w:after="0" w:line="360" w:lineRule="exact"/>
        <w:textAlignment w:val="auto"/>
        <w:outlineLvl w:val="1"/>
        <w:rPr>
          <w:rFonts w:hint="eastAsia" w:ascii="宋体" w:hAnsi="宋体" w:eastAsia="宋体" w:cs="宋体"/>
          <w:b/>
          <w:bCs/>
          <w:color w:val="auto"/>
          <w:sz w:val="24"/>
          <w:szCs w:val="24"/>
          <w:highlight w:val="none"/>
          <w:u w:val="none"/>
        </w:rPr>
      </w:pPr>
      <w:bookmarkStart w:id="669" w:name="_Toc27604"/>
      <w:bookmarkStart w:id="670" w:name="_Toc13885"/>
      <w:bookmarkStart w:id="671" w:name="_Toc515647786"/>
      <w:bookmarkStart w:id="672" w:name="_Toc25775"/>
      <w:bookmarkStart w:id="673" w:name="_Toc13385"/>
      <w:bookmarkStart w:id="674" w:name="_Toc25957"/>
      <w:bookmarkStart w:id="675" w:name="_Toc17702"/>
      <w:bookmarkStart w:id="676" w:name="_Toc24972"/>
      <w:bookmarkStart w:id="677" w:name="_Toc11422"/>
      <w:bookmarkStart w:id="678" w:name="_Toc993"/>
      <w:bookmarkStart w:id="679" w:name="_Toc30848"/>
      <w:bookmarkStart w:id="680" w:name="_Toc31289"/>
      <w:bookmarkStart w:id="681" w:name="_Toc21380"/>
      <w:bookmarkStart w:id="682" w:name="_Toc29646"/>
      <w:bookmarkStart w:id="683" w:name="_Toc3431"/>
      <w:bookmarkStart w:id="684" w:name="_Toc11460"/>
      <w:bookmarkStart w:id="685" w:name="_Toc5674"/>
      <w:bookmarkStart w:id="686" w:name="_Toc29790"/>
      <w:bookmarkStart w:id="687" w:name="_Toc10983"/>
      <w:bookmarkStart w:id="688" w:name="_Toc3793"/>
      <w:bookmarkStart w:id="689" w:name="_Toc21697"/>
      <w:bookmarkStart w:id="690" w:name="_Toc5328"/>
      <w:bookmarkStart w:id="691" w:name="_Toc23725"/>
      <w:bookmarkStart w:id="692" w:name="_Toc10657"/>
      <w:bookmarkStart w:id="693" w:name="_Toc7638"/>
      <w:bookmarkStart w:id="694" w:name="_Toc9864"/>
      <w:bookmarkStart w:id="695" w:name="_Toc520356169"/>
      <w:r>
        <w:rPr>
          <w:rFonts w:hint="eastAsia" w:hAnsi="宋体" w:cs="宋体"/>
          <w:b/>
          <w:bCs/>
          <w:color w:val="auto"/>
          <w:sz w:val="24"/>
          <w:szCs w:val="24"/>
          <w:highlight w:val="none"/>
          <w:u w:val="none"/>
          <w:lang w:val="en-US" w:eastAsia="zh-CN"/>
        </w:rPr>
        <w:t>25.</w:t>
      </w:r>
      <w:r>
        <w:rPr>
          <w:rFonts w:hint="eastAsia" w:ascii="宋体" w:hAnsi="宋体" w:eastAsia="宋体" w:cs="宋体"/>
          <w:b/>
          <w:bCs/>
          <w:color w:val="auto"/>
          <w:sz w:val="24"/>
          <w:szCs w:val="24"/>
          <w:highlight w:val="none"/>
          <w:u w:val="none"/>
        </w:rPr>
        <w:t>保密原则</w:t>
      </w:r>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p>
    <w:p w14:paraId="1C1C0240">
      <w:pPr>
        <w:pageBreakBefore w:val="0"/>
        <w:widowControl w:val="0"/>
        <w:kinsoku/>
        <w:wordWrap/>
        <w:overflowPunct/>
        <w:topLinePunct w:val="0"/>
        <w:bidi w:val="0"/>
        <w:spacing w:line="360" w:lineRule="exact"/>
        <w:ind w:left="900" w:leftChars="0" w:hanging="900" w:hangingChars="375"/>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25.1</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评标将在严格保密的情况下进行。</w:t>
      </w:r>
    </w:p>
    <w:p w14:paraId="450FA492">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25.2</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政府采购评审专家应当遵守评审工作纪律，不得泄露评审文件、评审情况和评审中获悉的商业秘密。</w:t>
      </w:r>
    </w:p>
    <w:p w14:paraId="77A9A569">
      <w:pPr>
        <w:pageBreakBefore w:val="0"/>
        <w:widowControl w:val="0"/>
        <w:kinsoku/>
        <w:wordWrap/>
        <w:overflowPunct/>
        <w:topLinePunct w:val="0"/>
        <w:bidi w:val="0"/>
        <w:spacing w:line="360" w:lineRule="exact"/>
        <w:ind w:left="0" w:leftChars="0" w:hanging="540"/>
        <w:textAlignment w:val="auto"/>
        <w:rPr>
          <w:rFonts w:hint="eastAsia" w:ascii="宋体" w:hAnsi="宋体" w:eastAsia="宋体" w:cs="宋体"/>
          <w:color w:val="auto"/>
          <w:sz w:val="24"/>
          <w:szCs w:val="24"/>
          <w:highlight w:val="none"/>
        </w:rPr>
      </w:pPr>
    </w:p>
    <w:p w14:paraId="50648E52">
      <w:pPr>
        <w:pStyle w:val="3"/>
        <w:pageBreakBefore w:val="0"/>
        <w:widowControl w:val="0"/>
        <w:kinsoku/>
        <w:wordWrap/>
        <w:overflowPunct/>
        <w:topLinePunct w:val="0"/>
        <w:bidi w:val="0"/>
        <w:spacing w:before="0" w:line="360" w:lineRule="exact"/>
        <w:ind w:left="0" w:leftChars="0" w:hanging="540"/>
        <w:textAlignment w:val="auto"/>
        <w:rPr>
          <w:rFonts w:hint="eastAsia" w:ascii="宋体" w:hAnsi="宋体" w:eastAsia="宋体" w:cs="宋体"/>
          <w:color w:val="auto"/>
          <w:sz w:val="24"/>
          <w:szCs w:val="24"/>
          <w:highlight w:val="none"/>
        </w:rPr>
      </w:pPr>
      <w:bookmarkStart w:id="696" w:name="_Toc31410"/>
      <w:bookmarkStart w:id="697" w:name="_Toc515647787"/>
      <w:bookmarkStart w:id="698" w:name="_Toc21721"/>
      <w:bookmarkStart w:id="699" w:name="_Toc12143"/>
      <w:bookmarkStart w:id="700" w:name="_Toc216582810"/>
      <w:bookmarkStart w:id="701" w:name="_Toc27430"/>
      <w:bookmarkStart w:id="702" w:name="_Toc23904"/>
      <w:r>
        <w:rPr>
          <w:rFonts w:hint="eastAsia" w:ascii="宋体" w:hAnsi="宋体" w:eastAsia="宋体" w:cs="宋体"/>
          <w:color w:val="auto"/>
          <w:sz w:val="24"/>
          <w:szCs w:val="24"/>
          <w:highlight w:val="none"/>
        </w:rPr>
        <w:t xml:space="preserve">六   </w:t>
      </w:r>
      <w:bookmarkEnd w:id="695"/>
      <w:r>
        <w:rPr>
          <w:rFonts w:hint="eastAsia" w:ascii="宋体" w:hAnsi="宋体" w:eastAsia="宋体" w:cs="宋体"/>
          <w:color w:val="auto"/>
          <w:sz w:val="24"/>
          <w:szCs w:val="24"/>
          <w:highlight w:val="none"/>
        </w:rPr>
        <w:t>确定中标</w:t>
      </w:r>
      <w:bookmarkEnd w:id="696"/>
      <w:bookmarkEnd w:id="697"/>
      <w:bookmarkEnd w:id="698"/>
      <w:bookmarkEnd w:id="699"/>
      <w:bookmarkEnd w:id="700"/>
      <w:bookmarkEnd w:id="701"/>
      <w:bookmarkEnd w:id="702"/>
    </w:p>
    <w:p w14:paraId="61DB86CC">
      <w:pPr>
        <w:pStyle w:val="4"/>
        <w:pageBreakBefore w:val="0"/>
        <w:widowControl w:val="0"/>
        <w:numPr>
          <w:ilvl w:val="0"/>
          <w:numId w:val="0"/>
        </w:numPr>
        <w:kinsoku/>
        <w:wordWrap/>
        <w:overflowPunct/>
        <w:topLinePunct w:val="0"/>
        <w:bidi w:val="0"/>
        <w:spacing w:before="0" w:after="0" w:line="360" w:lineRule="exact"/>
        <w:textAlignment w:val="auto"/>
        <w:outlineLvl w:val="1"/>
        <w:rPr>
          <w:rFonts w:hint="eastAsia" w:ascii="宋体" w:hAnsi="宋体" w:eastAsia="宋体" w:cs="宋体"/>
          <w:b/>
          <w:bCs/>
          <w:color w:val="auto"/>
          <w:sz w:val="24"/>
          <w:szCs w:val="24"/>
          <w:highlight w:val="none"/>
          <w:u w:val="none"/>
          <w:lang w:val="en-US" w:eastAsia="zh-CN"/>
        </w:rPr>
      </w:pPr>
      <w:bookmarkStart w:id="703" w:name="_Toc20061"/>
      <w:bookmarkStart w:id="704" w:name="_Toc24833"/>
      <w:bookmarkStart w:id="705" w:name="_Toc13936"/>
      <w:bookmarkStart w:id="706" w:name="_Toc6381"/>
      <w:bookmarkStart w:id="707" w:name="_Toc20567"/>
      <w:bookmarkStart w:id="708" w:name="_Toc28179"/>
      <w:bookmarkStart w:id="709" w:name="_Toc29156"/>
      <w:bookmarkStart w:id="710" w:name="_Ref467307010"/>
      <w:bookmarkStart w:id="711" w:name="_Toc31710"/>
      <w:bookmarkStart w:id="712" w:name="_Toc24563"/>
      <w:bookmarkStart w:id="713" w:name="_Toc22054"/>
      <w:bookmarkStart w:id="714" w:name="_Toc27501"/>
      <w:bookmarkStart w:id="715" w:name="_Toc23762"/>
      <w:bookmarkStart w:id="716" w:name="_Toc12168"/>
      <w:bookmarkStart w:id="717" w:name="_Toc24864"/>
      <w:bookmarkStart w:id="718" w:name="_Toc30510"/>
      <w:bookmarkStart w:id="719" w:name="_Toc520356170"/>
      <w:bookmarkStart w:id="720" w:name="_Toc26456"/>
      <w:bookmarkStart w:id="721" w:name="_Toc20762"/>
      <w:bookmarkStart w:id="722" w:name="_Toc154"/>
      <w:bookmarkStart w:id="723" w:name="_Toc515647788"/>
      <w:bookmarkStart w:id="724" w:name="_Toc22284"/>
      <w:bookmarkStart w:id="725" w:name="_Toc23617"/>
      <w:bookmarkStart w:id="726" w:name="_Toc30741"/>
      <w:bookmarkStart w:id="727" w:name="_Toc3604"/>
      <w:bookmarkStart w:id="728" w:name="_Toc14800"/>
      <w:bookmarkStart w:id="729" w:name="_Toc17072"/>
      <w:r>
        <w:rPr>
          <w:rFonts w:hint="eastAsia" w:hAnsi="宋体" w:cs="宋体"/>
          <w:b/>
          <w:bCs/>
          <w:color w:val="auto"/>
          <w:sz w:val="24"/>
          <w:szCs w:val="24"/>
          <w:highlight w:val="none"/>
          <w:u w:val="none"/>
          <w:lang w:val="en-US" w:eastAsia="zh-CN"/>
        </w:rPr>
        <w:t>26.</w:t>
      </w:r>
      <w:r>
        <w:rPr>
          <w:rFonts w:hint="eastAsia" w:ascii="宋体" w:hAnsi="宋体" w:eastAsia="宋体" w:cs="宋体"/>
          <w:b/>
          <w:bCs/>
          <w:color w:val="auto"/>
          <w:sz w:val="24"/>
          <w:szCs w:val="24"/>
          <w:highlight w:val="none"/>
          <w:u w:val="none"/>
          <w:lang w:val="en-US" w:eastAsia="zh-CN"/>
        </w:rPr>
        <w:t>中标候选人的确定原则及标准</w:t>
      </w:r>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p>
    <w:p w14:paraId="2C44EC21">
      <w:pPr>
        <w:pageBreakBefore w:val="0"/>
        <w:widowControl w:val="0"/>
        <w:kinsoku/>
        <w:wordWrap/>
        <w:overflowPunct/>
        <w:topLinePunct w:val="0"/>
        <w:bidi w:val="0"/>
        <w:spacing w:line="36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对实质上响应招标文件的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按下列方法进行排序，确定投标候选人：</w:t>
      </w:r>
    </w:p>
    <w:p w14:paraId="588743E7">
      <w:pPr>
        <w:pageBreakBefore w:val="0"/>
        <w:widowControl w:val="0"/>
        <w:kinsoku/>
        <w:wordWrap/>
        <w:overflowPunct/>
        <w:topLinePunct w:val="0"/>
        <w:bidi w:val="0"/>
        <w:spacing w:line="360" w:lineRule="exact"/>
        <w:ind w:left="0" w:leftChars="0" w:firstLine="480" w:firstLineChars="200"/>
        <w:textAlignment w:val="auto"/>
        <w:rPr>
          <w:rFonts w:hint="eastAsia" w:ascii="宋体" w:hAnsi="宋体" w:eastAsia="宋体" w:cs="宋体"/>
          <w:color w:val="auto"/>
          <w:sz w:val="24"/>
          <w:szCs w:val="24"/>
          <w:highlight w:val="none"/>
        </w:rPr>
      </w:pPr>
      <w:bookmarkStart w:id="730" w:name="_Toc515647789"/>
      <w:bookmarkStart w:id="731" w:name="_Toc520356171"/>
      <w:r>
        <w:rPr>
          <w:rFonts w:hint="eastAsia" w:ascii="宋体" w:hAnsi="宋体" w:eastAsia="宋体" w:cs="宋体"/>
          <w:color w:val="auto"/>
          <w:sz w:val="24"/>
          <w:szCs w:val="24"/>
          <w:highlight w:val="none"/>
        </w:rPr>
        <w:t>（1）采用最低评标价法的，除了算术修正和落实政府采购政策需进行的价格扣除外，不对</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的投标价格进行任何调整。评标结果按修正和扣除后的投标报价由低到高顺序排列。报价相同的处理方式详见招标文件第6章。</w:t>
      </w:r>
    </w:p>
    <w:p w14:paraId="0CFF433E">
      <w:pPr>
        <w:pageBreakBefore w:val="0"/>
        <w:widowControl w:val="0"/>
        <w:kinsoku/>
        <w:wordWrap/>
        <w:overflowPunct/>
        <w:topLinePunct w:val="0"/>
        <w:bidi w:val="0"/>
        <w:spacing w:line="36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（2）采用综合评分法的，评标结果按评审后得分由高到低顺序排列。得分相同的，按修正和扣除后的投标报价由低到高顺序排列。得分与投标报价均相同的处理方式详见招标文件第6章。</w:t>
      </w:r>
    </w:p>
    <w:p w14:paraId="469708FF">
      <w:pPr>
        <w:pStyle w:val="20"/>
        <w:keepNext w:val="0"/>
        <w:keepLines w:val="0"/>
        <w:pageBreakBefore w:val="0"/>
        <w:kinsoku/>
        <w:wordWrap/>
        <w:overflowPunct/>
        <w:topLinePunct w:val="0"/>
        <w:autoSpaceDE/>
        <w:autoSpaceDN/>
        <w:bidi w:val="0"/>
        <w:adjustRightInd/>
        <w:spacing w:line="360" w:lineRule="exact"/>
        <w:rPr>
          <w:rFonts w:hint="eastAsia" w:ascii="宋体" w:hAnsi="宋体" w:eastAsia="宋体" w:cs="宋体"/>
          <w:b/>
          <w:bCs/>
          <w:i w:val="0"/>
          <w:caps w:val="0"/>
          <w:color w:val="auto"/>
          <w:spacing w:val="0"/>
          <w:w w:val="100"/>
          <w:sz w:val="24"/>
          <w:szCs w:val="24"/>
          <w:highlight w:val="none"/>
          <w:lang w:val="en-US" w:eastAsia="zh-CN"/>
        </w:rPr>
      </w:pPr>
      <w:bookmarkStart w:id="732" w:name="_Toc17933"/>
      <w:bookmarkStart w:id="733" w:name="_Toc976"/>
      <w:bookmarkStart w:id="734" w:name="_Toc24948"/>
      <w:bookmarkStart w:id="735" w:name="_Toc3720"/>
      <w:bookmarkStart w:id="736" w:name="_Toc29803"/>
      <w:bookmarkStart w:id="737" w:name="_Toc15604"/>
      <w:bookmarkStart w:id="738" w:name="_Toc12678"/>
      <w:bookmarkStart w:id="739" w:name="_Toc11247"/>
      <w:bookmarkStart w:id="740" w:name="_Toc21306"/>
      <w:bookmarkStart w:id="741" w:name="_Toc1644"/>
      <w:bookmarkStart w:id="742" w:name="_Toc2108"/>
      <w:bookmarkStart w:id="743" w:name="_Toc17200"/>
      <w:bookmarkStart w:id="744" w:name="_Toc16846"/>
      <w:bookmarkStart w:id="745" w:name="_Toc21913"/>
      <w:bookmarkStart w:id="746" w:name="_Toc11969"/>
      <w:bookmarkStart w:id="747" w:name="_Toc15364"/>
      <w:bookmarkStart w:id="748" w:name="_Toc17164"/>
      <w:bookmarkStart w:id="749" w:name="_Toc28294"/>
      <w:bookmarkStart w:id="750" w:name="_Toc30756"/>
      <w:bookmarkStart w:id="751" w:name="_Toc25274"/>
      <w:bookmarkStart w:id="752" w:name="_Toc14558"/>
      <w:bookmarkStart w:id="753" w:name="_Toc27172"/>
      <w:bookmarkStart w:id="754" w:name="_Toc721"/>
      <w:bookmarkStart w:id="755" w:name="_Toc2803"/>
      <w:r>
        <w:rPr>
          <w:rFonts w:hint="eastAsia" w:ascii="宋体" w:hAnsi="宋体" w:cs="宋体"/>
          <w:b/>
          <w:bCs/>
          <w:color w:val="auto"/>
          <w:sz w:val="24"/>
          <w:szCs w:val="24"/>
          <w:highlight w:val="none"/>
          <w:lang w:val="en-US" w:eastAsia="zh-CN"/>
        </w:rPr>
        <w:t>本项目</w:t>
      </w:r>
      <w:r>
        <w:rPr>
          <w:rFonts w:hint="eastAsia" w:ascii="宋体" w:hAnsi="宋体" w:eastAsia="宋体" w:cs="宋体"/>
          <w:b/>
          <w:bCs/>
          <w:color w:val="auto"/>
          <w:sz w:val="24"/>
          <w:szCs w:val="24"/>
          <w:highlight w:val="none"/>
        </w:rPr>
        <w:t>采用综合评分法</w:t>
      </w:r>
      <w:r>
        <w:rPr>
          <w:rFonts w:hint="eastAsia" w:ascii="宋体" w:hAnsi="宋体" w:eastAsia="宋体" w:cs="宋体"/>
          <w:b/>
          <w:bCs/>
          <w:i w:val="0"/>
          <w:caps w:val="0"/>
          <w:color w:val="auto"/>
          <w:spacing w:val="0"/>
          <w:w w:val="100"/>
          <w:sz w:val="24"/>
          <w:szCs w:val="24"/>
          <w:highlight w:val="none"/>
          <w:lang w:val="en-US" w:eastAsia="zh-CN"/>
        </w:rPr>
        <w:t>。</w:t>
      </w:r>
    </w:p>
    <w:p w14:paraId="3558417A">
      <w:pPr>
        <w:pStyle w:val="4"/>
        <w:pageBreakBefore w:val="0"/>
        <w:widowControl w:val="0"/>
        <w:numPr>
          <w:ilvl w:val="0"/>
          <w:numId w:val="0"/>
        </w:numPr>
        <w:kinsoku/>
        <w:wordWrap/>
        <w:overflowPunct/>
        <w:topLinePunct w:val="0"/>
        <w:bidi w:val="0"/>
        <w:spacing w:before="0" w:after="0" w:line="360" w:lineRule="exact"/>
        <w:textAlignment w:val="auto"/>
        <w:outlineLvl w:val="1"/>
        <w:rPr>
          <w:rFonts w:hint="eastAsia" w:ascii="宋体" w:hAnsi="宋体" w:eastAsia="宋体" w:cs="宋体"/>
          <w:b/>
          <w:bCs/>
          <w:color w:val="auto"/>
          <w:sz w:val="24"/>
          <w:szCs w:val="24"/>
          <w:highlight w:val="none"/>
          <w:u w:val="none"/>
        </w:rPr>
      </w:pPr>
      <w:bookmarkStart w:id="756" w:name="_Toc15710"/>
      <w:bookmarkStart w:id="757" w:name="_Toc4911"/>
      <w:r>
        <w:rPr>
          <w:rFonts w:hint="eastAsia" w:hAnsi="宋体" w:cs="宋体"/>
          <w:b/>
          <w:bCs/>
          <w:color w:val="auto"/>
          <w:sz w:val="24"/>
          <w:szCs w:val="24"/>
          <w:highlight w:val="none"/>
          <w:u w:val="none"/>
          <w:lang w:val="en-US" w:eastAsia="zh-CN"/>
        </w:rPr>
        <w:t>27.</w:t>
      </w:r>
      <w:r>
        <w:rPr>
          <w:rFonts w:hint="eastAsia" w:ascii="宋体" w:hAnsi="宋体" w:eastAsia="宋体" w:cs="宋体"/>
          <w:b/>
          <w:bCs/>
          <w:color w:val="auto"/>
          <w:sz w:val="24"/>
          <w:szCs w:val="24"/>
          <w:highlight w:val="none"/>
          <w:u w:val="none"/>
        </w:rPr>
        <w:t>确定</w:t>
      </w:r>
      <w:r>
        <w:rPr>
          <w:rFonts w:hint="eastAsia" w:ascii="宋体" w:hAnsi="宋体" w:eastAsia="宋体" w:cs="宋体"/>
          <w:b/>
          <w:bCs/>
          <w:color w:val="auto"/>
          <w:sz w:val="24"/>
          <w:szCs w:val="24"/>
          <w:highlight w:val="none"/>
          <w:u w:val="none"/>
          <w:lang w:val="en-US" w:eastAsia="zh-CN"/>
        </w:rPr>
        <w:t>中标</w:t>
      </w:r>
      <w:r>
        <w:rPr>
          <w:rFonts w:hint="eastAsia" w:ascii="宋体" w:hAnsi="宋体" w:eastAsia="宋体" w:cs="宋体"/>
          <w:b/>
          <w:bCs/>
          <w:color w:val="auto"/>
          <w:sz w:val="24"/>
          <w:szCs w:val="24"/>
          <w:highlight w:val="none"/>
          <w:u w:val="none"/>
        </w:rPr>
        <w:t>候选人和</w:t>
      </w:r>
      <w:bookmarkEnd w:id="732"/>
      <w:r>
        <w:rPr>
          <w:rFonts w:hint="eastAsia" w:ascii="宋体" w:hAnsi="宋体" w:eastAsia="宋体" w:cs="宋体"/>
          <w:b/>
          <w:bCs/>
          <w:color w:val="auto"/>
          <w:sz w:val="24"/>
          <w:szCs w:val="24"/>
          <w:highlight w:val="none"/>
          <w:u w:val="none"/>
          <w:lang w:val="en-US" w:eastAsia="zh-CN"/>
        </w:rPr>
        <w:t>中标</w:t>
      </w:r>
      <w:r>
        <w:rPr>
          <w:rFonts w:hint="eastAsia" w:ascii="宋体" w:hAnsi="宋体" w:eastAsia="宋体" w:cs="宋体"/>
          <w:b/>
          <w:bCs/>
          <w:color w:val="auto"/>
          <w:sz w:val="24"/>
          <w:szCs w:val="24"/>
          <w:highlight w:val="none"/>
          <w:u w:val="none"/>
        </w:rPr>
        <w:t>人</w:t>
      </w:r>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p>
    <w:bookmarkEnd w:id="730"/>
    <w:bookmarkEnd w:id="731"/>
    <w:p w14:paraId="1B487A6A">
      <w:pPr>
        <w:pageBreakBefore w:val="0"/>
        <w:widowControl w:val="0"/>
        <w:kinsoku/>
        <w:wordWrap/>
        <w:overflowPunct/>
        <w:topLinePunct w:val="0"/>
        <w:bidi w:val="0"/>
        <w:spacing w:line="360" w:lineRule="exact"/>
        <w:ind w:left="479" w:leftChars="228" w:firstLine="60" w:firstLineChars="2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评标委员会将根据评标标准，按</w:t>
      </w:r>
      <w:r>
        <w:rPr>
          <w:rFonts w:hint="eastAsia" w:ascii="宋体" w:hAnsi="宋体" w:eastAsia="宋体" w:cs="宋体"/>
          <w:color w:val="auto"/>
          <w:sz w:val="24"/>
          <w:szCs w:val="24"/>
          <w:highlight w:val="none"/>
          <w:u w:val="single"/>
          <w:lang w:eastAsia="zh-CN"/>
        </w:rPr>
        <w:t>供应商</w:t>
      </w:r>
      <w:r>
        <w:rPr>
          <w:rFonts w:hint="eastAsia" w:ascii="宋体" w:hAnsi="宋体" w:eastAsia="宋体" w:cs="宋体"/>
          <w:color w:val="auto"/>
          <w:sz w:val="24"/>
          <w:szCs w:val="24"/>
          <w:highlight w:val="none"/>
          <w:u w:val="single"/>
        </w:rPr>
        <w:t>须知资料表中</w:t>
      </w:r>
      <w:r>
        <w:rPr>
          <w:rFonts w:hint="eastAsia" w:ascii="宋体" w:hAnsi="宋体" w:eastAsia="宋体" w:cs="宋体"/>
          <w:color w:val="auto"/>
          <w:sz w:val="24"/>
          <w:szCs w:val="24"/>
          <w:highlight w:val="none"/>
        </w:rPr>
        <w:t>规定数量推荐中标候</w:t>
      </w:r>
    </w:p>
    <w:p w14:paraId="05081045">
      <w:pPr>
        <w:pageBreakBefore w:val="0"/>
        <w:widowControl w:val="0"/>
        <w:kinsoku/>
        <w:wordWrap/>
        <w:overflowPunct/>
        <w:topLinePunct w:val="0"/>
        <w:bidi w:val="0"/>
        <w:spacing w:line="360" w:lineRule="exact"/>
        <w:ind w:left="479" w:leftChars="228" w:firstLine="60" w:firstLineChars="2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选人；或根据采购人的委托，直接确定中标人。</w:t>
      </w:r>
    </w:p>
    <w:p w14:paraId="1C0400F9">
      <w:pPr>
        <w:pStyle w:val="4"/>
        <w:pageBreakBefore w:val="0"/>
        <w:widowControl w:val="0"/>
        <w:numPr>
          <w:ilvl w:val="0"/>
          <w:numId w:val="0"/>
        </w:numPr>
        <w:kinsoku/>
        <w:wordWrap/>
        <w:overflowPunct/>
        <w:topLinePunct w:val="0"/>
        <w:bidi w:val="0"/>
        <w:spacing w:before="0" w:after="0" w:line="360" w:lineRule="exact"/>
        <w:textAlignment w:val="auto"/>
        <w:outlineLvl w:val="1"/>
        <w:rPr>
          <w:rFonts w:hint="eastAsia" w:ascii="宋体" w:hAnsi="宋体" w:eastAsia="宋体" w:cs="宋体"/>
          <w:b/>
          <w:bCs/>
          <w:color w:val="auto"/>
          <w:sz w:val="24"/>
          <w:szCs w:val="24"/>
          <w:highlight w:val="none"/>
          <w:u w:val="none"/>
        </w:rPr>
      </w:pPr>
      <w:bookmarkStart w:id="758" w:name="_Toc21889"/>
      <w:bookmarkStart w:id="759" w:name="_Toc21208"/>
      <w:bookmarkStart w:id="760" w:name="_Toc9640"/>
      <w:bookmarkStart w:id="761" w:name="_Toc8389"/>
      <w:bookmarkStart w:id="762" w:name="_Toc31043"/>
      <w:bookmarkStart w:id="763" w:name="_Toc18821"/>
      <w:bookmarkStart w:id="764" w:name="_Toc2533"/>
      <w:bookmarkStart w:id="765" w:name="_Toc24959"/>
      <w:bookmarkStart w:id="766" w:name="_Toc17591"/>
      <w:bookmarkStart w:id="767" w:name="_Toc1269"/>
      <w:bookmarkStart w:id="768" w:name="_Toc9701"/>
      <w:bookmarkStart w:id="769" w:name="_Toc32455"/>
      <w:bookmarkStart w:id="770" w:name="_Toc515647790"/>
      <w:bookmarkStart w:id="771" w:name="_Toc10338"/>
      <w:bookmarkStart w:id="772" w:name="_Toc18980"/>
      <w:bookmarkStart w:id="773" w:name="_Toc6340"/>
      <w:bookmarkStart w:id="774" w:name="_Toc7156"/>
      <w:bookmarkStart w:id="775" w:name="_Toc28562"/>
      <w:bookmarkStart w:id="776" w:name="_Toc20001"/>
      <w:bookmarkStart w:id="777" w:name="_Toc45"/>
      <w:bookmarkStart w:id="778" w:name="_Toc3328"/>
      <w:bookmarkStart w:id="779" w:name="_Toc21618"/>
      <w:bookmarkStart w:id="780" w:name="_Toc7630"/>
      <w:bookmarkStart w:id="781" w:name="_Toc5507"/>
      <w:bookmarkStart w:id="782" w:name="_Toc20705"/>
      <w:bookmarkStart w:id="783" w:name="_Toc19007"/>
      <w:r>
        <w:rPr>
          <w:rFonts w:hint="eastAsia" w:hAnsi="宋体" w:cs="宋体"/>
          <w:b/>
          <w:bCs/>
          <w:color w:val="auto"/>
          <w:sz w:val="24"/>
          <w:szCs w:val="24"/>
          <w:highlight w:val="none"/>
          <w:u w:val="none"/>
          <w:lang w:val="en-US" w:eastAsia="zh-CN"/>
        </w:rPr>
        <w:t>28.</w:t>
      </w:r>
      <w:r>
        <w:rPr>
          <w:rFonts w:hint="eastAsia" w:ascii="宋体" w:hAnsi="宋体" w:eastAsia="宋体" w:cs="宋体"/>
          <w:b/>
          <w:bCs/>
          <w:color w:val="auto"/>
          <w:sz w:val="24"/>
          <w:szCs w:val="24"/>
          <w:highlight w:val="none"/>
          <w:u w:val="none"/>
        </w:rPr>
        <w:t>采购任务取消</w:t>
      </w:r>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p>
    <w:p w14:paraId="4C5DE64A">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因重大变故采购任务取消时，采购人有权拒绝任何</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中标，且对受影响的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不承担任何责任。</w:t>
      </w:r>
      <w:bookmarkStart w:id="784" w:name="_Toc520356174"/>
    </w:p>
    <w:p w14:paraId="311F43B4">
      <w:pPr>
        <w:pStyle w:val="4"/>
        <w:pageBreakBefore w:val="0"/>
        <w:widowControl w:val="0"/>
        <w:numPr>
          <w:ilvl w:val="0"/>
          <w:numId w:val="0"/>
        </w:numPr>
        <w:kinsoku/>
        <w:wordWrap/>
        <w:overflowPunct/>
        <w:topLinePunct w:val="0"/>
        <w:bidi w:val="0"/>
        <w:spacing w:before="0" w:after="0" w:line="360" w:lineRule="exact"/>
        <w:textAlignment w:val="auto"/>
        <w:outlineLvl w:val="1"/>
        <w:rPr>
          <w:rFonts w:hint="eastAsia" w:ascii="宋体" w:hAnsi="宋体" w:eastAsia="宋体" w:cs="宋体"/>
          <w:b/>
          <w:bCs/>
          <w:color w:val="auto"/>
          <w:sz w:val="24"/>
          <w:szCs w:val="24"/>
          <w:highlight w:val="none"/>
          <w:u w:val="none"/>
        </w:rPr>
      </w:pPr>
      <w:bookmarkStart w:id="785" w:name="_Toc515"/>
      <w:bookmarkStart w:id="786" w:name="_Toc20363"/>
      <w:bookmarkStart w:id="787" w:name="_Toc9886"/>
      <w:bookmarkStart w:id="788" w:name="_Toc8140"/>
      <w:bookmarkStart w:id="789" w:name="_Toc14221"/>
      <w:bookmarkStart w:id="790" w:name="_Toc4099"/>
      <w:bookmarkStart w:id="791" w:name="_Toc31066"/>
      <w:bookmarkStart w:id="792" w:name="_Toc13576"/>
      <w:bookmarkStart w:id="793" w:name="_Toc5820"/>
      <w:bookmarkStart w:id="794" w:name="_Toc31099"/>
      <w:bookmarkStart w:id="795" w:name="_Toc30149"/>
      <w:bookmarkStart w:id="796" w:name="_Toc15667"/>
      <w:bookmarkStart w:id="797" w:name="_Toc1676"/>
      <w:bookmarkStart w:id="798" w:name="_Toc30931"/>
      <w:bookmarkStart w:id="799" w:name="_Toc25281"/>
      <w:bookmarkStart w:id="800" w:name="_Toc21583"/>
      <w:bookmarkStart w:id="801" w:name="_Toc515647791"/>
      <w:bookmarkStart w:id="802" w:name="_Toc27996"/>
      <w:bookmarkStart w:id="803" w:name="_Toc12348"/>
      <w:bookmarkStart w:id="804" w:name="_Toc8834"/>
      <w:bookmarkStart w:id="805" w:name="_Toc1818"/>
      <w:bookmarkStart w:id="806" w:name="_Toc1178"/>
      <w:bookmarkStart w:id="807" w:name="_Toc137"/>
      <w:bookmarkStart w:id="808" w:name="_Toc17202"/>
      <w:bookmarkStart w:id="809" w:name="_Toc30170"/>
      <w:bookmarkStart w:id="810" w:name="_Toc10717"/>
      <w:r>
        <w:rPr>
          <w:rFonts w:hint="eastAsia" w:hAnsi="宋体" w:cs="宋体"/>
          <w:b/>
          <w:bCs/>
          <w:color w:val="auto"/>
          <w:sz w:val="24"/>
          <w:szCs w:val="24"/>
          <w:highlight w:val="none"/>
          <w:u w:val="none"/>
          <w:lang w:val="en-US" w:eastAsia="zh-CN"/>
        </w:rPr>
        <w:t>29.</w:t>
      </w:r>
      <w:r>
        <w:rPr>
          <w:rFonts w:hint="eastAsia" w:ascii="宋体" w:hAnsi="宋体" w:eastAsia="宋体" w:cs="宋体"/>
          <w:b/>
          <w:bCs/>
          <w:color w:val="auto"/>
          <w:sz w:val="24"/>
          <w:szCs w:val="24"/>
          <w:highlight w:val="none"/>
          <w:u w:val="none"/>
        </w:rPr>
        <w:t>中标通知书</w:t>
      </w:r>
      <w:bookmarkEnd w:id="784"/>
      <w:r>
        <w:rPr>
          <w:rFonts w:hint="eastAsia" w:ascii="宋体" w:hAnsi="宋体" w:eastAsia="宋体" w:cs="宋体"/>
          <w:b/>
          <w:bCs/>
          <w:color w:val="auto"/>
          <w:sz w:val="24"/>
          <w:szCs w:val="24"/>
          <w:highlight w:val="none"/>
          <w:u w:val="none"/>
        </w:rPr>
        <w:t>和招标结果通知书</w:t>
      </w:r>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p>
    <w:p w14:paraId="088B2EB8">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29.1</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在投标有效期内，中标人确定后，采购人或者采购代理机构发布中标公告，同时以书面形式向中标人发出中标通知书。</w:t>
      </w:r>
    </w:p>
    <w:p w14:paraId="779F3CDF">
      <w:pPr>
        <w:pageBreakBefore w:val="0"/>
        <w:widowControl w:val="0"/>
        <w:kinsoku/>
        <w:wordWrap/>
        <w:overflowPunct/>
        <w:topLinePunct w:val="0"/>
        <w:bidi w:val="0"/>
        <w:spacing w:line="360" w:lineRule="exact"/>
        <w:ind w:left="900" w:leftChars="0" w:hanging="900" w:hangingChars="375"/>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29.2</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中标通知书是合同的组成部分。</w:t>
      </w:r>
    </w:p>
    <w:p w14:paraId="667B2552">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29.3    招标结果通知书和中标通知书同时发出。招标结果通知书中将告知未通过资格审查的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未通过的原因；采用综合评分法评审的，还将告知未中标人本人的评审得分和排序。</w:t>
      </w:r>
    </w:p>
    <w:p w14:paraId="68D97D0A">
      <w:pPr>
        <w:pStyle w:val="4"/>
        <w:pageBreakBefore w:val="0"/>
        <w:widowControl w:val="0"/>
        <w:numPr>
          <w:ilvl w:val="0"/>
          <w:numId w:val="0"/>
        </w:numPr>
        <w:kinsoku/>
        <w:wordWrap/>
        <w:overflowPunct/>
        <w:topLinePunct w:val="0"/>
        <w:bidi w:val="0"/>
        <w:spacing w:before="0" w:after="0" w:line="360" w:lineRule="exact"/>
        <w:textAlignment w:val="auto"/>
        <w:outlineLvl w:val="1"/>
        <w:rPr>
          <w:rFonts w:hint="eastAsia" w:ascii="宋体" w:hAnsi="宋体" w:eastAsia="宋体" w:cs="宋体"/>
          <w:b/>
          <w:bCs/>
          <w:color w:val="auto"/>
          <w:sz w:val="24"/>
          <w:szCs w:val="24"/>
          <w:highlight w:val="none"/>
          <w:u w:val="none"/>
        </w:rPr>
      </w:pPr>
      <w:bookmarkStart w:id="811" w:name="_Toc830"/>
      <w:bookmarkStart w:id="812" w:name="_Toc14896"/>
      <w:bookmarkStart w:id="813" w:name="_Ref467306377"/>
      <w:bookmarkStart w:id="814" w:name="_Toc14106"/>
      <w:bookmarkStart w:id="815" w:name="_Toc24666"/>
      <w:bookmarkStart w:id="816" w:name="_Toc7779"/>
      <w:bookmarkStart w:id="817" w:name="_Ref467306978"/>
      <w:bookmarkStart w:id="818" w:name="_Toc4466"/>
      <w:bookmarkStart w:id="819" w:name="_Toc13210"/>
      <w:bookmarkStart w:id="820" w:name="_Toc9945"/>
      <w:bookmarkStart w:id="821" w:name="_Toc732"/>
      <w:bookmarkStart w:id="822" w:name="_Toc13873"/>
      <w:bookmarkStart w:id="823" w:name="_Toc9417"/>
      <w:bookmarkStart w:id="824" w:name="_Toc14551"/>
      <w:bookmarkStart w:id="825" w:name="_Toc790"/>
      <w:bookmarkStart w:id="826" w:name="_Toc11340"/>
      <w:bookmarkStart w:id="827" w:name="_Toc30068"/>
      <w:bookmarkStart w:id="828" w:name="_Toc29299"/>
      <w:bookmarkStart w:id="829" w:name="_Toc26598"/>
      <w:bookmarkStart w:id="830" w:name="_Toc3557"/>
      <w:bookmarkStart w:id="831" w:name="_Toc15018"/>
      <w:bookmarkStart w:id="832" w:name="_Toc29255"/>
      <w:bookmarkStart w:id="833" w:name="_Toc26465"/>
      <w:bookmarkStart w:id="834" w:name="_Toc7584"/>
      <w:bookmarkStart w:id="835" w:name="_Toc515647792"/>
      <w:bookmarkStart w:id="836" w:name="_Toc19580"/>
      <w:bookmarkStart w:id="837" w:name="_Toc6885"/>
      <w:bookmarkStart w:id="838" w:name="_Ref467307062"/>
      <w:bookmarkStart w:id="839" w:name="_Toc520356175"/>
      <w:bookmarkStart w:id="840" w:name="_Toc1386"/>
      <w:bookmarkStart w:id="841" w:name="_Ref467307204"/>
      <w:r>
        <w:rPr>
          <w:rFonts w:hint="eastAsia" w:hAnsi="宋体" w:cs="宋体"/>
          <w:b/>
          <w:bCs/>
          <w:color w:val="auto"/>
          <w:sz w:val="24"/>
          <w:szCs w:val="24"/>
          <w:highlight w:val="none"/>
          <w:u w:val="none"/>
          <w:lang w:val="en-US" w:eastAsia="zh-CN"/>
        </w:rPr>
        <w:t>30.</w:t>
      </w:r>
      <w:r>
        <w:rPr>
          <w:rFonts w:hint="eastAsia" w:ascii="宋体" w:hAnsi="宋体" w:eastAsia="宋体" w:cs="宋体"/>
          <w:b/>
          <w:bCs/>
          <w:color w:val="auto"/>
          <w:sz w:val="24"/>
          <w:szCs w:val="24"/>
          <w:highlight w:val="none"/>
          <w:u w:val="none"/>
        </w:rPr>
        <w:t>签订合同</w:t>
      </w:r>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p>
    <w:p w14:paraId="5A3E8EF3">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30.1</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中标人应当自发出中标通知书之日起</w:t>
      </w:r>
      <w:r>
        <w:rPr>
          <w:rFonts w:hint="eastAsia" w:ascii="宋体" w:hAnsi="宋体" w:eastAsia="宋体" w:cs="宋体"/>
          <w:color w:val="auto"/>
          <w:sz w:val="24"/>
          <w:szCs w:val="24"/>
          <w:highlight w:val="none"/>
          <w:lang w:val="en-US" w:eastAsia="zh-CN"/>
        </w:rPr>
        <w:t>30</w:t>
      </w:r>
      <w:r>
        <w:rPr>
          <w:rFonts w:hint="eastAsia" w:ascii="宋体" w:hAnsi="宋体" w:eastAsia="宋体" w:cs="宋体"/>
          <w:color w:val="auto"/>
          <w:sz w:val="24"/>
          <w:szCs w:val="24"/>
          <w:highlight w:val="none"/>
        </w:rPr>
        <w:t>日内，与采购人签订合同。</w:t>
      </w:r>
    </w:p>
    <w:p w14:paraId="32B22F54">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30.2</w:t>
      </w:r>
      <w:r>
        <w:rPr>
          <w:rFonts w:hint="eastAsia" w:ascii="宋体" w:hAnsi="宋体" w:eastAsia="宋体" w:cs="宋体"/>
          <w:color w:val="auto"/>
          <w:sz w:val="24"/>
          <w:szCs w:val="24"/>
          <w:highlight w:val="none"/>
        </w:rPr>
        <w:tab/>
      </w:r>
      <w:bookmarkStart w:id="842" w:name="_Toc520356176"/>
      <w:bookmarkStart w:id="843" w:name="_Ref467306425"/>
      <w:bookmarkStart w:id="844" w:name="_Ref467307090"/>
      <w:r>
        <w:rPr>
          <w:rFonts w:hint="eastAsia" w:ascii="宋体" w:hAnsi="宋体" w:eastAsia="宋体" w:cs="宋体"/>
          <w:color w:val="auto"/>
          <w:sz w:val="24"/>
          <w:szCs w:val="24"/>
          <w:highlight w:val="none"/>
        </w:rPr>
        <w:t>招标文件、中标人的投标文件及其澄清文件等，均为签订合同的依据。</w:t>
      </w:r>
    </w:p>
    <w:p w14:paraId="3EE843FF">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30.3   中标人拒绝与采购人签订合同的，采购人可以按照评审报告推荐的中标候选人名单排序，确定下一中标候选人为中标人，也可以重新开展政府采购活动。</w:t>
      </w:r>
    </w:p>
    <w:p w14:paraId="7DD09FD6">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30.4   当出现法规规定的</w:t>
      </w:r>
      <w:r>
        <w:rPr>
          <w:rFonts w:hint="eastAsia" w:ascii="宋体" w:hAnsi="宋体" w:eastAsia="宋体" w:cs="宋体"/>
          <w:b/>
          <w:color w:val="auto"/>
          <w:sz w:val="24"/>
          <w:szCs w:val="24"/>
          <w:highlight w:val="none"/>
        </w:rPr>
        <w:t>中标无效或中标结果无效</w:t>
      </w:r>
      <w:r>
        <w:rPr>
          <w:rFonts w:hint="eastAsia" w:ascii="宋体" w:hAnsi="宋体" w:eastAsia="宋体" w:cs="宋体"/>
          <w:color w:val="auto"/>
          <w:sz w:val="24"/>
          <w:szCs w:val="24"/>
          <w:highlight w:val="none"/>
        </w:rPr>
        <w:t>情形时，采购人可与排名下一位的中标候选人另行签订合同，或依法重新开展采购活动。</w:t>
      </w:r>
    </w:p>
    <w:p w14:paraId="72955B40">
      <w:pPr>
        <w:pStyle w:val="4"/>
        <w:pageBreakBefore w:val="0"/>
        <w:widowControl w:val="0"/>
        <w:numPr>
          <w:ilvl w:val="0"/>
          <w:numId w:val="0"/>
        </w:numPr>
        <w:kinsoku/>
        <w:wordWrap/>
        <w:overflowPunct/>
        <w:topLinePunct w:val="0"/>
        <w:bidi w:val="0"/>
        <w:spacing w:before="0" w:after="0" w:line="360" w:lineRule="exact"/>
        <w:textAlignment w:val="auto"/>
        <w:outlineLvl w:val="1"/>
        <w:rPr>
          <w:rFonts w:hint="eastAsia" w:ascii="宋体" w:hAnsi="宋体" w:eastAsia="宋体" w:cs="宋体"/>
          <w:b/>
          <w:bCs/>
          <w:color w:val="auto"/>
          <w:sz w:val="24"/>
          <w:szCs w:val="24"/>
          <w:highlight w:val="none"/>
          <w:u w:val="none"/>
        </w:rPr>
      </w:pPr>
      <w:bookmarkStart w:id="845" w:name="_Toc15755"/>
      <w:bookmarkStart w:id="846" w:name="_Toc515647793"/>
      <w:bookmarkStart w:id="847" w:name="_Toc31190"/>
      <w:bookmarkStart w:id="848" w:name="_Toc11387"/>
      <w:bookmarkStart w:id="849" w:name="_Toc26902"/>
      <w:bookmarkStart w:id="850" w:name="_Toc8189"/>
      <w:bookmarkStart w:id="851" w:name="_Toc31991"/>
      <w:bookmarkStart w:id="852" w:name="_Toc8801"/>
      <w:bookmarkStart w:id="853" w:name="_Toc15750"/>
      <w:bookmarkStart w:id="854" w:name="_Toc11471"/>
      <w:bookmarkStart w:id="855" w:name="_Toc32131"/>
      <w:bookmarkStart w:id="856" w:name="_Toc14080"/>
      <w:bookmarkStart w:id="857" w:name="_Toc9468"/>
      <w:bookmarkStart w:id="858" w:name="_Toc11467"/>
      <w:bookmarkStart w:id="859" w:name="_Toc22555"/>
      <w:bookmarkStart w:id="860" w:name="_Toc4460"/>
      <w:bookmarkStart w:id="861" w:name="_Toc28788"/>
      <w:bookmarkStart w:id="862" w:name="_Toc15498"/>
      <w:bookmarkStart w:id="863" w:name="_Toc21692"/>
      <w:bookmarkStart w:id="864" w:name="_Toc17960"/>
      <w:bookmarkStart w:id="865" w:name="_Toc10991"/>
      <w:bookmarkStart w:id="866" w:name="_Toc16092"/>
      <w:bookmarkStart w:id="867" w:name="_Toc13252"/>
      <w:bookmarkStart w:id="868" w:name="_Toc4849"/>
      <w:bookmarkStart w:id="869" w:name="_Toc32530"/>
      <w:bookmarkStart w:id="870" w:name="_Toc23943"/>
      <w:r>
        <w:rPr>
          <w:rFonts w:hint="eastAsia" w:hAnsi="宋体" w:cs="宋体"/>
          <w:b/>
          <w:bCs/>
          <w:color w:val="auto"/>
          <w:sz w:val="24"/>
          <w:szCs w:val="24"/>
          <w:highlight w:val="none"/>
          <w:u w:val="none"/>
          <w:lang w:val="en-US" w:eastAsia="zh-CN"/>
        </w:rPr>
        <w:t>31.</w:t>
      </w:r>
      <w:r>
        <w:rPr>
          <w:rFonts w:hint="eastAsia" w:ascii="宋体" w:hAnsi="宋体" w:eastAsia="宋体" w:cs="宋体"/>
          <w:b/>
          <w:bCs/>
          <w:color w:val="auto"/>
          <w:sz w:val="24"/>
          <w:szCs w:val="24"/>
          <w:highlight w:val="none"/>
          <w:u w:val="none"/>
        </w:rPr>
        <w:t>履约保证金</w:t>
      </w:r>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p>
    <w:p w14:paraId="1F6F02A0">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31.1</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中标人应按照</w:t>
      </w:r>
      <w:r>
        <w:rPr>
          <w:rFonts w:hint="eastAsia" w:ascii="宋体" w:hAnsi="宋体" w:eastAsia="宋体" w:cs="宋体"/>
          <w:color w:val="auto"/>
          <w:sz w:val="24"/>
          <w:szCs w:val="24"/>
          <w:highlight w:val="none"/>
          <w:u w:val="single"/>
          <w:lang w:eastAsia="zh-CN"/>
        </w:rPr>
        <w:t>供应商</w:t>
      </w:r>
      <w:r>
        <w:rPr>
          <w:rFonts w:hint="eastAsia" w:ascii="宋体" w:hAnsi="宋体" w:eastAsia="宋体" w:cs="宋体"/>
          <w:color w:val="auto"/>
          <w:sz w:val="24"/>
          <w:szCs w:val="24"/>
          <w:highlight w:val="none"/>
          <w:u w:val="single"/>
        </w:rPr>
        <w:t>须知资料表</w:t>
      </w:r>
      <w:r>
        <w:rPr>
          <w:rFonts w:hint="eastAsia" w:ascii="宋体" w:hAnsi="宋体" w:eastAsia="宋体" w:cs="宋体"/>
          <w:color w:val="auto"/>
          <w:sz w:val="24"/>
          <w:szCs w:val="24"/>
          <w:highlight w:val="none"/>
        </w:rPr>
        <w:t>规定向采购人缴纳履约保证金。</w:t>
      </w:r>
    </w:p>
    <w:p w14:paraId="690FB63B">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31.2</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政府采购利用担保试点范围内的项目，除31.1规定的情形外，中标人也可以按照财政部门的规定，向采购人提供合格的履约担</w:t>
      </w:r>
      <w:r>
        <w:rPr>
          <w:rFonts w:hint="eastAsia" w:ascii="宋体" w:hAnsi="宋体" w:eastAsia="宋体" w:cs="宋体"/>
          <w:color w:val="auto"/>
          <w:sz w:val="24"/>
          <w:szCs w:val="24"/>
          <w:highlight w:val="none"/>
          <w:lang w:eastAsia="zh-CN"/>
        </w:rPr>
        <w:t>保函。</w:t>
      </w:r>
    </w:p>
    <w:p w14:paraId="60850177">
      <w:pPr>
        <w:pStyle w:val="4"/>
        <w:pageBreakBefore w:val="0"/>
        <w:widowControl w:val="0"/>
        <w:numPr>
          <w:ilvl w:val="0"/>
          <w:numId w:val="0"/>
        </w:numPr>
        <w:kinsoku/>
        <w:wordWrap/>
        <w:overflowPunct/>
        <w:topLinePunct w:val="0"/>
        <w:bidi w:val="0"/>
        <w:spacing w:before="0" w:after="0" w:line="360" w:lineRule="exact"/>
        <w:textAlignment w:val="auto"/>
        <w:outlineLvl w:val="1"/>
        <w:rPr>
          <w:rFonts w:hint="eastAsia" w:ascii="宋体" w:hAnsi="宋体" w:eastAsia="宋体" w:cs="宋体"/>
          <w:b/>
          <w:bCs/>
          <w:color w:val="auto"/>
          <w:sz w:val="24"/>
          <w:szCs w:val="24"/>
          <w:highlight w:val="none"/>
          <w:u w:val="none"/>
        </w:rPr>
      </w:pPr>
      <w:bookmarkStart w:id="871" w:name="_Toc29408"/>
      <w:bookmarkStart w:id="872" w:name="_Toc1144"/>
      <w:bookmarkStart w:id="873" w:name="_Toc31793"/>
      <w:bookmarkStart w:id="874" w:name="_Toc16406"/>
      <w:bookmarkStart w:id="875" w:name="_Toc17827"/>
      <w:bookmarkStart w:id="876" w:name="_Toc15314"/>
      <w:bookmarkStart w:id="877" w:name="_Toc13048"/>
      <w:bookmarkStart w:id="878" w:name="_Toc13043"/>
      <w:bookmarkStart w:id="879" w:name="_Toc20540"/>
      <w:bookmarkStart w:id="880" w:name="_Toc17256"/>
      <w:bookmarkStart w:id="881" w:name="_Toc17462"/>
      <w:bookmarkStart w:id="882" w:name="_Toc26497"/>
      <w:bookmarkStart w:id="883" w:name="_Toc25385"/>
      <w:bookmarkStart w:id="884" w:name="_Toc8906"/>
      <w:bookmarkStart w:id="885" w:name="_Toc21835"/>
      <w:bookmarkStart w:id="886" w:name="_Toc30817"/>
      <w:bookmarkStart w:id="887" w:name="_Toc3090"/>
      <w:bookmarkStart w:id="888" w:name="_Toc9967"/>
      <w:bookmarkStart w:id="889" w:name="_Toc515647794"/>
      <w:bookmarkStart w:id="890" w:name="_Toc9993"/>
      <w:bookmarkStart w:id="891" w:name="_Toc14040"/>
      <w:bookmarkStart w:id="892" w:name="_Toc17667"/>
      <w:bookmarkStart w:id="893" w:name="_Toc14539"/>
      <w:bookmarkStart w:id="894" w:name="_Toc21246"/>
      <w:bookmarkStart w:id="895" w:name="_Toc1705"/>
      <w:bookmarkStart w:id="896" w:name="_Toc24979"/>
      <w:r>
        <w:rPr>
          <w:rFonts w:hint="eastAsia" w:hAnsi="宋体" w:cs="宋体"/>
          <w:b/>
          <w:bCs/>
          <w:color w:val="auto"/>
          <w:sz w:val="24"/>
          <w:szCs w:val="24"/>
          <w:highlight w:val="none"/>
          <w:u w:val="none"/>
          <w:lang w:val="en-US" w:eastAsia="zh-CN"/>
        </w:rPr>
        <w:t>32.</w:t>
      </w:r>
      <w:r>
        <w:rPr>
          <w:rFonts w:hint="eastAsia" w:ascii="宋体" w:hAnsi="宋体" w:eastAsia="宋体" w:cs="宋体"/>
          <w:b/>
          <w:bCs/>
          <w:color w:val="auto"/>
          <w:sz w:val="24"/>
          <w:szCs w:val="24"/>
          <w:highlight w:val="none"/>
          <w:u w:val="none"/>
        </w:rPr>
        <w:t>中标服务费</w:t>
      </w:r>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p>
    <w:p w14:paraId="74ED2D79">
      <w:pPr>
        <w:pageBreakBefore w:val="0"/>
        <w:widowControl w:val="0"/>
        <w:kinsoku/>
        <w:wordWrap/>
        <w:overflowPunct/>
        <w:topLinePunct w:val="0"/>
        <w:bidi w:val="0"/>
        <w:spacing w:line="360" w:lineRule="exact"/>
        <w:ind w:left="420" w:leftChars="0" w:hanging="420" w:hangingChars="1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中标人须按照</w:t>
      </w:r>
      <w:r>
        <w:rPr>
          <w:rFonts w:hint="eastAsia" w:ascii="宋体" w:hAnsi="宋体" w:eastAsia="宋体" w:cs="宋体"/>
          <w:color w:val="auto"/>
          <w:sz w:val="24"/>
          <w:szCs w:val="24"/>
          <w:highlight w:val="none"/>
          <w:u w:val="single"/>
        </w:rPr>
        <w:t>投标须知资料表</w:t>
      </w:r>
      <w:r>
        <w:rPr>
          <w:rFonts w:hint="eastAsia" w:ascii="宋体" w:hAnsi="宋体" w:eastAsia="宋体" w:cs="宋体"/>
          <w:color w:val="auto"/>
          <w:sz w:val="24"/>
          <w:szCs w:val="24"/>
          <w:highlight w:val="none"/>
        </w:rPr>
        <w:t>规定，向采购代理机构支付中标服务费。</w:t>
      </w:r>
    </w:p>
    <w:p w14:paraId="7162C515">
      <w:pPr>
        <w:pStyle w:val="4"/>
        <w:pageBreakBefore w:val="0"/>
        <w:widowControl w:val="0"/>
        <w:numPr>
          <w:ilvl w:val="0"/>
          <w:numId w:val="0"/>
        </w:numPr>
        <w:kinsoku/>
        <w:wordWrap/>
        <w:overflowPunct/>
        <w:topLinePunct w:val="0"/>
        <w:bidi w:val="0"/>
        <w:spacing w:before="0" w:after="0" w:line="360" w:lineRule="exact"/>
        <w:textAlignment w:val="auto"/>
        <w:outlineLvl w:val="1"/>
        <w:rPr>
          <w:rFonts w:hint="eastAsia" w:ascii="宋体" w:hAnsi="宋体" w:eastAsia="宋体" w:cs="宋体"/>
          <w:b/>
          <w:bCs/>
          <w:color w:val="auto"/>
          <w:sz w:val="24"/>
          <w:szCs w:val="24"/>
          <w:highlight w:val="none"/>
          <w:u w:val="none"/>
        </w:rPr>
      </w:pPr>
      <w:bookmarkStart w:id="897" w:name="_Toc14969"/>
      <w:bookmarkStart w:id="898" w:name="_Toc20843"/>
      <w:bookmarkStart w:id="899" w:name="_Toc7158"/>
      <w:bookmarkStart w:id="900" w:name="_Toc26840"/>
      <w:bookmarkStart w:id="901" w:name="_Toc7265"/>
      <w:bookmarkStart w:id="902" w:name="_Toc10747"/>
      <w:bookmarkStart w:id="903" w:name="_Toc7049"/>
      <w:bookmarkStart w:id="904" w:name="_Toc3053"/>
      <w:bookmarkStart w:id="905" w:name="_Toc515647795"/>
      <w:bookmarkStart w:id="906" w:name="_Toc24525"/>
      <w:bookmarkStart w:id="907" w:name="_Toc11984"/>
      <w:bookmarkStart w:id="908" w:name="_Toc6923"/>
      <w:bookmarkStart w:id="909" w:name="_Toc8477"/>
      <w:bookmarkStart w:id="910" w:name="_Toc365"/>
      <w:bookmarkStart w:id="911" w:name="_Toc10756"/>
      <w:bookmarkStart w:id="912" w:name="_Toc28372"/>
      <w:bookmarkStart w:id="913" w:name="_Toc2419"/>
      <w:bookmarkStart w:id="914" w:name="_Toc23477"/>
      <w:bookmarkStart w:id="915" w:name="_Toc31379"/>
      <w:bookmarkStart w:id="916" w:name="_Toc14442"/>
      <w:bookmarkStart w:id="917" w:name="_Toc3584"/>
      <w:bookmarkStart w:id="918" w:name="_Toc16900"/>
      <w:bookmarkStart w:id="919" w:name="_Toc23330"/>
      <w:bookmarkStart w:id="920" w:name="_Toc29584"/>
      <w:bookmarkStart w:id="921" w:name="_Toc4947"/>
      <w:bookmarkStart w:id="922" w:name="_Toc25076"/>
      <w:r>
        <w:rPr>
          <w:rFonts w:hint="eastAsia" w:hAnsi="宋体" w:cs="宋体"/>
          <w:b/>
          <w:bCs/>
          <w:color w:val="auto"/>
          <w:sz w:val="24"/>
          <w:szCs w:val="24"/>
          <w:highlight w:val="none"/>
          <w:u w:val="none"/>
          <w:lang w:val="en-US" w:eastAsia="zh-CN"/>
        </w:rPr>
        <w:t>33.</w:t>
      </w:r>
      <w:r>
        <w:rPr>
          <w:rFonts w:hint="eastAsia" w:ascii="宋体" w:hAnsi="宋体" w:eastAsia="宋体" w:cs="宋体"/>
          <w:b/>
          <w:bCs/>
          <w:color w:val="auto"/>
          <w:sz w:val="24"/>
          <w:szCs w:val="24"/>
          <w:highlight w:val="none"/>
          <w:u w:val="none"/>
        </w:rPr>
        <w:t>政府采购信用担保</w:t>
      </w:r>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p>
    <w:p w14:paraId="75279BDC">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33.1   本项目是否属于信用担保试点范围见</w:t>
      </w:r>
      <w:r>
        <w:rPr>
          <w:rFonts w:hint="eastAsia" w:ascii="宋体" w:hAnsi="宋体" w:eastAsia="宋体" w:cs="宋体"/>
          <w:color w:val="auto"/>
          <w:sz w:val="24"/>
          <w:szCs w:val="24"/>
          <w:highlight w:val="none"/>
          <w:u w:val="single"/>
          <w:lang w:eastAsia="zh-CN"/>
        </w:rPr>
        <w:t>供应商</w:t>
      </w:r>
      <w:r>
        <w:rPr>
          <w:rFonts w:hint="eastAsia" w:ascii="宋体" w:hAnsi="宋体" w:eastAsia="宋体" w:cs="宋体"/>
          <w:color w:val="auto"/>
          <w:sz w:val="24"/>
          <w:szCs w:val="24"/>
          <w:highlight w:val="none"/>
          <w:u w:val="single"/>
        </w:rPr>
        <w:t>须知资料表</w:t>
      </w:r>
      <w:r>
        <w:rPr>
          <w:rFonts w:hint="eastAsia" w:ascii="宋体" w:hAnsi="宋体" w:eastAsia="宋体" w:cs="宋体"/>
          <w:color w:val="auto"/>
          <w:sz w:val="24"/>
          <w:szCs w:val="24"/>
          <w:highlight w:val="none"/>
        </w:rPr>
        <w:t>。</w:t>
      </w:r>
    </w:p>
    <w:p w14:paraId="71357068">
      <w:pPr>
        <w:pageBreakBefore w:val="0"/>
        <w:widowControl w:val="0"/>
        <w:kinsoku/>
        <w:wordWrap/>
        <w:overflowPunct/>
        <w:topLinePunct w:val="0"/>
        <w:bidi w:val="0"/>
        <w:spacing w:line="360" w:lineRule="exact"/>
        <w:ind w:left="849" w:leftChars="0" w:hanging="849" w:hangingChars="354"/>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33.2   如属于政府采购信用担保试点范围内，中小型企业</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可以自由按照财政部门的规定，采用投标担保、履约担保和融资担保。</w:t>
      </w:r>
    </w:p>
    <w:p w14:paraId="204BE83A">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33.2.1 </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递交的投标担</w:t>
      </w:r>
      <w:r>
        <w:rPr>
          <w:rFonts w:hint="eastAsia" w:ascii="宋体" w:hAnsi="宋体" w:eastAsia="宋体" w:cs="宋体"/>
          <w:color w:val="auto"/>
          <w:sz w:val="24"/>
          <w:szCs w:val="24"/>
          <w:highlight w:val="none"/>
          <w:lang w:eastAsia="zh-CN"/>
        </w:rPr>
        <w:t>开户行银行保函</w:t>
      </w:r>
      <w:r>
        <w:rPr>
          <w:rFonts w:hint="eastAsia" w:ascii="宋体" w:hAnsi="宋体" w:eastAsia="宋体" w:cs="宋体"/>
          <w:color w:val="auto"/>
          <w:sz w:val="24"/>
          <w:szCs w:val="24"/>
          <w:highlight w:val="none"/>
        </w:rPr>
        <w:t>和履约担</w:t>
      </w:r>
      <w:r>
        <w:rPr>
          <w:rFonts w:hint="eastAsia" w:ascii="宋体" w:hAnsi="宋体" w:eastAsia="宋体" w:cs="宋体"/>
          <w:color w:val="auto"/>
          <w:sz w:val="24"/>
          <w:szCs w:val="24"/>
          <w:highlight w:val="none"/>
          <w:lang w:eastAsia="zh-CN"/>
        </w:rPr>
        <w:t>开户行银行保函</w:t>
      </w:r>
      <w:r>
        <w:rPr>
          <w:rFonts w:hint="eastAsia" w:ascii="宋体" w:hAnsi="宋体" w:eastAsia="宋体" w:cs="宋体"/>
          <w:color w:val="auto"/>
          <w:sz w:val="24"/>
          <w:szCs w:val="24"/>
          <w:highlight w:val="none"/>
        </w:rPr>
        <w:t>应符合本招标文件的规定。</w:t>
      </w:r>
    </w:p>
    <w:p w14:paraId="309CDE17">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33.2.2 中标人可以采取融资担保的形式为政府采购项目履约进行融资。</w:t>
      </w:r>
    </w:p>
    <w:p w14:paraId="61747042">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33.2.3 合格的政府采购专业信用担保机构名单见</w:t>
      </w:r>
      <w:r>
        <w:rPr>
          <w:rFonts w:hint="eastAsia" w:ascii="宋体" w:hAnsi="宋体" w:eastAsia="宋体" w:cs="宋体"/>
          <w:color w:val="auto"/>
          <w:sz w:val="24"/>
          <w:szCs w:val="24"/>
          <w:highlight w:val="none"/>
          <w:u w:val="single"/>
          <w:lang w:eastAsia="zh-CN"/>
        </w:rPr>
        <w:t>供应商</w:t>
      </w:r>
      <w:r>
        <w:rPr>
          <w:rFonts w:hint="eastAsia" w:ascii="宋体" w:hAnsi="宋体" w:eastAsia="宋体" w:cs="宋体"/>
          <w:color w:val="auto"/>
          <w:sz w:val="24"/>
          <w:szCs w:val="24"/>
          <w:highlight w:val="none"/>
          <w:u w:val="single"/>
        </w:rPr>
        <w:t>须知资料表</w:t>
      </w:r>
      <w:r>
        <w:rPr>
          <w:rFonts w:hint="eastAsia" w:ascii="宋体" w:hAnsi="宋体" w:eastAsia="宋体" w:cs="宋体"/>
          <w:color w:val="auto"/>
          <w:sz w:val="24"/>
          <w:szCs w:val="24"/>
          <w:highlight w:val="none"/>
        </w:rPr>
        <w:t>。</w:t>
      </w:r>
    </w:p>
    <w:p w14:paraId="0CC99D63">
      <w:pPr>
        <w:pStyle w:val="4"/>
        <w:pageBreakBefore w:val="0"/>
        <w:widowControl w:val="0"/>
        <w:numPr>
          <w:ilvl w:val="0"/>
          <w:numId w:val="0"/>
        </w:numPr>
        <w:kinsoku/>
        <w:wordWrap/>
        <w:overflowPunct/>
        <w:topLinePunct w:val="0"/>
        <w:bidi w:val="0"/>
        <w:spacing w:before="0" w:after="0" w:line="360" w:lineRule="exact"/>
        <w:textAlignment w:val="auto"/>
        <w:outlineLvl w:val="1"/>
        <w:rPr>
          <w:rFonts w:hint="eastAsia" w:ascii="宋体" w:hAnsi="宋体" w:eastAsia="宋体" w:cs="宋体"/>
          <w:b/>
          <w:bCs/>
          <w:color w:val="auto"/>
          <w:sz w:val="24"/>
          <w:szCs w:val="24"/>
          <w:highlight w:val="none"/>
          <w:u w:val="none"/>
        </w:rPr>
      </w:pPr>
      <w:bookmarkStart w:id="923" w:name="_Toc3616"/>
      <w:bookmarkStart w:id="924" w:name="_Toc3656"/>
      <w:bookmarkStart w:id="925" w:name="_Toc515647796"/>
      <w:bookmarkStart w:id="926" w:name="_Toc25791"/>
      <w:bookmarkStart w:id="927" w:name="_Toc2133"/>
      <w:bookmarkStart w:id="928" w:name="_Toc5770"/>
      <w:bookmarkStart w:id="929" w:name="_Toc31425"/>
      <w:bookmarkStart w:id="930" w:name="_Toc32379"/>
      <w:bookmarkStart w:id="931" w:name="_Toc12158"/>
      <w:bookmarkStart w:id="932" w:name="_Toc31178"/>
      <w:bookmarkStart w:id="933" w:name="_Toc23999"/>
      <w:bookmarkStart w:id="934" w:name="_Toc5262"/>
      <w:bookmarkStart w:id="935" w:name="_Toc23161"/>
      <w:bookmarkStart w:id="936" w:name="_Toc18954"/>
      <w:bookmarkStart w:id="937" w:name="_Toc22315"/>
      <w:bookmarkStart w:id="938" w:name="_Toc7880"/>
      <w:bookmarkStart w:id="939" w:name="_Toc22695"/>
      <w:bookmarkStart w:id="940" w:name="_Toc3713"/>
      <w:bookmarkStart w:id="941" w:name="_Toc11707"/>
      <w:bookmarkStart w:id="942" w:name="_Toc29108"/>
      <w:bookmarkStart w:id="943" w:name="_Toc15505"/>
      <w:bookmarkStart w:id="944" w:name="_Toc27009"/>
      <w:bookmarkStart w:id="945" w:name="_Toc7459"/>
      <w:bookmarkStart w:id="946" w:name="_Toc11552"/>
      <w:bookmarkStart w:id="947" w:name="_Toc11013"/>
      <w:bookmarkStart w:id="948" w:name="_Toc5750"/>
      <w:r>
        <w:rPr>
          <w:rFonts w:hint="eastAsia" w:hAnsi="宋体" w:cs="宋体"/>
          <w:b/>
          <w:bCs/>
          <w:color w:val="auto"/>
          <w:sz w:val="24"/>
          <w:szCs w:val="24"/>
          <w:highlight w:val="none"/>
          <w:u w:val="none"/>
          <w:lang w:val="en-US" w:eastAsia="zh-CN"/>
        </w:rPr>
        <w:t>34.</w:t>
      </w:r>
      <w:r>
        <w:rPr>
          <w:rFonts w:hint="eastAsia" w:ascii="宋体" w:hAnsi="宋体" w:eastAsia="宋体" w:cs="宋体"/>
          <w:b/>
          <w:bCs/>
          <w:color w:val="auto"/>
          <w:sz w:val="24"/>
          <w:szCs w:val="24"/>
          <w:highlight w:val="none"/>
          <w:u w:val="none"/>
        </w:rPr>
        <w:t>廉洁自律规定</w:t>
      </w:r>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p>
    <w:p w14:paraId="4E388F71">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34.1   采购代理机构工作人员不得以不正当手段获取政府采购代理业务，不得与采购人、供应商恶意串通操纵政府采购活动。</w:t>
      </w:r>
    </w:p>
    <w:p w14:paraId="4D6FE282">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34.2   采购代理机构工作人员不得接受采购人或者供应商组织的宴请、旅游、娱乐，不得收受礼品、现金、有价证券等，不得向采购人或者供应商报销应当由个人承担的费用。</w:t>
      </w:r>
    </w:p>
    <w:p w14:paraId="0308C937">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34.3   为强化采购代理机构内部监督机制，供应商可按</w:t>
      </w:r>
      <w:r>
        <w:rPr>
          <w:rFonts w:hint="eastAsia" w:ascii="宋体" w:hAnsi="宋体" w:eastAsia="宋体" w:cs="宋体"/>
          <w:color w:val="auto"/>
          <w:sz w:val="24"/>
          <w:szCs w:val="24"/>
          <w:highlight w:val="none"/>
          <w:u w:val="single"/>
          <w:lang w:eastAsia="zh-CN"/>
        </w:rPr>
        <w:t>供应商</w:t>
      </w:r>
      <w:r>
        <w:rPr>
          <w:rFonts w:hint="eastAsia" w:ascii="宋体" w:hAnsi="宋体" w:eastAsia="宋体" w:cs="宋体"/>
          <w:color w:val="auto"/>
          <w:sz w:val="24"/>
          <w:szCs w:val="24"/>
          <w:highlight w:val="none"/>
          <w:u w:val="single"/>
        </w:rPr>
        <w:t>须知资料表中的</w:t>
      </w:r>
      <w:r>
        <w:rPr>
          <w:rFonts w:hint="eastAsia" w:ascii="宋体" w:hAnsi="宋体" w:eastAsia="宋体" w:cs="宋体"/>
          <w:color w:val="auto"/>
          <w:sz w:val="24"/>
          <w:szCs w:val="24"/>
          <w:highlight w:val="none"/>
        </w:rPr>
        <w:t>监督电话和邮箱，反映采购代理机构的廉洁自律等问题。</w:t>
      </w:r>
    </w:p>
    <w:p w14:paraId="2B589CBE">
      <w:pPr>
        <w:pStyle w:val="4"/>
        <w:pageBreakBefore w:val="0"/>
        <w:widowControl w:val="0"/>
        <w:numPr>
          <w:ilvl w:val="0"/>
          <w:numId w:val="0"/>
        </w:numPr>
        <w:kinsoku/>
        <w:wordWrap/>
        <w:overflowPunct/>
        <w:topLinePunct w:val="0"/>
        <w:bidi w:val="0"/>
        <w:spacing w:before="0" w:after="0" w:line="360" w:lineRule="exact"/>
        <w:textAlignment w:val="auto"/>
        <w:outlineLvl w:val="1"/>
        <w:rPr>
          <w:rFonts w:hint="eastAsia" w:ascii="宋体" w:hAnsi="宋体" w:eastAsia="宋体" w:cs="宋体"/>
          <w:b/>
          <w:bCs/>
          <w:color w:val="auto"/>
          <w:sz w:val="24"/>
          <w:szCs w:val="24"/>
          <w:highlight w:val="none"/>
          <w:u w:val="none"/>
        </w:rPr>
      </w:pPr>
      <w:bookmarkStart w:id="949" w:name="_Toc20945"/>
      <w:bookmarkStart w:id="950" w:name="_Toc29594"/>
      <w:bookmarkStart w:id="951" w:name="_Toc30045"/>
      <w:bookmarkStart w:id="952" w:name="_Toc11586"/>
      <w:bookmarkStart w:id="953" w:name="_Toc3319"/>
      <w:bookmarkStart w:id="954" w:name="_Toc27260"/>
      <w:bookmarkStart w:id="955" w:name="_Toc5448"/>
      <w:bookmarkStart w:id="956" w:name="_Toc23126"/>
      <w:bookmarkStart w:id="957" w:name="_Toc5069"/>
      <w:bookmarkStart w:id="958" w:name="_Toc515647797"/>
      <w:bookmarkStart w:id="959" w:name="_Toc17682"/>
      <w:bookmarkStart w:id="960" w:name="_Toc30009"/>
      <w:bookmarkStart w:id="961" w:name="_Toc3585"/>
      <w:bookmarkStart w:id="962" w:name="_Toc6587"/>
      <w:bookmarkStart w:id="963" w:name="_Toc31630"/>
      <w:bookmarkStart w:id="964" w:name="_Toc15644"/>
      <w:bookmarkStart w:id="965" w:name="_Toc19338"/>
      <w:bookmarkStart w:id="966" w:name="_Toc17079"/>
      <w:bookmarkStart w:id="967" w:name="_Toc29018"/>
      <w:bookmarkStart w:id="968" w:name="_Toc12422"/>
      <w:bookmarkStart w:id="969" w:name="_Toc4757"/>
      <w:bookmarkStart w:id="970" w:name="_Toc25480"/>
      <w:bookmarkStart w:id="971" w:name="_Toc23695"/>
      <w:bookmarkStart w:id="972" w:name="_Toc27794"/>
      <w:bookmarkStart w:id="973" w:name="_Toc11250"/>
      <w:bookmarkStart w:id="974" w:name="_Toc4826"/>
      <w:r>
        <w:rPr>
          <w:rFonts w:hint="eastAsia" w:hAnsi="宋体" w:cs="宋体"/>
          <w:b/>
          <w:bCs/>
          <w:color w:val="auto"/>
          <w:sz w:val="24"/>
          <w:szCs w:val="24"/>
          <w:highlight w:val="none"/>
          <w:u w:val="none"/>
          <w:lang w:val="en-US" w:eastAsia="zh-CN"/>
        </w:rPr>
        <w:t>35.</w:t>
      </w:r>
      <w:r>
        <w:rPr>
          <w:rFonts w:hint="eastAsia" w:ascii="宋体" w:hAnsi="宋体" w:eastAsia="宋体" w:cs="宋体"/>
          <w:b/>
          <w:bCs/>
          <w:color w:val="auto"/>
          <w:sz w:val="24"/>
          <w:szCs w:val="24"/>
          <w:highlight w:val="none"/>
          <w:u w:val="none"/>
        </w:rPr>
        <w:t>人员回避</w:t>
      </w:r>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p>
    <w:p w14:paraId="2DED392A">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认为采购人员及其相关人员有法律法规所列与其他供应商有利害关系的，可以向采购人或采购代理机构书面提出回避申请，并说明理由。</w:t>
      </w:r>
    </w:p>
    <w:p w14:paraId="30AB7517">
      <w:pPr>
        <w:pStyle w:val="4"/>
        <w:pageBreakBefore w:val="0"/>
        <w:widowControl w:val="0"/>
        <w:numPr>
          <w:ilvl w:val="0"/>
          <w:numId w:val="0"/>
        </w:numPr>
        <w:kinsoku/>
        <w:wordWrap/>
        <w:overflowPunct/>
        <w:topLinePunct w:val="0"/>
        <w:bidi w:val="0"/>
        <w:spacing w:before="0" w:after="0" w:line="360" w:lineRule="exact"/>
        <w:textAlignment w:val="auto"/>
        <w:outlineLvl w:val="1"/>
        <w:rPr>
          <w:rFonts w:hint="eastAsia" w:ascii="宋体" w:hAnsi="宋体" w:eastAsia="宋体" w:cs="宋体"/>
          <w:b/>
          <w:bCs/>
          <w:color w:val="auto"/>
          <w:sz w:val="24"/>
          <w:szCs w:val="24"/>
          <w:highlight w:val="none"/>
          <w:u w:val="none"/>
        </w:rPr>
      </w:pPr>
      <w:bookmarkStart w:id="975" w:name="_Toc27328"/>
      <w:bookmarkStart w:id="976" w:name="_Toc1324"/>
      <w:bookmarkStart w:id="977" w:name="_Toc25174"/>
      <w:bookmarkStart w:id="978" w:name="_Toc21912"/>
      <w:bookmarkStart w:id="979" w:name="_Toc6387"/>
      <w:bookmarkStart w:id="980" w:name="_Toc12727"/>
      <w:bookmarkStart w:id="981" w:name="_Toc27421"/>
      <w:bookmarkStart w:id="982" w:name="_Toc15630"/>
      <w:bookmarkStart w:id="983" w:name="_Toc427"/>
      <w:bookmarkStart w:id="984" w:name="_Toc1948"/>
      <w:bookmarkStart w:id="985" w:name="_Toc12880"/>
      <w:bookmarkStart w:id="986" w:name="_Toc12470"/>
      <w:bookmarkStart w:id="987" w:name="_Toc7870"/>
      <w:bookmarkStart w:id="988" w:name="_Toc22831"/>
      <w:bookmarkStart w:id="989" w:name="_Toc1162"/>
      <w:bookmarkStart w:id="990" w:name="_Toc21766"/>
      <w:bookmarkStart w:id="991" w:name="_Toc14457"/>
      <w:bookmarkStart w:id="992" w:name="_Toc6634"/>
      <w:bookmarkStart w:id="993" w:name="_Toc30943"/>
      <w:bookmarkStart w:id="994" w:name="_Toc26773"/>
      <w:bookmarkStart w:id="995" w:name="_Toc9357"/>
      <w:bookmarkStart w:id="996" w:name="_Toc8352"/>
      <w:r>
        <w:rPr>
          <w:rFonts w:hint="eastAsia" w:hAnsi="宋体" w:cs="宋体"/>
          <w:b/>
          <w:bCs/>
          <w:color w:val="auto"/>
          <w:sz w:val="24"/>
          <w:szCs w:val="24"/>
          <w:highlight w:val="none"/>
          <w:u w:val="none"/>
          <w:lang w:val="en-US" w:eastAsia="zh-CN"/>
        </w:rPr>
        <w:t>36.</w:t>
      </w:r>
      <w:r>
        <w:rPr>
          <w:rFonts w:hint="eastAsia" w:ascii="宋体" w:hAnsi="宋体" w:eastAsia="宋体" w:cs="宋体"/>
          <w:b/>
          <w:bCs/>
          <w:color w:val="auto"/>
          <w:sz w:val="24"/>
          <w:szCs w:val="24"/>
          <w:highlight w:val="none"/>
          <w:u w:val="none"/>
        </w:rPr>
        <w:t>质疑与接收</w:t>
      </w:r>
      <w:bookmarkEnd w:id="25"/>
      <w:bookmarkEnd w:id="26"/>
      <w:bookmarkEnd w:id="27"/>
      <w:bookmarkEnd w:id="28"/>
      <w:bookmarkEnd w:id="29"/>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p>
    <w:p w14:paraId="1553C7A4">
      <w:pPr>
        <w:pageBreakBefore w:val="0"/>
        <w:widowControl w:val="0"/>
        <w:kinsoku/>
        <w:wordWrap/>
        <w:overflowPunct/>
        <w:topLinePunct w:val="0"/>
        <w:bidi w:val="0"/>
        <w:spacing w:line="360" w:lineRule="exact"/>
        <w:ind w:left="720" w:leftChars="0" w:hanging="720" w:hangingChars="3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36.1  供应商认为招标文件、招标过程和中标结果使自己的权益受到损害的，可以根据《中华人民共和国政府采购法》、《中华人民共和国政府采购法实施条例》和《政府采购质疑和投诉办法》的有关规定，依法向采购人或其委托的采购代理机构提出质疑。</w:t>
      </w:r>
    </w:p>
    <w:p w14:paraId="40387727">
      <w:pPr>
        <w:pStyle w:val="43"/>
        <w:pageBreakBefore w:val="0"/>
        <w:widowControl w:val="0"/>
        <w:kinsoku/>
        <w:wordWrap/>
        <w:overflowPunct/>
        <w:topLinePunct w:val="0"/>
        <w:bidi w:val="0"/>
        <w:spacing w:line="360" w:lineRule="exact"/>
        <w:ind w:left="720" w:leftChars="0" w:hanging="720" w:hangingChars="3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36.2  供应商对本项目提出质疑，必须按照相关法律法规的要求和程序，提供的质疑材料必须具备事实依据和法律依据。质疑函应当包含具体的质疑事项及事实依据，不得进行虚假及恶意质疑，如所提供的质疑材料出现恶意诋毁或与事实不符等现象，我公司将该企业的行为上报相应主管部门。</w:t>
      </w:r>
    </w:p>
    <w:p w14:paraId="3BAF9BAA">
      <w:pPr>
        <w:pStyle w:val="43"/>
        <w:pageBreakBefore w:val="0"/>
        <w:widowControl w:val="0"/>
        <w:kinsoku/>
        <w:wordWrap/>
        <w:overflowPunct/>
        <w:topLinePunct w:val="0"/>
        <w:bidi w:val="0"/>
        <w:spacing w:line="360" w:lineRule="exact"/>
        <w:ind w:left="720" w:leftChars="0" w:hanging="720" w:hangingChars="3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36.3  投诉的事项应当包含投诉的请求和法律依据，投诉的事项不得超出所质疑事项的范围。投诉人有捏造事实、提供虚假材料、以非法手段取得证明材料的行为之一的，属于虚假、恶意投诉，由财政部门列入不良行为记录名单，禁止其1至3年内参加政府采购活动。证据来源的合法性存在明显疑问，投诉人无法证明其取得方式合法的，视为以非法手段取得证明材料。</w:t>
      </w:r>
    </w:p>
    <w:p w14:paraId="03125E57">
      <w:pPr>
        <w:pageBreakBefore w:val="0"/>
        <w:widowControl w:val="0"/>
        <w:kinsoku/>
        <w:wordWrap/>
        <w:overflowPunct/>
        <w:topLinePunct w:val="0"/>
        <w:bidi w:val="0"/>
        <w:spacing w:line="360" w:lineRule="exact"/>
        <w:ind w:left="720" w:leftChars="0" w:hanging="720" w:hangingChars="3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36.4 质疑供应商应按照财政部制定的《政府采购质疑函范本》格式（可从财政部官方网站下载）和《政府采购质疑和投诉办法》的要求，在法定质疑期内以纸质形式提出质疑，针对同一采购程序环节的质疑应一次性提出。超出法定质疑期的、重复提出的、分次提出的或内容、形式不符合《政府采购质疑和投诉办法》的，质疑供应商将依法承担不利后果。</w:t>
      </w:r>
    </w:p>
    <w:p w14:paraId="1758A768">
      <w:pPr>
        <w:pageBreakBefore w:val="0"/>
        <w:widowControl w:val="0"/>
        <w:kinsoku/>
        <w:wordWrap/>
        <w:overflowPunct/>
        <w:topLinePunct w:val="0"/>
        <w:bidi w:val="0"/>
        <w:spacing w:line="360" w:lineRule="exact"/>
        <w:ind w:left="720" w:leftChars="0" w:hanging="720" w:hangingChars="3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36.5  采购代理机构质疑函接收部门、联系电话和通讯地址, 见</w:t>
      </w:r>
      <w:r>
        <w:rPr>
          <w:rFonts w:hint="eastAsia" w:ascii="宋体" w:hAnsi="宋体" w:eastAsia="宋体" w:cs="宋体"/>
          <w:color w:val="auto"/>
          <w:sz w:val="24"/>
          <w:szCs w:val="24"/>
          <w:highlight w:val="none"/>
          <w:u w:val="single"/>
        </w:rPr>
        <w:t>供应商须知资料表。</w:t>
      </w:r>
    </w:p>
    <w:p w14:paraId="399A0102">
      <w:pPr>
        <w:pageBreakBefore w:val="0"/>
        <w:widowControl w:val="0"/>
        <w:kinsoku/>
        <w:wordWrap/>
        <w:overflowPunct/>
        <w:topLinePunct w:val="0"/>
        <w:bidi w:val="0"/>
        <w:spacing w:line="360" w:lineRule="exact"/>
        <w:ind w:left="720" w:leftChars="0" w:hanging="720" w:hangingChars="3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36.6  供应商认为采购文件、采购过程和中标结果使自己的权益受到损害的，可以在知道或者应知其权益受到损害之日起7个工作日内，以书面形式向采购方提出质疑。供应商应知其权益受到损害之日，是指：</w:t>
      </w:r>
    </w:p>
    <w:p w14:paraId="69F39B88">
      <w:pPr>
        <w:pageBreakBefore w:val="0"/>
        <w:widowControl w:val="0"/>
        <w:kinsoku/>
        <w:wordWrap/>
        <w:overflowPunct/>
        <w:topLinePunct w:val="0"/>
        <w:bidi w:val="0"/>
        <w:spacing w:line="360" w:lineRule="exact"/>
        <w:ind w:left="720" w:leftChars="0" w:hanging="720" w:hangingChars="3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（一）对可以质疑的采购文件提出质疑的，为收到采购文件之日或者采购文件公告期限届满之日；</w:t>
      </w:r>
    </w:p>
    <w:p w14:paraId="061E1625">
      <w:pPr>
        <w:pageBreakBefore w:val="0"/>
        <w:widowControl w:val="0"/>
        <w:kinsoku/>
        <w:wordWrap/>
        <w:overflowPunct/>
        <w:topLinePunct w:val="0"/>
        <w:bidi w:val="0"/>
        <w:spacing w:line="360" w:lineRule="exact"/>
        <w:ind w:left="0" w:leftChars="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（二）对采购过程提出质疑的，为各采购程序环节结束之日；</w:t>
      </w:r>
    </w:p>
    <w:p w14:paraId="623AFE21">
      <w:pPr>
        <w:pageBreakBefore w:val="0"/>
        <w:widowControl w:val="0"/>
        <w:kinsoku/>
        <w:wordWrap/>
        <w:overflowPunct/>
        <w:topLinePunct w:val="0"/>
        <w:bidi w:val="0"/>
        <w:spacing w:line="360" w:lineRule="exact"/>
        <w:ind w:left="0" w:leftChars="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（三）对中标结果提出质疑的，为中标结果公告期限届满之日。</w:t>
      </w:r>
    </w:p>
    <w:p w14:paraId="6D231CAE">
      <w:pPr>
        <w:pageBreakBefore w:val="0"/>
        <w:widowControl w:val="0"/>
        <w:kinsoku/>
        <w:wordWrap/>
        <w:overflowPunct/>
        <w:topLinePunct w:val="0"/>
        <w:bidi w:val="0"/>
        <w:spacing w:line="360" w:lineRule="exact"/>
        <w:ind w:left="0" w:leftChars="0"/>
        <w:jc w:val="left"/>
        <w:textAlignment w:val="auto"/>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rPr>
        <w:t xml:space="preserve">36.7  </w:t>
      </w:r>
      <w:r>
        <w:rPr>
          <w:rFonts w:hint="eastAsia" w:ascii="宋体" w:hAnsi="宋体" w:eastAsia="宋体" w:cs="宋体"/>
          <w:b w:val="0"/>
          <w:bCs w:val="0"/>
          <w:color w:val="auto"/>
          <w:sz w:val="24"/>
          <w:szCs w:val="24"/>
          <w:highlight w:val="none"/>
          <w:lang w:val="en-US" w:eastAsia="zh-CN"/>
        </w:rPr>
        <w:t>供应商有权提出一次质疑，不能多次提出。</w:t>
      </w:r>
    </w:p>
    <w:p w14:paraId="05BECC52">
      <w:pPr>
        <w:pageBreakBefore w:val="0"/>
        <w:widowControl w:val="0"/>
        <w:kinsoku/>
        <w:wordWrap/>
        <w:overflowPunct/>
        <w:topLinePunct w:val="0"/>
        <w:bidi w:val="0"/>
        <w:spacing w:line="360" w:lineRule="exact"/>
        <w:ind w:left="720" w:leftChars="0" w:hanging="720" w:hangingChars="3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b w:val="0"/>
          <w:bCs w:val="0"/>
          <w:color w:val="auto"/>
          <w:sz w:val="24"/>
          <w:szCs w:val="24"/>
          <w:highlight w:val="none"/>
          <w:lang w:val="en-US" w:eastAsia="zh-CN"/>
        </w:rPr>
        <w:t xml:space="preserve">36.8  </w:t>
      </w:r>
      <w:r>
        <w:rPr>
          <w:rFonts w:hint="eastAsia" w:ascii="宋体" w:hAnsi="宋体" w:eastAsia="宋体" w:cs="宋体"/>
          <w:b w:val="0"/>
          <w:bCs w:val="0"/>
          <w:color w:val="auto"/>
          <w:sz w:val="24"/>
          <w:szCs w:val="24"/>
          <w:highlight w:val="none"/>
        </w:rPr>
        <w:t>对可以质</w:t>
      </w:r>
      <w:r>
        <w:rPr>
          <w:rFonts w:hint="eastAsia" w:ascii="宋体" w:hAnsi="宋体" w:eastAsia="宋体" w:cs="宋体"/>
          <w:color w:val="auto"/>
          <w:sz w:val="24"/>
          <w:szCs w:val="24"/>
          <w:highlight w:val="none"/>
        </w:rPr>
        <w:t>疑的采购文件提出质疑的，质疑人为参与本项目的报价方或潜在报价方。可质疑的文件为采购公告以及采购文件（包括属于其组成部分的澄清、修改、补充文件和评审标准、合同文本等）。</w:t>
      </w:r>
    </w:p>
    <w:p w14:paraId="3B0BB58D">
      <w:pPr>
        <w:pageBreakBefore w:val="0"/>
        <w:widowControl w:val="0"/>
        <w:kinsoku/>
        <w:wordWrap/>
        <w:overflowPunct/>
        <w:topLinePunct w:val="0"/>
        <w:bidi w:val="0"/>
        <w:spacing w:line="360" w:lineRule="exact"/>
        <w:ind w:left="720" w:leftChars="0" w:hanging="720" w:hangingChars="3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w:t>
      </w: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 xml:space="preserve">  对采购过程和中标结果提出质疑的，质疑人为直接参与本项目的报价方。采购过程,即从采购项目信息公告发布起到中标结果公告止，包括采购文件的发出、提交</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开启、评审等各个采购程序环节。</w:t>
      </w:r>
    </w:p>
    <w:p w14:paraId="5DA4F23A">
      <w:pPr>
        <w:pageBreakBefore w:val="0"/>
        <w:widowControl w:val="0"/>
        <w:kinsoku/>
        <w:wordWrap/>
        <w:overflowPunct/>
        <w:topLinePunct w:val="0"/>
        <w:bidi w:val="0"/>
        <w:spacing w:line="360" w:lineRule="exact"/>
        <w:ind w:left="0" w:leftChars="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 xml:space="preserve">  提出质疑应当符合下列条件：</w:t>
      </w:r>
    </w:p>
    <w:p w14:paraId="26E31CAA">
      <w:pPr>
        <w:pageBreakBefore w:val="0"/>
        <w:widowControl w:val="0"/>
        <w:kinsoku/>
        <w:wordWrap/>
        <w:overflowPunct/>
        <w:topLinePunct w:val="0"/>
        <w:bidi w:val="0"/>
        <w:spacing w:line="360" w:lineRule="exact"/>
        <w:ind w:left="0" w:leftChars="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（一）质疑主体应当符合有关规定；</w:t>
      </w:r>
    </w:p>
    <w:p w14:paraId="5D0D355F">
      <w:pPr>
        <w:pageBreakBefore w:val="0"/>
        <w:widowControl w:val="0"/>
        <w:kinsoku/>
        <w:wordWrap/>
        <w:overflowPunct/>
        <w:topLinePunct w:val="0"/>
        <w:bidi w:val="0"/>
        <w:spacing w:line="360" w:lineRule="exact"/>
        <w:ind w:left="0" w:leftChars="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（二）在质疑法定期限内提出；</w:t>
      </w:r>
    </w:p>
    <w:p w14:paraId="6F35785A">
      <w:pPr>
        <w:pageBreakBefore w:val="0"/>
        <w:widowControl w:val="0"/>
        <w:kinsoku/>
        <w:wordWrap/>
        <w:overflowPunct/>
        <w:topLinePunct w:val="0"/>
        <w:bidi w:val="0"/>
        <w:spacing w:line="360" w:lineRule="exact"/>
        <w:ind w:left="0" w:leftChars="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（三）属于可以提出质疑的政府采购事项受理范围和本项目采购人的管辖权范围；</w:t>
      </w:r>
    </w:p>
    <w:p w14:paraId="58F66876">
      <w:pPr>
        <w:pageBreakBefore w:val="0"/>
        <w:widowControl w:val="0"/>
        <w:kinsoku/>
        <w:wordWrap/>
        <w:overflowPunct/>
        <w:topLinePunct w:val="0"/>
        <w:bidi w:val="0"/>
        <w:spacing w:line="360" w:lineRule="exact"/>
        <w:ind w:left="0" w:leftChars="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（四）政府采购法律、法规、规章规定的其他条件。</w:t>
      </w:r>
    </w:p>
    <w:p w14:paraId="2AA8F6DD">
      <w:pPr>
        <w:pageBreakBefore w:val="0"/>
        <w:widowControl w:val="0"/>
        <w:kinsoku/>
        <w:wordWrap/>
        <w:overflowPunct/>
        <w:topLinePunct w:val="0"/>
        <w:bidi w:val="0"/>
        <w:spacing w:line="360" w:lineRule="exact"/>
        <w:ind w:left="720" w:leftChars="0" w:hanging="720" w:hangingChars="3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w:t>
      </w:r>
      <w:r>
        <w:rPr>
          <w:rFonts w:hint="eastAsia" w:ascii="宋体" w:hAnsi="宋体" w:eastAsia="宋体" w:cs="宋体"/>
          <w:color w:val="auto"/>
          <w:sz w:val="24"/>
          <w:szCs w:val="24"/>
          <w:highlight w:val="none"/>
          <w:lang w:val="en-US" w:eastAsia="zh-CN"/>
        </w:rPr>
        <w:t>11</w:t>
      </w:r>
      <w:r>
        <w:rPr>
          <w:rFonts w:hint="eastAsia" w:ascii="宋体" w:hAnsi="宋体" w:eastAsia="宋体" w:cs="宋体"/>
          <w:color w:val="auto"/>
          <w:sz w:val="24"/>
          <w:szCs w:val="24"/>
          <w:highlight w:val="none"/>
        </w:rPr>
        <w:t xml:space="preserve"> 提出质疑应当具有明确的请求和提供必要的证明材料。明确的请求,即质疑人在质疑函中提出的，要求采购方对其予以支持的主张。必要的证明材料,即能够证明质疑人的质疑请求成立的必要材料，包括相关证据、依据和其他有关材料。</w:t>
      </w:r>
    </w:p>
    <w:p w14:paraId="1BCCB646">
      <w:pPr>
        <w:pageBreakBefore w:val="0"/>
        <w:widowControl w:val="0"/>
        <w:kinsoku/>
        <w:wordWrap/>
        <w:overflowPunct/>
        <w:topLinePunct w:val="0"/>
        <w:bidi w:val="0"/>
        <w:spacing w:line="360" w:lineRule="exact"/>
        <w:ind w:left="720" w:leftChars="0" w:hanging="720" w:hangingChars="3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w:t>
      </w:r>
      <w:r>
        <w:rPr>
          <w:rFonts w:hint="eastAsia" w:ascii="宋体" w:hAnsi="宋体" w:eastAsia="宋体" w:cs="宋体"/>
          <w:color w:val="auto"/>
          <w:sz w:val="24"/>
          <w:szCs w:val="24"/>
          <w:highlight w:val="none"/>
          <w:lang w:val="en-US" w:eastAsia="zh-CN"/>
        </w:rPr>
        <w:t>12</w:t>
      </w:r>
      <w:r>
        <w:rPr>
          <w:rFonts w:hint="eastAsia" w:ascii="宋体" w:hAnsi="宋体" w:eastAsia="宋体" w:cs="宋体"/>
          <w:color w:val="auto"/>
          <w:sz w:val="24"/>
          <w:szCs w:val="24"/>
          <w:highlight w:val="none"/>
        </w:rPr>
        <w:t xml:space="preserve"> 质疑人所提供的证明材料应当具有真实性、合法性以及与质疑事项的关联性和证明力，否则不能作为认定该质疑事项成立的依据。</w:t>
      </w:r>
    </w:p>
    <w:p w14:paraId="3696BD19">
      <w:pPr>
        <w:pageBreakBefore w:val="0"/>
        <w:widowControl w:val="0"/>
        <w:kinsoku/>
        <w:wordWrap/>
        <w:overflowPunct/>
        <w:topLinePunct w:val="0"/>
        <w:bidi w:val="0"/>
        <w:spacing w:line="360" w:lineRule="exact"/>
        <w:ind w:left="0" w:leftChars="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w:t>
      </w:r>
      <w:r>
        <w:rPr>
          <w:rFonts w:hint="eastAsia" w:ascii="宋体" w:hAnsi="宋体" w:eastAsia="宋体" w:cs="宋体"/>
          <w:color w:val="auto"/>
          <w:sz w:val="24"/>
          <w:szCs w:val="24"/>
          <w:highlight w:val="none"/>
          <w:lang w:val="en-US" w:eastAsia="zh-CN"/>
        </w:rPr>
        <w:t>13</w:t>
      </w:r>
      <w:r>
        <w:rPr>
          <w:rFonts w:hint="eastAsia" w:ascii="宋体" w:hAnsi="宋体" w:eastAsia="宋体" w:cs="宋体"/>
          <w:color w:val="auto"/>
          <w:sz w:val="24"/>
          <w:szCs w:val="24"/>
          <w:highlight w:val="none"/>
        </w:rPr>
        <w:t xml:space="preserve"> 质疑人提出质疑时应当提交质疑函。质疑函包括下列内容：</w:t>
      </w:r>
    </w:p>
    <w:p w14:paraId="6DA273B7">
      <w:pPr>
        <w:pageBreakBefore w:val="0"/>
        <w:widowControl w:val="0"/>
        <w:kinsoku/>
        <w:wordWrap/>
        <w:overflowPunct/>
        <w:topLinePunct w:val="0"/>
        <w:bidi w:val="0"/>
        <w:spacing w:line="360" w:lineRule="exact"/>
        <w:ind w:left="0" w:leftChars="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（一）提出质疑的质疑人的名称、地址、邮编、联系人及联系电话等；</w:t>
      </w:r>
    </w:p>
    <w:p w14:paraId="0300CFB6">
      <w:pPr>
        <w:pageBreakBefore w:val="0"/>
        <w:widowControl w:val="0"/>
        <w:kinsoku/>
        <w:wordWrap/>
        <w:overflowPunct/>
        <w:topLinePunct w:val="0"/>
        <w:bidi w:val="0"/>
        <w:spacing w:line="360" w:lineRule="exact"/>
        <w:ind w:left="0" w:leftChars="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（二）质疑项目的名称、编号；</w:t>
      </w:r>
    </w:p>
    <w:p w14:paraId="2CA947B3">
      <w:pPr>
        <w:pageBreakBefore w:val="0"/>
        <w:widowControl w:val="0"/>
        <w:kinsoku/>
        <w:wordWrap/>
        <w:overflowPunct/>
        <w:topLinePunct w:val="0"/>
        <w:bidi w:val="0"/>
        <w:spacing w:line="360" w:lineRule="exact"/>
        <w:ind w:left="0" w:leftChars="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（三）质疑事项；</w:t>
      </w:r>
    </w:p>
    <w:p w14:paraId="3C167480">
      <w:pPr>
        <w:pageBreakBefore w:val="0"/>
        <w:widowControl w:val="0"/>
        <w:kinsoku/>
        <w:wordWrap/>
        <w:overflowPunct/>
        <w:topLinePunct w:val="0"/>
        <w:bidi w:val="0"/>
        <w:spacing w:line="360" w:lineRule="exact"/>
        <w:ind w:left="0" w:leftChars="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（四）事实依据和证明材料；</w:t>
      </w:r>
    </w:p>
    <w:p w14:paraId="027EE8C5">
      <w:pPr>
        <w:pageBreakBefore w:val="0"/>
        <w:widowControl w:val="0"/>
        <w:kinsoku/>
        <w:wordWrap/>
        <w:overflowPunct/>
        <w:topLinePunct w:val="0"/>
        <w:bidi w:val="0"/>
        <w:spacing w:line="360" w:lineRule="exact"/>
        <w:ind w:left="0" w:leftChars="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（五）法律依据；</w:t>
      </w:r>
    </w:p>
    <w:p w14:paraId="07B713DC">
      <w:pPr>
        <w:pageBreakBefore w:val="0"/>
        <w:widowControl w:val="0"/>
        <w:kinsoku/>
        <w:wordWrap/>
        <w:overflowPunct/>
        <w:topLinePunct w:val="0"/>
        <w:bidi w:val="0"/>
        <w:spacing w:line="360" w:lineRule="exact"/>
        <w:ind w:left="0" w:leftChars="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（六）提出质疑的日期。</w:t>
      </w:r>
    </w:p>
    <w:p w14:paraId="61F4A2CB">
      <w:pPr>
        <w:pageBreakBefore w:val="0"/>
        <w:widowControl w:val="0"/>
        <w:kinsoku/>
        <w:wordWrap/>
        <w:overflowPunct/>
        <w:topLinePunct w:val="0"/>
        <w:bidi w:val="0"/>
        <w:spacing w:line="360" w:lineRule="exact"/>
        <w:ind w:left="718" w:leftChars="342" w:firstLine="0" w:firstLineChars="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质疑函采用实名制。质疑人为自然人的应当由本人签字，并附有效身份证明文件；质疑人为法人或者非法人组织的应当由法定代表人或者负责人签字并加盖公章，并附有效身份证明文件。</w:t>
      </w:r>
    </w:p>
    <w:p w14:paraId="64CEC53B">
      <w:pPr>
        <w:pageBreakBefore w:val="0"/>
        <w:widowControl w:val="0"/>
        <w:kinsoku/>
        <w:wordWrap/>
        <w:overflowPunct/>
        <w:topLinePunct w:val="0"/>
        <w:bidi w:val="0"/>
        <w:spacing w:line="360" w:lineRule="exact"/>
        <w:ind w:left="720" w:leftChars="0" w:hanging="720" w:hangingChars="3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w:t>
      </w:r>
      <w:r>
        <w:rPr>
          <w:rFonts w:hint="eastAsia" w:ascii="宋体" w:hAnsi="宋体" w:eastAsia="宋体" w:cs="宋体"/>
          <w:color w:val="auto"/>
          <w:sz w:val="24"/>
          <w:szCs w:val="24"/>
          <w:highlight w:val="none"/>
          <w:lang w:val="en-US" w:eastAsia="zh-CN"/>
        </w:rPr>
        <w:t>14</w:t>
      </w:r>
      <w:r>
        <w:rPr>
          <w:rFonts w:hint="eastAsia" w:ascii="宋体" w:hAnsi="宋体" w:eastAsia="宋体" w:cs="宋体"/>
          <w:color w:val="auto"/>
          <w:sz w:val="24"/>
          <w:szCs w:val="24"/>
          <w:highlight w:val="none"/>
        </w:rPr>
        <w:t xml:space="preserve">  质疑人可以委托代理人进行质疑。代理人应当提交授权委托书。授权委托书应当载明委托代理的具体权限、期限和相关事项。</w:t>
      </w:r>
    </w:p>
    <w:p w14:paraId="369BC568">
      <w:pPr>
        <w:pageBreakBefore w:val="0"/>
        <w:widowControl w:val="0"/>
        <w:kinsoku/>
        <w:wordWrap/>
        <w:overflowPunct/>
        <w:topLinePunct w:val="0"/>
        <w:bidi w:val="0"/>
        <w:spacing w:line="360" w:lineRule="exact"/>
        <w:ind w:left="0" w:leftChars="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36.1</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 xml:space="preserve">  质疑的审查和受理</w:t>
      </w:r>
    </w:p>
    <w:p w14:paraId="67FB8A18">
      <w:pPr>
        <w:pageBreakBefore w:val="0"/>
        <w:widowControl w:val="0"/>
        <w:kinsoku/>
        <w:wordWrap/>
        <w:overflowPunct/>
        <w:topLinePunct w:val="0"/>
        <w:bidi w:val="0"/>
        <w:spacing w:line="360" w:lineRule="exact"/>
        <w:ind w:left="718" w:leftChars="342" w:firstLine="0" w:firstLineChars="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采购方在收到质疑函后应当及时审查是否符合质疑受理条件，对符合质疑受理条件的，及时予以受理。</w:t>
      </w:r>
    </w:p>
    <w:p w14:paraId="0BD9D422">
      <w:pPr>
        <w:pageBreakBefore w:val="0"/>
        <w:widowControl w:val="0"/>
        <w:kinsoku/>
        <w:wordWrap/>
        <w:overflowPunct/>
        <w:topLinePunct w:val="0"/>
        <w:bidi w:val="0"/>
        <w:spacing w:line="360" w:lineRule="exact"/>
        <w:ind w:left="0" w:leftChars="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 xml:space="preserve">  对不符合质疑受理条件的，分别按照下列不同情形予以处理：</w:t>
      </w:r>
    </w:p>
    <w:p w14:paraId="3A6C8F81">
      <w:pPr>
        <w:pageBreakBefore w:val="0"/>
        <w:widowControl w:val="0"/>
        <w:kinsoku/>
        <w:wordWrap/>
        <w:overflowPunct/>
        <w:topLinePunct w:val="0"/>
        <w:bidi w:val="0"/>
        <w:spacing w:line="360" w:lineRule="exact"/>
        <w:ind w:left="720" w:leftChars="0" w:hanging="720" w:hangingChars="3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（一）质疑函内容不符合规定的，告知质疑人进行修改并重新提出质疑。修改后质疑事项仍不具体、不明确或者最终递交质疑函的时间超过质疑法定期限的，不予受理；</w:t>
      </w:r>
    </w:p>
    <w:p w14:paraId="60C0634B">
      <w:pPr>
        <w:pageBreakBefore w:val="0"/>
        <w:widowControl w:val="0"/>
        <w:kinsoku/>
        <w:wordWrap/>
        <w:overflowPunct/>
        <w:topLinePunct w:val="0"/>
        <w:bidi w:val="0"/>
        <w:spacing w:line="360" w:lineRule="exact"/>
        <w:ind w:left="0" w:leftChars="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（二）质疑主体不符合有关规定的，告知质疑人不予受理；</w:t>
      </w:r>
    </w:p>
    <w:p w14:paraId="79AAF33D">
      <w:pPr>
        <w:pageBreakBefore w:val="0"/>
        <w:widowControl w:val="0"/>
        <w:kinsoku/>
        <w:wordWrap/>
        <w:overflowPunct/>
        <w:topLinePunct w:val="0"/>
        <w:bidi w:val="0"/>
        <w:spacing w:line="360" w:lineRule="exact"/>
        <w:ind w:left="0" w:leftChars="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（三）超过质疑法定期限提出质疑的，告知质疑人不予受理；</w:t>
      </w:r>
    </w:p>
    <w:p w14:paraId="0DA55D33">
      <w:pPr>
        <w:pageBreakBefore w:val="0"/>
        <w:widowControl w:val="0"/>
        <w:kinsoku/>
        <w:wordWrap/>
        <w:overflowPunct/>
        <w:topLinePunct w:val="0"/>
        <w:bidi w:val="0"/>
        <w:spacing w:line="360" w:lineRule="exact"/>
        <w:ind w:left="0" w:leftChars="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（四）对不属于可以提出质疑的政府采购事项提出质疑的，告知质疑人不予受理；</w:t>
      </w:r>
    </w:p>
    <w:p w14:paraId="2C9AD8C3">
      <w:pPr>
        <w:pageBreakBefore w:val="0"/>
        <w:widowControl w:val="0"/>
        <w:kinsoku/>
        <w:wordWrap/>
        <w:overflowPunct/>
        <w:topLinePunct w:val="0"/>
        <w:bidi w:val="0"/>
        <w:spacing w:line="360" w:lineRule="exact"/>
        <w:ind w:left="720" w:leftChars="0" w:hanging="720" w:hangingChars="3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（五）质疑不属于本项目采购方管辖的，告知质疑人向有管辖权的采购人提出质疑；</w:t>
      </w:r>
    </w:p>
    <w:p w14:paraId="25DAAE84">
      <w:pPr>
        <w:pageBreakBefore w:val="0"/>
        <w:widowControl w:val="0"/>
        <w:kinsoku/>
        <w:wordWrap/>
        <w:overflowPunct/>
        <w:topLinePunct w:val="0"/>
        <w:bidi w:val="0"/>
        <w:spacing w:line="360" w:lineRule="exact"/>
        <w:ind w:left="0" w:leftChars="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（六）质疑不符合其他条件的，告知质疑人不予受理。</w:t>
      </w:r>
    </w:p>
    <w:p w14:paraId="7FF9D80D">
      <w:pPr>
        <w:pageBreakBefore w:val="0"/>
        <w:widowControl w:val="0"/>
        <w:kinsoku/>
        <w:wordWrap/>
        <w:overflowPunct/>
        <w:topLinePunct w:val="0"/>
        <w:bidi w:val="0"/>
        <w:spacing w:line="360" w:lineRule="exact"/>
        <w:ind w:left="0" w:leftChars="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36.1</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 xml:space="preserve">  质疑的处理和答复</w:t>
      </w:r>
    </w:p>
    <w:p w14:paraId="08290A52">
      <w:pPr>
        <w:pageBreakBefore w:val="0"/>
        <w:widowControl w:val="0"/>
        <w:kinsoku/>
        <w:wordWrap/>
        <w:overflowPunct/>
        <w:topLinePunct w:val="0"/>
        <w:bidi w:val="0"/>
        <w:spacing w:line="360" w:lineRule="exact"/>
        <w:ind w:left="720" w:leftChars="0" w:hanging="720" w:hangingChars="3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36.1</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 xml:space="preserve">  采购方受理质疑后，将及时把质疑函发送给被质疑人，并要求其在一定限期内提交书面答复，同时提供有关证据、依据和相关材料。</w:t>
      </w:r>
    </w:p>
    <w:p w14:paraId="4C477C6C">
      <w:pPr>
        <w:pageBreakBefore w:val="0"/>
        <w:widowControl w:val="0"/>
        <w:kinsoku/>
        <w:wordWrap/>
        <w:overflowPunct/>
        <w:topLinePunct w:val="0"/>
        <w:bidi w:val="0"/>
        <w:spacing w:line="360" w:lineRule="exact"/>
        <w:ind w:left="960" w:leftChars="0" w:hanging="960" w:hangingChars="4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w:t>
      </w:r>
      <w:r>
        <w:rPr>
          <w:rFonts w:hint="eastAsia" w:ascii="宋体" w:hAnsi="宋体" w:eastAsia="宋体" w:cs="宋体"/>
          <w:color w:val="auto"/>
          <w:sz w:val="24"/>
          <w:szCs w:val="24"/>
          <w:highlight w:val="none"/>
          <w:lang w:val="en-US" w:eastAsia="zh-CN"/>
        </w:rPr>
        <w:t>19</w:t>
      </w:r>
      <w:r>
        <w:rPr>
          <w:rFonts w:hint="eastAsia" w:ascii="宋体" w:hAnsi="宋体" w:eastAsia="宋体" w:cs="宋体"/>
          <w:color w:val="auto"/>
          <w:sz w:val="24"/>
          <w:szCs w:val="24"/>
          <w:highlight w:val="none"/>
        </w:rPr>
        <w:t xml:space="preserve">  对于质疑事项中涉及的问题较多、情况比较复杂的，为了全面查清事实、取得充分的证据，采购方认为有必要时，可以进行调查取证或者组织质证。</w:t>
      </w:r>
    </w:p>
    <w:p w14:paraId="76DBB846">
      <w:pPr>
        <w:pageBreakBefore w:val="0"/>
        <w:widowControl w:val="0"/>
        <w:kinsoku/>
        <w:wordWrap/>
        <w:overflowPunct/>
        <w:topLinePunct w:val="0"/>
        <w:bidi w:val="0"/>
        <w:spacing w:line="360" w:lineRule="exact"/>
        <w:ind w:left="960" w:leftChars="0" w:hanging="960" w:hangingChars="4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w:t>
      </w: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rPr>
        <w:t xml:space="preserve">  对评审过程、中标结果提出质疑的，采购方可以组织原评审委员会协助答复质疑。</w:t>
      </w:r>
    </w:p>
    <w:p w14:paraId="2D13FCC3">
      <w:pPr>
        <w:pageBreakBefore w:val="0"/>
        <w:widowControl w:val="0"/>
        <w:kinsoku/>
        <w:wordWrap/>
        <w:overflowPunct/>
        <w:topLinePunct w:val="0"/>
        <w:bidi w:val="0"/>
        <w:spacing w:line="360" w:lineRule="exact"/>
        <w:ind w:left="0" w:leftChars="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36.2</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 xml:space="preserve">  质疑处理过程中，质疑人书面申请撤回质疑的，将终止质疑处理程序。</w:t>
      </w:r>
    </w:p>
    <w:p w14:paraId="483749D6">
      <w:pPr>
        <w:pageBreakBefore w:val="0"/>
        <w:widowControl w:val="0"/>
        <w:kinsoku/>
        <w:wordWrap/>
        <w:overflowPunct/>
        <w:topLinePunct w:val="0"/>
        <w:bidi w:val="0"/>
        <w:spacing w:line="360" w:lineRule="exact"/>
        <w:ind w:left="960" w:leftChars="0" w:hanging="960" w:hangingChars="4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36.2</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 xml:space="preserve">  质疑人拒绝配合采购方依法对质疑进行调查处理的，采购方将按质疑人自动撤回质疑处理；被质疑人拒绝配合采购方依法对质疑进行调查处理的，采购方将视同其认可质疑事项。</w:t>
      </w:r>
    </w:p>
    <w:p w14:paraId="71F5B64E">
      <w:pPr>
        <w:pageBreakBefore w:val="0"/>
        <w:widowControl w:val="0"/>
        <w:kinsoku/>
        <w:wordWrap/>
        <w:overflowPunct/>
        <w:topLinePunct w:val="0"/>
        <w:bidi w:val="0"/>
        <w:spacing w:line="360" w:lineRule="exact"/>
        <w:ind w:left="720" w:leftChars="0" w:hanging="720" w:hangingChars="3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36.2</w:t>
      </w:r>
      <w:r>
        <w:rPr>
          <w:rFonts w:hint="eastAsia" w:ascii="宋体" w:hAnsi="宋体" w:eastAsia="宋体" w:cs="宋体"/>
          <w:color w:val="auto"/>
          <w:sz w:val="24"/>
          <w:szCs w:val="24"/>
          <w:highlight w:val="none"/>
          <w:lang w:val="en-US" w:eastAsia="zh-CN"/>
        </w:rPr>
        <w:t xml:space="preserve">3 </w:t>
      </w:r>
      <w:r>
        <w:rPr>
          <w:rFonts w:hint="eastAsia" w:ascii="宋体" w:hAnsi="宋体" w:eastAsia="宋体" w:cs="宋体"/>
          <w:color w:val="auto"/>
          <w:sz w:val="24"/>
          <w:szCs w:val="24"/>
          <w:highlight w:val="none"/>
        </w:rPr>
        <w:t xml:space="preserve"> 质疑人拒绝配合采购方依法对质疑进行调查处理的，采购方将按质疑人自动撤回质疑处理；被质疑人拒绝配合采购方依法对质疑进行调查处理的，采购方将视同其认可质疑事项。</w:t>
      </w:r>
    </w:p>
    <w:p w14:paraId="0D170BEC">
      <w:pPr>
        <w:pageBreakBefore w:val="0"/>
        <w:widowControl w:val="0"/>
        <w:kinsoku/>
        <w:wordWrap/>
        <w:overflowPunct/>
        <w:topLinePunct w:val="0"/>
        <w:bidi w:val="0"/>
        <w:spacing w:line="360" w:lineRule="exact"/>
        <w:ind w:left="0" w:leftChars="0"/>
        <w:jc w:val="left"/>
        <w:textAlignment w:val="auto"/>
        <w:outlineLvl w:val="9"/>
        <w:rPr>
          <w:rFonts w:hint="eastAsia" w:ascii="宋体" w:hAnsi="宋体" w:eastAsia="宋体" w:cs="宋体"/>
          <w:b/>
          <w:bCs/>
          <w:color w:val="auto"/>
          <w:sz w:val="24"/>
          <w:szCs w:val="24"/>
          <w:highlight w:val="none"/>
          <w:lang w:val="en-US" w:eastAsia="zh-CN"/>
        </w:rPr>
      </w:pPr>
      <w:r>
        <w:rPr>
          <w:rFonts w:hint="eastAsia" w:ascii="宋体" w:hAnsi="宋体" w:eastAsia="宋体" w:cs="宋体"/>
          <w:color w:val="auto"/>
          <w:sz w:val="24"/>
          <w:szCs w:val="24"/>
          <w:highlight w:val="none"/>
        </w:rPr>
        <w:t>36.2</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 xml:space="preserve">  采购方将在正式受理质疑后7个工作日内作出答复。</w:t>
      </w:r>
      <w:r>
        <w:rPr>
          <w:rFonts w:hint="eastAsia" w:ascii="宋体" w:hAnsi="宋体" w:eastAsia="宋体" w:cs="宋体"/>
          <w:color w:val="auto"/>
          <w:sz w:val="24"/>
          <w:szCs w:val="24"/>
          <w:highlight w:val="none"/>
          <w:lang w:val="en-US" w:eastAsia="zh-CN"/>
        </w:rPr>
        <w:t xml:space="preserve"> </w:t>
      </w:r>
    </w:p>
    <w:p w14:paraId="5B13360A">
      <w:pPr>
        <w:pStyle w:val="43"/>
        <w:pageBreakBefore w:val="0"/>
        <w:widowControl w:val="0"/>
        <w:kinsoku/>
        <w:wordWrap/>
        <w:overflowPunct/>
        <w:topLinePunct w:val="0"/>
        <w:bidi w:val="0"/>
        <w:spacing w:line="360" w:lineRule="exact"/>
        <w:ind w:left="0" w:leftChars="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 xml:space="preserve"> 质疑答复应当包括下列内容：</w:t>
      </w:r>
    </w:p>
    <w:p w14:paraId="08FEF3E0">
      <w:pPr>
        <w:pStyle w:val="43"/>
        <w:pageBreakBefore w:val="0"/>
        <w:widowControl w:val="0"/>
        <w:kinsoku/>
        <w:wordWrap/>
        <w:overflowPunct/>
        <w:topLinePunct w:val="0"/>
        <w:bidi w:val="0"/>
        <w:spacing w:line="360" w:lineRule="exact"/>
        <w:ind w:left="0" w:leftChars="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（一）质疑人的姓名或者名称；</w:t>
      </w:r>
    </w:p>
    <w:p w14:paraId="1E333EE4">
      <w:pPr>
        <w:pStyle w:val="43"/>
        <w:pageBreakBefore w:val="0"/>
        <w:widowControl w:val="0"/>
        <w:kinsoku/>
        <w:wordWrap/>
        <w:overflowPunct/>
        <w:topLinePunct w:val="0"/>
        <w:bidi w:val="0"/>
        <w:spacing w:line="360" w:lineRule="exact"/>
        <w:ind w:left="0" w:leftChars="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（二）收到质疑函的日期、质疑项目名称及编号；</w:t>
      </w:r>
    </w:p>
    <w:p w14:paraId="39DDF5B8">
      <w:pPr>
        <w:pStyle w:val="43"/>
        <w:pageBreakBefore w:val="0"/>
        <w:widowControl w:val="0"/>
        <w:kinsoku/>
        <w:wordWrap/>
        <w:overflowPunct/>
        <w:topLinePunct w:val="0"/>
        <w:bidi w:val="0"/>
        <w:spacing w:line="360" w:lineRule="exact"/>
        <w:ind w:left="0" w:leftChars="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（三）质疑事项、质疑答复的具体内容、事实依据和法律依据；</w:t>
      </w:r>
    </w:p>
    <w:p w14:paraId="4DC70186">
      <w:pPr>
        <w:pStyle w:val="43"/>
        <w:pageBreakBefore w:val="0"/>
        <w:widowControl w:val="0"/>
        <w:kinsoku/>
        <w:wordWrap/>
        <w:overflowPunct/>
        <w:topLinePunct w:val="0"/>
        <w:bidi w:val="0"/>
        <w:spacing w:line="360" w:lineRule="exact"/>
        <w:ind w:left="0" w:leftChars="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（四）告知质疑供应商依法投诉的权利；</w:t>
      </w:r>
    </w:p>
    <w:p w14:paraId="29340C14">
      <w:pPr>
        <w:pStyle w:val="43"/>
        <w:pageBreakBefore w:val="0"/>
        <w:widowControl w:val="0"/>
        <w:kinsoku/>
        <w:wordWrap/>
        <w:overflowPunct/>
        <w:topLinePunct w:val="0"/>
        <w:bidi w:val="0"/>
        <w:spacing w:line="360" w:lineRule="exact"/>
        <w:ind w:left="0" w:leftChars="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（五）质疑答复人名称；</w:t>
      </w:r>
    </w:p>
    <w:p w14:paraId="484DD4E7">
      <w:pPr>
        <w:pStyle w:val="43"/>
        <w:pageBreakBefore w:val="0"/>
        <w:widowControl w:val="0"/>
        <w:kinsoku/>
        <w:wordWrap/>
        <w:overflowPunct/>
        <w:topLinePunct w:val="0"/>
        <w:bidi w:val="0"/>
        <w:spacing w:line="360" w:lineRule="exact"/>
        <w:ind w:left="0" w:leftChars="0"/>
        <w:textAlignment w:val="auto"/>
        <w:outlineLvl w:val="9"/>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（六）答复质疑的日期。</w:t>
      </w:r>
      <w:bookmarkStart w:id="997" w:name="_Toc30855"/>
      <w:bookmarkStart w:id="998" w:name="_Toc27096"/>
      <w:bookmarkStart w:id="999" w:name="_Toc3696"/>
      <w:bookmarkStart w:id="1000" w:name="_Toc25636"/>
      <w:bookmarkStart w:id="1001" w:name="_Toc1369"/>
      <w:bookmarkStart w:id="1002" w:name="_Toc27146"/>
      <w:bookmarkStart w:id="1003" w:name="_Toc18518"/>
      <w:bookmarkStart w:id="1004" w:name="_Toc24946"/>
      <w:bookmarkStart w:id="1005" w:name="_Toc2799"/>
      <w:bookmarkStart w:id="1006" w:name="_Toc16553"/>
      <w:bookmarkStart w:id="1007" w:name="_Toc12088"/>
      <w:bookmarkStart w:id="1008" w:name="_Toc11973"/>
      <w:bookmarkStart w:id="1009" w:name="_Toc11297"/>
      <w:bookmarkStart w:id="1010" w:name="_Toc27601"/>
      <w:bookmarkStart w:id="1011" w:name="_Toc30093"/>
      <w:bookmarkStart w:id="1012" w:name="_Toc6493"/>
      <w:bookmarkStart w:id="1013" w:name="_Toc22908"/>
      <w:bookmarkStart w:id="1014" w:name="_Toc23411"/>
      <w:bookmarkStart w:id="1015" w:name="_Toc30512"/>
      <w:bookmarkStart w:id="1016" w:name="_Toc13021"/>
      <w:bookmarkStart w:id="1017" w:name="_Toc2072"/>
      <w:bookmarkStart w:id="1018" w:name="_Toc2500"/>
      <w:bookmarkStart w:id="1019" w:name="_Toc9437"/>
      <w:bookmarkStart w:id="1020" w:name="_Toc1819"/>
      <w:bookmarkStart w:id="1021" w:name="_Toc8353"/>
    </w:p>
    <w:p w14:paraId="733368E3">
      <w:pPr>
        <w:pageBreakBefore w:val="0"/>
        <w:kinsoku/>
        <w:wordWrap/>
        <w:overflowPunct/>
        <w:topLinePunct w:val="0"/>
        <w:bidi w:val="0"/>
        <w:spacing w:line="360" w:lineRule="exact"/>
        <w:ind w:left="0" w:leftChars="0"/>
        <w:jc w:val="center"/>
        <w:textAlignment w:val="auto"/>
        <w:outlineLvl w:val="9"/>
        <w:rPr>
          <w:rFonts w:hint="eastAsia" w:ascii="宋体" w:hAnsi="宋体" w:eastAsia="宋体" w:cs="宋体"/>
          <w:b/>
          <w:bCs/>
          <w:color w:val="auto"/>
          <w:sz w:val="24"/>
          <w:szCs w:val="24"/>
          <w:highlight w:val="none"/>
        </w:rPr>
      </w:pPr>
    </w:p>
    <w:p w14:paraId="127E1056">
      <w:pPr>
        <w:pageBreakBefore w:val="0"/>
        <w:kinsoku/>
        <w:wordWrap/>
        <w:overflowPunct/>
        <w:topLinePunct w:val="0"/>
        <w:bidi w:val="0"/>
        <w:spacing w:line="360" w:lineRule="exact"/>
        <w:ind w:left="0" w:leftChars="0"/>
        <w:jc w:val="center"/>
        <w:textAlignment w:val="auto"/>
        <w:outlineLvl w:val="9"/>
        <w:rPr>
          <w:rFonts w:hint="eastAsia" w:ascii="宋体" w:hAnsi="宋体" w:eastAsia="宋体" w:cs="宋体"/>
          <w:b/>
          <w:bCs/>
          <w:color w:val="auto"/>
          <w:sz w:val="24"/>
          <w:szCs w:val="24"/>
          <w:highlight w:val="none"/>
        </w:rPr>
      </w:pPr>
    </w:p>
    <w:p w14:paraId="4774FED6">
      <w:pPr>
        <w:pageBreakBefore w:val="0"/>
        <w:kinsoku/>
        <w:wordWrap/>
        <w:overflowPunct/>
        <w:topLinePunct w:val="0"/>
        <w:bidi w:val="0"/>
        <w:spacing w:line="360" w:lineRule="exact"/>
        <w:ind w:left="0" w:leftChars="0"/>
        <w:jc w:val="center"/>
        <w:textAlignment w:val="auto"/>
        <w:outlineLvl w:val="9"/>
        <w:rPr>
          <w:rFonts w:hint="eastAsia" w:ascii="宋体" w:hAnsi="宋体" w:eastAsia="宋体" w:cs="宋体"/>
          <w:b/>
          <w:bCs/>
          <w:color w:val="auto"/>
          <w:sz w:val="24"/>
          <w:szCs w:val="24"/>
          <w:highlight w:val="none"/>
        </w:rPr>
      </w:pPr>
    </w:p>
    <w:p w14:paraId="2AA90A28">
      <w:pPr>
        <w:pageBreakBefore w:val="0"/>
        <w:kinsoku/>
        <w:wordWrap/>
        <w:overflowPunct/>
        <w:topLinePunct w:val="0"/>
        <w:bidi w:val="0"/>
        <w:spacing w:line="360" w:lineRule="exact"/>
        <w:ind w:left="0" w:leftChars="0"/>
        <w:jc w:val="center"/>
        <w:textAlignment w:val="auto"/>
        <w:outlineLvl w:val="9"/>
        <w:rPr>
          <w:rFonts w:hint="eastAsia" w:ascii="宋体" w:hAnsi="宋体" w:eastAsia="宋体" w:cs="宋体"/>
          <w:b/>
          <w:bCs/>
          <w:color w:val="auto"/>
          <w:sz w:val="24"/>
          <w:szCs w:val="24"/>
          <w:highlight w:val="none"/>
        </w:rPr>
      </w:pPr>
    </w:p>
    <w:p w14:paraId="176C5FE3">
      <w:pPr>
        <w:pageBreakBefore w:val="0"/>
        <w:kinsoku/>
        <w:wordWrap/>
        <w:overflowPunct/>
        <w:topLinePunct w:val="0"/>
        <w:bidi w:val="0"/>
        <w:spacing w:line="360" w:lineRule="exact"/>
        <w:ind w:left="0" w:leftChars="0"/>
        <w:jc w:val="center"/>
        <w:textAlignment w:val="auto"/>
        <w:outlineLvl w:val="9"/>
        <w:rPr>
          <w:rFonts w:hint="eastAsia" w:ascii="宋体" w:hAnsi="宋体" w:eastAsia="宋体" w:cs="宋体"/>
          <w:b/>
          <w:bCs/>
          <w:color w:val="auto"/>
          <w:sz w:val="24"/>
          <w:szCs w:val="24"/>
          <w:highlight w:val="none"/>
        </w:rPr>
      </w:pPr>
    </w:p>
    <w:p w14:paraId="6FA5D10E">
      <w:pPr>
        <w:pageBreakBefore w:val="0"/>
        <w:kinsoku/>
        <w:wordWrap/>
        <w:overflowPunct/>
        <w:topLinePunct w:val="0"/>
        <w:bidi w:val="0"/>
        <w:spacing w:line="360" w:lineRule="exact"/>
        <w:ind w:left="0" w:leftChars="0"/>
        <w:jc w:val="center"/>
        <w:textAlignment w:val="auto"/>
        <w:outlineLvl w:val="9"/>
        <w:rPr>
          <w:rFonts w:hint="eastAsia" w:ascii="宋体" w:hAnsi="宋体" w:eastAsia="宋体" w:cs="宋体"/>
          <w:b/>
          <w:bCs/>
          <w:color w:val="auto"/>
          <w:sz w:val="24"/>
          <w:szCs w:val="24"/>
          <w:highlight w:val="none"/>
        </w:rPr>
      </w:pPr>
    </w:p>
    <w:p w14:paraId="3E99BC74">
      <w:pPr>
        <w:pageBreakBefore w:val="0"/>
        <w:kinsoku/>
        <w:wordWrap/>
        <w:overflowPunct/>
        <w:topLinePunct w:val="0"/>
        <w:bidi w:val="0"/>
        <w:spacing w:line="360" w:lineRule="exact"/>
        <w:ind w:left="0" w:leftChars="0"/>
        <w:jc w:val="center"/>
        <w:textAlignment w:val="auto"/>
        <w:outlineLvl w:val="9"/>
        <w:rPr>
          <w:rFonts w:hint="eastAsia" w:ascii="宋体" w:hAnsi="宋体" w:eastAsia="宋体" w:cs="宋体"/>
          <w:b/>
          <w:bCs/>
          <w:color w:val="auto"/>
          <w:sz w:val="24"/>
          <w:szCs w:val="24"/>
          <w:highlight w:val="none"/>
        </w:rPr>
      </w:pPr>
    </w:p>
    <w:p w14:paraId="17EA0765">
      <w:pPr>
        <w:pStyle w:val="4"/>
        <w:rPr>
          <w:rFonts w:hint="eastAsia" w:ascii="宋体" w:hAnsi="宋体" w:eastAsia="宋体" w:cs="宋体"/>
          <w:b/>
          <w:bCs/>
          <w:color w:val="auto"/>
          <w:sz w:val="24"/>
          <w:szCs w:val="24"/>
          <w:highlight w:val="none"/>
        </w:rPr>
      </w:pPr>
    </w:p>
    <w:p w14:paraId="758F09A3">
      <w:pPr>
        <w:rPr>
          <w:rFonts w:hint="eastAsia" w:ascii="宋体" w:hAnsi="宋体" w:eastAsia="宋体" w:cs="宋体"/>
          <w:b/>
          <w:bCs/>
          <w:color w:val="auto"/>
          <w:sz w:val="24"/>
          <w:szCs w:val="24"/>
          <w:highlight w:val="none"/>
        </w:rPr>
      </w:pPr>
    </w:p>
    <w:p w14:paraId="0EE84B1C">
      <w:pPr>
        <w:pStyle w:val="4"/>
        <w:rPr>
          <w:rFonts w:hint="eastAsia"/>
        </w:rPr>
      </w:pPr>
    </w:p>
    <w:p w14:paraId="21FA4A41">
      <w:pPr>
        <w:pageBreakBefore w:val="0"/>
        <w:kinsoku/>
        <w:wordWrap/>
        <w:overflowPunct/>
        <w:topLinePunct w:val="0"/>
        <w:bidi w:val="0"/>
        <w:spacing w:line="360" w:lineRule="exact"/>
        <w:ind w:left="0" w:leftChars="0"/>
        <w:jc w:val="center"/>
        <w:textAlignment w:val="auto"/>
        <w:outlineLvl w:val="9"/>
        <w:rPr>
          <w:rFonts w:hint="eastAsia" w:ascii="宋体" w:hAnsi="宋体" w:eastAsia="宋体" w:cs="宋体"/>
          <w:b/>
          <w:bCs/>
          <w:color w:val="auto"/>
          <w:sz w:val="24"/>
          <w:szCs w:val="24"/>
          <w:highlight w:val="none"/>
        </w:rPr>
      </w:pPr>
    </w:p>
    <w:p w14:paraId="3C976E6A">
      <w:pPr>
        <w:pageBreakBefore w:val="0"/>
        <w:kinsoku/>
        <w:wordWrap/>
        <w:overflowPunct/>
        <w:topLinePunct w:val="0"/>
        <w:bidi w:val="0"/>
        <w:spacing w:line="360" w:lineRule="exact"/>
        <w:ind w:left="0" w:leftChars="0"/>
        <w:jc w:val="center"/>
        <w:textAlignment w:val="auto"/>
        <w:outlineLvl w:val="9"/>
        <w:rPr>
          <w:rFonts w:hint="eastAsia" w:ascii="宋体" w:hAnsi="宋体" w:eastAsia="宋体" w:cs="宋体"/>
          <w:b/>
          <w:bCs/>
          <w:color w:val="auto"/>
          <w:sz w:val="24"/>
          <w:szCs w:val="24"/>
          <w:highlight w:val="none"/>
        </w:rPr>
      </w:pPr>
    </w:p>
    <w:p w14:paraId="23ED871D">
      <w:pPr>
        <w:pStyle w:val="20"/>
        <w:rPr>
          <w:rFonts w:hint="eastAsia" w:ascii="宋体" w:hAnsi="宋体" w:eastAsia="宋体" w:cs="宋体"/>
          <w:b/>
          <w:bCs/>
          <w:color w:val="auto"/>
          <w:sz w:val="24"/>
          <w:szCs w:val="24"/>
          <w:highlight w:val="none"/>
        </w:rPr>
      </w:pPr>
    </w:p>
    <w:p w14:paraId="2E437342">
      <w:pPr>
        <w:pStyle w:val="20"/>
        <w:rPr>
          <w:rFonts w:hint="eastAsia" w:ascii="宋体" w:hAnsi="宋体" w:eastAsia="宋体" w:cs="宋体"/>
          <w:b/>
          <w:bCs/>
          <w:color w:val="auto"/>
          <w:sz w:val="24"/>
          <w:szCs w:val="24"/>
          <w:highlight w:val="none"/>
        </w:rPr>
      </w:pPr>
    </w:p>
    <w:p w14:paraId="606A9900">
      <w:pPr>
        <w:pStyle w:val="20"/>
        <w:rPr>
          <w:rFonts w:hint="eastAsia" w:ascii="宋体" w:hAnsi="宋体" w:eastAsia="宋体" w:cs="宋体"/>
          <w:b/>
          <w:bCs/>
          <w:color w:val="auto"/>
          <w:sz w:val="24"/>
          <w:szCs w:val="24"/>
          <w:highlight w:val="none"/>
        </w:rPr>
      </w:pPr>
    </w:p>
    <w:p w14:paraId="177429FE">
      <w:pPr>
        <w:pStyle w:val="20"/>
        <w:rPr>
          <w:rFonts w:hint="eastAsia" w:ascii="宋体" w:hAnsi="宋体" w:eastAsia="宋体" w:cs="宋体"/>
          <w:b/>
          <w:bCs/>
          <w:color w:val="auto"/>
          <w:sz w:val="24"/>
          <w:szCs w:val="24"/>
          <w:highlight w:val="none"/>
        </w:rPr>
      </w:pPr>
    </w:p>
    <w:p w14:paraId="738AEEE7">
      <w:pPr>
        <w:pStyle w:val="20"/>
        <w:rPr>
          <w:rFonts w:hint="eastAsia" w:ascii="宋体" w:hAnsi="宋体" w:eastAsia="宋体" w:cs="宋体"/>
          <w:b/>
          <w:bCs/>
          <w:color w:val="auto"/>
          <w:sz w:val="24"/>
          <w:szCs w:val="24"/>
          <w:highlight w:val="none"/>
        </w:rPr>
      </w:pPr>
    </w:p>
    <w:p w14:paraId="09427E1D">
      <w:pPr>
        <w:pStyle w:val="20"/>
        <w:rPr>
          <w:rFonts w:hint="eastAsia" w:ascii="宋体" w:hAnsi="宋体" w:eastAsia="宋体" w:cs="宋体"/>
          <w:b/>
          <w:bCs/>
          <w:color w:val="auto"/>
          <w:sz w:val="24"/>
          <w:szCs w:val="24"/>
          <w:highlight w:val="none"/>
        </w:rPr>
      </w:pPr>
    </w:p>
    <w:p w14:paraId="3DF2C237">
      <w:pPr>
        <w:pStyle w:val="20"/>
        <w:rPr>
          <w:rFonts w:hint="eastAsia" w:ascii="宋体" w:hAnsi="宋体" w:eastAsia="宋体" w:cs="宋体"/>
          <w:b/>
          <w:bCs/>
          <w:color w:val="auto"/>
          <w:sz w:val="24"/>
          <w:szCs w:val="24"/>
          <w:highlight w:val="none"/>
        </w:rPr>
      </w:pPr>
    </w:p>
    <w:p w14:paraId="2F1809B6">
      <w:pPr>
        <w:pageBreakBefore w:val="0"/>
        <w:kinsoku/>
        <w:wordWrap/>
        <w:overflowPunct/>
        <w:topLinePunct w:val="0"/>
        <w:bidi w:val="0"/>
        <w:spacing w:line="360" w:lineRule="exact"/>
        <w:ind w:left="0" w:leftChars="0"/>
        <w:jc w:val="center"/>
        <w:textAlignment w:val="auto"/>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质疑函范本</w:t>
      </w:r>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p>
    <w:p w14:paraId="560AF246">
      <w:pPr>
        <w:pageBreakBefore w:val="0"/>
        <w:kinsoku/>
        <w:wordWrap/>
        <w:overflowPunct/>
        <w:topLinePunct w:val="0"/>
        <w:bidi w:val="0"/>
        <w:adjustRightInd w:val="0"/>
        <w:snapToGrid w:val="0"/>
        <w:spacing w:line="360" w:lineRule="exact"/>
        <w:ind w:left="0" w:leftChars="0"/>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一、质疑供应商基本信息</w:t>
      </w:r>
    </w:p>
    <w:p w14:paraId="33E4C68E">
      <w:pPr>
        <w:pageBreakBefore w:val="0"/>
        <w:kinsoku/>
        <w:wordWrap/>
        <w:overflowPunct/>
        <w:topLinePunct w:val="0"/>
        <w:bidi w:val="0"/>
        <w:adjustRightInd w:val="0"/>
        <w:snapToGrid w:val="0"/>
        <w:spacing w:line="360" w:lineRule="exact"/>
        <w:ind w:left="0" w:leftChars="0"/>
        <w:textAlignment w:val="auto"/>
        <w:outlineLvl w:val="9"/>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质疑供应商：</w:t>
      </w:r>
      <w:r>
        <w:rPr>
          <w:rFonts w:hint="eastAsia" w:ascii="宋体" w:hAnsi="宋体" w:eastAsia="宋体" w:cs="宋体"/>
          <w:color w:val="auto"/>
          <w:sz w:val="24"/>
          <w:szCs w:val="24"/>
          <w:highlight w:val="none"/>
          <w:u w:val="single"/>
        </w:rPr>
        <w:t xml:space="preserve">                                        </w:t>
      </w:r>
    </w:p>
    <w:p w14:paraId="25A26B4F">
      <w:pPr>
        <w:pageBreakBefore w:val="0"/>
        <w:kinsoku/>
        <w:wordWrap/>
        <w:overflowPunct/>
        <w:topLinePunct w:val="0"/>
        <w:bidi w:val="0"/>
        <w:adjustRightInd w:val="0"/>
        <w:snapToGrid w:val="0"/>
        <w:spacing w:line="360" w:lineRule="exact"/>
        <w:ind w:left="0" w:leftChars="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邮编：</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dotted"/>
        </w:rPr>
        <w:t xml:space="preserve">                    </w:t>
      </w:r>
    </w:p>
    <w:p w14:paraId="71E006AA">
      <w:pPr>
        <w:pageBreakBefore w:val="0"/>
        <w:kinsoku/>
        <w:wordWrap/>
        <w:overflowPunct/>
        <w:topLinePunct w:val="0"/>
        <w:bidi w:val="0"/>
        <w:adjustRightInd w:val="0"/>
        <w:snapToGrid w:val="0"/>
        <w:spacing w:line="360" w:lineRule="exact"/>
        <w:ind w:left="0" w:leftChars="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single"/>
        </w:rPr>
        <w:t xml:space="preserve">                              </w:t>
      </w:r>
    </w:p>
    <w:p w14:paraId="65E21F00">
      <w:pPr>
        <w:pageBreakBefore w:val="0"/>
        <w:kinsoku/>
        <w:wordWrap/>
        <w:overflowPunct/>
        <w:topLinePunct w:val="0"/>
        <w:bidi w:val="0"/>
        <w:adjustRightInd w:val="0"/>
        <w:snapToGrid w:val="0"/>
        <w:spacing w:line="360" w:lineRule="exact"/>
        <w:ind w:left="0" w:leftChars="0"/>
        <w:textAlignment w:val="auto"/>
        <w:outlineLvl w:val="9"/>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授权代表：</w:t>
      </w:r>
      <w:r>
        <w:rPr>
          <w:rFonts w:hint="eastAsia" w:ascii="宋体" w:hAnsi="宋体" w:eastAsia="宋体" w:cs="宋体"/>
          <w:color w:val="auto"/>
          <w:sz w:val="24"/>
          <w:szCs w:val="24"/>
          <w:highlight w:val="none"/>
          <w:u w:val="single"/>
        </w:rPr>
        <w:t xml:space="preserve">                                          </w:t>
      </w:r>
    </w:p>
    <w:p w14:paraId="57928903">
      <w:pPr>
        <w:pageBreakBefore w:val="0"/>
        <w:kinsoku/>
        <w:wordWrap/>
        <w:overflowPunct/>
        <w:topLinePunct w:val="0"/>
        <w:bidi w:val="0"/>
        <w:adjustRightInd w:val="0"/>
        <w:snapToGrid w:val="0"/>
        <w:spacing w:line="360" w:lineRule="exact"/>
        <w:ind w:left="0" w:leftChars="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single"/>
        </w:rPr>
        <w:t xml:space="preserve">                                          </w:t>
      </w:r>
    </w:p>
    <w:p w14:paraId="01ED9983">
      <w:pPr>
        <w:pageBreakBefore w:val="0"/>
        <w:kinsoku/>
        <w:wordWrap/>
        <w:overflowPunct/>
        <w:topLinePunct w:val="0"/>
        <w:bidi w:val="0"/>
        <w:adjustRightInd w:val="0"/>
        <w:snapToGrid w:val="0"/>
        <w:spacing w:line="360" w:lineRule="exact"/>
        <w:ind w:left="0" w:leftChars="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邮编：</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dotted"/>
        </w:rPr>
        <w:t xml:space="preserve">               </w:t>
      </w:r>
    </w:p>
    <w:p w14:paraId="26AE8150">
      <w:pPr>
        <w:pageBreakBefore w:val="0"/>
        <w:kinsoku/>
        <w:wordWrap/>
        <w:overflowPunct/>
        <w:topLinePunct w:val="0"/>
        <w:bidi w:val="0"/>
        <w:adjustRightInd w:val="0"/>
        <w:snapToGrid w:val="0"/>
        <w:spacing w:line="360" w:lineRule="exact"/>
        <w:ind w:left="0" w:leftChars="0"/>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二、质疑项目基本情况</w:t>
      </w:r>
    </w:p>
    <w:p w14:paraId="3DDF6558">
      <w:pPr>
        <w:pageBreakBefore w:val="0"/>
        <w:kinsoku/>
        <w:wordWrap/>
        <w:overflowPunct/>
        <w:topLinePunct w:val="0"/>
        <w:bidi w:val="0"/>
        <w:adjustRightInd w:val="0"/>
        <w:snapToGrid w:val="0"/>
        <w:spacing w:line="360" w:lineRule="exact"/>
        <w:ind w:left="0" w:leftChars="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质疑项目的名称：</w:t>
      </w:r>
      <w:r>
        <w:rPr>
          <w:rFonts w:hint="eastAsia" w:ascii="宋体" w:hAnsi="宋体" w:eastAsia="宋体" w:cs="宋体"/>
          <w:color w:val="auto"/>
          <w:sz w:val="24"/>
          <w:szCs w:val="24"/>
          <w:highlight w:val="none"/>
          <w:u w:val="single"/>
        </w:rPr>
        <w:t xml:space="preserve">                                      </w:t>
      </w:r>
    </w:p>
    <w:p w14:paraId="0D928067">
      <w:pPr>
        <w:pageBreakBefore w:val="0"/>
        <w:kinsoku/>
        <w:wordWrap/>
        <w:overflowPunct/>
        <w:topLinePunct w:val="0"/>
        <w:bidi w:val="0"/>
        <w:adjustRightInd w:val="0"/>
        <w:snapToGrid w:val="0"/>
        <w:spacing w:line="360" w:lineRule="exact"/>
        <w:ind w:left="0" w:leftChars="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质疑项目的编号：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包号：</w:t>
      </w:r>
      <w:r>
        <w:rPr>
          <w:rFonts w:hint="eastAsia" w:ascii="宋体" w:hAnsi="宋体" w:eastAsia="宋体" w:cs="宋体"/>
          <w:color w:val="auto"/>
          <w:sz w:val="24"/>
          <w:szCs w:val="24"/>
          <w:highlight w:val="none"/>
          <w:u w:val="single"/>
        </w:rPr>
        <w:t xml:space="preserve">                 </w:t>
      </w:r>
    </w:p>
    <w:p w14:paraId="0002DF6E">
      <w:pPr>
        <w:pageBreakBefore w:val="0"/>
        <w:kinsoku/>
        <w:wordWrap/>
        <w:overflowPunct/>
        <w:topLinePunct w:val="0"/>
        <w:bidi w:val="0"/>
        <w:adjustRightInd w:val="0"/>
        <w:snapToGrid w:val="0"/>
        <w:spacing w:line="360" w:lineRule="exact"/>
        <w:ind w:left="0" w:leftChars="0"/>
        <w:textAlignment w:val="auto"/>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采购人名称：</w:t>
      </w:r>
      <w:r>
        <w:rPr>
          <w:rFonts w:hint="eastAsia" w:ascii="宋体" w:hAnsi="宋体" w:eastAsia="宋体" w:cs="宋体"/>
          <w:color w:val="auto"/>
          <w:sz w:val="24"/>
          <w:szCs w:val="24"/>
          <w:highlight w:val="none"/>
          <w:u w:val="single"/>
        </w:rPr>
        <w:t xml:space="preserve">                                         </w:t>
      </w:r>
    </w:p>
    <w:p w14:paraId="0A59B960">
      <w:pPr>
        <w:pageBreakBefore w:val="0"/>
        <w:kinsoku/>
        <w:wordWrap/>
        <w:overflowPunct/>
        <w:topLinePunct w:val="0"/>
        <w:bidi w:val="0"/>
        <w:adjustRightInd w:val="0"/>
        <w:snapToGrid w:val="0"/>
        <w:spacing w:line="360" w:lineRule="exact"/>
        <w:ind w:left="0" w:leftChars="0"/>
        <w:textAlignment w:val="auto"/>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采购文件获取日期：</w:t>
      </w:r>
      <w:r>
        <w:rPr>
          <w:rFonts w:hint="eastAsia" w:ascii="宋体" w:hAnsi="宋体" w:eastAsia="宋体" w:cs="宋体"/>
          <w:color w:val="auto"/>
          <w:sz w:val="24"/>
          <w:szCs w:val="24"/>
          <w:highlight w:val="none"/>
          <w:u w:val="single"/>
        </w:rPr>
        <w:t xml:space="preserve">                                           </w:t>
      </w:r>
    </w:p>
    <w:p w14:paraId="26F1542A">
      <w:pPr>
        <w:pageBreakBefore w:val="0"/>
        <w:kinsoku/>
        <w:wordWrap/>
        <w:overflowPunct/>
        <w:topLinePunct w:val="0"/>
        <w:bidi w:val="0"/>
        <w:adjustRightInd w:val="0"/>
        <w:snapToGrid w:val="0"/>
        <w:spacing w:line="360" w:lineRule="exact"/>
        <w:ind w:left="0" w:leftChars="0"/>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三、质疑事项具体内容</w:t>
      </w:r>
    </w:p>
    <w:p w14:paraId="35690C46">
      <w:pPr>
        <w:pageBreakBefore w:val="0"/>
        <w:kinsoku/>
        <w:wordWrap/>
        <w:overflowPunct/>
        <w:topLinePunct w:val="0"/>
        <w:bidi w:val="0"/>
        <w:adjustRightInd w:val="0"/>
        <w:snapToGrid w:val="0"/>
        <w:spacing w:line="360" w:lineRule="exact"/>
        <w:ind w:left="0" w:leftChars="0"/>
        <w:textAlignment w:val="auto"/>
        <w:outlineLvl w:val="9"/>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质疑事项1：</w:t>
      </w:r>
      <w:r>
        <w:rPr>
          <w:rFonts w:hint="eastAsia" w:ascii="宋体" w:hAnsi="宋体" w:eastAsia="宋体" w:cs="宋体"/>
          <w:color w:val="auto"/>
          <w:sz w:val="24"/>
          <w:szCs w:val="24"/>
          <w:highlight w:val="none"/>
          <w:u w:val="single"/>
        </w:rPr>
        <w:t xml:space="preserve">                                         </w:t>
      </w:r>
    </w:p>
    <w:p w14:paraId="2FAA2791">
      <w:pPr>
        <w:pageBreakBefore w:val="0"/>
        <w:kinsoku/>
        <w:wordWrap/>
        <w:overflowPunct/>
        <w:topLinePunct w:val="0"/>
        <w:bidi w:val="0"/>
        <w:adjustRightInd w:val="0"/>
        <w:snapToGrid w:val="0"/>
        <w:spacing w:line="360" w:lineRule="exact"/>
        <w:ind w:left="0" w:leftChars="0"/>
        <w:textAlignment w:val="auto"/>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事实依据：</w:t>
      </w:r>
      <w:r>
        <w:rPr>
          <w:rFonts w:hint="eastAsia" w:ascii="宋体" w:hAnsi="宋体" w:eastAsia="宋体" w:cs="宋体"/>
          <w:color w:val="auto"/>
          <w:sz w:val="24"/>
          <w:szCs w:val="24"/>
          <w:highlight w:val="none"/>
          <w:u w:val="single"/>
        </w:rPr>
        <w:t xml:space="preserve">                                          </w:t>
      </w:r>
    </w:p>
    <w:p w14:paraId="22CE65AD">
      <w:pPr>
        <w:pageBreakBefore w:val="0"/>
        <w:kinsoku/>
        <w:wordWrap/>
        <w:overflowPunct/>
        <w:topLinePunct w:val="0"/>
        <w:bidi w:val="0"/>
        <w:adjustRightInd w:val="0"/>
        <w:snapToGrid w:val="0"/>
        <w:spacing w:line="360" w:lineRule="exact"/>
        <w:ind w:left="0" w:leftChars="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                                                       </w:t>
      </w:r>
    </w:p>
    <w:p w14:paraId="362CC896">
      <w:pPr>
        <w:pageBreakBefore w:val="0"/>
        <w:kinsoku/>
        <w:wordWrap/>
        <w:overflowPunct/>
        <w:topLinePunct w:val="0"/>
        <w:bidi w:val="0"/>
        <w:adjustRightInd w:val="0"/>
        <w:snapToGrid w:val="0"/>
        <w:spacing w:line="360" w:lineRule="exact"/>
        <w:ind w:left="0" w:leftChars="0"/>
        <w:textAlignment w:val="auto"/>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法律依据：</w:t>
      </w:r>
      <w:r>
        <w:rPr>
          <w:rFonts w:hint="eastAsia" w:ascii="宋体" w:hAnsi="宋体" w:eastAsia="宋体" w:cs="宋体"/>
          <w:color w:val="auto"/>
          <w:sz w:val="24"/>
          <w:szCs w:val="24"/>
          <w:highlight w:val="none"/>
          <w:u w:val="single"/>
        </w:rPr>
        <w:t xml:space="preserve">                                          </w:t>
      </w:r>
    </w:p>
    <w:p w14:paraId="1B328A80">
      <w:pPr>
        <w:pageBreakBefore w:val="0"/>
        <w:kinsoku/>
        <w:wordWrap/>
        <w:overflowPunct/>
        <w:topLinePunct w:val="0"/>
        <w:bidi w:val="0"/>
        <w:adjustRightInd w:val="0"/>
        <w:snapToGrid w:val="0"/>
        <w:spacing w:line="360" w:lineRule="exact"/>
        <w:ind w:left="0" w:leftChars="0"/>
        <w:textAlignment w:val="auto"/>
        <w:outlineLvl w:val="9"/>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u w:val="single"/>
        </w:rPr>
        <w:t xml:space="preserve">                                                     </w:t>
      </w:r>
    </w:p>
    <w:p w14:paraId="7572CC9B">
      <w:pPr>
        <w:pageBreakBefore w:val="0"/>
        <w:kinsoku/>
        <w:wordWrap/>
        <w:overflowPunct/>
        <w:topLinePunct w:val="0"/>
        <w:bidi w:val="0"/>
        <w:adjustRightInd w:val="0"/>
        <w:snapToGrid w:val="0"/>
        <w:spacing w:line="360" w:lineRule="exact"/>
        <w:ind w:left="0" w:leftChars="0"/>
        <w:textAlignment w:val="auto"/>
        <w:outlineLvl w:val="9"/>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质疑事项2</w:t>
      </w:r>
    </w:p>
    <w:p w14:paraId="4C44F04B">
      <w:pPr>
        <w:pageBreakBefore w:val="0"/>
        <w:kinsoku/>
        <w:wordWrap/>
        <w:overflowPunct/>
        <w:topLinePunct w:val="0"/>
        <w:bidi w:val="0"/>
        <w:adjustRightInd w:val="0"/>
        <w:snapToGrid w:val="0"/>
        <w:spacing w:line="360" w:lineRule="exact"/>
        <w:ind w:left="0" w:leftChars="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14:paraId="6698C186">
      <w:pPr>
        <w:pageBreakBefore w:val="0"/>
        <w:kinsoku/>
        <w:wordWrap/>
        <w:overflowPunct/>
        <w:topLinePunct w:val="0"/>
        <w:bidi w:val="0"/>
        <w:adjustRightInd w:val="0"/>
        <w:snapToGrid w:val="0"/>
        <w:spacing w:line="360" w:lineRule="exact"/>
        <w:ind w:left="0" w:leftChars="0"/>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四、与质疑事项相关的质疑请求</w:t>
      </w:r>
    </w:p>
    <w:p w14:paraId="5BFD0170">
      <w:pPr>
        <w:pageBreakBefore w:val="0"/>
        <w:kinsoku/>
        <w:wordWrap/>
        <w:overflowPunct/>
        <w:topLinePunct w:val="0"/>
        <w:bidi w:val="0"/>
        <w:adjustRightInd w:val="0"/>
        <w:snapToGrid w:val="0"/>
        <w:spacing w:line="360" w:lineRule="exact"/>
        <w:ind w:left="0" w:leftChars="0"/>
        <w:textAlignment w:val="auto"/>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请求：</w:t>
      </w:r>
      <w:r>
        <w:rPr>
          <w:rFonts w:hint="eastAsia" w:ascii="宋体" w:hAnsi="宋体" w:eastAsia="宋体" w:cs="宋体"/>
          <w:color w:val="auto"/>
          <w:sz w:val="24"/>
          <w:szCs w:val="24"/>
          <w:highlight w:val="none"/>
          <w:u w:val="single"/>
        </w:rPr>
        <w:t xml:space="preserve">                                               </w:t>
      </w:r>
    </w:p>
    <w:p w14:paraId="410151B2">
      <w:pPr>
        <w:pageBreakBefore w:val="0"/>
        <w:kinsoku/>
        <w:wordWrap/>
        <w:overflowPunct/>
        <w:topLinePunct w:val="0"/>
        <w:bidi w:val="0"/>
        <w:spacing w:line="360" w:lineRule="exact"/>
        <w:ind w:left="0" w:leftChars="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签字(签章)：                   公章：                      </w:t>
      </w:r>
    </w:p>
    <w:p w14:paraId="4C7C6385">
      <w:pPr>
        <w:pageBreakBefore w:val="0"/>
        <w:kinsoku/>
        <w:wordWrap/>
        <w:overflowPunct/>
        <w:topLinePunct w:val="0"/>
        <w:bidi w:val="0"/>
        <w:spacing w:line="360" w:lineRule="exact"/>
        <w:ind w:left="0" w:leftChars="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日期：    </w:t>
      </w:r>
    </w:p>
    <w:p w14:paraId="56AA2F31">
      <w:pPr>
        <w:pageBreakBefore w:val="0"/>
        <w:kinsoku/>
        <w:wordWrap/>
        <w:overflowPunct/>
        <w:topLinePunct w:val="0"/>
        <w:bidi w:val="0"/>
        <w:spacing w:line="360" w:lineRule="exact"/>
        <w:ind w:left="0" w:leftChars="0"/>
        <w:textAlignment w:val="auto"/>
        <w:outlineLvl w:val="9"/>
        <w:rPr>
          <w:rFonts w:hint="eastAsia" w:ascii="宋体" w:hAnsi="宋体" w:eastAsia="宋体" w:cs="宋体"/>
          <w:b/>
          <w:color w:val="auto"/>
          <w:sz w:val="24"/>
          <w:szCs w:val="24"/>
          <w:highlight w:val="none"/>
        </w:rPr>
      </w:pPr>
    </w:p>
    <w:p w14:paraId="19BC0226">
      <w:pPr>
        <w:pageBreakBefore w:val="0"/>
        <w:kinsoku/>
        <w:wordWrap/>
        <w:overflowPunct/>
        <w:topLinePunct w:val="0"/>
        <w:bidi w:val="0"/>
        <w:spacing w:line="360" w:lineRule="exact"/>
        <w:ind w:left="0" w:leftChars="0"/>
        <w:textAlignment w:val="auto"/>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质疑函制作说明：</w:t>
      </w:r>
    </w:p>
    <w:p w14:paraId="27B55D13">
      <w:pPr>
        <w:pageBreakBefore w:val="0"/>
        <w:widowControl/>
        <w:kinsoku/>
        <w:wordWrap/>
        <w:overflowPunct/>
        <w:topLinePunct w:val="0"/>
        <w:bidi w:val="0"/>
        <w:spacing w:line="360" w:lineRule="exact"/>
        <w:ind w:left="0" w:lef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1.供应商提出质疑时，应提交质疑函和必要的证明材料。</w:t>
      </w:r>
    </w:p>
    <w:p w14:paraId="707C8F6E">
      <w:pPr>
        <w:pageBreakBefore w:val="0"/>
        <w:widowControl/>
        <w:kinsoku/>
        <w:wordWrap/>
        <w:overflowPunct/>
        <w:topLinePunct w:val="0"/>
        <w:bidi w:val="0"/>
        <w:spacing w:line="360" w:lineRule="exact"/>
        <w:ind w:left="0" w:lef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2.质疑供应商若委托代理人进行质疑的，质疑函应按要求列明“授权代表”的有关内容，并在附件中提交由质疑</w:t>
      </w:r>
      <w:r>
        <w:rPr>
          <w:rFonts w:hint="eastAsia" w:ascii="宋体" w:hAnsi="宋体" w:eastAsia="宋体" w:cs="宋体"/>
          <w:color w:val="auto"/>
          <w:kern w:val="0"/>
          <w:sz w:val="24"/>
          <w:szCs w:val="24"/>
          <w:highlight w:val="none"/>
        </w:rPr>
        <w:t>供应商签署的授权委托书。授权委托书应载明代理人的姓名或者名称、代理事项、具体权限、期限和相关事项。</w:t>
      </w:r>
    </w:p>
    <w:p w14:paraId="6AA46C96">
      <w:pPr>
        <w:pageBreakBefore w:val="0"/>
        <w:widowControl/>
        <w:kinsoku/>
        <w:wordWrap/>
        <w:overflowPunct/>
        <w:topLinePunct w:val="0"/>
        <w:bidi w:val="0"/>
        <w:spacing w:line="360" w:lineRule="exact"/>
        <w:ind w:left="0" w:lef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3.质疑供应商若对项目的某一分包进行质疑，质疑函中应列明具体分包号。</w:t>
      </w:r>
    </w:p>
    <w:p w14:paraId="20124EF1">
      <w:pPr>
        <w:pageBreakBefore w:val="0"/>
        <w:widowControl/>
        <w:kinsoku/>
        <w:wordWrap/>
        <w:overflowPunct/>
        <w:topLinePunct w:val="0"/>
        <w:bidi w:val="0"/>
        <w:spacing w:line="360" w:lineRule="exact"/>
        <w:ind w:left="0" w:lef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4.质疑函的质疑事项应具体、明确，并有必要的事实依据和法律依据。</w:t>
      </w:r>
    </w:p>
    <w:p w14:paraId="62858407">
      <w:pPr>
        <w:pageBreakBefore w:val="0"/>
        <w:widowControl/>
        <w:kinsoku/>
        <w:wordWrap/>
        <w:overflowPunct/>
        <w:topLinePunct w:val="0"/>
        <w:bidi w:val="0"/>
        <w:spacing w:line="360" w:lineRule="exact"/>
        <w:ind w:left="0" w:lef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5.质疑函的质疑请求应与质疑事项相关。</w:t>
      </w:r>
    </w:p>
    <w:p w14:paraId="6F93EDDD">
      <w:pPr>
        <w:pageBreakBefore w:val="0"/>
        <w:widowControl/>
        <w:kinsoku/>
        <w:wordWrap/>
        <w:overflowPunct/>
        <w:topLinePunct w:val="0"/>
        <w:bidi w:val="0"/>
        <w:spacing w:line="360" w:lineRule="exact"/>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6.质疑供应商为自然人的，质疑函应由本人签字；质疑供应商为法人或者其他组织的，质疑函应由法定代表人、主要负责人，或者其授权代表签字或者盖章，并加盖公章。</w:t>
      </w:r>
    </w:p>
    <w:p w14:paraId="2A233368">
      <w:pPr>
        <w:pStyle w:val="6"/>
        <w:spacing w:line="400" w:lineRule="exact"/>
        <w:ind w:firstLine="0"/>
        <w:rPr>
          <w:rFonts w:hint="eastAsia" w:ascii="宋体" w:hAnsi="宋体" w:eastAsia="宋体" w:cs="宋体"/>
          <w:color w:val="auto"/>
          <w:kern w:val="2"/>
          <w:sz w:val="21"/>
          <w:szCs w:val="21"/>
          <w:highlight w:val="none"/>
        </w:rPr>
      </w:pPr>
      <w:r>
        <w:rPr>
          <w:rFonts w:hint="eastAsia" w:ascii="宋体" w:hAnsi="宋体" w:eastAsia="宋体" w:cs="宋体"/>
          <w:b/>
          <w:color w:val="auto"/>
          <w:szCs w:val="24"/>
          <w:highlight w:val="none"/>
        </w:rPr>
        <w:br w:type="page"/>
      </w:r>
    </w:p>
    <w:p w14:paraId="21553F62">
      <w:pPr>
        <w:pStyle w:val="2"/>
        <w:keepNext/>
        <w:keepLines/>
        <w:pageBreakBefore w:val="0"/>
        <w:widowControl w:val="0"/>
        <w:kinsoku/>
        <w:wordWrap/>
        <w:overflowPunct/>
        <w:topLinePunct w:val="0"/>
        <w:autoSpaceDE w:val="0"/>
        <w:autoSpaceDN w:val="0"/>
        <w:bidi w:val="0"/>
        <w:adjustRightInd w:val="0"/>
        <w:snapToGrid/>
        <w:spacing w:before="0" w:after="0" w:line="240" w:lineRule="atLeast"/>
        <w:ind w:left="0"/>
        <w:jc w:val="center"/>
        <w:textAlignment w:val="auto"/>
        <w:rPr>
          <w:rFonts w:hint="eastAsia" w:ascii="宋体" w:hAnsi="宋体" w:eastAsia="宋体" w:cs="宋体"/>
          <w:b/>
          <w:bCs/>
          <w:color w:val="auto"/>
          <w:sz w:val="32"/>
          <w:szCs w:val="32"/>
          <w:highlight w:val="none"/>
        </w:rPr>
      </w:pPr>
      <w:bookmarkStart w:id="1022" w:name="_Toc216582812"/>
      <w:bookmarkStart w:id="1023" w:name="_Toc515647802"/>
      <w:bookmarkStart w:id="1024" w:name="_Toc702"/>
      <w:bookmarkStart w:id="1025" w:name="_Toc29770"/>
      <w:bookmarkStart w:id="1026" w:name="_Toc3574"/>
      <w:bookmarkStart w:id="1027" w:name="_Toc728"/>
      <w:bookmarkStart w:id="1028" w:name="_Toc31373"/>
      <w:bookmarkStart w:id="1029" w:name="_Toc22390"/>
      <w:r>
        <w:rPr>
          <w:rFonts w:hint="eastAsia" w:ascii="宋体" w:hAnsi="宋体" w:eastAsia="宋体" w:cs="宋体"/>
          <w:b/>
          <w:bCs/>
          <w:color w:val="auto"/>
          <w:kern w:val="0"/>
          <w:sz w:val="32"/>
          <w:szCs w:val="32"/>
          <w:highlight w:val="none"/>
          <w:lang w:val="en-US" w:eastAsia="zh-CN" w:bidi="ar-SA"/>
        </w:rPr>
        <w:t>第2章</w:t>
      </w:r>
      <w:r>
        <w:rPr>
          <w:rFonts w:hint="eastAsia" w:hAnsi="宋体" w:cs="宋体"/>
          <w:b/>
          <w:bCs/>
          <w:color w:val="auto"/>
          <w:kern w:val="0"/>
          <w:sz w:val="32"/>
          <w:szCs w:val="32"/>
          <w:highlight w:val="none"/>
          <w:lang w:val="en-US" w:eastAsia="zh-CN" w:bidi="ar-SA"/>
        </w:rPr>
        <w:t xml:space="preserve">  </w:t>
      </w:r>
      <w:r>
        <w:rPr>
          <w:rFonts w:hint="eastAsia" w:ascii="宋体" w:hAnsi="宋体" w:eastAsia="宋体" w:cs="宋体"/>
          <w:b/>
          <w:bCs/>
          <w:color w:val="auto"/>
          <w:kern w:val="0"/>
          <w:sz w:val="32"/>
          <w:szCs w:val="32"/>
          <w:highlight w:val="none"/>
          <w:lang w:val="en-US" w:eastAsia="zh-CN" w:bidi="ar-SA"/>
        </w:rPr>
        <w:t>投标文件格式</w:t>
      </w:r>
      <w:bookmarkEnd w:id="1022"/>
      <w:bookmarkEnd w:id="1023"/>
      <w:bookmarkEnd w:id="1024"/>
      <w:bookmarkEnd w:id="1025"/>
      <w:bookmarkEnd w:id="1026"/>
      <w:bookmarkEnd w:id="1027"/>
      <w:bookmarkEnd w:id="1028"/>
      <w:bookmarkEnd w:id="1029"/>
    </w:p>
    <w:p w14:paraId="5CD9F23D">
      <w:pPr>
        <w:pStyle w:val="3"/>
        <w:pageBreakBefore w:val="0"/>
        <w:kinsoku/>
        <w:wordWrap/>
        <w:overflowPunct/>
        <w:topLinePunct w:val="0"/>
        <w:bidi w:val="0"/>
        <w:spacing w:before="0" w:line="360" w:lineRule="exact"/>
        <w:ind w:left="1080" w:leftChars="257" w:hanging="540"/>
        <w:rPr>
          <w:rFonts w:hint="eastAsia" w:ascii="宋体" w:hAnsi="宋体" w:eastAsia="宋体" w:cs="宋体"/>
          <w:color w:val="auto"/>
          <w:sz w:val="24"/>
          <w:szCs w:val="24"/>
          <w:highlight w:val="none"/>
        </w:rPr>
      </w:pPr>
      <w:bookmarkStart w:id="1030" w:name="_Toc515647803"/>
      <w:bookmarkStart w:id="1031" w:name="_Toc32123"/>
      <w:bookmarkStart w:id="1032" w:name="_Toc18694"/>
      <w:bookmarkStart w:id="1033" w:name="_Toc18974"/>
      <w:bookmarkStart w:id="1034" w:name="_Toc17114"/>
      <w:bookmarkStart w:id="1035" w:name="_Toc32079"/>
      <w:bookmarkStart w:id="1036" w:name="_Toc26858"/>
      <w:bookmarkStart w:id="1037" w:name="_Toc22572"/>
      <w:bookmarkStart w:id="1038" w:name="_Toc14118"/>
      <w:bookmarkStart w:id="1039" w:name="_Toc30630"/>
      <w:bookmarkStart w:id="1040" w:name="_Toc16750"/>
      <w:bookmarkStart w:id="1041" w:name="_Toc3620"/>
      <w:bookmarkStart w:id="1042" w:name="_Toc16568"/>
      <w:bookmarkStart w:id="1043" w:name="_Toc515647804"/>
      <w:bookmarkStart w:id="1044" w:name="_Toc29091"/>
      <w:bookmarkStart w:id="1045" w:name="_Toc21614"/>
      <w:bookmarkStart w:id="1046" w:name="_Toc522"/>
      <w:bookmarkStart w:id="1047" w:name="_Toc11138"/>
      <w:bookmarkStart w:id="1048" w:name="_Toc13595"/>
      <w:bookmarkStart w:id="1049" w:name="_Toc30524"/>
      <w:bookmarkStart w:id="1050" w:name="_Ref467988698"/>
      <w:bookmarkStart w:id="1051" w:name="_Toc216582813"/>
      <w:bookmarkStart w:id="1052" w:name="_Toc480942349"/>
      <w:bookmarkStart w:id="1053" w:name="_Toc520356217"/>
      <w:r>
        <w:rPr>
          <w:rFonts w:hint="eastAsia" w:ascii="宋体" w:hAnsi="宋体" w:eastAsia="宋体" w:cs="宋体"/>
          <w:color w:val="auto"/>
          <w:sz w:val="24"/>
          <w:szCs w:val="24"/>
          <w:highlight w:val="none"/>
        </w:rPr>
        <w:t>第一部分 开标一览表及资格证明文件</w:t>
      </w:r>
      <w:bookmarkEnd w:id="1030"/>
      <w:bookmarkEnd w:id="1031"/>
      <w:bookmarkEnd w:id="1032"/>
      <w:bookmarkEnd w:id="1033"/>
      <w:bookmarkEnd w:id="1034"/>
      <w:bookmarkEnd w:id="1035"/>
      <w:bookmarkEnd w:id="1036"/>
      <w:bookmarkEnd w:id="1037"/>
    </w:p>
    <w:p w14:paraId="6DD0252F">
      <w:pPr>
        <w:keepNext w:val="0"/>
        <w:keepLines w:val="0"/>
        <w:pageBreakBefore w:val="0"/>
        <w:widowControl w:val="0"/>
        <w:tabs>
          <w:tab w:val="left" w:pos="5580"/>
        </w:tabs>
        <w:kinsoku/>
        <w:wordWrap/>
        <w:overflowPunct/>
        <w:topLinePunct w:val="0"/>
        <w:autoSpaceDE/>
        <w:autoSpaceDN/>
        <w:bidi w:val="0"/>
        <w:adjustRightInd/>
        <w:snapToGrid/>
        <w:spacing w:line="360" w:lineRule="exact"/>
        <w:ind w:firstLine="0" w:firstLineChars="0"/>
        <w:textAlignment w:val="auto"/>
        <w:rPr>
          <w:rFonts w:hint="eastAsia" w:ascii="宋体" w:hAnsi="宋体" w:eastAsia="宋体" w:cs="宋体"/>
          <w:color w:val="auto"/>
          <w:sz w:val="24"/>
          <w:szCs w:val="24"/>
          <w:highlight w:val="none"/>
        </w:rPr>
      </w:pP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开标一览表</w:t>
      </w:r>
      <w:r>
        <w:rPr>
          <w:rFonts w:hint="eastAsia" w:ascii="宋体" w:hAnsi="宋体" w:eastAsia="宋体" w:cs="宋体"/>
          <w:color w:val="auto"/>
          <w:sz w:val="24"/>
          <w:szCs w:val="24"/>
          <w:highlight w:val="none"/>
          <w:lang w:eastAsia="zh-CN"/>
        </w:rPr>
        <w:t>；</w:t>
      </w:r>
    </w:p>
    <w:p w14:paraId="4B68731E">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2.合格有效的三证合一的营业执照（三证合一）或电子营业执照（需加盖公章）或同等法律效力的证明文件（发证机关或公证机关出具的证明材料）</w:t>
      </w:r>
      <w:r>
        <w:rPr>
          <w:rFonts w:hint="eastAsia" w:ascii="宋体" w:hAnsi="宋体" w:eastAsia="宋体" w:cs="宋体"/>
          <w:color w:val="auto"/>
          <w:sz w:val="24"/>
          <w:szCs w:val="24"/>
          <w:highlight w:val="none"/>
          <w:lang w:eastAsia="zh-CN"/>
        </w:rPr>
        <w:t>；</w:t>
      </w:r>
    </w:p>
    <w:p w14:paraId="49D58168">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3.</w:t>
      </w:r>
      <w:r>
        <w:rPr>
          <w:rFonts w:hint="eastAsia" w:ascii="宋体" w:hAnsi="宋体" w:eastAsia="宋体" w:cs="宋体"/>
          <w:color w:val="auto"/>
          <w:szCs w:val="28"/>
          <w:highlight w:val="none"/>
          <w:lang w:val="en-US" w:eastAsia="zh-CN"/>
        </w:rPr>
        <w:t>法定代表人资格证明及授权书、被授权人身份证(法定代表人投标需提供法定代表人身份证)；</w:t>
      </w:r>
    </w:p>
    <w:p w14:paraId="486B89D0">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4.投标企业依法缴纳近 6 个月任意一个月社会保险的凭据</w:t>
      </w:r>
      <w:r>
        <w:rPr>
          <w:rFonts w:hint="eastAsia" w:ascii="宋体" w:hAnsi="宋体" w:eastAsia="宋体" w:cs="宋体"/>
          <w:color w:val="auto"/>
          <w:sz w:val="24"/>
          <w:szCs w:val="24"/>
          <w:highlight w:val="none"/>
          <w:lang w:eastAsia="zh-CN"/>
        </w:rPr>
        <w:t>；</w:t>
      </w:r>
    </w:p>
    <w:p w14:paraId="589DC7A6">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5.近两年任意一年完整的财务审计报告（新成立公司提供开标前三个月内任意一个月有效银行资信证明）</w:t>
      </w:r>
      <w:r>
        <w:rPr>
          <w:rFonts w:hint="eastAsia" w:ascii="宋体" w:hAnsi="宋体" w:eastAsia="宋体" w:cs="宋体"/>
          <w:color w:val="auto"/>
          <w:sz w:val="24"/>
          <w:szCs w:val="24"/>
          <w:highlight w:val="none"/>
          <w:lang w:eastAsia="zh-CN"/>
        </w:rPr>
        <w:t>；</w:t>
      </w:r>
    </w:p>
    <w:p w14:paraId="6C8412A7">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6.投标企业提供税务部门出具的近 6 个月任意一个月的完税证明；</w:t>
      </w:r>
    </w:p>
    <w:p w14:paraId="4A55C79A">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7.投标人提供针对本次项目《反商业贿赂承诺书》</w:t>
      </w:r>
      <w:r>
        <w:rPr>
          <w:rFonts w:hint="eastAsia" w:ascii="宋体" w:hAnsi="宋体" w:cs="宋体"/>
          <w:color w:val="auto"/>
          <w:spacing w:val="-2"/>
          <w:szCs w:val="21"/>
          <w:highlight w:val="none"/>
          <w:lang w:eastAsia="zh-CN"/>
        </w:rPr>
        <w:t>；</w:t>
      </w:r>
    </w:p>
    <w:p w14:paraId="4309CF6C">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8.投标人在中国政府采购网（www.ccgp.gov.cn）被列入政府采购严重违 法失信行为记录名单，或在“信用中国 ”网站（www.creditchina.gov.cn）被 列入失信被执行人、重大税收失信主体名单，以及存在《中华人民共和国政府采购法实施条例》第十九条规定的行政处罚记录的，将被认定为投标无效；</w:t>
      </w:r>
    </w:p>
    <w:p w14:paraId="21475CFE">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9.投标人参加政府采购活动前 3 年内在经营活动中没有重大违法违规记录 的书面声明；</w:t>
      </w:r>
    </w:p>
    <w:p w14:paraId="69252431">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10</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保证金缴纳凭证或电子保函的缴纳凭证；</w:t>
      </w:r>
    </w:p>
    <w:p w14:paraId="0DC59AB5">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11.</w:t>
      </w:r>
      <w:r>
        <w:rPr>
          <w:rFonts w:hint="eastAsia" w:ascii="宋体" w:hAnsi="宋体" w:eastAsia="宋体" w:cs="宋体"/>
          <w:color w:val="auto"/>
          <w:sz w:val="24"/>
          <w:szCs w:val="24"/>
          <w:highlight w:val="none"/>
          <w:lang w:val="en-US" w:eastAsia="zh-CN"/>
        </w:rPr>
        <w:t>供应商可提供有利于投标的其他资格证明材料。</w:t>
      </w:r>
    </w:p>
    <w:p w14:paraId="3BB5C711">
      <w:pPr>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exact"/>
        <w:ind w:left="0" w:leftChars="0"/>
        <w:jc w:val="left"/>
        <w:textAlignment w:val="baseline"/>
        <w:rPr>
          <w:rFonts w:hint="eastAsia" w:ascii="宋体" w:hAnsi="宋体" w:eastAsia="宋体" w:cs="宋体"/>
          <w:b/>
          <w:bCs/>
          <w:color w:val="auto"/>
          <w:sz w:val="21"/>
          <w:szCs w:val="21"/>
          <w:highlight w:val="none"/>
        </w:rPr>
      </w:pPr>
    </w:p>
    <w:p w14:paraId="459E4DC4">
      <w:pPr>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p>
    <w:bookmarkEnd w:id="1038"/>
    <w:bookmarkEnd w:id="1039"/>
    <w:bookmarkEnd w:id="1040"/>
    <w:bookmarkEnd w:id="1041"/>
    <w:bookmarkEnd w:id="1042"/>
    <w:bookmarkEnd w:id="1043"/>
    <w:bookmarkEnd w:id="1044"/>
    <w:bookmarkEnd w:id="1045"/>
    <w:bookmarkEnd w:id="1046"/>
    <w:bookmarkEnd w:id="1047"/>
    <w:bookmarkEnd w:id="1048"/>
    <w:bookmarkEnd w:id="1049"/>
    <w:p w14:paraId="5B6B14AA">
      <w:pPr>
        <w:pStyle w:val="3"/>
        <w:keepNext/>
        <w:keepLines/>
        <w:pageBreakBefore w:val="0"/>
        <w:widowControl w:val="0"/>
        <w:kinsoku/>
        <w:wordWrap/>
        <w:overflowPunct/>
        <w:topLinePunct w:val="0"/>
        <w:autoSpaceDE w:val="0"/>
        <w:autoSpaceDN w:val="0"/>
        <w:bidi w:val="0"/>
        <w:adjustRightInd w:val="0"/>
        <w:snapToGrid/>
        <w:spacing w:before="0" w:line="440" w:lineRule="exact"/>
        <w:jc w:val="left"/>
        <w:textAlignment w:val="auto"/>
        <w:outlineLvl w:val="1"/>
        <w:rPr>
          <w:rFonts w:hint="eastAsia" w:ascii="宋体" w:hAnsi="宋体" w:eastAsia="宋体" w:cs="宋体"/>
          <w:color w:val="auto"/>
          <w:sz w:val="28"/>
          <w:szCs w:val="28"/>
          <w:highlight w:val="none"/>
        </w:rPr>
      </w:pPr>
      <w:bookmarkStart w:id="1054" w:name="_Toc29944"/>
      <w:bookmarkStart w:id="1055" w:name="_Toc22726"/>
      <w:r>
        <w:rPr>
          <w:rFonts w:hint="eastAsia" w:ascii="宋体" w:hAnsi="宋体" w:eastAsia="宋体" w:cs="宋体"/>
          <w:color w:val="auto"/>
          <w:sz w:val="28"/>
          <w:szCs w:val="28"/>
          <w:highlight w:val="none"/>
        </w:rPr>
        <w:t>1.开标一览表；</w:t>
      </w:r>
      <w:bookmarkEnd w:id="1054"/>
      <w:bookmarkEnd w:id="1055"/>
    </w:p>
    <w:p w14:paraId="5567B5F3">
      <w:pPr>
        <w:pStyle w:val="6"/>
        <w:tabs>
          <w:tab w:val="left" w:pos="5580"/>
        </w:tabs>
        <w:spacing w:line="400" w:lineRule="exact"/>
        <w:ind w:left="1080" w:leftChars="257" w:hanging="540"/>
        <w:jc w:val="center"/>
        <w:rPr>
          <w:rFonts w:hint="eastAsia" w:ascii="宋体" w:hAnsi="宋体" w:eastAsia="宋体" w:cs="宋体"/>
          <w:color w:val="auto"/>
          <w:highlight w:val="none"/>
        </w:rPr>
      </w:pPr>
      <w:bookmarkStart w:id="1056" w:name="_Hlt520356241"/>
      <w:bookmarkEnd w:id="1056"/>
      <w:bookmarkStart w:id="1057" w:name="_Toc494296984"/>
      <w:r>
        <w:rPr>
          <w:rFonts w:hint="eastAsia" w:ascii="宋体" w:hAnsi="宋体" w:eastAsia="宋体" w:cs="宋体"/>
          <w:b/>
          <w:color w:val="auto"/>
          <w:highlight w:val="none"/>
        </w:rPr>
        <w:t>开标一览表</w:t>
      </w:r>
      <w:bookmarkEnd w:id="1057"/>
    </w:p>
    <w:p w14:paraId="2E270B0A">
      <w:pPr>
        <w:tabs>
          <w:tab w:val="left" w:pos="1800"/>
          <w:tab w:val="left" w:pos="5580"/>
        </w:tabs>
        <w:spacing w:line="400" w:lineRule="exact"/>
        <w:ind w:left="1080" w:leftChars="257" w:right="-867" w:rightChars="-413"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项目名称：　                  项目编号：                          </w:t>
      </w:r>
    </w:p>
    <w:p w14:paraId="4AF039FD">
      <w:pPr>
        <w:tabs>
          <w:tab w:val="left" w:pos="1800"/>
          <w:tab w:val="left" w:pos="5580"/>
        </w:tabs>
        <w:spacing w:line="400" w:lineRule="exact"/>
        <w:ind w:left="1080" w:leftChars="257" w:right="-867" w:rightChars="-413" w:hanging="540"/>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rPr>
        <w:t>报价单位：人民币</w:t>
      </w:r>
      <w:r>
        <w:rPr>
          <w:rFonts w:hint="eastAsia" w:ascii="宋体" w:hAnsi="宋体" w:eastAsia="宋体" w:cs="宋体"/>
          <w:color w:val="auto"/>
          <w:sz w:val="24"/>
          <w:highlight w:val="none"/>
          <w:lang w:val="en-US" w:eastAsia="zh-CN"/>
        </w:rPr>
        <w:t xml:space="preserve"> </w:t>
      </w:r>
      <w:r>
        <w:rPr>
          <w:rFonts w:hint="eastAsia" w:ascii="宋体" w:hAnsi="宋体" w:cs="宋体"/>
          <w:color w:val="auto"/>
          <w:sz w:val="24"/>
          <w:highlight w:val="none"/>
          <w:lang w:val="en-US" w:eastAsia="zh-CN"/>
        </w:rPr>
        <w:t xml:space="preserve">        </w:t>
      </w:r>
      <w:r>
        <w:rPr>
          <w:rFonts w:hint="eastAsia" w:ascii="宋体" w:hAnsi="宋体" w:eastAsia="宋体" w:cs="宋体"/>
          <w:b/>
          <w:color w:val="auto"/>
          <w:sz w:val="24"/>
          <w:highlight w:val="none"/>
        </w:rPr>
        <w:t>元</w:t>
      </w:r>
      <w:r>
        <w:rPr>
          <w:rFonts w:hint="eastAsia" w:ascii="宋体" w:hAnsi="宋体" w:eastAsia="宋体" w:cs="宋体"/>
          <w:b/>
          <w:color w:val="auto"/>
          <w:sz w:val="24"/>
          <w:highlight w:val="none"/>
          <w:lang w:val="en-US" w:eastAsia="zh-CN"/>
        </w:rPr>
        <w:t xml:space="preserve"> </w:t>
      </w:r>
      <w:r>
        <w:rPr>
          <w:rFonts w:hint="eastAsia" w:ascii="宋体" w:hAnsi="宋体" w:cs="宋体"/>
          <w:b/>
          <w:color w:val="auto"/>
          <w:sz w:val="24"/>
          <w:highlight w:val="none"/>
          <w:lang w:val="en-US" w:eastAsia="zh-CN"/>
        </w:rPr>
        <w:t xml:space="preserve"> </w:t>
      </w:r>
      <w:r>
        <w:rPr>
          <w:rFonts w:hint="eastAsia" w:ascii="宋体" w:hAnsi="宋体" w:eastAsia="宋体" w:cs="宋体"/>
          <w:b/>
          <w:color w:val="auto"/>
          <w:sz w:val="24"/>
          <w:highlight w:val="none"/>
          <w:lang w:val="en-US" w:eastAsia="zh-CN"/>
        </w:rPr>
        <w:t xml:space="preserve"> </w:t>
      </w:r>
      <w:r>
        <w:rPr>
          <w:rFonts w:hint="eastAsia" w:ascii="宋体" w:hAnsi="宋体" w:eastAsia="宋体" w:cs="宋体"/>
          <w:color w:val="auto"/>
          <w:sz w:val="24"/>
          <w:highlight w:val="none"/>
          <w:lang w:val="en-US" w:eastAsia="zh-CN"/>
        </w:rPr>
        <w:t>包号：</w:t>
      </w:r>
    </w:p>
    <w:tbl>
      <w:tblPr>
        <w:tblStyle w:val="27"/>
        <w:tblW w:w="83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387"/>
        <w:gridCol w:w="1544"/>
        <w:gridCol w:w="1230"/>
        <w:gridCol w:w="1387"/>
        <w:gridCol w:w="1387"/>
        <w:gridCol w:w="1387"/>
      </w:tblGrid>
      <w:tr w14:paraId="7962D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2" w:hRule="atLeast"/>
          <w:jc w:val="center"/>
        </w:trPr>
        <w:tc>
          <w:tcPr>
            <w:tcW w:w="1387" w:type="dxa"/>
            <w:noWrap w:val="0"/>
            <w:vAlign w:val="center"/>
          </w:tcPr>
          <w:p w14:paraId="61D0BD57">
            <w:pPr>
              <w:tabs>
                <w:tab w:val="left" w:pos="5580"/>
              </w:tabs>
              <w:spacing w:line="400" w:lineRule="exact"/>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货物名称</w:t>
            </w:r>
          </w:p>
        </w:tc>
        <w:tc>
          <w:tcPr>
            <w:tcW w:w="1544" w:type="dxa"/>
            <w:noWrap w:val="0"/>
            <w:vAlign w:val="center"/>
          </w:tcPr>
          <w:p w14:paraId="0A7DE75F">
            <w:pPr>
              <w:tabs>
                <w:tab w:val="left" w:pos="5580"/>
              </w:tabs>
              <w:spacing w:line="400" w:lineRule="exact"/>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投标总价</w:t>
            </w:r>
          </w:p>
        </w:tc>
        <w:tc>
          <w:tcPr>
            <w:tcW w:w="1230" w:type="dxa"/>
            <w:noWrap w:val="0"/>
            <w:vAlign w:val="center"/>
          </w:tcPr>
          <w:p w14:paraId="0988B943">
            <w:pPr>
              <w:tabs>
                <w:tab w:val="left" w:pos="5580"/>
              </w:tabs>
              <w:spacing w:line="400" w:lineRule="exact"/>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投标保证金</w:t>
            </w:r>
          </w:p>
        </w:tc>
        <w:tc>
          <w:tcPr>
            <w:tcW w:w="1387" w:type="dxa"/>
            <w:noWrap w:val="0"/>
            <w:vAlign w:val="center"/>
          </w:tcPr>
          <w:p w14:paraId="3A04361B">
            <w:pPr>
              <w:tabs>
                <w:tab w:val="left" w:pos="5580"/>
              </w:tabs>
              <w:spacing w:line="400" w:lineRule="exact"/>
              <w:jc w:val="center"/>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供</w:t>
            </w:r>
            <w:r>
              <w:rPr>
                <w:rFonts w:hint="eastAsia" w:ascii="宋体" w:hAnsi="宋体" w:eastAsia="宋体" w:cs="宋体"/>
                <w:color w:val="auto"/>
                <w:sz w:val="24"/>
                <w:highlight w:val="none"/>
                <w:lang w:val="en-US" w:eastAsia="zh-CN"/>
              </w:rPr>
              <w:t>货期</w:t>
            </w:r>
          </w:p>
        </w:tc>
        <w:tc>
          <w:tcPr>
            <w:tcW w:w="1387" w:type="dxa"/>
            <w:noWrap w:val="0"/>
            <w:vAlign w:val="center"/>
          </w:tcPr>
          <w:p w14:paraId="164889DA">
            <w:pPr>
              <w:tabs>
                <w:tab w:val="left" w:pos="5580"/>
              </w:tabs>
              <w:spacing w:line="400" w:lineRule="exact"/>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质保期</w:t>
            </w:r>
          </w:p>
        </w:tc>
        <w:tc>
          <w:tcPr>
            <w:tcW w:w="1387" w:type="dxa"/>
            <w:noWrap w:val="0"/>
            <w:vAlign w:val="center"/>
          </w:tcPr>
          <w:p w14:paraId="3C65F1D0">
            <w:pPr>
              <w:tabs>
                <w:tab w:val="left" w:pos="5580"/>
              </w:tabs>
              <w:spacing w:line="400" w:lineRule="exact"/>
              <w:jc w:val="center"/>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备注</w:t>
            </w:r>
          </w:p>
        </w:tc>
      </w:tr>
      <w:tr w14:paraId="5B87E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640" w:hRule="atLeast"/>
          <w:jc w:val="center"/>
        </w:trPr>
        <w:tc>
          <w:tcPr>
            <w:tcW w:w="1387" w:type="dxa"/>
            <w:noWrap w:val="0"/>
            <w:vAlign w:val="center"/>
          </w:tcPr>
          <w:p w14:paraId="670AED2D">
            <w:pPr>
              <w:tabs>
                <w:tab w:val="left" w:pos="5580"/>
              </w:tabs>
              <w:spacing w:line="400" w:lineRule="exact"/>
              <w:jc w:val="center"/>
              <w:rPr>
                <w:rFonts w:hint="eastAsia" w:ascii="宋体" w:hAnsi="宋体" w:eastAsia="宋体" w:cs="宋体"/>
                <w:color w:val="auto"/>
                <w:sz w:val="24"/>
                <w:highlight w:val="none"/>
                <w:lang w:val="en-US" w:eastAsia="zh-CN"/>
              </w:rPr>
            </w:pPr>
          </w:p>
        </w:tc>
        <w:tc>
          <w:tcPr>
            <w:tcW w:w="1544" w:type="dxa"/>
            <w:noWrap w:val="0"/>
            <w:vAlign w:val="center"/>
          </w:tcPr>
          <w:p w14:paraId="6C0B3B03">
            <w:pPr>
              <w:tabs>
                <w:tab w:val="left" w:pos="5580"/>
              </w:tabs>
              <w:spacing w:line="400" w:lineRule="exact"/>
              <w:jc w:val="both"/>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大写：</w:t>
            </w:r>
          </w:p>
          <w:p w14:paraId="3A7BD26C">
            <w:pPr>
              <w:tabs>
                <w:tab w:val="left" w:pos="5580"/>
              </w:tabs>
              <w:spacing w:line="400" w:lineRule="exact"/>
              <w:jc w:val="both"/>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小写：</w:t>
            </w:r>
          </w:p>
        </w:tc>
        <w:tc>
          <w:tcPr>
            <w:tcW w:w="1230" w:type="dxa"/>
            <w:noWrap w:val="0"/>
            <w:vAlign w:val="center"/>
          </w:tcPr>
          <w:p w14:paraId="306B5772">
            <w:pPr>
              <w:tabs>
                <w:tab w:val="left" w:pos="5580"/>
              </w:tabs>
              <w:spacing w:line="400" w:lineRule="exact"/>
              <w:jc w:val="center"/>
              <w:rPr>
                <w:rFonts w:hint="eastAsia" w:ascii="宋体" w:hAnsi="宋体" w:eastAsia="宋体" w:cs="宋体"/>
                <w:color w:val="auto"/>
                <w:sz w:val="24"/>
                <w:highlight w:val="none"/>
                <w:lang w:val="en-US" w:eastAsia="zh-CN"/>
              </w:rPr>
            </w:pPr>
          </w:p>
        </w:tc>
        <w:tc>
          <w:tcPr>
            <w:tcW w:w="1387" w:type="dxa"/>
            <w:noWrap w:val="0"/>
            <w:vAlign w:val="center"/>
          </w:tcPr>
          <w:p w14:paraId="20E3B9D0">
            <w:pPr>
              <w:tabs>
                <w:tab w:val="left" w:pos="5580"/>
              </w:tabs>
              <w:spacing w:line="400" w:lineRule="exact"/>
              <w:jc w:val="center"/>
              <w:rPr>
                <w:rFonts w:hint="eastAsia" w:ascii="宋体" w:hAnsi="宋体" w:eastAsia="宋体" w:cs="宋体"/>
                <w:color w:val="auto"/>
                <w:sz w:val="24"/>
                <w:highlight w:val="none"/>
                <w:lang w:val="en-US" w:eastAsia="zh-CN"/>
              </w:rPr>
            </w:pPr>
          </w:p>
        </w:tc>
        <w:tc>
          <w:tcPr>
            <w:tcW w:w="1387" w:type="dxa"/>
            <w:noWrap w:val="0"/>
            <w:vAlign w:val="center"/>
          </w:tcPr>
          <w:p w14:paraId="544FA9ED">
            <w:pPr>
              <w:tabs>
                <w:tab w:val="left" w:pos="5580"/>
              </w:tabs>
              <w:spacing w:line="400" w:lineRule="exact"/>
              <w:jc w:val="center"/>
              <w:rPr>
                <w:rFonts w:hint="eastAsia" w:ascii="宋体" w:hAnsi="宋体" w:eastAsia="宋体" w:cs="宋体"/>
                <w:color w:val="auto"/>
                <w:sz w:val="24"/>
                <w:highlight w:val="none"/>
                <w:lang w:val="en-US" w:eastAsia="zh-CN"/>
              </w:rPr>
            </w:pPr>
          </w:p>
        </w:tc>
        <w:tc>
          <w:tcPr>
            <w:tcW w:w="1387" w:type="dxa"/>
            <w:noWrap w:val="0"/>
            <w:vAlign w:val="center"/>
          </w:tcPr>
          <w:p w14:paraId="1A4D79F7">
            <w:pPr>
              <w:tabs>
                <w:tab w:val="left" w:pos="5580"/>
              </w:tabs>
              <w:spacing w:line="400" w:lineRule="exact"/>
              <w:jc w:val="center"/>
              <w:rPr>
                <w:rFonts w:hint="eastAsia" w:ascii="宋体" w:hAnsi="宋体" w:eastAsia="宋体" w:cs="宋体"/>
                <w:color w:val="auto"/>
                <w:sz w:val="24"/>
                <w:highlight w:val="none"/>
                <w:lang w:val="en-US" w:eastAsia="zh-CN"/>
              </w:rPr>
            </w:pPr>
          </w:p>
        </w:tc>
      </w:tr>
    </w:tbl>
    <w:p w14:paraId="1466B2FE">
      <w:pPr>
        <w:pStyle w:val="14"/>
        <w:tabs>
          <w:tab w:val="left" w:pos="5580"/>
        </w:tabs>
        <w:spacing w:line="400" w:lineRule="exact"/>
        <w:ind w:left="1080" w:leftChars="257" w:hanging="540"/>
        <w:rPr>
          <w:rFonts w:hint="eastAsia" w:ascii="宋体" w:hAnsi="宋体" w:eastAsia="宋体" w:cs="宋体"/>
          <w:color w:val="auto"/>
          <w:sz w:val="24"/>
          <w:highlight w:val="none"/>
        </w:rPr>
      </w:pPr>
    </w:p>
    <w:p w14:paraId="4F523FF2">
      <w:pPr>
        <w:pStyle w:val="14"/>
        <w:tabs>
          <w:tab w:val="left" w:pos="5580"/>
        </w:tabs>
        <w:spacing w:line="400" w:lineRule="exact"/>
        <w:ind w:left="1080" w:leftChars="257" w:hanging="540"/>
        <w:rPr>
          <w:rFonts w:hint="eastAsia" w:ascii="宋体" w:hAnsi="宋体" w:eastAsia="宋体" w:cs="宋体"/>
          <w:color w:val="auto"/>
          <w:sz w:val="24"/>
          <w:highlight w:val="none"/>
          <w:u w:val="single"/>
        </w:rPr>
      </w:pPr>
    </w:p>
    <w:p w14:paraId="46FADC75">
      <w:pPr>
        <w:pStyle w:val="14"/>
        <w:tabs>
          <w:tab w:val="left" w:pos="5580"/>
        </w:tabs>
        <w:spacing w:line="400" w:lineRule="exact"/>
        <w:ind w:left="1080"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供应商名称（公章）：</w:t>
      </w:r>
      <w:r>
        <w:rPr>
          <w:rFonts w:hint="eastAsia" w:ascii="宋体" w:hAnsi="宋体" w:eastAsia="宋体" w:cs="宋体"/>
          <w:color w:val="auto"/>
          <w:sz w:val="24"/>
          <w:highlight w:val="none"/>
          <w:u w:val="single"/>
        </w:rPr>
        <w:t xml:space="preserve">                       </w:t>
      </w:r>
    </w:p>
    <w:p w14:paraId="44F78824">
      <w:pPr>
        <w:pStyle w:val="14"/>
        <w:tabs>
          <w:tab w:val="left" w:pos="5580"/>
        </w:tabs>
        <w:spacing w:line="400" w:lineRule="exact"/>
        <w:ind w:left="1080" w:leftChars="257" w:hanging="54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法定代表人或委托代理</w:t>
      </w:r>
      <w:r>
        <w:rPr>
          <w:rFonts w:hint="eastAsia" w:ascii="宋体" w:hAnsi="宋体" w:eastAsia="宋体" w:cs="宋体"/>
          <w:color w:val="auto"/>
          <w:sz w:val="24"/>
          <w:highlight w:val="none"/>
          <w:lang w:eastAsia="zh-CN"/>
        </w:rPr>
        <w:t>人（</w:t>
      </w:r>
      <w:r>
        <w:rPr>
          <w:rFonts w:hint="eastAsia" w:hAnsi="宋体" w:cs="宋体"/>
          <w:color w:val="auto"/>
          <w:sz w:val="24"/>
          <w:highlight w:val="none"/>
          <w:lang w:val="en-US" w:eastAsia="zh-CN"/>
        </w:rPr>
        <w:t>签字或盖章</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ab/>
      </w:r>
    </w:p>
    <w:p w14:paraId="02B30A46">
      <w:pPr>
        <w:pStyle w:val="14"/>
        <w:tabs>
          <w:tab w:val="left" w:pos="5580"/>
        </w:tabs>
        <w:spacing w:line="400" w:lineRule="exact"/>
        <w:ind w:left="1080" w:leftChars="257" w:hanging="540"/>
        <w:rPr>
          <w:rFonts w:hint="eastAsia" w:ascii="宋体" w:hAnsi="宋体" w:eastAsia="宋体" w:cs="宋体"/>
          <w:color w:val="auto"/>
          <w:sz w:val="24"/>
          <w:highlight w:val="none"/>
        </w:rPr>
      </w:pPr>
    </w:p>
    <w:p w14:paraId="62D93C84">
      <w:pPr>
        <w:pStyle w:val="14"/>
        <w:tabs>
          <w:tab w:val="left" w:pos="5580"/>
        </w:tabs>
        <w:spacing w:line="400" w:lineRule="exact"/>
        <w:ind w:left="741" w:leftChars="353"/>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注:1、此表中，投标总价应和投标分项报价表的总价相一致。</w:t>
      </w:r>
    </w:p>
    <w:p w14:paraId="146483FB">
      <w:pPr>
        <w:pStyle w:val="14"/>
        <w:tabs>
          <w:tab w:val="left" w:pos="5580"/>
        </w:tabs>
        <w:spacing w:line="400" w:lineRule="exact"/>
        <w:ind w:left="741" w:leftChars="353"/>
        <w:rPr>
          <w:rFonts w:hint="eastAsia" w:ascii="宋体" w:hAnsi="宋体" w:eastAsia="宋体" w:cs="宋体"/>
          <w:b/>
          <w:color w:val="auto"/>
          <w:sz w:val="24"/>
          <w:highlight w:val="none"/>
        </w:rPr>
      </w:pPr>
      <w:r>
        <w:rPr>
          <w:rFonts w:hint="eastAsia" w:hAnsi="宋体" w:cs="宋体"/>
          <w:color w:val="auto"/>
          <w:sz w:val="24"/>
          <w:highlight w:val="none"/>
          <w:lang w:val="en-US" w:eastAsia="zh-CN"/>
        </w:rPr>
        <w:t>2</w:t>
      </w:r>
      <w:r>
        <w:rPr>
          <w:rFonts w:hint="eastAsia" w:ascii="宋体" w:hAnsi="宋体" w:eastAsia="宋体" w:cs="宋体"/>
          <w:color w:val="auto"/>
          <w:sz w:val="24"/>
          <w:highlight w:val="none"/>
        </w:rPr>
        <w:t>、投标商报价时包含税费等一切与本次项目相关的费用。</w:t>
      </w:r>
    </w:p>
    <w:p w14:paraId="37B98D97">
      <w:pPr>
        <w:pStyle w:val="14"/>
        <w:tabs>
          <w:tab w:val="left" w:pos="5580"/>
        </w:tabs>
        <w:spacing w:line="240" w:lineRule="atLeast"/>
        <w:rPr>
          <w:rFonts w:hint="eastAsia" w:ascii="宋体" w:hAnsi="宋体" w:eastAsia="宋体" w:cs="宋体"/>
          <w:b/>
          <w:color w:val="auto"/>
          <w:sz w:val="24"/>
          <w:highlight w:val="none"/>
        </w:rPr>
      </w:pPr>
    </w:p>
    <w:p w14:paraId="25F6069C">
      <w:pPr>
        <w:pStyle w:val="14"/>
        <w:tabs>
          <w:tab w:val="left" w:pos="5580"/>
        </w:tabs>
        <w:spacing w:line="240" w:lineRule="atLeast"/>
        <w:rPr>
          <w:rFonts w:hint="eastAsia" w:ascii="宋体" w:hAnsi="宋体" w:eastAsia="宋体" w:cs="宋体"/>
          <w:b/>
          <w:color w:val="auto"/>
          <w:sz w:val="24"/>
          <w:highlight w:val="none"/>
        </w:rPr>
      </w:pPr>
    </w:p>
    <w:p w14:paraId="6815EC50">
      <w:pPr>
        <w:pStyle w:val="14"/>
        <w:tabs>
          <w:tab w:val="left" w:pos="5580"/>
        </w:tabs>
        <w:spacing w:line="240" w:lineRule="atLeast"/>
        <w:rPr>
          <w:rFonts w:hint="eastAsia" w:ascii="宋体" w:hAnsi="宋体" w:eastAsia="宋体" w:cs="宋体"/>
          <w:b/>
          <w:color w:val="auto"/>
          <w:sz w:val="24"/>
          <w:highlight w:val="none"/>
        </w:rPr>
      </w:pPr>
    </w:p>
    <w:p w14:paraId="646E7CAB">
      <w:pPr>
        <w:pStyle w:val="3"/>
        <w:keepNext/>
        <w:keepLines/>
        <w:pageBreakBefore w:val="0"/>
        <w:widowControl w:val="0"/>
        <w:numPr>
          <w:ilvl w:val="0"/>
          <w:numId w:val="7"/>
        </w:numPr>
        <w:kinsoku/>
        <w:wordWrap/>
        <w:overflowPunct/>
        <w:topLinePunct w:val="0"/>
        <w:autoSpaceDE w:val="0"/>
        <w:autoSpaceDN w:val="0"/>
        <w:bidi w:val="0"/>
        <w:adjustRightInd w:val="0"/>
        <w:snapToGrid/>
        <w:spacing w:before="0" w:line="440" w:lineRule="exact"/>
        <w:jc w:val="left"/>
        <w:textAlignment w:val="auto"/>
        <w:outlineLvl w:val="1"/>
        <w:rPr>
          <w:rFonts w:hint="eastAsia" w:ascii="宋体" w:hAnsi="宋体" w:eastAsia="宋体" w:cs="宋体"/>
          <w:color w:val="auto"/>
          <w:sz w:val="28"/>
          <w:szCs w:val="28"/>
          <w:highlight w:val="none"/>
          <w:lang w:val="en-US" w:eastAsia="zh-CN"/>
        </w:rPr>
      </w:pPr>
      <w:bookmarkStart w:id="1058" w:name="_Toc16252"/>
      <w:bookmarkStart w:id="1059" w:name="_Toc3446"/>
      <w:r>
        <w:rPr>
          <w:rFonts w:hint="eastAsia" w:ascii="宋体" w:hAnsi="宋体" w:eastAsia="宋体" w:cs="宋体"/>
          <w:color w:val="auto"/>
          <w:sz w:val="28"/>
          <w:szCs w:val="28"/>
          <w:highlight w:val="none"/>
          <w:lang w:val="en-US" w:eastAsia="zh-CN"/>
        </w:rPr>
        <w:t>合格有效的三证合一的营业执照（三证合一）或电子营业执照（需加盖公章）或同等法律效力的证明文件（发证机关或公证机关出具的证明材料）；</w:t>
      </w:r>
      <w:bookmarkEnd w:id="1058"/>
      <w:bookmarkEnd w:id="1059"/>
      <w:bookmarkStart w:id="1060" w:name="_Toc14661"/>
      <w:bookmarkStart w:id="1061" w:name="_Toc16610"/>
    </w:p>
    <w:p w14:paraId="10C4AC95">
      <w:pPr>
        <w:rPr>
          <w:rFonts w:hint="eastAsia"/>
          <w:lang w:val="en-US" w:eastAsia="zh-CN"/>
        </w:rPr>
      </w:pPr>
    </w:p>
    <w:p w14:paraId="17F51284">
      <w:pPr>
        <w:spacing w:before="75" w:line="232" w:lineRule="auto"/>
        <w:ind w:left="450"/>
        <w:rPr>
          <w:rFonts w:ascii="仿宋" w:hAnsi="仿宋" w:eastAsia="仿宋" w:cs="仿宋"/>
          <w:sz w:val="23"/>
          <w:szCs w:val="23"/>
        </w:rPr>
      </w:pPr>
      <w:r>
        <w:rPr>
          <w:rFonts w:ascii="仿宋" w:hAnsi="仿宋" w:eastAsia="仿宋" w:cs="仿宋"/>
          <w:spacing w:val="-11"/>
          <w:sz w:val="23"/>
          <w:szCs w:val="23"/>
        </w:rPr>
        <w:t>说明：</w:t>
      </w:r>
    </w:p>
    <w:p w14:paraId="283BDA80">
      <w:pPr>
        <w:spacing w:before="111" w:line="305" w:lineRule="auto"/>
        <w:ind w:left="454" w:right="219" w:firstLine="476"/>
        <w:rPr>
          <w:rFonts w:ascii="仿宋" w:hAnsi="仿宋" w:eastAsia="仿宋" w:cs="仿宋"/>
          <w:sz w:val="23"/>
          <w:szCs w:val="23"/>
        </w:rPr>
        <w:sectPr>
          <w:footerReference r:id="rId5" w:type="default"/>
          <w:pgSz w:w="11906" w:h="16838"/>
          <w:pgMar w:top="1431" w:right="1785" w:bottom="1404" w:left="1785" w:header="0" w:footer="1229" w:gutter="0"/>
          <w:pgNumType w:fmt="decimal"/>
          <w:cols w:space="720" w:num="1"/>
        </w:sectPr>
      </w:pPr>
      <w:r>
        <w:rPr>
          <w:rFonts w:ascii="仿宋" w:hAnsi="仿宋" w:eastAsia="仿宋" w:cs="仿宋"/>
          <w:spacing w:val="9"/>
          <w:sz w:val="23"/>
          <w:szCs w:val="23"/>
        </w:rPr>
        <w:t>企业法人的合法有效的营业执照证明文件复印件，复印件上应加盖本</w:t>
      </w:r>
      <w:r>
        <w:rPr>
          <w:rFonts w:ascii="仿宋" w:hAnsi="仿宋" w:eastAsia="仿宋" w:cs="仿宋"/>
          <w:spacing w:val="-4"/>
          <w:sz w:val="23"/>
          <w:szCs w:val="23"/>
        </w:rPr>
        <w:t>单位章。</w:t>
      </w:r>
    </w:p>
    <w:p w14:paraId="1AE8960D">
      <w:pPr>
        <w:rPr>
          <w:rFonts w:hint="eastAsia" w:ascii="宋体" w:hAnsi="宋体" w:eastAsia="宋体" w:cs="宋体"/>
          <w:color w:val="auto"/>
          <w:sz w:val="28"/>
          <w:szCs w:val="28"/>
          <w:highlight w:val="none"/>
          <w:lang w:val="en-US" w:eastAsia="zh-CN"/>
        </w:rPr>
      </w:pPr>
    </w:p>
    <w:p w14:paraId="20DB77F9">
      <w:pPr>
        <w:rPr>
          <w:rFonts w:hint="eastAsia" w:ascii="宋体" w:hAnsi="宋体" w:eastAsia="宋体" w:cs="宋体"/>
          <w:color w:val="auto"/>
          <w:sz w:val="28"/>
          <w:szCs w:val="28"/>
          <w:highlight w:val="none"/>
          <w:lang w:val="en-US" w:eastAsia="zh-CN"/>
        </w:rPr>
      </w:pPr>
    </w:p>
    <w:p w14:paraId="637A1E4C">
      <w:pPr>
        <w:pStyle w:val="3"/>
        <w:keepNext/>
        <w:keepLines/>
        <w:pageBreakBefore w:val="0"/>
        <w:widowControl w:val="0"/>
        <w:numPr>
          <w:ilvl w:val="0"/>
          <w:numId w:val="7"/>
        </w:numPr>
        <w:kinsoku/>
        <w:wordWrap/>
        <w:overflowPunct/>
        <w:topLinePunct w:val="0"/>
        <w:autoSpaceDE w:val="0"/>
        <w:autoSpaceDN w:val="0"/>
        <w:bidi w:val="0"/>
        <w:adjustRightInd w:val="0"/>
        <w:snapToGrid/>
        <w:spacing w:before="0" w:line="440" w:lineRule="exact"/>
        <w:jc w:val="left"/>
        <w:textAlignment w:val="auto"/>
        <w:outlineLvl w:val="1"/>
        <w:rPr>
          <w:rFonts w:hint="eastAsia"/>
          <w:color w:val="auto"/>
          <w:highlight w:val="none"/>
        </w:rPr>
      </w:pPr>
      <w:r>
        <w:rPr>
          <w:rFonts w:hint="eastAsia" w:ascii="宋体" w:hAnsi="宋体" w:eastAsia="宋体" w:cs="宋体"/>
          <w:color w:val="auto"/>
          <w:szCs w:val="28"/>
          <w:highlight w:val="none"/>
          <w:lang w:val="en-US" w:eastAsia="zh-CN"/>
        </w:rPr>
        <w:t>法定代表人资格证明及授权书、被授权人身份证(法定代表人投标需提供法定代表人身份证)</w:t>
      </w:r>
      <w:r>
        <w:rPr>
          <w:rFonts w:hint="eastAsia" w:ascii="宋体" w:hAnsi="宋体" w:eastAsia="宋体" w:cs="宋体"/>
          <w:color w:val="auto"/>
          <w:sz w:val="28"/>
          <w:szCs w:val="28"/>
          <w:highlight w:val="none"/>
          <w:lang w:val="en-US" w:eastAsia="zh-CN"/>
        </w:rPr>
        <w:t>；</w:t>
      </w:r>
      <w:bookmarkEnd w:id="1060"/>
      <w:bookmarkEnd w:id="1061"/>
    </w:p>
    <w:p w14:paraId="0363E052">
      <w:pPr>
        <w:adjustRightInd w:val="0"/>
        <w:snapToGrid w:val="0"/>
        <w:spacing w:before="240" w:beforeLines="100" w:after="240" w:afterLines="100" w:line="360" w:lineRule="auto"/>
        <w:jc w:val="center"/>
        <w:outlineLvl w:val="2"/>
        <w:rPr>
          <w:rFonts w:hint="eastAsia" w:ascii="宋体" w:hAnsi="宋体" w:eastAsia="宋体" w:cs="宋体"/>
          <w:b/>
          <w:color w:val="auto"/>
          <w:sz w:val="24"/>
          <w:szCs w:val="24"/>
          <w:highlight w:val="none"/>
        </w:rPr>
      </w:pPr>
      <w:bookmarkStart w:id="1062" w:name="_Toc617"/>
      <w:bookmarkStart w:id="1063" w:name="_Toc27898"/>
    </w:p>
    <w:p w14:paraId="04F7AE09">
      <w:pPr>
        <w:adjustRightInd w:val="0"/>
        <w:snapToGrid w:val="0"/>
        <w:spacing w:before="240" w:beforeLines="100" w:after="240" w:afterLines="100" w:line="360" w:lineRule="auto"/>
        <w:jc w:val="center"/>
        <w:outlineLvl w:val="2"/>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（一）法定代表人身份证明</w:t>
      </w:r>
      <w:bookmarkEnd w:id="1062"/>
      <w:bookmarkEnd w:id="1063"/>
    </w:p>
    <w:p w14:paraId="606E59FD">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同志，现任我单位</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职务，为法定代表人，特此证明。</w:t>
      </w:r>
    </w:p>
    <w:p w14:paraId="7BF82879">
      <w:pPr>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签发日期：</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单位：</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0171E2DB">
      <w:pPr>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附：代表人性别：</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年龄：</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身份证号码：</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14:paraId="1C0365E5">
      <w:pPr>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5BFFFA2E">
      <w:pPr>
        <w:spacing w:line="360" w:lineRule="auto"/>
        <w:ind w:firstLine="240" w:firstLineChars="1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合格有效的三证合一的营业执照（三证合一）或电子营业执照（需加盖公章）或同等法律效力的证明文件（发证机关或公证机关出具的证明材料）</w:t>
      </w:r>
      <w:r>
        <w:rPr>
          <w:rFonts w:hint="eastAsia" w:ascii="宋体" w:hAnsi="宋体" w:eastAsia="宋体" w:cs="宋体"/>
          <w:color w:val="auto"/>
          <w:sz w:val="24"/>
          <w:szCs w:val="24"/>
          <w:highlight w:val="none"/>
        </w:rPr>
        <w:t>号码：</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经济性质：</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07AD936F">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说明：</w:t>
      </w:r>
    </w:p>
    <w:p w14:paraId="0174857D">
      <w:pPr>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1、法定代表人为企业事业单位、国家机关、社会团体的主要行政负责人。</w:t>
      </w:r>
    </w:p>
    <w:p w14:paraId="713B65D0">
      <w:p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 xml:space="preserve">  2、</w:t>
      </w:r>
      <w:r>
        <w:rPr>
          <w:rFonts w:hint="eastAsia" w:ascii="宋体" w:hAnsi="宋体" w:eastAsia="宋体" w:cs="宋体"/>
          <w:color w:val="auto"/>
          <w:sz w:val="24"/>
          <w:szCs w:val="24"/>
          <w:highlight w:val="none"/>
          <w:lang w:val="en-US" w:eastAsia="zh-CN"/>
        </w:rPr>
        <w:t>提供身份证正反面。</w:t>
      </w:r>
    </w:p>
    <w:p w14:paraId="5A5DE7B9">
      <w:pPr>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内容必须填写真实、清楚、涂改无效，不得转让。</w:t>
      </w:r>
    </w:p>
    <w:p w14:paraId="73F0071D">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mc:AlternateContent>
          <mc:Choice Requires="wps">
            <w:drawing>
              <wp:anchor distT="0" distB="0" distL="0" distR="0" simplePos="0" relativeHeight="251659264" behindDoc="0" locked="0" layoutInCell="1" allowOverlap="1">
                <wp:simplePos x="0" y="0"/>
                <wp:positionH relativeFrom="column">
                  <wp:posOffset>154305</wp:posOffset>
                </wp:positionH>
                <wp:positionV relativeFrom="paragraph">
                  <wp:posOffset>10795</wp:posOffset>
                </wp:positionV>
                <wp:extent cx="2333625" cy="1584325"/>
                <wp:effectExtent l="4445" t="4445" r="8890" b="11430"/>
                <wp:wrapNone/>
                <wp:docPr id="1026" name="流程图: 可选过程 14"/>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13FF002C">
                            <w:pPr>
                              <w:jc w:val="center"/>
                              <w:rPr>
                                <w:rFonts w:hAnsi="宋体"/>
                                <w:szCs w:val="21"/>
                              </w:rPr>
                            </w:pPr>
                          </w:p>
                          <w:p w14:paraId="52B57687">
                            <w:pPr>
                              <w:jc w:val="center"/>
                              <w:rPr>
                                <w:rFonts w:hAnsi="宋体"/>
                                <w:szCs w:val="21"/>
                              </w:rPr>
                            </w:pPr>
                          </w:p>
                          <w:p w14:paraId="5ABE0406">
                            <w:pPr>
                              <w:jc w:val="center"/>
                              <w:rPr>
                                <w:rFonts w:hAnsi="宋体"/>
                                <w:szCs w:val="21"/>
                              </w:rPr>
                            </w:pPr>
                          </w:p>
                          <w:p w14:paraId="51D4E500">
                            <w:pPr>
                              <w:jc w:val="center"/>
                              <w:rPr>
                                <w:szCs w:val="21"/>
                              </w:rPr>
                            </w:pPr>
                            <w:r>
                              <w:rPr>
                                <w:rFonts w:hint="eastAsia" w:hAnsi="宋体"/>
                                <w:szCs w:val="21"/>
                              </w:rPr>
                              <w:t>法定代表人身份证复印件</w:t>
                            </w:r>
                          </w:p>
                        </w:txbxContent>
                      </wps:txbx>
                      <wps:bodyPr vert="horz" wrap="square" anchor="t" anchorCtr="0" upright="1"/>
                    </wps:wsp>
                  </a:graphicData>
                </a:graphic>
              </wp:anchor>
            </w:drawing>
          </mc:Choice>
          <mc:Fallback>
            <w:pict>
              <v:shape id="流程图: 可选过程 14" o:spid="_x0000_s1026" o:spt="176" type="#_x0000_t176" style="position:absolute;left:0pt;margin-left:12.15pt;margin-top:0.85pt;height:124.75pt;width:183.75pt;z-index:251659264;mso-width-relative:page;mso-height-relative:page;" fillcolor="#FFFFFF" filled="t" stroked="t" coordsize="21600,21600" o:gfxdata="UEsDBAoAAAAAAIdO4kAAAAAAAAAAAAAAAAAEAAAAZHJzL1BLAwQUAAAACACHTuJAeVk69dYAAAAI&#10;AQAADwAAAGRycy9kb3ducmV2LnhtbE2PzU7DMBCE70i8g7VI3KjjBPqTxqkQCE5cCJW4OrGJo8br&#10;KHbSwNOznOhxZ0az3xSHxfVsNmPoPEoQqwSYwcbrDlsJx4+Xuy2wEBVq1Xs0Er5NgEN5fVWoXPsz&#10;vpu5ii2jEgy5kmBjHHLOQ2ONU2HlB4PkffnRqUjn2HI9qjOVu56nSbLmTnVIH6wazJM1zamanITl&#10;7afeTa+iqaLdrjef2fz8eORS3t6IZA8smiX+h+EPn9ChJKbaT6gD6yWk9xklSd8AIzvbCVpSk/4g&#10;UuBlwS8HlL9QSwMEFAAAAAgAh07iQHVeRnpOAgAAlQQAAA4AAABkcnMvZTJvRG9jLnhtbK1UzY7T&#10;MBC+I/EOlu80/dlWS9R0hVrKBUGlhQeYOk5jyX/YbtNyghNCHHgAXoAbJ67wNMvPWzB2QtldOPRA&#10;DsmM7flmvs8zmV7slSQ77rwwuqCDXp8Srpkphd4U9Pmz5b1zSnwAXYI0mhf0wD29mN29M21szoem&#10;NrLkjiCI9nljC1qHYPMs86zmCnzPWK5xszJOQUDXbbLSQYPoSmbDfn+SNcaV1hnGvcfVRbtJO0R3&#10;CqCpKsH4wrCt4jq0qI5LCEjJ18J6OkvVVhVn4WlVeR6ILCgyDemNSdBex3c2m0K+cWBrwboS4JQS&#10;bnFSIDQmPUItIADZOvEXlBLMGW+q0GNGZS2RpAiyGPRvaXNZg+WJC0rt7VF0//9g2ZPdyhFRYif0&#10;hxNKNCi882+fX3//+O7qw5ecXL3/9PPV2x9f3+ACGZxFwRrrc4y7tCvXeR7NyH5fORW/yIvsk8iH&#10;o8h8HwjDxeFoNJoMx5Qw3BuMz89G6CBO9ifcOh8ecaNINApaSdPMa3DhgQzcaQh81bZPUhx2j31o&#10;43/HxRK8kaJcCimT4zbruXRkB9gGy/R0KW8ck5o0Bb0/TtUB9naFPYWFKov6eL1J+W5E+OvA/fT8&#10;CzgWtgBftwUkhHgMciWQUbJqDuVDXZJwsHgBGkePxmIULymRHCc1WulkACFPOYmCSh2T8DQHnUrx&#10;8trrilbYr/cIGs21KQ/YCvhnQMlr415ifpwLJP5iCw6rAc1wuaCoSGvOQztIW+vEpsaoQeIewbBb&#10;0412kxXH4bqP9vW/yewX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eVk69dYAAAAIAQAADwAAAAAA&#10;AAABACAAAAAiAAAAZHJzL2Rvd25yZXYueG1sUEsBAhQAFAAAAAgAh07iQHVeRnpOAgAAlQQAAA4A&#10;AAAAAAAAAQAgAAAAJQEAAGRycy9lMm9Eb2MueG1sUEsFBgAAAAAGAAYAWQEAAOUFAAAAAA==&#10;">
                <v:fill on="t" focussize="0,0"/>
                <v:stroke color="#000000" joinstyle="miter"/>
                <v:imagedata o:title=""/>
                <o:lock v:ext="edit" aspectratio="f"/>
                <v:textbox>
                  <w:txbxContent>
                    <w:p w14:paraId="13FF002C">
                      <w:pPr>
                        <w:jc w:val="center"/>
                        <w:rPr>
                          <w:rFonts w:hAnsi="宋体"/>
                          <w:szCs w:val="21"/>
                        </w:rPr>
                      </w:pPr>
                    </w:p>
                    <w:p w14:paraId="52B57687">
                      <w:pPr>
                        <w:jc w:val="center"/>
                        <w:rPr>
                          <w:rFonts w:hAnsi="宋体"/>
                          <w:szCs w:val="21"/>
                        </w:rPr>
                      </w:pPr>
                    </w:p>
                    <w:p w14:paraId="5ABE0406">
                      <w:pPr>
                        <w:jc w:val="center"/>
                        <w:rPr>
                          <w:rFonts w:hAnsi="宋体"/>
                          <w:szCs w:val="21"/>
                        </w:rPr>
                      </w:pPr>
                    </w:p>
                    <w:p w14:paraId="51D4E500">
                      <w:pPr>
                        <w:jc w:val="center"/>
                        <w:rPr>
                          <w:szCs w:val="21"/>
                        </w:rPr>
                      </w:pPr>
                      <w:r>
                        <w:rPr>
                          <w:rFonts w:hint="eastAsia" w:hAnsi="宋体"/>
                          <w:szCs w:val="21"/>
                        </w:rPr>
                        <w:t>法定代表人身份证复印件</w:t>
                      </w:r>
                    </w:p>
                  </w:txbxContent>
                </v:textbox>
              </v:shape>
            </w:pict>
          </mc:Fallback>
        </mc:AlternateContent>
      </w:r>
      <w:r>
        <w:rPr>
          <w:rFonts w:hint="eastAsia" w:ascii="宋体" w:hAnsi="宋体" w:eastAsia="宋体" w:cs="宋体"/>
          <w:color w:val="auto"/>
          <w:sz w:val="24"/>
          <w:szCs w:val="24"/>
          <w:highlight w:val="none"/>
        </w:rPr>
        <mc:AlternateContent>
          <mc:Choice Requires="wps">
            <w:drawing>
              <wp:anchor distT="0" distB="0" distL="0" distR="0" simplePos="0" relativeHeight="251660288" behindDoc="0" locked="0" layoutInCell="1" allowOverlap="1">
                <wp:simplePos x="0" y="0"/>
                <wp:positionH relativeFrom="column">
                  <wp:posOffset>2918460</wp:posOffset>
                </wp:positionH>
                <wp:positionV relativeFrom="paragraph">
                  <wp:posOffset>28575</wp:posOffset>
                </wp:positionV>
                <wp:extent cx="2392045" cy="1557020"/>
                <wp:effectExtent l="5080" t="4445" r="10795" b="8255"/>
                <wp:wrapNone/>
                <wp:docPr id="1027" name="圆角矩形 15"/>
                <wp:cNvGraphicFramePr/>
                <a:graphic xmlns:a="http://schemas.openxmlformats.org/drawingml/2006/main">
                  <a:graphicData uri="http://schemas.microsoft.com/office/word/2010/wordprocessingShape">
                    <wps:wsp>
                      <wps:cNvSpPr/>
                      <wps:spPr>
                        <a:xfrm>
                          <a:off x="0" y="0"/>
                          <a:ext cx="2392045" cy="1557020"/>
                        </a:xfrm>
                        <a:prstGeom prst="roundRect">
                          <a:avLst>
                            <a:gd name="adj" fmla="val 16667"/>
                          </a:avLst>
                        </a:prstGeom>
                        <a:solidFill>
                          <a:srgbClr val="FFFFFF"/>
                        </a:solidFill>
                        <a:ln w="9525" cap="flat" cmpd="sng">
                          <a:solidFill>
                            <a:srgbClr val="000000"/>
                          </a:solidFill>
                          <a:prstDash val="solid"/>
                          <a:miter/>
                          <a:headEnd type="none" w="med" len="med"/>
                          <a:tailEnd type="none" w="med" len="med"/>
                        </a:ln>
                        <a:effectLst/>
                      </wps:spPr>
                      <wps:txbx>
                        <w:txbxContent>
                          <w:p w14:paraId="089515B0">
                            <w:pPr>
                              <w:jc w:val="center"/>
                              <w:rPr>
                                <w:rFonts w:hAnsi="宋体"/>
                                <w:szCs w:val="21"/>
                              </w:rPr>
                            </w:pPr>
                            <w:r>
                              <w:rPr>
                                <w:rFonts w:hint="eastAsia" w:hAnsi="宋体"/>
                                <w:szCs w:val="21"/>
                              </w:rPr>
                              <w:t xml:space="preserve">  </w:t>
                            </w:r>
                          </w:p>
                          <w:p w14:paraId="0E43FF79">
                            <w:pPr>
                              <w:jc w:val="center"/>
                              <w:rPr>
                                <w:rFonts w:hAnsi="宋体"/>
                                <w:szCs w:val="21"/>
                              </w:rPr>
                            </w:pPr>
                          </w:p>
                          <w:p w14:paraId="1672255A">
                            <w:pPr>
                              <w:jc w:val="center"/>
                              <w:rPr>
                                <w:rFonts w:hAnsi="宋体"/>
                                <w:szCs w:val="21"/>
                              </w:rPr>
                            </w:pPr>
                          </w:p>
                          <w:p w14:paraId="257D3631">
                            <w:pPr>
                              <w:jc w:val="center"/>
                              <w:rPr>
                                <w:szCs w:val="21"/>
                              </w:rPr>
                            </w:pPr>
                            <w:r>
                              <w:rPr>
                                <w:rFonts w:hint="eastAsia" w:hAnsi="宋体"/>
                                <w:szCs w:val="21"/>
                              </w:rPr>
                              <w:t>法定代表人身份证复印件</w:t>
                            </w:r>
                          </w:p>
                          <w:p w14:paraId="2287BD16"/>
                          <w:p w14:paraId="29AA0C34">
                            <w:pPr>
                              <w:pStyle w:val="6"/>
                            </w:pPr>
                          </w:p>
                          <w:p w14:paraId="47DA26FE">
                            <w:pPr>
                              <w:pStyle w:val="6"/>
                            </w:pPr>
                          </w:p>
                          <w:p w14:paraId="62921069">
                            <w:pPr>
                              <w:pStyle w:val="6"/>
                            </w:pPr>
                          </w:p>
                          <w:p w14:paraId="5455BBEC">
                            <w:pPr>
                              <w:pStyle w:val="6"/>
                            </w:pPr>
                          </w:p>
                        </w:txbxContent>
                      </wps:txbx>
                      <wps:bodyPr vert="horz" wrap="square" anchor="t" anchorCtr="0" upright="1"/>
                    </wps:wsp>
                  </a:graphicData>
                </a:graphic>
              </wp:anchor>
            </w:drawing>
          </mc:Choice>
          <mc:Fallback>
            <w:pict>
              <v:roundrect id="圆角矩形 15" o:spid="_x0000_s1026" o:spt="2" style="position:absolute;left:0pt;margin-left:229.8pt;margin-top:2.25pt;height:122.6pt;width:188.35pt;z-index:251660288;mso-width-relative:page;mso-height-relative:page;" fillcolor="#FFFFFF" filled="t" stroked="t" coordsize="21600,21600" arcsize="0.166666666666667" o:gfxdata="UEsDBAoAAAAAAIdO4kAAAAAAAAAAAAAAAAAEAAAAZHJzL1BLAwQUAAAACACHTuJAxQPyOdoAAAAJ&#10;AQAADwAAAGRycy9kb3ducmV2LnhtbE2PMU/DMBCFdyT+g3VIbNRu04YmjdMBCYmBARIGujnxNYmI&#10;z1HsJqW/Hncq2zu9p/e+y/Zn07MJR9dZkrBcCGBItdUdNRK+ytenLTDnFWnVW0IJv+hgn9/fZSrV&#10;dqZPnArfsFBCLlUSWu+HlHNXt2iUW9gBKXhHOxrlwzk2XI9qDuWm5yshYm5UR2GhVQO+tFj/FCcj&#10;YXqLi8u3jQ5JPFfvorwcSvuxkfLxYSl2wDye/S0MV/yADnlgquyJtGO9hPUmiUP0KoAFfxvFEbBK&#10;wmqdPAPPM/7/g/wPUEsDBBQAAAAIAIdO4kCERgbfUQIAAKYEAAAOAAAAZHJzL2Uyb0RvYy54bWyt&#10;VEuOEzEQ3SNxB8t70h9IwrTSmcWEsEEwYuAAju3uNvIP20knHIADsEZCYoM4BMcZwTEou5vMBxZZ&#10;0Ivusl31/OpVVS/O90qiHXdeGF3jYpJjxDU1TOi2xm/frB89xcgHohmRRvMaH7jH58uHDxa9rXhp&#10;OiMZdwhAtK96W+MuBFtlmacdV8RPjOUaDhvjFAmwdG3GHOkBXcmszPNZ1hvHrDOUew+7q+EQj4ju&#10;FEDTNILylaFbxXUYUB2XJEBKvhPW42Vi2zSchldN43lAssaQaUhvuATsTXxnywWpWkdsJ+hIgZxC&#10;4V5OiggNlx6hViQQtHXiLyglqDPeNGFCjcqGRJIikEWR39PmqiOWp1xAam+Povv/B0tf7i4dEgw6&#10;IS/nGGmioObXnz/++vbp55fv1z++omIaVeqtr8D5yl66ceXBjCnvG6fiF5JB+6Ts4ags3wdEYbN8&#10;fFbmT6YYUTgrptN5Xibts5tw63x4zo1C0aixM1vNXkP9kqxk98KHpC8bKRL2DqNGSajWjkhUzGaz&#10;eeQJiKMzWH8wY6Q3UrC1kDItXLu5kA5BaI3X6RmD77hJjfoan03LyJxAszfQZGAqC4J53SZudyL8&#10;beA8Pf8CjsRWxHcDgYQQ3UilROAuWR0n7JlmKBwsVETDLOJIRnGGkeQwutFKnoEIeYonCCJ1vISn&#10;wQBFo16xsEMpoxX2mz3sRnNj2AF6A34VUI7OuA9wPwwKJP5+SxywIZrCdo1BkcG8CMNkba0TbQdR&#10;Rco9gkH7ptqMoxbn4/Y68bj5vSx/A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MUD8jnaAAAACQEA&#10;AA8AAAAAAAAAAQAgAAAAIgAAAGRycy9kb3ducmV2LnhtbFBLAQIUABQAAAAIAIdO4kCERgbfUQIA&#10;AKYEAAAOAAAAAAAAAAEAIAAAACkBAABkcnMvZTJvRG9jLnhtbFBLBQYAAAAABgAGAFkBAADsBQAA&#10;AAA=&#10;">
                <v:fill on="t" focussize="0,0"/>
                <v:stroke color="#000000" joinstyle="miter"/>
                <v:imagedata o:title=""/>
                <o:lock v:ext="edit" aspectratio="f"/>
                <v:textbox>
                  <w:txbxContent>
                    <w:p w14:paraId="089515B0">
                      <w:pPr>
                        <w:jc w:val="center"/>
                        <w:rPr>
                          <w:rFonts w:hAnsi="宋体"/>
                          <w:szCs w:val="21"/>
                        </w:rPr>
                      </w:pPr>
                      <w:r>
                        <w:rPr>
                          <w:rFonts w:hint="eastAsia" w:hAnsi="宋体"/>
                          <w:szCs w:val="21"/>
                        </w:rPr>
                        <w:t xml:space="preserve">  </w:t>
                      </w:r>
                    </w:p>
                    <w:p w14:paraId="0E43FF79">
                      <w:pPr>
                        <w:jc w:val="center"/>
                        <w:rPr>
                          <w:rFonts w:hAnsi="宋体"/>
                          <w:szCs w:val="21"/>
                        </w:rPr>
                      </w:pPr>
                    </w:p>
                    <w:p w14:paraId="1672255A">
                      <w:pPr>
                        <w:jc w:val="center"/>
                        <w:rPr>
                          <w:rFonts w:hAnsi="宋体"/>
                          <w:szCs w:val="21"/>
                        </w:rPr>
                      </w:pPr>
                    </w:p>
                    <w:p w14:paraId="257D3631">
                      <w:pPr>
                        <w:jc w:val="center"/>
                        <w:rPr>
                          <w:szCs w:val="21"/>
                        </w:rPr>
                      </w:pPr>
                      <w:r>
                        <w:rPr>
                          <w:rFonts w:hint="eastAsia" w:hAnsi="宋体"/>
                          <w:szCs w:val="21"/>
                        </w:rPr>
                        <w:t>法定代表人身份证复印件</w:t>
                      </w:r>
                    </w:p>
                    <w:p w14:paraId="2287BD16"/>
                    <w:p w14:paraId="29AA0C34">
                      <w:pPr>
                        <w:pStyle w:val="6"/>
                      </w:pPr>
                    </w:p>
                    <w:p w14:paraId="47DA26FE">
                      <w:pPr>
                        <w:pStyle w:val="6"/>
                      </w:pPr>
                    </w:p>
                    <w:p w14:paraId="62921069">
                      <w:pPr>
                        <w:pStyle w:val="6"/>
                      </w:pPr>
                    </w:p>
                    <w:p w14:paraId="5455BBEC">
                      <w:pPr>
                        <w:pStyle w:val="6"/>
                      </w:pPr>
                    </w:p>
                  </w:txbxContent>
                </v:textbox>
              </v:roundrect>
            </w:pict>
          </mc:Fallback>
        </mc:AlternateContent>
      </w:r>
    </w:p>
    <w:p w14:paraId="1AC676E2">
      <w:pPr>
        <w:spacing w:line="360" w:lineRule="auto"/>
        <w:rPr>
          <w:rFonts w:hint="eastAsia" w:ascii="宋体" w:hAnsi="宋体" w:eastAsia="宋体" w:cs="宋体"/>
          <w:color w:val="auto"/>
          <w:sz w:val="24"/>
          <w:szCs w:val="24"/>
          <w:highlight w:val="none"/>
        </w:rPr>
      </w:pPr>
    </w:p>
    <w:p w14:paraId="007F72E0">
      <w:pPr>
        <w:spacing w:line="360" w:lineRule="auto"/>
        <w:rPr>
          <w:rFonts w:hint="eastAsia" w:ascii="宋体" w:hAnsi="宋体" w:eastAsia="宋体" w:cs="宋体"/>
          <w:color w:val="auto"/>
          <w:sz w:val="24"/>
          <w:szCs w:val="24"/>
          <w:highlight w:val="none"/>
        </w:rPr>
      </w:pPr>
    </w:p>
    <w:p w14:paraId="119E151E">
      <w:pPr>
        <w:tabs>
          <w:tab w:val="left" w:pos="654"/>
          <w:tab w:val="left" w:pos="1734"/>
          <w:tab w:val="left" w:pos="2814"/>
          <w:tab w:val="left" w:pos="3894"/>
          <w:tab w:val="left" w:pos="5334"/>
          <w:tab w:val="left" w:pos="6414"/>
          <w:tab w:val="left" w:pos="7254"/>
          <w:tab w:val="left" w:pos="8574"/>
          <w:tab w:val="left" w:pos="9654"/>
        </w:tabs>
        <w:spacing w:line="360" w:lineRule="auto"/>
        <w:rPr>
          <w:rFonts w:hint="eastAsia" w:ascii="宋体" w:hAnsi="宋体" w:eastAsia="宋体" w:cs="宋体"/>
          <w:color w:val="auto"/>
          <w:sz w:val="24"/>
          <w:szCs w:val="24"/>
          <w:highlight w:val="none"/>
        </w:rPr>
      </w:pPr>
    </w:p>
    <w:p w14:paraId="1D4487AD">
      <w:pPr>
        <w:autoSpaceDE w:val="0"/>
        <w:autoSpaceDN w:val="0"/>
        <w:adjustRightInd w:val="0"/>
        <w:spacing w:line="360" w:lineRule="auto"/>
        <w:ind w:right="246"/>
        <w:rPr>
          <w:rFonts w:hint="eastAsia" w:ascii="宋体" w:hAnsi="宋体" w:eastAsia="宋体" w:cs="宋体"/>
          <w:color w:val="auto"/>
          <w:kern w:val="0"/>
          <w:sz w:val="24"/>
          <w:szCs w:val="24"/>
          <w:highlight w:val="none"/>
        </w:rPr>
      </w:pPr>
    </w:p>
    <w:p w14:paraId="0E22C8D2">
      <w:pPr>
        <w:autoSpaceDE w:val="0"/>
        <w:autoSpaceDN w:val="0"/>
        <w:adjustRightInd w:val="0"/>
        <w:spacing w:line="360" w:lineRule="auto"/>
        <w:ind w:right="246"/>
        <w:rPr>
          <w:rFonts w:hint="eastAsia" w:ascii="宋体" w:hAnsi="宋体" w:eastAsia="宋体" w:cs="宋体"/>
          <w:color w:val="auto"/>
          <w:kern w:val="0"/>
          <w:sz w:val="24"/>
          <w:szCs w:val="24"/>
          <w:highlight w:val="none"/>
        </w:rPr>
      </w:pPr>
    </w:p>
    <w:p w14:paraId="2825B497">
      <w:pPr>
        <w:autoSpaceDE w:val="0"/>
        <w:autoSpaceDN w:val="0"/>
        <w:adjustRightInd w:val="0"/>
        <w:spacing w:line="360" w:lineRule="auto"/>
        <w:ind w:right="246" w:firstLine="784" w:firstLineChars="327"/>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eastAsia="zh-CN"/>
        </w:rPr>
        <w:t>公</w:t>
      </w:r>
      <w:r>
        <w:rPr>
          <w:rFonts w:hint="eastAsia" w:ascii="宋体" w:hAnsi="宋体" w:eastAsia="宋体" w:cs="宋体"/>
          <w:color w:val="auto"/>
          <w:kern w:val="0"/>
          <w:sz w:val="24"/>
          <w:szCs w:val="24"/>
          <w:highlight w:val="none"/>
        </w:rPr>
        <w:t>章）：</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 xml:space="preserve"> </w:t>
      </w:r>
    </w:p>
    <w:p w14:paraId="5160A73B">
      <w:pPr>
        <w:adjustRightInd w:val="0"/>
        <w:snapToGrid w:val="0"/>
        <w:spacing w:line="360" w:lineRule="auto"/>
        <w:ind w:firstLine="784" w:firstLineChars="327"/>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法定代表人</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签/章</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14:paraId="12AB741F">
      <w:pPr>
        <w:autoSpaceDE w:val="0"/>
        <w:autoSpaceDN w:val="0"/>
        <w:adjustRightInd w:val="0"/>
        <w:spacing w:line="360" w:lineRule="auto"/>
        <w:ind w:right="246" w:firstLine="784" w:firstLineChars="327"/>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日期：</w:t>
      </w:r>
      <w:r>
        <w:rPr>
          <w:rFonts w:hint="eastAsia" w:ascii="宋体" w:hAnsi="宋体" w:eastAsia="宋体" w:cs="宋体"/>
          <w:color w:val="auto"/>
          <w:kern w:val="0"/>
          <w:sz w:val="24"/>
          <w:szCs w:val="24"/>
          <w:highlight w:val="none"/>
          <w:u w:val="single"/>
          <w:lang w:eastAsia="zh-CN"/>
        </w:rPr>
        <w:t xml:space="preserve">                           </w:t>
      </w:r>
      <w:r>
        <w:rPr>
          <w:rFonts w:hint="eastAsia" w:ascii="宋体" w:hAnsi="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u w:val="single"/>
          <w:lang w:eastAsia="zh-CN"/>
        </w:rPr>
        <w:t xml:space="preserve">        </w:t>
      </w:r>
      <w:r>
        <w:rPr>
          <w:rFonts w:hint="eastAsia" w:ascii="宋体" w:hAnsi="宋体" w:eastAsia="宋体" w:cs="宋体"/>
          <w:color w:val="auto"/>
          <w:kern w:val="0"/>
          <w:sz w:val="24"/>
          <w:szCs w:val="24"/>
          <w:highlight w:val="none"/>
          <w:lang w:eastAsia="zh-CN"/>
        </w:rPr>
        <w:t xml:space="preserve">         </w:t>
      </w:r>
    </w:p>
    <w:p w14:paraId="384C782F">
      <w:pPr>
        <w:adjustRightInd w:val="0"/>
        <w:snapToGrid w:val="0"/>
        <w:spacing w:line="400" w:lineRule="exact"/>
        <w:ind w:firstLine="784" w:firstLineChars="327"/>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 xml:space="preserve">                                  </w:t>
      </w:r>
    </w:p>
    <w:p w14:paraId="20C6C353">
      <w:pPr>
        <w:pStyle w:val="14"/>
        <w:tabs>
          <w:tab w:val="left" w:pos="5580"/>
        </w:tabs>
        <w:spacing w:line="400" w:lineRule="exact"/>
        <w:ind w:left="1080"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说明：1.供应商为自然人的，应提供身份证明的复印件。</w:t>
      </w:r>
    </w:p>
    <w:p w14:paraId="14F55264">
      <w:pPr>
        <w:pStyle w:val="14"/>
        <w:tabs>
          <w:tab w:val="left" w:pos="5580"/>
        </w:tabs>
        <w:spacing w:line="400" w:lineRule="exact"/>
        <w:ind w:left="1080" w:leftChars="257" w:hanging="54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r>
        <w:rPr>
          <w:rFonts w:hint="eastAsia" w:hAnsi="宋体" w:cs="宋体"/>
          <w:color w:val="auto"/>
          <w:sz w:val="24"/>
          <w:highlight w:val="none"/>
          <w:lang w:val="en-US" w:eastAsia="zh-CN"/>
        </w:rPr>
        <w:t>2</w:t>
      </w:r>
      <w:r>
        <w:rPr>
          <w:rFonts w:hint="eastAsia" w:ascii="宋体" w:hAnsi="宋体" w:eastAsia="宋体" w:cs="宋体"/>
          <w:color w:val="auto"/>
          <w:sz w:val="24"/>
          <w:highlight w:val="none"/>
        </w:rPr>
        <w:t>.联合体投标应提供联合体各方满足以上要求的证明文件。</w:t>
      </w:r>
      <w:bookmarkStart w:id="1064" w:name="_Toc515647807"/>
      <w:bookmarkStart w:id="1065" w:name="_Toc22472"/>
      <w:bookmarkStart w:id="1066" w:name="_Toc16640"/>
      <w:bookmarkStart w:id="1067" w:name="_Toc1083"/>
      <w:bookmarkStart w:id="1068" w:name="_Toc5436"/>
      <w:bookmarkStart w:id="1069" w:name="_Toc6829"/>
      <w:bookmarkStart w:id="1070" w:name="_Toc21867"/>
      <w:bookmarkStart w:id="1071" w:name="_Toc13107"/>
    </w:p>
    <w:p w14:paraId="5DAEBC77">
      <w:pPr>
        <w:rPr>
          <w:rFonts w:hint="eastAsia" w:ascii="宋体" w:hAnsi="宋体" w:eastAsia="宋体" w:cs="宋体"/>
          <w:b/>
          <w:bCs/>
          <w:color w:val="auto"/>
          <w:sz w:val="24"/>
          <w:highlight w:val="none"/>
        </w:rPr>
      </w:pPr>
      <w:bookmarkStart w:id="1072" w:name="_Toc6179"/>
      <w:bookmarkStart w:id="1073" w:name="_Toc24769"/>
      <w:bookmarkStart w:id="1074" w:name="_Toc32380"/>
    </w:p>
    <w:bookmarkEnd w:id="1064"/>
    <w:bookmarkEnd w:id="1065"/>
    <w:bookmarkEnd w:id="1066"/>
    <w:bookmarkEnd w:id="1067"/>
    <w:bookmarkEnd w:id="1068"/>
    <w:bookmarkEnd w:id="1069"/>
    <w:bookmarkEnd w:id="1070"/>
    <w:bookmarkEnd w:id="1071"/>
    <w:bookmarkEnd w:id="1072"/>
    <w:bookmarkEnd w:id="1073"/>
    <w:bookmarkEnd w:id="1074"/>
    <w:p w14:paraId="0ADD27D2">
      <w:pPr>
        <w:jc w:val="center"/>
        <w:rPr>
          <w:rFonts w:hint="eastAsia" w:ascii="宋体" w:hAnsi="宋体" w:eastAsia="宋体" w:cs="宋体"/>
          <w:b/>
          <w:bCs/>
          <w:color w:val="auto"/>
          <w:sz w:val="24"/>
          <w:szCs w:val="24"/>
          <w:highlight w:val="none"/>
          <w:u w:val="single"/>
        </w:rPr>
      </w:pPr>
      <w:bookmarkStart w:id="1075" w:name="_Toc9453"/>
      <w:bookmarkStart w:id="1076" w:name="_Toc1011"/>
      <w:bookmarkStart w:id="1077" w:name="_Toc7039"/>
      <w:bookmarkStart w:id="1078" w:name="_Toc515647808"/>
      <w:bookmarkStart w:id="1079" w:name="_Toc32520"/>
      <w:r>
        <w:rPr>
          <w:rFonts w:hint="eastAsia" w:ascii="宋体" w:hAnsi="宋体" w:eastAsia="宋体" w:cs="宋体"/>
          <w:b/>
          <w:bCs/>
          <w:color w:val="auto"/>
          <w:sz w:val="24"/>
          <w:szCs w:val="24"/>
          <w:highlight w:val="none"/>
        </w:rPr>
        <w:t>（二）法定代表人授权委托书</w:t>
      </w:r>
      <w:bookmarkEnd w:id="1075"/>
      <w:bookmarkEnd w:id="1076"/>
    </w:p>
    <w:p w14:paraId="1992D3CC">
      <w:pPr>
        <w:pStyle w:val="14"/>
        <w:tabs>
          <w:tab w:val="left" w:pos="5580"/>
        </w:tabs>
        <w:spacing w:line="3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本</w:t>
      </w:r>
      <w:r>
        <w:rPr>
          <w:rFonts w:hint="eastAsia" w:ascii="宋体" w:hAnsi="宋体" w:eastAsia="宋体" w:cs="宋体"/>
          <w:i w:val="0"/>
          <w:iCs w:val="0"/>
          <w:color w:val="auto"/>
          <w:sz w:val="24"/>
          <w:szCs w:val="24"/>
          <w:highlight w:val="none"/>
        </w:rPr>
        <w:t>授权书声明：注册于</w:t>
      </w:r>
      <w:r>
        <w:rPr>
          <w:rFonts w:hint="eastAsia" w:ascii="宋体" w:hAnsi="宋体" w:eastAsia="宋体" w:cs="宋体"/>
          <w:i w:val="0"/>
          <w:iCs w:val="0"/>
          <w:color w:val="auto"/>
          <w:sz w:val="24"/>
          <w:szCs w:val="24"/>
          <w:highlight w:val="none"/>
          <w:u w:val="single"/>
        </w:rPr>
        <w:t>（国家或地区的名称）</w:t>
      </w:r>
      <w:r>
        <w:rPr>
          <w:rFonts w:hint="eastAsia" w:ascii="宋体" w:hAnsi="宋体" w:eastAsia="宋体" w:cs="宋体"/>
          <w:i w:val="0"/>
          <w:iCs w:val="0"/>
          <w:color w:val="auto"/>
          <w:sz w:val="24"/>
          <w:szCs w:val="24"/>
          <w:highlight w:val="none"/>
        </w:rPr>
        <w:t>的（</w:t>
      </w:r>
      <w:r>
        <w:rPr>
          <w:rFonts w:hint="eastAsia" w:ascii="宋体" w:hAnsi="宋体" w:eastAsia="宋体" w:cs="宋体"/>
          <w:i w:val="0"/>
          <w:iCs w:val="0"/>
          <w:color w:val="auto"/>
          <w:sz w:val="24"/>
          <w:szCs w:val="24"/>
          <w:highlight w:val="none"/>
          <w:u w:val="single"/>
          <w:lang w:eastAsia="zh-CN"/>
        </w:rPr>
        <w:t>供应商</w:t>
      </w:r>
      <w:r>
        <w:rPr>
          <w:rFonts w:hint="eastAsia" w:ascii="宋体" w:hAnsi="宋体" w:eastAsia="宋体" w:cs="宋体"/>
          <w:i w:val="0"/>
          <w:iCs w:val="0"/>
          <w:color w:val="auto"/>
          <w:sz w:val="24"/>
          <w:szCs w:val="24"/>
          <w:highlight w:val="none"/>
        </w:rPr>
        <w:t>）的在下面签字的（</w:t>
      </w:r>
      <w:r>
        <w:rPr>
          <w:rFonts w:hint="eastAsia" w:ascii="宋体" w:hAnsi="宋体" w:eastAsia="宋体" w:cs="宋体"/>
          <w:i w:val="0"/>
          <w:iCs w:val="0"/>
          <w:color w:val="auto"/>
          <w:sz w:val="24"/>
          <w:szCs w:val="24"/>
          <w:highlight w:val="none"/>
          <w:u w:val="single"/>
        </w:rPr>
        <w:t>法定代表</w:t>
      </w:r>
      <w:r>
        <w:rPr>
          <w:rFonts w:hint="eastAsia" w:hAnsi="宋体" w:cs="宋体"/>
          <w:i w:val="0"/>
          <w:iCs w:val="0"/>
          <w:color w:val="auto"/>
          <w:sz w:val="24"/>
          <w:szCs w:val="24"/>
          <w:highlight w:val="none"/>
          <w:u w:val="single"/>
          <w:lang w:val="en-US" w:eastAsia="zh-CN"/>
        </w:rPr>
        <w:t>人</w:t>
      </w:r>
      <w:r>
        <w:rPr>
          <w:rFonts w:hint="eastAsia" w:ascii="宋体" w:hAnsi="宋体" w:eastAsia="宋体" w:cs="宋体"/>
          <w:i w:val="0"/>
          <w:iCs w:val="0"/>
          <w:color w:val="auto"/>
          <w:sz w:val="24"/>
          <w:szCs w:val="24"/>
          <w:highlight w:val="none"/>
          <w:u w:val="single"/>
        </w:rPr>
        <w:t>姓名、职务</w:t>
      </w:r>
      <w:r>
        <w:rPr>
          <w:rFonts w:hint="eastAsia" w:ascii="宋体" w:hAnsi="宋体" w:eastAsia="宋体" w:cs="宋体"/>
          <w:i w:val="0"/>
          <w:iCs w:val="0"/>
          <w:color w:val="auto"/>
          <w:sz w:val="24"/>
          <w:szCs w:val="24"/>
          <w:highlight w:val="none"/>
        </w:rPr>
        <w:t>）代表我单位授权（</w:t>
      </w:r>
      <w:r>
        <w:rPr>
          <w:rFonts w:hint="eastAsia" w:ascii="宋体" w:hAnsi="宋体" w:eastAsia="宋体" w:cs="宋体"/>
          <w:i w:val="0"/>
          <w:iCs w:val="0"/>
          <w:color w:val="auto"/>
          <w:sz w:val="24"/>
          <w:szCs w:val="24"/>
          <w:highlight w:val="none"/>
          <w:u w:val="single"/>
        </w:rPr>
        <w:t>单位名称</w:t>
      </w:r>
      <w:r>
        <w:rPr>
          <w:rFonts w:hint="eastAsia" w:ascii="宋体" w:hAnsi="宋体" w:eastAsia="宋体" w:cs="宋体"/>
          <w:i w:val="0"/>
          <w:iCs w:val="0"/>
          <w:color w:val="auto"/>
          <w:sz w:val="24"/>
          <w:szCs w:val="24"/>
          <w:highlight w:val="none"/>
        </w:rPr>
        <w:t>）的在下面签字的（</w:t>
      </w:r>
      <w:r>
        <w:rPr>
          <w:rFonts w:hint="eastAsia" w:ascii="宋体" w:hAnsi="宋体" w:eastAsia="宋体" w:cs="宋体"/>
          <w:i w:val="0"/>
          <w:iCs w:val="0"/>
          <w:color w:val="auto"/>
          <w:sz w:val="24"/>
          <w:szCs w:val="24"/>
          <w:highlight w:val="none"/>
          <w:u w:val="single"/>
        </w:rPr>
        <w:t>被授权人的姓名、职务</w:t>
      </w:r>
      <w:r>
        <w:rPr>
          <w:rFonts w:hint="eastAsia" w:ascii="宋体" w:hAnsi="宋体" w:eastAsia="宋体" w:cs="宋体"/>
          <w:i w:val="0"/>
          <w:iCs w:val="0"/>
          <w:color w:val="auto"/>
          <w:sz w:val="24"/>
          <w:szCs w:val="24"/>
          <w:highlight w:val="none"/>
        </w:rPr>
        <w:t>）为我单位的合法代理人，就（</w:t>
      </w:r>
      <w:r>
        <w:rPr>
          <w:rFonts w:hint="eastAsia" w:ascii="宋体" w:hAnsi="宋体" w:eastAsia="宋体" w:cs="宋体"/>
          <w:i w:val="0"/>
          <w:iCs w:val="0"/>
          <w:color w:val="auto"/>
          <w:sz w:val="24"/>
          <w:szCs w:val="24"/>
          <w:highlight w:val="none"/>
          <w:u w:val="single"/>
        </w:rPr>
        <w:t>项目名称</w:t>
      </w:r>
      <w:r>
        <w:rPr>
          <w:rFonts w:hint="eastAsia" w:ascii="宋体" w:hAnsi="宋体" w:eastAsia="宋体" w:cs="宋体"/>
          <w:i w:val="0"/>
          <w:iCs w:val="0"/>
          <w:color w:val="auto"/>
          <w:sz w:val="24"/>
          <w:szCs w:val="24"/>
          <w:highlight w:val="none"/>
        </w:rPr>
        <w:t>）的投标，以我单位名义处理一切与之有关的事</w:t>
      </w:r>
      <w:r>
        <w:rPr>
          <w:rFonts w:hint="eastAsia" w:ascii="宋体" w:hAnsi="宋体" w:eastAsia="宋体" w:cs="宋体"/>
          <w:color w:val="auto"/>
          <w:sz w:val="24"/>
          <w:szCs w:val="24"/>
          <w:highlight w:val="none"/>
        </w:rPr>
        <w:t>务。</w:t>
      </w:r>
      <w:r>
        <w:rPr>
          <w:rFonts w:hint="eastAsia" w:ascii="宋体" w:hAnsi="宋体" w:eastAsia="宋体" w:cs="宋体"/>
          <w:color w:val="auto"/>
          <w:sz w:val="24"/>
          <w:szCs w:val="24"/>
          <w:highlight w:val="none"/>
        </w:rPr>
        <w:cr/>
      </w:r>
      <w:r>
        <w:rPr>
          <w:rFonts w:hint="eastAsia" w:ascii="宋体" w:hAnsi="宋体" w:eastAsia="宋体" w:cs="宋体"/>
          <w:color w:val="auto"/>
          <w:sz w:val="24"/>
          <w:szCs w:val="24"/>
          <w:highlight w:val="none"/>
        </w:rPr>
        <w:t>　　</w:t>
      </w:r>
    </w:p>
    <w:p w14:paraId="52227F27">
      <w:pPr>
        <w:pStyle w:val="14"/>
        <w:tabs>
          <w:tab w:val="left" w:pos="5580"/>
        </w:tabs>
        <w:spacing w:line="360" w:lineRule="exact"/>
        <w:ind w:left="-540" w:leftChars="-257" w:firstLine="900" w:firstLineChars="3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本授权书于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日签字生效,特此声明。</w:t>
      </w:r>
    </w:p>
    <w:p w14:paraId="7B50843C">
      <w:pPr>
        <w:pStyle w:val="14"/>
        <w:tabs>
          <w:tab w:val="left" w:pos="5580"/>
        </w:tabs>
        <w:spacing w:line="240" w:lineRule="atLeast"/>
        <w:ind w:left="-540" w:leftChars="-257" w:firstLine="900" w:firstLineChars="3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mc:AlternateContent>
          <mc:Choice Requires="wps">
            <w:drawing>
              <wp:anchor distT="0" distB="0" distL="0" distR="0" simplePos="0" relativeHeight="251661312" behindDoc="0" locked="0" layoutInCell="1" allowOverlap="1">
                <wp:simplePos x="0" y="0"/>
                <wp:positionH relativeFrom="column">
                  <wp:posOffset>3039110</wp:posOffset>
                </wp:positionH>
                <wp:positionV relativeFrom="paragraph">
                  <wp:posOffset>167640</wp:posOffset>
                </wp:positionV>
                <wp:extent cx="2478405" cy="969010"/>
                <wp:effectExtent l="7620" t="7620" r="13335" b="13970"/>
                <wp:wrapNone/>
                <wp:docPr id="1028" name="自选图形 5"/>
                <wp:cNvGraphicFramePr/>
                <a:graphic xmlns:a="http://schemas.openxmlformats.org/drawingml/2006/main">
                  <a:graphicData uri="http://schemas.microsoft.com/office/word/2010/wordprocessingShape">
                    <wps:wsp>
                      <wps:cNvSpPr/>
                      <wps:spPr>
                        <a:xfrm>
                          <a:off x="0" y="0"/>
                          <a:ext cx="2478405" cy="969010"/>
                        </a:xfrm>
                        <a:prstGeom prst="roundRect">
                          <a:avLst>
                            <a:gd name="adj" fmla="val 16667"/>
                          </a:avLst>
                        </a:prstGeom>
                        <a:solidFill>
                          <a:srgbClr val="FFFFFF"/>
                        </a:solidFill>
                        <a:ln w="15875" cap="flat" cmpd="sng">
                          <a:solidFill>
                            <a:srgbClr val="808080"/>
                          </a:solidFill>
                          <a:prstDash val="solid"/>
                          <a:round/>
                          <a:headEnd type="none" w="med" len="med"/>
                          <a:tailEnd type="none" w="med" len="med"/>
                        </a:ln>
                        <a:effectLst/>
                      </wps:spPr>
                      <wps:txbx>
                        <w:txbxContent>
                          <w:p w14:paraId="1290BD35">
                            <w:pPr>
                              <w:rPr>
                                <w:rFonts w:hAnsi="宋体"/>
                              </w:rPr>
                            </w:pPr>
                          </w:p>
                          <w:p w14:paraId="7B976EE8">
                            <w:pPr>
                              <w:rPr>
                                <w:rFonts w:hAnsi="宋体"/>
                              </w:rPr>
                            </w:pPr>
                          </w:p>
                          <w:p w14:paraId="06541AFE">
                            <w:pPr>
                              <w:rPr>
                                <w:rFonts w:hAnsi="宋体"/>
                              </w:rPr>
                            </w:pPr>
                          </w:p>
                          <w:p w14:paraId="0DC9CD02">
                            <w:pPr>
                              <w:jc w:val="center"/>
                            </w:pPr>
                            <w:r>
                              <w:rPr>
                                <w:rFonts w:hint="eastAsia" w:hAnsi="宋体"/>
                              </w:rPr>
                              <w:t>授权委托人身份证复印件</w:t>
                            </w:r>
                          </w:p>
                          <w:p w14:paraId="576CFA2A"/>
                        </w:txbxContent>
                      </wps:txbx>
                      <wps:bodyPr vert="horz" wrap="square" anchor="t" anchorCtr="0" upright="1"/>
                    </wps:wsp>
                  </a:graphicData>
                </a:graphic>
              </wp:anchor>
            </w:drawing>
          </mc:Choice>
          <mc:Fallback>
            <w:pict>
              <v:roundrect id="自选图形 5" o:spid="_x0000_s1026" o:spt="2" style="position:absolute;left:0pt;margin-left:239.3pt;margin-top:13.2pt;height:76.3pt;width:195.15pt;z-index:251661312;mso-width-relative:page;mso-height-relative:page;" fillcolor="#FFFFFF" filled="t" stroked="t" coordsize="21600,21600" arcsize="0.166666666666667" o:gfxdata="UEsDBAoAAAAAAIdO4kAAAAAAAAAAAAAAAAAEAAAAZHJzL1BLAwQUAAAACACHTuJA0wWfuNsAAAAK&#10;AQAADwAAAGRycy9kb3ducmV2LnhtbE2PQUvDQBCF74L/YRnBm91tLUmaZlNEUFA8tKmX3rbJmIRm&#10;Z0N22zT+eseTHof38d432eZqO3HBwbeONMxnCgRS6aqWag2f+5eHBIQPhirTOUINE3rY5Lc3mUkr&#10;N9IOL0WoBZeQT42GJoQ+ldKXDVrjZ65H4uzLDdYEPodaVoMZudx2cqFUJK1piRca0+Nzg+WpOFsN&#10;4/d0ev2I8fFd7d6ein08bQ/bVuv7u7lagwh4DX8w/OqzOuTsdHRnqrzoNCzjJGJUwyJagmAgiZIV&#10;iCOT8UqBzDP5/4X8B1BLAwQUAAAACACHTuJAcCRjXE4CAAClBAAADgAAAGRycy9lMm9Eb2MueG1s&#10;rVTNjtMwEL4j8Q6W7zRptf3ZqOketpQLghULD+DaTmLkP2y3STlxQzwDtz3yDvA2K8FbMHZC9wcO&#10;PdBKydie+TzfNzNZXnRKoj13Xhhd4vEox4hrapjQdYnfvd08W2DkA9GMSKN5iQ/c44vV0yfL1hZ8&#10;YhojGXcIQLQvWlviJgRbZJmnDVfEj4zlGg4r4xQJsHR1xhxpAV3JbJLns6w1jllnKPcedtf9IR4Q&#10;3SmApqoE5WtDd4rr0KM6LkkASr4R1uNVyraqOA2vq8rzgGSJgWlIT7gE7G18ZqslKWpHbCPokAI5&#10;JYVHnBQRGi49Qq1JIGjnxF9QSlBnvKnCiBqV9USSIsBinD/S5rohlicuILW3R9H9/4Olr/ZXDgkG&#10;nZBPoPKaKKj5z8/ffn36cvv1x+33GzSNIrXWF+B7ba/csPJgRsZd5VR8AxfUJWEPR2F5FxCFzcnZ&#10;fHGWTzGicHY+OweqETS7i7bOhxfcKBSNEjuz0+wNVC+JSvYvfUjqsiFBwt5jVCkJtdoTicaz2Ww+&#10;IA7OgP0HM0Z6IwXbCCnTwtXbS+kQhJZ4k35D8AM3qVELukwX85g5gV6voMfAVBb08rpOyT0I8feR&#10;F3n8/ws5ZrYmvukzSAjRjRSJd7IaTthzzVA4WCiIhlHEMRvFGUaSw+RGK3kGIuQpnqCI1PESnuYC&#10;JI0liIXtSxmt0G072I3m1rADtAZ8KaAejXEf4X6YEyD+YUccZEM0he0SgyK9eRn6wdpZJ+oGosaJ&#10;ewSD7k3lHiYtjsf9dcrj7uuy+g1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DTBZ+42wAAAAoBAAAP&#10;AAAAAAAAAAEAIAAAACIAAABkcnMvZG93bnJldi54bWxQSwECFAAUAAAACACHTuJAcCRjXE4CAACl&#10;BAAADgAAAAAAAAABACAAAAAqAQAAZHJzL2Uyb0RvYy54bWxQSwUGAAAAAAYABgBZAQAA6gUAAAAA&#10;">
                <v:fill on="t" focussize="0,0"/>
                <v:stroke weight="1.25pt" color="#808080" joinstyle="round"/>
                <v:imagedata o:title=""/>
                <o:lock v:ext="edit" aspectratio="f"/>
                <v:textbox>
                  <w:txbxContent>
                    <w:p w14:paraId="1290BD35">
                      <w:pPr>
                        <w:rPr>
                          <w:rFonts w:hAnsi="宋体"/>
                        </w:rPr>
                      </w:pPr>
                    </w:p>
                    <w:p w14:paraId="7B976EE8">
                      <w:pPr>
                        <w:rPr>
                          <w:rFonts w:hAnsi="宋体"/>
                        </w:rPr>
                      </w:pPr>
                    </w:p>
                    <w:p w14:paraId="06541AFE">
                      <w:pPr>
                        <w:rPr>
                          <w:rFonts w:hAnsi="宋体"/>
                        </w:rPr>
                      </w:pPr>
                    </w:p>
                    <w:p w14:paraId="0DC9CD02">
                      <w:pPr>
                        <w:jc w:val="center"/>
                      </w:pPr>
                      <w:r>
                        <w:rPr>
                          <w:rFonts w:hint="eastAsia" w:hAnsi="宋体"/>
                        </w:rPr>
                        <w:t>授权委托人身份证复印件</w:t>
                      </w:r>
                    </w:p>
                    <w:p w14:paraId="576CFA2A"/>
                  </w:txbxContent>
                </v:textbox>
              </v:roundrect>
            </w:pict>
          </mc:Fallback>
        </mc:AlternateContent>
      </w:r>
      <w:r>
        <w:rPr>
          <w:rFonts w:hint="eastAsia" w:ascii="宋体" w:hAnsi="宋体" w:eastAsia="宋体" w:cs="宋体"/>
          <w:color w:val="auto"/>
          <w:sz w:val="24"/>
          <w:szCs w:val="24"/>
          <w:highlight w:val="none"/>
        </w:rPr>
        <mc:AlternateContent>
          <mc:Choice Requires="wps">
            <w:drawing>
              <wp:anchor distT="0" distB="0" distL="0" distR="0" simplePos="0" relativeHeight="251662336" behindDoc="0" locked="0" layoutInCell="1" allowOverlap="1">
                <wp:simplePos x="0" y="0"/>
                <wp:positionH relativeFrom="column">
                  <wp:posOffset>20955</wp:posOffset>
                </wp:positionH>
                <wp:positionV relativeFrom="paragraph">
                  <wp:posOffset>135890</wp:posOffset>
                </wp:positionV>
                <wp:extent cx="2494915" cy="942340"/>
                <wp:effectExtent l="4445" t="4445" r="15240" b="13335"/>
                <wp:wrapNone/>
                <wp:docPr id="1029" name="自选图形 6"/>
                <wp:cNvGraphicFramePr/>
                <a:graphic xmlns:a="http://schemas.openxmlformats.org/drawingml/2006/main">
                  <a:graphicData uri="http://schemas.microsoft.com/office/word/2010/wordprocessingShape">
                    <wps:wsp>
                      <wps:cNvSpPr/>
                      <wps:spPr>
                        <a:xfrm>
                          <a:off x="0" y="0"/>
                          <a:ext cx="2494915" cy="94234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476017FA">
                            <w:pPr>
                              <w:jc w:val="center"/>
                              <w:rPr>
                                <w:rFonts w:hAnsi="宋体"/>
                              </w:rPr>
                            </w:pPr>
                          </w:p>
                          <w:p w14:paraId="607659A8">
                            <w:pPr>
                              <w:jc w:val="center"/>
                              <w:rPr>
                                <w:rFonts w:hAnsi="宋体"/>
                              </w:rPr>
                            </w:pPr>
                          </w:p>
                          <w:p w14:paraId="753E8C45">
                            <w:pPr>
                              <w:jc w:val="center"/>
                              <w:rPr>
                                <w:rFonts w:hAnsi="宋体"/>
                              </w:rPr>
                            </w:pPr>
                          </w:p>
                          <w:p w14:paraId="0C07A935">
                            <w:pPr>
                              <w:jc w:val="center"/>
                            </w:pPr>
                            <w:r>
                              <w:rPr>
                                <w:rFonts w:hint="eastAsia" w:hAnsi="宋体"/>
                              </w:rPr>
                              <w:t>授权委托人身份证复印件</w:t>
                            </w:r>
                          </w:p>
                        </w:txbxContent>
                      </wps:txbx>
                      <wps:bodyPr vert="horz" wrap="square" anchor="t" anchorCtr="0" upright="1"/>
                    </wps:wsp>
                  </a:graphicData>
                </a:graphic>
              </wp:anchor>
            </w:drawing>
          </mc:Choice>
          <mc:Fallback>
            <w:pict>
              <v:shape id="自选图形 6" o:spid="_x0000_s1026" o:spt="176" type="#_x0000_t176" style="position:absolute;left:0pt;margin-left:1.65pt;margin-top:10.7pt;height:74.2pt;width:196.45pt;z-index:251662336;mso-width-relative:page;mso-height-relative:page;" fillcolor="#FFFFFF" filled="t" stroked="t" coordsize="21600,21600" o:gfxdata="UEsDBAoAAAAAAIdO4kAAAAAAAAAAAAAAAAAEAAAAZHJzL1BLAwQUAAAACACHTuJA8GnYvdYAAAAI&#10;AQAADwAAAGRycy9kb3ducmV2LnhtbE2PTU+EMBRF9yb+h+aZuHPKh0FgKBOj0ZUbcRK3hT4pGfpK&#10;aGHQX29dOcuXe3LvedVhMyNbcXaDJQHxLgKG1Fk1UC/g+PFylwNzXpKSoyUU8I0ODvX1VSVLZc/0&#10;jmvjexZKyJVSgPZ+Kjl3nUYj3c5OSCH7srORPpxzz9Usz6HcjDyJoowbOVBY0HLCJ43dqVmMgO3t&#10;py2W17hrvM6zh890fX48ciFub+JoD8zj5v9h+NMP6lAHp9YupBwbBaRpAAUk8T2wEKdFlgBrA5cV&#10;OfC64pcP1L9QSwMEFAAAAAgAh07iQAjfzA1AAgAAiAQAAA4AAABkcnMvZTJvRG9jLnhtbK1Uy47T&#10;MBTdI/EPlvc0aemMaNR0hFrKBsFIAx9w6ziJJb+w3SZlxQ7xDexYzj/A34wEf8G1U0pnYNEFWSTX&#10;j3t8zvG9mV/1SpIdd14YXdLxKKeEa2YqoZuSvnu7fvKMEh9AVyCN5iXdc0+vFo8fzTtb8Ilpjay4&#10;IwiifdHZkrYh2CLLPGu5Aj8ylmtcrI1TEHDomqxy0CG6ktkkzy+zzrjKOsO49zi7GhbpAdGdA2jq&#10;WjC+MmyruA4DquMSAkryrbCeLhLbuuYsvKlrzwORJUWlIb3xEIw38Z0t5lA0Dmwr2IECnEPhgSYF&#10;QuOhR6gVBCBbJ/6CUoI5400dRsyobBCSHEEV4/yBNzctWJ60oNXeHk33/w+Wvd5dOyIqrIR8MqNE&#10;g8I7//Hp9ufHz3dfvt99+0ouo0md9QXuvbHX7jDyGEbFfe1U/KIW0idj90djeR8Iw8nJdDadjS8o&#10;Ybg2m06eTpPz2Z9s63x4yY0iMShpLU23bMGF5zJwpyHw66Fiksmwe+UD0sD833mRgTdSVGshZRq4&#10;ZrOUjuwAb36dnqgDU+5tk5p0SOliEskBlnONZYShsmiJ1006716GPwXO0/Mv4EhsBb4dCCSEuA0K&#10;JVBRiloO1QtdkbC36LnGbqORjOIVJZJjc8Yo7Qwg5Dk7UZ3U8RCeSv/gUry74bZiFPpNj6Ax3Jhq&#10;j7ePPwO0vDXuA56PrYDC32/BIRvQDKdLio4M4TIMvbO1TjQtZo2T9giGBZrsPTRT7IDTMcanP5DF&#10;L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PBp2L3WAAAACAEAAA8AAAAAAAAAAQAgAAAAIgAAAGRy&#10;cy9kb3ducmV2LnhtbFBLAQIUABQAAAAIAIdO4kAI38wNQAIAAIgEAAAOAAAAAAAAAAEAIAAAACUB&#10;AABkcnMvZTJvRG9jLnhtbFBLBQYAAAAABgAGAFkBAADXBQAAAAA=&#10;">
                <v:fill on="t" focussize="0,0"/>
                <v:stroke color="#000000" joinstyle="miter"/>
                <v:imagedata o:title=""/>
                <o:lock v:ext="edit" aspectratio="f"/>
                <v:textbox>
                  <w:txbxContent>
                    <w:p w14:paraId="476017FA">
                      <w:pPr>
                        <w:jc w:val="center"/>
                        <w:rPr>
                          <w:rFonts w:hAnsi="宋体"/>
                        </w:rPr>
                      </w:pPr>
                    </w:p>
                    <w:p w14:paraId="607659A8">
                      <w:pPr>
                        <w:jc w:val="center"/>
                        <w:rPr>
                          <w:rFonts w:hAnsi="宋体"/>
                        </w:rPr>
                      </w:pPr>
                    </w:p>
                    <w:p w14:paraId="753E8C45">
                      <w:pPr>
                        <w:jc w:val="center"/>
                        <w:rPr>
                          <w:rFonts w:hAnsi="宋体"/>
                        </w:rPr>
                      </w:pPr>
                    </w:p>
                    <w:p w14:paraId="0C07A935">
                      <w:pPr>
                        <w:jc w:val="center"/>
                      </w:pPr>
                      <w:r>
                        <w:rPr>
                          <w:rFonts w:hint="eastAsia" w:hAnsi="宋体"/>
                        </w:rPr>
                        <w:t>授权委托人身份证复印件</w:t>
                      </w:r>
                    </w:p>
                  </w:txbxContent>
                </v:textbox>
              </v:shape>
            </w:pict>
          </mc:Fallback>
        </mc:AlternateContent>
      </w:r>
    </w:p>
    <w:p w14:paraId="70AB3414">
      <w:pPr>
        <w:spacing w:line="360" w:lineRule="auto"/>
        <w:ind w:firstLine="240" w:firstLineChars="100"/>
        <w:rPr>
          <w:rFonts w:hint="eastAsia" w:ascii="宋体" w:hAnsi="宋体" w:eastAsia="宋体" w:cs="宋体"/>
          <w:color w:val="auto"/>
          <w:sz w:val="24"/>
          <w:szCs w:val="24"/>
          <w:highlight w:val="none"/>
        </w:rPr>
      </w:pPr>
    </w:p>
    <w:p w14:paraId="0E53AEA9">
      <w:pPr>
        <w:spacing w:line="360" w:lineRule="auto"/>
        <w:ind w:firstLine="240" w:firstLineChars="100"/>
        <w:rPr>
          <w:rFonts w:hint="eastAsia" w:ascii="宋体" w:hAnsi="宋体" w:eastAsia="宋体" w:cs="宋体"/>
          <w:color w:val="auto"/>
          <w:sz w:val="24"/>
          <w:szCs w:val="24"/>
          <w:highlight w:val="none"/>
        </w:rPr>
      </w:pPr>
    </w:p>
    <w:p w14:paraId="1A84A353">
      <w:pPr>
        <w:spacing w:line="360" w:lineRule="auto"/>
        <w:ind w:firstLine="240" w:firstLineChars="100"/>
        <w:rPr>
          <w:rFonts w:hint="eastAsia" w:ascii="宋体" w:hAnsi="宋体" w:eastAsia="宋体" w:cs="宋体"/>
          <w:color w:val="auto"/>
          <w:sz w:val="24"/>
          <w:szCs w:val="24"/>
          <w:highlight w:val="none"/>
        </w:rPr>
      </w:pPr>
    </w:p>
    <w:p w14:paraId="6008E26B">
      <w:pPr>
        <w:spacing w:line="360" w:lineRule="auto"/>
        <w:ind w:firstLine="240" w:firstLineChars="100"/>
        <w:rPr>
          <w:rFonts w:hint="eastAsia" w:ascii="宋体" w:hAnsi="宋体" w:eastAsia="宋体" w:cs="宋体"/>
          <w:color w:val="auto"/>
          <w:sz w:val="24"/>
          <w:szCs w:val="24"/>
          <w:highlight w:val="none"/>
        </w:rPr>
      </w:pPr>
    </w:p>
    <w:p w14:paraId="324E1621">
      <w:pPr>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mc:AlternateContent>
          <mc:Choice Requires="wps">
            <w:drawing>
              <wp:anchor distT="0" distB="0" distL="0" distR="0" simplePos="0" relativeHeight="251663360" behindDoc="0" locked="0" layoutInCell="1" allowOverlap="1">
                <wp:simplePos x="0" y="0"/>
                <wp:positionH relativeFrom="column">
                  <wp:posOffset>3018155</wp:posOffset>
                </wp:positionH>
                <wp:positionV relativeFrom="paragraph">
                  <wp:posOffset>96520</wp:posOffset>
                </wp:positionV>
                <wp:extent cx="2535555" cy="935355"/>
                <wp:effectExtent l="7620" t="7620" r="17145" b="17145"/>
                <wp:wrapNone/>
                <wp:docPr id="1030" name="自选图形 7"/>
                <wp:cNvGraphicFramePr/>
                <a:graphic xmlns:a="http://schemas.openxmlformats.org/drawingml/2006/main">
                  <a:graphicData uri="http://schemas.microsoft.com/office/word/2010/wordprocessingShape">
                    <wps:wsp>
                      <wps:cNvSpPr/>
                      <wps:spPr>
                        <a:xfrm>
                          <a:off x="0" y="0"/>
                          <a:ext cx="2535555" cy="935355"/>
                        </a:xfrm>
                        <a:prstGeom prst="roundRect">
                          <a:avLst>
                            <a:gd name="adj" fmla="val 16667"/>
                          </a:avLst>
                        </a:prstGeom>
                        <a:solidFill>
                          <a:srgbClr val="FFFFFF"/>
                        </a:solidFill>
                        <a:ln w="15875" cap="flat" cmpd="sng">
                          <a:solidFill>
                            <a:srgbClr val="808080"/>
                          </a:solidFill>
                          <a:prstDash val="solid"/>
                          <a:round/>
                          <a:headEnd type="none" w="med" len="med"/>
                          <a:tailEnd type="none" w="med" len="med"/>
                        </a:ln>
                        <a:effectLst/>
                      </wps:spPr>
                      <wps:txbx>
                        <w:txbxContent>
                          <w:p w14:paraId="06818296">
                            <w:pPr>
                              <w:jc w:val="center"/>
                              <w:rPr>
                                <w:rFonts w:hAnsi="宋体"/>
                              </w:rPr>
                            </w:pPr>
                            <w:r>
                              <w:rPr>
                                <w:rFonts w:hint="eastAsia" w:hAnsi="宋体"/>
                              </w:rPr>
                              <w:t xml:space="preserve">  </w:t>
                            </w:r>
                          </w:p>
                          <w:p w14:paraId="37B61D83">
                            <w:pPr>
                              <w:rPr>
                                <w:rFonts w:hAnsi="宋体"/>
                              </w:rPr>
                            </w:pPr>
                          </w:p>
                          <w:p w14:paraId="09946F24">
                            <w:pPr>
                              <w:jc w:val="center"/>
                              <w:rPr>
                                <w:szCs w:val="21"/>
                              </w:rPr>
                            </w:pPr>
                            <w:r>
                              <w:rPr>
                                <w:rFonts w:hint="eastAsia" w:hAnsi="宋体"/>
                                <w:szCs w:val="21"/>
                              </w:rPr>
                              <w:t>法定代表人身份证复印件</w:t>
                            </w:r>
                          </w:p>
                          <w:p w14:paraId="29807A64"/>
                        </w:txbxContent>
                      </wps:txbx>
                      <wps:bodyPr vert="horz" wrap="square" anchor="t" anchorCtr="0" upright="1"/>
                    </wps:wsp>
                  </a:graphicData>
                </a:graphic>
              </wp:anchor>
            </w:drawing>
          </mc:Choice>
          <mc:Fallback>
            <w:pict>
              <v:roundrect id="自选图形 7" o:spid="_x0000_s1026" o:spt="2" style="position:absolute;left:0pt;margin-left:237.65pt;margin-top:7.6pt;height:73.65pt;width:199.65pt;z-index:251663360;mso-width-relative:page;mso-height-relative:page;" fillcolor="#FFFFFF" filled="t" stroked="t" coordsize="21600,21600" arcsize="0.166666666666667" o:gfxdata="UEsDBAoAAAAAAIdO4kAAAAAAAAAAAAAAAAAEAAAAZHJzL1BLAwQUAAAACACHTuJAKA0VntsAAAAK&#10;AQAADwAAAGRycy9kb3ducmV2LnhtbE2PwU7DMAyG70i8Q2QkbixZt7ZT13RCSCCBOGwdF25Z47XV&#10;mqRqsnXl6fFOcLT/T78/55ur6dgFB986K2E+E8DQVk63tpbwtX99WgHzQVmtOmdRwoQeNsX9Xa4y&#10;7Ua7w0sZakYl1mdKQhNCn3HuqwaN8jPXo6Xs6AajAo1DzfWgRio3HY+ESLhRraULjerxpcHqVJ6N&#10;hPFnOr19prj4ELv353KfTtvvbSvl48NcrIEFvIY/GG76pA4FOR3c2WrPOgnLNF4QSkEcASNglS4T&#10;YAdaJFEMvMj5/xeKX1BLAwQUAAAACACHTuJA38lMAEsCAAClBAAADgAAAGRycy9lMm9Eb2MueG1s&#10;rVRLjhMxEN0jcQfLe9L5KJmhlc4sJoQNghEDB6jY7rSRf9hO0mHFDnEGdiy5A9xmJLgFZXeT+cAi&#10;CzpSp2yXn9975er5RasV2QkfpDUVHQ2GlAjDLJdmU9G3b1ZPzikJEQwHZY2o6EEEerF4/Gi+d6UY&#10;28YqLjxBEBPKvatoE6MriyKwRmgIA+uEwcXaeg0Rh35TcA97RNeqGA+Hs2JvPXfeMhECzi67Rdoj&#10;+lMAbV1LJpaWbbUwsUP1QkFESaGRLtBFZlvXgsVXdR1EJKqiqDTmNx6C8Tq9i8Ucyo0H10jWU4BT&#10;KDzQpEEaPPQItYQIZOvlX1BaMm+DreOAWV10QrIjqGI0fODNdQNOZC1odXBH08P/g2Uvd1eeSI43&#10;YThBUwxorPnPT99+ffx88+XHzfev5CyZtHehxNxrd+X7UcAwKW5rr9M/aiFtNvZwNFa0kTCcHE8n&#10;U3woYbj2dJJGCbS43e18iM+F1SQFFfV2a/hrrF42FXYvQszu8p4g8HeU1FphrXagyGg2m2WaiNgn&#10;Y/QHM+0MVkm+kkrlgd+sL5UnuLWiq/z0dO6lKUP26Mv0/CwxB7zrNd4xDLVDv4LZZHL3toS7yOfD&#10;9PsXcmK2hNB0DDJCSoMy685RI4A/M5zEg8OCGGxFmthowSlRAjs3RTkzglSnZKIjyqRDRO4LtDSV&#10;IBW2K2WKYrtucTaFa8sPeDXwS4H1aKz/gOdjn6Dw91vwyAYMw+mKoiNdeBm7xto6LzcN7hpl7QkM&#10;b28ud99pqT3ujjOP26/L4j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AAAAAZHJzL1BLAQIUABQAAAAIAIdO4kAoDRWe2wAAAAoBAAAPAAAA&#10;AAAAAAEAIAAAACIAAABkcnMvZG93bnJldi54bWxQSwECFAAUAAAACACHTuJA38lMAEsCAAClBAAA&#10;DgAAAAAAAAABACAAAAAqAQAAZHJzL2Uyb0RvYy54bWxQSwUGAAAAAAYABgBZAQAA5wUAAAAA&#10;">
                <v:fill on="t" focussize="0,0"/>
                <v:stroke weight="1.25pt" color="#808080" joinstyle="round"/>
                <v:imagedata o:title=""/>
                <o:lock v:ext="edit" aspectratio="f"/>
                <v:textbox>
                  <w:txbxContent>
                    <w:p w14:paraId="06818296">
                      <w:pPr>
                        <w:jc w:val="center"/>
                        <w:rPr>
                          <w:rFonts w:hAnsi="宋体"/>
                        </w:rPr>
                      </w:pPr>
                      <w:r>
                        <w:rPr>
                          <w:rFonts w:hint="eastAsia" w:hAnsi="宋体"/>
                        </w:rPr>
                        <w:t xml:space="preserve">  </w:t>
                      </w:r>
                    </w:p>
                    <w:p w14:paraId="37B61D83">
                      <w:pPr>
                        <w:rPr>
                          <w:rFonts w:hAnsi="宋体"/>
                        </w:rPr>
                      </w:pPr>
                    </w:p>
                    <w:p w14:paraId="09946F24">
                      <w:pPr>
                        <w:jc w:val="center"/>
                        <w:rPr>
                          <w:szCs w:val="21"/>
                        </w:rPr>
                      </w:pPr>
                      <w:r>
                        <w:rPr>
                          <w:rFonts w:hint="eastAsia" w:hAnsi="宋体"/>
                          <w:szCs w:val="21"/>
                        </w:rPr>
                        <w:t>法定代表人身份证复印件</w:t>
                      </w:r>
                    </w:p>
                    <w:p w14:paraId="29807A64"/>
                  </w:txbxContent>
                </v:textbox>
              </v:roundrect>
            </w:pict>
          </mc:Fallback>
        </mc:AlternateContent>
      </w:r>
      <w:r>
        <w:rPr>
          <w:rFonts w:hint="eastAsia" w:ascii="宋体" w:hAnsi="宋体" w:eastAsia="宋体" w:cs="宋体"/>
          <w:color w:val="auto"/>
          <w:sz w:val="24"/>
          <w:szCs w:val="24"/>
          <w:highlight w:val="none"/>
        </w:rPr>
        <mc:AlternateContent>
          <mc:Choice Requires="wps">
            <w:drawing>
              <wp:anchor distT="0" distB="0" distL="0" distR="0" simplePos="0" relativeHeight="251664384" behindDoc="0" locked="0" layoutInCell="1" allowOverlap="1">
                <wp:simplePos x="0" y="0"/>
                <wp:positionH relativeFrom="column">
                  <wp:posOffset>-10795</wp:posOffset>
                </wp:positionH>
                <wp:positionV relativeFrom="paragraph">
                  <wp:posOffset>29845</wp:posOffset>
                </wp:positionV>
                <wp:extent cx="2555240" cy="1024890"/>
                <wp:effectExtent l="7620" t="7620" r="12700" b="19050"/>
                <wp:wrapNone/>
                <wp:docPr id="1031" name="自选图形 8"/>
                <wp:cNvGraphicFramePr/>
                <a:graphic xmlns:a="http://schemas.openxmlformats.org/drawingml/2006/main">
                  <a:graphicData uri="http://schemas.microsoft.com/office/word/2010/wordprocessingShape">
                    <wps:wsp>
                      <wps:cNvSpPr/>
                      <wps:spPr>
                        <a:xfrm>
                          <a:off x="0" y="0"/>
                          <a:ext cx="2555240" cy="1024889"/>
                        </a:xfrm>
                        <a:prstGeom prst="roundRect">
                          <a:avLst>
                            <a:gd name="adj" fmla="val 16667"/>
                          </a:avLst>
                        </a:prstGeom>
                        <a:solidFill>
                          <a:srgbClr val="FFFFFF"/>
                        </a:solidFill>
                        <a:ln w="15875" cap="flat" cmpd="sng">
                          <a:solidFill>
                            <a:srgbClr val="808080"/>
                          </a:solidFill>
                          <a:prstDash val="solid"/>
                          <a:round/>
                          <a:headEnd type="none" w="med" len="med"/>
                          <a:tailEnd type="none" w="med" len="med"/>
                        </a:ln>
                        <a:effectLst/>
                      </wps:spPr>
                      <wps:txbx>
                        <w:txbxContent>
                          <w:p w14:paraId="7110EE67">
                            <w:pPr>
                              <w:jc w:val="center"/>
                              <w:rPr>
                                <w:rFonts w:hAnsi="宋体"/>
                              </w:rPr>
                            </w:pPr>
                          </w:p>
                          <w:p w14:paraId="0685A3C7">
                            <w:pPr>
                              <w:rPr>
                                <w:rFonts w:hAnsi="宋体"/>
                              </w:rPr>
                            </w:pPr>
                          </w:p>
                          <w:p w14:paraId="259E809F">
                            <w:pPr>
                              <w:jc w:val="center"/>
                              <w:rPr>
                                <w:szCs w:val="21"/>
                              </w:rPr>
                            </w:pPr>
                            <w:r>
                              <w:rPr>
                                <w:rFonts w:hint="eastAsia" w:hAnsi="宋体"/>
                                <w:szCs w:val="21"/>
                              </w:rPr>
                              <w:t>法定代表人身份证复印件</w:t>
                            </w:r>
                          </w:p>
                          <w:p w14:paraId="66978266"/>
                        </w:txbxContent>
                      </wps:txbx>
                      <wps:bodyPr vert="horz" wrap="square" anchor="t" anchorCtr="0" upright="1"/>
                    </wps:wsp>
                  </a:graphicData>
                </a:graphic>
              </wp:anchor>
            </w:drawing>
          </mc:Choice>
          <mc:Fallback>
            <w:pict>
              <v:roundrect id="自选图形 8" o:spid="_x0000_s1026" o:spt="2" style="position:absolute;left:0pt;margin-left:-0.85pt;margin-top:2.35pt;height:80.7pt;width:201.2pt;z-index:251664384;mso-width-relative:page;mso-height-relative:page;" fillcolor="#FFFFFF" filled="t" stroked="t" coordsize="21600,21600" arcsize="0.166666666666667" o:gfxdata="UEsDBAoAAAAAAIdO4kAAAAAAAAAAAAAAAAAEAAAAZHJzL1BLAwQUAAAACACHTuJAU74Le9gAAAAI&#10;AQAADwAAAGRycy9kb3ducmV2LnhtbE2PQU/DMAyF70j8h8hI3LakMLWoNJ0QEkggDlvHhVvWmLZa&#10;41RNtq78esxpnGzrPT1/r1ifXS9OOIbOk4ZkqUAg1d521Gj43L0sHkCEaMia3hNqmDHAury+Kkxu&#10;/URbPFWxERxCITca2hiHXMpQt+hMWPoBibVvPzoT+RwbaUczcbjr5Z1SqXSmI/7QmgGfW6wP1dFp&#10;mH7mw+tHhvfvavv2VO2yefO16bS+vUnUI4iI53gxwx8+o0PJTHt/JBtEr2GRZOzUsOLB8kopXvbs&#10;S9MEZFnI/wXKX1BLAwQUAAAACACHTuJAM+NrxVACAACmBAAADgAAAGRycy9lMm9Eb2MueG1srVTN&#10;jtMwEL4j8Q6W72ySsu2GqOketpQLghULD+DaTmPkP2y3STlxQzzD3jjyDvA2K8FbMHZC9wcOPdBK&#10;ydie+fzNNzOZn/dKoh13Xhhd4+Ikx4hrapjQmxq/e7t6UmLkA9GMSKN5jffc4/PF40fzzlZ8Yloj&#10;GXcIQLSvOlvjNgRbZZmnLVfEnxjLNRw2xikSYOk2GXOkA3Qls0mez7LOOGadodx72F0Oh3hEdMcA&#10;mqYRlC8N3Squw4DquCQBUvKtsB4vEtum4TS8bhrPA5I1hkxDesIlYK/jM1vMSbVxxLaCjhTIMRQe&#10;5KSI0HDpAWpJAkFbJ/6CUoI6400TTqhR2ZBIUgSyKPIH2ly1xPKUC0jt7UF0//9g6avdpUOCQSfk&#10;TwuMNFFQ85+fv/369OXm+sfN96+ojCJ11lfge2Uv3bjyYMaM+8ap+IZcUJ+E3R+E5X1AFDYn0+l0&#10;cgqaUzgr8slpWT6LqNltuHU+vOBGoWjU2JmtZm+gfElVsnvpQ5KXjQwJe49RoyQUa0ckKmaz2dmI&#10;ODoD9h/MGOmNFGwlpEwLt1lfSIcgtMar9BuD77lJjTrgOy3PpkCdQLM30GRgKguCeb1J5O6F+LvI&#10;ZR7//0KOzJbEtwODhBDdSJXyTlbLCXuuGQp7CxXRMIs4slGcYSQ5jG60kmcgQh7jCYpIHS/haTBA&#10;0liCWNmhltEK/bqH3WiuDdtDb8CnAurRGvcR7odBgcQ/bIkDNkRT2K4xKDKYF2GYrK11YtNCVJFy&#10;j2DQvqnc46jF+bi7TjxuPy+L3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MEEAABbQ29udGVudF9UeXBlc10ueG1sUEsBAhQACgAAAAAAh07iQAAA&#10;AAAAAAAAAAAAAAYAAAAAAAAAAAAQAAAAowMAAF9yZWxzL1BLAQIUABQAAAAIAIdO4kCKFGY80QAA&#10;AJQBAAALAAAAAAAAAAEAIAAAAMcDAABfcmVscy8ucmVsc1BLAQIUAAoAAAAAAIdO4kAAAAAAAAAA&#10;AAAAAAAEAAAAAAAAAAAAEAAAAAAAAABkcnMvUEsBAhQAFAAAAAgAh07iQFO+C3vYAAAACAEAAA8A&#10;AAAAAAAAAQAgAAAAIgAAAGRycy9kb3ducmV2LnhtbFBLAQIUABQAAAAIAIdO4kAz42vFUAIAAKYE&#10;AAAOAAAAAAAAAAEAIAAAACcBAABkcnMvZTJvRG9jLnhtbFBLBQYAAAAABgAGAFkBAADpBQAAAAA=&#10;">
                <v:fill on="t" focussize="0,0"/>
                <v:stroke weight="1.25pt" color="#808080" joinstyle="round"/>
                <v:imagedata o:title=""/>
                <o:lock v:ext="edit" aspectratio="f"/>
                <v:textbox>
                  <w:txbxContent>
                    <w:p w14:paraId="7110EE67">
                      <w:pPr>
                        <w:jc w:val="center"/>
                        <w:rPr>
                          <w:rFonts w:hAnsi="宋体"/>
                        </w:rPr>
                      </w:pPr>
                    </w:p>
                    <w:p w14:paraId="0685A3C7">
                      <w:pPr>
                        <w:rPr>
                          <w:rFonts w:hAnsi="宋体"/>
                        </w:rPr>
                      </w:pPr>
                    </w:p>
                    <w:p w14:paraId="259E809F">
                      <w:pPr>
                        <w:jc w:val="center"/>
                        <w:rPr>
                          <w:szCs w:val="21"/>
                        </w:rPr>
                      </w:pPr>
                      <w:r>
                        <w:rPr>
                          <w:rFonts w:hint="eastAsia" w:hAnsi="宋体"/>
                          <w:szCs w:val="21"/>
                        </w:rPr>
                        <w:t>法定代表人身份证复印件</w:t>
                      </w:r>
                    </w:p>
                    <w:p w14:paraId="66978266"/>
                  </w:txbxContent>
                </v:textbox>
              </v:roundrect>
            </w:pict>
          </mc:Fallback>
        </mc:AlternateContent>
      </w:r>
    </w:p>
    <w:p w14:paraId="06AD3E63">
      <w:pPr>
        <w:spacing w:line="360" w:lineRule="auto"/>
        <w:ind w:firstLine="240" w:firstLineChars="100"/>
        <w:rPr>
          <w:rFonts w:hint="eastAsia" w:ascii="宋体" w:hAnsi="宋体" w:eastAsia="宋体" w:cs="宋体"/>
          <w:color w:val="auto"/>
          <w:sz w:val="24"/>
          <w:szCs w:val="24"/>
          <w:highlight w:val="none"/>
        </w:rPr>
      </w:pPr>
    </w:p>
    <w:p w14:paraId="07A72322">
      <w:pPr>
        <w:spacing w:line="360" w:lineRule="auto"/>
        <w:ind w:firstLine="240" w:firstLineChars="100"/>
        <w:rPr>
          <w:rFonts w:hint="eastAsia" w:ascii="宋体" w:hAnsi="宋体" w:eastAsia="宋体" w:cs="宋体"/>
          <w:color w:val="auto"/>
          <w:sz w:val="24"/>
          <w:szCs w:val="24"/>
          <w:highlight w:val="none"/>
        </w:rPr>
      </w:pPr>
    </w:p>
    <w:p w14:paraId="5E6DBA4A">
      <w:pPr>
        <w:pStyle w:val="20"/>
        <w:rPr>
          <w:rFonts w:hint="eastAsia" w:ascii="宋体" w:hAnsi="宋体" w:eastAsia="宋体" w:cs="宋体"/>
          <w:color w:val="auto"/>
          <w:sz w:val="24"/>
          <w:szCs w:val="24"/>
          <w:highlight w:val="none"/>
        </w:rPr>
      </w:pPr>
    </w:p>
    <w:p w14:paraId="1F9F93E1">
      <w:pPr>
        <w:spacing w:line="360" w:lineRule="auto"/>
        <w:ind w:firstLine="240" w:firstLineChars="100"/>
        <w:rPr>
          <w:rFonts w:hint="eastAsia" w:ascii="宋体" w:hAnsi="宋体" w:eastAsia="宋体" w:cs="宋体"/>
          <w:color w:val="auto"/>
          <w:sz w:val="24"/>
          <w:szCs w:val="24"/>
          <w:highlight w:val="none"/>
        </w:rPr>
      </w:pPr>
    </w:p>
    <w:p w14:paraId="70B3B04C">
      <w:pPr>
        <w:spacing w:line="360" w:lineRule="auto"/>
        <w:ind w:firstLine="241" w:firstLineChars="100"/>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注：提供身份证正反面。</w:t>
      </w:r>
    </w:p>
    <w:p w14:paraId="1683A378">
      <w:pPr>
        <w:pStyle w:val="14"/>
        <w:tabs>
          <w:tab w:val="left" w:pos="5580"/>
        </w:tabs>
        <w:spacing w:line="360" w:lineRule="exac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公章</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p>
    <w:p w14:paraId="34861D68">
      <w:pPr>
        <w:pStyle w:val="14"/>
        <w:tabs>
          <w:tab w:val="left" w:pos="5580"/>
        </w:tabs>
        <w:spacing w:line="360" w:lineRule="exac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法定代表人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签/章</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p>
    <w:p w14:paraId="4C92EDE6">
      <w:pPr>
        <w:pStyle w:val="14"/>
        <w:tabs>
          <w:tab w:val="left" w:pos="5580"/>
        </w:tabs>
        <w:spacing w:line="3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身份证号码：</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5C0C0D7D">
      <w:pPr>
        <w:pStyle w:val="14"/>
        <w:tabs>
          <w:tab w:val="left" w:pos="5580"/>
        </w:tabs>
        <w:spacing w:line="3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委托代理人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签/章</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2CD53C53">
      <w:pPr>
        <w:pStyle w:val="14"/>
        <w:tabs>
          <w:tab w:val="left" w:pos="5580"/>
        </w:tabs>
        <w:spacing w:line="3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身份证号码：</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048DF31C">
      <w:pPr>
        <w:pStyle w:val="14"/>
        <w:tabs>
          <w:tab w:val="left" w:pos="5580"/>
        </w:tabs>
        <w:spacing w:line="3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详细通讯地址：</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7C252E9E">
      <w:pPr>
        <w:pStyle w:val="14"/>
        <w:tabs>
          <w:tab w:val="left" w:pos="5580"/>
        </w:tabs>
        <w:spacing w:line="3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邮政编码：</w:t>
      </w:r>
      <w:r>
        <w:rPr>
          <w:rFonts w:hint="eastAsia" w:ascii="宋体" w:hAnsi="宋体" w:eastAsia="宋体" w:cs="宋体"/>
          <w:color w:val="auto"/>
          <w:sz w:val="24"/>
          <w:szCs w:val="24"/>
          <w:highlight w:val="none"/>
          <w:u w:val="single"/>
        </w:rPr>
        <w:t xml:space="preserve">                         </w:t>
      </w:r>
      <w:r>
        <w:rPr>
          <w:rFonts w:hint="eastAsia"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231CFEDF">
      <w:pPr>
        <w:pStyle w:val="14"/>
        <w:tabs>
          <w:tab w:val="left" w:pos="5580"/>
        </w:tabs>
        <w:spacing w:line="3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传真：</w:t>
      </w:r>
      <w:r>
        <w:rPr>
          <w:rFonts w:hint="eastAsia" w:ascii="宋体" w:hAnsi="宋体" w:eastAsia="宋体" w:cs="宋体"/>
          <w:color w:val="auto"/>
          <w:sz w:val="24"/>
          <w:szCs w:val="24"/>
          <w:highlight w:val="none"/>
          <w:u w:val="single"/>
          <w:lang w:val="en-US" w:eastAsia="zh-CN"/>
        </w:rPr>
        <w:t xml:space="preserve">                    </w:t>
      </w:r>
      <w:r>
        <w:rPr>
          <w:rFonts w:hint="eastAsia"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 xml:space="preserve">      </w:t>
      </w:r>
    </w:p>
    <w:p w14:paraId="545B0DCA">
      <w:pPr>
        <w:pStyle w:val="14"/>
        <w:tabs>
          <w:tab w:val="left" w:pos="5580"/>
        </w:tabs>
        <w:spacing w:line="3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电话：</w:t>
      </w:r>
      <w:r>
        <w:rPr>
          <w:rFonts w:hint="eastAsia" w:ascii="宋体" w:hAnsi="宋体" w:eastAsia="宋体" w:cs="宋体"/>
          <w:color w:val="auto"/>
          <w:sz w:val="24"/>
          <w:szCs w:val="24"/>
          <w:highlight w:val="none"/>
          <w:u w:val="single"/>
          <w:lang w:val="en-US" w:eastAsia="zh-CN"/>
        </w:rPr>
        <w:t xml:space="preserve">                         </w:t>
      </w:r>
      <w:r>
        <w:rPr>
          <w:rFonts w:hint="eastAsia"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 xml:space="preserve">                            </w:t>
      </w:r>
    </w:p>
    <w:p w14:paraId="1C72E749">
      <w:pPr>
        <w:pStyle w:val="14"/>
        <w:tabs>
          <w:tab w:val="left" w:pos="5580"/>
        </w:tabs>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lang w:val="en-US" w:eastAsia="zh-CN"/>
        </w:rPr>
        <w:t xml:space="preserve">                       </w:t>
      </w:r>
      <w:r>
        <w:rPr>
          <w:rFonts w:hint="eastAsia"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highlight w:val="none"/>
        </w:rPr>
        <w:t xml:space="preserve"> </w:t>
      </w:r>
      <w:bookmarkEnd w:id="1077"/>
      <w:bookmarkEnd w:id="1078"/>
      <w:bookmarkEnd w:id="1079"/>
    </w:p>
    <w:p w14:paraId="65D2807C">
      <w:pPr>
        <w:pStyle w:val="14"/>
        <w:tabs>
          <w:tab w:val="left" w:pos="5580"/>
        </w:tabs>
        <w:spacing w:line="400" w:lineRule="exact"/>
        <w:ind w:left="1079" w:leftChars="257" w:hanging="539"/>
        <w:rPr>
          <w:rFonts w:hint="eastAsia" w:ascii="宋体" w:hAnsi="宋体" w:eastAsia="宋体" w:cs="宋体"/>
          <w:color w:val="auto"/>
          <w:sz w:val="24"/>
          <w:highlight w:val="none"/>
        </w:rPr>
      </w:pPr>
    </w:p>
    <w:p w14:paraId="2F2B505C">
      <w:pPr>
        <w:pStyle w:val="14"/>
        <w:tabs>
          <w:tab w:val="left" w:pos="5580"/>
        </w:tabs>
        <w:spacing w:line="400" w:lineRule="exact"/>
        <w:ind w:left="1079" w:leftChars="257" w:hanging="539"/>
        <w:rPr>
          <w:rFonts w:hint="eastAsia" w:ascii="宋体" w:hAnsi="宋体" w:eastAsia="宋体" w:cs="宋体"/>
          <w:color w:val="auto"/>
          <w:sz w:val="24"/>
          <w:highlight w:val="none"/>
        </w:rPr>
      </w:pPr>
    </w:p>
    <w:p w14:paraId="0CF7E8D9">
      <w:pPr>
        <w:pStyle w:val="14"/>
        <w:tabs>
          <w:tab w:val="left" w:pos="5580"/>
        </w:tabs>
        <w:spacing w:line="400" w:lineRule="exact"/>
        <w:ind w:left="1079" w:leftChars="257" w:hanging="539"/>
        <w:rPr>
          <w:rFonts w:hint="eastAsia" w:ascii="宋体" w:hAnsi="宋体" w:eastAsia="宋体" w:cs="宋体"/>
          <w:color w:val="auto"/>
          <w:sz w:val="24"/>
          <w:highlight w:val="none"/>
        </w:rPr>
      </w:pPr>
    </w:p>
    <w:p w14:paraId="42CD6E46">
      <w:pPr>
        <w:rPr>
          <w:rFonts w:hint="eastAsia" w:ascii="宋体" w:hAnsi="宋体" w:eastAsia="宋体" w:cs="宋体"/>
          <w:b/>
          <w:color w:val="auto"/>
          <w:kern w:val="0"/>
          <w:sz w:val="24"/>
          <w:highlight w:val="none"/>
          <w:lang w:val="en-US" w:eastAsia="zh-CN"/>
        </w:rPr>
      </w:pPr>
      <w:r>
        <w:rPr>
          <w:rFonts w:hint="eastAsia" w:ascii="宋体" w:hAnsi="宋体" w:eastAsia="宋体" w:cs="宋体"/>
          <w:b/>
          <w:color w:val="auto"/>
          <w:kern w:val="0"/>
          <w:sz w:val="24"/>
          <w:highlight w:val="none"/>
        </w:rPr>
        <w:br w:type="page"/>
      </w:r>
    </w:p>
    <w:p w14:paraId="27D49E9B">
      <w:pPr>
        <w:spacing w:before="51" w:line="226" w:lineRule="auto"/>
        <w:ind w:left="48"/>
        <w:outlineLvl w:val="1"/>
        <w:rPr>
          <w:rFonts w:hint="eastAsia" w:ascii="宋体" w:hAnsi="宋体" w:eastAsia="宋体" w:cs="宋体"/>
          <w:b/>
          <w:color w:val="auto"/>
          <w:kern w:val="0"/>
          <w:sz w:val="28"/>
          <w:szCs w:val="28"/>
          <w:highlight w:val="none"/>
          <w:lang w:val="en-US" w:eastAsia="zh-CN" w:bidi="ar-SA"/>
        </w:rPr>
      </w:pPr>
      <w:bookmarkStart w:id="1080" w:name="_Toc31929"/>
      <w:bookmarkStart w:id="1081" w:name="_Toc23487"/>
      <w:r>
        <w:rPr>
          <w:rFonts w:hint="eastAsia" w:ascii="宋体" w:hAnsi="宋体" w:eastAsia="宋体" w:cs="宋体"/>
          <w:b/>
          <w:color w:val="auto"/>
          <w:kern w:val="0"/>
          <w:sz w:val="28"/>
          <w:szCs w:val="28"/>
          <w:highlight w:val="none"/>
          <w:lang w:val="en-US" w:eastAsia="zh-CN" w:bidi="ar-SA"/>
        </w:rPr>
        <w:t>4.</w:t>
      </w:r>
      <w:bookmarkEnd w:id="1080"/>
      <w:bookmarkEnd w:id="1081"/>
      <w:r>
        <w:rPr>
          <w:rFonts w:hint="eastAsia" w:ascii="宋体" w:hAnsi="宋体" w:eastAsia="宋体" w:cs="宋体"/>
          <w:b/>
          <w:color w:val="auto"/>
          <w:kern w:val="0"/>
          <w:sz w:val="28"/>
          <w:szCs w:val="28"/>
          <w:highlight w:val="none"/>
          <w:lang w:val="en-US" w:eastAsia="zh-CN" w:bidi="ar-SA"/>
        </w:rPr>
        <w:t>投标企业依法缴纳近 6 个月任意一个月社会保险的凭据</w:t>
      </w:r>
      <w:r>
        <w:rPr>
          <w:rFonts w:hint="eastAsia" w:ascii="宋体" w:hAnsi="宋体" w:cs="宋体"/>
          <w:b/>
          <w:color w:val="auto"/>
          <w:kern w:val="0"/>
          <w:sz w:val="28"/>
          <w:szCs w:val="28"/>
          <w:highlight w:val="none"/>
          <w:lang w:val="en-US" w:eastAsia="zh-CN" w:bidi="ar-SA"/>
        </w:rPr>
        <w:t>；</w:t>
      </w:r>
    </w:p>
    <w:p w14:paraId="606FDA9C">
      <w:pPr>
        <w:spacing w:before="143" w:line="229" w:lineRule="auto"/>
        <w:ind w:left="30"/>
        <w:rPr>
          <w:rFonts w:ascii="仿宋" w:hAnsi="仿宋" w:eastAsia="仿宋" w:cs="仿宋"/>
          <w:sz w:val="23"/>
          <w:szCs w:val="23"/>
        </w:rPr>
      </w:pPr>
      <w:r>
        <w:rPr>
          <w:rFonts w:ascii="仿宋" w:hAnsi="仿宋" w:eastAsia="仿宋" w:cs="仿宋"/>
          <w:spacing w:val="4"/>
          <w:sz w:val="23"/>
          <w:szCs w:val="23"/>
        </w:rPr>
        <w:t>说明</w:t>
      </w:r>
      <w:r>
        <w:rPr>
          <w:rFonts w:ascii="仿宋" w:hAnsi="仿宋" w:eastAsia="仿宋" w:cs="仿宋"/>
          <w:spacing w:val="40"/>
          <w:sz w:val="23"/>
          <w:szCs w:val="23"/>
        </w:rPr>
        <w:t xml:space="preserve"> </w:t>
      </w:r>
      <w:r>
        <w:rPr>
          <w:rFonts w:ascii="仿宋" w:hAnsi="仿宋" w:eastAsia="仿宋" w:cs="仿宋"/>
          <w:spacing w:val="4"/>
          <w:sz w:val="23"/>
          <w:szCs w:val="23"/>
        </w:rPr>
        <w:t>：复印件上应加盖本单位章。</w:t>
      </w:r>
    </w:p>
    <w:p w14:paraId="4A1FB72F">
      <w:pPr>
        <w:pStyle w:val="11"/>
        <w:spacing w:line="400" w:lineRule="exact"/>
        <w:ind w:firstLine="0" w:firstLineChars="0"/>
        <w:rPr>
          <w:rFonts w:hint="eastAsia" w:ascii="宋体" w:hAnsi="宋体" w:eastAsia="宋体" w:cs="宋体"/>
          <w:b/>
          <w:color w:val="auto"/>
          <w:kern w:val="0"/>
          <w:szCs w:val="20"/>
          <w:highlight w:val="none"/>
        </w:rPr>
      </w:pPr>
    </w:p>
    <w:p w14:paraId="66E6A426">
      <w:pPr>
        <w:pStyle w:val="6"/>
        <w:rPr>
          <w:rFonts w:hint="eastAsia" w:ascii="宋体" w:hAnsi="宋体" w:eastAsia="宋体" w:cs="宋体"/>
          <w:b/>
          <w:color w:val="auto"/>
          <w:kern w:val="0"/>
          <w:szCs w:val="20"/>
          <w:highlight w:val="none"/>
        </w:rPr>
      </w:pPr>
    </w:p>
    <w:p w14:paraId="175E4A6C">
      <w:pPr>
        <w:rPr>
          <w:rFonts w:hint="eastAsia"/>
        </w:rPr>
      </w:pPr>
    </w:p>
    <w:p w14:paraId="6C48016F">
      <w:pPr>
        <w:pStyle w:val="7"/>
        <w:rPr>
          <w:rFonts w:hint="eastAsia"/>
          <w:color w:val="auto"/>
          <w:highlight w:val="none"/>
        </w:rPr>
      </w:pPr>
    </w:p>
    <w:p w14:paraId="5CF1653B">
      <w:pPr>
        <w:pStyle w:val="3"/>
        <w:keepNext/>
        <w:keepLines/>
        <w:pageBreakBefore w:val="0"/>
        <w:widowControl w:val="0"/>
        <w:kinsoku/>
        <w:wordWrap/>
        <w:overflowPunct/>
        <w:topLinePunct w:val="0"/>
        <w:autoSpaceDE w:val="0"/>
        <w:autoSpaceDN w:val="0"/>
        <w:bidi w:val="0"/>
        <w:adjustRightInd w:val="0"/>
        <w:snapToGrid/>
        <w:spacing w:before="0" w:line="440" w:lineRule="exact"/>
        <w:jc w:val="left"/>
        <w:textAlignment w:val="auto"/>
        <w:outlineLvl w:val="1"/>
        <w:rPr>
          <w:rFonts w:hint="eastAsia" w:ascii="宋体" w:hAnsi="宋体" w:eastAsia="宋体" w:cs="宋体"/>
          <w:color w:val="auto"/>
          <w:sz w:val="28"/>
          <w:szCs w:val="28"/>
          <w:highlight w:val="none"/>
          <w:lang w:val="en-US" w:eastAsia="zh-CN"/>
        </w:rPr>
      </w:pPr>
      <w:bookmarkStart w:id="1082" w:name="_Toc21555"/>
      <w:bookmarkStart w:id="1083" w:name="_Toc15774"/>
      <w:r>
        <w:rPr>
          <w:rFonts w:hint="eastAsia" w:ascii="宋体" w:hAnsi="宋体" w:eastAsia="宋体" w:cs="宋体"/>
          <w:color w:val="auto"/>
          <w:sz w:val="28"/>
          <w:szCs w:val="28"/>
          <w:highlight w:val="none"/>
          <w:lang w:val="en-US" w:eastAsia="zh-CN"/>
        </w:rPr>
        <w:t>5.近两年任意一年完整的财务审计报告（新成立公司提供开标前三个月内任意一个月有效银行资信证明）；</w:t>
      </w:r>
      <w:bookmarkEnd w:id="1082"/>
      <w:bookmarkEnd w:id="1083"/>
    </w:p>
    <w:p w14:paraId="09F1918E">
      <w:pPr>
        <w:rPr>
          <w:rFonts w:hint="eastAsia"/>
        </w:rPr>
      </w:pPr>
    </w:p>
    <w:p w14:paraId="319BCE0E">
      <w:pPr>
        <w:spacing w:before="75" w:line="232" w:lineRule="auto"/>
        <w:ind w:left="30"/>
        <w:rPr>
          <w:rFonts w:ascii="仿宋" w:hAnsi="仿宋" w:eastAsia="仿宋" w:cs="仿宋"/>
          <w:sz w:val="23"/>
          <w:szCs w:val="23"/>
        </w:rPr>
      </w:pPr>
      <w:r>
        <w:rPr>
          <w:rFonts w:ascii="仿宋" w:hAnsi="仿宋" w:eastAsia="仿宋" w:cs="仿宋"/>
          <w:spacing w:val="-11"/>
          <w:sz w:val="23"/>
          <w:szCs w:val="23"/>
        </w:rPr>
        <w:t>说明：</w:t>
      </w:r>
    </w:p>
    <w:p w14:paraId="6F4154E3">
      <w:pPr>
        <w:spacing w:before="22" w:line="244" w:lineRule="auto"/>
        <w:ind w:left="29" w:right="244" w:firstLine="482"/>
        <w:jc w:val="both"/>
        <w:rPr>
          <w:rFonts w:ascii="仿宋" w:hAnsi="仿宋" w:eastAsia="仿宋" w:cs="仿宋"/>
          <w:sz w:val="23"/>
          <w:szCs w:val="23"/>
        </w:rPr>
      </w:pPr>
      <w:r>
        <w:rPr>
          <w:rFonts w:ascii="仿宋" w:hAnsi="仿宋" w:eastAsia="仿宋" w:cs="仿宋"/>
          <w:spacing w:val="8"/>
          <w:sz w:val="23"/>
          <w:szCs w:val="23"/>
        </w:rPr>
        <w:t>提供（</w:t>
      </w:r>
      <w:r>
        <w:rPr>
          <w:rFonts w:hint="eastAsia" w:ascii="仿宋" w:hAnsi="仿宋" w:eastAsia="仿宋" w:cs="仿宋"/>
          <w:spacing w:val="8"/>
          <w:sz w:val="23"/>
          <w:szCs w:val="23"/>
          <w:lang w:eastAsia="zh-CN"/>
        </w:rPr>
        <w:t>2023年至2024年</w:t>
      </w:r>
      <w:r>
        <w:rPr>
          <w:rFonts w:ascii="仿宋" w:hAnsi="仿宋" w:eastAsia="仿宋" w:cs="仿宋"/>
          <w:spacing w:val="8"/>
          <w:sz w:val="23"/>
          <w:szCs w:val="23"/>
        </w:rPr>
        <w:t>）任意一年度财务审</w:t>
      </w:r>
      <w:r>
        <w:rPr>
          <w:rFonts w:ascii="仿宋" w:hAnsi="仿宋" w:eastAsia="仿宋" w:cs="仿宋"/>
          <w:spacing w:val="7"/>
          <w:sz w:val="23"/>
          <w:szCs w:val="23"/>
        </w:rPr>
        <w:t>计报告（新成立公司提供开</w:t>
      </w:r>
      <w:r>
        <w:rPr>
          <w:rFonts w:ascii="仿宋" w:hAnsi="仿宋" w:eastAsia="仿宋" w:cs="仿宋"/>
          <w:sz w:val="23"/>
          <w:szCs w:val="23"/>
        </w:rPr>
        <w:t xml:space="preserve"> </w:t>
      </w:r>
      <w:r>
        <w:rPr>
          <w:rFonts w:ascii="仿宋" w:hAnsi="仿宋" w:eastAsia="仿宋" w:cs="仿宋"/>
          <w:spacing w:val="7"/>
          <w:sz w:val="23"/>
          <w:szCs w:val="23"/>
        </w:rPr>
        <w:t>标前三个月内任意一个月有效银行资信证明）</w:t>
      </w:r>
      <w:r>
        <w:rPr>
          <w:rFonts w:ascii="仿宋" w:hAnsi="仿宋" w:eastAsia="仿宋" w:cs="仿宋"/>
          <w:spacing w:val="-50"/>
          <w:sz w:val="23"/>
          <w:szCs w:val="23"/>
        </w:rPr>
        <w:t xml:space="preserve"> </w:t>
      </w:r>
      <w:r>
        <w:rPr>
          <w:rFonts w:ascii="仿宋" w:hAnsi="仿宋" w:eastAsia="仿宋" w:cs="仿宋"/>
          <w:spacing w:val="7"/>
          <w:sz w:val="23"/>
          <w:szCs w:val="23"/>
        </w:rPr>
        <w:t>复印件，</w:t>
      </w:r>
      <w:r>
        <w:rPr>
          <w:rFonts w:ascii="仿宋" w:hAnsi="仿宋" w:eastAsia="仿宋" w:cs="仿宋"/>
          <w:spacing w:val="-64"/>
          <w:sz w:val="23"/>
          <w:szCs w:val="23"/>
        </w:rPr>
        <w:t xml:space="preserve"> </w:t>
      </w:r>
      <w:r>
        <w:rPr>
          <w:rFonts w:ascii="仿宋" w:hAnsi="仿宋" w:eastAsia="仿宋" w:cs="仿宋"/>
          <w:spacing w:val="7"/>
          <w:sz w:val="23"/>
          <w:szCs w:val="23"/>
        </w:rPr>
        <w:t>复印件上应加盖本单位</w:t>
      </w:r>
      <w:r>
        <w:rPr>
          <w:rFonts w:ascii="仿宋" w:hAnsi="仿宋" w:eastAsia="仿宋" w:cs="仿宋"/>
          <w:sz w:val="23"/>
          <w:szCs w:val="23"/>
        </w:rPr>
        <w:t xml:space="preserve"> </w:t>
      </w:r>
      <w:r>
        <w:rPr>
          <w:rFonts w:ascii="仿宋" w:hAnsi="仿宋" w:eastAsia="仿宋" w:cs="仿宋"/>
          <w:spacing w:val="-3"/>
          <w:sz w:val="23"/>
          <w:szCs w:val="23"/>
        </w:rPr>
        <w:t>章。</w:t>
      </w:r>
    </w:p>
    <w:p w14:paraId="7E2C9F26">
      <w:pPr>
        <w:pStyle w:val="6"/>
        <w:ind w:left="0" w:leftChars="0" w:firstLine="0" w:firstLineChars="0"/>
        <w:rPr>
          <w:rFonts w:hint="eastAsia"/>
          <w:color w:val="auto"/>
          <w:highlight w:val="none"/>
        </w:rPr>
      </w:pPr>
    </w:p>
    <w:p w14:paraId="1D5B3875">
      <w:pPr>
        <w:pStyle w:val="6"/>
        <w:rPr>
          <w:rFonts w:hint="eastAsia"/>
          <w:color w:val="auto"/>
          <w:highlight w:val="none"/>
        </w:rPr>
      </w:pPr>
    </w:p>
    <w:p w14:paraId="38EC6378">
      <w:pPr>
        <w:rPr>
          <w:rFonts w:hint="eastAsia"/>
          <w:color w:val="auto"/>
          <w:highlight w:val="none"/>
        </w:rPr>
      </w:pPr>
    </w:p>
    <w:p w14:paraId="76862008">
      <w:pPr>
        <w:pStyle w:val="20"/>
        <w:rPr>
          <w:rFonts w:hint="eastAsia"/>
          <w:color w:val="auto"/>
          <w:highlight w:val="none"/>
        </w:rPr>
      </w:pPr>
    </w:p>
    <w:p w14:paraId="26C45EA2">
      <w:pPr>
        <w:pStyle w:val="20"/>
        <w:rPr>
          <w:rFonts w:hint="eastAsia"/>
          <w:color w:val="auto"/>
          <w:highlight w:val="none"/>
        </w:rPr>
      </w:pPr>
    </w:p>
    <w:p w14:paraId="689324A6">
      <w:pPr>
        <w:pStyle w:val="3"/>
        <w:keepNext/>
        <w:keepLines/>
        <w:pageBreakBefore w:val="0"/>
        <w:widowControl w:val="0"/>
        <w:kinsoku/>
        <w:wordWrap/>
        <w:overflowPunct/>
        <w:topLinePunct w:val="0"/>
        <w:autoSpaceDE w:val="0"/>
        <w:autoSpaceDN w:val="0"/>
        <w:bidi w:val="0"/>
        <w:adjustRightInd w:val="0"/>
        <w:snapToGrid/>
        <w:spacing w:before="0" w:line="440" w:lineRule="exact"/>
        <w:jc w:val="left"/>
        <w:textAlignment w:val="auto"/>
        <w:outlineLvl w:val="1"/>
        <w:rPr>
          <w:rFonts w:hint="eastAsia" w:ascii="宋体" w:hAnsi="宋体" w:eastAsia="宋体" w:cs="宋体"/>
          <w:color w:val="auto"/>
          <w:sz w:val="28"/>
          <w:szCs w:val="28"/>
          <w:highlight w:val="none"/>
          <w:lang w:val="en-US" w:eastAsia="zh-CN"/>
        </w:rPr>
      </w:pPr>
      <w:bookmarkStart w:id="1084" w:name="_Toc7759"/>
      <w:bookmarkStart w:id="1085" w:name="_Toc14027"/>
      <w:r>
        <w:rPr>
          <w:rFonts w:hint="eastAsia" w:ascii="宋体" w:hAnsi="宋体" w:eastAsia="宋体" w:cs="宋体"/>
          <w:color w:val="auto"/>
          <w:sz w:val="28"/>
          <w:szCs w:val="28"/>
          <w:highlight w:val="none"/>
          <w:lang w:val="en-US" w:eastAsia="zh-CN"/>
        </w:rPr>
        <w:t>6.投标企业提供税务部门出具的近 6 个月任意一个月的完税证明；</w:t>
      </w:r>
      <w:bookmarkEnd w:id="1084"/>
      <w:bookmarkEnd w:id="1085"/>
    </w:p>
    <w:p w14:paraId="7C7B7E69">
      <w:pPr>
        <w:pStyle w:val="4"/>
        <w:rPr>
          <w:rFonts w:hint="eastAsia"/>
          <w:u w:val="none"/>
        </w:rPr>
      </w:pPr>
      <w:r>
        <w:rPr>
          <w:rFonts w:ascii="仿宋" w:hAnsi="仿宋" w:eastAsia="仿宋" w:cs="仿宋"/>
          <w:spacing w:val="6"/>
          <w:sz w:val="23"/>
          <w:szCs w:val="23"/>
          <w:u w:val="none"/>
        </w:rPr>
        <w:t>说明：复印件上应加盖本单位章</w:t>
      </w:r>
    </w:p>
    <w:p w14:paraId="640AF138">
      <w:pPr>
        <w:pStyle w:val="14"/>
        <w:tabs>
          <w:tab w:val="left" w:pos="5580"/>
        </w:tabs>
        <w:spacing w:line="400" w:lineRule="exact"/>
        <w:rPr>
          <w:rFonts w:hint="eastAsia" w:ascii="宋体" w:hAnsi="宋体" w:eastAsia="宋体" w:cs="宋体"/>
          <w:b/>
          <w:color w:val="auto"/>
          <w:kern w:val="0"/>
          <w:sz w:val="24"/>
          <w:highlight w:val="none"/>
        </w:rPr>
      </w:pPr>
    </w:p>
    <w:p w14:paraId="2278A9AE">
      <w:pPr>
        <w:pStyle w:val="14"/>
        <w:tabs>
          <w:tab w:val="left" w:pos="5580"/>
        </w:tabs>
        <w:spacing w:line="400" w:lineRule="exact"/>
        <w:jc w:val="both"/>
        <w:rPr>
          <w:rFonts w:hint="eastAsia" w:ascii="宋体" w:hAnsi="宋体" w:eastAsia="宋体" w:cs="宋体"/>
          <w:b/>
          <w:color w:val="auto"/>
          <w:kern w:val="0"/>
          <w:sz w:val="28"/>
          <w:szCs w:val="28"/>
          <w:highlight w:val="none"/>
          <w:lang w:val="en-US" w:eastAsia="zh-CN" w:bidi="ar-SA"/>
        </w:rPr>
      </w:pPr>
      <w:bookmarkStart w:id="1086" w:name="_Toc19599"/>
      <w:bookmarkStart w:id="1087" w:name="_Toc3162"/>
    </w:p>
    <w:p w14:paraId="7BF97879">
      <w:pPr>
        <w:pStyle w:val="14"/>
        <w:tabs>
          <w:tab w:val="left" w:pos="5580"/>
        </w:tabs>
        <w:spacing w:line="400" w:lineRule="exact"/>
        <w:jc w:val="both"/>
        <w:rPr>
          <w:rFonts w:hint="eastAsia" w:ascii="宋体" w:hAnsi="宋体" w:eastAsia="宋体" w:cs="宋体"/>
          <w:b/>
          <w:color w:val="auto"/>
          <w:kern w:val="0"/>
          <w:sz w:val="28"/>
          <w:szCs w:val="28"/>
          <w:highlight w:val="none"/>
          <w:lang w:val="en-US" w:eastAsia="zh-CN" w:bidi="ar-SA"/>
        </w:rPr>
      </w:pPr>
    </w:p>
    <w:p w14:paraId="2D9AB741">
      <w:pPr>
        <w:pStyle w:val="14"/>
        <w:tabs>
          <w:tab w:val="left" w:pos="5580"/>
        </w:tabs>
        <w:spacing w:line="400" w:lineRule="exact"/>
        <w:jc w:val="both"/>
        <w:rPr>
          <w:rFonts w:hint="eastAsia" w:ascii="宋体" w:hAnsi="宋体" w:eastAsia="宋体" w:cs="宋体"/>
          <w:b/>
          <w:color w:val="auto"/>
          <w:kern w:val="0"/>
          <w:sz w:val="28"/>
          <w:szCs w:val="28"/>
          <w:highlight w:val="none"/>
          <w:lang w:val="en-US" w:eastAsia="zh-CN" w:bidi="ar-SA"/>
        </w:rPr>
      </w:pPr>
    </w:p>
    <w:p w14:paraId="247717C7">
      <w:pPr>
        <w:pStyle w:val="14"/>
        <w:tabs>
          <w:tab w:val="left" w:pos="5580"/>
        </w:tabs>
        <w:spacing w:line="400" w:lineRule="exact"/>
        <w:jc w:val="both"/>
        <w:rPr>
          <w:rFonts w:hint="eastAsia" w:ascii="宋体" w:hAnsi="宋体" w:eastAsia="宋体" w:cs="宋体"/>
          <w:b/>
          <w:color w:val="auto"/>
          <w:kern w:val="0"/>
          <w:sz w:val="28"/>
          <w:szCs w:val="28"/>
          <w:highlight w:val="none"/>
          <w:lang w:val="en-US" w:eastAsia="zh-CN" w:bidi="ar-SA"/>
        </w:rPr>
      </w:pPr>
    </w:p>
    <w:p w14:paraId="4C510CC0">
      <w:pPr>
        <w:pStyle w:val="14"/>
        <w:tabs>
          <w:tab w:val="left" w:pos="5580"/>
        </w:tabs>
        <w:spacing w:line="400" w:lineRule="exact"/>
        <w:jc w:val="both"/>
        <w:rPr>
          <w:rFonts w:hint="eastAsia" w:ascii="宋体" w:hAnsi="宋体" w:eastAsia="宋体" w:cs="宋体"/>
          <w:b/>
          <w:color w:val="auto"/>
          <w:kern w:val="0"/>
          <w:sz w:val="28"/>
          <w:szCs w:val="28"/>
          <w:highlight w:val="none"/>
          <w:lang w:val="en-US" w:eastAsia="zh-CN" w:bidi="ar-SA"/>
        </w:rPr>
      </w:pPr>
    </w:p>
    <w:p w14:paraId="7B60C249">
      <w:pPr>
        <w:pStyle w:val="14"/>
        <w:tabs>
          <w:tab w:val="left" w:pos="5580"/>
        </w:tabs>
        <w:spacing w:line="400" w:lineRule="exact"/>
        <w:jc w:val="both"/>
        <w:rPr>
          <w:rFonts w:hint="eastAsia" w:ascii="宋体" w:hAnsi="宋体" w:eastAsia="宋体" w:cs="宋体"/>
          <w:b/>
          <w:color w:val="auto"/>
          <w:kern w:val="0"/>
          <w:sz w:val="28"/>
          <w:szCs w:val="28"/>
          <w:highlight w:val="none"/>
          <w:lang w:val="en-US" w:eastAsia="zh-CN" w:bidi="ar-SA"/>
        </w:rPr>
      </w:pPr>
    </w:p>
    <w:p w14:paraId="7E2E4F10">
      <w:pPr>
        <w:pStyle w:val="14"/>
        <w:tabs>
          <w:tab w:val="left" w:pos="5580"/>
        </w:tabs>
        <w:spacing w:line="400" w:lineRule="exact"/>
        <w:jc w:val="both"/>
        <w:rPr>
          <w:rFonts w:hint="eastAsia" w:ascii="宋体" w:hAnsi="宋体" w:eastAsia="宋体" w:cs="宋体"/>
          <w:b/>
          <w:color w:val="auto"/>
          <w:kern w:val="0"/>
          <w:sz w:val="28"/>
          <w:szCs w:val="28"/>
          <w:highlight w:val="none"/>
          <w:lang w:val="en-US" w:eastAsia="zh-CN" w:bidi="ar-SA"/>
        </w:rPr>
      </w:pPr>
    </w:p>
    <w:p w14:paraId="4BB025D3">
      <w:pPr>
        <w:pStyle w:val="14"/>
        <w:tabs>
          <w:tab w:val="left" w:pos="5580"/>
        </w:tabs>
        <w:spacing w:line="400" w:lineRule="exact"/>
        <w:jc w:val="both"/>
        <w:rPr>
          <w:rFonts w:hint="eastAsia" w:ascii="宋体" w:hAnsi="宋体" w:eastAsia="宋体" w:cs="宋体"/>
          <w:b/>
          <w:color w:val="auto"/>
          <w:kern w:val="0"/>
          <w:sz w:val="28"/>
          <w:szCs w:val="28"/>
          <w:highlight w:val="none"/>
          <w:lang w:val="en-US" w:eastAsia="zh-CN" w:bidi="ar-SA"/>
        </w:rPr>
      </w:pPr>
    </w:p>
    <w:p w14:paraId="182F6DAF">
      <w:pPr>
        <w:pStyle w:val="14"/>
        <w:tabs>
          <w:tab w:val="left" w:pos="5580"/>
        </w:tabs>
        <w:spacing w:line="400" w:lineRule="exact"/>
        <w:jc w:val="both"/>
        <w:rPr>
          <w:rFonts w:hint="eastAsia" w:ascii="宋体" w:hAnsi="宋体" w:eastAsia="宋体" w:cs="宋体"/>
          <w:b/>
          <w:color w:val="auto"/>
          <w:kern w:val="0"/>
          <w:sz w:val="28"/>
          <w:szCs w:val="28"/>
          <w:highlight w:val="none"/>
          <w:lang w:val="en-US" w:eastAsia="zh-CN" w:bidi="ar-SA"/>
        </w:rPr>
      </w:pPr>
    </w:p>
    <w:p w14:paraId="40DBD10A">
      <w:pPr>
        <w:pStyle w:val="14"/>
        <w:tabs>
          <w:tab w:val="left" w:pos="5580"/>
        </w:tabs>
        <w:spacing w:line="400" w:lineRule="exact"/>
        <w:jc w:val="both"/>
        <w:rPr>
          <w:rFonts w:hint="eastAsia" w:ascii="宋体" w:hAnsi="宋体" w:eastAsia="宋体" w:cs="宋体"/>
          <w:b/>
          <w:color w:val="auto"/>
          <w:kern w:val="0"/>
          <w:sz w:val="28"/>
          <w:szCs w:val="28"/>
          <w:highlight w:val="none"/>
          <w:lang w:val="en-US" w:eastAsia="zh-CN" w:bidi="ar-SA"/>
        </w:rPr>
      </w:pPr>
    </w:p>
    <w:p w14:paraId="51F02C62">
      <w:pPr>
        <w:pStyle w:val="14"/>
        <w:tabs>
          <w:tab w:val="left" w:pos="5580"/>
        </w:tabs>
        <w:spacing w:line="400" w:lineRule="exact"/>
        <w:jc w:val="both"/>
        <w:rPr>
          <w:rFonts w:hint="eastAsia" w:ascii="宋体" w:hAnsi="宋体" w:eastAsia="宋体" w:cs="宋体"/>
          <w:b/>
          <w:color w:val="auto"/>
          <w:kern w:val="0"/>
          <w:sz w:val="28"/>
          <w:szCs w:val="28"/>
          <w:highlight w:val="none"/>
          <w:lang w:val="en-US" w:eastAsia="zh-CN" w:bidi="ar-SA"/>
        </w:rPr>
      </w:pPr>
    </w:p>
    <w:p w14:paraId="18F61008">
      <w:pPr>
        <w:pStyle w:val="14"/>
        <w:tabs>
          <w:tab w:val="left" w:pos="5580"/>
        </w:tabs>
        <w:spacing w:line="400" w:lineRule="exact"/>
        <w:jc w:val="both"/>
        <w:rPr>
          <w:rFonts w:hint="eastAsia" w:ascii="宋体" w:hAnsi="宋体" w:eastAsia="宋体" w:cs="宋体"/>
          <w:b/>
          <w:color w:val="auto"/>
          <w:kern w:val="0"/>
          <w:sz w:val="28"/>
          <w:szCs w:val="28"/>
          <w:highlight w:val="none"/>
          <w:lang w:val="en-US" w:eastAsia="zh-CN" w:bidi="ar-SA"/>
        </w:rPr>
      </w:pPr>
    </w:p>
    <w:p w14:paraId="56F9E406">
      <w:pPr>
        <w:pStyle w:val="14"/>
        <w:tabs>
          <w:tab w:val="left" w:pos="5580"/>
        </w:tabs>
        <w:spacing w:line="400" w:lineRule="exact"/>
        <w:jc w:val="both"/>
        <w:rPr>
          <w:rFonts w:hint="eastAsia" w:ascii="宋体" w:hAnsi="宋体" w:eastAsia="宋体" w:cs="宋体"/>
          <w:b/>
          <w:color w:val="auto"/>
          <w:kern w:val="0"/>
          <w:sz w:val="28"/>
          <w:szCs w:val="28"/>
          <w:highlight w:val="none"/>
          <w:lang w:val="en-US" w:eastAsia="zh-CN" w:bidi="ar-SA"/>
        </w:rPr>
      </w:pPr>
    </w:p>
    <w:p w14:paraId="4A66991D">
      <w:pPr>
        <w:pStyle w:val="14"/>
        <w:tabs>
          <w:tab w:val="left" w:pos="5580"/>
        </w:tabs>
        <w:spacing w:line="400" w:lineRule="exact"/>
        <w:jc w:val="both"/>
        <w:rPr>
          <w:rFonts w:hint="eastAsia" w:ascii="宋体" w:hAnsi="宋体" w:eastAsia="宋体" w:cs="宋体"/>
          <w:b/>
          <w:color w:val="auto"/>
          <w:kern w:val="0"/>
          <w:sz w:val="28"/>
          <w:szCs w:val="28"/>
          <w:highlight w:val="none"/>
          <w:lang w:val="en-US" w:eastAsia="zh-CN" w:bidi="ar-SA"/>
        </w:rPr>
      </w:pPr>
    </w:p>
    <w:p w14:paraId="2170F0CC">
      <w:pPr>
        <w:pStyle w:val="14"/>
        <w:tabs>
          <w:tab w:val="left" w:pos="5580"/>
        </w:tabs>
        <w:spacing w:line="400" w:lineRule="exact"/>
        <w:jc w:val="both"/>
        <w:rPr>
          <w:rFonts w:hint="eastAsia" w:ascii="宋体" w:hAnsi="宋体" w:eastAsia="宋体" w:cs="宋体"/>
          <w:b/>
          <w:color w:val="auto"/>
          <w:kern w:val="0"/>
          <w:sz w:val="28"/>
          <w:szCs w:val="28"/>
          <w:highlight w:val="none"/>
          <w:lang w:val="en-US" w:eastAsia="zh-CN" w:bidi="ar-SA"/>
        </w:rPr>
      </w:pPr>
    </w:p>
    <w:p w14:paraId="2C92B0A2">
      <w:pPr>
        <w:pStyle w:val="14"/>
        <w:tabs>
          <w:tab w:val="left" w:pos="5580"/>
        </w:tabs>
        <w:spacing w:line="400" w:lineRule="exact"/>
        <w:jc w:val="both"/>
        <w:rPr>
          <w:rFonts w:hint="eastAsia" w:ascii="宋体" w:hAnsi="宋体" w:eastAsia="宋体" w:cs="宋体"/>
          <w:b/>
          <w:color w:val="auto"/>
          <w:kern w:val="0"/>
          <w:sz w:val="28"/>
          <w:szCs w:val="28"/>
          <w:highlight w:val="none"/>
          <w:lang w:val="en-US" w:eastAsia="zh-CN" w:bidi="ar-SA"/>
        </w:rPr>
      </w:pPr>
    </w:p>
    <w:p w14:paraId="3852EF2A">
      <w:pPr>
        <w:pStyle w:val="14"/>
        <w:tabs>
          <w:tab w:val="left" w:pos="5580"/>
        </w:tabs>
        <w:spacing w:line="400" w:lineRule="exact"/>
        <w:jc w:val="both"/>
        <w:rPr>
          <w:rFonts w:hint="eastAsia" w:ascii="宋体" w:hAnsi="宋体" w:eastAsia="宋体" w:cs="宋体"/>
          <w:b/>
          <w:color w:val="auto"/>
          <w:kern w:val="0"/>
          <w:sz w:val="28"/>
          <w:szCs w:val="28"/>
          <w:highlight w:val="none"/>
          <w:lang w:val="en-US" w:eastAsia="zh-CN" w:bidi="ar-SA"/>
        </w:rPr>
      </w:pPr>
    </w:p>
    <w:p w14:paraId="32DABA48">
      <w:pPr>
        <w:pStyle w:val="14"/>
        <w:tabs>
          <w:tab w:val="left" w:pos="5580"/>
        </w:tabs>
        <w:spacing w:line="400" w:lineRule="exact"/>
        <w:jc w:val="both"/>
        <w:rPr>
          <w:rFonts w:hint="eastAsia" w:ascii="宋体" w:hAnsi="宋体" w:eastAsia="宋体" w:cs="宋体"/>
          <w:b/>
          <w:color w:val="auto"/>
          <w:kern w:val="0"/>
          <w:sz w:val="28"/>
          <w:szCs w:val="28"/>
          <w:highlight w:val="none"/>
          <w:lang w:val="en-US" w:eastAsia="zh-CN" w:bidi="ar-SA"/>
        </w:rPr>
      </w:pPr>
    </w:p>
    <w:p w14:paraId="75AD83B2">
      <w:pPr>
        <w:pStyle w:val="14"/>
        <w:tabs>
          <w:tab w:val="left" w:pos="5580"/>
        </w:tabs>
        <w:spacing w:line="400" w:lineRule="exact"/>
        <w:jc w:val="both"/>
        <w:rPr>
          <w:rFonts w:hint="eastAsia" w:ascii="宋体" w:hAnsi="宋体" w:eastAsia="宋体" w:cs="宋体"/>
          <w:b/>
          <w:color w:val="auto"/>
          <w:kern w:val="0"/>
          <w:sz w:val="28"/>
          <w:szCs w:val="28"/>
          <w:highlight w:val="none"/>
          <w:lang w:val="en-US" w:eastAsia="zh-CN" w:bidi="ar-SA"/>
        </w:rPr>
      </w:pPr>
    </w:p>
    <w:p w14:paraId="59931FF5">
      <w:pPr>
        <w:pStyle w:val="14"/>
        <w:tabs>
          <w:tab w:val="left" w:pos="5580"/>
        </w:tabs>
        <w:spacing w:line="400" w:lineRule="exact"/>
        <w:jc w:val="both"/>
        <w:rPr>
          <w:rFonts w:hint="eastAsia" w:ascii="宋体" w:hAnsi="宋体" w:eastAsia="宋体" w:cs="宋体"/>
          <w:b/>
          <w:color w:val="auto"/>
          <w:kern w:val="0"/>
          <w:sz w:val="24"/>
          <w:highlight w:val="none"/>
        </w:rPr>
      </w:pPr>
      <w:r>
        <w:rPr>
          <w:rFonts w:hint="eastAsia" w:ascii="宋体" w:hAnsi="宋体" w:eastAsia="宋体" w:cs="宋体"/>
          <w:b/>
          <w:color w:val="auto"/>
          <w:kern w:val="0"/>
          <w:sz w:val="28"/>
          <w:szCs w:val="28"/>
          <w:highlight w:val="none"/>
          <w:lang w:val="en-US" w:eastAsia="zh-CN" w:bidi="ar-SA"/>
        </w:rPr>
        <w:t>7.</w:t>
      </w:r>
      <w:bookmarkEnd w:id="1086"/>
      <w:bookmarkEnd w:id="1087"/>
      <w:r>
        <w:rPr>
          <w:rFonts w:hint="eastAsia" w:ascii="宋体" w:hAnsi="宋体" w:eastAsia="宋体" w:cs="宋体"/>
          <w:b/>
          <w:color w:val="auto"/>
          <w:kern w:val="0"/>
          <w:sz w:val="28"/>
          <w:szCs w:val="28"/>
          <w:highlight w:val="none"/>
          <w:lang w:val="en-US" w:eastAsia="zh-CN" w:bidi="ar-SA"/>
        </w:rPr>
        <w:t>投标单位（供应商）针对本次项目《反商业贿赂承诺书》</w:t>
      </w:r>
    </w:p>
    <w:p w14:paraId="58FCAB57">
      <w:pPr>
        <w:spacing w:before="91" w:line="406" w:lineRule="auto"/>
        <w:ind w:left="32" w:right="29" w:firstLine="569"/>
        <w:jc w:val="both"/>
        <w:rPr>
          <w:rFonts w:ascii="仿宋" w:hAnsi="仿宋" w:eastAsia="仿宋" w:cs="仿宋"/>
          <w:sz w:val="28"/>
          <w:szCs w:val="28"/>
        </w:rPr>
      </w:pPr>
      <w:r>
        <w:rPr>
          <w:rFonts w:ascii="仿宋" w:hAnsi="仿宋" w:eastAsia="仿宋" w:cs="仿宋"/>
          <w:sz w:val="28"/>
          <w:szCs w:val="28"/>
        </w:rPr>
        <w:t>我公司承诺在</w:t>
      </w:r>
      <w:r>
        <w:rPr>
          <w:rFonts w:ascii="仿宋" w:hAnsi="仿宋" w:eastAsia="仿宋" w:cs="仿宋"/>
          <w:sz w:val="28"/>
          <w:szCs w:val="28"/>
          <w:u w:val="single" w:color="auto"/>
        </w:rPr>
        <w:t xml:space="preserve">  （项目名称）</w:t>
      </w:r>
      <w:r>
        <w:rPr>
          <w:rFonts w:ascii="仿宋" w:hAnsi="仿宋" w:eastAsia="仿宋" w:cs="仿宋"/>
          <w:sz w:val="28"/>
          <w:szCs w:val="28"/>
        </w:rPr>
        <w:t>项目</w:t>
      </w:r>
      <w:r>
        <w:rPr>
          <w:rFonts w:ascii="仿宋" w:hAnsi="仿宋" w:eastAsia="仿宋" w:cs="仿宋"/>
          <w:sz w:val="28"/>
          <w:szCs w:val="28"/>
          <w:u w:val="single" w:color="auto"/>
        </w:rPr>
        <w:t xml:space="preserve">    （项目编号）  </w:t>
      </w:r>
      <w:r>
        <w:rPr>
          <w:rFonts w:ascii="仿宋" w:hAnsi="仿宋" w:eastAsia="仿宋" w:cs="仿宋"/>
          <w:spacing w:val="-98"/>
          <w:sz w:val="28"/>
          <w:szCs w:val="28"/>
        </w:rPr>
        <w:t xml:space="preserve"> </w:t>
      </w:r>
      <w:r>
        <w:rPr>
          <w:rFonts w:ascii="仿宋" w:hAnsi="仿宋" w:eastAsia="仿宋" w:cs="仿宋"/>
          <w:sz w:val="28"/>
          <w:szCs w:val="28"/>
        </w:rPr>
        <w:t>公开采</w:t>
      </w:r>
      <w:r>
        <w:rPr>
          <w:rFonts w:ascii="仿宋" w:hAnsi="仿宋" w:eastAsia="仿宋" w:cs="仿宋"/>
          <w:spacing w:val="2"/>
          <w:sz w:val="28"/>
          <w:szCs w:val="28"/>
        </w:rPr>
        <w:t>购标活动中，不给予国家工作人员以及中介机构工作人员</w:t>
      </w:r>
      <w:r>
        <w:rPr>
          <w:rFonts w:ascii="仿宋" w:hAnsi="仿宋" w:eastAsia="仿宋" w:cs="仿宋"/>
          <w:spacing w:val="1"/>
          <w:sz w:val="28"/>
          <w:szCs w:val="28"/>
        </w:rPr>
        <w:t>及其亲属</w:t>
      </w:r>
      <w:r>
        <w:rPr>
          <w:rFonts w:ascii="仿宋" w:hAnsi="仿宋" w:eastAsia="仿宋" w:cs="仿宋"/>
          <w:spacing w:val="-4"/>
          <w:sz w:val="28"/>
          <w:szCs w:val="28"/>
        </w:rPr>
        <w:t>各种形式的商业贿赂（包括送礼金礼品、有价</w:t>
      </w:r>
      <w:r>
        <w:rPr>
          <w:rFonts w:ascii="仿宋" w:hAnsi="仿宋" w:eastAsia="仿宋" w:cs="仿宋"/>
          <w:spacing w:val="-5"/>
          <w:sz w:val="28"/>
          <w:szCs w:val="28"/>
        </w:rPr>
        <w:t>证券、购物券、回扣、</w:t>
      </w:r>
      <w:r>
        <w:rPr>
          <w:rFonts w:ascii="仿宋" w:hAnsi="仿宋" w:eastAsia="仿宋" w:cs="仿宋"/>
          <w:spacing w:val="2"/>
          <w:sz w:val="28"/>
          <w:szCs w:val="28"/>
        </w:rPr>
        <w:t>佣金、咨询费、劳务费、赞助费、宣传费、支付旅游费、</w:t>
      </w:r>
      <w:r>
        <w:rPr>
          <w:rFonts w:ascii="仿宋" w:hAnsi="仿宋" w:eastAsia="仿宋" w:cs="仿宋"/>
          <w:spacing w:val="1"/>
          <w:sz w:val="28"/>
          <w:szCs w:val="28"/>
        </w:rPr>
        <w:t>报销各种</w:t>
      </w:r>
      <w:r>
        <w:rPr>
          <w:rFonts w:ascii="仿宋" w:hAnsi="仿宋" w:eastAsia="仿宋" w:cs="仿宋"/>
          <w:spacing w:val="2"/>
          <w:sz w:val="28"/>
          <w:szCs w:val="28"/>
        </w:rPr>
        <w:t>消费凭证、宴请、娱乐等</w:t>
      </w:r>
      <w:r>
        <w:rPr>
          <w:rFonts w:ascii="仿宋" w:hAnsi="仿宋" w:eastAsia="仿宋" w:cs="仿宋"/>
          <w:sz w:val="28"/>
          <w:szCs w:val="28"/>
        </w:rPr>
        <w:t>），</w:t>
      </w:r>
      <w:r>
        <w:rPr>
          <w:rFonts w:ascii="仿宋" w:hAnsi="仿宋" w:eastAsia="仿宋" w:cs="仿宋"/>
          <w:spacing w:val="2"/>
          <w:sz w:val="28"/>
          <w:szCs w:val="28"/>
        </w:rPr>
        <w:t>如有上述行为，我公司及项目参与人</w:t>
      </w:r>
      <w:r>
        <w:rPr>
          <w:rFonts w:ascii="仿宋" w:hAnsi="仿宋" w:eastAsia="仿宋" w:cs="仿宋"/>
          <w:spacing w:val="-1"/>
          <w:sz w:val="28"/>
          <w:szCs w:val="28"/>
        </w:rPr>
        <w:t>员愿意按照《反不正当竞争法》的有关规定接受处罚。</w:t>
      </w:r>
    </w:p>
    <w:p w14:paraId="7DD38DD2">
      <w:pPr>
        <w:pStyle w:val="9"/>
        <w:spacing w:line="286" w:lineRule="auto"/>
      </w:pPr>
    </w:p>
    <w:p w14:paraId="56DA87E3">
      <w:pPr>
        <w:pStyle w:val="9"/>
        <w:spacing w:line="287" w:lineRule="auto"/>
      </w:pPr>
    </w:p>
    <w:p w14:paraId="7EA6C74F">
      <w:pPr>
        <w:spacing w:before="91" w:line="222" w:lineRule="auto"/>
        <w:ind w:left="171"/>
        <w:rPr>
          <w:rFonts w:ascii="仿宋" w:hAnsi="仿宋" w:eastAsia="仿宋" w:cs="仿宋"/>
          <w:sz w:val="28"/>
          <w:szCs w:val="28"/>
        </w:rPr>
      </w:pPr>
      <w:r>
        <w:rPr>
          <w:rFonts w:ascii="仿宋" w:hAnsi="仿宋" w:eastAsia="仿宋" w:cs="仿宋"/>
          <w:spacing w:val="3"/>
          <w:sz w:val="28"/>
          <w:szCs w:val="28"/>
        </w:rPr>
        <w:t>投标单位名称:</w:t>
      </w:r>
    </w:p>
    <w:p w14:paraId="1B2350FA">
      <w:pPr>
        <w:pStyle w:val="9"/>
        <w:spacing w:line="271" w:lineRule="auto"/>
      </w:pPr>
    </w:p>
    <w:p w14:paraId="25589DFF">
      <w:pPr>
        <w:pStyle w:val="9"/>
        <w:spacing w:line="272" w:lineRule="auto"/>
      </w:pPr>
    </w:p>
    <w:p w14:paraId="69DA3258">
      <w:pPr>
        <w:pStyle w:val="9"/>
        <w:spacing w:line="272" w:lineRule="auto"/>
      </w:pPr>
    </w:p>
    <w:p w14:paraId="789B6B39">
      <w:pPr>
        <w:spacing w:before="91" w:line="222" w:lineRule="auto"/>
        <w:ind w:left="31"/>
        <w:rPr>
          <w:rFonts w:ascii="仿宋" w:hAnsi="仿宋" w:eastAsia="仿宋" w:cs="仿宋"/>
          <w:sz w:val="28"/>
          <w:szCs w:val="28"/>
        </w:rPr>
      </w:pPr>
      <w:r>
        <w:rPr>
          <w:rFonts w:ascii="仿宋" w:hAnsi="仿宋" w:eastAsia="仿宋" w:cs="仿宋"/>
          <w:spacing w:val="-2"/>
          <w:sz w:val="28"/>
          <w:szCs w:val="28"/>
        </w:rPr>
        <w:t>投标单位法定代表人签字或盖章：</w:t>
      </w:r>
    </w:p>
    <w:p w14:paraId="49025289">
      <w:pPr>
        <w:pStyle w:val="9"/>
        <w:spacing w:line="271" w:lineRule="auto"/>
      </w:pPr>
    </w:p>
    <w:p w14:paraId="06A6A04E">
      <w:pPr>
        <w:pStyle w:val="9"/>
        <w:spacing w:line="272" w:lineRule="auto"/>
      </w:pPr>
    </w:p>
    <w:p w14:paraId="363FF00B">
      <w:pPr>
        <w:pStyle w:val="9"/>
        <w:spacing w:line="272" w:lineRule="auto"/>
      </w:pPr>
    </w:p>
    <w:p w14:paraId="32F51462">
      <w:pPr>
        <w:spacing w:before="92" w:line="223" w:lineRule="auto"/>
        <w:ind w:left="43"/>
        <w:rPr>
          <w:rFonts w:ascii="仿宋" w:hAnsi="仿宋" w:eastAsia="仿宋" w:cs="仿宋"/>
          <w:sz w:val="28"/>
          <w:szCs w:val="28"/>
        </w:rPr>
      </w:pPr>
      <w:r>
        <w:rPr>
          <w:rFonts w:ascii="仿宋" w:hAnsi="仿宋" w:eastAsia="仿宋" w:cs="仿宋"/>
          <w:spacing w:val="-3"/>
          <w:sz w:val="28"/>
          <w:szCs w:val="28"/>
        </w:rPr>
        <w:t>委托代表人签字或盖章：</w:t>
      </w:r>
    </w:p>
    <w:p w14:paraId="6FE812CF">
      <w:pPr>
        <w:pStyle w:val="9"/>
        <w:spacing w:line="271" w:lineRule="auto"/>
      </w:pPr>
    </w:p>
    <w:p w14:paraId="7C4EDDDF">
      <w:pPr>
        <w:pStyle w:val="9"/>
        <w:spacing w:line="271" w:lineRule="auto"/>
      </w:pPr>
    </w:p>
    <w:p w14:paraId="49241196">
      <w:pPr>
        <w:pStyle w:val="9"/>
        <w:spacing w:line="271" w:lineRule="auto"/>
      </w:pPr>
    </w:p>
    <w:p w14:paraId="18FD9DD3">
      <w:pPr>
        <w:spacing w:before="91" w:line="223" w:lineRule="auto"/>
        <w:ind w:left="91"/>
        <w:rPr>
          <w:rFonts w:ascii="仿宋" w:hAnsi="仿宋" w:eastAsia="仿宋" w:cs="仿宋"/>
          <w:sz w:val="28"/>
          <w:szCs w:val="28"/>
        </w:rPr>
        <w:sectPr>
          <w:footerReference r:id="rId6" w:type="default"/>
          <w:pgSz w:w="11906" w:h="16838"/>
          <w:pgMar w:top="1431" w:right="1785" w:bottom="1404" w:left="1785" w:header="0" w:footer="1229" w:gutter="0"/>
          <w:pgNumType w:fmt="decimal"/>
          <w:cols w:space="720" w:num="1"/>
        </w:sectPr>
      </w:pPr>
      <w:r>
        <w:rPr>
          <w:rFonts w:ascii="仿宋" w:hAnsi="仿宋" w:eastAsia="仿宋" w:cs="仿宋"/>
          <w:spacing w:val="-23"/>
          <w:sz w:val="28"/>
          <w:szCs w:val="28"/>
        </w:rPr>
        <w:t>日期：</w:t>
      </w:r>
      <w:r>
        <w:rPr>
          <w:rFonts w:ascii="仿宋" w:hAnsi="仿宋" w:eastAsia="仿宋" w:cs="仿宋"/>
          <w:spacing w:val="15"/>
          <w:sz w:val="28"/>
          <w:szCs w:val="28"/>
        </w:rPr>
        <w:t xml:space="preserve">  </w:t>
      </w:r>
      <w:r>
        <w:rPr>
          <w:rFonts w:ascii="仿宋" w:hAnsi="仿宋" w:eastAsia="仿宋" w:cs="仿宋"/>
          <w:spacing w:val="-23"/>
          <w:sz w:val="28"/>
          <w:szCs w:val="28"/>
        </w:rPr>
        <w:t>年</w:t>
      </w:r>
      <w:r>
        <w:rPr>
          <w:rFonts w:ascii="仿宋" w:hAnsi="仿宋" w:eastAsia="仿宋" w:cs="仿宋"/>
          <w:spacing w:val="15"/>
          <w:sz w:val="28"/>
          <w:szCs w:val="28"/>
        </w:rPr>
        <w:t xml:space="preserve">  </w:t>
      </w:r>
      <w:r>
        <w:rPr>
          <w:rFonts w:ascii="仿宋" w:hAnsi="仿宋" w:eastAsia="仿宋" w:cs="仿宋"/>
          <w:spacing w:val="-23"/>
          <w:sz w:val="28"/>
          <w:szCs w:val="28"/>
        </w:rPr>
        <w:t>月</w:t>
      </w:r>
      <w:r>
        <w:rPr>
          <w:rFonts w:ascii="仿宋" w:hAnsi="仿宋" w:eastAsia="仿宋" w:cs="仿宋"/>
          <w:spacing w:val="38"/>
          <w:sz w:val="28"/>
          <w:szCs w:val="28"/>
        </w:rPr>
        <w:t xml:space="preserve">  </w:t>
      </w:r>
      <w:r>
        <w:rPr>
          <w:rFonts w:ascii="仿宋" w:hAnsi="仿宋" w:eastAsia="仿宋" w:cs="仿宋"/>
          <w:spacing w:val="-23"/>
          <w:sz w:val="28"/>
          <w:szCs w:val="28"/>
        </w:rPr>
        <w:t>日</w:t>
      </w:r>
    </w:p>
    <w:p w14:paraId="1C69663D">
      <w:pPr>
        <w:pStyle w:val="14"/>
        <w:tabs>
          <w:tab w:val="left" w:pos="5580"/>
        </w:tabs>
        <w:spacing w:line="400" w:lineRule="exact"/>
        <w:rPr>
          <w:rFonts w:hint="eastAsia" w:ascii="宋体" w:hAnsi="宋体" w:eastAsia="宋体" w:cs="宋体"/>
          <w:b/>
          <w:color w:val="auto"/>
          <w:kern w:val="0"/>
          <w:sz w:val="24"/>
          <w:highlight w:val="none"/>
        </w:rPr>
      </w:pPr>
    </w:p>
    <w:p w14:paraId="374F786B">
      <w:pPr>
        <w:pStyle w:val="3"/>
        <w:keepNext/>
        <w:keepLines/>
        <w:pageBreakBefore w:val="0"/>
        <w:widowControl w:val="0"/>
        <w:kinsoku/>
        <w:wordWrap/>
        <w:overflowPunct/>
        <w:topLinePunct w:val="0"/>
        <w:autoSpaceDE w:val="0"/>
        <w:autoSpaceDN w:val="0"/>
        <w:bidi w:val="0"/>
        <w:adjustRightInd w:val="0"/>
        <w:snapToGrid/>
        <w:spacing w:before="0" w:line="440" w:lineRule="exact"/>
        <w:jc w:val="left"/>
        <w:textAlignment w:val="auto"/>
        <w:rPr>
          <w:rFonts w:hint="eastAsia" w:ascii="宋体" w:hAnsi="宋体" w:eastAsia="宋体" w:cs="宋体"/>
          <w:color w:val="auto"/>
          <w:sz w:val="28"/>
          <w:szCs w:val="28"/>
          <w:highlight w:val="none"/>
          <w:lang w:val="en-US" w:eastAsia="zh-CN"/>
        </w:rPr>
      </w:pPr>
      <w:bookmarkStart w:id="1088" w:name="_Toc12315"/>
      <w:bookmarkStart w:id="1089" w:name="_Toc24966"/>
      <w:r>
        <w:rPr>
          <w:rFonts w:hint="eastAsia" w:ascii="宋体" w:hAnsi="宋体" w:eastAsia="宋体" w:cs="宋体"/>
          <w:color w:val="auto"/>
          <w:sz w:val="28"/>
          <w:szCs w:val="28"/>
          <w:highlight w:val="none"/>
          <w:lang w:val="en-US" w:eastAsia="zh-CN"/>
        </w:rPr>
        <w:t>8.</w:t>
      </w:r>
      <w:bookmarkEnd w:id="1088"/>
      <w:bookmarkEnd w:id="1089"/>
      <w:r>
        <w:rPr>
          <w:rFonts w:hint="eastAsia" w:ascii="宋体" w:hAnsi="宋体" w:eastAsia="宋体" w:cs="宋体"/>
          <w:color w:val="auto"/>
          <w:sz w:val="28"/>
          <w:szCs w:val="28"/>
          <w:highlight w:val="none"/>
          <w:lang w:val="en-US" w:eastAsia="zh-CN"/>
        </w:rPr>
        <w:t>投标人在中国政府采购网（www.ccgp.gov.cn）被列入政府采购严重违 法失信行为记录名单，或在“信用中国 ”网站（www.creditchina.gov.cn）被 列入失信被执行人、重大税收失信主体名单，以及存在《中华人民共和国政府采购法实施条例》第十九条规定的行政处罚记录的，将被认定为投标无效；</w:t>
      </w:r>
    </w:p>
    <w:p w14:paraId="18596ADB">
      <w:pPr>
        <w:pStyle w:val="14"/>
        <w:tabs>
          <w:tab w:val="left" w:pos="5580"/>
        </w:tabs>
        <w:spacing w:line="400" w:lineRule="exact"/>
        <w:rPr>
          <w:rFonts w:hint="eastAsia" w:ascii="宋体" w:hAnsi="宋体" w:eastAsia="宋体" w:cs="宋体"/>
          <w:b/>
          <w:color w:val="auto"/>
          <w:kern w:val="0"/>
          <w:sz w:val="24"/>
          <w:highlight w:val="none"/>
        </w:rPr>
      </w:pPr>
    </w:p>
    <w:p w14:paraId="3DBB4226">
      <w:pPr>
        <w:pStyle w:val="14"/>
        <w:tabs>
          <w:tab w:val="left" w:pos="5580"/>
        </w:tabs>
        <w:spacing w:line="400" w:lineRule="exact"/>
        <w:rPr>
          <w:rFonts w:hint="eastAsia" w:ascii="宋体" w:hAnsi="宋体" w:eastAsia="宋体" w:cs="宋体"/>
          <w:b/>
          <w:color w:val="auto"/>
          <w:kern w:val="0"/>
          <w:sz w:val="24"/>
          <w:highlight w:val="none"/>
        </w:rPr>
      </w:pPr>
    </w:p>
    <w:p w14:paraId="5F8B0EDB">
      <w:pPr>
        <w:pStyle w:val="3"/>
        <w:keepNext/>
        <w:keepLines/>
        <w:pageBreakBefore w:val="0"/>
        <w:widowControl w:val="0"/>
        <w:kinsoku/>
        <w:wordWrap/>
        <w:overflowPunct/>
        <w:topLinePunct w:val="0"/>
        <w:autoSpaceDE w:val="0"/>
        <w:autoSpaceDN w:val="0"/>
        <w:bidi w:val="0"/>
        <w:adjustRightInd w:val="0"/>
        <w:snapToGrid/>
        <w:spacing w:before="0" w:line="440" w:lineRule="exact"/>
        <w:jc w:val="left"/>
        <w:textAlignment w:val="auto"/>
        <w:outlineLvl w:val="1"/>
        <w:rPr>
          <w:rFonts w:hint="eastAsia" w:ascii="宋体" w:hAnsi="宋体" w:eastAsia="宋体" w:cs="宋体"/>
          <w:color w:val="auto"/>
          <w:sz w:val="28"/>
          <w:szCs w:val="28"/>
          <w:highlight w:val="none"/>
          <w:lang w:val="en-US" w:eastAsia="zh-CN"/>
        </w:rPr>
      </w:pPr>
      <w:bookmarkStart w:id="1090" w:name="_Toc13096"/>
      <w:bookmarkStart w:id="1091" w:name="_Toc24704"/>
      <w:r>
        <w:rPr>
          <w:rFonts w:hint="eastAsia" w:ascii="宋体" w:hAnsi="宋体" w:eastAsia="宋体" w:cs="宋体"/>
          <w:color w:val="auto"/>
          <w:sz w:val="28"/>
          <w:szCs w:val="28"/>
          <w:highlight w:val="none"/>
          <w:lang w:val="en-US" w:eastAsia="zh-CN"/>
        </w:rPr>
        <w:t>9.</w:t>
      </w:r>
      <w:bookmarkEnd w:id="1090"/>
      <w:bookmarkEnd w:id="1091"/>
      <w:r>
        <w:rPr>
          <w:rFonts w:hint="eastAsia" w:ascii="宋体" w:hAnsi="宋体" w:eastAsia="宋体" w:cs="宋体"/>
          <w:color w:val="auto"/>
          <w:sz w:val="28"/>
          <w:szCs w:val="28"/>
          <w:highlight w:val="none"/>
          <w:lang w:val="en-US" w:eastAsia="zh-CN"/>
        </w:rPr>
        <w:t>参加政府采购活动近3年内，在经营活动中没有重大违法记录的书面声明；</w:t>
      </w:r>
    </w:p>
    <w:p w14:paraId="0DD677A1">
      <w:pPr>
        <w:rPr>
          <w:rFonts w:hint="eastAsia"/>
          <w:lang w:val="en-US" w:eastAsia="zh-CN"/>
        </w:rPr>
      </w:pPr>
    </w:p>
    <w:p w14:paraId="3DD05DC7">
      <w:pPr>
        <w:spacing w:before="75" w:line="232" w:lineRule="auto"/>
        <w:ind w:left="30"/>
      </w:pPr>
      <w:r>
        <w:rPr>
          <w:rFonts w:ascii="仿宋" w:hAnsi="仿宋" w:eastAsia="仿宋" w:cs="仿宋"/>
          <w:spacing w:val="-11"/>
          <w:sz w:val="23"/>
          <w:szCs w:val="23"/>
        </w:rPr>
        <w:t>说明：</w:t>
      </w:r>
    </w:p>
    <w:p w14:paraId="544C6533">
      <w:pPr>
        <w:spacing w:before="178" w:line="359" w:lineRule="auto"/>
        <w:ind w:left="745" w:right="2836" w:firstLine="14"/>
        <w:rPr>
          <w:rFonts w:ascii="仿宋" w:hAnsi="仿宋" w:eastAsia="仿宋" w:cs="仿宋"/>
          <w:sz w:val="23"/>
          <w:szCs w:val="23"/>
        </w:rPr>
      </w:pPr>
      <w:r>
        <w:rPr>
          <w:rFonts w:ascii="仿宋" w:hAnsi="仿宋" w:eastAsia="仿宋" w:cs="仿宋"/>
          <w:spacing w:val="6"/>
          <w:sz w:val="23"/>
          <w:szCs w:val="23"/>
        </w:rPr>
        <w:t>1.投标人应按照相关法规规定如实作出说明。</w:t>
      </w:r>
      <w:r>
        <w:rPr>
          <w:rFonts w:ascii="仿宋" w:hAnsi="仿宋" w:eastAsia="仿宋" w:cs="仿宋"/>
          <w:spacing w:val="9"/>
          <w:sz w:val="23"/>
          <w:szCs w:val="23"/>
        </w:rPr>
        <w:t xml:space="preserve"> </w:t>
      </w:r>
      <w:r>
        <w:rPr>
          <w:rFonts w:ascii="仿宋" w:hAnsi="仿宋" w:eastAsia="仿宋" w:cs="仿宋"/>
          <w:spacing w:val="6"/>
          <w:sz w:val="23"/>
          <w:szCs w:val="23"/>
        </w:rPr>
        <w:t>2.按照</w:t>
      </w:r>
      <w:r>
        <w:rPr>
          <w:rFonts w:hint="eastAsia" w:ascii="仿宋" w:hAnsi="仿宋" w:eastAsia="仿宋" w:cs="仿宋"/>
          <w:spacing w:val="6"/>
          <w:sz w:val="23"/>
          <w:szCs w:val="23"/>
          <w:lang w:val="en-US" w:eastAsia="zh-CN"/>
        </w:rPr>
        <w:t>招标</w:t>
      </w:r>
      <w:r>
        <w:rPr>
          <w:rFonts w:ascii="仿宋" w:hAnsi="仿宋" w:eastAsia="仿宋" w:cs="仿宋"/>
          <w:spacing w:val="6"/>
          <w:sz w:val="23"/>
          <w:szCs w:val="23"/>
        </w:rPr>
        <w:t>文件的规定加盖单位章。</w:t>
      </w:r>
    </w:p>
    <w:p w14:paraId="3BBBFCF3">
      <w:pPr>
        <w:pStyle w:val="14"/>
        <w:tabs>
          <w:tab w:val="left" w:pos="5580"/>
        </w:tabs>
        <w:spacing w:line="400" w:lineRule="exact"/>
        <w:rPr>
          <w:rFonts w:hint="eastAsia" w:ascii="宋体" w:hAnsi="宋体" w:eastAsia="宋体" w:cs="宋体"/>
          <w:b/>
          <w:color w:val="auto"/>
          <w:kern w:val="0"/>
          <w:sz w:val="24"/>
          <w:highlight w:val="none"/>
        </w:rPr>
      </w:pPr>
    </w:p>
    <w:p w14:paraId="70081767">
      <w:pPr>
        <w:spacing w:before="90" w:line="381" w:lineRule="auto"/>
        <w:ind w:right="126"/>
        <w:rPr>
          <w:rFonts w:hint="eastAsia" w:ascii="宋体" w:hAnsi="宋体" w:eastAsia="宋体" w:cs="宋体"/>
          <w:b/>
          <w:color w:val="auto"/>
          <w:kern w:val="0"/>
          <w:sz w:val="28"/>
          <w:szCs w:val="28"/>
          <w:highlight w:val="none"/>
          <w:lang w:val="en-US" w:eastAsia="zh-CN" w:bidi="ar-SA"/>
        </w:rPr>
      </w:pPr>
      <w:bookmarkStart w:id="1092" w:name="_Toc32156"/>
      <w:bookmarkStart w:id="1093" w:name="_Toc8586"/>
      <w:r>
        <w:rPr>
          <w:rFonts w:hint="eastAsia" w:ascii="宋体" w:hAnsi="宋体" w:eastAsia="宋体" w:cs="宋体"/>
          <w:b/>
          <w:color w:val="auto"/>
          <w:kern w:val="0"/>
          <w:sz w:val="28"/>
          <w:szCs w:val="28"/>
          <w:highlight w:val="none"/>
          <w:lang w:val="en-US" w:eastAsia="zh-CN" w:bidi="ar-SA"/>
        </w:rPr>
        <w:t>10.</w:t>
      </w:r>
      <w:bookmarkEnd w:id="1092"/>
      <w:bookmarkEnd w:id="1093"/>
      <w:r>
        <w:rPr>
          <w:rFonts w:hint="eastAsia" w:ascii="宋体" w:hAnsi="宋体" w:eastAsia="宋体" w:cs="宋体"/>
          <w:b/>
          <w:color w:val="auto"/>
          <w:kern w:val="0"/>
          <w:sz w:val="28"/>
          <w:szCs w:val="28"/>
          <w:highlight w:val="none"/>
          <w:lang w:val="en-US" w:eastAsia="zh-CN" w:bidi="ar-SA"/>
        </w:rPr>
        <w:t>保证金缴纳凭证或电子保函的缴纳凭证</w:t>
      </w:r>
    </w:p>
    <w:p w14:paraId="6F75F75C">
      <w:pPr>
        <w:rPr>
          <w:rFonts w:hint="eastAsia" w:ascii="宋体" w:hAnsi="宋体" w:eastAsia="宋体" w:cs="宋体"/>
          <w:color w:val="auto"/>
          <w:sz w:val="28"/>
          <w:szCs w:val="28"/>
          <w:highlight w:val="none"/>
        </w:rPr>
      </w:pPr>
    </w:p>
    <w:p w14:paraId="3021E701">
      <w:pPr>
        <w:spacing w:before="3" w:line="232" w:lineRule="auto"/>
        <w:ind w:left="30"/>
        <w:rPr>
          <w:rFonts w:ascii="仿宋" w:hAnsi="仿宋" w:eastAsia="仿宋" w:cs="仿宋"/>
          <w:sz w:val="23"/>
          <w:szCs w:val="23"/>
        </w:rPr>
      </w:pPr>
      <w:r>
        <w:rPr>
          <w:rFonts w:ascii="仿宋" w:hAnsi="仿宋" w:eastAsia="仿宋" w:cs="仿宋"/>
          <w:spacing w:val="-11"/>
          <w:sz w:val="23"/>
          <w:szCs w:val="23"/>
        </w:rPr>
        <w:t>说明：</w:t>
      </w:r>
    </w:p>
    <w:p w14:paraId="18041659">
      <w:pPr>
        <w:spacing w:before="180" w:line="364" w:lineRule="auto"/>
        <w:ind w:left="30" w:right="128" w:firstLine="478"/>
        <w:jc w:val="both"/>
        <w:rPr>
          <w:rFonts w:ascii="仿宋" w:hAnsi="仿宋" w:eastAsia="仿宋" w:cs="仿宋"/>
          <w:spacing w:val="5"/>
          <w:sz w:val="23"/>
          <w:szCs w:val="23"/>
        </w:rPr>
      </w:pPr>
      <w:r>
        <w:rPr>
          <w:rFonts w:ascii="仿宋" w:hAnsi="仿宋" w:eastAsia="仿宋" w:cs="仿宋"/>
          <w:spacing w:val="10"/>
          <w:sz w:val="23"/>
          <w:szCs w:val="23"/>
        </w:rPr>
        <w:t>投标人须将本项目缴纳</w:t>
      </w:r>
      <w:r>
        <w:rPr>
          <w:rFonts w:hint="eastAsia" w:ascii="仿宋" w:hAnsi="仿宋" w:eastAsia="仿宋" w:cs="仿宋"/>
          <w:spacing w:val="10"/>
          <w:sz w:val="23"/>
          <w:szCs w:val="23"/>
          <w:lang w:val="en-US" w:eastAsia="zh-CN"/>
        </w:rPr>
        <w:t>投标</w:t>
      </w:r>
      <w:r>
        <w:rPr>
          <w:rFonts w:ascii="仿宋" w:hAnsi="仿宋" w:eastAsia="仿宋" w:cs="仿宋"/>
          <w:spacing w:val="10"/>
          <w:sz w:val="23"/>
          <w:szCs w:val="23"/>
        </w:rPr>
        <w:t>保证金的有效凭证</w:t>
      </w:r>
      <w:r>
        <w:rPr>
          <w:rFonts w:ascii="仿宋" w:hAnsi="仿宋" w:eastAsia="仿宋" w:cs="仿宋"/>
          <w:spacing w:val="2"/>
          <w:sz w:val="23"/>
          <w:szCs w:val="23"/>
        </w:rPr>
        <w:t>；</w:t>
      </w:r>
      <w:r>
        <w:rPr>
          <w:rFonts w:ascii="仿宋" w:hAnsi="仿宋" w:eastAsia="仿宋" w:cs="仿宋"/>
          <w:spacing w:val="-85"/>
          <w:sz w:val="23"/>
          <w:szCs w:val="23"/>
        </w:rPr>
        <w:t xml:space="preserve"> </w:t>
      </w:r>
      <w:r>
        <w:rPr>
          <w:rFonts w:ascii="仿宋" w:hAnsi="仿宋" w:eastAsia="仿宋" w:cs="仿宋"/>
          <w:spacing w:val="2"/>
          <w:sz w:val="23"/>
          <w:szCs w:val="23"/>
        </w:rPr>
        <w:t>（</w:t>
      </w:r>
      <w:r>
        <w:rPr>
          <w:rFonts w:hint="eastAsia" w:ascii="仿宋" w:hAnsi="仿宋" w:eastAsia="仿宋" w:cs="仿宋"/>
          <w:spacing w:val="2"/>
          <w:sz w:val="23"/>
          <w:szCs w:val="23"/>
          <w:lang w:val="en-US" w:eastAsia="zh-CN"/>
        </w:rPr>
        <w:t>保证金缴纳凭证</w:t>
      </w:r>
      <w:r>
        <w:rPr>
          <w:rFonts w:ascii="仿宋" w:hAnsi="仿宋" w:eastAsia="仿宋" w:cs="仿宋"/>
          <w:spacing w:val="9"/>
          <w:sz w:val="23"/>
          <w:szCs w:val="23"/>
        </w:rPr>
        <w:t>复印件，若使用银行保函缴纳，</w:t>
      </w:r>
      <w:r>
        <w:rPr>
          <w:rFonts w:ascii="仿宋" w:hAnsi="仿宋" w:eastAsia="仿宋" w:cs="仿宋"/>
          <w:spacing w:val="-61"/>
          <w:sz w:val="23"/>
          <w:szCs w:val="23"/>
        </w:rPr>
        <w:t xml:space="preserve"> </w:t>
      </w:r>
      <w:r>
        <w:rPr>
          <w:rFonts w:ascii="仿宋" w:hAnsi="仿宋" w:eastAsia="仿宋" w:cs="仿宋"/>
          <w:spacing w:val="9"/>
          <w:sz w:val="23"/>
          <w:szCs w:val="23"/>
        </w:rPr>
        <w:t>则提供保函复印件）作为缴</w:t>
      </w:r>
      <w:r>
        <w:rPr>
          <w:rFonts w:ascii="仿宋" w:hAnsi="仿宋" w:eastAsia="仿宋" w:cs="仿宋"/>
          <w:spacing w:val="8"/>
          <w:sz w:val="23"/>
          <w:szCs w:val="23"/>
        </w:rPr>
        <w:t>纳凭证装订在本</w:t>
      </w:r>
      <w:r>
        <w:rPr>
          <w:rFonts w:ascii="仿宋" w:hAnsi="仿宋" w:eastAsia="仿宋" w:cs="仿宋"/>
          <w:spacing w:val="5"/>
          <w:sz w:val="23"/>
          <w:szCs w:val="23"/>
        </w:rPr>
        <w:t>部分，并加盖单位公章。</w:t>
      </w:r>
    </w:p>
    <w:p w14:paraId="65745F54">
      <w:pPr>
        <w:pStyle w:val="4"/>
        <w:rPr>
          <w:rFonts w:hint="eastAsia"/>
        </w:rPr>
      </w:pPr>
    </w:p>
    <w:p w14:paraId="322E2D6D">
      <w:pPr>
        <w:spacing w:before="90" w:line="381" w:lineRule="auto"/>
        <w:ind w:right="126"/>
        <w:rPr>
          <w:rFonts w:hint="eastAsia" w:ascii="宋体" w:hAnsi="宋体" w:eastAsia="宋体" w:cs="宋体"/>
          <w:b/>
          <w:color w:val="auto"/>
          <w:kern w:val="0"/>
          <w:sz w:val="28"/>
          <w:szCs w:val="28"/>
          <w:highlight w:val="none"/>
          <w:lang w:val="en-US" w:eastAsia="zh-CN" w:bidi="ar-SA"/>
        </w:rPr>
      </w:pPr>
      <w:bookmarkStart w:id="1094" w:name="_Toc13729"/>
      <w:bookmarkStart w:id="1095" w:name="_Toc18703"/>
      <w:bookmarkStart w:id="1096" w:name="_Toc30653"/>
      <w:bookmarkStart w:id="1097" w:name="_Toc11180"/>
      <w:bookmarkStart w:id="1098" w:name="_Toc18263"/>
      <w:bookmarkStart w:id="1099" w:name="_Toc15346"/>
      <w:bookmarkStart w:id="1100" w:name="_Toc22967"/>
      <w:bookmarkStart w:id="1101" w:name="_Toc515647816"/>
      <w:r>
        <w:rPr>
          <w:rFonts w:hint="eastAsia" w:ascii="宋体" w:hAnsi="宋体" w:eastAsia="宋体" w:cs="宋体"/>
          <w:b/>
          <w:color w:val="auto"/>
          <w:kern w:val="0"/>
          <w:sz w:val="28"/>
          <w:szCs w:val="28"/>
          <w:highlight w:val="none"/>
          <w:lang w:val="en-US" w:eastAsia="zh-CN" w:bidi="ar-SA"/>
        </w:rPr>
        <w:t>11. 投标人须知资料表要求的其他资格证明文件</w:t>
      </w:r>
    </w:p>
    <w:p w14:paraId="2B47ED76">
      <w:pPr>
        <w:pStyle w:val="9"/>
        <w:spacing w:line="343" w:lineRule="auto"/>
      </w:pPr>
    </w:p>
    <w:p w14:paraId="4C0FD6CC">
      <w:pPr>
        <w:spacing w:before="76" w:line="232" w:lineRule="auto"/>
        <w:ind w:left="30"/>
        <w:rPr>
          <w:rFonts w:ascii="仿宋" w:hAnsi="仿宋" w:eastAsia="仿宋" w:cs="仿宋"/>
          <w:sz w:val="23"/>
          <w:szCs w:val="23"/>
        </w:rPr>
      </w:pPr>
      <w:r>
        <w:rPr>
          <w:rFonts w:ascii="仿宋" w:hAnsi="仿宋" w:eastAsia="仿宋" w:cs="仿宋"/>
          <w:spacing w:val="-11"/>
          <w:sz w:val="23"/>
          <w:szCs w:val="23"/>
        </w:rPr>
        <w:t>说明：</w:t>
      </w:r>
    </w:p>
    <w:p w14:paraId="39D69DD2">
      <w:pPr>
        <w:spacing w:before="69" w:line="271" w:lineRule="auto"/>
        <w:ind w:left="805" w:right="1876" w:hanging="45"/>
        <w:rPr>
          <w:rFonts w:ascii="仿宋" w:hAnsi="仿宋" w:eastAsia="仿宋" w:cs="仿宋"/>
          <w:sz w:val="23"/>
          <w:szCs w:val="23"/>
        </w:rPr>
      </w:pPr>
      <w:r>
        <w:rPr>
          <w:rFonts w:ascii="仿宋" w:hAnsi="仿宋" w:eastAsia="仿宋" w:cs="仿宋"/>
          <w:spacing w:val="7"/>
          <w:sz w:val="23"/>
          <w:szCs w:val="23"/>
        </w:rPr>
        <w:t>1.应提供</w:t>
      </w:r>
      <w:r>
        <w:rPr>
          <w:rFonts w:ascii="仿宋" w:hAnsi="仿宋" w:eastAsia="仿宋" w:cs="仿宋"/>
          <w:spacing w:val="7"/>
          <w:sz w:val="23"/>
          <w:szCs w:val="23"/>
          <w:u w:val="single" w:color="auto"/>
        </w:rPr>
        <w:t>投标人须知资料表</w:t>
      </w:r>
      <w:r>
        <w:rPr>
          <w:rFonts w:ascii="仿宋" w:hAnsi="仿宋" w:eastAsia="仿宋" w:cs="仿宋"/>
          <w:spacing w:val="7"/>
          <w:sz w:val="23"/>
          <w:szCs w:val="23"/>
        </w:rPr>
        <w:t>要求的其他资格证明文件。</w:t>
      </w:r>
      <w:r>
        <w:rPr>
          <w:rFonts w:ascii="仿宋" w:hAnsi="仿宋" w:eastAsia="仿宋" w:cs="仿宋"/>
          <w:sz w:val="23"/>
          <w:szCs w:val="23"/>
        </w:rPr>
        <w:t xml:space="preserve"> </w:t>
      </w:r>
      <w:r>
        <w:rPr>
          <w:rFonts w:ascii="仿宋" w:hAnsi="仿宋" w:eastAsia="仿宋" w:cs="仿宋"/>
          <w:spacing w:val="5"/>
          <w:sz w:val="23"/>
          <w:szCs w:val="23"/>
        </w:rPr>
        <w:t>2.复印件上应加盖本单位章。</w:t>
      </w:r>
    </w:p>
    <w:p w14:paraId="2EB9391A">
      <w:pPr>
        <w:spacing w:before="2" w:line="237" w:lineRule="auto"/>
        <w:ind w:left="1106" w:right="102" w:hanging="537"/>
        <w:rPr>
          <w:rFonts w:ascii="仿宋" w:hAnsi="仿宋" w:eastAsia="仿宋" w:cs="仿宋"/>
          <w:sz w:val="23"/>
          <w:szCs w:val="23"/>
        </w:rPr>
        <w:sectPr>
          <w:footerReference r:id="rId7" w:type="default"/>
          <w:pgSz w:w="11906" w:h="16838"/>
          <w:pgMar w:top="1431" w:right="1785" w:bottom="1404" w:left="1785" w:header="0" w:footer="1229" w:gutter="0"/>
          <w:pgNumType w:fmt="decimal"/>
          <w:cols w:space="720" w:num="1"/>
        </w:sectPr>
      </w:pPr>
      <w:r>
        <w:rPr>
          <w:rFonts w:ascii="仿宋" w:hAnsi="仿宋" w:eastAsia="仿宋" w:cs="仿宋"/>
          <w:b/>
          <w:bCs/>
          <w:spacing w:val="7"/>
          <w:sz w:val="23"/>
          <w:szCs w:val="23"/>
        </w:rPr>
        <w:t>注：为了便于查找，请按上述顺序编制投标文件内容，并在目录中标明每</w:t>
      </w:r>
      <w:r>
        <w:rPr>
          <w:rFonts w:ascii="仿宋" w:hAnsi="仿宋" w:eastAsia="仿宋" w:cs="仿宋"/>
          <w:b/>
          <w:bCs/>
          <w:spacing w:val="2"/>
          <w:sz w:val="23"/>
          <w:szCs w:val="23"/>
        </w:rPr>
        <w:t>项内容的起始页</w:t>
      </w:r>
    </w:p>
    <w:bookmarkEnd w:id="1094"/>
    <w:bookmarkEnd w:id="1095"/>
    <w:p w14:paraId="1051DECA">
      <w:pPr>
        <w:rPr>
          <w:rFonts w:hint="eastAsia" w:ascii="宋体" w:hAnsi="宋体" w:eastAsia="宋体" w:cs="宋体"/>
          <w:color w:val="auto"/>
          <w:sz w:val="24"/>
          <w:szCs w:val="24"/>
          <w:highlight w:val="none"/>
        </w:rPr>
      </w:pPr>
    </w:p>
    <w:p w14:paraId="15646A76">
      <w:pPr>
        <w:rPr>
          <w:rFonts w:hint="eastAsia" w:ascii="宋体" w:hAnsi="宋体" w:eastAsia="宋体" w:cs="宋体"/>
          <w:color w:val="auto"/>
          <w:sz w:val="24"/>
          <w:szCs w:val="24"/>
          <w:highlight w:val="none"/>
        </w:rPr>
      </w:pPr>
    </w:p>
    <w:p w14:paraId="258A2729">
      <w:pPr>
        <w:rPr>
          <w:rFonts w:hint="eastAsia" w:ascii="宋体" w:hAnsi="宋体" w:eastAsia="宋体" w:cs="宋体"/>
          <w:color w:val="auto"/>
          <w:sz w:val="24"/>
          <w:szCs w:val="24"/>
          <w:highlight w:val="none"/>
        </w:rPr>
      </w:pPr>
    </w:p>
    <w:p w14:paraId="167FA12C">
      <w:pPr>
        <w:pStyle w:val="3"/>
        <w:spacing w:before="0" w:line="240" w:lineRule="atLeast"/>
        <w:ind w:left="1080" w:leftChars="257" w:hanging="540"/>
        <w:rPr>
          <w:rFonts w:hint="eastAsia" w:ascii="宋体" w:hAnsi="宋体" w:eastAsia="宋体" w:cs="宋体"/>
          <w:color w:val="auto"/>
          <w:sz w:val="28"/>
          <w:highlight w:val="none"/>
        </w:rPr>
      </w:pPr>
      <w:bookmarkStart w:id="1102" w:name="_Toc19728"/>
      <w:bookmarkStart w:id="1103" w:name="_Toc27567"/>
      <w:r>
        <w:rPr>
          <w:rFonts w:hint="eastAsia" w:ascii="宋体" w:hAnsi="宋体" w:eastAsia="宋体" w:cs="宋体"/>
          <w:color w:val="auto"/>
          <w:sz w:val="28"/>
          <w:highlight w:val="none"/>
        </w:rPr>
        <w:t>第二部分  商务及技术文件</w:t>
      </w:r>
      <w:bookmarkEnd w:id="1102"/>
      <w:bookmarkEnd w:id="1103"/>
    </w:p>
    <w:p w14:paraId="636DBFFB">
      <w:pPr>
        <w:keepNext w:val="0"/>
        <w:keepLines w:val="0"/>
        <w:pageBreakBefore w:val="0"/>
        <w:widowControl w:val="0"/>
        <w:tabs>
          <w:tab w:val="left" w:pos="5580"/>
        </w:tabs>
        <w:kinsoku/>
        <w:wordWrap/>
        <w:overflowPunct/>
        <w:topLinePunct w:val="0"/>
        <w:autoSpaceDE/>
        <w:autoSpaceDN/>
        <w:bidi w:val="0"/>
        <w:adjustRightInd/>
        <w:snapToGrid/>
        <w:spacing w:line="360" w:lineRule="exact"/>
        <w:ind w:firstLine="0" w:firstLineChars="0"/>
        <w:textAlignment w:val="auto"/>
        <w:rPr>
          <w:rFonts w:hint="eastAsia" w:ascii="宋体" w:hAnsi="宋体" w:cs="宋体"/>
          <w:color w:val="auto"/>
          <w:kern w:val="0"/>
          <w:sz w:val="24"/>
          <w:szCs w:val="24"/>
          <w:highlight w:val="none"/>
          <w:lang w:val="en-US" w:eastAsia="zh-CN"/>
        </w:rPr>
      </w:pPr>
    </w:p>
    <w:p w14:paraId="644539DA">
      <w:pPr>
        <w:keepNext w:val="0"/>
        <w:keepLines w:val="0"/>
        <w:pageBreakBefore w:val="0"/>
        <w:widowControl w:val="0"/>
        <w:tabs>
          <w:tab w:val="left" w:pos="5580"/>
        </w:tabs>
        <w:kinsoku/>
        <w:wordWrap/>
        <w:overflowPunct/>
        <w:topLinePunct w:val="0"/>
        <w:autoSpaceDE/>
        <w:autoSpaceDN/>
        <w:bidi w:val="0"/>
        <w:adjustRightInd/>
        <w:snapToGrid/>
        <w:spacing w:line="480" w:lineRule="exact"/>
        <w:ind w:firstLine="0" w:firstLineChars="0"/>
        <w:textAlignment w:val="auto"/>
        <w:rPr>
          <w:rFonts w:hint="eastAsia" w:ascii="宋体" w:hAnsi="宋体" w:cs="宋体"/>
          <w:color w:val="auto"/>
          <w:kern w:val="0"/>
          <w:sz w:val="24"/>
          <w:szCs w:val="24"/>
          <w:highlight w:val="none"/>
          <w:lang w:val="en-US" w:eastAsia="zh-CN"/>
        </w:rPr>
      </w:pPr>
      <w:bookmarkStart w:id="1104" w:name="_Toc515647817"/>
      <w:bookmarkStart w:id="1105" w:name="_Toc14915"/>
      <w:bookmarkStart w:id="1106" w:name="_Toc2041"/>
      <w:r>
        <w:rPr>
          <w:rFonts w:hint="eastAsia" w:ascii="宋体" w:hAnsi="宋体" w:cs="宋体"/>
          <w:color w:val="auto"/>
          <w:kern w:val="0"/>
          <w:sz w:val="24"/>
          <w:szCs w:val="24"/>
          <w:highlight w:val="none"/>
          <w:lang w:val="en-US" w:eastAsia="zh-CN"/>
        </w:rPr>
        <w:t>1.投标书</w:t>
      </w:r>
    </w:p>
    <w:p w14:paraId="686B92C7">
      <w:pPr>
        <w:keepNext w:val="0"/>
        <w:keepLines w:val="0"/>
        <w:pageBreakBefore w:val="0"/>
        <w:widowControl w:val="0"/>
        <w:tabs>
          <w:tab w:val="left" w:pos="5580"/>
        </w:tabs>
        <w:kinsoku/>
        <w:wordWrap/>
        <w:overflowPunct/>
        <w:topLinePunct w:val="0"/>
        <w:autoSpaceDE/>
        <w:autoSpaceDN/>
        <w:bidi w:val="0"/>
        <w:adjustRightInd/>
        <w:snapToGrid/>
        <w:spacing w:line="480" w:lineRule="exact"/>
        <w:ind w:firstLine="0" w:firstLineChars="0"/>
        <w:textAlignment w:val="auto"/>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2.投标分项报价表</w:t>
      </w:r>
    </w:p>
    <w:p w14:paraId="4538EC64">
      <w:pPr>
        <w:keepNext w:val="0"/>
        <w:keepLines w:val="0"/>
        <w:pageBreakBefore w:val="0"/>
        <w:widowControl w:val="0"/>
        <w:tabs>
          <w:tab w:val="left" w:pos="5580"/>
        </w:tabs>
        <w:kinsoku/>
        <w:wordWrap/>
        <w:overflowPunct/>
        <w:topLinePunct w:val="0"/>
        <w:autoSpaceDE/>
        <w:autoSpaceDN/>
        <w:bidi w:val="0"/>
        <w:adjustRightInd/>
        <w:snapToGrid/>
        <w:spacing w:line="480" w:lineRule="exact"/>
        <w:ind w:firstLine="0" w:firstLineChars="0"/>
        <w:textAlignment w:val="auto"/>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3.货物说明一览表</w:t>
      </w:r>
    </w:p>
    <w:p w14:paraId="369EC36E">
      <w:pPr>
        <w:keepNext w:val="0"/>
        <w:keepLines w:val="0"/>
        <w:pageBreakBefore w:val="0"/>
        <w:widowControl w:val="0"/>
        <w:tabs>
          <w:tab w:val="left" w:pos="5580"/>
        </w:tabs>
        <w:kinsoku/>
        <w:wordWrap/>
        <w:overflowPunct/>
        <w:topLinePunct w:val="0"/>
        <w:autoSpaceDE/>
        <w:autoSpaceDN/>
        <w:bidi w:val="0"/>
        <w:adjustRightInd/>
        <w:snapToGrid/>
        <w:spacing w:line="480" w:lineRule="exact"/>
        <w:ind w:firstLine="0" w:firstLineChars="0"/>
        <w:textAlignment w:val="auto"/>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4.技术规格偏离表</w:t>
      </w:r>
    </w:p>
    <w:p w14:paraId="1D2743AC">
      <w:pPr>
        <w:keepNext w:val="0"/>
        <w:keepLines w:val="0"/>
        <w:pageBreakBefore w:val="0"/>
        <w:widowControl w:val="0"/>
        <w:tabs>
          <w:tab w:val="left" w:pos="5580"/>
        </w:tabs>
        <w:kinsoku/>
        <w:wordWrap/>
        <w:overflowPunct/>
        <w:topLinePunct w:val="0"/>
        <w:autoSpaceDE/>
        <w:autoSpaceDN/>
        <w:bidi w:val="0"/>
        <w:adjustRightInd/>
        <w:snapToGrid/>
        <w:spacing w:line="480" w:lineRule="exact"/>
        <w:ind w:firstLine="0" w:firstLineChars="0"/>
        <w:textAlignment w:val="auto"/>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5.商务条款偏离表</w:t>
      </w:r>
    </w:p>
    <w:p w14:paraId="009EA0FA">
      <w:pPr>
        <w:keepNext w:val="0"/>
        <w:keepLines w:val="0"/>
        <w:pageBreakBefore w:val="0"/>
        <w:widowControl w:val="0"/>
        <w:tabs>
          <w:tab w:val="left" w:pos="5580"/>
        </w:tabs>
        <w:kinsoku/>
        <w:wordWrap/>
        <w:overflowPunct/>
        <w:topLinePunct w:val="0"/>
        <w:autoSpaceDE/>
        <w:autoSpaceDN/>
        <w:bidi w:val="0"/>
        <w:adjustRightInd/>
        <w:snapToGrid/>
        <w:spacing w:line="480" w:lineRule="exact"/>
        <w:ind w:firstLine="0" w:firstLineChars="0"/>
        <w:textAlignment w:val="auto"/>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6.符合《政府采购促进中小企业发展暂行办法》、《关于政府采购支持监狱企业发展有关问题的通知》和《三部门联合发布关于促进残疾人就业政府采购政策的通知》价格扣减条件的投标人须提交）</w:t>
      </w:r>
    </w:p>
    <w:p w14:paraId="3555FA05">
      <w:pPr>
        <w:keepNext w:val="0"/>
        <w:keepLines w:val="0"/>
        <w:pageBreakBefore w:val="0"/>
        <w:widowControl w:val="0"/>
        <w:tabs>
          <w:tab w:val="left" w:pos="5580"/>
        </w:tabs>
        <w:kinsoku/>
        <w:wordWrap/>
        <w:overflowPunct/>
        <w:topLinePunct w:val="0"/>
        <w:autoSpaceDE/>
        <w:autoSpaceDN/>
        <w:bidi w:val="0"/>
        <w:adjustRightInd/>
        <w:snapToGrid/>
        <w:spacing w:line="480" w:lineRule="exact"/>
        <w:ind w:firstLine="0" w:firstLineChars="0"/>
        <w:textAlignment w:val="auto"/>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6-1中小企业声明函</w:t>
      </w:r>
    </w:p>
    <w:p w14:paraId="1593116F">
      <w:pPr>
        <w:keepNext w:val="0"/>
        <w:keepLines w:val="0"/>
        <w:pageBreakBefore w:val="0"/>
        <w:widowControl w:val="0"/>
        <w:tabs>
          <w:tab w:val="left" w:pos="5580"/>
        </w:tabs>
        <w:kinsoku/>
        <w:wordWrap/>
        <w:overflowPunct/>
        <w:topLinePunct w:val="0"/>
        <w:autoSpaceDE/>
        <w:autoSpaceDN/>
        <w:bidi w:val="0"/>
        <w:adjustRightInd/>
        <w:snapToGrid/>
        <w:spacing w:line="480" w:lineRule="exact"/>
        <w:ind w:firstLine="0" w:firstLineChars="0"/>
        <w:textAlignment w:val="auto"/>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6-2 残疾人福利性单位声明函</w:t>
      </w:r>
    </w:p>
    <w:p w14:paraId="008E59D1">
      <w:pPr>
        <w:keepNext w:val="0"/>
        <w:keepLines w:val="0"/>
        <w:pageBreakBefore w:val="0"/>
        <w:widowControl w:val="0"/>
        <w:tabs>
          <w:tab w:val="left" w:pos="5580"/>
        </w:tabs>
        <w:kinsoku/>
        <w:wordWrap/>
        <w:overflowPunct/>
        <w:topLinePunct w:val="0"/>
        <w:autoSpaceDE/>
        <w:autoSpaceDN/>
        <w:bidi w:val="0"/>
        <w:adjustRightInd/>
        <w:snapToGrid/>
        <w:spacing w:line="480" w:lineRule="exact"/>
        <w:ind w:firstLine="0" w:firstLineChars="0"/>
        <w:textAlignment w:val="auto"/>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7.供应商关联单位的说明</w:t>
      </w:r>
    </w:p>
    <w:p w14:paraId="3A6696B9">
      <w:pPr>
        <w:keepNext w:val="0"/>
        <w:keepLines w:val="0"/>
        <w:pageBreakBefore w:val="0"/>
        <w:widowControl w:val="0"/>
        <w:tabs>
          <w:tab w:val="left" w:pos="5580"/>
        </w:tabs>
        <w:kinsoku/>
        <w:wordWrap/>
        <w:overflowPunct/>
        <w:topLinePunct w:val="0"/>
        <w:autoSpaceDE/>
        <w:autoSpaceDN/>
        <w:bidi w:val="0"/>
        <w:adjustRightInd/>
        <w:snapToGrid/>
        <w:spacing w:line="480" w:lineRule="exact"/>
        <w:ind w:firstLine="0" w:firstLineChars="0"/>
        <w:textAlignment w:val="auto"/>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8.供应商可提供有利于投标的其他证明材料</w:t>
      </w:r>
    </w:p>
    <w:p w14:paraId="7D66BDE0">
      <w:pPr>
        <w:keepNext w:val="0"/>
        <w:keepLines w:val="0"/>
        <w:pageBreakBefore w:val="0"/>
        <w:widowControl w:val="0"/>
        <w:tabs>
          <w:tab w:val="left" w:pos="5580"/>
        </w:tabs>
        <w:kinsoku/>
        <w:wordWrap/>
        <w:overflowPunct/>
        <w:topLinePunct w:val="0"/>
        <w:autoSpaceDE/>
        <w:autoSpaceDN/>
        <w:bidi w:val="0"/>
        <w:adjustRightInd/>
        <w:snapToGrid/>
        <w:spacing w:line="480" w:lineRule="exact"/>
        <w:ind w:firstLine="0" w:firstLineChars="0"/>
        <w:textAlignment w:val="auto"/>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9.投标文件格式范本</w:t>
      </w:r>
    </w:p>
    <w:p w14:paraId="2FFD9843">
      <w:pPr>
        <w:spacing w:line="360" w:lineRule="auto"/>
        <w:rPr>
          <w:rFonts w:hint="eastAsia" w:ascii="宋体" w:hAnsi="宋体" w:eastAsia="宋体" w:cs="宋体"/>
          <w:b/>
          <w:bCs/>
          <w:color w:val="auto"/>
          <w:highlight w:val="none"/>
        </w:rPr>
      </w:pPr>
    </w:p>
    <w:p w14:paraId="32DE06A7">
      <w:pPr>
        <w:pStyle w:val="6"/>
        <w:rPr>
          <w:rFonts w:hint="eastAsia" w:ascii="宋体" w:hAnsi="宋体" w:eastAsia="宋体" w:cs="宋体"/>
          <w:b/>
          <w:bCs/>
          <w:color w:val="auto"/>
          <w:highlight w:val="none"/>
        </w:rPr>
      </w:pPr>
    </w:p>
    <w:p w14:paraId="7D02BDD5">
      <w:pPr>
        <w:pStyle w:val="6"/>
        <w:rPr>
          <w:rFonts w:hint="eastAsia" w:ascii="宋体" w:hAnsi="宋体" w:eastAsia="宋体" w:cs="宋体"/>
          <w:b/>
          <w:bCs/>
          <w:color w:val="auto"/>
          <w:highlight w:val="none"/>
        </w:rPr>
      </w:pPr>
    </w:p>
    <w:p w14:paraId="5223404B">
      <w:pPr>
        <w:pStyle w:val="6"/>
        <w:rPr>
          <w:rFonts w:hint="eastAsia" w:ascii="宋体" w:hAnsi="宋体" w:eastAsia="宋体" w:cs="宋体"/>
          <w:b/>
          <w:bCs/>
          <w:color w:val="auto"/>
          <w:highlight w:val="none"/>
        </w:rPr>
      </w:pPr>
    </w:p>
    <w:p w14:paraId="421A193F">
      <w:pPr>
        <w:pStyle w:val="6"/>
        <w:rPr>
          <w:rFonts w:hint="eastAsia" w:ascii="宋体" w:hAnsi="宋体" w:eastAsia="宋体" w:cs="宋体"/>
          <w:b/>
          <w:bCs/>
          <w:color w:val="auto"/>
          <w:highlight w:val="none"/>
        </w:rPr>
      </w:pPr>
    </w:p>
    <w:p w14:paraId="12F11181">
      <w:pPr>
        <w:pStyle w:val="6"/>
        <w:rPr>
          <w:rFonts w:hint="eastAsia" w:ascii="宋体" w:hAnsi="宋体" w:eastAsia="宋体" w:cs="宋体"/>
          <w:b/>
          <w:bCs/>
          <w:color w:val="auto"/>
          <w:highlight w:val="none"/>
        </w:rPr>
      </w:pPr>
    </w:p>
    <w:p w14:paraId="333EB614">
      <w:pPr>
        <w:pStyle w:val="6"/>
        <w:rPr>
          <w:rFonts w:hint="eastAsia" w:ascii="宋体" w:hAnsi="宋体" w:eastAsia="宋体" w:cs="宋体"/>
          <w:b/>
          <w:bCs/>
          <w:color w:val="auto"/>
          <w:highlight w:val="none"/>
        </w:rPr>
      </w:pPr>
    </w:p>
    <w:p w14:paraId="2BEB1DA8">
      <w:pPr>
        <w:spacing w:line="360" w:lineRule="auto"/>
        <w:rPr>
          <w:rFonts w:hint="eastAsia" w:ascii="宋体" w:hAnsi="宋体" w:eastAsia="宋体" w:cs="宋体"/>
          <w:color w:val="auto"/>
          <w:sz w:val="24"/>
          <w:highlight w:val="none"/>
        </w:rPr>
      </w:pPr>
    </w:p>
    <w:p w14:paraId="0AF688C3">
      <w:pPr>
        <w:pStyle w:val="14"/>
        <w:tabs>
          <w:tab w:val="left" w:pos="5580"/>
        </w:tabs>
        <w:spacing w:line="240" w:lineRule="atLeast"/>
        <w:rPr>
          <w:rFonts w:hint="eastAsia" w:ascii="宋体" w:hAnsi="宋体" w:eastAsia="宋体" w:cs="宋体"/>
          <w:color w:val="auto"/>
          <w:szCs w:val="21"/>
          <w:highlight w:val="none"/>
        </w:rPr>
      </w:pPr>
    </w:p>
    <w:p w14:paraId="62423FCE">
      <w:pPr>
        <w:pStyle w:val="14"/>
        <w:tabs>
          <w:tab w:val="left" w:pos="5580"/>
        </w:tabs>
        <w:spacing w:line="240" w:lineRule="atLeast"/>
        <w:rPr>
          <w:rFonts w:hint="eastAsia" w:ascii="宋体" w:hAnsi="宋体" w:eastAsia="宋体" w:cs="宋体"/>
          <w:color w:val="auto"/>
          <w:szCs w:val="21"/>
          <w:highlight w:val="none"/>
        </w:rPr>
      </w:pPr>
    </w:p>
    <w:p w14:paraId="1182E66F">
      <w:pPr>
        <w:pStyle w:val="14"/>
        <w:tabs>
          <w:tab w:val="left" w:pos="5580"/>
        </w:tabs>
        <w:spacing w:line="240" w:lineRule="atLeast"/>
        <w:rPr>
          <w:rFonts w:hint="eastAsia" w:ascii="宋体" w:hAnsi="宋体" w:eastAsia="宋体" w:cs="宋体"/>
          <w:color w:val="auto"/>
          <w:szCs w:val="21"/>
          <w:highlight w:val="none"/>
        </w:rPr>
      </w:pPr>
    </w:p>
    <w:p w14:paraId="5577CACE">
      <w:pPr>
        <w:pStyle w:val="14"/>
        <w:tabs>
          <w:tab w:val="left" w:pos="5580"/>
        </w:tabs>
        <w:spacing w:line="240" w:lineRule="atLeast"/>
        <w:rPr>
          <w:rFonts w:hint="eastAsia" w:ascii="宋体" w:hAnsi="宋体" w:eastAsia="宋体" w:cs="宋体"/>
          <w:color w:val="auto"/>
          <w:szCs w:val="21"/>
          <w:highlight w:val="none"/>
        </w:rPr>
      </w:pPr>
    </w:p>
    <w:p w14:paraId="3F6531EF">
      <w:pPr>
        <w:pStyle w:val="14"/>
        <w:tabs>
          <w:tab w:val="left" w:pos="5580"/>
        </w:tabs>
        <w:spacing w:line="240" w:lineRule="atLeast"/>
        <w:rPr>
          <w:rFonts w:hint="eastAsia" w:ascii="宋体" w:hAnsi="宋体" w:eastAsia="宋体" w:cs="宋体"/>
          <w:color w:val="auto"/>
          <w:szCs w:val="21"/>
          <w:highlight w:val="none"/>
        </w:rPr>
      </w:pPr>
    </w:p>
    <w:p w14:paraId="7FFA6271">
      <w:pPr>
        <w:pStyle w:val="14"/>
        <w:tabs>
          <w:tab w:val="left" w:pos="5580"/>
        </w:tabs>
        <w:spacing w:line="240" w:lineRule="atLeast"/>
        <w:rPr>
          <w:rFonts w:hint="eastAsia" w:ascii="宋体" w:hAnsi="宋体" w:eastAsia="宋体" w:cs="宋体"/>
          <w:color w:val="auto"/>
          <w:szCs w:val="21"/>
          <w:highlight w:val="none"/>
        </w:rPr>
      </w:pPr>
    </w:p>
    <w:p w14:paraId="1DCF51D8">
      <w:pPr>
        <w:pStyle w:val="14"/>
        <w:tabs>
          <w:tab w:val="left" w:pos="5580"/>
        </w:tabs>
        <w:spacing w:line="240" w:lineRule="atLeast"/>
        <w:rPr>
          <w:rFonts w:hint="eastAsia" w:ascii="宋体" w:hAnsi="宋体" w:eastAsia="宋体" w:cs="宋体"/>
          <w:color w:val="auto"/>
          <w:szCs w:val="21"/>
          <w:highlight w:val="none"/>
        </w:rPr>
      </w:pPr>
    </w:p>
    <w:p w14:paraId="604C58EF">
      <w:pPr>
        <w:pStyle w:val="14"/>
        <w:tabs>
          <w:tab w:val="left" w:pos="5580"/>
        </w:tabs>
        <w:spacing w:line="240" w:lineRule="atLeast"/>
        <w:rPr>
          <w:rFonts w:hint="eastAsia" w:ascii="宋体" w:hAnsi="宋体" w:eastAsia="宋体" w:cs="宋体"/>
          <w:color w:val="auto"/>
          <w:szCs w:val="21"/>
          <w:highlight w:val="none"/>
        </w:rPr>
      </w:pPr>
    </w:p>
    <w:p w14:paraId="6B9139F7">
      <w:pPr>
        <w:rPr>
          <w:rFonts w:hint="eastAsia" w:ascii="宋体" w:hAnsi="宋体" w:eastAsia="宋体" w:cs="宋体"/>
          <w:b/>
          <w:bCs/>
          <w:color w:val="auto"/>
          <w:sz w:val="24"/>
          <w:szCs w:val="24"/>
          <w:highlight w:val="none"/>
        </w:rPr>
      </w:pPr>
      <w:bookmarkStart w:id="1107" w:name="_Toc30408"/>
      <w:bookmarkStart w:id="1108" w:name="_Toc25918"/>
      <w:bookmarkStart w:id="1109" w:name="_Toc21772"/>
      <w:bookmarkStart w:id="1110" w:name="_Toc29625"/>
      <w:r>
        <w:rPr>
          <w:rFonts w:hint="eastAsia" w:ascii="宋体" w:hAnsi="宋体" w:eastAsia="宋体" w:cs="宋体"/>
          <w:b/>
          <w:bCs/>
          <w:color w:val="auto"/>
          <w:sz w:val="24"/>
          <w:szCs w:val="24"/>
          <w:highlight w:val="none"/>
        </w:rPr>
        <w:br w:type="page"/>
      </w:r>
    </w:p>
    <w:bookmarkEnd w:id="1104"/>
    <w:bookmarkEnd w:id="1105"/>
    <w:bookmarkEnd w:id="1106"/>
    <w:bookmarkEnd w:id="1107"/>
    <w:bookmarkEnd w:id="1108"/>
    <w:bookmarkEnd w:id="1109"/>
    <w:bookmarkEnd w:id="1110"/>
    <w:p w14:paraId="0A4ABD81">
      <w:pPr>
        <w:pStyle w:val="3"/>
        <w:keepNext/>
        <w:keepLines/>
        <w:pageBreakBefore w:val="0"/>
        <w:widowControl w:val="0"/>
        <w:kinsoku/>
        <w:wordWrap/>
        <w:overflowPunct/>
        <w:topLinePunct w:val="0"/>
        <w:autoSpaceDE w:val="0"/>
        <w:autoSpaceDN w:val="0"/>
        <w:bidi w:val="0"/>
        <w:adjustRightInd w:val="0"/>
        <w:snapToGrid/>
        <w:spacing w:before="0" w:line="440" w:lineRule="exact"/>
        <w:jc w:val="center"/>
        <w:textAlignment w:val="auto"/>
        <w:outlineLvl w:val="1"/>
        <w:rPr>
          <w:rFonts w:eastAsia="仿宋"/>
          <w:sz w:val="24"/>
        </w:rPr>
      </w:pPr>
      <w:bookmarkStart w:id="1111" w:name="_Toc7083"/>
      <w:bookmarkStart w:id="1112" w:name="_Toc32484"/>
      <w:r>
        <w:rPr>
          <w:rFonts w:hint="eastAsia" w:ascii="宋体" w:hAnsi="宋体" w:eastAsia="宋体" w:cs="宋体"/>
          <w:color w:val="auto"/>
          <w:sz w:val="28"/>
          <w:szCs w:val="28"/>
          <w:highlight w:val="none"/>
          <w:lang w:val="en-US" w:eastAsia="zh-CN"/>
        </w:rPr>
        <w:t>1.投标书</w:t>
      </w:r>
      <w:bookmarkEnd w:id="1111"/>
      <w:bookmarkEnd w:id="1112"/>
      <w:bookmarkStart w:id="1113" w:name="_Toc1266"/>
      <w:bookmarkStart w:id="1114" w:name="_Toc14219"/>
      <w:bookmarkStart w:id="1115" w:name="_Toc6738"/>
      <w:bookmarkStart w:id="1116" w:name="_Toc23473"/>
      <w:bookmarkStart w:id="1117" w:name="_Toc19819"/>
      <w:bookmarkStart w:id="1118" w:name="_Toc30947"/>
    </w:p>
    <w:p w14:paraId="5D62BB43">
      <w:pPr>
        <w:keepNext w:val="0"/>
        <w:keepLines w:val="0"/>
        <w:pageBreakBefore w:val="0"/>
        <w:widowControl w:val="0"/>
        <w:tabs>
          <w:tab w:val="left" w:pos="5580"/>
        </w:tabs>
        <w:kinsoku/>
        <w:wordWrap/>
        <w:overflowPunct/>
        <w:topLinePunct w:val="0"/>
        <w:autoSpaceDE/>
        <w:autoSpaceDN/>
        <w:bidi w:val="0"/>
        <w:adjustRightInd/>
        <w:snapToGrid/>
        <w:spacing w:line="480" w:lineRule="exact"/>
        <w:ind w:firstLine="0" w:firstLineChars="0"/>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致：</w:t>
      </w:r>
    </w:p>
    <w:p w14:paraId="606C5155">
      <w:pPr>
        <w:keepNext w:val="0"/>
        <w:keepLines w:val="0"/>
        <w:pageBreakBefore w:val="0"/>
        <w:widowControl w:val="0"/>
        <w:tabs>
          <w:tab w:val="left" w:pos="5580"/>
        </w:tabs>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根据贵方(项目名称)项目的投标邀请(招标编号),签字代表(姓名、职务)经正式授权并代表投标人（名称、地址）提交电子文档   份，并以   形式出具的金额为   人民币元的投标保证金。</w:t>
      </w:r>
    </w:p>
    <w:p w14:paraId="2C2E4005">
      <w:pPr>
        <w:keepNext w:val="0"/>
        <w:keepLines w:val="0"/>
        <w:pageBreakBefore w:val="0"/>
        <w:widowControl w:val="0"/>
        <w:tabs>
          <w:tab w:val="left" w:pos="5580"/>
        </w:tabs>
        <w:kinsoku/>
        <w:wordWrap/>
        <w:overflowPunct/>
        <w:topLinePunct w:val="0"/>
        <w:autoSpaceDE/>
        <w:autoSpaceDN/>
        <w:bidi w:val="0"/>
        <w:adjustRightInd/>
        <w:snapToGrid/>
        <w:spacing w:line="480" w:lineRule="exact"/>
        <w:ind w:firstLine="0" w:firstLineChars="0"/>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据此，签字代表宣布同意如下：</w:t>
      </w:r>
    </w:p>
    <w:p w14:paraId="7BCBEEE5">
      <w:pPr>
        <w:keepNext w:val="0"/>
        <w:keepLines w:val="0"/>
        <w:pageBreakBefore w:val="0"/>
        <w:widowControl w:val="0"/>
        <w:tabs>
          <w:tab w:val="left" w:pos="5580"/>
        </w:tabs>
        <w:kinsoku/>
        <w:wordWrap/>
        <w:overflowPunct/>
        <w:topLinePunct w:val="0"/>
        <w:autoSpaceDE/>
        <w:autoSpaceDN/>
        <w:bidi w:val="0"/>
        <w:adjustRightInd/>
        <w:snapToGrid/>
        <w:spacing w:line="480" w:lineRule="exact"/>
        <w:ind w:firstLine="240" w:firstLineChars="100"/>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（1）附投标价格表中规定的应提供服务的投标总价详见开标一览表。</w:t>
      </w:r>
    </w:p>
    <w:p w14:paraId="78362FA0">
      <w:pPr>
        <w:keepNext w:val="0"/>
        <w:keepLines w:val="0"/>
        <w:pageBreakBefore w:val="0"/>
        <w:widowControl w:val="0"/>
        <w:tabs>
          <w:tab w:val="left" w:pos="5580"/>
        </w:tabs>
        <w:kinsoku/>
        <w:wordWrap/>
        <w:overflowPunct/>
        <w:topLinePunct w:val="0"/>
        <w:autoSpaceDE/>
        <w:autoSpaceDN/>
        <w:bidi w:val="0"/>
        <w:adjustRightInd/>
        <w:snapToGrid/>
        <w:spacing w:line="480" w:lineRule="exact"/>
        <w:ind w:firstLine="240" w:firstLineChars="100"/>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（2）本投标有效期为自投标截止之日起 90 个日历日。</w:t>
      </w:r>
    </w:p>
    <w:p w14:paraId="2A09C3B3">
      <w:pPr>
        <w:keepNext w:val="0"/>
        <w:keepLines w:val="0"/>
        <w:pageBreakBefore w:val="0"/>
        <w:widowControl w:val="0"/>
        <w:tabs>
          <w:tab w:val="left" w:pos="5580"/>
        </w:tabs>
        <w:kinsoku/>
        <w:wordWrap/>
        <w:overflowPunct/>
        <w:topLinePunct w:val="0"/>
        <w:autoSpaceDE/>
        <w:autoSpaceDN/>
        <w:bidi w:val="0"/>
        <w:adjustRightInd/>
        <w:snapToGrid/>
        <w:spacing w:line="480" w:lineRule="exact"/>
        <w:ind w:firstLine="240" w:firstLineChars="100"/>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（3）联合体中的大中型企业和其他自然人、法人或者非法人组织，与联合体中的小型、微型企业之间（存在、不存在）投资关系（如果联合体的话）。</w:t>
      </w:r>
    </w:p>
    <w:p w14:paraId="071B1F00">
      <w:pPr>
        <w:keepNext w:val="0"/>
        <w:keepLines w:val="0"/>
        <w:pageBreakBefore w:val="0"/>
        <w:widowControl w:val="0"/>
        <w:tabs>
          <w:tab w:val="left" w:pos="5580"/>
        </w:tabs>
        <w:kinsoku/>
        <w:wordWrap/>
        <w:overflowPunct/>
        <w:topLinePunct w:val="0"/>
        <w:autoSpaceDE/>
        <w:autoSpaceDN/>
        <w:bidi w:val="0"/>
        <w:adjustRightInd/>
        <w:snapToGrid/>
        <w:spacing w:line="480" w:lineRule="exact"/>
        <w:ind w:firstLine="240" w:firstLineChars="100"/>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（4）已详细审查全部招标文件，包括所有补充通知（如果有的话），完全理解并同意放弃对这方面有不明、误解和质疑的权力。</w:t>
      </w:r>
    </w:p>
    <w:p w14:paraId="0BD8E25A">
      <w:pPr>
        <w:keepNext w:val="0"/>
        <w:keepLines w:val="0"/>
        <w:pageBreakBefore w:val="0"/>
        <w:widowControl w:val="0"/>
        <w:tabs>
          <w:tab w:val="left" w:pos="5580"/>
        </w:tabs>
        <w:kinsoku/>
        <w:wordWrap/>
        <w:overflowPunct/>
        <w:topLinePunct w:val="0"/>
        <w:autoSpaceDE/>
        <w:autoSpaceDN/>
        <w:bidi w:val="0"/>
        <w:adjustRightInd/>
        <w:snapToGrid/>
        <w:spacing w:line="480" w:lineRule="exact"/>
        <w:ind w:firstLine="240" w:firstLineChars="100"/>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（5）在规定的开标时间后，遵守招标文件中有关保证金的规定。</w:t>
      </w:r>
    </w:p>
    <w:p w14:paraId="16878745">
      <w:pPr>
        <w:keepNext w:val="0"/>
        <w:keepLines w:val="0"/>
        <w:pageBreakBefore w:val="0"/>
        <w:widowControl w:val="0"/>
        <w:tabs>
          <w:tab w:val="left" w:pos="5580"/>
        </w:tabs>
        <w:kinsoku/>
        <w:wordWrap/>
        <w:overflowPunct/>
        <w:topLinePunct w:val="0"/>
        <w:autoSpaceDE/>
        <w:autoSpaceDN/>
        <w:bidi w:val="0"/>
        <w:adjustRightInd/>
        <w:snapToGrid/>
        <w:spacing w:line="480" w:lineRule="exact"/>
        <w:ind w:firstLine="240" w:firstLineChars="100"/>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（6）根据投标人须知第1条规定，我方不是为本项目提供整体设计、规范编制或者项目管理、监理、检测等服务的供应商，我方不是采购代理机构的附属机构。</w:t>
      </w:r>
    </w:p>
    <w:p w14:paraId="69A3CCD4">
      <w:pPr>
        <w:keepNext w:val="0"/>
        <w:keepLines w:val="0"/>
        <w:pageBreakBefore w:val="0"/>
        <w:widowControl w:val="0"/>
        <w:tabs>
          <w:tab w:val="left" w:pos="5580"/>
        </w:tabs>
        <w:kinsoku/>
        <w:wordWrap/>
        <w:overflowPunct/>
        <w:topLinePunct w:val="0"/>
        <w:autoSpaceDE/>
        <w:autoSpaceDN/>
        <w:bidi w:val="0"/>
        <w:adjustRightInd/>
        <w:snapToGrid/>
        <w:spacing w:line="480" w:lineRule="exact"/>
        <w:ind w:firstLine="240" w:firstLineChars="100"/>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（7）在领取中标通知书的同时按招标文件规定的形式，向贵方一次性支付中标服务费。</w:t>
      </w:r>
    </w:p>
    <w:p w14:paraId="6DA416DE">
      <w:pPr>
        <w:keepNext w:val="0"/>
        <w:keepLines w:val="0"/>
        <w:pageBreakBefore w:val="0"/>
        <w:widowControl w:val="0"/>
        <w:tabs>
          <w:tab w:val="left" w:pos="5580"/>
        </w:tabs>
        <w:kinsoku/>
        <w:wordWrap/>
        <w:overflowPunct/>
        <w:topLinePunct w:val="0"/>
        <w:autoSpaceDE/>
        <w:autoSpaceDN/>
        <w:bidi w:val="0"/>
        <w:adjustRightInd/>
        <w:snapToGrid/>
        <w:spacing w:line="480" w:lineRule="exact"/>
        <w:ind w:firstLine="240" w:firstLineChars="100"/>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（8）按照贵方可能要求，提供与其投标有关的一切数据或资料，完全理解贵方不一定接受最低价的投标或收到的任何投标。</w:t>
      </w:r>
    </w:p>
    <w:p w14:paraId="11ED1DB5">
      <w:pPr>
        <w:keepNext w:val="0"/>
        <w:keepLines w:val="0"/>
        <w:pageBreakBefore w:val="0"/>
        <w:widowControl w:val="0"/>
        <w:tabs>
          <w:tab w:val="left" w:pos="5580"/>
        </w:tabs>
        <w:kinsoku/>
        <w:wordWrap/>
        <w:overflowPunct/>
        <w:topLinePunct w:val="0"/>
        <w:autoSpaceDE/>
        <w:autoSpaceDN/>
        <w:bidi w:val="0"/>
        <w:adjustRightInd/>
        <w:snapToGrid/>
        <w:spacing w:line="480" w:lineRule="exact"/>
        <w:ind w:firstLine="240" w:firstLineChars="100"/>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（9）按照招标文件的规定履行合同责任和义务。</w:t>
      </w:r>
    </w:p>
    <w:p w14:paraId="345D6613">
      <w:pPr>
        <w:keepNext w:val="0"/>
        <w:keepLines w:val="0"/>
        <w:pageBreakBefore w:val="0"/>
        <w:widowControl w:val="0"/>
        <w:tabs>
          <w:tab w:val="left" w:pos="5580"/>
        </w:tabs>
        <w:kinsoku/>
        <w:wordWrap/>
        <w:overflowPunct/>
        <w:topLinePunct w:val="0"/>
        <w:autoSpaceDE/>
        <w:autoSpaceDN/>
        <w:bidi w:val="0"/>
        <w:adjustRightInd/>
        <w:snapToGrid/>
        <w:spacing w:line="480" w:lineRule="exact"/>
        <w:ind w:firstLine="0" w:firstLineChars="0"/>
        <w:textAlignment w:val="auto"/>
        <w:rPr>
          <w:rFonts w:hint="eastAsia" w:ascii="宋体" w:hAnsi="宋体" w:eastAsia="宋体" w:cs="宋体"/>
          <w:color w:val="auto"/>
          <w:kern w:val="0"/>
          <w:sz w:val="24"/>
          <w:szCs w:val="24"/>
          <w:highlight w:val="none"/>
          <w:lang w:val="en-US" w:eastAsia="zh-CN"/>
        </w:rPr>
      </w:pPr>
    </w:p>
    <w:p w14:paraId="690C8ED0">
      <w:pPr>
        <w:keepNext w:val="0"/>
        <w:keepLines w:val="0"/>
        <w:pageBreakBefore w:val="0"/>
        <w:widowControl w:val="0"/>
        <w:tabs>
          <w:tab w:val="left" w:pos="5580"/>
        </w:tabs>
        <w:kinsoku/>
        <w:wordWrap/>
        <w:overflowPunct/>
        <w:topLinePunct w:val="0"/>
        <w:autoSpaceDE/>
        <w:autoSpaceDN/>
        <w:bidi w:val="0"/>
        <w:adjustRightInd/>
        <w:snapToGrid/>
        <w:spacing w:line="480" w:lineRule="exact"/>
        <w:ind w:firstLine="240" w:firstLineChars="100"/>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与本投标有关的一切正式往来信函请寄：</w:t>
      </w:r>
    </w:p>
    <w:p w14:paraId="26F7C35A">
      <w:pPr>
        <w:keepNext w:val="0"/>
        <w:keepLines w:val="0"/>
        <w:pageBreakBefore w:val="0"/>
        <w:widowControl w:val="0"/>
        <w:tabs>
          <w:tab w:val="left" w:pos="5580"/>
        </w:tabs>
        <w:kinsoku/>
        <w:wordWrap/>
        <w:overflowPunct/>
        <w:topLinePunct w:val="0"/>
        <w:autoSpaceDE/>
        <w:autoSpaceDN/>
        <w:bidi w:val="0"/>
        <w:adjustRightInd/>
        <w:snapToGrid/>
        <w:spacing w:line="480" w:lineRule="exact"/>
        <w:ind w:firstLine="0" w:firstLineChars="0"/>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地址：                                      传真：</w:t>
      </w:r>
    </w:p>
    <w:p w14:paraId="3B24C8D8">
      <w:pPr>
        <w:keepNext w:val="0"/>
        <w:keepLines w:val="0"/>
        <w:pageBreakBefore w:val="0"/>
        <w:widowControl w:val="0"/>
        <w:tabs>
          <w:tab w:val="left" w:pos="5580"/>
        </w:tabs>
        <w:kinsoku/>
        <w:wordWrap/>
        <w:overflowPunct/>
        <w:topLinePunct w:val="0"/>
        <w:autoSpaceDE/>
        <w:autoSpaceDN/>
        <w:bidi w:val="0"/>
        <w:adjustRightInd/>
        <w:snapToGrid/>
        <w:spacing w:line="480" w:lineRule="exact"/>
        <w:ind w:firstLine="0" w:firstLineChars="0"/>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电话：                                      电子函件：</w:t>
      </w:r>
    </w:p>
    <w:p w14:paraId="46A55791">
      <w:pPr>
        <w:keepNext w:val="0"/>
        <w:keepLines w:val="0"/>
        <w:pageBreakBefore w:val="0"/>
        <w:widowControl w:val="0"/>
        <w:tabs>
          <w:tab w:val="left" w:pos="5580"/>
        </w:tabs>
        <w:kinsoku/>
        <w:wordWrap/>
        <w:overflowPunct/>
        <w:topLinePunct w:val="0"/>
        <w:autoSpaceDE/>
        <w:autoSpaceDN/>
        <w:bidi w:val="0"/>
        <w:adjustRightInd/>
        <w:snapToGrid/>
        <w:spacing w:line="480" w:lineRule="exact"/>
        <w:ind w:firstLine="0" w:firstLineChars="0"/>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法定代表人或其委托代理人签字或签章：</w:t>
      </w:r>
    </w:p>
    <w:p w14:paraId="597D925C">
      <w:pPr>
        <w:keepNext w:val="0"/>
        <w:keepLines w:val="0"/>
        <w:pageBreakBefore w:val="0"/>
        <w:widowControl w:val="0"/>
        <w:tabs>
          <w:tab w:val="left" w:pos="5580"/>
        </w:tabs>
        <w:kinsoku/>
        <w:wordWrap/>
        <w:overflowPunct/>
        <w:topLinePunct w:val="0"/>
        <w:autoSpaceDE/>
        <w:autoSpaceDN/>
        <w:bidi w:val="0"/>
        <w:adjustRightInd/>
        <w:snapToGrid/>
        <w:spacing w:line="480" w:lineRule="exact"/>
        <w:ind w:firstLine="0" w:firstLineChars="0"/>
        <w:textAlignment w:val="auto"/>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 xml:space="preserve">投标人名称（全称）：                        投标人单位章： </w:t>
      </w:r>
    </w:p>
    <w:p w14:paraId="2DAD6D1A">
      <w:pPr>
        <w:keepNext w:val="0"/>
        <w:keepLines w:val="0"/>
        <w:pageBreakBefore w:val="0"/>
        <w:widowControl w:val="0"/>
        <w:tabs>
          <w:tab w:val="left" w:pos="5580"/>
        </w:tabs>
        <w:kinsoku/>
        <w:wordWrap/>
        <w:overflowPunct/>
        <w:topLinePunct w:val="0"/>
        <w:autoSpaceDE/>
        <w:autoSpaceDN/>
        <w:bidi w:val="0"/>
        <w:adjustRightInd/>
        <w:snapToGrid/>
        <w:spacing w:line="480" w:lineRule="exact"/>
        <w:ind w:firstLine="0" w:firstLineChars="0"/>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投标人开户银行（全称）：</w:t>
      </w:r>
    </w:p>
    <w:p w14:paraId="1E5E5697">
      <w:pPr>
        <w:keepNext w:val="0"/>
        <w:keepLines w:val="0"/>
        <w:pageBreakBefore w:val="0"/>
        <w:widowControl w:val="0"/>
        <w:tabs>
          <w:tab w:val="left" w:pos="5580"/>
        </w:tabs>
        <w:kinsoku/>
        <w:wordWrap/>
        <w:overflowPunct/>
        <w:topLinePunct w:val="0"/>
        <w:autoSpaceDE/>
        <w:autoSpaceDN/>
        <w:bidi w:val="0"/>
        <w:adjustRightInd/>
        <w:snapToGrid/>
        <w:spacing w:line="480" w:lineRule="exact"/>
        <w:ind w:firstLine="0" w:firstLineChars="0"/>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投标人银行帐号：                            日期：</w:t>
      </w:r>
    </w:p>
    <w:p w14:paraId="0F5E69A0">
      <w:pPr>
        <w:rPr>
          <w:rFonts w:hint="eastAsia" w:ascii="宋体" w:hAnsi="宋体" w:eastAsia="宋体" w:cs="宋体"/>
          <w:color w:val="auto"/>
          <w:sz w:val="24"/>
          <w:szCs w:val="24"/>
          <w:highlight w:val="none"/>
          <w:u w:val="single"/>
        </w:rPr>
      </w:pPr>
    </w:p>
    <w:bookmarkEnd w:id="1113"/>
    <w:bookmarkEnd w:id="1114"/>
    <w:bookmarkEnd w:id="1115"/>
    <w:bookmarkEnd w:id="1116"/>
    <w:bookmarkEnd w:id="1117"/>
    <w:bookmarkEnd w:id="1118"/>
    <w:p w14:paraId="1096A682">
      <w:pPr>
        <w:pStyle w:val="3"/>
        <w:keepNext/>
        <w:keepLines/>
        <w:pageBreakBefore w:val="0"/>
        <w:widowControl w:val="0"/>
        <w:kinsoku/>
        <w:wordWrap/>
        <w:overflowPunct/>
        <w:topLinePunct w:val="0"/>
        <w:autoSpaceDE w:val="0"/>
        <w:autoSpaceDN w:val="0"/>
        <w:bidi w:val="0"/>
        <w:adjustRightInd w:val="0"/>
        <w:snapToGrid/>
        <w:spacing w:before="0" w:line="440" w:lineRule="exact"/>
        <w:jc w:val="center"/>
        <w:textAlignment w:val="auto"/>
        <w:outlineLvl w:val="1"/>
        <w:rPr>
          <w:rFonts w:hint="eastAsia" w:ascii="宋体" w:hAnsi="宋体" w:eastAsia="宋体" w:cs="宋体"/>
          <w:color w:val="auto"/>
          <w:sz w:val="28"/>
          <w:szCs w:val="28"/>
          <w:highlight w:val="none"/>
          <w:lang w:val="en-US" w:eastAsia="zh-CN"/>
        </w:rPr>
      </w:pPr>
      <w:bookmarkStart w:id="1119" w:name="_Toc24631"/>
      <w:bookmarkStart w:id="1120" w:name="_Toc25752"/>
      <w:bookmarkStart w:id="1121" w:name="_Toc22563"/>
      <w:bookmarkStart w:id="1122" w:name="_Toc216582817"/>
      <w:bookmarkStart w:id="1123" w:name="_Toc28959"/>
      <w:bookmarkStart w:id="1124" w:name="_Toc515647820"/>
      <w:r>
        <w:rPr>
          <w:rFonts w:hint="eastAsia" w:ascii="宋体" w:hAnsi="宋体" w:eastAsia="宋体" w:cs="宋体"/>
          <w:color w:val="auto"/>
          <w:sz w:val="28"/>
          <w:szCs w:val="28"/>
          <w:highlight w:val="none"/>
          <w:lang w:val="en-US" w:eastAsia="zh-CN"/>
        </w:rPr>
        <w:t>2.投标分项报价表</w:t>
      </w:r>
      <w:bookmarkEnd w:id="1119"/>
      <w:bookmarkEnd w:id="1120"/>
    </w:p>
    <w:p w14:paraId="610C9073">
      <w:pPr>
        <w:pStyle w:val="14"/>
        <w:keepNext w:val="0"/>
        <w:keepLines w:val="0"/>
        <w:pageBreakBefore w:val="0"/>
        <w:widowControl w:val="0"/>
        <w:kinsoku/>
        <w:wordWrap/>
        <w:overflowPunct/>
        <w:topLinePunct w:val="0"/>
        <w:autoSpaceDE/>
        <w:autoSpaceDN/>
        <w:bidi w:val="0"/>
        <w:adjustRightInd/>
        <w:snapToGrid/>
        <w:spacing w:line="400" w:lineRule="exact"/>
        <w:ind w:left="540" w:leftChars="257" w:firstLine="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项目名称:                      项目编号:                       　 　          报价单位：人民币</w:t>
      </w:r>
      <w:r>
        <w:rPr>
          <w:rFonts w:hint="eastAsia" w:ascii="宋体" w:hAnsi="宋体" w:eastAsia="宋体" w:cs="宋体"/>
          <w:color w:val="auto"/>
          <w:sz w:val="24"/>
          <w:szCs w:val="24"/>
          <w:highlight w:val="none"/>
          <w:lang w:val="en-US" w:eastAsia="zh-CN"/>
        </w:rPr>
        <w:t xml:space="preserve"> </w:t>
      </w:r>
      <w:r>
        <w:rPr>
          <w:rFonts w:hint="eastAsia" w:hAnsi="宋体" w:cs="宋体"/>
          <w:color w:val="auto"/>
          <w:sz w:val="24"/>
          <w:szCs w:val="24"/>
          <w:highlight w:val="none"/>
          <w:lang w:val="en-US" w:eastAsia="zh-CN"/>
        </w:rPr>
        <w:t xml:space="preserve">          </w:t>
      </w:r>
      <w:r>
        <w:rPr>
          <w:rFonts w:hint="eastAsia" w:ascii="宋体" w:hAnsi="宋体" w:eastAsia="宋体" w:cs="宋体"/>
          <w:b/>
          <w:bCs/>
          <w:color w:val="auto"/>
          <w:sz w:val="24"/>
          <w:szCs w:val="24"/>
          <w:highlight w:val="none"/>
        </w:rPr>
        <w:t>元</w:t>
      </w:r>
      <w:r>
        <w:rPr>
          <w:rFonts w:hint="eastAsia" w:ascii="宋体" w:hAnsi="宋体" w:eastAsia="宋体" w:cs="宋体"/>
          <w:b/>
          <w:bCs/>
          <w:color w:val="auto"/>
          <w:sz w:val="24"/>
          <w:szCs w:val="24"/>
          <w:highlight w:val="none"/>
          <w:lang w:val="en-US" w:eastAsia="zh-CN"/>
        </w:rPr>
        <w:t xml:space="preserve">  </w:t>
      </w:r>
      <w:r>
        <w:rPr>
          <w:rFonts w:hint="eastAsia" w:hAnsi="宋体" w:cs="宋体"/>
          <w:b/>
          <w:bCs/>
          <w:color w:val="auto"/>
          <w:sz w:val="24"/>
          <w:szCs w:val="24"/>
          <w:highlight w:val="none"/>
          <w:lang w:val="en-US" w:eastAsia="zh-CN"/>
        </w:rPr>
        <w:t xml:space="preserve"> </w:t>
      </w:r>
      <w:r>
        <w:rPr>
          <w:rFonts w:hint="eastAsia" w:ascii="宋体" w:hAnsi="宋体" w:eastAsia="宋体" w:cs="宋体"/>
          <w:color w:val="auto"/>
          <w:sz w:val="24"/>
          <w:szCs w:val="24"/>
          <w:highlight w:val="none"/>
          <w:lang w:val="en-US" w:eastAsia="zh-CN"/>
        </w:rPr>
        <w:t>包号：</w:t>
      </w:r>
    </w:p>
    <w:tbl>
      <w:tblPr>
        <w:tblStyle w:val="27"/>
        <w:tblW w:w="517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1226"/>
        <w:gridCol w:w="714"/>
        <w:gridCol w:w="948"/>
        <w:gridCol w:w="1504"/>
        <w:gridCol w:w="706"/>
        <w:gridCol w:w="716"/>
        <w:gridCol w:w="707"/>
        <w:gridCol w:w="836"/>
        <w:gridCol w:w="736"/>
      </w:tblGrid>
      <w:tr w14:paraId="547C9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3" w:hRule="atLeast"/>
          <w:jc w:val="center"/>
        </w:trPr>
        <w:tc>
          <w:tcPr>
            <w:tcW w:w="400" w:type="pct"/>
            <w:noWrap w:val="0"/>
            <w:vAlign w:val="center"/>
          </w:tcPr>
          <w:p w14:paraId="52EAE99B">
            <w:pPr>
              <w:spacing w:line="360" w:lineRule="auto"/>
              <w:jc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lang w:val="en-US" w:eastAsia="zh-CN"/>
              </w:rPr>
              <w:t>序号</w:t>
            </w:r>
          </w:p>
        </w:tc>
        <w:tc>
          <w:tcPr>
            <w:tcW w:w="697" w:type="pct"/>
            <w:noWrap w:val="0"/>
            <w:vAlign w:val="center"/>
          </w:tcPr>
          <w:p w14:paraId="471F0BF6">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货物</w:t>
            </w:r>
            <w:r>
              <w:rPr>
                <w:rFonts w:hint="eastAsia" w:ascii="宋体" w:hAnsi="宋体" w:eastAsia="宋体" w:cs="宋体"/>
                <w:color w:val="auto"/>
                <w:sz w:val="24"/>
                <w:highlight w:val="none"/>
              </w:rPr>
              <w:t>名称</w:t>
            </w:r>
          </w:p>
        </w:tc>
        <w:tc>
          <w:tcPr>
            <w:tcW w:w="406" w:type="pct"/>
            <w:noWrap w:val="0"/>
            <w:vAlign w:val="center"/>
          </w:tcPr>
          <w:p w14:paraId="737B6EAD">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品牌</w:t>
            </w:r>
          </w:p>
        </w:tc>
        <w:tc>
          <w:tcPr>
            <w:tcW w:w="539" w:type="pct"/>
            <w:noWrap w:val="0"/>
            <w:vAlign w:val="center"/>
          </w:tcPr>
          <w:p w14:paraId="2403BF97">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规格</w:t>
            </w:r>
          </w:p>
          <w:p w14:paraId="7F75C4AC">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型号</w:t>
            </w:r>
          </w:p>
        </w:tc>
        <w:tc>
          <w:tcPr>
            <w:tcW w:w="855" w:type="pct"/>
            <w:noWrap w:val="0"/>
            <w:vAlign w:val="center"/>
          </w:tcPr>
          <w:p w14:paraId="1C8EA32B">
            <w:pPr>
              <w:spacing w:line="360" w:lineRule="auto"/>
              <w:jc w:val="center"/>
              <w:rPr>
                <w:rFonts w:hint="default" w:ascii="宋体" w:hAnsi="宋体" w:eastAsia="宋体" w:cs="宋体"/>
                <w:color w:val="auto"/>
                <w:sz w:val="24"/>
                <w:highlight w:val="none"/>
                <w:lang w:val="en-US" w:eastAsia="zh-CN"/>
              </w:rPr>
            </w:pPr>
            <w:r>
              <w:rPr>
                <w:rFonts w:hint="default" w:ascii="宋体" w:hAnsi="宋体" w:eastAsia="宋体" w:cs="宋体"/>
                <w:color w:val="auto"/>
                <w:sz w:val="24"/>
                <w:highlight w:val="none"/>
                <w:lang w:val="en-US" w:eastAsia="zh-CN"/>
              </w:rPr>
              <w:t>制造商名称</w:t>
            </w:r>
          </w:p>
        </w:tc>
        <w:tc>
          <w:tcPr>
            <w:tcW w:w="401" w:type="pct"/>
            <w:noWrap w:val="0"/>
            <w:vAlign w:val="center"/>
          </w:tcPr>
          <w:p w14:paraId="67BD108B">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数量</w:t>
            </w:r>
          </w:p>
        </w:tc>
        <w:tc>
          <w:tcPr>
            <w:tcW w:w="407" w:type="pct"/>
            <w:noWrap w:val="0"/>
            <w:vAlign w:val="center"/>
          </w:tcPr>
          <w:p w14:paraId="6063F74F">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单位</w:t>
            </w:r>
          </w:p>
        </w:tc>
        <w:tc>
          <w:tcPr>
            <w:tcW w:w="402" w:type="pct"/>
            <w:noWrap w:val="0"/>
            <w:vAlign w:val="center"/>
          </w:tcPr>
          <w:p w14:paraId="67CFA1EB">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单价</w:t>
            </w:r>
          </w:p>
        </w:tc>
        <w:tc>
          <w:tcPr>
            <w:tcW w:w="475" w:type="pct"/>
            <w:noWrap w:val="0"/>
            <w:vAlign w:val="center"/>
          </w:tcPr>
          <w:p w14:paraId="0A2D29C7">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合价</w:t>
            </w:r>
          </w:p>
        </w:tc>
        <w:tc>
          <w:tcPr>
            <w:tcW w:w="413" w:type="pct"/>
            <w:noWrap w:val="0"/>
            <w:vAlign w:val="center"/>
          </w:tcPr>
          <w:p w14:paraId="02DDAC3E">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备注</w:t>
            </w:r>
          </w:p>
        </w:tc>
      </w:tr>
      <w:tr w14:paraId="75C0D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400" w:type="pct"/>
            <w:noWrap w:val="0"/>
            <w:vAlign w:val="center"/>
          </w:tcPr>
          <w:p w14:paraId="69AC6AEF">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c>
          <w:tcPr>
            <w:tcW w:w="697" w:type="pct"/>
            <w:noWrap w:val="0"/>
            <w:vAlign w:val="center"/>
          </w:tcPr>
          <w:p w14:paraId="3640BB78">
            <w:pPr>
              <w:spacing w:line="360" w:lineRule="auto"/>
              <w:jc w:val="center"/>
              <w:rPr>
                <w:rFonts w:hint="eastAsia" w:ascii="宋体" w:hAnsi="宋体" w:eastAsia="宋体" w:cs="宋体"/>
                <w:color w:val="auto"/>
                <w:sz w:val="24"/>
                <w:highlight w:val="none"/>
              </w:rPr>
            </w:pPr>
          </w:p>
        </w:tc>
        <w:tc>
          <w:tcPr>
            <w:tcW w:w="406" w:type="pct"/>
            <w:noWrap w:val="0"/>
            <w:vAlign w:val="center"/>
          </w:tcPr>
          <w:p w14:paraId="7A4D30A7">
            <w:pPr>
              <w:spacing w:line="360" w:lineRule="auto"/>
              <w:jc w:val="center"/>
              <w:rPr>
                <w:rFonts w:hint="eastAsia" w:ascii="宋体" w:hAnsi="宋体" w:eastAsia="宋体" w:cs="宋体"/>
                <w:color w:val="auto"/>
                <w:sz w:val="24"/>
                <w:highlight w:val="none"/>
              </w:rPr>
            </w:pPr>
          </w:p>
        </w:tc>
        <w:tc>
          <w:tcPr>
            <w:tcW w:w="539" w:type="pct"/>
            <w:noWrap w:val="0"/>
            <w:vAlign w:val="center"/>
          </w:tcPr>
          <w:p w14:paraId="4571D787">
            <w:pPr>
              <w:spacing w:line="360" w:lineRule="auto"/>
              <w:jc w:val="center"/>
              <w:rPr>
                <w:rFonts w:hint="eastAsia" w:ascii="宋体" w:hAnsi="宋体" w:eastAsia="宋体" w:cs="宋体"/>
                <w:color w:val="auto"/>
                <w:sz w:val="24"/>
                <w:highlight w:val="none"/>
              </w:rPr>
            </w:pPr>
          </w:p>
        </w:tc>
        <w:tc>
          <w:tcPr>
            <w:tcW w:w="855" w:type="pct"/>
            <w:noWrap w:val="0"/>
            <w:vAlign w:val="center"/>
          </w:tcPr>
          <w:p w14:paraId="31F25058">
            <w:pPr>
              <w:spacing w:line="360" w:lineRule="auto"/>
              <w:jc w:val="center"/>
              <w:rPr>
                <w:rFonts w:hint="eastAsia" w:ascii="宋体" w:hAnsi="宋体" w:eastAsia="宋体" w:cs="宋体"/>
                <w:color w:val="auto"/>
                <w:sz w:val="24"/>
                <w:highlight w:val="none"/>
              </w:rPr>
            </w:pPr>
          </w:p>
        </w:tc>
        <w:tc>
          <w:tcPr>
            <w:tcW w:w="401" w:type="pct"/>
            <w:noWrap w:val="0"/>
            <w:vAlign w:val="center"/>
          </w:tcPr>
          <w:p w14:paraId="4DF700BB">
            <w:pPr>
              <w:spacing w:line="360" w:lineRule="auto"/>
              <w:jc w:val="center"/>
              <w:rPr>
                <w:rFonts w:hint="eastAsia" w:ascii="宋体" w:hAnsi="宋体" w:eastAsia="宋体" w:cs="宋体"/>
                <w:color w:val="auto"/>
                <w:sz w:val="24"/>
                <w:highlight w:val="none"/>
              </w:rPr>
            </w:pPr>
          </w:p>
        </w:tc>
        <w:tc>
          <w:tcPr>
            <w:tcW w:w="407" w:type="pct"/>
            <w:noWrap w:val="0"/>
            <w:vAlign w:val="center"/>
          </w:tcPr>
          <w:p w14:paraId="27287295">
            <w:pPr>
              <w:spacing w:line="360" w:lineRule="auto"/>
              <w:jc w:val="center"/>
              <w:rPr>
                <w:rFonts w:hint="eastAsia" w:ascii="宋体" w:hAnsi="宋体" w:eastAsia="宋体" w:cs="宋体"/>
                <w:color w:val="auto"/>
                <w:sz w:val="24"/>
                <w:highlight w:val="none"/>
              </w:rPr>
            </w:pPr>
          </w:p>
        </w:tc>
        <w:tc>
          <w:tcPr>
            <w:tcW w:w="402" w:type="pct"/>
            <w:noWrap w:val="0"/>
            <w:vAlign w:val="center"/>
          </w:tcPr>
          <w:p w14:paraId="2A7E21F4">
            <w:pPr>
              <w:spacing w:line="360" w:lineRule="auto"/>
              <w:jc w:val="center"/>
              <w:rPr>
                <w:rFonts w:hint="eastAsia" w:ascii="宋体" w:hAnsi="宋体" w:eastAsia="宋体" w:cs="宋体"/>
                <w:color w:val="auto"/>
                <w:sz w:val="24"/>
                <w:highlight w:val="none"/>
              </w:rPr>
            </w:pPr>
          </w:p>
        </w:tc>
        <w:tc>
          <w:tcPr>
            <w:tcW w:w="475" w:type="pct"/>
            <w:noWrap w:val="0"/>
            <w:vAlign w:val="center"/>
          </w:tcPr>
          <w:p w14:paraId="754C245D">
            <w:pPr>
              <w:spacing w:line="360" w:lineRule="auto"/>
              <w:jc w:val="center"/>
              <w:rPr>
                <w:rFonts w:hint="eastAsia" w:ascii="宋体" w:hAnsi="宋体" w:eastAsia="宋体" w:cs="宋体"/>
                <w:color w:val="auto"/>
                <w:sz w:val="24"/>
                <w:highlight w:val="none"/>
              </w:rPr>
            </w:pPr>
          </w:p>
        </w:tc>
        <w:tc>
          <w:tcPr>
            <w:tcW w:w="413" w:type="pct"/>
            <w:noWrap w:val="0"/>
            <w:vAlign w:val="center"/>
          </w:tcPr>
          <w:p w14:paraId="64F77AAC">
            <w:pPr>
              <w:spacing w:line="360" w:lineRule="auto"/>
              <w:jc w:val="center"/>
              <w:rPr>
                <w:rFonts w:hint="eastAsia" w:ascii="宋体" w:hAnsi="宋体" w:eastAsia="宋体" w:cs="宋体"/>
                <w:color w:val="auto"/>
                <w:sz w:val="24"/>
                <w:highlight w:val="none"/>
              </w:rPr>
            </w:pPr>
          </w:p>
        </w:tc>
      </w:tr>
      <w:tr w14:paraId="7EBD7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400" w:type="pct"/>
            <w:noWrap w:val="0"/>
            <w:vAlign w:val="center"/>
          </w:tcPr>
          <w:p w14:paraId="3C6281A0">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p>
        </w:tc>
        <w:tc>
          <w:tcPr>
            <w:tcW w:w="697" w:type="pct"/>
            <w:noWrap w:val="0"/>
            <w:vAlign w:val="center"/>
          </w:tcPr>
          <w:p w14:paraId="376DAE1E">
            <w:pPr>
              <w:spacing w:line="360" w:lineRule="auto"/>
              <w:jc w:val="center"/>
              <w:rPr>
                <w:rFonts w:hint="eastAsia" w:ascii="宋体" w:hAnsi="宋体" w:eastAsia="宋体" w:cs="宋体"/>
                <w:color w:val="auto"/>
                <w:sz w:val="24"/>
                <w:highlight w:val="none"/>
              </w:rPr>
            </w:pPr>
          </w:p>
        </w:tc>
        <w:tc>
          <w:tcPr>
            <w:tcW w:w="406" w:type="pct"/>
            <w:noWrap w:val="0"/>
            <w:vAlign w:val="center"/>
          </w:tcPr>
          <w:p w14:paraId="23B0DEF1">
            <w:pPr>
              <w:spacing w:line="360" w:lineRule="auto"/>
              <w:jc w:val="center"/>
              <w:rPr>
                <w:rFonts w:hint="eastAsia" w:ascii="宋体" w:hAnsi="宋体" w:eastAsia="宋体" w:cs="宋体"/>
                <w:color w:val="auto"/>
                <w:sz w:val="24"/>
                <w:highlight w:val="none"/>
              </w:rPr>
            </w:pPr>
          </w:p>
        </w:tc>
        <w:tc>
          <w:tcPr>
            <w:tcW w:w="539" w:type="pct"/>
            <w:noWrap w:val="0"/>
            <w:vAlign w:val="center"/>
          </w:tcPr>
          <w:p w14:paraId="42C57492">
            <w:pPr>
              <w:spacing w:line="360" w:lineRule="auto"/>
              <w:jc w:val="center"/>
              <w:rPr>
                <w:rFonts w:hint="eastAsia" w:ascii="宋体" w:hAnsi="宋体" w:eastAsia="宋体" w:cs="宋体"/>
                <w:color w:val="auto"/>
                <w:sz w:val="24"/>
                <w:highlight w:val="none"/>
              </w:rPr>
            </w:pPr>
          </w:p>
        </w:tc>
        <w:tc>
          <w:tcPr>
            <w:tcW w:w="855" w:type="pct"/>
            <w:noWrap w:val="0"/>
            <w:vAlign w:val="center"/>
          </w:tcPr>
          <w:p w14:paraId="2134E68C">
            <w:pPr>
              <w:spacing w:line="360" w:lineRule="auto"/>
              <w:jc w:val="center"/>
              <w:rPr>
                <w:rFonts w:hint="eastAsia" w:ascii="宋体" w:hAnsi="宋体" w:eastAsia="宋体" w:cs="宋体"/>
                <w:color w:val="auto"/>
                <w:sz w:val="24"/>
                <w:highlight w:val="none"/>
              </w:rPr>
            </w:pPr>
          </w:p>
        </w:tc>
        <w:tc>
          <w:tcPr>
            <w:tcW w:w="401" w:type="pct"/>
            <w:noWrap w:val="0"/>
            <w:vAlign w:val="center"/>
          </w:tcPr>
          <w:p w14:paraId="5B71DCF1">
            <w:pPr>
              <w:spacing w:line="360" w:lineRule="auto"/>
              <w:jc w:val="center"/>
              <w:rPr>
                <w:rFonts w:hint="eastAsia" w:ascii="宋体" w:hAnsi="宋体" w:eastAsia="宋体" w:cs="宋体"/>
                <w:color w:val="auto"/>
                <w:sz w:val="24"/>
                <w:highlight w:val="none"/>
              </w:rPr>
            </w:pPr>
          </w:p>
        </w:tc>
        <w:tc>
          <w:tcPr>
            <w:tcW w:w="407" w:type="pct"/>
            <w:noWrap w:val="0"/>
            <w:vAlign w:val="center"/>
          </w:tcPr>
          <w:p w14:paraId="729329A9">
            <w:pPr>
              <w:spacing w:line="360" w:lineRule="auto"/>
              <w:jc w:val="center"/>
              <w:rPr>
                <w:rFonts w:hint="eastAsia" w:ascii="宋体" w:hAnsi="宋体" w:eastAsia="宋体" w:cs="宋体"/>
                <w:color w:val="auto"/>
                <w:sz w:val="24"/>
                <w:highlight w:val="none"/>
              </w:rPr>
            </w:pPr>
          </w:p>
        </w:tc>
        <w:tc>
          <w:tcPr>
            <w:tcW w:w="402" w:type="pct"/>
            <w:noWrap w:val="0"/>
            <w:vAlign w:val="center"/>
          </w:tcPr>
          <w:p w14:paraId="67800FBA">
            <w:pPr>
              <w:spacing w:line="360" w:lineRule="auto"/>
              <w:jc w:val="center"/>
              <w:rPr>
                <w:rFonts w:hint="eastAsia" w:ascii="宋体" w:hAnsi="宋体" w:eastAsia="宋体" w:cs="宋体"/>
                <w:color w:val="auto"/>
                <w:sz w:val="24"/>
                <w:highlight w:val="none"/>
              </w:rPr>
            </w:pPr>
          </w:p>
        </w:tc>
        <w:tc>
          <w:tcPr>
            <w:tcW w:w="475" w:type="pct"/>
            <w:noWrap w:val="0"/>
            <w:vAlign w:val="center"/>
          </w:tcPr>
          <w:p w14:paraId="2E29C6E0">
            <w:pPr>
              <w:spacing w:line="360" w:lineRule="auto"/>
              <w:jc w:val="center"/>
              <w:rPr>
                <w:rFonts w:hint="eastAsia" w:ascii="宋体" w:hAnsi="宋体" w:eastAsia="宋体" w:cs="宋体"/>
                <w:color w:val="auto"/>
                <w:sz w:val="24"/>
                <w:highlight w:val="none"/>
              </w:rPr>
            </w:pPr>
          </w:p>
        </w:tc>
        <w:tc>
          <w:tcPr>
            <w:tcW w:w="413" w:type="pct"/>
            <w:noWrap w:val="0"/>
            <w:vAlign w:val="center"/>
          </w:tcPr>
          <w:p w14:paraId="363C8B6F">
            <w:pPr>
              <w:spacing w:line="360" w:lineRule="auto"/>
              <w:jc w:val="center"/>
              <w:rPr>
                <w:rFonts w:hint="eastAsia" w:ascii="宋体" w:hAnsi="宋体" w:eastAsia="宋体" w:cs="宋体"/>
                <w:color w:val="auto"/>
                <w:sz w:val="24"/>
                <w:highlight w:val="none"/>
              </w:rPr>
            </w:pPr>
          </w:p>
        </w:tc>
      </w:tr>
      <w:tr w14:paraId="0D1F8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400" w:type="pct"/>
            <w:noWrap w:val="0"/>
            <w:vAlign w:val="center"/>
          </w:tcPr>
          <w:p w14:paraId="7AF7B41F">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p>
        </w:tc>
        <w:tc>
          <w:tcPr>
            <w:tcW w:w="697" w:type="pct"/>
            <w:noWrap w:val="0"/>
            <w:vAlign w:val="center"/>
          </w:tcPr>
          <w:p w14:paraId="0107B5A1">
            <w:pPr>
              <w:spacing w:line="360" w:lineRule="auto"/>
              <w:jc w:val="center"/>
              <w:rPr>
                <w:rFonts w:hint="eastAsia" w:ascii="宋体" w:hAnsi="宋体" w:eastAsia="宋体" w:cs="宋体"/>
                <w:color w:val="auto"/>
                <w:sz w:val="24"/>
                <w:highlight w:val="none"/>
              </w:rPr>
            </w:pPr>
          </w:p>
        </w:tc>
        <w:tc>
          <w:tcPr>
            <w:tcW w:w="406" w:type="pct"/>
            <w:noWrap w:val="0"/>
            <w:vAlign w:val="center"/>
          </w:tcPr>
          <w:p w14:paraId="2B7DAD93">
            <w:pPr>
              <w:spacing w:line="360" w:lineRule="auto"/>
              <w:jc w:val="center"/>
              <w:rPr>
                <w:rFonts w:hint="eastAsia" w:ascii="宋体" w:hAnsi="宋体" w:eastAsia="宋体" w:cs="宋体"/>
                <w:color w:val="auto"/>
                <w:sz w:val="24"/>
                <w:highlight w:val="none"/>
              </w:rPr>
            </w:pPr>
          </w:p>
        </w:tc>
        <w:tc>
          <w:tcPr>
            <w:tcW w:w="539" w:type="pct"/>
            <w:noWrap w:val="0"/>
            <w:vAlign w:val="center"/>
          </w:tcPr>
          <w:p w14:paraId="131396A9">
            <w:pPr>
              <w:spacing w:line="360" w:lineRule="auto"/>
              <w:jc w:val="center"/>
              <w:rPr>
                <w:rFonts w:hint="eastAsia" w:ascii="宋体" w:hAnsi="宋体" w:eastAsia="宋体" w:cs="宋体"/>
                <w:color w:val="auto"/>
                <w:sz w:val="24"/>
                <w:highlight w:val="none"/>
              </w:rPr>
            </w:pPr>
          </w:p>
        </w:tc>
        <w:tc>
          <w:tcPr>
            <w:tcW w:w="855" w:type="pct"/>
            <w:noWrap w:val="0"/>
            <w:vAlign w:val="center"/>
          </w:tcPr>
          <w:p w14:paraId="793DFB41">
            <w:pPr>
              <w:spacing w:line="360" w:lineRule="auto"/>
              <w:jc w:val="center"/>
              <w:rPr>
                <w:rFonts w:hint="eastAsia" w:ascii="宋体" w:hAnsi="宋体" w:eastAsia="宋体" w:cs="宋体"/>
                <w:color w:val="auto"/>
                <w:sz w:val="24"/>
                <w:highlight w:val="none"/>
              </w:rPr>
            </w:pPr>
          </w:p>
        </w:tc>
        <w:tc>
          <w:tcPr>
            <w:tcW w:w="401" w:type="pct"/>
            <w:noWrap w:val="0"/>
            <w:vAlign w:val="center"/>
          </w:tcPr>
          <w:p w14:paraId="4CABD4FB">
            <w:pPr>
              <w:spacing w:line="360" w:lineRule="auto"/>
              <w:jc w:val="center"/>
              <w:rPr>
                <w:rFonts w:hint="eastAsia" w:ascii="宋体" w:hAnsi="宋体" w:eastAsia="宋体" w:cs="宋体"/>
                <w:color w:val="auto"/>
                <w:sz w:val="24"/>
                <w:highlight w:val="none"/>
              </w:rPr>
            </w:pPr>
          </w:p>
        </w:tc>
        <w:tc>
          <w:tcPr>
            <w:tcW w:w="407" w:type="pct"/>
            <w:noWrap w:val="0"/>
            <w:vAlign w:val="center"/>
          </w:tcPr>
          <w:p w14:paraId="482685D4">
            <w:pPr>
              <w:spacing w:line="360" w:lineRule="auto"/>
              <w:jc w:val="center"/>
              <w:rPr>
                <w:rFonts w:hint="eastAsia" w:ascii="宋体" w:hAnsi="宋体" w:eastAsia="宋体" w:cs="宋体"/>
                <w:color w:val="auto"/>
                <w:sz w:val="24"/>
                <w:highlight w:val="none"/>
              </w:rPr>
            </w:pPr>
          </w:p>
        </w:tc>
        <w:tc>
          <w:tcPr>
            <w:tcW w:w="402" w:type="pct"/>
            <w:noWrap w:val="0"/>
            <w:vAlign w:val="center"/>
          </w:tcPr>
          <w:p w14:paraId="2780EABF">
            <w:pPr>
              <w:spacing w:line="360" w:lineRule="auto"/>
              <w:jc w:val="center"/>
              <w:rPr>
                <w:rFonts w:hint="eastAsia" w:ascii="宋体" w:hAnsi="宋体" w:eastAsia="宋体" w:cs="宋体"/>
                <w:color w:val="auto"/>
                <w:sz w:val="24"/>
                <w:highlight w:val="none"/>
              </w:rPr>
            </w:pPr>
          </w:p>
        </w:tc>
        <w:tc>
          <w:tcPr>
            <w:tcW w:w="475" w:type="pct"/>
            <w:noWrap w:val="0"/>
            <w:vAlign w:val="center"/>
          </w:tcPr>
          <w:p w14:paraId="49C9A71C">
            <w:pPr>
              <w:spacing w:line="360" w:lineRule="auto"/>
              <w:jc w:val="center"/>
              <w:rPr>
                <w:rFonts w:hint="eastAsia" w:ascii="宋体" w:hAnsi="宋体" w:eastAsia="宋体" w:cs="宋体"/>
                <w:color w:val="auto"/>
                <w:sz w:val="24"/>
                <w:highlight w:val="none"/>
              </w:rPr>
            </w:pPr>
          </w:p>
        </w:tc>
        <w:tc>
          <w:tcPr>
            <w:tcW w:w="413" w:type="pct"/>
            <w:noWrap w:val="0"/>
            <w:vAlign w:val="center"/>
          </w:tcPr>
          <w:p w14:paraId="4E58D4CE">
            <w:pPr>
              <w:spacing w:line="360" w:lineRule="auto"/>
              <w:jc w:val="center"/>
              <w:rPr>
                <w:rFonts w:hint="eastAsia" w:ascii="宋体" w:hAnsi="宋体" w:eastAsia="宋体" w:cs="宋体"/>
                <w:color w:val="auto"/>
                <w:sz w:val="24"/>
                <w:highlight w:val="none"/>
              </w:rPr>
            </w:pPr>
          </w:p>
        </w:tc>
      </w:tr>
      <w:tr w14:paraId="598F8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400" w:type="pct"/>
            <w:noWrap w:val="0"/>
            <w:vAlign w:val="center"/>
          </w:tcPr>
          <w:p w14:paraId="54EDA5DA">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4</w:t>
            </w:r>
          </w:p>
        </w:tc>
        <w:tc>
          <w:tcPr>
            <w:tcW w:w="697" w:type="pct"/>
            <w:noWrap w:val="0"/>
            <w:vAlign w:val="center"/>
          </w:tcPr>
          <w:p w14:paraId="1AA84979">
            <w:pPr>
              <w:spacing w:line="360" w:lineRule="auto"/>
              <w:jc w:val="center"/>
              <w:rPr>
                <w:rFonts w:hint="eastAsia" w:ascii="宋体" w:hAnsi="宋体" w:eastAsia="宋体" w:cs="宋体"/>
                <w:color w:val="auto"/>
                <w:sz w:val="24"/>
                <w:highlight w:val="none"/>
              </w:rPr>
            </w:pPr>
          </w:p>
        </w:tc>
        <w:tc>
          <w:tcPr>
            <w:tcW w:w="406" w:type="pct"/>
            <w:noWrap w:val="0"/>
            <w:vAlign w:val="center"/>
          </w:tcPr>
          <w:p w14:paraId="3DF1C607">
            <w:pPr>
              <w:spacing w:line="360" w:lineRule="auto"/>
              <w:jc w:val="center"/>
              <w:rPr>
                <w:rFonts w:hint="eastAsia" w:ascii="宋体" w:hAnsi="宋体" w:eastAsia="宋体" w:cs="宋体"/>
                <w:color w:val="auto"/>
                <w:sz w:val="24"/>
                <w:highlight w:val="none"/>
              </w:rPr>
            </w:pPr>
          </w:p>
        </w:tc>
        <w:tc>
          <w:tcPr>
            <w:tcW w:w="539" w:type="pct"/>
            <w:noWrap w:val="0"/>
            <w:vAlign w:val="center"/>
          </w:tcPr>
          <w:p w14:paraId="3EEDE80D">
            <w:pPr>
              <w:spacing w:line="360" w:lineRule="auto"/>
              <w:jc w:val="center"/>
              <w:rPr>
                <w:rFonts w:hint="eastAsia" w:ascii="宋体" w:hAnsi="宋体" w:eastAsia="宋体" w:cs="宋体"/>
                <w:color w:val="auto"/>
                <w:sz w:val="24"/>
                <w:highlight w:val="none"/>
              </w:rPr>
            </w:pPr>
          </w:p>
        </w:tc>
        <w:tc>
          <w:tcPr>
            <w:tcW w:w="855" w:type="pct"/>
            <w:noWrap w:val="0"/>
            <w:vAlign w:val="center"/>
          </w:tcPr>
          <w:p w14:paraId="418ABD44">
            <w:pPr>
              <w:spacing w:line="360" w:lineRule="auto"/>
              <w:jc w:val="center"/>
              <w:rPr>
                <w:rFonts w:hint="eastAsia" w:ascii="宋体" w:hAnsi="宋体" w:eastAsia="宋体" w:cs="宋体"/>
                <w:color w:val="auto"/>
                <w:sz w:val="24"/>
                <w:highlight w:val="none"/>
              </w:rPr>
            </w:pPr>
          </w:p>
        </w:tc>
        <w:tc>
          <w:tcPr>
            <w:tcW w:w="401" w:type="pct"/>
            <w:noWrap w:val="0"/>
            <w:vAlign w:val="center"/>
          </w:tcPr>
          <w:p w14:paraId="46300DA0">
            <w:pPr>
              <w:spacing w:line="360" w:lineRule="auto"/>
              <w:jc w:val="center"/>
              <w:rPr>
                <w:rFonts w:hint="eastAsia" w:ascii="宋体" w:hAnsi="宋体" w:eastAsia="宋体" w:cs="宋体"/>
                <w:color w:val="auto"/>
                <w:sz w:val="24"/>
                <w:highlight w:val="none"/>
              </w:rPr>
            </w:pPr>
          </w:p>
        </w:tc>
        <w:tc>
          <w:tcPr>
            <w:tcW w:w="407" w:type="pct"/>
            <w:noWrap w:val="0"/>
            <w:vAlign w:val="center"/>
          </w:tcPr>
          <w:p w14:paraId="7A53D5F5">
            <w:pPr>
              <w:spacing w:line="360" w:lineRule="auto"/>
              <w:jc w:val="center"/>
              <w:rPr>
                <w:rFonts w:hint="eastAsia" w:ascii="宋体" w:hAnsi="宋体" w:eastAsia="宋体" w:cs="宋体"/>
                <w:color w:val="auto"/>
                <w:sz w:val="24"/>
                <w:highlight w:val="none"/>
              </w:rPr>
            </w:pPr>
          </w:p>
        </w:tc>
        <w:tc>
          <w:tcPr>
            <w:tcW w:w="402" w:type="pct"/>
            <w:noWrap w:val="0"/>
            <w:vAlign w:val="center"/>
          </w:tcPr>
          <w:p w14:paraId="07C76021">
            <w:pPr>
              <w:spacing w:line="360" w:lineRule="auto"/>
              <w:jc w:val="center"/>
              <w:rPr>
                <w:rFonts w:hint="eastAsia" w:ascii="宋体" w:hAnsi="宋体" w:eastAsia="宋体" w:cs="宋体"/>
                <w:color w:val="auto"/>
                <w:sz w:val="24"/>
                <w:highlight w:val="none"/>
              </w:rPr>
            </w:pPr>
          </w:p>
        </w:tc>
        <w:tc>
          <w:tcPr>
            <w:tcW w:w="475" w:type="pct"/>
            <w:noWrap w:val="0"/>
            <w:vAlign w:val="center"/>
          </w:tcPr>
          <w:p w14:paraId="52C6C3DE">
            <w:pPr>
              <w:spacing w:line="360" w:lineRule="auto"/>
              <w:jc w:val="center"/>
              <w:rPr>
                <w:rFonts w:hint="eastAsia" w:ascii="宋体" w:hAnsi="宋体" w:eastAsia="宋体" w:cs="宋体"/>
                <w:color w:val="auto"/>
                <w:sz w:val="24"/>
                <w:highlight w:val="none"/>
              </w:rPr>
            </w:pPr>
          </w:p>
        </w:tc>
        <w:tc>
          <w:tcPr>
            <w:tcW w:w="413" w:type="pct"/>
            <w:noWrap w:val="0"/>
            <w:vAlign w:val="center"/>
          </w:tcPr>
          <w:p w14:paraId="50F8F0AA">
            <w:pPr>
              <w:spacing w:line="360" w:lineRule="auto"/>
              <w:jc w:val="center"/>
              <w:rPr>
                <w:rFonts w:hint="eastAsia" w:ascii="宋体" w:hAnsi="宋体" w:eastAsia="宋体" w:cs="宋体"/>
                <w:color w:val="auto"/>
                <w:sz w:val="24"/>
                <w:highlight w:val="none"/>
              </w:rPr>
            </w:pPr>
          </w:p>
        </w:tc>
      </w:tr>
      <w:tr w14:paraId="534D1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400" w:type="pct"/>
            <w:noWrap w:val="0"/>
            <w:vAlign w:val="center"/>
          </w:tcPr>
          <w:p w14:paraId="2AF501B1">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5</w:t>
            </w:r>
          </w:p>
        </w:tc>
        <w:tc>
          <w:tcPr>
            <w:tcW w:w="697" w:type="pct"/>
            <w:noWrap w:val="0"/>
            <w:vAlign w:val="center"/>
          </w:tcPr>
          <w:p w14:paraId="55BAF01A">
            <w:pPr>
              <w:spacing w:line="360" w:lineRule="auto"/>
              <w:jc w:val="center"/>
              <w:rPr>
                <w:rFonts w:hint="eastAsia" w:ascii="宋体" w:hAnsi="宋体" w:eastAsia="宋体" w:cs="宋体"/>
                <w:color w:val="auto"/>
                <w:sz w:val="24"/>
                <w:highlight w:val="none"/>
              </w:rPr>
            </w:pPr>
          </w:p>
        </w:tc>
        <w:tc>
          <w:tcPr>
            <w:tcW w:w="406" w:type="pct"/>
            <w:noWrap w:val="0"/>
            <w:vAlign w:val="center"/>
          </w:tcPr>
          <w:p w14:paraId="565EC22F">
            <w:pPr>
              <w:spacing w:line="360" w:lineRule="auto"/>
              <w:jc w:val="center"/>
              <w:rPr>
                <w:rFonts w:hint="eastAsia" w:ascii="宋体" w:hAnsi="宋体" w:eastAsia="宋体" w:cs="宋体"/>
                <w:color w:val="auto"/>
                <w:sz w:val="24"/>
                <w:highlight w:val="none"/>
              </w:rPr>
            </w:pPr>
          </w:p>
        </w:tc>
        <w:tc>
          <w:tcPr>
            <w:tcW w:w="539" w:type="pct"/>
            <w:noWrap w:val="0"/>
            <w:vAlign w:val="center"/>
          </w:tcPr>
          <w:p w14:paraId="3A0495E2">
            <w:pPr>
              <w:spacing w:line="360" w:lineRule="auto"/>
              <w:jc w:val="center"/>
              <w:rPr>
                <w:rFonts w:hint="eastAsia" w:ascii="宋体" w:hAnsi="宋体" w:eastAsia="宋体" w:cs="宋体"/>
                <w:color w:val="auto"/>
                <w:sz w:val="24"/>
                <w:highlight w:val="none"/>
              </w:rPr>
            </w:pPr>
          </w:p>
        </w:tc>
        <w:tc>
          <w:tcPr>
            <w:tcW w:w="855" w:type="pct"/>
            <w:noWrap w:val="0"/>
            <w:vAlign w:val="center"/>
          </w:tcPr>
          <w:p w14:paraId="5978E87B">
            <w:pPr>
              <w:spacing w:line="360" w:lineRule="auto"/>
              <w:jc w:val="center"/>
              <w:rPr>
                <w:rFonts w:hint="eastAsia" w:ascii="宋体" w:hAnsi="宋体" w:eastAsia="宋体" w:cs="宋体"/>
                <w:color w:val="auto"/>
                <w:sz w:val="24"/>
                <w:highlight w:val="none"/>
              </w:rPr>
            </w:pPr>
          </w:p>
        </w:tc>
        <w:tc>
          <w:tcPr>
            <w:tcW w:w="401" w:type="pct"/>
            <w:noWrap w:val="0"/>
            <w:vAlign w:val="center"/>
          </w:tcPr>
          <w:p w14:paraId="013AC60C">
            <w:pPr>
              <w:spacing w:line="360" w:lineRule="auto"/>
              <w:jc w:val="center"/>
              <w:rPr>
                <w:rFonts w:hint="eastAsia" w:ascii="宋体" w:hAnsi="宋体" w:eastAsia="宋体" w:cs="宋体"/>
                <w:color w:val="auto"/>
                <w:sz w:val="24"/>
                <w:highlight w:val="none"/>
              </w:rPr>
            </w:pPr>
          </w:p>
        </w:tc>
        <w:tc>
          <w:tcPr>
            <w:tcW w:w="407" w:type="pct"/>
            <w:noWrap w:val="0"/>
            <w:vAlign w:val="center"/>
          </w:tcPr>
          <w:p w14:paraId="2B177B9B">
            <w:pPr>
              <w:spacing w:line="360" w:lineRule="auto"/>
              <w:jc w:val="center"/>
              <w:rPr>
                <w:rFonts w:hint="eastAsia" w:ascii="宋体" w:hAnsi="宋体" w:eastAsia="宋体" w:cs="宋体"/>
                <w:color w:val="auto"/>
                <w:sz w:val="24"/>
                <w:highlight w:val="none"/>
              </w:rPr>
            </w:pPr>
          </w:p>
        </w:tc>
        <w:tc>
          <w:tcPr>
            <w:tcW w:w="402" w:type="pct"/>
            <w:noWrap w:val="0"/>
            <w:vAlign w:val="center"/>
          </w:tcPr>
          <w:p w14:paraId="09508892">
            <w:pPr>
              <w:spacing w:line="360" w:lineRule="auto"/>
              <w:jc w:val="center"/>
              <w:rPr>
                <w:rFonts w:hint="eastAsia" w:ascii="宋体" w:hAnsi="宋体" w:eastAsia="宋体" w:cs="宋体"/>
                <w:color w:val="auto"/>
                <w:sz w:val="24"/>
                <w:highlight w:val="none"/>
              </w:rPr>
            </w:pPr>
          </w:p>
        </w:tc>
        <w:tc>
          <w:tcPr>
            <w:tcW w:w="475" w:type="pct"/>
            <w:noWrap w:val="0"/>
            <w:vAlign w:val="center"/>
          </w:tcPr>
          <w:p w14:paraId="4F3B104C">
            <w:pPr>
              <w:spacing w:line="360" w:lineRule="auto"/>
              <w:jc w:val="center"/>
              <w:rPr>
                <w:rFonts w:hint="eastAsia" w:ascii="宋体" w:hAnsi="宋体" w:eastAsia="宋体" w:cs="宋体"/>
                <w:color w:val="auto"/>
                <w:sz w:val="24"/>
                <w:highlight w:val="none"/>
              </w:rPr>
            </w:pPr>
          </w:p>
        </w:tc>
        <w:tc>
          <w:tcPr>
            <w:tcW w:w="413" w:type="pct"/>
            <w:noWrap w:val="0"/>
            <w:vAlign w:val="center"/>
          </w:tcPr>
          <w:p w14:paraId="32EC9226">
            <w:pPr>
              <w:spacing w:line="360" w:lineRule="auto"/>
              <w:jc w:val="center"/>
              <w:rPr>
                <w:rFonts w:hint="eastAsia" w:ascii="宋体" w:hAnsi="宋体" w:eastAsia="宋体" w:cs="宋体"/>
                <w:color w:val="auto"/>
                <w:sz w:val="24"/>
                <w:highlight w:val="none"/>
              </w:rPr>
            </w:pPr>
          </w:p>
        </w:tc>
      </w:tr>
      <w:tr w14:paraId="3344A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400" w:type="pct"/>
            <w:noWrap w:val="0"/>
            <w:vAlign w:val="center"/>
          </w:tcPr>
          <w:p w14:paraId="18B45CEE">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6</w:t>
            </w:r>
          </w:p>
        </w:tc>
        <w:tc>
          <w:tcPr>
            <w:tcW w:w="697" w:type="pct"/>
            <w:noWrap w:val="0"/>
            <w:vAlign w:val="center"/>
          </w:tcPr>
          <w:p w14:paraId="112179B0">
            <w:pPr>
              <w:spacing w:line="360" w:lineRule="auto"/>
              <w:jc w:val="center"/>
              <w:rPr>
                <w:rFonts w:hint="eastAsia" w:ascii="宋体" w:hAnsi="宋体" w:eastAsia="宋体" w:cs="宋体"/>
                <w:color w:val="auto"/>
                <w:sz w:val="24"/>
                <w:highlight w:val="none"/>
              </w:rPr>
            </w:pPr>
          </w:p>
        </w:tc>
        <w:tc>
          <w:tcPr>
            <w:tcW w:w="406" w:type="pct"/>
            <w:noWrap w:val="0"/>
            <w:vAlign w:val="center"/>
          </w:tcPr>
          <w:p w14:paraId="71B3CA9E">
            <w:pPr>
              <w:spacing w:line="360" w:lineRule="auto"/>
              <w:jc w:val="center"/>
              <w:rPr>
                <w:rFonts w:hint="eastAsia" w:ascii="宋体" w:hAnsi="宋体" w:eastAsia="宋体" w:cs="宋体"/>
                <w:color w:val="auto"/>
                <w:sz w:val="24"/>
                <w:highlight w:val="none"/>
              </w:rPr>
            </w:pPr>
          </w:p>
        </w:tc>
        <w:tc>
          <w:tcPr>
            <w:tcW w:w="539" w:type="pct"/>
            <w:noWrap w:val="0"/>
            <w:vAlign w:val="center"/>
          </w:tcPr>
          <w:p w14:paraId="4A69D205">
            <w:pPr>
              <w:spacing w:line="360" w:lineRule="auto"/>
              <w:jc w:val="center"/>
              <w:rPr>
                <w:rFonts w:hint="eastAsia" w:ascii="宋体" w:hAnsi="宋体" w:eastAsia="宋体" w:cs="宋体"/>
                <w:color w:val="auto"/>
                <w:sz w:val="24"/>
                <w:highlight w:val="none"/>
              </w:rPr>
            </w:pPr>
          </w:p>
        </w:tc>
        <w:tc>
          <w:tcPr>
            <w:tcW w:w="855" w:type="pct"/>
            <w:noWrap w:val="0"/>
            <w:vAlign w:val="center"/>
          </w:tcPr>
          <w:p w14:paraId="62E7B016">
            <w:pPr>
              <w:spacing w:line="360" w:lineRule="auto"/>
              <w:jc w:val="center"/>
              <w:rPr>
                <w:rFonts w:hint="eastAsia" w:ascii="宋体" w:hAnsi="宋体" w:eastAsia="宋体" w:cs="宋体"/>
                <w:color w:val="auto"/>
                <w:sz w:val="24"/>
                <w:highlight w:val="none"/>
              </w:rPr>
            </w:pPr>
          </w:p>
        </w:tc>
        <w:tc>
          <w:tcPr>
            <w:tcW w:w="401" w:type="pct"/>
            <w:noWrap w:val="0"/>
            <w:vAlign w:val="center"/>
          </w:tcPr>
          <w:p w14:paraId="0DBF743F">
            <w:pPr>
              <w:spacing w:line="360" w:lineRule="auto"/>
              <w:jc w:val="center"/>
              <w:rPr>
                <w:rFonts w:hint="eastAsia" w:ascii="宋体" w:hAnsi="宋体" w:eastAsia="宋体" w:cs="宋体"/>
                <w:color w:val="auto"/>
                <w:sz w:val="24"/>
                <w:highlight w:val="none"/>
              </w:rPr>
            </w:pPr>
          </w:p>
        </w:tc>
        <w:tc>
          <w:tcPr>
            <w:tcW w:w="407" w:type="pct"/>
            <w:noWrap w:val="0"/>
            <w:vAlign w:val="center"/>
          </w:tcPr>
          <w:p w14:paraId="47523F99">
            <w:pPr>
              <w:spacing w:line="360" w:lineRule="auto"/>
              <w:jc w:val="center"/>
              <w:rPr>
                <w:rFonts w:hint="eastAsia" w:ascii="宋体" w:hAnsi="宋体" w:eastAsia="宋体" w:cs="宋体"/>
                <w:color w:val="auto"/>
                <w:sz w:val="24"/>
                <w:highlight w:val="none"/>
              </w:rPr>
            </w:pPr>
          </w:p>
        </w:tc>
        <w:tc>
          <w:tcPr>
            <w:tcW w:w="402" w:type="pct"/>
            <w:noWrap w:val="0"/>
            <w:vAlign w:val="center"/>
          </w:tcPr>
          <w:p w14:paraId="156BD9EB">
            <w:pPr>
              <w:spacing w:line="360" w:lineRule="auto"/>
              <w:jc w:val="center"/>
              <w:rPr>
                <w:rFonts w:hint="eastAsia" w:ascii="宋体" w:hAnsi="宋体" w:eastAsia="宋体" w:cs="宋体"/>
                <w:color w:val="auto"/>
                <w:sz w:val="24"/>
                <w:highlight w:val="none"/>
              </w:rPr>
            </w:pPr>
          </w:p>
        </w:tc>
        <w:tc>
          <w:tcPr>
            <w:tcW w:w="475" w:type="pct"/>
            <w:noWrap w:val="0"/>
            <w:vAlign w:val="center"/>
          </w:tcPr>
          <w:p w14:paraId="0C16396F">
            <w:pPr>
              <w:spacing w:line="360" w:lineRule="auto"/>
              <w:jc w:val="center"/>
              <w:rPr>
                <w:rFonts w:hint="eastAsia" w:ascii="宋体" w:hAnsi="宋体" w:eastAsia="宋体" w:cs="宋体"/>
                <w:color w:val="auto"/>
                <w:sz w:val="24"/>
                <w:highlight w:val="none"/>
              </w:rPr>
            </w:pPr>
          </w:p>
        </w:tc>
        <w:tc>
          <w:tcPr>
            <w:tcW w:w="413" w:type="pct"/>
            <w:noWrap w:val="0"/>
            <w:vAlign w:val="center"/>
          </w:tcPr>
          <w:p w14:paraId="238CB11C">
            <w:pPr>
              <w:spacing w:line="360" w:lineRule="auto"/>
              <w:jc w:val="center"/>
              <w:rPr>
                <w:rFonts w:hint="eastAsia" w:ascii="宋体" w:hAnsi="宋体" w:eastAsia="宋体" w:cs="宋体"/>
                <w:color w:val="auto"/>
                <w:sz w:val="24"/>
                <w:highlight w:val="none"/>
              </w:rPr>
            </w:pPr>
          </w:p>
        </w:tc>
      </w:tr>
      <w:tr w14:paraId="6FF7A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400" w:type="pct"/>
            <w:noWrap w:val="0"/>
            <w:vAlign w:val="center"/>
          </w:tcPr>
          <w:p w14:paraId="6243EF2F">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7</w:t>
            </w:r>
          </w:p>
        </w:tc>
        <w:tc>
          <w:tcPr>
            <w:tcW w:w="697" w:type="pct"/>
            <w:noWrap w:val="0"/>
            <w:vAlign w:val="center"/>
          </w:tcPr>
          <w:p w14:paraId="12F76F15">
            <w:pPr>
              <w:spacing w:line="360" w:lineRule="auto"/>
              <w:jc w:val="center"/>
              <w:rPr>
                <w:rFonts w:hint="eastAsia" w:ascii="宋体" w:hAnsi="宋体" w:eastAsia="宋体" w:cs="宋体"/>
                <w:color w:val="auto"/>
                <w:sz w:val="24"/>
                <w:highlight w:val="none"/>
              </w:rPr>
            </w:pPr>
          </w:p>
        </w:tc>
        <w:tc>
          <w:tcPr>
            <w:tcW w:w="406" w:type="pct"/>
            <w:noWrap w:val="0"/>
            <w:vAlign w:val="center"/>
          </w:tcPr>
          <w:p w14:paraId="609E4BF4">
            <w:pPr>
              <w:spacing w:line="360" w:lineRule="auto"/>
              <w:jc w:val="center"/>
              <w:rPr>
                <w:rFonts w:hint="eastAsia" w:ascii="宋体" w:hAnsi="宋体" w:eastAsia="宋体" w:cs="宋体"/>
                <w:color w:val="auto"/>
                <w:sz w:val="24"/>
                <w:highlight w:val="none"/>
              </w:rPr>
            </w:pPr>
          </w:p>
        </w:tc>
        <w:tc>
          <w:tcPr>
            <w:tcW w:w="539" w:type="pct"/>
            <w:noWrap w:val="0"/>
            <w:vAlign w:val="center"/>
          </w:tcPr>
          <w:p w14:paraId="452EC953">
            <w:pPr>
              <w:spacing w:line="360" w:lineRule="auto"/>
              <w:jc w:val="center"/>
              <w:rPr>
                <w:rFonts w:hint="eastAsia" w:ascii="宋体" w:hAnsi="宋体" w:eastAsia="宋体" w:cs="宋体"/>
                <w:color w:val="auto"/>
                <w:sz w:val="24"/>
                <w:highlight w:val="none"/>
              </w:rPr>
            </w:pPr>
          </w:p>
        </w:tc>
        <w:tc>
          <w:tcPr>
            <w:tcW w:w="855" w:type="pct"/>
            <w:noWrap w:val="0"/>
            <w:vAlign w:val="center"/>
          </w:tcPr>
          <w:p w14:paraId="3642EFF9">
            <w:pPr>
              <w:spacing w:line="360" w:lineRule="auto"/>
              <w:jc w:val="center"/>
              <w:rPr>
                <w:rFonts w:hint="eastAsia" w:ascii="宋体" w:hAnsi="宋体" w:eastAsia="宋体" w:cs="宋体"/>
                <w:color w:val="auto"/>
                <w:sz w:val="24"/>
                <w:highlight w:val="none"/>
              </w:rPr>
            </w:pPr>
          </w:p>
        </w:tc>
        <w:tc>
          <w:tcPr>
            <w:tcW w:w="401" w:type="pct"/>
            <w:noWrap w:val="0"/>
            <w:vAlign w:val="center"/>
          </w:tcPr>
          <w:p w14:paraId="4AE78BEF">
            <w:pPr>
              <w:spacing w:line="360" w:lineRule="auto"/>
              <w:jc w:val="center"/>
              <w:rPr>
                <w:rFonts w:hint="eastAsia" w:ascii="宋体" w:hAnsi="宋体" w:eastAsia="宋体" w:cs="宋体"/>
                <w:color w:val="auto"/>
                <w:sz w:val="24"/>
                <w:highlight w:val="none"/>
              </w:rPr>
            </w:pPr>
          </w:p>
        </w:tc>
        <w:tc>
          <w:tcPr>
            <w:tcW w:w="407" w:type="pct"/>
            <w:noWrap w:val="0"/>
            <w:vAlign w:val="center"/>
          </w:tcPr>
          <w:p w14:paraId="63FD62FA">
            <w:pPr>
              <w:spacing w:line="360" w:lineRule="auto"/>
              <w:jc w:val="center"/>
              <w:rPr>
                <w:rFonts w:hint="eastAsia" w:ascii="宋体" w:hAnsi="宋体" w:eastAsia="宋体" w:cs="宋体"/>
                <w:color w:val="auto"/>
                <w:sz w:val="24"/>
                <w:highlight w:val="none"/>
              </w:rPr>
            </w:pPr>
          </w:p>
        </w:tc>
        <w:tc>
          <w:tcPr>
            <w:tcW w:w="402" w:type="pct"/>
            <w:noWrap w:val="0"/>
            <w:vAlign w:val="center"/>
          </w:tcPr>
          <w:p w14:paraId="5261307B">
            <w:pPr>
              <w:spacing w:line="360" w:lineRule="auto"/>
              <w:jc w:val="center"/>
              <w:rPr>
                <w:rFonts w:hint="eastAsia" w:ascii="宋体" w:hAnsi="宋体" w:eastAsia="宋体" w:cs="宋体"/>
                <w:color w:val="auto"/>
                <w:sz w:val="24"/>
                <w:highlight w:val="none"/>
              </w:rPr>
            </w:pPr>
          </w:p>
        </w:tc>
        <w:tc>
          <w:tcPr>
            <w:tcW w:w="475" w:type="pct"/>
            <w:noWrap w:val="0"/>
            <w:vAlign w:val="center"/>
          </w:tcPr>
          <w:p w14:paraId="42DEC3F8">
            <w:pPr>
              <w:spacing w:line="360" w:lineRule="auto"/>
              <w:jc w:val="center"/>
              <w:rPr>
                <w:rFonts w:hint="eastAsia" w:ascii="宋体" w:hAnsi="宋体" w:eastAsia="宋体" w:cs="宋体"/>
                <w:color w:val="auto"/>
                <w:sz w:val="24"/>
                <w:highlight w:val="none"/>
              </w:rPr>
            </w:pPr>
          </w:p>
        </w:tc>
        <w:tc>
          <w:tcPr>
            <w:tcW w:w="413" w:type="pct"/>
            <w:noWrap w:val="0"/>
            <w:vAlign w:val="center"/>
          </w:tcPr>
          <w:p w14:paraId="51D5223C">
            <w:pPr>
              <w:spacing w:line="360" w:lineRule="auto"/>
              <w:jc w:val="center"/>
              <w:rPr>
                <w:rFonts w:hint="eastAsia" w:ascii="宋体" w:hAnsi="宋体" w:eastAsia="宋体" w:cs="宋体"/>
                <w:color w:val="auto"/>
                <w:sz w:val="24"/>
                <w:highlight w:val="none"/>
              </w:rPr>
            </w:pPr>
          </w:p>
        </w:tc>
      </w:tr>
      <w:tr w14:paraId="6B2D1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400" w:type="pct"/>
            <w:noWrap w:val="0"/>
            <w:vAlign w:val="center"/>
          </w:tcPr>
          <w:p w14:paraId="65A4C711">
            <w:pPr>
              <w:spacing w:line="360" w:lineRule="auto"/>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8</w:t>
            </w:r>
          </w:p>
        </w:tc>
        <w:tc>
          <w:tcPr>
            <w:tcW w:w="697" w:type="pct"/>
            <w:noWrap w:val="0"/>
            <w:vAlign w:val="center"/>
          </w:tcPr>
          <w:p w14:paraId="28018544">
            <w:pPr>
              <w:spacing w:line="360" w:lineRule="auto"/>
              <w:jc w:val="center"/>
              <w:rPr>
                <w:rFonts w:hint="eastAsia" w:ascii="宋体" w:hAnsi="宋体" w:eastAsia="宋体" w:cs="宋体"/>
                <w:color w:val="auto"/>
                <w:sz w:val="24"/>
                <w:highlight w:val="none"/>
              </w:rPr>
            </w:pPr>
          </w:p>
        </w:tc>
        <w:tc>
          <w:tcPr>
            <w:tcW w:w="406" w:type="pct"/>
            <w:noWrap w:val="0"/>
            <w:vAlign w:val="center"/>
          </w:tcPr>
          <w:p w14:paraId="6F2FB2A9">
            <w:pPr>
              <w:spacing w:line="360" w:lineRule="auto"/>
              <w:jc w:val="center"/>
              <w:rPr>
                <w:rFonts w:hint="eastAsia" w:ascii="宋体" w:hAnsi="宋体" w:eastAsia="宋体" w:cs="宋体"/>
                <w:color w:val="auto"/>
                <w:sz w:val="24"/>
                <w:highlight w:val="none"/>
              </w:rPr>
            </w:pPr>
          </w:p>
        </w:tc>
        <w:tc>
          <w:tcPr>
            <w:tcW w:w="539" w:type="pct"/>
            <w:noWrap w:val="0"/>
            <w:vAlign w:val="center"/>
          </w:tcPr>
          <w:p w14:paraId="32026E9B">
            <w:pPr>
              <w:spacing w:line="360" w:lineRule="auto"/>
              <w:jc w:val="center"/>
              <w:rPr>
                <w:rFonts w:hint="eastAsia" w:ascii="宋体" w:hAnsi="宋体" w:eastAsia="宋体" w:cs="宋体"/>
                <w:color w:val="auto"/>
                <w:sz w:val="24"/>
                <w:highlight w:val="none"/>
              </w:rPr>
            </w:pPr>
          </w:p>
        </w:tc>
        <w:tc>
          <w:tcPr>
            <w:tcW w:w="855" w:type="pct"/>
            <w:noWrap w:val="0"/>
            <w:vAlign w:val="center"/>
          </w:tcPr>
          <w:p w14:paraId="300D66EA">
            <w:pPr>
              <w:spacing w:line="360" w:lineRule="auto"/>
              <w:jc w:val="center"/>
              <w:rPr>
                <w:rFonts w:hint="eastAsia" w:ascii="宋体" w:hAnsi="宋体" w:eastAsia="宋体" w:cs="宋体"/>
                <w:color w:val="auto"/>
                <w:sz w:val="24"/>
                <w:highlight w:val="none"/>
              </w:rPr>
            </w:pPr>
          </w:p>
        </w:tc>
        <w:tc>
          <w:tcPr>
            <w:tcW w:w="401" w:type="pct"/>
            <w:noWrap w:val="0"/>
            <w:vAlign w:val="center"/>
          </w:tcPr>
          <w:p w14:paraId="0C188B20">
            <w:pPr>
              <w:spacing w:line="360" w:lineRule="auto"/>
              <w:jc w:val="center"/>
              <w:rPr>
                <w:rFonts w:hint="eastAsia" w:ascii="宋体" w:hAnsi="宋体" w:eastAsia="宋体" w:cs="宋体"/>
                <w:color w:val="auto"/>
                <w:sz w:val="24"/>
                <w:highlight w:val="none"/>
              </w:rPr>
            </w:pPr>
          </w:p>
        </w:tc>
        <w:tc>
          <w:tcPr>
            <w:tcW w:w="407" w:type="pct"/>
            <w:noWrap w:val="0"/>
            <w:vAlign w:val="center"/>
          </w:tcPr>
          <w:p w14:paraId="78692FEF">
            <w:pPr>
              <w:spacing w:line="360" w:lineRule="auto"/>
              <w:jc w:val="center"/>
              <w:rPr>
                <w:rFonts w:hint="eastAsia" w:ascii="宋体" w:hAnsi="宋体" w:eastAsia="宋体" w:cs="宋体"/>
                <w:color w:val="auto"/>
                <w:sz w:val="24"/>
                <w:highlight w:val="none"/>
              </w:rPr>
            </w:pPr>
          </w:p>
        </w:tc>
        <w:tc>
          <w:tcPr>
            <w:tcW w:w="402" w:type="pct"/>
            <w:noWrap w:val="0"/>
            <w:vAlign w:val="center"/>
          </w:tcPr>
          <w:p w14:paraId="20B3F30D">
            <w:pPr>
              <w:spacing w:line="360" w:lineRule="auto"/>
              <w:jc w:val="center"/>
              <w:rPr>
                <w:rFonts w:hint="eastAsia" w:ascii="宋体" w:hAnsi="宋体" w:eastAsia="宋体" w:cs="宋体"/>
                <w:color w:val="auto"/>
                <w:sz w:val="24"/>
                <w:highlight w:val="none"/>
              </w:rPr>
            </w:pPr>
          </w:p>
        </w:tc>
        <w:tc>
          <w:tcPr>
            <w:tcW w:w="475" w:type="pct"/>
            <w:noWrap w:val="0"/>
            <w:vAlign w:val="center"/>
          </w:tcPr>
          <w:p w14:paraId="1F40B31D">
            <w:pPr>
              <w:spacing w:line="360" w:lineRule="auto"/>
              <w:jc w:val="center"/>
              <w:rPr>
                <w:rFonts w:hint="eastAsia" w:ascii="宋体" w:hAnsi="宋体" w:eastAsia="宋体" w:cs="宋体"/>
                <w:color w:val="auto"/>
                <w:sz w:val="24"/>
                <w:highlight w:val="none"/>
              </w:rPr>
            </w:pPr>
          </w:p>
        </w:tc>
        <w:tc>
          <w:tcPr>
            <w:tcW w:w="413" w:type="pct"/>
            <w:noWrap w:val="0"/>
            <w:vAlign w:val="center"/>
          </w:tcPr>
          <w:p w14:paraId="416C5AB3">
            <w:pPr>
              <w:spacing w:line="360" w:lineRule="auto"/>
              <w:jc w:val="center"/>
              <w:rPr>
                <w:rFonts w:hint="eastAsia" w:ascii="宋体" w:hAnsi="宋体" w:eastAsia="宋体" w:cs="宋体"/>
                <w:color w:val="auto"/>
                <w:sz w:val="24"/>
                <w:highlight w:val="none"/>
              </w:rPr>
            </w:pPr>
          </w:p>
        </w:tc>
      </w:tr>
      <w:tr w14:paraId="5F185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400" w:type="pct"/>
            <w:noWrap w:val="0"/>
            <w:vAlign w:val="center"/>
          </w:tcPr>
          <w:p w14:paraId="5FA0B12C">
            <w:pPr>
              <w:spacing w:line="360" w:lineRule="auto"/>
              <w:jc w:val="center"/>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9</w:t>
            </w:r>
          </w:p>
        </w:tc>
        <w:tc>
          <w:tcPr>
            <w:tcW w:w="697" w:type="pct"/>
            <w:noWrap w:val="0"/>
            <w:vAlign w:val="center"/>
          </w:tcPr>
          <w:p w14:paraId="23388896">
            <w:pPr>
              <w:spacing w:line="360" w:lineRule="auto"/>
              <w:jc w:val="center"/>
              <w:rPr>
                <w:rFonts w:hint="eastAsia" w:ascii="宋体" w:hAnsi="宋体" w:eastAsia="宋体" w:cs="宋体"/>
                <w:color w:val="auto"/>
                <w:sz w:val="24"/>
                <w:highlight w:val="none"/>
              </w:rPr>
            </w:pPr>
          </w:p>
        </w:tc>
        <w:tc>
          <w:tcPr>
            <w:tcW w:w="406" w:type="pct"/>
            <w:noWrap w:val="0"/>
            <w:vAlign w:val="center"/>
          </w:tcPr>
          <w:p w14:paraId="6DEEC415">
            <w:pPr>
              <w:spacing w:line="360" w:lineRule="auto"/>
              <w:jc w:val="center"/>
              <w:rPr>
                <w:rFonts w:hint="eastAsia" w:ascii="宋体" w:hAnsi="宋体" w:eastAsia="宋体" w:cs="宋体"/>
                <w:color w:val="auto"/>
                <w:sz w:val="24"/>
                <w:highlight w:val="none"/>
              </w:rPr>
            </w:pPr>
          </w:p>
        </w:tc>
        <w:tc>
          <w:tcPr>
            <w:tcW w:w="539" w:type="pct"/>
            <w:noWrap w:val="0"/>
            <w:vAlign w:val="center"/>
          </w:tcPr>
          <w:p w14:paraId="4D145155">
            <w:pPr>
              <w:spacing w:line="360" w:lineRule="auto"/>
              <w:jc w:val="center"/>
              <w:rPr>
                <w:rFonts w:hint="eastAsia" w:ascii="宋体" w:hAnsi="宋体" w:eastAsia="宋体" w:cs="宋体"/>
                <w:color w:val="auto"/>
                <w:sz w:val="24"/>
                <w:highlight w:val="none"/>
              </w:rPr>
            </w:pPr>
          </w:p>
        </w:tc>
        <w:tc>
          <w:tcPr>
            <w:tcW w:w="855" w:type="pct"/>
            <w:noWrap w:val="0"/>
            <w:vAlign w:val="center"/>
          </w:tcPr>
          <w:p w14:paraId="642657E0">
            <w:pPr>
              <w:spacing w:line="360" w:lineRule="auto"/>
              <w:jc w:val="center"/>
              <w:rPr>
                <w:rFonts w:hint="eastAsia" w:ascii="宋体" w:hAnsi="宋体" w:eastAsia="宋体" w:cs="宋体"/>
                <w:color w:val="auto"/>
                <w:sz w:val="24"/>
                <w:highlight w:val="none"/>
              </w:rPr>
            </w:pPr>
          </w:p>
        </w:tc>
        <w:tc>
          <w:tcPr>
            <w:tcW w:w="401" w:type="pct"/>
            <w:noWrap w:val="0"/>
            <w:vAlign w:val="center"/>
          </w:tcPr>
          <w:p w14:paraId="5E29184F">
            <w:pPr>
              <w:spacing w:line="360" w:lineRule="auto"/>
              <w:jc w:val="center"/>
              <w:rPr>
                <w:rFonts w:hint="eastAsia" w:ascii="宋体" w:hAnsi="宋体" w:eastAsia="宋体" w:cs="宋体"/>
                <w:color w:val="auto"/>
                <w:sz w:val="24"/>
                <w:highlight w:val="none"/>
              </w:rPr>
            </w:pPr>
          </w:p>
        </w:tc>
        <w:tc>
          <w:tcPr>
            <w:tcW w:w="407" w:type="pct"/>
            <w:noWrap w:val="0"/>
            <w:vAlign w:val="center"/>
          </w:tcPr>
          <w:p w14:paraId="051917EA">
            <w:pPr>
              <w:spacing w:line="360" w:lineRule="auto"/>
              <w:jc w:val="center"/>
              <w:rPr>
                <w:rFonts w:hint="eastAsia" w:ascii="宋体" w:hAnsi="宋体" w:eastAsia="宋体" w:cs="宋体"/>
                <w:color w:val="auto"/>
                <w:sz w:val="24"/>
                <w:highlight w:val="none"/>
              </w:rPr>
            </w:pPr>
          </w:p>
        </w:tc>
        <w:tc>
          <w:tcPr>
            <w:tcW w:w="402" w:type="pct"/>
            <w:noWrap w:val="0"/>
            <w:vAlign w:val="center"/>
          </w:tcPr>
          <w:p w14:paraId="2B357C76">
            <w:pPr>
              <w:spacing w:line="360" w:lineRule="auto"/>
              <w:jc w:val="center"/>
              <w:rPr>
                <w:rFonts w:hint="eastAsia" w:ascii="宋体" w:hAnsi="宋体" w:eastAsia="宋体" w:cs="宋体"/>
                <w:color w:val="auto"/>
                <w:sz w:val="24"/>
                <w:highlight w:val="none"/>
              </w:rPr>
            </w:pPr>
          </w:p>
        </w:tc>
        <w:tc>
          <w:tcPr>
            <w:tcW w:w="475" w:type="pct"/>
            <w:noWrap w:val="0"/>
            <w:vAlign w:val="center"/>
          </w:tcPr>
          <w:p w14:paraId="568BC8E5">
            <w:pPr>
              <w:spacing w:line="360" w:lineRule="auto"/>
              <w:jc w:val="center"/>
              <w:rPr>
                <w:rFonts w:hint="eastAsia" w:ascii="宋体" w:hAnsi="宋体" w:eastAsia="宋体" w:cs="宋体"/>
                <w:color w:val="auto"/>
                <w:sz w:val="24"/>
                <w:highlight w:val="none"/>
              </w:rPr>
            </w:pPr>
          </w:p>
        </w:tc>
        <w:tc>
          <w:tcPr>
            <w:tcW w:w="413" w:type="pct"/>
            <w:noWrap w:val="0"/>
            <w:vAlign w:val="center"/>
          </w:tcPr>
          <w:p w14:paraId="2B5AF588">
            <w:pPr>
              <w:spacing w:line="360" w:lineRule="auto"/>
              <w:rPr>
                <w:rFonts w:hint="eastAsia" w:ascii="宋体" w:hAnsi="宋体" w:eastAsia="宋体" w:cs="宋体"/>
                <w:color w:val="auto"/>
                <w:sz w:val="24"/>
                <w:highlight w:val="none"/>
              </w:rPr>
            </w:pPr>
          </w:p>
        </w:tc>
      </w:tr>
      <w:tr w14:paraId="63451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400" w:type="pct"/>
            <w:noWrap w:val="0"/>
            <w:vAlign w:val="center"/>
          </w:tcPr>
          <w:p w14:paraId="51F2C3E9">
            <w:pPr>
              <w:spacing w:line="360" w:lineRule="auto"/>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10</w:t>
            </w:r>
          </w:p>
        </w:tc>
        <w:tc>
          <w:tcPr>
            <w:tcW w:w="697" w:type="pct"/>
            <w:noWrap w:val="0"/>
            <w:vAlign w:val="center"/>
          </w:tcPr>
          <w:p w14:paraId="229D77B4">
            <w:pPr>
              <w:spacing w:line="360" w:lineRule="auto"/>
              <w:jc w:val="center"/>
              <w:rPr>
                <w:rFonts w:hint="eastAsia" w:ascii="宋体" w:hAnsi="宋体" w:eastAsia="宋体" w:cs="宋体"/>
                <w:color w:val="auto"/>
                <w:sz w:val="24"/>
                <w:highlight w:val="none"/>
              </w:rPr>
            </w:pPr>
          </w:p>
        </w:tc>
        <w:tc>
          <w:tcPr>
            <w:tcW w:w="406" w:type="pct"/>
            <w:noWrap w:val="0"/>
            <w:vAlign w:val="center"/>
          </w:tcPr>
          <w:p w14:paraId="417C1C57">
            <w:pPr>
              <w:spacing w:line="360" w:lineRule="auto"/>
              <w:jc w:val="center"/>
              <w:rPr>
                <w:rFonts w:hint="eastAsia" w:ascii="宋体" w:hAnsi="宋体" w:eastAsia="宋体" w:cs="宋体"/>
                <w:color w:val="auto"/>
                <w:sz w:val="24"/>
                <w:highlight w:val="none"/>
              </w:rPr>
            </w:pPr>
          </w:p>
        </w:tc>
        <w:tc>
          <w:tcPr>
            <w:tcW w:w="539" w:type="pct"/>
            <w:noWrap w:val="0"/>
            <w:vAlign w:val="center"/>
          </w:tcPr>
          <w:p w14:paraId="2D05B320">
            <w:pPr>
              <w:spacing w:line="360" w:lineRule="auto"/>
              <w:jc w:val="center"/>
              <w:rPr>
                <w:rFonts w:hint="eastAsia" w:ascii="宋体" w:hAnsi="宋体" w:eastAsia="宋体" w:cs="宋体"/>
                <w:color w:val="auto"/>
                <w:sz w:val="24"/>
                <w:highlight w:val="none"/>
              </w:rPr>
            </w:pPr>
          </w:p>
        </w:tc>
        <w:tc>
          <w:tcPr>
            <w:tcW w:w="855" w:type="pct"/>
            <w:noWrap w:val="0"/>
            <w:vAlign w:val="center"/>
          </w:tcPr>
          <w:p w14:paraId="33330611">
            <w:pPr>
              <w:spacing w:line="360" w:lineRule="auto"/>
              <w:jc w:val="center"/>
              <w:rPr>
                <w:rFonts w:hint="eastAsia" w:ascii="宋体" w:hAnsi="宋体" w:eastAsia="宋体" w:cs="宋体"/>
                <w:color w:val="auto"/>
                <w:sz w:val="24"/>
                <w:highlight w:val="none"/>
              </w:rPr>
            </w:pPr>
          </w:p>
        </w:tc>
        <w:tc>
          <w:tcPr>
            <w:tcW w:w="401" w:type="pct"/>
            <w:noWrap w:val="0"/>
            <w:vAlign w:val="center"/>
          </w:tcPr>
          <w:p w14:paraId="155B37A7">
            <w:pPr>
              <w:spacing w:line="360" w:lineRule="auto"/>
              <w:jc w:val="center"/>
              <w:rPr>
                <w:rFonts w:hint="eastAsia" w:ascii="宋体" w:hAnsi="宋体" w:eastAsia="宋体" w:cs="宋体"/>
                <w:color w:val="auto"/>
                <w:sz w:val="24"/>
                <w:highlight w:val="none"/>
              </w:rPr>
            </w:pPr>
          </w:p>
        </w:tc>
        <w:tc>
          <w:tcPr>
            <w:tcW w:w="407" w:type="pct"/>
            <w:noWrap w:val="0"/>
            <w:vAlign w:val="center"/>
          </w:tcPr>
          <w:p w14:paraId="52D8326C">
            <w:pPr>
              <w:spacing w:line="360" w:lineRule="auto"/>
              <w:jc w:val="center"/>
              <w:rPr>
                <w:rFonts w:hint="eastAsia" w:ascii="宋体" w:hAnsi="宋体" w:eastAsia="宋体" w:cs="宋体"/>
                <w:color w:val="auto"/>
                <w:sz w:val="24"/>
                <w:highlight w:val="none"/>
              </w:rPr>
            </w:pPr>
          </w:p>
        </w:tc>
        <w:tc>
          <w:tcPr>
            <w:tcW w:w="402" w:type="pct"/>
            <w:noWrap w:val="0"/>
            <w:vAlign w:val="center"/>
          </w:tcPr>
          <w:p w14:paraId="1776C472">
            <w:pPr>
              <w:spacing w:line="360" w:lineRule="auto"/>
              <w:jc w:val="center"/>
              <w:rPr>
                <w:rFonts w:hint="eastAsia" w:ascii="宋体" w:hAnsi="宋体" w:eastAsia="宋体" w:cs="宋体"/>
                <w:color w:val="auto"/>
                <w:sz w:val="24"/>
                <w:highlight w:val="none"/>
              </w:rPr>
            </w:pPr>
          </w:p>
        </w:tc>
        <w:tc>
          <w:tcPr>
            <w:tcW w:w="475" w:type="pct"/>
            <w:noWrap w:val="0"/>
            <w:vAlign w:val="center"/>
          </w:tcPr>
          <w:p w14:paraId="595D08F8">
            <w:pPr>
              <w:spacing w:line="360" w:lineRule="auto"/>
              <w:jc w:val="center"/>
              <w:rPr>
                <w:rFonts w:hint="eastAsia" w:ascii="宋体" w:hAnsi="宋体" w:eastAsia="宋体" w:cs="宋体"/>
                <w:color w:val="auto"/>
                <w:sz w:val="24"/>
                <w:highlight w:val="none"/>
              </w:rPr>
            </w:pPr>
          </w:p>
        </w:tc>
        <w:tc>
          <w:tcPr>
            <w:tcW w:w="413" w:type="pct"/>
            <w:noWrap w:val="0"/>
            <w:vAlign w:val="center"/>
          </w:tcPr>
          <w:p w14:paraId="193C552C">
            <w:pPr>
              <w:spacing w:line="360" w:lineRule="auto"/>
              <w:rPr>
                <w:rFonts w:hint="eastAsia" w:ascii="宋体" w:hAnsi="宋体" w:eastAsia="宋体" w:cs="宋体"/>
                <w:color w:val="auto"/>
                <w:sz w:val="24"/>
                <w:highlight w:val="none"/>
              </w:rPr>
            </w:pPr>
          </w:p>
        </w:tc>
      </w:tr>
      <w:tr w14:paraId="7CF5D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400" w:type="pct"/>
            <w:noWrap w:val="0"/>
            <w:vAlign w:val="center"/>
          </w:tcPr>
          <w:p w14:paraId="0D05E169">
            <w:pPr>
              <w:spacing w:line="360" w:lineRule="auto"/>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11</w:t>
            </w:r>
          </w:p>
        </w:tc>
        <w:tc>
          <w:tcPr>
            <w:tcW w:w="697" w:type="pct"/>
            <w:noWrap w:val="0"/>
            <w:vAlign w:val="center"/>
          </w:tcPr>
          <w:p w14:paraId="32EDCFCA">
            <w:pPr>
              <w:spacing w:line="360" w:lineRule="auto"/>
              <w:jc w:val="center"/>
              <w:rPr>
                <w:rFonts w:hint="eastAsia" w:ascii="宋体" w:hAnsi="宋体" w:eastAsia="宋体" w:cs="宋体"/>
                <w:color w:val="auto"/>
                <w:sz w:val="24"/>
                <w:highlight w:val="none"/>
              </w:rPr>
            </w:pPr>
          </w:p>
        </w:tc>
        <w:tc>
          <w:tcPr>
            <w:tcW w:w="406" w:type="pct"/>
            <w:noWrap w:val="0"/>
            <w:vAlign w:val="center"/>
          </w:tcPr>
          <w:p w14:paraId="19F7D56E">
            <w:pPr>
              <w:spacing w:line="360" w:lineRule="auto"/>
              <w:jc w:val="center"/>
              <w:rPr>
                <w:rFonts w:hint="eastAsia" w:ascii="宋体" w:hAnsi="宋体" w:eastAsia="宋体" w:cs="宋体"/>
                <w:color w:val="auto"/>
                <w:sz w:val="24"/>
                <w:highlight w:val="none"/>
              </w:rPr>
            </w:pPr>
          </w:p>
        </w:tc>
        <w:tc>
          <w:tcPr>
            <w:tcW w:w="539" w:type="pct"/>
            <w:noWrap w:val="0"/>
            <w:vAlign w:val="center"/>
          </w:tcPr>
          <w:p w14:paraId="4878BD66">
            <w:pPr>
              <w:spacing w:line="360" w:lineRule="auto"/>
              <w:jc w:val="center"/>
              <w:rPr>
                <w:rFonts w:hint="eastAsia" w:ascii="宋体" w:hAnsi="宋体" w:eastAsia="宋体" w:cs="宋体"/>
                <w:color w:val="auto"/>
                <w:sz w:val="24"/>
                <w:highlight w:val="none"/>
              </w:rPr>
            </w:pPr>
          </w:p>
        </w:tc>
        <w:tc>
          <w:tcPr>
            <w:tcW w:w="855" w:type="pct"/>
            <w:noWrap w:val="0"/>
            <w:vAlign w:val="center"/>
          </w:tcPr>
          <w:p w14:paraId="2FE96D14">
            <w:pPr>
              <w:spacing w:line="360" w:lineRule="auto"/>
              <w:jc w:val="center"/>
              <w:rPr>
                <w:rFonts w:hint="eastAsia" w:ascii="宋体" w:hAnsi="宋体" w:eastAsia="宋体" w:cs="宋体"/>
                <w:color w:val="auto"/>
                <w:sz w:val="24"/>
                <w:highlight w:val="none"/>
              </w:rPr>
            </w:pPr>
          </w:p>
        </w:tc>
        <w:tc>
          <w:tcPr>
            <w:tcW w:w="401" w:type="pct"/>
            <w:noWrap w:val="0"/>
            <w:vAlign w:val="center"/>
          </w:tcPr>
          <w:p w14:paraId="1CAA2FC8">
            <w:pPr>
              <w:spacing w:line="360" w:lineRule="auto"/>
              <w:jc w:val="center"/>
              <w:rPr>
                <w:rFonts w:hint="eastAsia" w:ascii="宋体" w:hAnsi="宋体" w:eastAsia="宋体" w:cs="宋体"/>
                <w:color w:val="auto"/>
                <w:sz w:val="24"/>
                <w:highlight w:val="none"/>
              </w:rPr>
            </w:pPr>
          </w:p>
        </w:tc>
        <w:tc>
          <w:tcPr>
            <w:tcW w:w="407" w:type="pct"/>
            <w:noWrap w:val="0"/>
            <w:vAlign w:val="center"/>
          </w:tcPr>
          <w:p w14:paraId="66EA89D2">
            <w:pPr>
              <w:spacing w:line="360" w:lineRule="auto"/>
              <w:jc w:val="center"/>
              <w:rPr>
                <w:rFonts w:hint="eastAsia" w:ascii="宋体" w:hAnsi="宋体" w:eastAsia="宋体" w:cs="宋体"/>
                <w:color w:val="auto"/>
                <w:sz w:val="24"/>
                <w:highlight w:val="none"/>
              </w:rPr>
            </w:pPr>
          </w:p>
        </w:tc>
        <w:tc>
          <w:tcPr>
            <w:tcW w:w="402" w:type="pct"/>
            <w:noWrap w:val="0"/>
            <w:vAlign w:val="center"/>
          </w:tcPr>
          <w:p w14:paraId="47FC0629">
            <w:pPr>
              <w:spacing w:line="360" w:lineRule="auto"/>
              <w:jc w:val="center"/>
              <w:rPr>
                <w:rFonts w:hint="eastAsia" w:ascii="宋体" w:hAnsi="宋体" w:eastAsia="宋体" w:cs="宋体"/>
                <w:color w:val="auto"/>
                <w:sz w:val="24"/>
                <w:highlight w:val="none"/>
              </w:rPr>
            </w:pPr>
          </w:p>
        </w:tc>
        <w:tc>
          <w:tcPr>
            <w:tcW w:w="475" w:type="pct"/>
            <w:noWrap w:val="0"/>
            <w:vAlign w:val="center"/>
          </w:tcPr>
          <w:p w14:paraId="66FC7B9B">
            <w:pPr>
              <w:spacing w:line="360" w:lineRule="auto"/>
              <w:jc w:val="center"/>
              <w:rPr>
                <w:rFonts w:hint="eastAsia" w:ascii="宋体" w:hAnsi="宋体" w:eastAsia="宋体" w:cs="宋体"/>
                <w:color w:val="auto"/>
                <w:sz w:val="24"/>
                <w:highlight w:val="none"/>
              </w:rPr>
            </w:pPr>
          </w:p>
        </w:tc>
        <w:tc>
          <w:tcPr>
            <w:tcW w:w="413" w:type="pct"/>
            <w:noWrap w:val="0"/>
            <w:vAlign w:val="center"/>
          </w:tcPr>
          <w:p w14:paraId="15C27ED5">
            <w:pPr>
              <w:spacing w:line="360" w:lineRule="auto"/>
              <w:rPr>
                <w:rFonts w:hint="eastAsia" w:ascii="宋体" w:hAnsi="宋体" w:eastAsia="宋体" w:cs="宋体"/>
                <w:color w:val="auto"/>
                <w:sz w:val="24"/>
                <w:highlight w:val="none"/>
              </w:rPr>
            </w:pPr>
          </w:p>
        </w:tc>
      </w:tr>
      <w:tr w14:paraId="4CD88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400" w:type="pct"/>
            <w:noWrap w:val="0"/>
            <w:vAlign w:val="center"/>
          </w:tcPr>
          <w:p w14:paraId="285F89ED">
            <w:pPr>
              <w:spacing w:line="360" w:lineRule="auto"/>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12</w:t>
            </w:r>
          </w:p>
        </w:tc>
        <w:tc>
          <w:tcPr>
            <w:tcW w:w="697" w:type="pct"/>
            <w:noWrap w:val="0"/>
            <w:vAlign w:val="center"/>
          </w:tcPr>
          <w:p w14:paraId="3B6935A4">
            <w:pPr>
              <w:spacing w:line="360" w:lineRule="auto"/>
              <w:jc w:val="center"/>
              <w:rPr>
                <w:rFonts w:hint="eastAsia" w:ascii="宋体" w:hAnsi="宋体" w:eastAsia="宋体" w:cs="宋体"/>
                <w:color w:val="auto"/>
                <w:sz w:val="24"/>
                <w:highlight w:val="none"/>
              </w:rPr>
            </w:pPr>
          </w:p>
        </w:tc>
        <w:tc>
          <w:tcPr>
            <w:tcW w:w="406" w:type="pct"/>
            <w:noWrap w:val="0"/>
            <w:vAlign w:val="center"/>
          </w:tcPr>
          <w:p w14:paraId="55B7143B">
            <w:pPr>
              <w:spacing w:line="360" w:lineRule="auto"/>
              <w:jc w:val="center"/>
              <w:rPr>
                <w:rFonts w:hint="eastAsia" w:ascii="宋体" w:hAnsi="宋体" w:eastAsia="宋体" w:cs="宋体"/>
                <w:color w:val="auto"/>
                <w:sz w:val="24"/>
                <w:highlight w:val="none"/>
              </w:rPr>
            </w:pPr>
          </w:p>
        </w:tc>
        <w:tc>
          <w:tcPr>
            <w:tcW w:w="539" w:type="pct"/>
            <w:noWrap w:val="0"/>
            <w:vAlign w:val="center"/>
          </w:tcPr>
          <w:p w14:paraId="33C16513">
            <w:pPr>
              <w:spacing w:line="360" w:lineRule="auto"/>
              <w:jc w:val="center"/>
              <w:rPr>
                <w:rFonts w:hint="eastAsia" w:ascii="宋体" w:hAnsi="宋体" w:eastAsia="宋体" w:cs="宋体"/>
                <w:color w:val="auto"/>
                <w:sz w:val="24"/>
                <w:highlight w:val="none"/>
              </w:rPr>
            </w:pPr>
          </w:p>
        </w:tc>
        <w:tc>
          <w:tcPr>
            <w:tcW w:w="855" w:type="pct"/>
            <w:noWrap w:val="0"/>
            <w:vAlign w:val="center"/>
          </w:tcPr>
          <w:p w14:paraId="74A5E739">
            <w:pPr>
              <w:spacing w:line="360" w:lineRule="auto"/>
              <w:jc w:val="center"/>
              <w:rPr>
                <w:rFonts w:hint="eastAsia" w:ascii="宋体" w:hAnsi="宋体" w:eastAsia="宋体" w:cs="宋体"/>
                <w:color w:val="auto"/>
                <w:sz w:val="24"/>
                <w:highlight w:val="none"/>
              </w:rPr>
            </w:pPr>
          </w:p>
        </w:tc>
        <w:tc>
          <w:tcPr>
            <w:tcW w:w="401" w:type="pct"/>
            <w:noWrap w:val="0"/>
            <w:vAlign w:val="center"/>
          </w:tcPr>
          <w:p w14:paraId="2CA7E64E">
            <w:pPr>
              <w:spacing w:line="360" w:lineRule="auto"/>
              <w:jc w:val="center"/>
              <w:rPr>
                <w:rFonts w:hint="eastAsia" w:ascii="宋体" w:hAnsi="宋体" w:eastAsia="宋体" w:cs="宋体"/>
                <w:color w:val="auto"/>
                <w:sz w:val="24"/>
                <w:highlight w:val="none"/>
              </w:rPr>
            </w:pPr>
          </w:p>
        </w:tc>
        <w:tc>
          <w:tcPr>
            <w:tcW w:w="407" w:type="pct"/>
            <w:noWrap w:val="0"/>
            <w:vAlign w:val="center"/>
          </w:tcPr>
          <w:p w14:paraId="0B7C2F0F">
            <w:pPr>
              <w:spacing w:line="360" w:lineRule="auto"/>
              <w:jc w:val="center"/>
              <w:rPr>
                <w:rFonts w:hint="eastAsia" w:ascii="宋体" w:hAnsi="宋体" w:eastAsia="宋体" w:cs="宋体"/>
                <w:color w:val="auto"/>
                <w:sz w:val="24"/>
                <w:highlight w:val="none"/>
              </w:rPr>
            </w:pPr>
          </w:p>
        </w:tc>
        <w:tc>
          <w:tcPr>
            <w:tcW w:w="402" w:type="pct"/>
            <w:noWrap w:val="0"/>
            <w:vAlign w:val="center"/>
          </w:tcPr>
          <w:p w14:paraId="5083B5F3">
            <w:pPr>
              <w:spacing w:line="360" w:lineRule="auto"/>
              <w:jc w:val="center"/>
              <w:rPr>
                <w:rFonts w:hint="eastAsia" w:ascii="宋体" w:hAnsi="宋体" w:eastAsia="宋体" w:cs="宋体"/>
                <w:color w:val="auto"/>
                <w:sz w:val="24"/>
                <w:highlight w:val="none"/>
              </w:rPr>
            </w:pPr>
          </w:p>
        </w:tc>
        <w:tc>
          <w:tcPr>
            <w:tcW w:w="475" w:type="pct"/>
            <w:noWrap w:val="0"/>
            <w:vAlign w:val="center"/>
          </w:tcPr>
          <w:p w14:paraId="43C63C95">
            <w:pPr>
              <w:spacing w:line="360" w:lineRule="auto"/>
              <w:jc w:val="center"/>
              <w:rPr>
                <w:rFonts w:hint="eastAsia" w:ascii="宋体" w:hAnsi="宋体" w:eastAsia="宋体" w:cs="宋体"/>
                <w:color w:val="auto"/>
                <w:sz w:val="24"/>
                <w:highlight w:val="none"/>
              </w:rPr>
            </w:pPr>
          </w:p>
        </w:tc>
        <w:tc>
          <w:tcPr>
            <w:tcW w:w="413" w:type="pct"/>
            <w:noWrap w:val="0"/>
            <w:vAlign w:val="center"/>
          </w:tcPr>
          <w:p w14:paraId="2EF6497D">
            <w:pPr>
              <w:spacing w:line="360" w:lineRule="auto"/>
              <w:rPr>
                <w:rFonts w:hint="eastAsia" w:ascii="宋体" w:hAnsi="宋体" w:eastAsia="宋体" w:cs="宋体"/>
                <w:color w:val="auto"/>
                <w:sz w:val="24"/>
                <w:highlight w:val="none"/>
              </w:rPr>
            </w:pPr>
          </w:p>
        </w:tc>
      </w:tr>
      <w:tr w14:paraId="28279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5000" w:type="pct"/>
            <w:gridSpan w:val="10"/>
            <w:noWrap w:val="0"/>
            <w:vAlign w:val="center"/>
          </w:tcPr>
          <w:p w14:paraId="433309E0">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总价（元）</w:t>
            </w:r>
          </w:p>
        </w:tc>
      </w:tr>
    </w:tbl>
    <w:p w14:paraId="2AF35B2E">
      <w:pPr>
        <w:pStyle w:val="14"/>
        <w:spacing w:line="400" w:lineRule="exact"/>
        <w:ind w:left="1080" w:leftChars="257" w:hanging="540"/>
        <w:rPr>
          <w:rFonts w:hint="eastAsia" w:ascii="宋体" w:hAnsi="宋体" w:eastAsia="宋体" w:cs="宋体"/>
          <w:color w:val="auto"/>
          <w:sz w:val="24"/>
          <w:szCs w:val="24"/>
          <w:highlight w:val="none"/>
        </w:rPr>
      </w:pPr>
    </w:p>
    <w:p w14:paraId="56444FB7">
      <w:pPr>
        <w:pStyle w:val="6"/>
        <w:spacing w:line="360" w:lineRule="exact"/>
        <w:ind w:firstLine="0"/>
        <w:rPr>
          <w:rFonts w:hint="eastAsia" w:ascii="宋体" w:hAnsi="宋体" w:eastAsia="宋体" w:cs="宋体"/>
          <w:color w:val="auto"/>
          <w:kern w:val="2"/>
          <w:sz w:val="24"/>
          <w:szCs w:val="24"/>
          <w:highlight w:val="none"/>
          <w:u w:val="single"/>
        </w:rPr>
      </w:pPr>
      <w:r>
        <w:rPr>
          <w:rFonts w:hint="eastAsia" w:ascii="宋体" w:hAnsi="宋体" w:eastAsia="宋体" w:cs="宋体"/>
          <w:color w:val="auto"/>
          <w:kern w:val="2"/>
          <w:sz w:val="24"/>
          <w:szCs w:val="24"/>
          <w:highlight w:val="none"/>
          <w:lang w:eastAsia="zh-CN"/>
        </w:rPr>
        <w:t>供应商</w:t>
      </w:r>
      <w:r>
        <w:rPr>
          <w:rFonts w:hint="eastAsia" w:ascii="宋体" w:hAnsi="宋体" w:eastAsia="宋体" w:cs="宋体"/>
          <w:color w:val="auto"/>
          <w:kern w:val="2"/>
          <w:sz w:val="24"/>
          <w:szCs w:val="24"/>
          <w:highlight w:val="none"/>
        </w:rPr>
        <w:t>名称（</w:t>
      </w:r>
      <w:r>
        <w:rPr>
          <w:rFonts w:hint="eastAsia" w:ascii="宋体" w:hAnsi="宋体" w:eastAsia="宋体" w:cs="宋体"/>
          <w:color w:val="auto"/>
          <w:kern w:val="2"/>
          <w:sz w:val="24"/>
          <w:szCs w:val="24"/>
          <w:highlight w:val="none"/>
          <w:lang w:eastAsia="zh-CN"/>
        </w:rPr>
        <w:t>公章</w:t>
      </w:r>
      <w:r>
        <w:rPr>
          <w:rFonts w:hint="eastAsia" w:ascii="宋体" w:hAnsi="宋体" w:eastAsia="宋体" w:cs="宋体"/>
          <w:color w:val="auto"/>
          <w:kern w:val="2"/>
          <w:sz w:val="24"/>
          <w:szCs w:val="24"/>
          <w:highlight w:val="none"/>
        </w:rPr>
        <w:t>）：</w:t>
      </w:r>
      <w:r>
        <w:rPr>
          <w:rFonts w:hint="eastAsia" w:ascii="宋体" w:hAnsi="宋体" w:eastAsia="宋体" w:cs="宋体"/>
          <w:color w:val="auto"/>
          <w:kern w:val="2"/>
          <w:sz w:val="24"/>
          <w:szCs w:val="24"/>
          <w:highlight w:val="none"/>
          <w:u w:val="single"/>
        </w:rPr>
        <w:t xml:space="preserve">                       </w:t>
      </w:r>
    </w:p>
    <w:p w14:paraId="0A244D44">
      <w:pPr>
        <w:pStyle w:val="6"/>
        <w:spacing w:line="360" w:lineRule="exact"/>
        <w:ind w:firstLine="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法定代表人或委托代理</w:t>
      </w:r>
      <w:r>
        <w:rPr>
          <w:rFonts w:hint="eastAsia" w:ascii="宋体" w:hAnsi="宋体" w:eastAsia="宋体" w:cs="宋体"/>
          <w:color w:val="auto"/>
          <w:kern w:val="2"/>
          <w:sz w:val="24"/>
          <w:szCs w:val="24"/>
          <w:highlight w:val="none"/>
          <w:lang w:val="en-US" w:eastAsia="zh-CN"/>
        </w:rPr>
        <w:t>人</w:t>
      </w:r>
      <w:r>
        <w:rPr>
          <w:rFonts w:hint="eastAsia" w:ascii="宋体" w:hAnsi="宋体" w:eastAsia="宋体" w:cs="宋体"/>
          <w:color w:val="auto"/>
          <w:kern w:val="2"/>
          <w:sz w:val="24"/>
          <w:szCs w:val="24"/>
          <w:highlight w:val="none"/>
        </w:rPr>
        <w:t>(签/章):</w:t>
      </w:r>
      <w:r>
        <w:rPr>
          <w:rFonts w:hint="eastAsia" w:ascii="宋体" w:hAnsi="宋体" w:eastAsia="宋体" w:cs="宋体"/>
          <w:color w:val="auto"/>
          <w:kern w:val="2"/>
          <w:sz w:val="24"/>
          <w:szCs w:val="24"/>
          <w:highlight w:val="none"/>
          <w:u w:val="single"/>
        </w:rPr>
        <w:tab/>
      </w:r>
      <w:r>
        <w:rPr>
          <w:rFonts w:hint="eastAsia" w:ascii="宋体" w:hAnsi="宋体" w:eastAsia="宋体" w:cs="宋体"/>
          <w:color w:val="auto"/>
          <w:kern w:val="2"/>
          <w:sz w:val="24"/>
          <w:szCs w:val="24"/>
          <w:highlight w:val="none"/>
          <w:u w:val="single"/>
          <w:lang w:val="en-US" w:eastAsia="zh-CN"/>
        </w:rPr>
        <w:t xml:space="preserve">                       </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rPr>
        <w:t xml:space="preserve">                 </w:t>
      </w:r>
    </w:p>
    <w:p w14:paraId="10FF523A">
      <w:pPr>
        <w:pStyle w:val="6"/>
        <w:spacing w:line="360" w:lineRule="exact"/>
        <w:ind w:firstLine="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日期 ：</w:t>
      </w:r>
      <w:r>
        <w:rPr>
          <w:rFonts w:hint="eastAsia" w:ascii="宋体" w:hAnsi="宋体" w:eastAsia="宋体" w:cs="宋体"/>
          <w:color w:val="auto"/>
          <w:kern w:val="2"/>
          <w:sz w:val="24"/>
          <w:szCs w:val="24"/>
          <w:highlight w:val="none"/>
          <w:u w:val="single"/>
          <w:lang w:val="en-US" w:eastAsia="zh-CN"/>
        </w:rPr>
        <w:t xml:space="preserve">                                </w:t>
      </w:r>
      <w:r>
        <w:rPr>
          <w:rFonts w:hint="eastAsia" w:ascii="宋体" w:hAnsi="宋体" w:eastAsia="宋体" w:cs="宋体"/>
          <w:color w:val="auto"/>
          <w:kern w:val="2"/>
          <w:sz w:val="24"/>
          <w:szCs w:val="24"/>
          <w:highlight w:val="none"/>
          <w:lang w:val="en-US" w:eastAsia="zh-CN"/>
        </w:rPr>
        <w:t xml:space="preserve">                                      </w:t>
      </w:r>
      <w:r>
        <w:rPr>
          <w:rFonts w:hint="eastAsia" w:ascii="宋体" w:hAnsi="宋体" w:eastAsia="宋体" w:cs="宋体"/>
          <w:color w:val="auto"/>
          <w:kern w:val="2"/>
          <w:sz w:val="24"/>
          <w:szCs w:val="24"/>
          <w:highlight w:val="none"/>
        </w:rPr>
        <w:t xml:space="preserve">   </w:t>
      </w:r>
    </w:p>
    <w:p w14:paraId="436D46A5">
      <w:pPr>
        <w:pStyle w:val="14"/>
        <w:spacing w:line="400" w:lineRule="exact"/>
        <w:ind w:left="1080" w:leftChars="257" w:hanging="540"/>
        <w:rPr>
          <w:rFonts w:hint="eastAsia" w:ascii="宋体" w:hAnsi="宋体" w:eastAsia="宋体" w:cs="宋体"/>
          <w:color w:val="auto"/>
          <w:sz w:val="24"/>
          <w:szCs w:val="24"/>
          <w:highlight w:val="none"/>
        </w:rPr>
      </w:pPr>
    </w:p>
    <w:p w14:paraId="7926FBD8">
      <w:pPr>
        <w:pStyle w:val="14"/>
        <w:spacing w:line="400" w:lineRule="exact"/>
        <w:ind w:left="1080" w:leftChars="257" w:hanging="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注:1.如果供应商认为需要，每种</w:t>
      </w:r>
      <w:r>
        <w:rPr>
          <w:rFonts w:hint="eastAsia" w:ascii="宋体" w:hAnsi="宋体" w:eastAsia="宋体" w:cs="宋体"/>
          <w:color w:val="auto"/>
          <w:sz w:val="24"/>
          <w:szCs w:val="24"/>
          <w:highlight w:val="none"/>
          <w:lang w:val="en-US" w:eastAsia="zh-CN"/>
        </w:rPr>
        <w:t>货物</w:t>
      </w:r>
      <w:r>
        <w:rPr>
          <w:rFonts w:hint="eastAsia" w:ascii="宋体" w:hAnsi="宋体" w:eastAsia="宋体" w:cs="宋体"/>
          <w:color w:val="auto"/>
          <w:sz w:val="24"/>
          <w:szCs w:val="24"/>
          <w:highlight w:val="none"/>
        </w:rPr>
        <w:t>填写一份该表。</w:t>
      </w:r>
    </w:p>
    <w:p w14:paraId="512F39B1">
      <w:pPr>
        <w:pStyle w:val="14"/>
        <w:spacing w:line="400" w:lineRule="exact"/>
        <w:ind w:left="1079" w:leftChars="428" w:hanging="180" w:hangingChars="75"/>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2.如果按单价计算的结果与总价不一致,以单价为准修正总价。</w:t>
      </w:r>
    </w:p>
    <w:p w14:paraId="4F4CD124">
      <w:pPr>
        <w:pStyle w:val="14"/>
        <w:spacing w:line="400" w:lineRule="exact"/>
        <w:ind w:left="1080" w:leftChars="257" w:hanging="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3.如果不提供详细分项报价将视为没有实质性响应招标文件。</w:t>
      </w:r>
    </w:p>
    <w:p w14:paraId="4A69AFC9">
      <w:pPr>
        <w:pStyle w:val="14"/>
        <w:spacing w:line="400" w:lineRule="exact"/>
        <w:ind w:left="1080" w:leftChars="257" w:hanging="54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4.上述各项的详细分项报价，应另页描述。</w:t>
      </w:r>
    </w:p>
    <w:p w14:paraId="34B238C6">
      <w:pPr>
        <w:pStyle w:val="14"/>
        <w:spacing w:line="400" w:lineRule="exact"/>
        <w:ind w:left="1080" w:leftChars="257" w:hanging="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5.如果开标一览表（报价表）内容与投标文件中明细表内容不一致的，以开标一览表（报价表）内容为准。</w:t>
      </w:r>
    </w:p>
    <w:p w14:paraId="1DB52CB6">
      <w:pPr>
        <w:outlineLvl w:val="9"/>
        <w:rPr>
          <w:rFonts w:hint="eastAsia" w:ascii="宋体" w:hAnsi="宋体" w:eastAsia="宋体" w:cs="宋体"/>
          <w:color w:val="auto"/>
          <w:sz w:val="28"/>
          <w:szCs w:val="28"/>
          <w:highlight w:val="none"/>
          <w:lang w:val="en-US" w:eastAsia="zh-CN"/>
        </w:rPr>
      </w:pPr>
      <w:bookmarkStart w:id="1125" w:name="_Toc30209"/>
      <w:bookmarkStart w:id="1126" w:name="_Toc3096"/>
      <w:bookmarkStart w:id="1127" w:name="_Toc26185"/>
      <w:bookmarkStart w:id="1128" w:name="_Toc6480"/>
      <w:bookmarkStart w:id="1129" w:name="_Toc27721"/>
      <w:bookmarkStart w:id="1130" w:name="_Toc32439"/>
      <w:bookmarkStart w:id="1131" w:name="_Toc16798"/>
      <w:bookmarkStart w:id="1132" w:name="_Toc13950"/>
      <w:bookmarkStart w:id="1133" w:name="_Toc29174"/>
      <w:bookmarkStart w:id="1134" w:name="_Toc28199"/>
      <w:bookmarkStart w:id="1135" w:name="_Toc27975"/>
      <w:bookmarkStart w:id="1136" w:name="_Toc10486"/>
      <w:r>
        <w:rPr>
          <w:rFonts w:hint="eastAsia" w:ascii="宋体" w:hAnsi="宋体" w:eastAsia="宋体" w:cs="宋体"/>
          <w:color w:val="auto"/>
          <w:sz w:val="28"/>
          <w:szCs w:val="28"/>
          <w:highlight w:val="none"/>
          <w:lang w:val="en-US" w:eastAsia="zh-CN"/>
        </w:rPr>
        <w:br w:type="page"/>
      </w:r>
      <w:bookmarkEnd w:id="1125"/>
      <w:bookmarkEnd w:id="1126"/>
      <w:bookmarkEnd w:id="1127"/>
      <w:bookmarkEnd w:id="1128"/>
      <w:bookmarkEnd w:id="1129"/>
      <w:bookmarkEnd w:id="1130"/>
      <w:bookmarkEnd w:id="1131"/>
      <w:bookmarkEnd w:id="1132"/>
      <w:bookmarkEnd w:id="1133"/>
      <w:bookmarkEnd w:id="1134"/>
      <w:bookmarkEnd w:id="1135"/>
      <w:bookmarkEnd w:id="1136"/>
    </w:p>
    <w:p w14:paraId="4A4F3174">
      <w:pPr>
        <w:pStyle w:val="3"/>
        <w:keepNext/>
        <w:keepLines/>
        <w:pageBreakBefore w:val="0"/>
        <w:widowControl w:val="0"/>
        <w:kinsoku/>
        <w:wordWrap/>
        <w:overflowPunct/>
        <w:topLinePunct w:val="0"/>
        <w:autoSpaceDE w:val="0"/>
        <w:autoSpaceDN w:val="0"/>
        <w:bidi w:val="0"/>
        <w:adjustRightInd w:val="0"/>
        <w:snapToGrid/>
        <w:spacing w:before="0" w:line="440" w:lineRule="exact"/>
        <w:jc w:val="center"/>
        <w:textAlignment w:val="auto"/>
        <w:outlineLvl w:val="1"/>
        <w:rPr>
          <w:rFonts w:hint="eastAsia" w:ascii="宋体" w:hAnsi="宋体" w:eastAsia="宋体" w:cs="宋体"/>
          <w:color w:val="auto"/>
          <w:sz w:val="28"/>
          <w:szCs w:val="28"/>
          <w:highlight w:val="none"/>
          <w:lang w:val="en-US" w:eastAsia="zh-CN"/>
        </w:rPr>
      </w:pPr>
      <w:bookmarkStart w:id="1137" w:name="_Toc17348"/>
      <w:bookmarkStart w:id="1138" w:name="_Toc1758"/>
      <w:r>
        <w:rPr>
          <w:rFonts w:hint="eastAsia" w:ascii="宋体" w:hAnsi="宋体" w:eastAsia="宋体" w:cs="宋体"/>
          <w:color w:val="auto"/>
          <w:sz w:val="28"/>
          <w:szCs w:val="28"/>
          <w:highlight w:val="none"/>
          <w:lang w:val="en-US" w:eastAsia="zh-CN"/>
        </w:rPr>
        <w:t>3.货物说明一览表</w:t>
      </w:r>
      <w:bookmarkEnd w:id="1137"/>
      <w:bookmarkEnd w:id="1138"/>
    </w:p>
    <w:p w14:paraId="5DF5167A">
      <w:pPr>
        <w:pStyle w:val="14"/>
        <w:spacing w:line="360" w:lineRule="exact"/>
        <w:ind w:left="1080" w:leftChars="257" w:hanging="54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项目名称:                    </w:t>
      </w:r>
      <w:r>
        <w:rPr>
          <w:rFonts w:hint="eastAsia" w:ascii="宋体" w:hAnsi="宋体" w:eastAsia="宋体" w:cs="宋体"/>
          <w:color w:val="auto"/>
          <w:sz w:val="24"/>
          <w:highlight w:val="none"/>
          <w:lang w:eastAsia="zh-CN"/>
        </w:rPr>
        <w:t>项目编号</w:t>
      </w: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lang w:val="en-US" w:eastAsia="zh-CN"/>
        </w:rPr>
        <w:t xml:space="preserve">            包号：</w:t>
      </w:r>
      <w:r>
        <w:rPr>
          <w:rFonts w:hint="eastAsia" w:ascii="宋体" w:hAnsi="宋体" w:eastAsia="宋体" w:cs="宋体"/>
          <w:color w:val="auto"/>
          <w:sz w:val="24"/>
          <w:highlight w:val="none"/>
        </w:rPr>
        <w:t xml:space="preserve">                                  </w:t>
      </w:r>
    </w:p>
    <w:tbl>
      <w:tblPr>
        <w:tblStyle w:val="27"/>
        <w:tblW w:w="5314" w:type="pct"/>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0"/>
        <w:gridCol w:w="1457"/>
        <w:gridCol w:w="1426"/>
        <w:gridCol w:w="1095"/>
        <w:gridCol w:w="1290"/>
        <w:gridCol w:w="1395"/>
        <w:gridCol w:w="1125"/>
      </w:tblGrid>
      <w:tr w14:paraId="36E26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686" w:type="pct"/>
            <w:noWrap w:val="0"/>
            <w:vAlign w:val="top"/>
          </w:tcPr>
          <w:p w14:paraId="21D225AD">
            <w:pPr>
              <w:pStyle w:val="14"/>
              <w:spacing w:line="36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806" w:type="pct"/>
            <w:noWrap w:val="0"/>
            <w:vAlign w:val="top"/>
          </w:tcPr>
          <w:p w14:paraId="0BE35906">
            <w:pPr>
              <w:pStyle w:val="14"/>
              <w:spacing w:line="36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货物</w:t>
            </w:r>
            <w:r>
              <w:rPr>
                <w:rFonts w:hint="eastAsia" w:ascii="宋体" w:hAnsi="宋体" w:eastAsia="宋体" w:cs="宋体"/>
                <w:color w:val="auto"/>
                <w:sz w:val="24"/>
                <w:highlight w:val="none"/>
              </w:rPr>
              <w:t>名称</w:t>
            </w:r>
          </w:p>
        </w:tc>
        <w:tc>
          <w:tcPr>
            <w:tcW w:w="789" w:type="pct"/>
            <w:noWrap w:val="0"/>
            <w:vAlign w:val="top"/>
          </w:tcPr>
          <w:p w14:paraId="5486D99F">
            <w:pPr>
              <w:pStyle w:val="14"/>
              <w:spacing w:line="36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主要规格</w:t>
            </w:r>
          </w:p>
        </w:tc>
        <w:tc>
          <w:tcPr>
            <w:tcW w:w="606" w:type="pct"/>
            <w:noWrap w:val="0"/>
            <w:vAlign w:val="top"/>
          </w:tcPr>
          <w:p w14:paraId="62F9D7C6">
            <w:pPr>
              <w:pStyle w:val="14"/>
              <w:spacing w:line="36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数量</w:t>
            </w:r>
          </w:p>
        </w:tc>
        <w:tc>
          <w:tcPr>
            <w:tcW w:w="714" w:type="pct"/>
            <w:noWrap w:val="0"/>
            <w:vAlign w:val="top"/>
          </w:tcPr>
          <w:p w14:paraId="3E34DDC1">
            <w:pPr>
              <w:pStyle w:val="14"/>
              <w:spacing w:line="360" w:lineRule="exact"/>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交货期</w:t>
            </w:r>
          </w:p>
        </w:tc>
        <w:tc>
          <w:tcPr>
            <w:tcW w:w="772" w:type="pct"/>
            <w:noWrap w:val="0"/>
            <w:vAlign w:val="top"/>
          </w:tcPr>
          <w:p w14:paraId="4970D112">
            <w:pPr>
              <w:pStyle w:val="14"/>
              <w:spacing w:line="36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交货地点</w:t>
            </w:r>
          </w:p>
        </w:tc>
        <w:tc>
          <w:tcPr>
            <w:tcW w:w="622" w:type="pct"/>
            <w:noWrap w:val="0"/>
            <w:vAlign w:val="top"/>
          </w:tcPr>
          <w:p w14:paraId="32FB88B8">
            <w:pPr>
              <w:pStyle w:val="14"/>
              <w:spacing w:line="360" w:lineRule="exact"/>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备注</w:t>
            </w:r>
          </w:p>
        </w:tc>
      </w:tr>
      <w:tr w14:paraId="0411B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686" w:type="pct"/>
            <w:noWrap w:val="0"/>
            <w:vAlign w:val="center"/>
          </w:tcPr>
          <w:p w14:paraId="5CC00C40">
            <w:pPr>
              <w:pStyle w:val="14"/>
              <w:spacing w:line="360" w:lineRule="exact"/>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w:t>
            </w:r>
          </w:p>
        </w:tc>
        <w:tc>
          <w:tcPr>
            <w:tcW w:w="806" w:type="pct"/>
            <w:noWrap w:val="0"/>
            <w:vAlign w:val="top"/>
          </w:tcPr>
          <w:p w14:paraId="0E8DB309">
            <w:pPr>
              <w:pStyle w:val="14"/>
              <w:spacing w:line="360" w:lineRule="exact"/>
              <w:ind w:left="1080" w:leftChars="257" w:hanging="540"/>
              <w:rPr>
                <w:rFonts w:hint="eastAsia" w:ascii="宋体" w:hAnsi="宋体" w:eastAsia="宋体" w:cs="宋体"/>
                <w:color w:val="auto"/>
                <w:sz w:val="24"/>
                <w:highlight w:val="none"/>
              </w:rPr>
            </w:pPr>
          </w:p>
        </w:tc>
        <w:tc>
          <w:tcPr>
            <w:tcW w:w="789" w:type="pct"/>
            <w:noWrap w:val="0"/>
            <w:vAlign w:val="top"/>
          </w:tcPr>
          <w:p w14:paraId="7A5F8A2F">
            <w:pPr>
              <w:pStyle w:val="14"/>
              <w:spacing w:line="360" w:lineRule="exact"/>
              <w:ind w:left="1080" w:leftChars="257" w:hanging="540"/>
              <w:rPr>
                <w:rFonts w:hint="eastAsia" w:ascii="宋体" w:hAnsi="宋体" w:eastAsia="宋体" w:cs="宋体"/>
                <w:color w:val="auto"/>
                <w:sz w:val="24"/>
                <w:highlight w:val="none"/>
              </w:rPr>
            </w:pPr>
          </w:p>
        </w:tc>
        <w:tc>
          <w:tcPr>
            <w:tcW w:w="606" w:type="pct"/>
            <w:noWrap w:val="0"/>
            <w:vAlign w:val="top"/>
          </w:tcPr>
          <w:p w14:paraId="383DC1D0">
            <w:pPr>
              <w:pStyle w:val="14"/>
              <w:spacing w:line="360" w:lineRule="exact"/>
              <w:ind w:left="1080" w:leftChars="257" w:hanging="540"/>
              <w:rPr>
                <w:rFonts w:hint="eastAsia" w:ascii="宋体" w:hAnsi="宋体" w:eastAsia="宋体" w:cs="宋体"/>
                <w:color w:val="auto"/>
                <w:sz w:val="24"/>
                <w:highlight w:val="none"/>
              </w:rPr>
            </w:pPr>
          </w:p>
        </w:tc>
        <w:tc>
          <w:tcPr>
            <w:tcW w:w="714" w:type="pct"/>
            <w:noWrap w:val="0"/>
            <w:vAlign w:val="top"/>
          </w:tcPr>
          <w:p w14:paraId="03300BC9">
            <w:pPr>
              <w:pStyle w:val="14"/>
              <w:spacing w:line="360" w:lineRule="exact"/>
              <w:ind w:left="1080" w:leftChars="257" w:hanging="540"/>
              <w:rPr>
                <w:rFonts w:hint="eastAsia" w:ascii="宋体" w:hAnsi="宋体" w:eastAsia="宋体" w:cs="宋体"/>
                <w:color w:val="auto"/>
                <w:sz w:val="24"/>
                <w:highlight w:val="none"/>
              </w:rPr>
            </w:pPr>
          </w:p>
        </w:tc>
        <w:tc>
          <w:tcPr>
            <w:tcW w:w="772" w:type="pct"/>
            <w:noWrap w:val="0"/>
            <w:vAlign w:val="top"/>
          </w:tcPr>
          <w:p w14:paraId="6D863003">
            <w:pPr>
              <w:pStyle w:val="14"/>
              <w:spacing w:line="360" w:lineRule="exact"/>
              <w:ind w:left="1080" w:leftChars="257" w:hanging="540"/>
              <w:rPr>
                <w:rFonts w:hint="eastAsia" w:ascii="宋体" w:hAnsi="宋体" w:eastAsia="宋体" w:cs="宋体"/>
                <w:color w:val="auto"/>
                <w:sz w:val="24"/>
                <w:highlight w:val="none"/>
              </w:rPr>
            </w:pPr>
          </w:p>
        </w:tc>
        <w:tc>
          <w:tcPr>
            <w:tcW w:w="622" w:type="pct"/>
            <w:noWrap w:val="0"/>
            <w:vAlign w:val="top"/>
          </w:tcPr>
          <w:p w14:paraId="5AB6FC01">
            <w:pPr>
              <w:pStyle w:val="14"/>
              <w:spacing w:line="360" w:lineRule="exact"/>
              <w:ind w:left="1080" w:leftChars="257" w:hanging="540"/>
              <w:rPr>
                <w:rFonts w:hint="eastAsia" w:ascii="宋体" w:hAnsi="宋体" w:eastAsia="宋体" w:cs="宋体"/>
                <w:color w:val="auto"/>
                <w:sz w:val="24"/>
                <w:highlight w:val="none"/>
              </w:rPr>
            </w:pPr>
          </w:p>
        </w:tc>
      </w:tr>
      <w:tr w14:paraId="33FB1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686" w:type="pct"/>
            <w:noWrap w:val="0"/>
            <w:vAlign w:val="center"/>
          </w:tcPr>
          <w:p w14:paraId="72A08C1A">
            <w:pPr>
              <w:pStyle w:val="14"/>
              <w:spacing w:line="360" w:lineRule="exact"/>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w:t>
            </w:r>
          </w:p>
        </w:tc>
        <w:tc>
          <w:tcPr>
            <w:tcW w:w="806" w:type="pct"/>
            <w:noWrap w:val="0"/>
            <w:vAlign w:val="top"/>
          </w:tcPr>
          <w:p w14:paraId="4E609955">
            <w:pPr>
              <w:pStyle w:val="14"/>
              <w:spacing w:line="360" w:lineRule="exact"/>
              <w:ind w:left="1080" w:leftChars="257" w:hanging="540"/>
              <w:rPr>
                <w:rFonts w:hint="eastAsia" w:ascii="宋体" w:hAnsi="宋体" w:eastAsia="宋体" w:cs="宋体"/>
                <w:color w:val="auto"/>
                <w:sz w:val="24"/>
                <w:highlight w:val="none"/>
              </w:rPr>
            </w:pPr>
          </w:p>
        </w:tc>
        <w:tc>
          <w:tcPr>
            <w:tcW w:w="789" w:type="pct"/>
            <w:noWrap w:val="0"/>
            <w:vAlign w:val="top"/>
          </w:tcPr>
          <w:p w14:paraId="6F886034">
            <w:pPr>
              <w:pStyle w:val="14"/>
              <w:spacing w:line="360" w:lineRule="exact"/>
              <w:ind w:left="1080" w:leftChars="257" w:hanging="540"/>
              <w:rPr>
                <w:rFonts w:hint="eastAsia" w:ascii="宋体" w:hAnsi="宋体" w:eastAsia="宋体" w:cs="宋体"/>
                <w:color w:val="auto"/>
                <w:sz w:val="24"/>
                <w:highlight w:val="none"/>
              </w:rPr>
            </w:pPr>
          </w:p>
        </w:tc>
        <w:tc>
          <w:tcPr>
            <w:tcW w:w="606" w:type="pct"/>
            <w:noWrap w:val="0"/>
            <w:vAlign w:val="top"/>
          </w:tcPr>
          <w:p w14:paraId="5A23E97D">
            <w:pPr>
              <w:pStyle w:val="14"/>
              <w:spacing w:line="360" w:lineRule="exact"/>
              <w:ind w:left="1080" w:leftChars="257" w:hanging="540"/>
              <w:rPr>
                <w:rFonts w:hint="eastAsia" w:ascii="宋体" w:hAnsi="宋体" w:eastAsia="宋体" w:cs="宋体"/>
                <w:color w:val="auto"/>
                <w:sz w:val="24"/>
                <w:highlight w:val="none"/>
              </w:rPr>
            </w:pPr>
          </w:p>
        </w:tc>
        <w:tc>
          <w:tcPr>
            <w:tcW w:w="714" w:type="pct"/>
            <w:noWrap w:val="0"/>
            <w:vAlign w:val="top"/>
          </w:tcPr>
          <w:p w14:paraId="4475CC5D">
            <w:pPr>
              <w:pStyle w:val="14"/>
              <w:spacing w:line="360" w:lineRule="exact"/>
              <w:ind w:left="1080" w:leftChars="257" w:hanging="540"/>
              <w:rPr>
                <w:rFonts w:hint="eastAsia" w:ascii="宋体" w:hAnsi="宋体" w:eastAsia="宋体" w:cs="宋体"/>
                <w:color w:val="auto"/>
                <w:sz w:val="24"/>
                <w:highlight w:val="none"/>
              </w:rPr>
            </w:pPr>
          </w:p>
        </w:tc>
        <w:tc>
          <w:tcPr>
            <w:tcW w:w="772" w:type="pct"/>
            <w:noWrap w:val="0"/>
            <w:vAlign w:val="top"/>
          </w:tcPr>
          <w:p w14:paraId="7CD72890">
            <w:pPr>
              <w:pStyle w:val="14"/>
              <w:spacing w:line="360" w:lineRule="exact"/>
              <w:ind w:left="1080" w:leftChars="257" w:hanging="540"/>
              <w:rPr>
                <w:rFonts w:hint="eastAsia" w:ascii="宋体" w:hAnsi="宋体" w:eastAsia="宋体" w:cs="宋体"/>
                <w:color w:val="auto"/>
                <w:sz w:val="24"/>
                <w:highlight w:val="none"/>
              </w:rPr>
            </w:pPr>
          </w:p>
        </w:tc>
        <w:tc>
          <w:tcPr>
            <w:tcW w:w="622" w:type="pct"/>
            <w:noWrap w:val="0"/>
            <w:vAlign w:val="top"/>
          </w:tcPr>
          <w:p w14:paraId="7A31CD4E">
            <w:pPr>
              <w:pStyle w:val="14"/>
              <w:spacing w:line="360" w:lineRule="exact"/>
              <w:ind w:left="1080" w:leftChars="257" w:hanging="540"/>
              <w:rPr>
                <w:rFonts w:hint="eastAsia" w:ascii="宋体" w:hAnsi="宋体" w:eastAsia="宋体" w:cs="宋体"/>
                <w:color w:val="auto"/>
                <w:sz w:val="24"/>
                <w:highlight w:val="none"/>
              </w:rPr>
            </w:pPr>
          </w:p>
        </w:tc>
      </w:tr>
      <w:tr w14:paraId="04CB4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686" w:type="pct"/>
            <w:noWrap w:val="0"/>
            <w:vAlign w:val="center"/>
          </w:tcPr>
          <w:p w14:paraId="4E9A4E68">
            <w:pPr>
              <w:pStyle w:val="14"/>
              <w:spacing w:line="360" w:lineRule="exact"/>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w:t>
            </w:r>
          </w:p>
        </w:tc>
        <w:tc>
          <w:tcPr>
            <w:tcW w:w="806" w:type="pct"/>
            <w:noWrap w:val="0"/>
            <w:vAlign w:val="top"/>
          </w:tcPr>
          <w:p w14:paraId="45ECC202">
            <w:pPr>
              <w:pStyle w:val="14"/>
              <w:spacing w:line="360" w:lineRule="exact"/>
              <w:ind w:left="1080" w:leftChars="257" w:hanging="540"/>
              <w:rPr>
                <w:rFonts w:hint="eastAsia" w:ascii="宋体" w:hAnsi="宋体" w:eastAsia="宋体" w:cs="宋体"/>
                <w:color w:val="auto"/>
                <w:sz w:val="24"/>
                <w:highlight w:val="none"/>
              </w:rPr>
            </w:pPr>
          </w:p>
        </w:tc>
        <w:tc>
          <w:tcPr>
            <w:tcW w:w="789" w:type="pct"/>
            <w:noWrap w:val="0"/>
            <w:vAlign w:val="top"/>
          </w:tcPr>
          <w:p w14:paraId="3FBFEE99">
            <w:pPr>
              <w:pStyle w:val="14"/>
              <w:spacing w:line="360" w:lineRule="exact"/>
              <w:ind w:left="1080" w:leftChars="257" w:hanging="540"/>
              <w:rPr>
                <w:rFonts w:hint="eastAsia" w:ascii="宋体" w:hAnsi="宋体" w:eastAsia="宋体" w:cs="宋体"/>
                <w:color w:val="auto"/>
                <w:sz w:val="24"/>
                <w:highlight w:val="none"/>
              </w:rPr>
            </w:pPr>
          </w:p>
        </w:tc>
        <w:tc>
          <w:tcPr>
            <w:tcW w:w="606" w:type="pct"/>
            <w:noWrap w:val="0"/>
            <w:vAlign w:val="top"/>
          </w:tcPr>
          <w:p w14:paraId="2265CEAE">
            <w:pPr>
              <w:pStyle w:val="14"/>
              <w:spacing w:line="360" w:lineRule="exact"/>
              <w:ind w:left="1080" w:leftChars="257" w:hanging="540"/>
              <w:rPr>
                <w:rFonts w:hint="eastAsia" w:ascii="宋体" w:hAnsi="宋体" w:eastAsia="宋体" w:cs="宋体"/>
                <w:color w:val="auto"/>
                <w:sz w:val="24"/>
                <w:highlight w:val="none"/>
              </w:rPr>
            </w:pPr>
          </w:p>
        </w:tc>
        <w:tc>
          <w:tcPr>
            <w:tcW w:w="714" w:type="pct"/>
            <w:noWrap w:val="0"/>
            <w:vAlign w:val="top"/>
          </w:tcPr>
          <w:p w14:paraId="231BCA81">
            <w:pPr>
              <w:pStyle w:val="14"/>
              <w:spacing w:line="360" w:lineRule="exact"/>
              <w:ind w:left="1080" w:leftChars="257" w:hanging="540"/>
              <w:rPr>
                <w:rFonts w:hint="eastAsia" w:ascii="宋体" w:hAnsi="宋体" w:eastAsia="宋体" w:cs="宋体"/>
                <w:color w:val="auto"/>
                <w:sz w:val="24"/>
                <w:highlight w:val="none"/>
              </w:rPr>
            </w:pPr>
          </w:p>
        </w:tc>
        <w:tc>
          <w:tcPr>
            <w:tcW w:w="772" w:type="pct"/>
            <w:noWrap w:val="0"/>
            <w:vAlign w:val="top"/>
          </w:tcPr>
          <w:p w14:paraId="39EB4B90">
            <w:pPr>
              <w:pStyle w:val="14"/>
              <w:spacing w:line="360" w:lineRule="exact"/>
              <w:ind w:left="1080" w:leftChars="257" w:hanging="540"/>
              <w:rPr>
                <w:rFonts w:hint="eastAsia" w:ascii="宋体" w:hAnsi="宋体" w:eastAsia="宋体" w:cs="宋体"/>
                <w:color w:val="auto"/>
                <w:sz w:val="24"/>
                <w:highlight w:val="none"/>
              </w:rPr>
            </w:pPr>
          </w:p>
        </w:tc>
        <w:tc>
          <w:tcPr>
            <w:tcW w:w="622" w:type="pct"/>
            <w:noWrap w:val="0"/>
            <w:vAlign w:val="top"/>
          </w:tcPr>
          <w:p w14:paraId="5618F942">
            <w:pPr>
              <w:pStyle w:val="14"/>
              <w:spacing w:line="360" w:lineRule="exact"/>
              <w:ind w:left="1080" w:leftChars="257" w:hanging="540"/>
              <w:rPr>
                <w:rFonts w:hint="eastAsia" w:ascii="宋体" w:hAnsi="宋体" w:eastAsia="宋体" w:cs="宋体"/>
                <w:color w:val="auto"/>
                <w:sz w:val="24"/>
                <w:highlight w:val="none"/>
              </w:rPr>
            </w:pPr>
          </w:p>
        </w:tc>
      </w:tr>
      <w:tr w14:paraId="33128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686" w:type="pct"/>
            <w:noWrap w:val="0"/>
            <w:vAlign w:val="center"/>
          </w:tcPr>
          <w:p w14:paraId="60D7CC0B">
            <w:pPr>
              <w:pStyle w:val="14"/>
              <w:spacing w:line="360" w:lineRule="exact"/>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4</w:t>
            </w:r>
          </w:p>
        </w:tc>
        <w:tc>
          <w:tcPr>
            <w:tcW w:w="806" w:type="pct"/>
            <w:noWrap w:val="0"/>
            <w:vAlign w:val="top"/>
          </w:tcPr>
          <w:p w14:paraId="79A3AA37">
            <w:pPr>
              <w:pStyle w:val="14"/>
              <w:spacing w:line="360" w:lineRule="exact"/>
              <w:ind w:left="1080" w:leftChars="257" w:hanging="540"/>
              <w:rPr>
                <w:rFonts w:hint="eastAsia" w:ascii="宋体" w:hAnsi="宋体" w:eastAsia="宋体" w:cs="宋体"/>
                <w:color w:val="auto"/>
                <w:sz w:val="24"/>
                <w:highlight w:val="none"/>
              </w:rPr>
            </w:pPr>
          </w:p>
        </w:tc>
        <w:tc>
          <w:tcPr>
            <w:tcW w:w="789" w:type="pct"/>
            <w:noWrap w:val="0"/>
            <w:vAlign w:val="top"/>
          </w:tcPr>
          <w:p w14:paraId="4C319DFF">
            <w:pPr>
              <w:pStyle w:val="14"/>
              <w:spacing w:line="360" w:lineRule="exact"/>
              <w:ind w:left="1080" w:leftChars="257" w:hanging="540"/>
              <w:rPr>
                <w:rFonts w:hint="eastAsia" w:ascii="宋体" w:hAnsi="宋体" w:eastAsia="宋体" w:cs="宋体"/>
                <w:color w:val="auto"/>
                <w:sz w:val="24"/>
                <w:highlight w:val="none"/>
              </w:rPr>
            </w:pPr>
          </w:p>
        </w:tc>
        <w:tc>
          <w:tcPr>
            <w:tcW w:w="606" w:type="pct"/>
            <w:noWrap w:val="0"/>
            <w:vAlign w:val="top"/>
          </w:tcPr>
          <w:p w14:paraId="36A73B46">
            <w:pPr>
              <w:pStyle w:val="14"/>
              <w:spacing w:line="360" w:lineRule="exact"/>
              <w:ind w:left="1080" w:leftChars="257" w:hanging="540"/>
              <w:rPr>
                <w:rFonts w:hint="eastAsia" w:ascii="宋体" w:hAnsi="宋体" w:eastAsia="宋体" w:cs="宋体"/>
                <w:color w:val="auto"/>
                <w:sz w:val="24"/>
                <w:highlight w:val="none"/>
              </w:rPr>
            </w:pPr>
          </w:p>
        </w:tc>
        <w:tc>
          <w:tcPr>
            <w:tcW w:w="714" w:type="pct"/>
            <w:noWrap w:val="0"/>
            <w:vAlign w:val="top"/>
          </w:tcPr>
          <w:p w14:paraId="11350F1A">
            <w:pPr>
              <w:pStyle w:val="14"/>
              <w:spacing w:line="360" w:lineRule="exact"/>
              <w:ind w:left="1080" w:leftChars="257" w:hanging="540"/>
              <w:rPr>
                <w:rFonts w:hint="eastAsia" w:ascii="宋体" w:hAnsi="宋体" w:eastAsia="宋体" w:cs="宋体"/>
                <w:color w:val="auto"/>
                <w:sz w:val="24"/>
                <w:highlight w:val="none"/>
              </w:rPr>
            </w:pPr>
          </w:p>
        </w:tc>
        <w:tc>
          <w:tcPr>
            <w:tcW w:w="772" w:type="pct"/>
            <w:noWrap w:val="0"/>
            <w:vAlign w:val="top"/>
          </w:tcPr>
          <w:p w14:paraId="3747335E">
            <w:pPr>
              <w:pStyle w:val="14"/>
              <w:spacing w:line="360" w:lineRule="exact"/>
              <w:ind w:left="1080" w:leftChars="257" w:hanging="540"/>
              <w:rPr>
                <w:rFonts w:hint="eastAsia" w:ascii="宋体" w:hAnsi="宋体" w:eastAsia="宋体" w:cs="宋体"/>
                <w:color w:val="auto"/>
                <w:sz w:val="24"/>
                <w:highlight w:val="none"/>
              </w:rPr>
            </w:pPr>
          </w:p>
        </w:tc>
        <w:tc>
          <w:tcPr>
            <w:tcW w:w="622" w:type="pct"/>
            <w:noWrap w:val="0"/>
            <w:vAlign w:val="top"/>
          </w:tcPr>
          <w:p w14:paraId="12755741">
            <w:pPr>
              <w:pStyle w:val="14"/>
              <w:spacing w:line="360" w:lineRule="exact"/>
              <w:ind w:left="1080" w:leftChars="257" w:hanging="540"/>
              <w:rPr>
                <w:rFonts w:hint="eastAsia" w:ascii="宋体" w:hAnsi="宋体" w:eastAsia="宋体" w:cs="宋体"/>
                <w:color w:val="auto"/>
                <w:sz w:val="24"/>
                <w:highlight w:val="none"/>
              </w:rPr>
            </w:pPr>
          </w:p>
        </w:tc>
      </w:tr>
      <w:tr w14:paraId="25888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686" w:type="pct"/>
            <w:noWrap w:val="0"/>
            <w:vAlign w:val="center"/>
          </w:tcPr>
          <w:p w14:paraId="73D02249">
            <w:pPr>
              <w:pStyle w:val="14"/>
              <w:spacing w:line="360" w:lineRule="exact"/>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5</w:t>
            </w:r>
          </w:p>
        </w:tc>
        <w:tc>
          <w:tcPr>
            <w:tcW w:w="806" w:type="pct"/>
            <w:noWrap w:val="0"/>
            <w:vAlign w:val="top"/>
          </w:tcPr>
          <w:p w14:paraId="0DE6A797">
            <w:pPr>
              <w:pStyle w:val="14"/>
              <w:spacing w:line="360" w:lineRule="exact"/>
              <w:ind w:left="1080" w:leftChars="257" w:hanging="540"/>
              <w:rPr>
                <w:rFonts w:hint="eastAsia" w:ascii="宋体" w:hAnsi="宋体" w:eastAsia="宋体" w:cs="宋体"/>
                <w:color w:val="auto"/>
                <w:sz w:val="24"/>
                <w:highlight w:val="none"/>
              </w:rPr>
            </w:pPr>
          </w:p>
        </w:tc>
        <w:tc>
          <w:tcPr>
            <w:tcW w:w="789" w:type="pct"/>
            <w:noWrap w:val="0"/>
            <w:vAlign w:val="top"/>
          </w:tcPr>
          <w:p w14:paraId="01EB8B82">
            <w:pPr>
              <w:pStyle w:val="14"/>
              <w:spacing w:line="360" w:lineRule="exact"/>
              <w:ind w:left="1080" w:leftChars="257" w:hanging="540"/>
              <w:rPr>
                <w:rFonts w:hint="eastAsia" w:ascii="宋体" w:hAnsi="宋体" w:eastAsia="宋体" w:cs="宋体"/>
                <w:color w:val="auto"/>
                <w:sz w:val="24"/>
                <w:highlight w:val="none"/>
              </w:rPr>
            </w:pPr>
          </w:p>
        </w:tc>
        <w:tc>
          <w:tcPr>
            <w:tcW w:w="606" w:type="pct"/>
            <w:noWrap w:val="0"/>
            <w:vAlign w:val="top"/>
          </w:tcPr>
          <w:p w14:paraId="44CA0010">
            <w:pPr>
              <w:pStyle w:val="14"/>
              <w:spacing w:line="360" w:lineRule="exact"/>
              <w:ind w:left="1080" w:leftChars="257" w:hanging="540"/>
              <w:rPr>
                <w:rFonts w:hint="eastAsia" w:ascii="宋体" w:hAnsi="宋体" w:eastAsia="宋体" w:cs="宋体"/>
                <w:color w:val="auto"/>
                <w:sz w:val="24"/>
                <w:highlight w:val="none"/>
              </w:rPr>
            </w:pPr>
          </w:p>
        </w:tc>
        <w:tc>
          <w:tcPr>
            <w:tcW w:w="714" w:type="pct"/>
            <w:noWrap w:val="0"/>
            <w:vAlign w:val="top"/>
          </w:tcPr>
          <w:p w14:paraId="084F0A90">
            <w:pPr>
              <w:pStyle w:val="14"/>
              <w:spacing w:line="360" w:lineRule="exact"/>
              <w:ind w:left="1080" w:leftChars="257" w:hanging="540"/>
              <w:rPr>
                <w:rFonts w:hint="eastAsia" w:ascii="宋体" w:hAnsi="宋体" w:eastAsia="宋体" w:cs="宋体"/>
                <w:color w:val="auto"/>
                <w:sz w:val="24"/>
                <w:highlight w:val="none"/>
              </w:rPr>
            </w:pPr>
          </w:p>
        </w:tc>
        <w:tc>
          <w:tcPr>
            <w:tcW w:w="772" w:type="pct"/>
            <w:noWrap w:val="0"/>
            <w:vAlign w:val="top"/>
          </w:tcPr>
          <w:p w14:paraId="1837E547">
            <w:pPr>
              <w:pStyle w:val="14"/>
              <w:spacing w:line="360" w:lineRule="exact"/>
              <w:ind w:left="1080" w:leftChars="257" w:hanging="540"/>
              <w:rPr>
                <w:rFonts w:hint="eastAsia" w:ascii="宋体" w:hAnsi="宋体" w:eastAsia="宋体" w:cs="宋体"/>
                <w:color w:val="auto"/>
                <w:sz w:val="24"/>
                <w:highlight w:val="none"/>
              </w:rPr>
            </w:pPr>
          </w:p>
        </w:tc>
        <w:tc>
          <w:tcPr>
            <w:tcW w:w="622" w:type="pct"/>
            <w:noWrap w:val="0"/>
            <w:vAlign w:val="top"/>
          </w:tcPr>
          <w:p w14:paraId="3FAFD944">
            <w:pPr>
              <w:pStyle w:val="14"/>
              <w:spacing w:line="360" w:lineRule="exact"/>
              <w:ind w:left="1080" w:leftChars="257" w:hanging="540"/>
              <w:rPr>
                <w:rFonts w:hint="eastAsia" w:ascii="宋体" w:hAnsi="宋体" w:eastAsia="宋体" w:cs="宋体"/>
                <w:color w:val="auto"/>
                <w:sz w:val="24"/>
                <w:highlight w:val="none"/>
              </w:rPr>
            </w:pPr>
          </w:p>
        </w:tc>
      </w:tr>
      <w:tr w14:paraId="26C3C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686" w:type="pct"/>
            <w:noWrap w:val="0"/>
            <w:vAlign w:val="center"/>
          </w:tcPr>
          <w:p w14:paraId="733E3578">
            <w:pPr>
              <w:pStyle w:val="14"/>
              <w:spacing w:line="360" w:lineRule="exact"/>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6</w:t>
            </w:r>
          </w:p>
        </w:tc>
        <w:tc>
          <w:tcPr>
            <w:tcW w:w="806" w:type="pct"/>
            <w:noWrap w:val="0"/>
            <w:vAlign w:val="top"/>
          </w:tcPr>
          <w:p w14:paraId="5A20560D">
            <w:pPr>
              <w:pStyle w:val="14"/>
              <w:spacing w:line="360" w:lineRule="exact"/>
              <w:ind w:left="1080" w:leftChars="257" w:hanging="540"/>
              <w:rPr>
                <w:rFonts w:hint="eastAsia" w:ascii="宋体" w:hAnsi="宋体" w:eastAsia="宋体" w:cs="宋体"/>
                <w:color w:val="auto"/>
                <w:sz w:val="24"/>
                <w:highlight w:val="none"/>
              </w:rPr>
            </w:pPr>
          </w:p>
        </w:tc>
        <w:tc>
          <w:tcPr>
            <w:tcW w:w="789" w:type="pct"/>
            <w:noWrap w:val="0"/>
            <w:vAlign w:val="top"/>
          </w:tcPr>
          <w:p w14:paraId="7DB89D98">
            <w:pPr>
              <w:pStyle w:val="14"/>
              <w:spacing w:line="360" w:lineRule="exact"/>
              <w:ind w:left="1080" w:leftChars="257" w:hanging="540"/>
              <w:rPr>
                <w:rFonts w:hint="eastAsia" w:ascii="宋体" w:hAnsi="宋体" w:eastAsia="宋体" w:cs="宋体"/>
                <w:color w:val="auto"/>
                <w:sz w:val="24"/>
                <w:highlight w:val="none"/>
              </w:rPr>
            </w:pPr>
          </w:p>
        </w:tc>
        <w:tc>
          <w:tcPr>
            <w:tcW w:w="606" w:type="pct"/>
            <w:noWrap w:val="0"/>
            <w:vAlign w:val="top"/>
          </w:tcPr>
          <w:p w14:paraId="47A299BA">
            <w:pPr>
              <w:pStyle w:val="14"/>
              <w:spacing w:line="360" w:lineRule="exact"/>
              <w:ind w:left="1080" w:leftChars="257" w:hanging="540"/>
              <w:rPr>
                <w:rFonts w:hint="eastAsia" w:ascii="宋体" w:hAnsi="宋体" w:eastAsia="宋体" w:cs="宋体"/>
                <w:color w:val="auto"/>
                <w:sz w:val="24"/>
                <w:highlight w:val="none"/>
              </w:rPr>
            </w:pPr>
          </w:p>
        </w:tc>
        <w:tc>
          <w:tcPr>
            <w:tcW w:w="714" w:type="pct"/>
            <w:noWrap w:val="0"/>
            <w:vAlign w:val="top"/>
          </w:tcPr>
          <w:p w14:paraId="5DC4DF93">
            <w:pPr>
              <w:pStyle w:val="14"/>
              <w:spacing w:line="360" w:lineRule="exact"/>
              <w:ind w:left="1080" w:leftChars="257" w:hanging="540"/>
              <w:rPr>
                <w:rFonts w:hint="eastAsia" w:ascii="宋体" w:hAnsi="宋体" w:eastAsia="宋体" w:cs="宋体"/>
                <w:color w:val="auto"/>
                <w:sz w:val="24"/>
                <w:highlight w:val="none"/>
              </w:rPr>
            </w:pPr>
          </w:p>
        </w:tc>
        <w:tc>
          <w:tcPr>
            <w:tcW w:w="772" w:type="pct"/>
            <w:noWrap w:val="0"/>
            <w:vAlign w:val="top"/>
          </w:tcPr>
          <w:p w14:paraId="2647B603">
            <w:pPr>
              <w:pStyle w:val="14"/>
              <w:spacing w:line="360" w:lineRule="exact"/>
              <w:ind w:left="1080" w:leftChars="257" w:hanging="540"/>
              <w:rPr>
                <w:rFonts w:hint="eastAsia" w:ascii="宋体" w:hAnsi="宋体" w:eastAsia="宋体" w:cs="宋体"/>
                <w:color w:val="auto"/>
                <w:sz w:val="24"/>
                <w:highlight w:val="none"/>
              </w:rPr>
            </w:pPr>
          </w:p>
        </w:tc>
        <w:tc>
          <w:tcPr>
            <w:tcW w:w="622" w:type="pct"/>
            <w:noWrap w:val="0"/>
            <w:vAlign w:val="top"/>
          </w:tcPr>
          <w:p w14:paraId="561E0D13">
            <w:pPr>
              <w:pStyle w:val="14"/>
              <w:spacing w:line="360" w:lineRule="exact"/>
              <w:ind w:left="1080" w:leftChars="257" w:hanging="540"/>
              <w:rPr>
                <w:rFonts w:hint="eastAsia" w:ascii="宋体" w:hAnsi="宋体" w:eastAsia="宋体" w:cs="宋体"/>
                <w:color w:val="auto"/>
                <w:sz w:val="24"/>
                <w:highlight w:val="none"/>
              </w:rPr>
            </w:pPr>
          </w:p>
        </w:tc>
      </w:tr>
      <w:tr w14:paraId="3553C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686" w:type="pct"/>
            <w:noWrap w:val="0"/>
            <w:vAlign w:val="center"/>
          </w:tcPr>
          <w:p w14:paraId="2F6ED8F2">
            <w:pPr>
              <w:pStyle w:val="14"/>
              <w:spacing w:line="360" w:lineRule="exact"/>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7</w:t>
            </w:r>
          </w:p>
        </w:tc>
        <w:tc>
          <w:tcPr>
            <w:tcW w:w="806" w:type="pct"/>
            <w:noWrap w:val="0"/>
            <w:vAlign w:val="top"/>
          </w:tcPr>
          <w:p w14:paraId="31BD835E">
            <w:pPr>
              <w:pStyle w:val="14"/>
              <w:spacing w:line="360" w:lineRule="exact"/>
              <w:ind w:left="1080" w:leftChars="257" w:hanging="540"/>
              <w:rPr>
                <w:rFonts w:hint="eastAsia" w:ascii="宋体" w:hAnsi="宋体" w:eastAsia="宋体" w:cs="宋体"/>
                <w:color w:val="auto"/>
                <w:sz w:val="24"/>
                <w:highlight w:val="none"/>
              </w:rPr>
            </w:pPr>
          </w:p>
        </w:tc>
        <w:tc>
          <w:tcPr>
            <w:tcW w:w="789" w:type="pct"/>
            <w:noWrap w:val="0"/>
            <w:vAlign w:val="top"/>
          </w:tcPr>
          <w:p w14:paraId="3CE91376">
            <w:pPr>
              <w:pStyle w:val="14"/>
              <w:spacing w:line="360" w:lineRule="exact"/>
              <w:ind w:left="1080" w:leftChars="257" w:hanging="540"/>
              <w:rPr>
                <w:rFonts w:hint="eastAsia" w:ascii="宋体" w:hAnsi="宋体" w:eastAsia="宋体" w:cs="宋体"/>
                <w:color w:val="auto"/>
                <w:sz w:val="24"/>
                <w:highlight w:val="none"/>
              </w:rPr>
            </w:pPr>
          </w:p>
        </w:tc>
        <w:tc>
          <w:tcPr>
            <w:tcW w:w="606" w:type="pct"/>
            <w:noWrap w:val="0"/>
            <w:vAlign w:val="top"/>
          </w:tcPr>
          <w:p w14:paraId="259A90D6">
            <w:pPr>
              <w:pStyle w:val="14"/>
              <w:spacing w:line="360" w:lineRule="exact"/>
              <w:ind w:left="1080" w:leftChars="257" w:hanging="540"/>
              <w:rPr>
                <w:rFonts w:hint="eastAsia" w:ascii="宋体" w:hAnsi="宋体" w:eastAsia="宋体" w:cs="宋体"/>
                <w:color w:val="auto"/>
                <w:sz w:val="24"/>
                <w:highlight w:val="none"/>
              </w:rPr>
            </w:pPr>
          </w:p>
        </w:tc>
        <w:tc>
          <w:tcPr>
            <w:tcW w:w="714" w:type="pct"/>
            <w:noWrap w:val="0"/>
            <w:vAlign w:val="top"/>
          </w:tcPr>
          <w:p w14:paraId="6EF26E9B">
            <w:pPr>
              <w:pStyle w:val="14"/>
              <w:spacing w:line="360" w:lineRule="exact"/>
              <w:ind w:left="1080" w:leftChars="257" w:hanging="540"/>
              <w:rPr>
                <w:rFonts w:hint="eastAsia" w:ascii="宋体" w:hAnsi="宋体" w:eastAsia="宋体" w:cs="宋体"/>
                <w:color w:val="auto"/>
                <w:sz w:val="24"/>
                <w:highlight w:val="none"/>
              </w:rPr>
            </w:pPr>
          </w:p>
        </w:tc>
        <w:tc>
          <w:tcPr>
            <w:tcW w:w="772" w:type="pct"/>
            <w:noWrap w:val="0"/>
            <w:vAlign w:val="top"/>
          </w:tcPr>
          <w:p w14:paraId="68929E4A">
            <w:pPr>
              <w:pStyle w:val="14"/>
              <w:spacing w:line="360" w:lineRule="exact"/>
              <w:ind w:left="1080" w:leftChars="257" w:hanging="540"/>
              <w:rPr>
                <w:rFonts w:hint="eastAsia" w:ascii="宋体" w:hAnsi="宋体" w:eastAsia="宋体" w:cs="宋体"/>
                <w:color w:val="auto"/>
                <w:sz w:val="24"/>
                <w:highlight w:val="none"/>
              </w:rPr>
            </w:pPr>
          </w:p>
        </w:tc>
        <w:tc>
          <w:tcPr>
            <w:tcW w:w="622" w:type="pct"/>
            <w:noWrap w:val="0"/>
            <w:vAlign w:val="top"/>
          </w:tcPr>
          <w:p w14:paraId="40DFBF35">
            <w:pPr>
              <w:pStyle w:val="14"/>
              <w:spacing w:line="360" w:lineRule="exact"/>
              <w:ind w:left="1080" w:leftChars="257" w:hanging="540"/>
              <w:rPr>
                <w:rFonts w:hint="eastAsia" w:ascii="宋体" w:hAnsi="宋体" w:eastAsia="宋体" w:cs="宋体"/>
                <w:color w:val="auto"/>
                <w:sz w:val="24"/>
                <w:highlight w:val="none"/>
              </w:rPr>
            </w:pPr>
          </w:p>
        </w:tc>
      </w:tr>
      <w:tr w14:paraId="2DC63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686" w:type="pct"/>
            <w:noWrap w:val="0"/>
            <w:vAlign w:val="center"/>
          </w:tcPr>
          <w:p w14:paraId="52C8FD64">
            <w:pPr>
              <w:pStyle w:val="14"/>
              <w:spacing w:line="360" w:lineRule="exact"/>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8</w:t>
            </w:r>
          </w:p>
        </w:tc>
        <w:tc>
          <w:tcPr>
            <w:tcW w:w="806" w:type="pct"/>
            <w:noWrap w:val="0"/>
            <w:vAlign w:val="top"/>
          </w:tcPr>
          <w:p w14:paraId="6A877EE0">
            <w:pPr>
              <w:pStyle w:val="14"/>
              <w:spacing w:line="360" w:lineRule="exact"/>
              <w:ind w:left="1080" w:leftChars="257" w:hanging="540"/>
              <w:rPr>
                <w:rFonts w:hint="eastAsia" w:ascii="宋体" w:hAnsi="宋体" w:eastAsia="宋体" w:cs="宋体"/>
                <w:color w:val="auto"/>
                <w:sz w:val="24"/>
                <w:highlight w:val="none"/>
              </w:rPr>
            </w:pPr>
          </w:p>
        </w:tc>
        <w:tc>
          <w:tcPr>
            <w:tcW w:w="789" w:type="pct"/>
            <w:noWrap w:val="0"/>
            <w:vAlign w:val="top"/>
          </w:tcPr>
          <w:p w14:paraId="51DA6C68">
            <w:pPr>
              <w:pStyle w:val="14"/>
              <w:spacing w:line="360" w:lineRule="exact"/>
              <w:ind w:left="1080" w:leftChars="257" w:hanging="540"/>
              <w:rPr>
                <w:rFonts w:hint="eastAsia" w:ascii="宋体" w:hAnsi="宋体" w:eastAsia="宋体" w:cs="宋体"/>
                <w:color w:val="auto"/>
                <w:sz w:val="24"/>
                <w:highlight w:val="none"/>
              </w:rPr>
            </w:pPr>
          </w:p>
        </w:tc>
        <w:tc>
          <w:tcPr>
            <w:tcW w:w="606" w:type="pct"/>
            <w:noWrap w:val="0"/>
            <w:vAlign w:val="top"/>
          </w:tcPr>
          <w:p w14:paraId="3E03313B">
            <w:pPr>
              <w:pStyle w:val="14"/>
              <w:spacing w:line="360" w:lineRule="exact"/>
              <w:ind w:left="1080" w:leftChars="257" w:hanging="540"/>
              <w:rPr>
                <w:rFonts w:hint="eastAsia" w:ascii="宋体" w:hAnsi="宋体" w:eastAsia="宋体" w:cs="宋体"/>
                <w:color w:val="auto"/>
                <w:sz w:val="24"/>
                <w:highlight w:val="none"/>
              </w:rPr>
            </w:pPr>
          </w:p>
        </w:tc>
        <w:tc>
          <w:tcPr>
            <w:tcW w:w="714" w:type="pct"/>
            <w:noWrap w:val="0"/>
            <w:vAlign w:val="top"/>
          </w:tcPr>
          <w:p w14:paraId="0565D180">
            <w:pPr>
              <w:pStyle w:val="14"/>
              <w:spacing w:line="360" w:lineRule="exact"/>
              <w:ind w:left="1080" w:leftChars="257" w:hanging="540"/>
              <w:rPr>
                <w:rFonts w:hint="eastAsia" w:ascii="宋体" w:hAnsi="宋体" w:eastAsia="宋体" w:cs="宋体"/>
                <w:color w:val="auto"/>
                <w:sz w:val="24"/>
                <w:highlight w:val="none"/>
              </w:rPr>
            </w:pPr>
          </w:p>
        </w:tc>
        <w:tc>
          <w:tcPr>
            <w:tcW w:w="772" w:type="pct"/>
            <w:noWrap w:val="0"/>
            <w:vAlign w:val="top"/>
          </w:tcPr>
          <w:p w14:paraId="1B634267">
            <w:pPr>
              <w:pStyle w:val="14"/>
              <w:spacing w:line="360" w:lineRule="exact"/>
              <w:ind w:left="1080" w:leftChars="257" w:hanging="540"/>
              <w:rPr>
                <w:rFonts w:hint="eastAsia" w:ascii="宋体" w:hAnsi="宋体" w:eastAsia="宋体" w:cs="宋体"/>
                <w:color w:val="auto"/>
                <w:sz w:val="24"/>
                <w:highlight w:val="none"/>
              </w:rPr>
            </w:pPr>
          </w:p>
        </w:tc>
        <w:tc>
          <w:tcPr>
            <w:tcW w:w="622" w:type="pct"/>
            <w:noWrap w:val="0"/>
            <w:vAlign w:val="top"/>
          </w:tcPr>
          <w:p w14:paraId="0AC554B0">
            <w:pPr>
              <w:pStyle w:val="14"/>
              <w:spacing w:line="360" w:lineRule="exact"/>
              <w:ind w:left="1080" w:leftChars="257" w:hanging="540"/>
              <w:rPr>
                <w:rFonts w:hint="eastAsia" w:ascii="宋体" w:hAnsi="宋体" w:eastAsia="宋体" w:cs="宋体"/>
                <w:color w:val="auto"/>
                <w:sz w:val="24"/>
                <w:highlight w:val="none"/>
              </w:rPr>
            </w:pPr>
          </w:p>
        </w:tc>
      </w:tr>
    </w:tbl>
    <w:p w14:paraId="445D04A2">
      <w:pPr>
        <w:pStyle w:val="14"/>
        <w:spacing w:line="360" w:lineRule="exact"/>
        <w:ind w:left="1080" w:leftChars="257" w:hanging="540"/>
        <w:rPr>
          <w:rFonts w:hint="eastAsia" w:ascii="宋体" w:hAnsi="宋体" w:eastAsia="宋体" w:cs="宋体"/>
          <w:color w:val="auto"/>
          <w:sz w:val="24"/>
          <w:highlight w:val="none"/>
        </w:rPr>
      </w:pPr>
    </w:p>
    <w:p w14:paraId="72F7A733">
      <w:pPr>
        <w:pStyle w:val="14"/>
        <w:spacing w:line="400" w:lineRule="exact"/>
        <w:ind w:left="1080" w:leftChars="257" w:hanging="540"/>
        <w:rPr>
          <w:rFonts w:hint="eastAsia" w:ascii="宋体" w:hAnsi="宋体" w:eastAsia="宋体" w:cs="宋体"/>
          <w:color w:val="auto"/>
          <w:sz w:val="24"/>
          <w:szCs w:val="24"/>
          <w:highlight w:val="none"/>
        </w:rPr>
      </w:pPr>
    </w:p>
    <w:p w14:paraId="2C2C62EE">
      <w:pPr>
        <w:pStyle w:val="6"/>
        <w:spacing w:line="360" w:lineRule="exact"/>
        <w:ind w:firstLine="0"/>
        <w:rPr>
          <w:rFonts w:hint="eastAsia" w:ascii="宋体" w:hAnsi="宋体" w:eastAsia="宋体" w:cs="宋体"/>
          <w:color w:val="auto"/>
          <w:kern w:val="2"/>
          <w:sz w:val="24"/>
          <w:szCs w:val="24"/>
          <w:highlight w:val="none"/>
          <w:u w:val="single"/>
        </w:rPr>
      </w:pPr>
      <w:r>
        <w:rPr>
          <w:rFonts w:hint="eastAsia" w:ascii="宋体" w:hAnsi="宋体" w:eastAsia="宋体" w:cs="宋体"/>
          <w:color w:val="auto"/>
          <w:kern w:val="2"/>
          <w:sz w:val="24"/>
          <w:szCs w:val="24"/>
          <w:highlight w:val="none"/>
          <w:lang w:eastAsia="zh-CN"/>
        </w:rPr>
        <w:t>供应商</w:t>
      </w:r>
      <w:r>
        <w:rPr>
          <w:rFonts w:hint="eastAsia" w:ascii="宋体" w:hAnsi="宋体" w:eastAsia="宋体" w:cs="宋体"/>
          <w:color w:val="auto"/>
          <w:kern w:val="2"/>
          <w:sz w:val="24"/>
          <w:szCs w:val="24"/>
          <w:highlight w:val="none"/>
        </w:rPr>
        <w:t>名称（</w:t>
      </w:r>
      <w:r>
        <w:rPr>
          <w:rFonts w:hint="eastAsia" w:ascii="宋体" w:hAnsi="宋体" w:eastAsia="宋体" w:cs="宋体"/>
          <w:color w:val="auto"/>
          <w:kern w:val="2"/>
          <w:sz w:val="24"/>
          <w:szCs w:val="24"/>
          <w:highlight w:val="none"/>
          <w:lang w:eastAsia="zh-CN"/>
        </w:rPr>
        <w:t>公章</w:t>
      </w:r>
      <w:r>
        <w:rPr>
          <w:rFonts w:hint="eastAsia" w:ascii="宋体" w:hAnsi="宋体" w:eastAsia="宋体" w:cs="宋体"/>
          <w:color w:val="auto"/>
          <w:kern w:val="2"/>
          <w:sz w:val="24"/>
          <w:szCs w:val="24"/>
          <w:highlight w:val="none"/>
        </w:rPr>
        <w:t>）：</w:t>
      </w:r>
      <w:r>
        <w:rPr>
          <w:rFonts w:hint="eastAsia" w:ascii="宋体" w:hAnsi="宋体" w:eastAsia="宋体" w:cs="宋体"/>
          <w:color w:val="auto"/>
          <w:kern w:val="2"/>
          <w:sz w:val="24"/>
          <w:szCs w:val="24"/>
          <w:highlight w:val="none"/>
          <w:u w:val="single"/>
        </w:rPr>
        <w:t xml:space="preserve">                       </w:t>
      </w:r>
    </w:p>
    <w:p w14:paraId="5D61BD80">
      <w:pPr>
        <w:pStyle w:val="6"/>
        <w:spacing w:line="360" w:lineRule="exact"/>
        <w:ind w:firstLine="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法定代表人或委托代理</w:t>
      </w:r>
      <w:r>
        <w:rPr>
          <w:rFonts w:hint="eastAsia" w:ascii="宋体" w:hAnsi="宋体" w:eastAsia="宋体" w:cs="宋体"/>
          <w:color w:val="auto"/>
          <w:kern w:val="2"/>
          <w:sz w:val="24"/>
          <w:szCs w:val="24"/>
          <w:highlight w:val="none"/>
          <w:lang w:val="en-US" w:eastAsia="zh-CN"/>
        </w:rPr>
        <w:t>人</w:t>
      </w:r>
      <w:r>
        <w:rPr>
          <w:rFonts w:hint="eastAsia" w:ascii="宋体" w:hAnsi="宋体" w:eastAsia="宋体" w:cs="宋体"/>
          <w:color w:val="auto"/>
          <w:kern w:val="2"/>
          <w:sz w:val="24"/>
          <w:szCs w:val="24"/>
          <w:highlight w:val="none"/>
        </w:rPr>
        <w:t>(签/章):</w:t>
      </w:r>
      <w:r>
        <w:rPr>
          <w:rFonts w:hint="eastAsia" w:ascii="宋体" w:hAnsi="宋体" w:eastAsia="宋体" w:cs="宋体"/>
          <w:color w:val="auto"/>
          <w:kern w:val="2"/>
          <w:sz w:val="24"/>
          <w:szCs w:val="24"/>
          <w:highlight w:val="none"/>
          <w:u w:val="single"/>
        </w:rPr>
        <w:tab/>
      </w:r>
      <w:r>
        <w:rPr>
          <w:rFonts w:hint="eastAsia" w:ascii="宋体" w:hAnsi="宋体" w:eastAsia="宋体" w:cs="宋体"/>
          <w:color w:val="auto"/>
          <w:kern w:val="2"/>
          <w:sz w:val="24"/>
          <w:szCs w:val="24"/>
          <w:highlight w:val="none"/>
          <w:u w:val="single"/>
          <w:lang w:val="en-US" w:eastAsia="zh-CN"/>
        </w:rPr>
        <w:t xml:space="preserve">                       </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rPr>
        <w:t xml:space="preserve">                 </w:t>
      </w:r>
    </w:p>
    <w:p w14:paraId="16E2A85F">
      <w:pPr>
        <w:pStyle w:val="6"/>
        <w:spacing w:line="360" w:lineRule="exact"/>
        <w:ind w:firstLine="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日期 ：</w:t>
      </w:r>
      <w:r>
        <w:rPr>
          <w:rFonts w:hint="eastAsia" w:ascii="宋体" w:hAnsi="宋体" w:eastAsia="宋体" w:cs="宋体"/>
          <w:color w:val="auto"/>
          <w:kern w:val="2"/>
          <w:sz w:val="24"/>
          <w:szCs w:val="24"/>
          <w:highlight w:val="none"/>
          <w:u w:val="single"/>
          <w:lang w:val="en-US" w:eastAsia="zh-CN"/>
        </w:rPr>
        <w:t xml:space="preserve">                                </w:t>
      </w:r>
      <w:r>
        <w:rPr>
          <w:rFonts w:hint="eastAsia" w:ascii="宋体" w:hAnsi="宋体" w:eastAsia="宋体" w:cs="宋体"/>
          <w:color w:val="auto"/>
          <w:kern w:val="2"/>
          <w:sz w:val="24"/>
          <w:szCs w:val="24"/>
          <w:highlight w:val="none"/>
          <w:lang w:val="en-US" w:eastAsia="zh-CN"/>
        </w:rPr>
        <w:t xml:space="preserve">                                      </w:t>
      </w:r>
      <w:r>
        <w:rPr>
          <w:rFonts w:hint="eastAsia" w:ascii="宋体" w:hAnsi="宋体" w:eastAsia="宋体" w:cs="宋体"/>
          <w:color w:val="auto"/>
          <w:kern w:val="2"/>
          <w:sz w:val="24"/>
          <w:szCs w:val="24"/>
          <w:highlight w:val="none"/>
        </w:rPr>
        <w:t xml:space="preserve">   </w:t>
      </w:r>
    </w:p>
    <w:p w14:paraId="209CF7D0">
      <w:pPr>
        <w:pStyle w:val="14"/>
        <w:spacing w:line="400" w:lineRule="exact"/>
        <w:ind w:left="1080" w:leftChars="257" w:hanging="540"/>
        <w:rPr>
          <w:rFonts w:hint="eastAsia" w:ascii="宋体" w:hAnsi="宋体" w:eastAsia="宋体" w:cs="宋体"/>
          <w:b/>
          <w:bCs/>
          <w:color w:val="auto"/>
          <w:sz w:val="22"/>
          <w:szCs w:val="22"/>
          <w:highlight w:val="none"/>
          <w:lang w:eastAsia="zh-CN"/>
        </w:rPr>
      </w:pPr>
      <w:r>
        <w:rPr>
          <w:rFonts w:hint="eastAsia" w:ascii="宋体" w:hAnsi="宋体" w:eastAsia="宋体" w:cs="宋体"/>
          <w:color w:val="auto"/>
          <w:sz w:val="24"/>
          <w:szCs w:val="24"/>
          <w:highlight w:val="none"/>
        </w:rPr>
        <w:t>注: 各项</w:t>
      </w:r>
      <w:r>
        <w:rPr>
          <w:rFonts w:hint="eastAsia" w:ascii="宋体" w:hAnsi="宋体" w:eastAsia="宋体" w:cs="宋体"/>
          <w:color w:val="auto"/>
          <w:sz w:val="24"/>
          <w:szCs w:val="24"/>
          <w:highlight w:val="none"/>
          <w:lang w:val="en-US" w:eastAsia="zh-CN"/>
        </w:rPr>
        <w:t>货物</w:t>
      </w:r>
      <w:r>
        <w:rPr>
          <w:rFonts w:hint="eastAsia" w:ascii="宋体" w:hAnsi="宋体" w:eastAsia="宋体" w:cs="宋体"/>
          <w:color w:val="auto"/>
          <w:sz w:val="24"/>
          <w:szCs w:val="24"/>
          <w:highlight w:val="none"/>
        </w:rPr>
        <w:t>详细技术性能应另页描述</w:t>
      </w:r>
      <w:r>
        <w:rPr>
          <w:rFonts w:hint="eastAsia" w:ascii="宋体" w:hAnsi="宋体" w:eastAsia="宋体" w:cs="宋体"/>
          <w:color w:val="auto"/>
          <w:sz w:val="24"/>
          <w:szCs w:val="24"/>
          <w:highlight w:val="none"/>
          <w:lang w:eastAsia="zh-CN"/>
        </w:rPr>
        <w:t>。</w:t>
      </w:r>
    </w:p>
    <w:p w14:paraId="61984233">
      <w:pPr>
        <w:pStyle w:val="14"/>
        <w:spacing w:line="240" w:lineRule="atLeast"/>
        <w:rPr>
          <w:rFonts w:hint="eastAsia" w:ascii="宋体" w:hAnsi="宋体" w:eastAsia="宋体" w:cs="宋体"/>
          <w:b/>
          <w:bCs/>
          <w:color w:val="auto"/>
          <w:sz w:val="22"/>
          <w:szCs w:val="22"/>
          <w:highlight w:val="none"/>
        </w:rPr>
      </w:pPr>
    </w:p>
    <w:p w14:paraId="4C3DE189">
      <w:pPr>
        <w:pStyle w:val="14"/>
        <w:spacing w:line="240" w:lineRule="atLeast"/>
        <w:rPr>
          <w:rFonts w:hint="eastAsia" w:ascii="宋体" w:hAnsi="宋体" w:eastAsia="宋体" w:cs="宋体"/>
          <w:b/>
          <w:bCs/>
          <w:color w:val="auto"/>
          <w:sz w:val="22"/>
          <w:szCs w:val="22"/>
          <w:highlight w:val="none"/>
        </w:rPr>
      </w:pPr>
    </w:p>
    <w:p w14:paraId="0A0F0B81">
      <w:pPr>
        <w:pStyle w:val="14"/>
        <w:spacing w:line="240" w:lineRule="atLeast"/>
        <w:rPr>
          <w:rFonts w:hint="eastAsia" w:ascii="宋体" w:hAnsi="宋体" w:eastAsia="宋体" w:cs="宋体"/>
          <w:b/>
          <w:bCs/>
          <w:color w:val="auto"/>
          <w:sz w:val="22"/>
          <w:szCs w:val="22"/>
          <w:highlight w:val="none"/>
        </w:rPr>
      </w:pPr>
    </w:p>
    <w:p w14:paraId="57145F67">
      <w:pPr>
        <w:pStyle w:val="14"/>
        <w:spacing w:line="240" w:lineRule="atLeast"/>
        <w:rPr>
          <w:rFonts w:hint="eastAsia" w:ascii="宋体" w:hAnsi="宋体" w:eastAsia="宋体" w:cs="宋体"/>
          <w:b/>
          <w:bCs/>
          <w:color w:val="auto"/>
          <w:sz w:val="22"/>
          <w:szCs w:val="22"/>
          <w:highlight w:val="none"/>
        </w:rPr>
      </w:pPr>
    </w:p>
    <w:p w14:paraId="3FE0F68E">
      <w:pPr>
        <w:pStyle w:val="14"/>
        <w:spacing w:line="240" w:lineRule="atLeast"/>
        <w:rPr>
          <w:rFonts w:hint="eastAsia" w:ascii="宋体" w:hAnsi="宋体" w:eastAsia="宋体" w:cs="宋体"/>
          <w:b/>
          <w:bCs/>
          <w:color w:val="auto"/>
          <w:sz w:val="22"/>
          <w:szCs w:val="22"/>
          <w:highlight w:val="none"/>
        </w:rPr>
      </w:pPr>
    </w:p>
    <w:p w14:paraId="5322C0D1">
      <w:pPr>
        <w:pStyle w:val="14"/>
        <w:spacing w:line="240" w:lineRule="atLeast"/>
        <w:rPr>
          <w:rFonts w:hint="eastAsia" w:ascii="宋体" w:hAnsi="宋体" w:eastAsia="宋体" w:cs="宋体"/>
          <w:b/>
          <w:bCs/>
          <w:color w:val="auto"/>
          <w:sz w:val="22"/>
          <w:szCs w:val="22"/>
          <w:highlight w:val="none"/>
        </w:rPr>
      </w:pPr>
    </w:p>
    <w:p w14:paraId="6B16CA7D">
      <w:pPr>
        <w:pStyle w:val="14"/>
        <w:spacing w:line="240" w:lineRule="atLeast"/>
        <w:rPr>
          <w:rFonts w:hint="eastAsia" w:ascii="宋体" w:hAnsi="宋体" w:eastAsia="宋体" w:cs="宋体"/>
          <w:b/>
          <w:bCs/>
          <w:color w:val="auto"/>
          <w:sz w:val="22"/>
          <w:szCs w:val="22"/>
          <w:highlight w:val="none"/>
        </w:rPr>
      </w:pPr>
    </w:p>
    <w:p w14:paraId="302FC792">
      <w:pPr>
        <w:pStyle w:val="14"/>
        <w:spacing w:line="240" w:lineRule="atLeast"/>
        <w:rPr>
          <w:rFonts w:hint="eastAsia" w:ascii="宋体" w:hAnsi="宋体" w:eastAsia="宋体" w:cs="宋体"/>
          <w:b/>
          <w:bCs/>
          <w:color w:val="auto"/>
          <w:sz w:val="22"/>
          <w:szCs w:val="22"/>
          <w:highlight w:val="none"/>
        </w:rPr>
      </w:pPr>
    </w:p>
    <w:p w14:paraId="44A8D47A">
      <w:pPr>
        <w:pStyle w:val="14"/>
        <w:spacing w:line="240" w:lineRule="atLeast"/>
        <w:rPr>
          <w:rFonts w:hint="eastAsia" w:ascii="宋体" w:hAnsi="宋体" w:eastAsia="宋体" w:cs="宋体"/>
          <w:b/>
          <w:bCs/>
          <w:color w:val="auto"/>
          <w:sz w:val="22"/>
          <w:szCs w:val="22"/>
          <w:highlight w:val="none"/>
        </w:rPr>
      </w:pPr>
    </w:p>
    <w:p w14:paraId="31B58A0F">
      <w:pPr>
        <w:pStyle w:val="14"/>
        <w:spacing w:line="240" w:lineRule="atLeast"/>
        <w:rPr>
          <w:rFonts w:hint="eastAsia" w:ascii="宋体" w:hAnsi="宋体" w:eastAsia="宋体" w:cs="宋体"/>
          <w:b/>
          <w:bCs/>
          <w:color w:val="auto"/>
          <w:sz w:val="22"/>
          <w:szCs w:val="22"/>
          <w:highlight w:val="none"/>
        </w:rPr>
      </w:pPr>
    </w:p>
    <w:p w14:paraId="7B0EED17">
      <w:pPr>
        <w:pStyle w:val="14"/>
        <w:spacing w:line="240" w:lineRule="atLeast"/>
        <w:rPr>
          <w:rFonts w:hint="eastAsia" w:ascii="宋体" w:hAnsi="宋体" w:eastAsia="宋体" w:cs="宋体"/>
          <w:b/>
          <w:bCs/>
          <w:color w:val="auto"/>
          <w:sz w:val="22"/>
          <w:szCs w:val="22"/>
          <w:highlight w:val="none"/>
        </w:rPr>
      </w:pPr>
    </w:p>
    <w:p w14:paraId="5BAC8242">
      <w:pP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br w:type="page"/>
      </w:r>
    </w:p>
    <w:p w14:paraId="2C576CE4">
      <w:pPr>
        <w:pStyle w:val="3"/>
        <w:keepNext/>
        <w:keepLines/>
        <w:pageBreakBefore w:val="0"/>
        <w:widowControl w:val="0"/>
        <w:kinsoku/>
        <w:wordWrap/>
        <w:overflowPunct/>
        <w:topLinePunct w:val="0"/>
        <w:autoSpaceDE w:val="0"/>
        <w:autoSpaceDN w:val="0"/>
        <w:bidi w:val="0"/>
        <w:adjustRightInd w:val="0"/>
        <w:snapToGrid/>
        <w:spacing w:before="0" w:line="440" w:lineRule="exact"/>
        <w:jc w:val="center"/>
        <w:textAlignment w:val="auto"/>
        <w:outlineLvl w:val="1"/>
        <w:rPr>
          <w:rFonts w:hint="eastAsia" w:ascii="宋体" w:hAnsi="宋体" w:eastAsia="宋体" w:cs="宋体"/>
          <w:color w:val="auto"/>
          <w:sz w:val="28"/>
          <w:szCs w:val="28"/>
          <w:highlight w:val="none"/>
          <w:lang w:val="en-US" w:eastAsia="zh-CN"/>
        </w:rPr>
      </w:pPr>
      <w:bookmarkStart w:id="1139" w:name="_Toc8378"/>
      <w:bookmarkStart w:id="1140" w:name="_Toc21982"/>
      <w:r>
        <w:rPr>
          <w:rFonts w:hint="eastAsia" w:ascii="宋体" w:hAnsi="宋体" w:eastAsia="宋体" w:cs="宋体"/>
          <w:color w:val="auto"/>
          <w:sz w:val="28"/>
          <w:szCs w:val="28"/>
          <w:highlight w:val="none"/>
          <w:lang w:val="en-US" w:eastAsia="zh-CN"/>
        </w:rPr>
        <w:t>4.技术规格偏离表</w:t>
      </w:r>
      <w:bookmarkEnd w:id="1139"/>
      <w:bookmarkEnd w:id="1140"/>
    </w:p>
    <w:p w14:paraId="1004D1CE">
      <w:pPr>
        <w:pStyle w:val="14"/>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项目名称:                       项目编号:        </w:t>
      </w:r>
      <w:r>
        <w:rPr>
          <w:rFonts w:hint="eastAsia" w:ascii="宋体" w:hAnsi="宋体" w:eastAsia="宋体" w:cs="宋体"/>
          <w:color w:val="auto"/>
          <w:sz w:val="24"/>
          <w:szCs w:val="24"/>
          <w:highlight w:val="none"/>
          <w:lang w:val="en-US" w:eastAsia="zh-CN"/>
        </w:rPr>
        <w:t xml:space="preserve">   包号：</w:t>
      </w:r>
      <w:r>
        <w:rPr>
          <w:rFonts w:hint="eastAsia" w:ascii="宋体" w:hAnsi="宋体" w:eastAsia="宋体" w:cs="宋体"/>
          <w:color w:val="auto"/>
          <w:sz w:val="24"/>
          <w:szCs w:val="24"/>
          <w:highlight w:val="none"/>
        </w:rPr>
        <w:t xml:space="preserve">          </w:t>
      </w:r>
    </w:p>
    <w:tbl>
      <w:tblPr>
        <w:tblStyle w:val="27"/>
        <w:tblW w:w="554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2"/>
        <w:gridCol w:w="1423"/>
        <w:gridCol w:w="2623"/>
        <w:gridCol w:w="1423"/>
        <w:gridCol w:w="1423"/>
        <w:gridCol w:w="842"/>
        <w:gridCol w:w="843"/>
      </w:tblGrid>
      <w:tr w14:paraId="31986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447" w:type="pct"/>
            <w:noWrap w:val="0"/>
            <w:vAlign w:val="center"/>
          </w:tcPr>
          <w:p w14:paraId="2F98A162">
            <w:pPr>
              <w:pStyle w:val="14"/>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755" w:type="pct"/>
            <w:noWrap w:val="0"/>
            <w:vAlign w:val="center"/>
          </w:tcPr>
          <w:p w14:paraId="0346C30B">
            <w:pPr>
              <w:pStyle w:val="14"/>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lang w:val="en-US" w:eastAsia="zh-CN"/>
              </w:rPr>
              <w:t>货物</w:t>
            </w:r>
            <w:r>
              <w:rPr>
                <w:rFonts w:hint="eastAsia" w:ascii="宋体" w:hAnsi="宋体" w:eastAsia="宋体" w:cs="宋体"/>
                <w:color w:val="auto"/>
                <w:sz w:val="24"/>
                <w:szCs w:val="24"/>
                <w:highlight w:val="none"/>
              </w:rPr>
              <w:t>名称</w:t>
            </w:r>
          </w:p>
        </w:tc>
        <w:tc>
          <w:tcPr>
            <w:tcW w:w="1392" w:type="pct"/>
            <w:noWrap w:val="0"/>
            <w:vAlign w:val="center"/>
          </w:tcPr>
          <w:p w14:paraId="04A70D64">
            <w:pPr>
              <w:pStyle w:val="14"/>
              <w:spacing w:line="400" w:lineRule="exact"/>
              <w:ind w:left="269" w:leftChars="128"/>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招标文件条款号</w:t>
            </w:r>
          </w:p>
        </w:tc>
        <w:tc>
          <w:tcPr>
            <w:tcW w:w="755" w:type="pct"/>
            <w:noWrap w:val="0"/>
            <w:vAlign w:val="center"/>
          </w:tcPr>
          <w:p w14:paraId="0372F5BB">
            <w:pPr>
              <w:pStyle w:val="14"/>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招标规格</w:t>
            </w:r>
          </w:p>
        </w:tc>
        <w:tc>
          <w:tcPr>
            <w:tcW w:w="755" w:type="pct"/>
            <w:noWrap w:val="0"/>
            <w:vAlign w:val="center"/>
          </w:tcPr>
          <w:p w14:paraId="0AB2B789">
            <w:pPr>
              <w:pStyle w:val="14"/>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投标规格</w:t>
            </w:r>
          </w:p>
        </w:tc>
        <w:tc>
          <w:tcPr>
            <w:tcW w:w="447" w:type="pct"/>
            <w:noWrap w:val="0"/>
            <w:vAlign w:val="center"/>
          </w:tcPr>
          <w:p w14:paraId="019F0C1F">
            <w:pPr>
              <w:pStyle w:val="14"/>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偏离</w:t>
            </w:r>
          </w:p>
        </w:tc>
        <w:tc>
          <w:tcPr>
            <w:tcW w:w="447" w:type="pct"/>
            <w:noWrap w:val="0"/>
            <w:vAlign w:val="center"/>
          </w:tcPr>
          <w:p w14:paraId="237C7803">
            <w:pPr>
              <w:pStyle w:val="14"/>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说明</w:t>
            </w:r>
          </w:p>
        </w:tc>
      </w:tr>
      <w:tr w14:paraId="16E2B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447" w:type="pct"/>
            <w:noWrap w:val="0"/>
            <w:vAlign w:val="center"/>
          </w:tcPr>
          <w:p w14:paraId="7FACCDDA">
            <w:pPr>
              <w:pStyle w:val="14"/>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p>
        </w:tc>
        <w:tc>
          <w:tcPr>
            <w:tcW w:w="755" w:type="pct"/>
            <w:noWrap w:val="0"/>
            <w:vAlign w:val="top"/>
          </w:tcPr>
          <w:p w14:paraId="1A198DFA">
            <w:pPr>
              <w:pStyle w:val="14"/>
              <w:spacing w:line="400" w:lineRule="exact"/>
              <w:ind w:left="1080" w:leftChars="257" w:hanging="540"/>
              <w:rPr>
                <w:rFonts w:hint="eastAsia" w:ascii="宋体" w:hAnsi="宋体" w:eastAsia="宋体" w:cs="宋体"/>
                <w:color w:val="auto"/>
                <w:sz w:val="24"/>
                <w:szCs w:val="24"/>
                <w:highlight w:val="none"/>
              </w:rPr>
            </w:pPr>
          </w:p>
        </w:tc>
        <w:tc>
          <w:tcPr>
            <w:tcW w:w="1392" w:type="pct"/>
            <w:noWrap w:val="0"/>
            <w:vAlign w:val="top"/>
          </w:tcPr>
          <w:p w14:paraId="79736BE0">
            <w:pPr>
              <w:pStyle w:val="14"/>
              <w:spacing w:line="400" w:lineRule="exact"/>
              <w:ind w:left="1080" w:leftChars="257" w:hanging="540"/>
              <w:rPr>
                <w:rFonts w:hint="eastAsia" w:ascii="宋体" w:hAnsi="宋体" w:eastAsia="宋体" w:cs="宋体"/>
                <w:color w:val="auto"/>
                <w:sz w:val="24"/>
                <w:szCs w:val="24"/>
                <w:highlight w:val="none"/>
              </w:rPr>
            </w:pPr>
          </w:p>
        </w:tc>
        <w:tc>
          <w:tcPr>
            <w:tcW w:w="755" w:type="pct"/>
            <w:noWrap w:val="0"/>
            <w:vAlign w:val="top"/>
          </w:tcPr>
          <w:p w14:paraId="2435A6E7">
            <w:pPr>
              <w:pStyle w:val="14"/>
              <w:spacing w:line="400" w:lineRule="exact"/>
              <w:ind w:left="1080" w:leftChars="257" w:hanging="540"/>
              <w:rPr>
                <w:rFonts w:hint="eastAsia" w:ascii="宋体" w:hAnsi="宋体" w:eastAsia="宋体" w:cs="宋体"/>
                <w:color w:val="auto"/>
                <w:sz w:val="24"/>
                <w:szCs w:val="24"/>
                <w:highlight w:val="none"/>
              </w:rPr>
            </w:pPr>
          </w:p>
        </w:tc>
        <w:tc>
          <w:tcPr>
            <w:tcW w:w="755" w:type="pct"/>
            <w:noWrap w:val="0"/>
            <w:vAlign w:val="top"/>
          </w:tcPr>
          <w:p w14:paraId="79094AA3">
            <w:pPr>
              <w:pStyle w:val="14"/>
              <w:spacing w:line="400" w:lineRule="exact"/>
              <w:ind w:left="1080" w:leftChars="257" w:hanging="540"/>
              <w:rPr>
                <w:rFonts w:hint="eastAsia" w:ascii="宋体" w:hAnsi="宋体" w:eastAsia="宋体" w:cs="宋体"/>
                <w:color w:val="auto"/>
                <w:sz w:val="24"/>
                <w:szCs w:val="24"/>
                <w:highlight w:val="none"/>
              </w:rPr>
            </w:pPr>
          </w:p>
        </w:tc>
        <w:tc>
          <w:tcPr>
            <w:tcW w:w="447" w:type="pct"/>
            <w:noWrap w:val="0"/>
            <w:vAlign w:val="top"/>
          </w:tcPr>
          <w:p w14:paraId="022B99C8">
            <w:pPr>
              <w:pStyle w:val="14"/>
              <w:spacing w:line="400" w:lineRule="exact"/>
              <w:ind w:left="1080" w:leftChars="257" w:hanging="540"/>
              <w:rPr>
                <w:rFonts w:hint="eastAsia" w:ascii="宋体" w:hAnsi="宋体" w:eastAsia="宋体" w:cs="宋体"/>
                <w:color w:val="auto"/>
                <w:sz w:val="24"/>
                <w:szCs w:val="24"/>
                <w:highlight w:val="none"/>
              </w:rPr>
            </w:pPr>
          </w:p>
        </w:tc>
        <w:tc>
          <w:tcPr>
            <w:tcW w:w="447" w:type="pct"/>
            <w:noWrap w:val="0"/>
            <w:vAlign w:val="top"/>
          </w:tcPr>
          <w:p w14:paraId="492E8CB9">
            <w:pPr>
              <w:pStyle w:val="14"/>
              <w:spacing w:line="400" w:lineRule="exact"/>
              <w:ind w:left="1080" w:leftChars="257" w:hanging="540"/>
              <w:rPr>
                <w:rFonts w:hint="eastAsia" w:ascii="宋体" w:hAnsi="宋体" w:eastAsia="宋体" w:cs="宋体"/>
                <w:color w:val="auto"/>
                <w:sz w:val="24"/>
                <w:szCs w:val="24"/>
                <w:highlight w:val="none"/>
              </w:rPr>
            </w:pPr>
          </w:p>
        </w:tc>
      </w:tr>
      <w:tr w14:paraId="143CC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447" w:type="pct"/>
            <w:noWrap w:val="0"/>
            <w:vAlign w:val="center"/>
          </w:tcPr>
          <w:p w14:paraId="6264F891">
            <w:pPr>
              <w:pStyle w:val="14"/>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p>
        </w:tc>
        <w:tc>
          <w:tcPr>
            <w:tcW w:w="755" w:type="pct"/>
            <w:noWrap w:val="0"/>
            <w:vAlign w:val="top"/>
          </w:tcPr>
          <w:p w14:paraId="53E19E71">
            <w:pPr>
              <w:pStyle w:val="14"/>
              <w:spacing w:line="400" w:lineRule="exact"/>
              <w:ind w:left="1080" w:leftChars="257" w:hanging="540"/>
              <w:rPr>
                <w:rFonts w:hint="eastAsia" w:ascii="宋体" w:hAnsi="宋体" w:eastAsia="宋体" w:cs="宋体"/>
                <w:color w:val="auto"/>
                <w:sz w:val="24"/>
                <w:szCs w:val="24"/>
                <w:highlight w:val="none"/>
              </w:rPr>
            </w:pPr>
          </w:p>
        </w:tc>
        <w:tc>
          <w:tcPr>
            <w:tcW w:w="1392" w:type="pct"/>
            <w:noWrap w:val="0"/>
            <w:vAlign w:val="top"/>
          </w:tcPr>
          <w:p w14:paraId="06395C0B">
            <w:pPr>
              <w:pStyle w:val="14"/>
              <w:spacing w:line="400" w:lineRule="exact"/>
              <w:ind w:left="1080" w:leftChars="257" w:hanging="540"/>
              <w:rPr>
                <w:rFonts w:hint="eastAsia" w:ascii="宋体" w:hAnsi="宋体" w:eastAsia="宋体" w:cs="宋体"/>
                <w:color w:val="auto"/>
                <w:sz w:val="24"/>
                <w:szCs w:val="24"/>
                <w:highlight w:val="none"/>
              </w:rPr>
            </w:pPr>
          </w:p>
        </w:tc>
        <w:tc>
          <w:tcPr>
            <w:tcW w:w="755" w:type="pct"/>
            <w:noWrap w:val="0"/>
            <w:vAlign w:val="top"/>
          </w:tcPr>
          <w:p w14:paraId="52079B87">
            <w:pPr>
              <w:pStyle w:val="14"/>
              <w:spacing w:line="400" w:lineRule="exact"/>
              <w:ind w:left="1080" w:leftChars="257" w:hanging="540"/>
              <w:rPr>
                <w:rFonts w:hint="eastAsia" w:ascii="宋体" w:hAnsi="宋体" w:eastAsia="宋体" w:cs="宋体"/>
                <w:color w:val="auto"/>
                <w:sz w:val="24"/>
                <w:szCs w:val="24"/>
                <w:highlight w:val="none"/>
              </w:rPr>
            </w:pPr>
          </w:p>
        </w:tc>
        <w:tc>
          <w:tcPr>
            <w:tcW w:w="755" w:type="pct"/>
            <w:noWrap w:val="0"/>
            <w:vAlign w:val="top"/>
          </w:tcPr>
          <w:p w14:paraId="4127930B">
            <w:pPr>
              <w:pStyle w:val="14"/>
              <w:spacing w:line="400" w:lineRule="exact"/>
              <w:ind w:left="1080" w:leftChars="257" w:hanging="540"/>
              <w:rPr>
                <w:rFonts w:hint="eastAsia" w:ascii="宋体" w:hAnsi="宋体" w:eastAsia="宋体" w:cs="宋体"/>
                <w:color w:val="auto"/>
                <w:sz w:val="24"/>
                <w:szCs w:val="24"/>
                <w:highlight w:val="none"/>
              </w:rPr>
            </w:pPr>
          </w:p>
        </w:tc>
        <w:tc>
          <w:tcPr>
            <w:tcW w:w="447" w:type="pct"/>
            <w:noWrap w:val="0"/>
            <w:vAlign w:val="top"/>
          </w:tcPr>
          <w:p w14:paraId="146D12F2">
            <w:pPr>
              <w:pStyle w:val="14"/>
              <w:spacing w:line="400" w:lineRule="exact"/>
              <w:ind w:left="1080" w:leftChars="257" w:hanging="540"/>
              <w:rPr>
                <w:rFonts w:hint="eastAsia" w:ascii="宋体" w:hAnsi="宋体" w:eastAsia="宋体" w:cs="宋体"/>
                <w:color w:val="auto"/>
                <w:sz w:val="24"/>
                <w:szCs w:val="24"/>
                <w:highlight w:val="none"/>
              </w:rPr>
            </w:pPr>
          </w:p>
        </w:tc>
        <w:tc>
          <w:tcPr>
            <w:tcW w:w="447" w:type="pct"/>
            <w:noWrap w:val="0"/>
            <w:vAlign w:val="top"/>
          </w:tcPr>
          <w:p w14:paraId="3562CFF2">
            <w:pPr>
              <w:pStyle w:val="14"/>
              <w:spacing w:line="400" w:lineRule="exact"/>
              <w:ind w:left="1080" w:leftChars="257" w:hanging="540"/>
              <w:rPr>
                <w:rFonts w:hint="eastAsia" w:ascii="宋体" w:hAnsi="宋体" w:eastAsia="宋体" w:cs="宋体"/>
                <w:color w:val="auto"/>
                <w:sz w:val="24"/>
                <w:szCs w:val="24"/>
                <w:highlight w:val="none"/>
              </w:rPr>
            </w:pPr>
          </w:p>
        </w:tc>
      </w:tr>
      <w:tr w14:paraId="34530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447" w:type="pct"/>
            <w:noWrap w:val="0"/>
            <w:vAlign w:val="center"/>
          </w:tcPr>
          <w:p w14:paraId="794CC173">
            <w:pPr>
              <w:pStyle w:val="14"/>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p>
        </w:tc>
        <w:tc>
          <w:tcPr>
            <w:tcW w:w="755" w:type="pct"/>
            <w:noWrap w:val="0"/>
            <w:vAlign w:val="top"/>
          </w:tcPr>
          <w:p w14:paraId="415B4A80">
            <w:pPr>
              <w:pStyle w:val="14"/>
              <w:spacing w:line="400" w:lineRule="exact"/>
              <w:ind w:left="1080" w:leftChars="257" w:hanging="540"/>
              <w:rPr>
                <w:rFonts w:hint="eastAsia" w:ascii="宋体" w:hAnsi="宋体" w:eastAsia="宋体" w:cs="宋体"/>
                <w:color w:val="auto"/>
                <w:sz w:val="24"/>
                <w:szCs w:val="24"/>
                <w:highlight w:val="none"/>
              </w:rPr>
            </w:pPr>
          </w:p>
        </w:tc>
        <w:tc>
          <w:tcPr>
            <w:tcW w:w="1392" w:type="pct"/>
            <w:noWrap w:val="0"/>
            <w:vAlign w:val="top"/>
          </w:tcPr>
          <w:p w14:paraId="0D04F781">
            <w:pPr>
              <w:pStyle w:val="14"/>
              <w:spacing w:line="400" w:lineRule="exact"/>
              <w:ind w:left="1080" w:leftChars="257" w:hanging="540"/>
              <w:rPr>
                <w:rFonts w:hint="eastAsia" w:ascii="宋体" w:hAnsi="宋体" w:eastAsia="宋体" w:cs="宋体"/>
                <w:color w:val="auto"/>
                <w:sz w:val="24"/>
                <w:szCs w:val="24"/>
                <w:highlight w:val="none"/>
              </w:rPr>
            </w:pPr>
          </w:p>
        </w:tc>
        <w:tc>
          <w:tcPr>
            <w:tcW w:w="755" w:type="pct"/>
            <w:noWrap w:val="0"/>
            <w:vAlign w:val="top"/>
          </w:tcPr>
          <w:p w14:paraId="4D27B131">
            <w:pPr>
              <w:pStyle w:val="14"/>
              <w:spacing w:line="400" w:lineRule="exact"/>
              <w:ind w:left="1080" w:leftChars="257" w:hanging="540"/>
              <w:rPr>
                <w:rFonts w:hint="eastAsia" w:ascii="宋体" w:hAnsi="宋体" w:eastAsia="宋体" w:cs="宋体"/>
                <w:color w:val="auto"/>
                <w:sz w:val="24"/>
                <w:szCs w:val="24"/>
                <w:highlight w:val="none"/>
              </w:rPr>
            </w:pPr>
          </w:p>
        </w:tc>
        <w:tc>
          <w:tcPr>
            <w:tcW w:w="755" w:type="pct"/>
            <w:noWrap w:val="0"/>
            <w:vAlign w:val="top"/>
          </w:tcPr>
          <w:p w14:paraId="5664DAA5">
            <w:pPr>
              <w:pStyle w:val="14"/>
              <w:spacing w:line="400" w:lineRule="exact"/>
              <w:ind w:left="1080" w:leftChars="257" w:hanging="540"/>
              <w:rPr>
                <w:rFonts w:hint="eastAsia" w:ascii="宋体" w:hAnsi="宋体" w:eastAsia="宋体" w:cs="宋体"/>
                <w:color w:val="auto"/>
                <w:sz w:val="24"/>
                <w:szCs w:val="24"/>
                <w:highlight w:val="none"/>
              </w:rPr>
            </w:pPr>
          </w:p>
        </w:tc>
        <w:tc>
          <w:tcPr>
            <w:tcW w:w="447" w:type="pct"/>
            <w:noWrap w:val="0"/>
            <w:vAlign w:val="top"/>
          </w:tcPr>
          <w:p w14:paraId="605AFF26">
            <w:pPr>
              <w:pStyle w:val="14"/>
              <w:spacing w:line="400" w:lineRule="exact"/>
              <w:ind w:left="1080" w:leftChars="257" w:hanging="540"/>
              <w:rPr>
                <w:rFonts w:hint="eastAsia" w:ascii="宋体" w:hAnsi="宋体" w:eastAsia="宋体" w:cs="宋体"/>
                <w:color w:val="auto"/>
                <w:sz w:val="24"/>
                <w:szCs w:val="24"/>
                <w:highlight w:val="none"/>
              </w:rPr>
            </w:pPr>
          </w:p>
        </w:tc>
        <w:tc>
          <w:tcPr>
            <w:tcW w:w="447" w:type="pct"/>
            <w:noWrap w:val="0"/>
            <w:vAlign w:val="top"/>
          </w:tcPr>
          <w:p w14:paraId="7A7D07F6">
            <w:pPr>
              <w:pStyle w:val="14"/>
              <w:spacing w:line="400" w:lineRule="exact"/>
              <w:ind w:left="1080" w:leftChars="257" w:hanging="540"/>
              <w:rPr>
                <w:rFonts w:hint="eastAsia" w:ascii="宋体" w:hAnsi="宋体" w:eastAsia="宋体" w:cs="宋体"/>
                <w:color w:val="auto"/>
                <w:sz w:val="24"/>
                <w:szCs w:val="24"/>
                <w:highlight w:val="none"/>
              </w:rPr>
            </w:pPr>
          </w:p>
        </w:tc>
      </w:tr>
      <w:tr w14:paraId="5E47A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447" w:type="pct"/>
            <w:noWrap w:val="0"/>
            <w:vAlign w:val="center"/>
          </w:tcPr>
          <w:p w14:paraId="3D84C044">
            <w:pPr>
              <w:pStyle w:val="14"/>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p>
        </w:tc>
        <w:tc>
          <w:tcPr>
            <w:tcW w:w="755" w:type="pct"/>
            <w:noWrap w:val="0"/>
            <w:vAlign w:val="top"/>
          </w:tcPr>
          <w:p w14:paraId="4C887762">
            <w:pPr>
              <w:pStyle w:val="14"/>
              <w:spacing w:line="400" w:lineRule="exact"/>
              <w:ind w:left="1080" w:leftChars="257" w:hanging="540"/>
              <w:rPr>
                <w:rFonts w:hint="eastAsia" w:ascii="宋体" w:hAnsi="宋体" w:eastAsia="宋体" w:cs="宋体"/>
                <w:color w:val="auto"/>
                <w:sz w:val="24"/>
                <w:szCs w:val="24"/>
                <w:highlight w:val="none"/>
              </w:rPr>
            </w:pPr>
          </w:p>
        </w:tc>
        <w:tc>
          <w:tcPr>
            <w:tcW w:w="1392" w:type="pct"/>
            <w:noWrap w:val="0"/>
            <w:vAlign w:val="top"/>
          </w:tcPr>
          <w:p w14:paraId="65F3425A">
            <w:pPr>
              <w:pStyle w:val="14"/>
              <w:spacing w:line="400" w:lineRule="exact"/>
              <w:ind w:left="1080" w:leftChars="257" w:hanging="540"/>
              <w:rPr>
                <w:rFonts w:hint="eastAsia" w:ascii="宋体" w:hAnsi="宋体" w:eastAsia="宋体" w:cs="宋体"/>
                <w:color w:val="auto"/>
                <w:sz w:val="24"/>
                <w:szCs w:val="24"/>
                <w:highlight w:val="none"/>
              </w:rPr>
            </w:pPr>
          </w:p>
        </w:tc>
        <w:tc>
          <w:tcPr>
            <w:tcW w:w="755" w:type="pct"/>
            <w:noWrap w:val="0"/>
            <w:vAlign w:val="top"/>
          </w:tcPr>
          <w:p w14:paraId="46C34E27">
            <w:pPr>
              <w:pStyle w:val="14"/>
              <w:spacing w:line="400" w:lineRule="exact"/>
              <w:ind w:left="1080" w:leftChars="257" w:hanging="540"/>
              <w:rPr>
                <w:rFonts w:hint="eastAsia" w:ascii="宋体" w:hAnsi="宋体" w:eastAsia="宋体" w:cs="宋体"/>
                <w:color w:val="auto"/>
                <w:sz w:val="24"/>
                <w:szCs w:val="24"/>
                <w:highlight w:val="none"/>
              </w:rPr>
            </w:pPr>
          </w:p>
        </w:tc>
        <w:tc>
          <w:tcPr>
            <w:tcW w:w="755" w:type="pct"/>
            <w:noWrap w:val="0"/>
            <w:vAlign w:val="top"/>
          </w:tcPr>
          <w:p w14:paraId="135C37D2">
            <w:pPr>
              <w:pStyle w:val="14"/>
              <w:spacing w:line="400" w:lineRule="exact"/>
              <w:ind w:left="1080" w:leftChars="257" w:hanging="540"/>
              <w:rPr>
                <w:rFonts w:hint="eastAsia" w:ascii="宋体" w:hAnsi="宋体" w:eastAsia="宋体" w:cs="宋体"/>
                <w:color w:val="auto"/>
                <w:sz w:val="24"/>
                <w:szCs w:val="24"/>
                <w:highlight w:val="none"/>
              </w:rPr>
            </w:pPr>
          </w:p>
        </w:tc>
        <w:tc>
          <w:tcPr>
            <w:tcW w:w="447" w:type="pct"/>
            <w:noWrap w:val="0"/>
            <w:vAlign w:val="top"/>
          </w:tcPr>
          <w:p w14:paraId="42A8928F">
            <w:pPr>
              <w:pStyle w:val="14"/>
              <w:spacing w:line="400" w:lineRule="exact"/>
              <w:ind w:left="1080" w:leftChars="257" w:hanging="540"/>
              <w:rPr>
                <w:rFonts w:hint="eastAsia" w:ascii="宋体" w:hAnsi="宋体" w:eastAsia="宋体" w:cs="宋体"/>
                <w:color w:val="auto"/>
                <w:sz w:val="24"/>
                <w:szCs w:val="24"/>
                <w:highlight w:val="none"/>
              </w:rPr>
            </w:pPr>
          </w:p>
        </w:tc>
        <w:tc>
          <w:tcPr>
            <w:tcW w:w="447" w:type="pct"/>
            <w:noWrap w:val="0"/>
            <w:vAlign w:val="top"/>
          </w:tcPr>
          <w:p w14:paraId="602A4437">
            <w:pPr>
              <w:pStyle w:val="14"/>
              <w:spacing w:line="400" w:lineRule="exact"/>
              <w:ind w:left="1080" w:leftChars="257" w:hanging="540"/>
              <w:rPr>
                <w:rFonts w:hint="eastAsia" w:ascii="宋体" w:hAnsi="宋体" w:eastAsia="宋体" w:cs="宋体"/>
                <w:color w:val="auto"/>
                <w:sz w:val="24"/>
                <w:szCs w:val="24"/>
                <w:highlight w:val="none"/>
              </w:rPr>
            </w:pPr>
          </w:p>
        </w:tc>
      </w:tr>
      <w:tr w14:paraId="7D0D0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447" w:type="pct"/>
            <w:noWrap w:val="0"/>
            <w:vAlign w:val="center"/>
          </w:tcPr>
          <w:p w14:paraId="0154CC17">
            <w:pPr>
              <w:pStyle w:val="14"/>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p>
        </w:tc>
        <w:tc>
          <w:tcPr>
            <w:tcW w:w="755" w:type="pct"/>
            <w:noWrap w:val="0"/>
            <w:vAlign w:val="top"/>
          </w:tcPr>
          <w:p w14:paraId="0981511F">
            <w:pPr>
              <w:pStyle w:val="14"/>
              <w:spacing w:line="400" w:lineRule="exact"/>
              <w:ind w:left="1080" w:leftChars="257" w:hanging="540"/>
              <w:rPr>
                <w:rFonts w:hint="eastAsia" w:ascii="宋体" w:hAnsi="宋体" w:eastAsia="宋体" w:cs="宋体"/>
                <w:color w:val="auto"/>
                <w:sz w:val="24"/>
                <w:szCs w:val="24"/>
                <w:highlight w:val="none"/>
              </w:rPr>
            </w:pPr>
          </w:p>
        </w:tc>
        <w:tc>
          <w:tcPr>
            <w:tcW w:w="1392" w:type="pct"/>
            <w:noWrap w:val="0"/>
            <w:vAlign w:val="top"/>
          </w:tcPr>
          <w:p w14:paraId="743D0985">
            <w:pPr>
              <w:pStyle w:val="14"/>
              <w:spacing w:line="400" w:lineRule="exact"/>
              <w:ind w:left="1080" w:leftChars="257" w:hanging="540"/>
              <w:rPr>
                <w:rFonts w:hint="eastAsia" w:ascii="宋体" w:hAnsi="宋体" w:eastAsia="宋体" w:cs="宋体"/>
                <w:color w:val="auto"/>
                <w:sz w:val="24"/>
                <w:szCs w:val="24"/>
                <w:highlight w:val="none"/>
              </w:rPr>
            </w:pPr>
          </w:p>
        </w:tc>
        <w:tc>
          <w:tcPr>
            <w:tcW w:w="755" w:type="pct"/>
            <w:noWrap w:val="0"/>
            <w:vAlign w:val="top"/>
          </w:tcPr>
          <w:p w14:paraId="5B3C7A4B">
            <w:pPr>
              <w:pStyle w:val="14"/>
              <w:spacing w:line="400" w:lineRule="exact"/>
              <w:ind w:left="1080" w:leftChars="257" w:hanging="540"/>
              <w:rPr>
                <w:rFonts w:hint="eastAsia" w:ascii="宋体" w:hAnsi="宋体" w:eastAsia="宋体" w:cs="宋体"/>
                <w:color w:val="auto"/>
                <w:sz w:val="24"/>
                <w:szCs w:val="24"/>
                <w:highlight w:val="none"/>
              </w:rPr>
            </w:pPr>
          </w:p>
        </w:tc>
        <w:tc>
          <w:tcPr>
            <w:tcW w:w="755" w:type="pct"/>
            <w:noWrap w:val="0"/>
            <w:vAlign w:val="top"/>
          </w:tcPr>
          <w:p w14:paraId="6EA71DB9">
            <w:pPr>
              <w:pStyle w:val="14"/>
              <w:spacing w:line="400" w:lineRule="exact"/>
              <w:ind w:left="1080" w:leftChars="257" w:hanging="540"/>
              <w:rPr>
                <w:rFonts w:hint="eastAsia" w:ascii="宋体" w:hAnsi="宋体" w:eastAsia="宋体" w:cs="宋体"/>
                <w:color w:val="auto"/>
                <w:sz w:val="24"/>
                <w:szCs w:val="24"/>
                <w:highlight w:val="none"/>
              </w:rPr>
            </w:pPr>
          </w:p>
        </w:tc>
        <w:tc>
          <w:tcPr>
            <w:tcW w:w="447" w:type="pct"/>
            <w:noWrap w:val="0"/>
            <w:vAlign w:val="top"/>
          </w:tcPr>
          <w:p w14:paraId="7FCDC94B">
            <w:pPr>
              <w:pStyle w:val="14"/>
              <w:spacing w:line="400" w:lineRule="exact"/>
              <w:ind w:left="1080" w:leftChars="257" w:hanging="540"/>
              <w:rPr>
                <w:rFonts w:hint="eastAsia" w:ascii="宋体" w:hAnsi="宋体" w:eastAsia="宋体" w:cs="宋体"/>
                <w:color w:val="auto"/>
                <w:sz w:val="24"/>
                <w:szCs w:val="24"/>
                <w:highlight w:val="none"/>
              </w:rPr>
            </w:pPr>
          </w:p>
        </w:tc>
        <w:tc>
          <w:tcPr>
            <w:tcW w:w="447" w:type="pct"/>
            <w:noWrap w:val="0"/>
            <w:vAlign w:val="top"/>
          </w:tcPr>
          <w:p w14:paraId="65F6BBB6">
            <w:pPr>
              <w:pStyle w:val="14"/>
              <w:spacing w:line="400" w:lineRule="exact"/>
              <w:ind w:left="1080" w:leftChars="257" w:hanging="540"/>
              <w:rPr>
                <w:rFonts w:hint="eastAsia" w:ascii="宋体" w:hAnsi="宋体" w:eastAsia="宋体" w:cs="宋体"/>
                <w:color w:val="auto"/>
                <w:sz w:val="24"/>
                <w:szCs w:val="24"/>
                <w:highlight w:val="none"/>
              </w:rPr>
            </w:pPr>
          </w:p>
        </w:tc>
      </w:tr>
      <w:tr w14:paraId="7E32F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447" w:type="pct"/>
            <w:noWrap w:val="0"/>
            <w:vAlign w:val="center"/>
          </w:tcPr>
          <w:p w14:paraId="73A9F189">
            <w:pPr>
              <w:pStyle w:val="14"/>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w:t>
            </w:r>
          </w:p>
        </w:tc>
        <w:tc>
          <w:tcPr>
            <w:tcW w:w="755" w:type="pct"/>
            <w:noWrap w:val="0"/>
            <w:vAlign w:val="top"/>
          </w:tcPr>
          <w:p w14:paraId="72C251F8">
            <w:pPr>
              <w:pStyle w:val="14"/>
              <w:spacing w:line="400" w:lineRule="exact"/>
              <w:ind w:left="1080" w:leftChars="257" w:hanging="540"/>
              <w:rPr>
                <w:rFonts w:hint="eastAsia" w:ascii="宋体" w:hAnsi="宋体" w:eastAsia="宋体" w:cs="宋体"/>
                <w:color w:val="auto"/>
                <w:sz w:val="24"/>
                <w:szCs w:val="24"/>
                <w:highlight w:val="none"/>
              </w:rPr>
            </w:pPr>
          </w:p>
        </w:tc>
        <w:tc>
          <w:tcPr>
            <w:tcW w:w="1392" w:type="pct"/>
            <w:noWrap w:val="0"/>
            <w:vAlign w:val="top"/>
          </w:tcPr>
          <w:p w14:paraId="3DDDE239">
            <w:pPr>
              <w:pStyle w:val="14"/>
              <w:spacing w:line="400" w:lineRule="exact"/>
              <w:ind w:left="1080" w:leftChars="257" w:hanging="540"/>
              <w:rPr>
                <w:rFonts w:hint="eastAsia" w:ascii="宋体" w:hAnsi="宋体" w:eastAsia="宋体" w:cs="宋体"/>
                <w:color w:val="auto"/>
                <w:sz w:val="24"/>
                <w:szCs w:val="24"/>
                <w:highlight w:val="none"/>
              </w:rPr>
            </w:pPr>
          </w:p>
        </w:tc>
        <w:tc>
          <w:tcPr>
            <w:tcW w:w="755" w:type="pct"/>
            <w:noWrap w:val="0"/>
            <w:vAlign w:val="top"/>
          </w:tcPr>
          <w:p w14:paraId="058FC1C6">
            <w:pPr>
              <w:pStyle w:val="14"/>
              <w:spacing w:line="400" w:lineRule="exact"/>
              <w:ind w:left="1080" w:leftChars="257" w:hanging="540"/>
              <w:rPr>
                <w:rFonts w:hint="eastAsia" w:ascii="宋体" w:hAnsi="宋体" w:eastAsia="宋体" w:cs="宋体"/>
                <w:color w:val="auto"/>
                <w:sz w:val="24"/>
                <w:szCs w:val="24"/>
                <w:highlight w:val="none"/>
              </w:rPr>
            </w:pPr>
          </w:p>
        </w:tc>
        <w:tc>
          <w:tcPr>
            <w:tcW w:w="755" w:type="pct"/>
            <w:noWrap w:val="0"/>
            <w:vAlign w:val="top"/>
          </w:tcPr>
          <w:p w14:paraId="01A764AB">
            <w:pPr>
              <w:pStyle w:val="14"/>
              <w:spacing w:line="400" w:lineRule="exact"/>
              <w:ind w:left="1080" w:leftChars="257" w:hanging="540"/>
              <w:rPr>
                <w:rFonts w:hint="eastAsia" w:ascii="宋体" w:hAnsi="宋体" w:eastAsia="宋体" w:cs="宋体"/>
                <w:color w:val="auto"/>
                <w:sz w:val="24"/>
                <w:szCs w:val="24"/>
                <w:highlight w:val="none"/>
              </w:rPr>
            </w:pPr>
          </w:p>
        </w:tc>
        <w:tc>
          <w:tcPr>
            <w:tcW w:w="447" w:type="pct"/>
            <w:noWrap w:val="0"/>
            <w:vAlign w:val="top"/>
          </w:tcPr>
          <w:p w14:paraId="618220A8">
            <w:pPr>
              <w:pStyle w:val="14"/>
              <w:spacing w:line="400" w:lineRule="exact"/>
              <w:ind w:left="1080" w:leftChars="257" w:hanging="540"/>
              <w:rPr>
                <w:rFonts w:hint="eastAsia" w:ascii="宋体" w:hAnsi="宋体" w:eastAsia="宋体" w:cs="宋体"/>
                <w:color w:val="auto"/>
                <w:sz w:val="24"/>
                <w:szCs w:val="24"/>
                <w:highlight w:val="none"/>
              </w:rPr>
            </w:pPr>
          </w:p>
        </w:tc>
        <w:tc>
          <w:tcPr>
            <w:tcW w:w="447" w:type="pct"/>
            <w:noWrap w:val="0"/>
            <w:vAlign w:val="top"/>
          </w:tcPr>
          <w:p w14:paraId="29DABD84">
            <w:pPr>
              <w:pStyle w:val="14"/>
              <w:spacing w:line="400" w:lineRule="exact"/>
              <w:ind w:left="1080" w:leftChars="257" w:hanging="540"/>
              <w:rPr>
                <w:rFonts w:hint="eastAsia" w:ascii="宋体" w:hAnsi="宋体" w:eastAsia="宋体" w:cs="宋体"/>
                <w:color w:val="auto"/>
                <w:sz w:val="24"/>
                <w:szCs w:val="24"/>
                <w:highlight w:val="none"/>
              </w:rPr>
            </w:pPr>
          </w:p>
        </w:tc>
      </w:tr>
      <w:tr w14:paraId="6F411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jc w:val="center"/>
        </w:trPr>
        <w:tc>
          <w:tcPr>
            <w:tcW w:w="447" w:type="pct"/>
            <w:noWrap w:val="0"/>
            <w:vAlign w:val="center"/>
          </w:tcPr>
          <w:p w14:paraId="30F67B4B">
            <w:pPr>
              <w:pStyle w:val="14"/>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7</w:t>
            </w:r>
          </w:p>
        </w:tc>
        <w:tc>
          <w:tcPr>
            <w:tcW w:w="755" w:type="pct"/>
            <w:noWrap w:val="0"/>
            <w:vAlign w:val="top"/>
          </w:tcPr>
          <w:p w14:paraId="286BBAE4">
            <w:pPr>
              <w:pStyle w:val="14"/>
              <w:spacing w:line="400" w:lineRule="exact"/>
              <w:ind w:left="1080" w:leftChars="257" w:hanging="540"/>
              <w:rPr>
                <w:rFonts w:hint="eastAsia" w:ascii="宋体" w:hAnsi="宋体" w:eastAsia="宋体" w:cs="宋体"/>
                <w:color w:val="auto"/>
                <w:sz w:val="24"/>
                <w:szCs w:val="24"/>
                <w:highlight w:val="none"/>
              </w:rPr>
            </w:pPr>
          </w:p>
        </w:tc>
        <w:tc>
          <w:tcPr>
            <w:tcW w:w="1392" w:type="pct"/>
            <w:noWrap w:val="0"/>
            <w:vAlign w:val="top"/>
          </w:tcPr>
          <w:p w14:paraId="15643501">
            <w:pPr>
              <w:pStyle w:val="14"/>
              <w:spacing w:line="400" w:lineRule="exact"/>
              <w:ind w:left="1080" w:leftChars="257" w:hanging="540"/>
              <w:rPr>
                <w:rFonts w:hint="eastAsia" w:ascii="宋体" w:hAnsi="宋体" w:eastAsia="宋体" w:cs="宋体"/>
                <w:color w:val="auto"/>
                <w:sz w:val="24"/>
                <w:szCs w:val="24"/>
                <w:highlight w:val="none"/>
              </w:rPr>
            </w:pPr>
          </w:p>
        </w:tc>
        <w:tc>
          <w:tcPr>
            <w:tcW w:w="755" w:type="pct"/>
            <w:noWrap w:val="0"/>
            <w:vAlign w:val="top"/>
          </w:tcPr>
          <w:p w14:paraId="60A30249">
            <w:pPr>
              <w:pStyle w:val="14"/>
              <w:spacing w:line="400" w:lineRule="exact"/>
              <w:ind w:left="1080" w:leftChars="257" w:hanging="540"/>
              <w:rPr>
                <w:rFonts w:hint="eastAsia" w:ascii="宋体" w:hAnsi="宋体" w:eastAsia="宋体" w:cs="宋体"/>
                <w:color w:val="auto"/>
                <w:sz w:val="24"/>
                <w:szCs w:val="24"/>
                <w:highlight w:val="none"/>
              </w:rPr>
            </w:pPr>
          </w:p>
        </w:tc>
        <w:tc>
          <w:tcPr>
            <w:tcW w:w="755" w:type="pct"/>
            <w:noWrap w:val="0"/>
            <w:vAlign w:val="top"/>
          </w:tcPr>
          <w:p w14:paraId="132CE76E">
            <w:pPr>
              <w:pStyle w:val="14"/>
              <w:spacing w:line="400" w:lineRule="exact"/>
              <w:ind w:left="1080" w:leftChars="257" w:hanging="540"/>
              <w:rPr>
                <w:rFonts w:hint="eastAsia" w:ascii="宋体" w:hAnsi="宋体" w:eastAsia="宋体" w:cs="宋体"/>
                <w:color w:val="auto"/>
                <w:sz w:val="24"/>
                <w:szCs w:val="24"/>
                <w:highlight w:val="none"/>
              </w:rPr>
            </w:pPr>
          </w:p>
        </w:tc>
        <w:tc>
          <w:tcPr>
            <w:tcW w:w="447" w:type="pct"/>
            <w:noWrap w:val="0"/>
            <w:vAlign w:val="top"/>
          </w:tcPr>
          <w:p w14:paraId="03880FA1">
            <w:pPr>
              <w:pStyle w:val="14"/>
              <w:spacing w:line="400" w:lineRule="exact"/>
              <w:ind w:left="1080" w:leftChars="257" w:hanging="540"/>
              <w:rPr>
                <w:rFonts w:hint="eastAsia" w:ascii="宋体" w:hAnsi="宋体" w:eastAsia="宋体" w:cs="宋体"/>
                <w:color w:val="auto"/>
                <w:sz w:val="24"/>
                <w:szCs w:val="24"/>
                <w:highlight w:val="none"/>
              </w:rPr>
            </w:pPr>
          </w:p>
        </w:tc>
        <w:tc>
          <w:tcPr>
            <w:tcW w:w="447" w:type="pct"/>
            <w:noWrap w:val="0"/>
            <w:vAlign w:val="top"/>
          </w:tcPr>
          <w:p w14:paraId="24841A3B">
            <w:pPr>
              <w:pStyle w:val="14"/>
              <w:spacing w:line="400" w:lineRule="exact"/>
              <w:ind w:left="1080" w:leftChars="257" w:hanging="540"/>
              <w:rPr>
                <w:rFonts w:hint="eastAsia" w:ascii="宋体" w:hAnsi="宋体" w:eastAsia="宋体" w:cs="宋体"/>
                <w:color w:val="auto"/>
                <w:sz w:val="24"/>
                <w:szCs w:val="24"/>
                <w:highlight w:val="none"/>
              </w:rPr>
            </w:pPr>
          </w:p>
        </w:tc>
      </w:tr>
    </w:tbl>
    <w:p w14:paraId="7BD45A1E">
      <w:pPr>
        <w:pStyle w:val="14"/>
        <w:spacing w:line="400" w:lineRule="exact"/>
        <w:ind w:left="1080" w:leftChars="257" w:hanging="540"/>
        <w:rPr>
          <w:rFonts w:hint="eastAsia" w:ascii="宋体" w:hAnsi="宋体" w:eastAsia="宋体" w:cs="宋体"/>
          <w:color w:val="auto"/>
          <w:sz w:val="24"/>
          <w:szCs w:val="24"/>
          <w:highlight w:val="none"/>
        </w:rPr>
      </w:pPr>
    </w:p>
    <w:p w14:paraId="3FF3AF84">
      <w:pPr>
        <w:pStyle w:val="14"/>
        <w:spacing w:line="400" w:lineRule="exact"/>
        <w:ind w:left="1080" w:leftChars="257" w:hanging="540"/>
        <w:rPr>
          <w:rFonts w:hint="eastAsia" w:ascii="宋体" w:hAnsi="宋体" w:eastAsia="宋体" w:cs="宋体"/>
          <w:color w:val="auto"/>
          <w:sz w:val="24"/>
          <w:szCs w:val="24"/>
          <w:highlight w:val="none"/>
        </w:rPr>
      </w:pPr>
    </w:p>
    <w:p w14:paraId="1A09E601">
      <w:pPr>
        <w:pStyle w:val="14"/>
        <w:spacing w:line="400" w:lineRule="exact"/>
        <w:ind w:left="1080" w:leftChars="257" w:hanging="540"/>
        <w:rPr>
          <w:rFonts w:hint="eastAsia" w:ascii="宋体" w:hAnsi="宋体" w:eastAsia="宋体" w:cs="宋体"/>
          <w:color w:val="auto"/>
          <w:sz w:val="24"/>
          <w:szCs w:val="24"/>
          <w:highlight w:val="none"/>
        </w:rPr>
      </w:pPr>
    </w:p>
    <w:bookmarkEnd w:id="1121"/>
    <w:bookmarkEnd w:id="1122"/>
    <w:bookmarkEnd w:id="1123"/>
    <w:bookmarkEnd w:id="1124"/>
    <w:p w14:paraId="398147B2">
      <w:pPr>
        <w:pStyle w:val="6"/>
        <w:spacing w:line="360" w:lineRule="exact"/>
        <w:ind w:firstLine="0"/>
        <w:rPr>
          <w:rFonts w:hint="eastAsia" w:ascii="宋体" w:hAnsi="宋体" w:eastAsia="宋体" w:cs="宋体"/>
          <w:color w:val="auto"/>
          <w:kern w:val="2"/>
          <w:sz w:val="24"/>
          <w:szCs w:val="24"/>
          <w:highlight w:val="none"/>
          <w:u w:val="single"/>
        </w:rPr>
      </w:pPr>
      <w:bookmarkStart w:id="1141" w:name="_Toc23"/>
      <w:bookmarkStart w:id="1142" w:name="_Toc1980"/>
      <w:bookmarkStart w:id="1143" w:name="_Toc515647821"/>
      <w:bookmarkStart w:id="1144" w:name="_Toc216582818"/>
      <w:bookmarkStart w:id="1145" w:name="_Toc31439"/>
      <w:r>
        <w:rPr>
          <w:rFonts w:hint="eastAsia" w:ascii="宋体" w:hAnsi="宋体" w:eastAsia="宋体" w:cs="宋体"/>
          <w:color w:val="auto"/>
          <w:kern w:val="2"/>
          <w:sz w:val="24"/>
          <w:szCs w:val="24"/>
          <w:highlight w:val="none"/>
          <w:lang w:eastAsia="zh-CN"/>
        </w:rPr>
        <w:t>供应商</w:t>
      </w:r>
      <w:r>
        <w:rPr>
          <w:rFonts w:hint="eastAsia" w:ascii="宋体" w:hAnsi="宋体" w:eastAsia="宋体" w:cs="宋体"/>
          <w:color w:val="auto"/>
          <w:kern w:val="2"/>
          <w:sz w:val="24"/>
          <w:szCs w:val="24"/>
          <w:highlight w:val="none"/>
        </w:rPr>
        <w:t>名称（</w:t>
      </w:r>
      <w:r>
        <w:rPr>
          <w:rFonts w:hint="eastAsia" w:ascii="宋体" w:hAnsi="宋体" w:eastAsia="宋体" w:cs="宋体"/>
          <w:color w:val="auto"/>
          <w:kern w:val="2"/>
          <w:sz w:val="24"/>
          <w:szCs w:val="24"/>
          <w:highlight w:val="none"/>
          <w:lang w:eastAsia="zh-CN"/>
        </w:rPr>
        <w:t>公章</w:t>
      </w:r>
      <w:r>
        <w:rPr>
          <w:rFonts w:hint="eastAsia" w:ascii="宋体" w:hAnsi="宋体" w:eastAsia="宋体" w:cs="宋体"/>
          <w:color w:val="auto"/>
          <w:kern w:val="2"/>
          <w:sz w:val="24"/>
          <w:szCs w:val="24"/>
          <w:highlight w:val="none"/>
        </w:rPr>
        <w:t>）：</w:t>
      </w:r>
      <w:r>
        <w:rPr>
          <w:rFonts w:hint="eastAsia" w:ascii="宋体" w:hAnsi="宋体" w:eastAsia="宋体" w:cs="宋体"/>
          <w:color w:val="auto"/>
          <w:kern w:val="2"/>
          <w:sz w:val="24"/>
          <w:szCs w:val="24"/>
          <w:highlight w:val="none"/>
          <w:u w:val="single"/>
        </w:rPr>
        <w:t xml:space="preserve">                       </w:t>
      </w:r>
    </w:p>
    <w:p w14:paraId="15FD659C">
      <w:pPr>
        <w:pStyle w:val="6"/>
        <w:spacing w:line="360" w:lineRule="exact"/>
        <w:ind w:firstLine="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法定代表人或委托代理</w:t>
      </w:r>
      <w:r>
        <w:rPr>
          <w:rFonts w:hint="eastAsia" w:ascii="宋体" w:hAnsi="宋体" w:eastAsia="宋体" w:cs="宋体"/>
          <w:color w:val="auto"/>
          <w:kern w:val="2"/>
          <w:sz w:val="24"/>
          <w:szCs w:val="24"/>
          <w:highlight w:val="none"/>
          <w:lang w:val="en-US" w:eastAsia="zh-CN"/>
        </w:rPr>
        <w:t>人</w:t>
      </w:r>
      <w:r>
        <w:rPr>
          <w:rFonts w:hint="eastAsia" w:ascii="宋体" w:hAnsi="宋体" w:eastAsia="宋体" w:cs="宋体"/>
          <w:color w:val="auto"/>
          <w:kern w:val="2"/>
          <w:sz w:val="24"/>
          <w:szCs w:val="24"/>
          <w:highlight w:val="none"/>
        </w:rPr>
        <w:t>(签/章):</w:t>
      </w:r>
      <w:r>
        <w:rPr>
          <w:rFonts w:hint="eastAsia" w:ascii="宋体" w:hAnsi="宋体" w:eastAsia="宋体" w:cs="宋体"/>
          <w:color w:val="auto"/>
          <w:kern w:val="2"/>
          <w:sz w:val="24"/>
          <w:szCs w:val="24"/>
          <w:highlight w:val="none"/>
          <w:u w:val="single"/>
        </w:rPr>
        <w:tab/>
      </w:r>
      <w:r>
        <w:rPr>
          <w:rFonts w:hint="eastAsia" w:ascii="宋体" w:hAnsi="宋体" w:eastAsia="宋体" w:cs="宋体"/>
          <w:color w:val="auto"/>
          <w:kern w:val="2"/>
          <w:sz w:val="24"/>
          <w:szCs w:val="24"/>
          <w:highlight w:val="none"/>
          <w:u w:val="single"/>
          <w:lang w:val="en-US" w:eastAsia="zh-CN"/>
        </w:rPr>
        <w:t xml:space="preserve">                       </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rPr>
        <w:t xml:space="preserve">                 </w:t>
      </w:r>
    </w:p>
    <w:p w14:paraId="37867953">
      <w:pPr>
        <w:pStyle w:val="6"/>
        <w:spacing w:line="360" w:lineRule="exact"/>
        <w:ind w:firstLine="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日期 ：</w:t>
      </w:r>
      <w:r>
        <w:rPr>
          <w:rFonts w:hint="eastAsia" w:ascii="宋体" w:hAnsi="宋体" w:eastAsia="宋体" w:cs="宋体"/>
          <w:color w:val="auto"/>
          <w:kern w:val="2"/>
          <w:sz w:val="24"/>
          <w:szCs w:val="24"/>
          <w:highlight w:val="none"/>
          <w:u w:val="single"/>
          <w:lang w:val="en-US" w:eastAsia="zh-CN"/>
        </w:rPr>
        <w:t xml:space="preserve">                                </w:t>
      </w:r>
      <w:r>
        <w:rPr>
          <w:rFonts w:hint="eastAsia" w:ascii="宋体" w:hAnsi="宋体" w:eastAsia="宋体" w:cs="宋体"/>
          <w:color w:val="auto"/>
          <w:kern w:val="2"/>
          <w:sz w:val="24"/>
          <w:szCs w:val="24"/>
          <w:highlight w:val="none"/>
          <w:lang w:val="en-US" w:eastAsia="zh-CN"/>
        </w:rPr>
        <w:t xml:space="preserve">                                      </w:t>
      </w:r>
      <w:r>
        <w:rPr>
          <w:rFonts w:hint="eastAsia" w:ascii="宋体" w:hAnsi="宋体" w:eastAsia="宋体" w:cs="宋体"/>
          <w:color w:val="auto"/>
          <w:kern w:val="2"/>
          <w:sz w:val="24"/>
          <w:szCs w:val="24"/>
          <w:highlight w:val="none"/>
        </w:rPr>
        <w:t xml:space="preserve">   </w:t>
      </w:r>
    </w:p>
    <w:p w14:paraId="16CCB4DF">
      <w:pPr>
        <w:pStyle w:val="14"/>
        <w:tabs>
          <w:tab w:val="left" w:pos="5370"/>
        </w:tabs>
        <w:spacing w:line="400" w:lineRule="exact"/>
        <w:ind w:left="1080" w:leftChars="257" w:hanging="540"/>
        <w:rPr>
          <w:rFonts w:hint="eastAsia" w:ascii="宋体" w:hAnsi="宋体" w:eastAsia="宋体" w:cs="宋体"/>
          <w:color w:val="auto"/>
          <w:sz w:val="24"/>
          <w:szCs w:val="24"/>
          <w:highlight w:val="none"/>
          <w:u w:val="single"/>
        </w:rPr>
      </w:pPr>
    </w:p>
    <w:p w14:paraId="00CC1011">
      <w:pPr>
        <w:pStyle w:val="14"/>
        <w:tabs>
          <w:tab w:val="left" w:pos="5370"/>
        </w:tabs>
        <w:spacing w:line="400" w:lineRule="exact"/>
        <w:ind w:left="1080" w:leftChars="257" w:hanging="540"/>
        <w:rPr>
          <w:rFonts w:hint="eastAsia" w:ascii="宋体" w:hAnsi="宋体" w:eastAsia="宋体" w:cs="宋体"/>
          <w:color w:val="auto"/>
          <w:sz w:val="24"/>
          <w:szCs w:val="24"/>
          <w:highlight w:val="none"/>
          <w:u w:val="single"/>
        </w:rPr>
      </w:pPr>
    </w:p>
    <w:p w14:paraId="053085C1">
      <w:pPr>
        <w:pStyle w:val="14"/>
        <w:tabs>
          <w:tab w:val="left" w:pos="5370"/>
        </w:tabs>
        <w:spacing w:line="400" w:lineRule="exact"/>
        <w:ind w:left="1080" w:leftChars="257" w:hanging="540"/>
        <w:rPr>
          <w:rFonts w:hint="eastAsia" w:ascii="宋体" w:hAnsi="宋体" w:eastAsia="宋体" w:cs="宋体"/>
          <w:color w:val="auto"/>
          <w:sz w:val="24"/>
          <w:szCs w:val="24"/>
          <w:highlight w:val="none"/>
          <w:u w:val="single"/>
        </w:rPr>
      </w:pPr>
    </w:p>
    <w:p w14:paraId="77134319">
      <w:pPr>
        <w:pStyle w:val="14"/>
        <w:tabs>
          <w:tab w:val="left" w:pos="5370"/>
        </w:tabs>
        <w:spacing w:line="400" w:lineRule="exact"/>
        <w:ind w:left="1080" w:leftChars="257" w:hanging="540"/>
        <w:rPr>
          <w:rFonts w:hint="eastAsia" w:ascii="宋体" w:hAnsi="宋体" w:eastAsia="宋体" w:cs="宋体"/>
          <w:color w:val="auto"/>
          <w:sz w:val="24"/>
          <w:szCs w:val="24"/>
          <w:highlight w:val="none"/>
          <w:u w:val="single"/>
        </w:rPr>
      </w:pPr>
    </w:p>
    <w:p w14:paraId="4B9981C9">
      <w:pPr>
        <w:pStyle w:val="14"/>
        <w:tabs>
          <w:tab w:val="left" w:pos="5370"/>
        </w:tabs>
        <w:spacing w:line="400" w:lineRule="exact"/>
        <w:ind w:left="1080" w:leftChars="257" w:hanging="540"/>
        <w:rPr>
          <w:rFonts w:hint="eastAsia" w:ascii="宋体" w:hAnsi="宋体" w:eastAsia="宋体" w:cs="宋体"/>
          <w:color w:val="auto"/>
          <w:sz w:val="24"/>
          <w:szCs w:val="24"/>
          <w:highlight w:val="none"/>
          <w:u w:val="single"/>
        </w:rPr>
      </w:pPr>
    </w:p>
    <w:p w14:paraId="29C79078">
      <w:pPr>
        <w:pStyle w:val="14"/>
        <w:tabs>
          <w:tab w:val="left" w:pos="5370"/>
        </w:tabs>
        <w:spacing w:line="400" w:lineRule="exact"/>
        <w:ind w:left="1080" w:leftChars="257" w:hanging="540"/>
        <w:rPr>
          <w:rFonts w:hint="eastAsia" w:ascii="宋体" w:hAnsi="宋体" w:eastAsia="宋体" w:cs="宋体"/>
          <w:color w:val="auto"/>
          <w:sz w:val="24"/>
          <w:szCs w:val="24"/>
          <w:highlight w:val="none"/>
          <w:u w:val="single"/>
        </w:rPr>
      </w:pPr>
    </w:p>
    <w:p w14:paraId="106520A9">
      <w:pPr>
        <w:pStyle w:val="14"/>
        <w:tabs>
          <w:tab w:val="left" w:pos="5370"/>
        </w:tabs>
        <w:spacing w:line="400" w:lineRule="exact"/>
        <w:ind w:left="1080" w:leftChars="257" w:hanging="540"/>
        <w:rPr>
          <w:rFonts w:hint="eastAsia" w:ascii="宋体" w:hAnsi="宋体" w:eastAsia="宋体" w:cs="宋体"/>
          <w:color w:val="auto"/>
          <w:sz w:val="24"/>
          <w:szCs w:val="24"/>
          <w:highlight w:val="none"/>
          <w:u w:val="single"/>
        </w:rPr>
      </w:pPr>
    </w:p>
    <w:p w14:paraId="755C8172">
      <w:pPr>
        <w:pStyle w:val="14"/>
        <w:tabs>
          <w:tab w:val="left" w:pos="5370"/>
        </w:tabs>
        <w:spacing w:line="400" w:lineRule="exact"/>
        <w:ind w:left="1080" w:leftChars="257" w:hanging="540"/>
        <w:rPr>
          <w:rFonts w:hint="eastAsia" w:ascii="宋体" w:hAnsi="宋体" w:eastAsia="宋体" w:cs="宋体"/>
          <w:color w:val="auto"/>
          <w:sz w:val="24"/>
          <w:szCs w:val="24"/>
          <w:highlight w:val="none"/>
          <w:u w:val="single"/>
        </w:rPr>
      </w:pPr>
    </w:p>
    <w:p w14:paraId="29F9E6AF">
      <w:pPr>
        <w:rPr>
          <w:rFonts w:hint="eastAsia" w:ascii="宋体" w:hAnsi="宋体" w:eastAsia="宋体" w:cs="宋体"/>
          <w:color w:val="auto"/>
          <w:sz w:val="28"/>
          <w:szCs w:val="28"/>
          <w:highlight w:val="none"/>
        </w:rPr>
      </w:pPr>
      <w:bookmarkStart w:id="1146" w:name="_Toc12914"/>
      <w:bookmarkStart w:id="1147" w:name="_Toc22109"/>
      <w:bookmarkStart w:id="1148" w:name="_Toc14887"/>
      <w:r>
        <w:rPr>
          <w:rFonts w:hint="eastAsia" w:ascii="宋体" w:hAnsi="宋体" w:eastAsia="宋体" w:cs="宋体"/>
          <w:color w:val="auto"/>
          <w:sz w:val="28"/>
          <w:szCs w:val="28"/>
          <w:highlight w:val="none"/>
        </w:rPr>
        <w:br w:type="page"/>
      </w:r>
    </w:p>
    <w:bookmarkEnd w:id="1141"/>
    <w:bookmarkEnd w:id="1142"/>
    <w:bookmarkEnd w:id="1143"/>
    <w:bookmarkEnd w:id="1144"/>
    <w:bookmarkEnd w:id="1145"/>
    <w:bookmarkEnd w:id="1146"/>
    <w:bookmarkEnd w:id="1147"/>
    <w:bookmarkEnd w:id="1148"/>
    <w:p w14:paraId="7A410477">
      <w:pPr>
        <w:pStyle w:val="3"/>
        <w:keepNext/>
        <w:keepLines/>
        <w:pageBreakBefore w:val="0"/>
        <w:widowControl w:val="0"/>
        <w:kinsoku/>
        <w:wordWrap/>
        <w:overflowPunct/>
        <w:topLinePunct w:val="0"/>
        <w:autoSpaceDE w:val="0"/>
        <w:autoSpaceDN w:val="0"/>
        <w:bidi w:val="0"/>
        <w:adjustRightInd w:val="0"/>
        <w:snapToGrid/>
        <w:spacing w:before="0" w:line="440" w:lineRule="exact"/>
        <w:jc w:val="center"/>
        <w:textAlignment w:val="auto"/>
        <w:outlineLvl w:val="1"/>
        <w:rPr>
          <w:rFonts w:hint="eastAsia" w:ascii="宋体" w:hAnsi="宋体" w:eastAsia="宋体" w:cs="宋体"/>
          <w:color w:val="auto"/>
          <w:sz w:val="28"/>
          <w:szCs w:val="28"/>
          <w:highlight w:val="none"/>
          <w:lang w:val="en-US" w:eastAsia="zh-CN"/>
        </w:rPr>
      </w:pPr>
      <w:bookmarkStart w:id="1149" w:name="_Toc26961"/>
      <w:bookmarkStart w:id="1150" w:name="_Toc8354"/>
      <w:r>
        <w:rPr>
          <w:rFonts w:hint="eastAsia" w:ascii="宋体" w:hAnsi="宋体" w:eastAsia="宋体" w:cs="宋体"/>
          <w:color w:val="auto"/>
          <w:sz w:val="28"/>
          <w:szCs w:val="28"/>
          <w:highlight w:val="none"/>
          <w:lang w:val="en-US" w:eastAsia="zh-CN"/>
        </w:rPr>
        <w:t>5.商务条款偏离表</w:t>
      </w:r>
      <w:bookmarkEnd w:id="1149"/>
      <w:bookmarkEnd w:id="1150"/>
    </w:p>
    <w:p w14:paraId="1596B794">
      <w:pPr>
        <w:pStyle w:val="14"/>
        <w:spacing w:line="400" w:lineRule="exact"/>
        <w:ind w:left="1080" w:leftChars="257" w:hanging="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项目名称:                      项目编号:         </w:t>
      </w:r>
      <w:r>
        <w:rPr>
          <w:rFonts w:hint="eastAsia" w:ascii="宋体" w:hAnsi="宋体" w:eastAsia="宋体" w:cs="宋体"/>
          <w:color w:val="auto"/>
          <w:sz w:val="24"/>
          <w:szCs w:val="24"/>
          <w:highlight w:val="none"/>
          <w:lang w:eastAsia="zh-CN"/>
        </w:rPr>
        <w:t>包号：</w:t>
      </w:r>
      <w:r>
        <w:rPr>
          <w:rFonts w:hint="eastAsia" w:ascii="宋体" w:hAnsi="宋体" w:eastAsia="宋体" w:cs="宋体"/>
          <w:color w:val="auto"/>
          <w:sz w:val="24"/>
          <w:szCs w:val="24"/>
          <w:highlight w:val="none"/>
        </w:rPr>
        <w:t xml:space="preserve">    </w:t>
      </w:r>
    </w:p>
    <w:tbl>
      <w:tblPr>
        <w:tblStyle w:val="27"/>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4"/>
        <w:gridCol w:w="2004"/>
        <w:gridCol w:w="2510"/>
        <w:gridCol w:w="2510"/>
        <w:gridCol w:w="735"/>
      </w:tblGrid>
      <w:tr w14:paraId="0A78B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432" w:type="pct"/>
            <w:noWrap w:val="0"/>
            <w:vAlign w:val="top"/>
          </w:tcPr>
          <w:p w14:paraId="408D03B0">
            <w:pPr>
              <w:pStyle w:val="14"/>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179" w:type="pct"/>
            <w:noWrap w:val="0"/>
            <w:vAlign w:val="top"/>
          </w:tcPr>
          <w:p w14:paraId="3074A928">
            <w:pPr>
              <w:pStyle w:val="14"/>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招标文件条款号</w:t>
            </w:r>
          </w:p>
        </w:tc>
        <w:tc>
          <w:tcPr>
            <w:tcW w:w="1477" w:type="pct"/>
            <w:noWrap w:val="0"/>
            <w:vAlign w:val="top"/>
          </w:tcPr>
          <w:p w14:paraId="3569F50B">
            <w:pPr>
              <w:pStyle w:val="14"/>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招标文件的商务条款</w:t>
            </w:r>
          </w:p>
        </w:tc>
        <w:tc>
          <w:tcPr>
            <w:tcW w:w="1477" w:type="pct"/>
            <w:noWrap w:val="0"/>
            <w:vAlign w:val="top"/>
          </w:tcPr>
          <w:p w14:paraId="43358E0D">
            <w:pPr>
              <w:pStyle w:val="14"/>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投标文件的商务条款</w:t>
            </w:r>
          </w:p>
        </w:tc>
        <w:tc>
          <w:tcPr>
            <w:tcW w:w="432" w:type="pct"/>
            <w:noWrap w:val="0"/>
            <w:vAlign w:val="top"/>
          </w:tcPr>
          <w:p w14:paraId="13B078D4">
            <w:pPr>
              <w:pStyle w:val="14"/>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说明</w:t>
            </w:r>
          </w:p>
        </w:tc>
      </w:tr>
      <w:tr w14:paraId="4B268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432" w:type="pct"/>
            <w:noWrap w:val="0"/>
            <w:vAlign w:val="top"/>
          </w:tcPr>
          <w:p w14:paraId="46436390">
            <w:pPr>
              <w:pStyle w:val="14"/>
              <w:spacing w:line="400" w:lineRule="exact"/>
              <w:ind w:left="1080" w:leftChars="257" w:hanging="540"/>
              <w:rPr>
                <w:rFonts w:hint="eastAsia" w:ascii="宋体" w:hAnsi="宋体" w:eastAsia="宋体" w:cs="宋体"/>
                <w:color w:val="auto"/>
                <w:sz w:val="24"/>
                <w:szCs w:val="24"/>
                <w:highlight w:val="none"/>
              </w:rPr>
            </w:pPr>
          </w:p>
        </w:tc>
        <w:tc>
          <w:tcPr>
            <w:tcW w:w="1179" w:type="pct"/>
            <w:noWrap w:val="0"/>
            <w:vAlign w:val="top"/>
          </w:tcPr>
          <w:p w14:paraId="44E0D640">
            <w:pPr>
              <w:pStyle w:val="14"/>
              <w:spacing w:line="400" w:lineRule="exact"/>
              <w:ind w:left="1080" w:leftChars="257" w:hanging="540"/>
              <w:rPr>
                <w:rFonts w:hint="eastAsia" w:ascii="宋体" w:hAnsi="宋体" w:eastAsia="宋体" w:cs="宋体"/>
                <w:color w:val="auto"/>
                <w:sz w:val="24"/>
                <w:szCs w:val="24"/>
                <w:highlight w:val="none"/>
              </w:rPr>
            </w:pPr>
          </w:p>
        </w:tc>
        <w:tc>
          <w:tcPr>
            <w:tcW w:w="1477" w:type="pct"/>
            <w:noWrap w:val="0"/>
            <w:vAlign w:val="top"/>
          </w:tcPr>
          <w:p w14:paraId="468E9DAF">
            <w:pPr>
              <w:pStyle w:val="14"/>
              <w:spacing w:line="400" w:lineRule="exact"/>
              <w:ind w:left="1080" w:leftChars="257" w:hanging="540"/>
              <w:jc w:val="center"/>
              <w:rPr>
                <w:rFonts w:hint="eastAsia" w:ascii="宋体" w:hAnsi="宋体" w:eastAsia="宋体" w:cs="宋体"/>
                <w:color w:val="auto"/>
                <w:sz w:val="24"/>
                <w:szCs w:val="24"/>
                <w:highlight w:val="none"/>
              </w:rPr>
            </w:pPr>
          </w:p>
        </w:tc>
        <w:tc>
          <w:tcPr>
            <w:tcW w:w="1477" w:type="pct"/>
            <w:noWrap w:val="0"/>
            <w:vAlign w:val="top"/>
          </w:tcPr>
          <w:p w14:paraId="441CC264">
            <w:pPr>
              <w:pStyle w:val="14"/>
              <w:spacing w:line="400" w:lineRule="exact"/>
              <w:ind w:left="1080" w:leftChars="257" w:hanging="540"/>
              <w:jc w:val="center"/>
              <w:rPr>
                <w:rFonts w:hint="eastAsia" w:ascii="宋体" w:hAnsi="宋体" w:eastAsia="宋体" w:cs="宋体"/>
                <w:color w:val="auto"/>
                <w:sz w:val="24"/>
                <w:szCs w:val="24"/>
                <w:highlight w:val="none"/>
              </w:rPr>
            </w:pPr>
          </w:p>
        </w:tc>
        <w:tc>
          <w:tcPr>
            <w:tcW w:w="432" w:type="pct"/>
            <w:noWrap w:val="0"/>
            <w:vAlign w:val="top"/>
          </w:tcPr>
          <w:p w14:paraId="789C94F8">
            <w:pPr>
              <w:pStyle w:val="14"/>
              <w:spacing w:line="400" w:lineRule="exact"/>
              <w:ind w:left="1080" w:leftChars="257" w:hanging="540"/>
              <w:rPr>
                <w:rFonts w:hint="eastAsia" w:ascii="宋体" w:hAnsi="宋体" w:eastAsia="宋体" w:cs="宋体"/>
                <w:color w:val="auto"/>
                <w:sz w:val="24"/>
                <w:szCs w:val="24"/>
                <w:highlight w:val="none"/>
              </w:rPr>
            </w:pPr>
          </w:p>
        </w:tc>
      </w:tr>
      <w:tr w14:paraId="12436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432" w:type="pct"/>
            <w:noWrap w:val="0"/>
            <w:vAlign w:val="top"/>
          </w:tcPr>
          <w:p w14:paraId="7A439B51">
            <w:pPr>
              <w:pStyle w:val="14"/>
              <w:spacing w:line="400" w:lineRule="exact"/>
              <w:ind w:left="1080" w:leftChars="257" w:hanging="540"/>
              <w:rPr>
                <w:rFonts w:hint="eastAsia" w:ascii="宋体" w:hAnsi="宋体" w:eastAsia="宋体" w:cs="宋体"/>
                <w:color w:val="auto"/>
                <w:sz w:val="24"/>
                <w:szCs w:val="24"/>
                <w:highlight w:val="none"/>
              </w:rPr>
            </w:pPr>
          </w:p>
        </w:tc>
        <w:tc>
          <w:tcPr>
            <w:tcW w:w="1179" w:type="pct"/>
            <w:noWrap w:val="0"/>
            <w:vAlign w:val="top"/>
          </w:tcPr>
          <w:p w14:paraId="551A1263">
            <w:pPr>
              <w:pStyle w:val="14"/>
              <w:spacing w:line="400" w:lineRule="exact"/>
              <w:ind w:left="1080" w:leftChars="257" w:hanging="540"/>
              <w:rPr>
                <w:rFonts w:hint="eastAsia" w:ascii="宋体" w:hAnsi="宋体" w:eastAsia="宋体" w:cs="宋体"/>
                <w:color w:val="auto"/>
                <w:sz w:val="24"/>
                <w:szCs w:val="24"/>
                <w:highlight w:val="none"/>
              </w:rPr>
            </w:pPr>
          </w:p>
        </w:tc>
        <w:tc>
          <w:tcPr>
            <w:tcW w:w="1477" w:type="pct"/>
            <w:noWrap w:val="0"/>
            <w:vAlign w:val="top"/>
          </w:tcPr>
          <w:p w14:paraId="090F12C1">
            <w:pPr>
              <w:pStyle w:val="14"/>
              <w:spacing w:line="400" w:lineRule="exact"/>
              <w:ind w:left="1080" w:leftChars="257" w:hanging="540"/>
              <w:rPr>
                <w:rFonts w:hint="eastAsia" w:ascii="宋体" w:hAnsi="宋体" w:eastAsia="宋体" w:cs="宋体"/>
                <w:color w:val="auto"/>
                <w:sz w:val="24"/>
                <w:szCs w:val="24"/>
                <w:highlight w:val="none"/>
              </w:rPr>
            </w:pPr>
          </w:p>
        </w:tc>
        <w:tc>
          <w:tcPr>
            <w:tcW w:w="1477" w:type="pct"/>
            <w:noWrap w:val="0"/>
            <w:vAlign w:val="top"/>
          </w:tcPr>
          <w:p w14:paraId="115E9DFD">
            <w:pPr>
              <w:pStyle w:val="14"/>
              <w:spacing w:line="400" w:lineRule="exact"/>
              <w:ind w:left="1080" w:leftChars="257" w:hanging="540"/>
              <w:rPr>
                <w:rFonts w:hint="eastAsia" w:ascii="宋体" w:hAnsi="宋体" w:eastAsia="宋体" w:cs="宋体"/>
                <w:color w:val="auto"/>
                <w:sz w:val="24"/>
                <w:szCs w:val="24"/>
                <w:highlight w:val="none"/>
              </w:rPr>
            </w:pPr>
          </w:p>
        </w:tc>
        <w:tc>
          <w:tcPr>
            <w:tcW w:w="432" w:type="pct"/>
            <w:noWrap w:val="0"/>
            <w:vAlign w:val="top"/>
          </w:tcPr>
          <w:p w14:paraId="6B02FB38">
            <w:pPr>
              <w:pStyle w:val="14"/>
              <w:spacing w:line="400" w:lineRule="exact"/>
              <w:ind w:left="1080" w:leftChars="257" w:hanging="540"/>
              <w:rPr>
                <w:rFonts w:hint="eastAsia" w:ascii="宋体" w:hAnsi="宋体" w:eastAsia="宋体" w:cs="宋体"/>
                <w:color w:val="auto"/>
                <w:sz w:val="24"/>
                <w:szCs w:val="24"/>
                <w:highlight w:val="none"/>
              </w:rPr>
            </w:pPr>
          </w:p>
        </w:tc>
      </w:tr>
      <w:tr w14:paraId="775A4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432" w:type="pct"/>
            <w:noWrap w:val="0"/>
            <w:vAlign w:val="top"/>
          </w:tcPr>
          <w:p w14:paraId="6556F56D">
            <w:pPr>
              <w:pStyle w:val="14"/>
              <w:spacing w:line="400" w:lineRule="exact"/>
              <w:ind w:left="1080" w:leftChars="257" w:hanging="540"/>
              <w:rPr>
                <w:rFonts w:hint="eastAsia" w:ascii="宋体" w:hAnsi="宋体" w:eastAsia="宋体" w:cs="宋体"/>
                <w:color w:val="auto"/>
                <w:sz w:val="24"/>
                <w:szCs w:val="24"/>
                <w:highlight w:val="none"/>
              </w:rPr>
            </w:pPr>
          </w:p>
        </w:tc>
        <w:tc>
          <w:tcPr>
            <w:tcW w:w="1179" w:type="pct"/>
            <w:noWrap w:val="0"/>
            <w:vAlign w:val="top"/>
          </w:tcPr>
          <w:p w14:paraId="32D91E42">
            <w:pPr>
              <w:pStyle w:val="14"/>
              <w:spacing w:line="400" w:lineRule="exact"/>
              <w:ind w:left="1080" w:leftChars="257" w:hanging="540"/>
              <w:rPr>
                <w:rFonts w:hint="eastAsia" w:ascii="宋体" w:hAnsi="宋体" w:eastAsia="宋体" w:cs="宋体"/>
                <w:color w:val="auto"/>
                <w:sz w:val="24"/>
                <w:szCs w:val="24"/>
                <w:highlight w:val="none"/>
              </w:rPr>
            </w:pPr>
          </w:p>
        </w:tc>
        <w:tc>
          <w:tcPr>
            <w:tcW w:w="1477" w:type="pct"/>
            <w:noWrap w:val="0"/>
            <w:vAlign w:val="top"/>
          </w:tcPr>
          <w:p w14:paraId="19474CDE">
            <w:pPr>
              <w:pStyle w:val="14"/>
              <w:spacing w:line="400" w:lineRule="exact"/>
              <w:ind w:left="1080" w:leftChars="257" w:hanging="540"/>
              <w:rPr>
                <w:rFonts w:hint="eastAsia" w:ascii="宋体" w:hAnsi="宋体" w:eastAsia="宋体" w:cs="宋体"/>
                <w:color w:val="auto"/>
                <w:sz w:val="24"/>
                <w:szCs w:val="24"/>
                <w:highlight w:val="none"/>
              </w:rPr>
            </w:pPr>
          </w:p>
        </w:tc>
        <w:tc>
          <w:tcPr>
            <w:tcW w:w="1477" w:type="pct"/>
            <w:noWrap w:val="0"/>
            <w:vAlign w:val="top"/>
          </w:tcPr>
          <w:p w14:paraId="31F58A91">
            <w:pPr>
              <w:pStyle w:val="14"/>
              <w:spacing w:line="400" w:lineRule="exact"/>
              <w:ind w:left="1080" w:leftChars="257" w:hanging="540"/>
              <w:rPr>
                <w:rFonts w:hint="eastAsia" w:ascii="宋体" w:hAnsi="宋体" w:eastAsia="宋体" w:cs="宋体"/>
                <w:color w:val="auto"/>
                <w:sz w:val="24"/>
                <w:szCs w:val="24"/>
                <w:highlight w:val="none"/>
              </w:rPr>
            </w:pPr>
          </w:p>
        </w:tc>
        <w:tc>
          <w:tcPr>
            <w:tcW w:w="432" w:type="pct"/>
            <w:noWrap w:val="0"/>
            <w:vAlign w:val="top"/>
          </w:tcPr>
          <w:p w14:paraId="3574A01D">
            <w:pPr>
              <w:pStyle w:val="14"/>
              <w:spacing w:line="400" w:lineRule="exact"/>
              <w:ind w:left="1080" w:leftChars="257" w:hanging="540"/>
              <w:rPr>
                <w:rFonts w:hint="eastAsia" w:ascii="宋体" w:hAnsi="宋体" w:eastAsia="宋体" w:cs="宋体"/>
                <w:color w:val="auto"/>
                <w:sz w:val="24"/>
                <w:szCs w:val="24"/>
                <w:highlight w:val="none"/>
              </w:rPr>
            </w:pPr>
          </w:p>
        </w:tc>
      </w:tr>
      <w:tr w14:paraId="149AE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432" w:type="pct"/>
            <w:noWrap w:val="0"/>
            <w:vAlign w:val="top"/>
          </w:tcPr>
          <w:p w14:paraId="4ABC8B19">
            <w:pPr>
              <w:pStyle w:val="14"/>
              <w:spacing w:line="400" w:lineRule="exact"/>
              <w:ind w:left="1080" w:leftChars="257" w:hanging="540"/>
              <w:rPr>
                <w:rFonts w:hint="eastAsia" w:ascii="宋体" w:hAnsi="宋体" w:eastAsia="宋体" w:cs="宋体"/>
                <w:color w:val="auto"/>
                <w:sz w:val="24"/>
                <w:szCs w:val="24"/>
                <w:highlight w:val="none"/>
              </w:rPr>
            </w:pPr>
          </w:p>
        </w:tc>
        <w:tc>
          <w:tcPr>
            <w:tcW w:w="1179" w:type="pct"/>
            <w:noWrap w:val="0"/>
            <w:vAlign w:val="top"/>
          </w:tcPr>
          <w:p w14:paraId="23D0CCD4">
            <w:pPr>
              <w:pStyle w:val="14"/>
              <w:spacing w:line="400" w:lineRule="exact"/>
              <w:ind w:left="1080" w:leftChars="257" w:hanging="540"/>
              <w:rPr>
                <w:rFonts w:hint="eastAsia" w:ascii="宋体" w:hAnsi="宋体" w:eastAsia="宋体" w:cs="宋体"/>
                <w:color w:val="auto"/>
                <w:sz w:val="24"/>
                <w:szCs w:val="24"/>
                <w:highlight w:val="none"/>
              </w:rPr>
            </w:pPr>
          </w:p>
        </w:tc>
        <w:tc>
          <w:tcPr>
            <w:tcW w:w="1477" w:type="pct"/>
            <w:noWrap w:val="0"/>
            <w:vAlign w:val="top"/>
          </w:tcPr>
          <w:p w14:paraId="458F0F40">
            <w:pPr>
              <w:pStyle w:val="14"/>
              <w:spacing w:line="400" w:lineRule="exact"/>
              <w:ind w:left="1080" w:leftChars="257" w:hanging="540"/>
              <w:rPr>
                <w:rFonts w:hint="eastAsia" w:ascii="宋体" w:hAnsi="宋体" w:eastAsia="宋体" w:cs="宋体"/>
                <w:color w:val="auto"/>
                <w:sz w:val="24"/>
                <w:szCs w:val="24"/>
                <w:highlight w:val="none"/>
              </w:rPr>
            </w:pPr>
          </w:p>
        </w:tc>
        <w:tc>
          <w:tcPr>
            <w:tcW w:w="1477" w:type="pct"/>
            <w:noWrap w:val="0"/>
            <w:vAlign w:val="top"/>
          </w:tcPr>
          <w:p w14:paraId="46C0BF53">
            <w:pPr>
              <w:pStyle w:val="14"/>
              <w:spacing w:line="400" w:lineRule="exact"/>
              <w:ind w:left="1080" w:leftChars="257" w:hanging="540"/>
              <w:rPr>
                <w:rFonts w:hint="eastAsia" w:ascii="宋体" w:hAnsi="宋体" w:eastAsia="宋体" w:cs="宋体"/>
                <w:color w:val="auto"/>
                <w:sz w:val="24"/>
                <w:szCs w:val="24"/>
                <w:highlight w:val="none"/>
              </w:rPr>
            </w:pPr>
          </w:p>
        </w:tc>
        <w:tc>
          <w:tcPr>
            <w:tcW w:w="432" w:type="pct"/>
            <w:noWrap w:val="0"/>
            <w:vAlign w:val="top"/>
          </w:tcPr>
          <w:p w14:paraId="25AEE604">
            <w:pPr>
              <w:pStyle w:val="14"/>
              <w:spacing w:line="400" w:lineRule="exact"/>
              <w:ind w:left="1080" w:leftChars="257" w:hanging="540"/>
              <w:rPr>
                <w:rFonts w:hint="eastAsia" w:ascii="宋体" w:hAnsi="宋体" w:eastAsia="宋体" w:cs="宋体"/>
                <w:color w:val="auto"/>
                <w:sz w:val="24"/>
                <w:szCs w:val="24"/>
                <w:highlight w:val="none"/>
              </w:rPr>
            </w:pPr>
          </w:p>
        </w:tc>
      </w:tr>
      <w:tr w14:paraId="2DF2F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432" w:type="pct"/>
            <w:noWrap w:val="0"/>
            <w:vAlign w:val="top"/>
          </w:tcPr>
          <w:p w14:paraId="4D99315F">
            <w:pPr>
              <w:pStyle w:val="14"/>
              <w:spacing w:line="400" w:lineRule="exact"/>
              <w:ind w:left="1080" w:leftChars="257" w:hanging="540"/>
              <w:rPr>
                <w:rFonts w:hint="eastAsia" w:ascii="宋体" w:hAnsi="宋体" w:eastAsia="宋体" w:cs="宋体"/>
                <w:color w:val="auto"/>
                <w:sz w:val="24"/>
                <w:szCs w:val="24"/>
                <w:highlight w:val="none"/>
              </w:rPr>
            </w:pPr>
          </w:p>
        </w:tc>
        <w:tc>
          <w:tcPr>
            <w:tcW w:w="1179" w:type="pct"/>
            <w:noWrap w:val="0"/>
            <w:vAlign w:val="top"/>
          </w:tcPr>
          <w:p w14:paraId="554A2D73">
            <w:pPr>
              <w:pStyle w:val="14"/>
              <w:spacing w:line="400" w:lineRule="exact"/>
              <w:ind w:left="1080" w:leftChars="257" w:hanging="540"/>
              <w:rPr>
                <w:rFonts w:hint="eastAsia" w:ascii="宋体" w:hAnsi="宋体" w:eastAsia="宋体" w:cs="宋体"/>
                <w:color w:val="auto"/>
                <w:sz w:val="24"/>
                <w:szCs w:val="24"/>
                <w:highlight w:val="none"/>
              </w:rPr>
            </w:pPr>
          </w:p>
        </w:tc>
        <w:tc>
          <w:tcPr>
            <w:tcW w:w="1477" w:type="pct"/>
            <w:noWrap w:val="0"/>
            <w:vAlign w:val="top"/>
          </w:tcPr>
          <w:p w14:paraId="3921D460">
            <w:pPr>
              <w:pStyle w:val="14"/>
              <w:spacing w:line="400" w:lineRule="exact"/>
              <w:ind w:left="1080" w:leftChars="257" w:hanging="540"/>
              <w:rPr>
                <w:rFonts w:hint="eastAsia" w:ascii="宋体" w:hAnsi="宋体" w:eastAsia="宋体" w:cs="宋体"/>
                <w:color w:val="auto"/>
                <w:sz w:val="24"/>
                <w:szCs w:val="24"/>
                <w:highlight w:val="none"/>
              </w:rPr>
            </w:pPr>
          </w:p>
        </w:tc>
        <w:tc>
          <w:tcPr>
            <w:tcW w:w="1477" w:type="pct"/>
            <w:noWrap w:val="0"/>
            <w:vAlign w:val="top"/>
          </w:tcPr>
          <w:p w14:paraId="69EB06C8">
            <w:pPr>
              <w:pStyle w:val="14"/>
              <w:spacing w:line="400" w:lineRule="exact"/>
              <w:ind w:left="1080" w:leftChars="257" w:hanging="540"/>
              <w:rPr>
                <w:rFonts w:hint="eastAsia" w:ascii="宋体" w:hAnsi="宋体" w:eastAsia="宋体" w:cs="宋体"/>
                <w:color w:val="auto"/>
                <w:sz w:val="24"/>
                <w:szCs w:val="24"/>
                <w:highlight w:val="none"/>
              </w:rPr>
            </w:pPr>
          </w:p>
        </w:tc>
        <w:tc>
          <w:tcPr>
            <w:tcW w:w="432" w:type="pct"/>
            <w:noWrap w:val="0"/>
            <w:vAlign w:val="top"/>
          </w:tcPr>
          <w:p w14:paraId="3915F50D">
            <w:pPr>
              <w:pStyle w:val="14"/>
              <w:spacing w:line="400" w:lineRule="exact"/>
              <w:ind w:left="1080" w:leftChars="257" w:hanging="540"/>
              <w:rPr>
                <w:rFonts w:hint="eastAsia" w:ascii="宋体" w:hAnsi="宋体" w:eastAsia="宋体" w:cs="宋体"/>
                <w:color w:val="auto"/>
                <w:sz w:val="24"/>
                <w:szCs w:val="24"/>
                <w:highlight w:val="none"/>
              </w:rPr>
            </w:pPr>
          </w:p>
        </w:tc>
      </w:tr>
      <w:tr w14:paraId="67F41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432" w:type="pct"/>
            <w:noWrap w:val="0"/>
            <w:vAlign w:val="top"/>
          </w:tcPr>
          <w:p w14:paraId="54451ADB">
            <w:pPr>
              <w:pStyle w:val="14"/>
              <w:spacing w:line="400" w:lineRule="exact"/>
              <w:ind w:left="1080" w:leftChars="257" w:hanging="540"/>
              <w:rPr>
                <w:rFonts w:hint="eastAsia" w:ascii="宋体" w:hAnsi="宋体" w:eastAsia="宋体" w:cs="宋体"/>
                <w:color w:val="auto"/>
                <w:sz w:val="24"/>
                <w:szCs w:val="24"/>
                <w:highlight w:val="none"/>
              </w:rPr>
            </w:pPr>
          </w:p>
        </w:tc>
        <w:tc>
          <w:tcPr>
            <w:tcW w:w="1179" w:type="pct"/>
            <w:noWrap w:val="0"/>
            <w:vAlign w:val="top"/>
          </w:tcPr>
          <w:p w14:paraId="76B01208">
            <w:pPr>
              <w:pStyle w:val="14"/>
              <w:spacing w:line="400" w:lineRule="exact"/>
              <w:ind w:left="1080" w:leftChars="257" w:hanging="540"/>
              <w:rPr>
                <w:rFonts w:hint="eastAsia" w:ascii="宋体" w:hAnsi="宋体" w:eastAsia="宋体" w:cs="宋体"/>
                <w:color w:val="auto"/>
                <w:sz w:val="24"/>
                <w:szCs w:val="24"/>
                <w:highlight w:val="none"/>
              </w:rPr>
            </w:pPr>
          </w:p>
        </w:tc>
        <w:tc>
          <w:tcPr>
            <w:tcW w:w="1477" w:type="pct"/>
            <w:noWrap w:val="0"/>
            <w:vAlign w:val="top"/>
          </w:tcPr>
          <w:p w14:paraId="0005B088">
            <w:pPr>
              <w:pStyle w:val="14"/>
              <w:spacing w:line="400" w:lineRule="exact"/>
              <w:ind w:left="1080" w:leftChars="257" w:hanging="540"/>
              <w:rPr>
                <w:rFonts w:hint="eastAsia" w:ascii="宋体" w:hAnsi="宋体" w:eastAsia="宋体" w:cs="宋体"/>
                <w:color w:val="auto"/>
                <w:sz w:val="24"/>
                <w:szCs w:val="24"/>
                <w:highlight w:val="none"/>
              </w:rPr>
            </w:pPr>
          </w:p>
        </w:tc>
        <w:tc>
          <w:tcPr>
            <w:tcW w:w="1477" w:type="pct"/>
            <w:noWrap w:val="0"/>
            <w:vAlign w:val="top"/>
          </w:tcPr>
          <w:p w14:paraId="4862991C">
            <w:pPr>
              <w:pStyle w:val="14"/>
              <w:spacing w:line="400" w:lineRule="exact"/>
              <w:ind w:left="1080" w:leftChars="257" w:hanging="540"/>
              <w:rPr>
                <w:rFonts w:hint="eastAsia" w:ascii="宋体" w:hAnsi="宋体" w:eastAsia="宋体" w:cs="宋体"/>
                <w:color w:val="auto"/>
                <w:sz w:val="24"/>
                <w:szCs w:val="24"/>
                <w:highlight w:val="none"/>
              </w:rPr>
            </w:pPr>
          </w:p>
        </w:tc>
        <w:tc>
          <w:tcPr>
            <w:tcW w:w="432" w:type="pct"/>
            <w:noWrap w:val="0"/>
            <w:vAlign w:val="top"/>
          </w:tcPr>
          <w:p w14:paraId="24385AEB">
            <w:pPr>
              <w:pStyle w:val="14"/>
              <w:spacing w:line="400" w:lineRule="exact"/>
              <w:ind w:left="1080" w:leftChars="257" w:hanging="540"/>
              <w:rPr>
                <w:rFonts w:hint="eastAsia" w:ascii="宋体" w:hAnsi="宋体" w:eastAsia="宋体" w:cs="宋体"/>
                <w:color w:val="auto"/>
                <w:sz w:val="24"/>
                <w:szCs w:val="24"/>
                <w:highlight w:val="none"/>
              </w:rPr>
            </w:pPr>
          </w:p>
        </w:tc>
      </w:tr>
      <w:tr w14:paraId="4C0E1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432" w:type="pct"/>
            <w:noWrap w:val="0"/>
            <w:vAlign w:val="top"/>
          </w:tcPr>
          <w:p w14:paraId="0F237A9B">
            <w:pPr>
              <w:pStyle w:val="14"/>
              <w:spacing w:line="400" w:lineRule="exact"/>
              <w:ind w:left="1080" w:leftChars="257" w:hanging="540"/>
              <w:rPr>
                <w:rFonts w:hint="eastAsia" w:ascii="宋体" w:hAnsi="宋体" w:eastAsia="宋体" w:cs="宋体"/>
                <w:color w:val="auto"/>
                <w:sz w:val="24"/>
                <w:szCs w:val="24"/>
                <w:highlight w:val="none"/>
              </w:rPr>
            </w:pPr>
          </w:p>
        </w:tc>
        <w:tc>
          <w:tcPr>
            <w:tcW w:w="1179" w:type="pct"/>
            <w:noWrap w:val="0"/>
            <w:vAlign w:val="top"/>
          </w:tcPr>
          <w:p w14:paraId="0B4678A8">
            <w:pPr>
              <w:pStyle w:val="14"/>
              <w:spacing w:line="400" w:lineRule="exact"/>
              <w:ind w:left="1080" w:leftChars="257" w:hanging="540"/>
              <w:rPr>
                <w:rFonts w:hint="eastAsia" w:ascii="宋体" w:hAnsi="宋体" w:eastAsia="宋体" w:cs="宋体"/>
                <w:color w:val="auto"/>
                <w:sz w:val="24"/>
                <w:szCs w:val="24"/>
                <w:highlight w:val="none"/>
              </w:rPr>
            </w:pPr>
          </w:p>
        </w:tc>
        <w:tc>
          <w:tcPr>
            <w:tcW w:w="1477" w:type="pct"/>
            <w:noWrap w:val="0"/>
            <w:vAlign w:val="top"/>
          </w:tcPr>
          <w:p w14:paraId="3C54B3AC">
            <w:pPr>
              <w:pStyle w:val="14"/>
              <w:spacing w:line="400" w:lineRule="exact"/>
              <w:ind w:left="1080" w:leftChars="257" w:hanging="540"/>
              <w:rPr>
                <w:rFonts w:hint="eastAsia" w:ascii="宋体" w:hAnsi="宋体" w:eastAsia="宋体" w:cs="宋体"/>
                <w:color w:val="auto"/>
                <w:sz w:val="24"/>
                <w:szCs w:val="24"/>
                <w:highlight w:val="none"/>
              </w:rPr>
            </w:pPr>
          </w:p>
        </w:tc>
        <w:tc>
          <w:tcPr>
            <w:tcW w:w="1477" w:type="pct"/>
            <w:noWrap w:val="0"/>
            <w:vAlign w:val="top"/>
          </w:tcPr>
          <w:p w14:paraId="377A3E50">
            <w:pPr>
              <w:pStyle w:val="14"/>
              <w:spacing w:line="400" w:lineRule="exact"/>
              <w:ind w:left="1080" w:leftChars="257" w:hanging="540"/>
              <w:rPr>
                <w:rFonts w:hint="eastAsia" w:ascii="宋体" w:hAnsi="宋体" w:eastAsia="宋体" w:cs="宋体"/>
                <w:color w:val="auto"/>
                <w:sz w:val="24"/>
                <w:szCs w:val="24"/>
                <w:highlight w:val="none"/>
              </w:rPr>
            </w:pPr>
          </w:p>
        </w:tc>
        <w:tc>
          <w:tcPr>
            <w:tcW w:w="432" w:type="pct"/>
            <w:noWrap w:val="0"/>
            <w:vAlign w:val="top"/>
          </w:tcPr>
          <w:p w14:paraId="084C5C6C">
            <w:pPr>
              <w:pStyle w:val="14"/>
              <w:spacing w:line="400" w:lineRule="exact"/>
              <w:ind w:left="1080" w:leftChars="257" w:hanging="540"/>
              <w:rPr>
                <w:rFonts w:hint="eastAsia" w:ascii="宋体" w:hAnsi="宋体" w:eastAsia="宋体" w:cs="宋体"/>
                <w:color w:val="auto"/>
                <w:sz w:val="24"/>
                <w:szCs w:val="24"/>
                <w:highlight w:val="none"/>
              </w:rPr>
            </w:pPr>
          </w:p>
        </w:tc>
      </w:tr>
      <w:tr w14:paraId="29080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432" w:type="pct"/>
            <w:noWrap w:val="0"/>
            <w:vAlign w:val="top"/>
          </w:tcPr>
          <w:p w14:paraId="2D3C4728">
            <w:pPr>
              <w:pStyle w:val="14"/>
              <w:spacing w:line="400" w:lineRule="exact"/>
              <w:ind w:left="1080" w:leftChars="257" w:hanging="540"/>
              <w:rPr>
                <w:rFonts w:hint="eastAsia" w:ascii="宋体" w:hAnsi="宋体" w:eastAsia="宋体" w:cs="宋体"/>
                <w:color w:val="auto"/>
                <w:sz w:val="24"/>
                <w:szCs w:val="24"/>
                <w:highlight w:val="none"/>
              </w:rPr>
            </w:pPr>
          </w:p>
        </w:tc>
        <w:tc>
          <w:tcPr>
            <w:tcW w:w="1179" w:type="pct"/>
            <w:noWrap w:val="0"/>
            <w:vAlign w:val="top"/>
          </w:tcPr>
          <w:p w14:paraId="658F8B80">
            <w:pPr>
              <w:pStyle w:val="14"/>
              <w:spacing w:line="400" w:lineRule="exact"/>
              <w:ind w:left="1080" w:leftChars="257" w:hanging="540"/>
              <w:rPr>
                <w:rFonts w:hint="eastAsia" w:ascii="宋体" w:hAnsi="宋体" w:eastAsia="宋体" w:cs="宋体"/>
                <w:color w:val="auto"/>
                <w:sz w:val="24"/>
                <w:szCs w:val="24"/>
                <w:highlight w:val="none"/>
              </w:rPr>
            </w:pPr>
          </w:p>
        </w:tc>
        <w:tc>
          <w:tcPr>
            <w:tcW w:w="1477" w:type="pct"/>
            <w:noWrap w:val="0"/>
            <w:vAlign w:val="top"/>
          </w:tcPr>
          <w:p w14:paraId="71A33EED">
            <w:pPr>
              <w:pStyle w:val="14"/>
              <w:spacing w:line="400" w:lineRule="exact"/>
              <w:ind w:left="1080" w:leftChars="257" w:hanging="540"/>
              <w:rPr>
                <w:rFonts w:hint="eastAsia" w:ascii="宋体" w:hAnsi="宋体" w:eastAsia="宋体" w:cs="宋体"/>
                <w:color w:val="auto"/>
                <w:sz w:val="24"/>
                <w:szCs w:val="24"/>
                <w:highlight w:val="none"/>
              </w:rPr>
            </w:pPr>
          </w:p>
        </w:tc>
        <w:tc>
          <w:tcPr>
            <w:tcW w:w="1477" w:type="pct"/>
            <w:noWrap w:val="0"/>
            <w:vAlign w:val="top"/>
          </w:tcPr>
          <w:p w14:paraId="78B0E22E">
            <w:pPr>
              <w:pStyle w:val="14"/>
              <w:spacing w:line="400" w:lineRule="exact"/>
              <w:ind w:left="1080" w:leftChars="257" w:hanging="540"/>
              <w:rPr>
                <w:rFonts w:hint="eastAsia" w:ascii="宋体" w:hAnsi="宋体" w:eastAsia="宋体" w:cs="宋体"/>
                <w:color w:val="auto"/>
                <w:sz w:val="24"/>
                <w:szCs w:val="24"/>
                <w:highlight w:val="none"/>
              </w:rPr>
            </w:pPr>
          </w:p>
        </w:tc>
        <w:tc>
          <w:tcPr>
            <w:tcW w:w="432" w:type="pct"/>
            <w:noWrap w:val="0"/>
            <w:vAlign w:val="top"/>
          </w:tcPr>
          <w:p w14:paraId="17EECB37">
            <w:pPr>
              <w:pStyle w:val="14"/>
              <w:spacing w:line="400" w:lineRule="exact"/>
              <w:ind w:left="1080" w:leftChars="257" w:hanging="540"/>
              <w:rPr>
                <w:rFonts w:hint="eastAsia" w:ascii="宋体" w:hAnsi="宋体" w:eastAsia="宋体" w:cs="宋体"/>
                <w:color w:val="auto"/>
                <w:sz w:val="24"/>
                <w:szCs w:val="24"/>
                <w:highlight w:val="none"/>
              </w:rPr>
            </w:pPr>
          </w:p>
        </w:tc>
      </w:tr>
      <w:tr w14:paraId="51D3F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432" w:type="pct"/>
            <w:noWrap w:val="0"/>
            <w:vAlign w:val="top"/>
          </w:tcPr>
          <w:p w14:paraId="74D67145">
            <w:pPr>
              <w:pStyle w:val="14"/>
              <w:spacing w:line="400" w:lineRule="exact"/>
              <w:ind w:left="1080" w:leftChars="257" w:hanging="540"/>
              <w:rPr>
                <w:rFonts w:hint="eastAsia" w:ascii="宋体" w:hAnsi="宋体" w:eastAsia="宋体" w:cs="宋体"/>
                <w:color w:val="auto"/>
                <w:sz w:val="24"/>
                <w:szCs w:val="24"/>
                <w:highlight w:val="none"/>
              </w:rPr>
            </w:pPr>
          </w:p>
        </w:tc>
        <w:tc>
          <w:tcPr>
            <w:tcW w:w="1179" w:type="pct"/>
            <w:noWrap w:val="0"/>
            <w:vAlign w:val="top"/>
          </w:tcPr>
          <w:p w14:paraId="20E45D81">
            <w:pPr>
              <w:pStyle w:val="14"/>
              <w:spacing w:line="400" w:lineRule="exact"/>
              <w:ind w:left="1080" w:leftChars="257" w:hanging="540"/>
              <w:rPr>
                <w:rFonts w:hint="eastAsia" w:ascii="宋体" w:hAnsi="宋体" w:eastAsia="宋体" w:cs="宋体"/>
                <w:color w:val="auto"/>
                <w:sz w:val="24"/>
                <w:szCs w:val="24"/>
                <w:highlight w:val="none"/>
              </w:rPr>
            </w:pPr>
          </w:p>
        </w:tc>
        <w:tc>
          <w:tcPr>
            <w:tcW w:w="1477" w:type="pct"/>
            <w:noWrap w:val="0"/>
            <w:vAlign w:val="top"/>
          </w:tcPr>
          <w:p w14:paraId="76BB4B79">
            <w:pPr>
              <w:pStyle w:val="14"/>
              <w:spacing w:line="400" w:lineRule="exact"/>
              <w:ind w:left="1080" w:leftChars="257" w:hanging="540"/>
              <w:rPr>
                <w:rFonts w:hint="eastAsia" w:ascii="宋体" w:hAnsi="宋体" w:eastAsia="宋体" w:cs="宋体"/>
                <w:color w:val="auto"/>
                <w:sz w:val="24"/>
                <w:szCs w:val="24"/>
                <w:highlight w:val="none"/>
              </w:rPr>
            </w:pPr>
          </w:p>
        </w:tc>
        <w:tc>
          <w:tcPr>
            <w:tcW w:w="1477" w:type="pct"/>
            <w:noWrap w:val="0"/>
            <w:vAlign w:val="top"/>
          </w:tcPr>
          <w:p w14:paraId="5203B301">
            <w:pPr>
              <w:pStyle w:val="14"/>
              <w:spacing w:line="400" w:lineRule="exact"/>
              <w:ind w:left="1080" w:leftChars="257" w:hanging="540"/>
              <w:rPr>
                <w:rFonts w:hint="eastAsia" w:ascii="宋体" w:hAnsi="宋体" w:eastAsia="宋体" w:cs="宋体"/>
                <w:color w:val="auto"/>
                <w:sz w:val="24"/>
                <w:szCs w:val="24"/>
                <w:highlight w:val="none"/>
              </w:rPr>
            </w:pPr>
          </w:p>
        </w:tc>
        <w:tc>
          <w:tcPr>
            <w:tcW w:w="432" w:type="pct"/>
            <w:noWrap w:val="0"/>
            <w:vAlign w:val="top"/>
          </w:tcPr>
          <w:p w14:paraId="0A808CE2">
            <w:pPr>
              <w:pStyle w:val="14"/>
              <w:spacing w:line="400" w:lineRule="exact"/>
              <w:ind w:left="1080" w:leftChars="257" w:hanging="540"/>
              <w:rPr>
                <w:rFonts w:hint="eastAsia" w:ascii="宋体" w:hAnsi="宋体" w:eastAsia="宋体" w:cs="宋体"/>
                <w:color w:val="auto"/>
                <w:sz w:val="24"/>
                <w:szCs w:val="24"/>
                <w:highlight w:val="none"/>
              </w:rPr>
            </w:pPr>
          </w:p>
        </w:tc>
      </w:tr>
      <w:tr w14:paraId="117E8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432" w:type="pct"/>
            <w:noWrap w:val="0"/>
            <w:vAlign w:val="top"/>
          </w:tcPr>
          <w:p w14:paraId="0702A47B">
            <w:pPr>
              <w:pStyle w:val="14"/>
              <w:spacing w:line="400" w:lineRule="exact"/>
              <w:ind w:left="1080" w:leftChars="257" w:hanging="540"/>
              <w:rPr>
                <w:rFonts w:hint="eastAsia" w:ascii="宋体" w:hAnsi="宋体" w:eastAsia="宋体" w:cs="宋体"/>
                <w:color w:val="auto"/>
                <w:sz w:val="24"/>
                <w:szCs w:val="24"/>
                <w:highlight w:val="none"/>
              </w:rPr>
            </w:pPr>
          </w:p>
        </w:tc>
        <w:tc>
          <w:tcPr>
            <w:tcW w:w="1179" w:type="pct"/>
            <w:noWrap w:val="0"/>
            <w:vAlign w:val="top"/>
          </w:tcPr>
          <w:p w14:paraId="57C1D6CE">
            <w:pPr>
              <w:pStyle w:val="14"/>
              <w:spacing w:line="400" w:lineRule="exact"/>
              <w:ind w:left="1080" w:leftChars="257" w:hanging="540"/>
              <w:rPr>
                <w:rFonts w:hint="eastAsia" w:ascii="宋体" w:hAnsi="宋体" w:eastAsia="宋体" w:cs="宋体"/>
                <w:color w:val="auto"/>
                <w:sz w:val="24"/>
                <w:szCs w:val="24"/>
                <w:highlight w:val="none"/>
              </w:rPr>
            </w:pPr>
          </w:p>
        </w:tc>
        <w:tc>
          <w:tcPr>
            <w:tcW w:w="1477" w:type="pct"/>
            <w:noWrap w:val="0"/>
            <w:vAlign w:val="top"/>
          </w:tcPr>
          <w:p w14:paraId="190FB570">
            <w:pPr>
              <w:pStyle w:val="14"/>
              <w:spacing w:line="400" w:lineRule="exact"/>
              <w:ind w:left="1080" w:leftChars="257" w:hanging="540"/>
              <w:rPr>
                <w:rFonts w:hint="eastAsia" w:ascii="宋体" w:hAnsi="宋体" w:eastAsia="宋体" w:cs="宋体"/>
                <w:color w:val="auto"/>
                <w:sz w:val="24"/>
                <w:szCs w:val="24"/>
                <w:highlight w:val="none"/>
              </w:rPr>
            </w:pPr>
          </w:p>
        </w:tc>
        <w:tc>
          <w:tcPr>
            <w:tcW w:w="1477" w:type="pct"/>
            <w:noWrap w:val="0"/>
            <w:vAlign w:val="top"/>
          </w:tcPr>
          <w:p w14:paraId="43787BBA">
            <w:pPr>
              <w:pStyle w:val="14"/>
              <w:spacing w:line="400" w:lineRule="exact"/>
              <w:ind w:left="1080" w:leftChars="257" w:hanging="540"/>
              <w:rPr>
                <w:rFonts w:hint="eastAsia" w:ascii="宋体" w:hAnsi="宋体" w:eastAsia="宋体" w:cs="宋体"/>
                <w:color w:val="auto"/>
                <w:sz w:val="24"/>
                <w:szCs w:val="24"/>
                <w:highlight w:val="none"/>
              </w:rPr>
            </w:pPr>
          </w:p>
        </w:tc>
        <w:tc>
          <w:tcPr>
            <w:tcW w:w="432" w:type="pct"/>
            <w:noWrap w:val="0"/>
            <w:vAlign w:val="top"/>
          </w:tcPr>
          <w:p w14:paraId="4DA793F8">
            <w:pPr>
              <w:pStyle w:val="14"/>
              <w:spacing w:line="400" w:lineRule="exact"/>
              <w:ind w:left="1080" w:leftChars="257" w:hanging="540"/>
              <w:rPr>
                <w:rFonts w:hint="eastAsia" w:ascii="宋体" w:hAnsi="宋体" w:eastAsia="宋体" w:cs="宋体"/>
                <w:color w:val="auto"/>
                <w:sz w:val="24"/>
                <w:szCs w:val="24"/>
                <w:highlight w:val="none"/>
              </w:rPr>
            </w:pPr>
          </w:p>
        </w:tc>
      </w:tr>
      <w:tr w14:paraId="027A6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432" w:type="pct"/>
            <w:noWrap w:val="0"/>
            <w:vAlign w:val="top"/>
          </w:tcPr>
          <w:p w14:paraId="47063F44">
            <w:pPr>
              <w:pStyle w:val="14"/>
              <w:spacing w:line="400" w:lineRule="exact"/>
              <w:ind w:left="1080" w:leftChars="257" w:hanging="540"/>
              <w:rPr>
                <w:rFonts w:hint="eastAsia" w:ascii="宋体" w:hAnsi="宋体" w:eastAsia="宋体" w:cs="宋体"/>
                <w:color w:val="auto"/>
                <w:sz w:val="24"/>
                <w:szCs w:val="24"/>
                <w:highlight w:val="none"/>
              </w:rPr>
            </w:pPr>
          </w:p>
        </w:tc>
        <w:tc>
          <w:tcPr>
            <w:tcW w:w="1179" w:type="pct"/>
            <w:noWrap w:val="0"/>
            <w:vAlign w:val="top"/>
          </w:tcPr>
          <w:p w14:paraId="264B764E">
            <w:pPr>
              <w:pStyle w:val="14"/>
              <w:spacing w:line="400" w:lineRule="exact"/>
              <w:ind w:left="1080" w:leftChars="257" w:hanging="540"/>
              <w:rPr>
                <w:rFonts w:hint="eastAsia" w:ascii="宋体" w:hAnsi="宋体" w:eastAsia="宋体" w:cs="宋体"/>
                <w:color w:val="auto"/>
                <w:sz w:val="24"/>
                <w:szCs w:val="24"/>
                <w:highlight w:val="none"/>
              </w:rPr>
            </w:pPr>
          </w:p>
        </w:tc>
        <w:tc>
          <w:tcPr>
            <w:tcW w:w="1477" w:type="pct"/>
            <w:noWrap w:val="0"/>
            <w:vAlign w:val="top"/>
          </w:tcPr>
          <w:p w14:paraId="2BFEFBB6">
            <w:pPr>
              <w:pStyle w:val="14"/>
              <w:spacing w:line="400" w:lineRule="exact"/>
              <w:ind w:left="1080" w:leftChars="257" w:hanging="540"/>
              <w:rPr>
                <w:rFonts w:hint="eastAsia" w:ascii="宋体" w:hAnsi="宋体" w:eastAsia="宋体" w:cs="宋体"/>
                <w:color w:val="auto"/>
                <w:sz w:val="24"/>
                <w:szCs w:val="24"/>
                <w:highlight w:val="none"/>
              </w:rPr>
            </w:pPr>
          </w:p>
        </w:tc>
        <w:tc>
          <w:tcPr>
            <w:tcW w:w="1477" w:type="pct"/>
            <w:noWrap w:val="0"/>
            <w:vAlign w:val="top"/>
          </w:tcPr>
          <w:p w14:paraId="1166BB18">
            <w:pPr>
              <w:pStyle w:val="14"/>
              <w:spacing w:line="400" w:lineRule="exact"/>
              <w:ind w:left="1080" w:leftChars="257" w:hanging="540"/>
              <w:rPr>
                <w:rFonts w:hint="eastAsia" w:ascii="宋体" w:hAnsi="宋体" w:eastAsia="宋体" w:cs="宋体"/>
                <w:color w:val="auto"/>
                <w:sz w:val="24"/>
                <w:szCs w:val="24"/>
                <w:highlight w:val="none"/>
              </w:rPr>
            </w:pPr>
          </w:p>
        </w:tc>
        <w:tc>
          <w:tcPr>
            <w:tcW w:w="432" w:type="pct"/>
            <w:noWrap w:val="0"/>
            <w:vAlign w:val="top"/>
          </w:tcPr>
          <w:p w14:paraId="486BFC6B">
            <w:pPr>
              <w:pStyle w:val="14"/>
              <w:spacing w:line="400" w:lineRule="exact"/>
              <w:ind w:left="1080" w:leftChars="257" w:hanging="540"/>
              <w:rPr>
                <w:rFonts w:hint="eastAsia" w:ascii="宋体" w:hAnsi="宋体" w:eastAsia="宋体" w:cs="宋体"/>
                <w:color w:val="auto"/>
                <w:sz w:val="24"/>
                <w:szCs w:val="24"/>
                <w:highlight w:val="none"/>
              </w:rPr>
            </w:pPr>
          </w:p>
        </w:tc>
      </w:tr>
      <w:tr w14:paraId="7FD5D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432" w:type="pct"/>
            <w:noWrap w:val="0"/>
            <w:vAlign w:val="top"/>
          </w:tcPr>
          <w:p w14:paraId="455287B5">
            <w:pPr>
              <w:pStyle w:val="14"/>
              <w:spacing w:line="400" w:lineRule="exact"/>
              <w:ind w:left="1080" w:leftChars="257" w:hanging="540"/>
              <w:rPr>
                <w:rFonts w:hint="eastAsia" w:ascii="宋体" w:hAnsi="宋体" w:eastAsia="宋体" w:cs="宋体"/>
                <w:color w:val="auto"/>
                <w:sz w:val="24"/>
                <w:szCs w:val="24"/>
                <w:highlight w:val="none"/>
              </w:rPr>
            </w:pPr>
          </w:p>
        </w:tc>
        <w:tc>
          <w:tcPr>
            <w:tcW w:w="1179" w:type="pct"/>
            <w:noWrap w:val="0"/>
            <w:vAlign w:val="top"/>
          </w:tcPr>
          <w:p w14:paraId="4ECD7800">
            <w:pPr>
              <w:pStyle w:val="14"/>
              <w:spacing w:line="400" w:lineRule="exact"/>
              <w:ind w:left="1080" w:leftChars="257" w:hanging="540"/>
              <w:rPr>
                <w:rFonts w:hint="eastAsia" w:ascii="宋体" w:hAnsi="宋体" w:eastAsia="宋体" w:cs="宋体"/>
                <w:color w:val="auto"/>
                <w:sz w:val="24"/>
                <w:szCs w:val="24"/>
                <w:highlight w:val="none"/>
              </w:rPr>
            </w:pPr>
          </w:p>
        </w:tc>
        <w:tc>
          <w:tcPr>
            <w:tcW w:w="1477" w:type="pct"/>
            <w:noWrap w:val="0"/>
            <w:vAlign w:val="top"/>
          </w:tcPr>
          <w:p w14:paraId="6FD2741B">
            <w:pPr>
              <w:pStyle w:val="14"/>
              <w:spacing w:line="400" w:lineRule="exact"/>
              <w:ind w:left="1080" w:leftChars="257" w:hanging="540"/>
              <w:rPr>
                <w:rFonts w:hint="eastAsia" w:ascii="宋体" w:hAnsi="宋体" w:eastAsia="宋体" w:cs="宋体"/>
                <w:color w:val="auto"/>
                <w:sz w:val="24"/>
                <w:szCs w:val="24"/>
                <w:highlight w:val="none"/>
              </w:rPr>
            </w:pPr>
          </w:p>
        </w:tc>
        <w:tc>
          <w:tcPr>
            <w:tcW w:w="1477" w:type="pct"/>
            <w:noWrap w:val="0"/>
            <w:vAlign w:val="top"/>
          </w:tcPr>
          <w:p w14:paraId="137746C8">
            <w:pPr>
              <w:pStyle w:val="14"/>
              <w:spacing w:line="400" w:lineRule="exact"/>
              <w:ind w:left="1080" w:leftChars="257" w:hanging="540"/>
              <w:rPr>
                <w:rFonts w:hint="eastAsia" w:ascii="宋体" w:hAnsi="宋体" w:eastAsia="宋体" w:cs="宋体"/>
                <w:color w:val="auto"/>
                <w:sz w:val="24"/>
                <w:szCs w:val="24"/>
                <w:highlight w:val="none"/>
              </w:rPr>
            </w:pPr>
          </w:p>
        </w:tc>
        <w:tc>
          <w:tcPr>
            <w:tcW w:w="432" w:type="pct"/>
            <w:noWrap w:val="0"/>
            <w:vAlign w:val="top"/>
          </w:tcPr>
          <w:p w14:paraId="5ECE4CAE">
            <w:pPr>
              <w:pStyle w:val="14"/>
              <w:spacing w:line="400" w:lineRule="exact"/>
              <w:ind w:left="1080" w:leftChars="257" w:hanging="540"/>
              <w:rPr>
                <w:rFonts w:hint="eastAsia" w:ascii="宋体" w:hAnsi="宋体" w:eastAsia="宋体" w:cs="宋体"/>
                <w:color w:val="auto"/>
                <w:sz w:val="24"/>
                <w:szCs w:val="24"/>
                <w:highlight w:val="none"/>
              </w:rPr>
            </w:pPr>
          </w:p>
        </w:tc>
      </w:tr>
      <w:tr w14:paraId="2C3E9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432" w:type="pct"/>
            <w:noWrap w:val="0"/>
            <w:vAlign w:val="top"/>
          </w:tcPr>
          <w:p w14:paraId="1900A522">
            <w:pPr>
              <w:pStyle w:val="14"/>
              <w:spacing w:line="400" w:lineRule="exact"/>
              <w:ind w:left="1080" w:leftChars="257" w:hanging="540"/>
              <w:rPr>
                <w:rFonts w:hint="eastAsia" w:ascii="宋体" w:hAnsi="宋体" w:eastAsia="宋体" w:cs="宋体"/>
                <w:color w:val="auto"/>
                <w:sz w:val="24"/>
                <w:szCs w:val="24"/>
                <w:highlight w:val="none"/>
              </w:rPr>
            </w:pPr>
          </w:p>
        </w:tc>
        <w:tc>
          <w:tcPr>
            <w:tcW w:w="1179" w:type="pct"/>
            <w:noWrap w:val="0"/>
            <w:vAlign w:val="top"/>
          </w:tcPr>
          <w:p w14:paraId="58FEF572">
            <w:pPr>
              <w:pStyle w:val="14"/>
              <w:spacing w:line="400" w:lineRule="exact"/>
              <w:ind w:left="1080" w:leftChars="257" w:hanging="540"/>
              <w:rPr>
                <w:rFonts w:hint="eastAsia" w:ascii="宋体" w:hAnsi="宋体" w:eastAsia="宋体" w:cs="宋体"/>
                <w:color w:val="auto"/>
                <w:sz w:val="24"/>
                <w:szCs w:val="24"/>
                <w:highlight w:val="none"/>
              </w:rPr>
            </w:pPr>
          </w:p>
        </w:tc>
        <w:tc>
          <w:tcPr>
            <w:tcW w:w="1477" w:type="pct"/>
            <w:noWrap w:val="0"/>
            <w:vAlign w:val="top"/>
          </w:tcPr>
          <w:p w14:paraId="52D8AC2C">
            <w:pPr>
              <w:pStyle w:val="14"/>
              <w:spacing w:line="400" w:lineRule="exact"/>
              <w:ind w:left="1080" w:leftChars="257" w:hanging="540"/>
              <w:rPr>
                <w:rFonts w:hint="eastAsia" w:ascii="宋体" w:hAnsi="宋体" w:eastAsia="宋体" w:cs="宋体"/>
                <w:color w:val="auto"/>
                <w:sz w:val="24"/>
                <w:szCs w:val="24"/>
                <w:highlight w:val="none"/>
              </w:rPr>
            </w:pPr>
          </w:p>
        </w:tc>
        <w:tc>
          <w:tcPr>
            <w:tcW w:w="1477" w:type="pct"/>
            <w:noWrap w:val="0"/>
            <w:vAlign w:val="top"/>
          </w:tcPr>
          <w:p w14:paraId="77A84E93">
            <w:pPr>
              <w:pStyle w:val="14"/>
              <w:spacing w:line="400" w:lineRule="exact"/>
              <w:ind w:left="1080" w:leftChars="257" w:hanging="540"/>
              <w:rPr>
                <w:rFonts w:hint="eastAsia" w:ascii="宋体" w:hAnsi="宋体" w:eastAsia="宋体" w:cs="宋体"/>
                <w:color w:val="auto"/>
                <w:sz w:val="24"/>
                <w:szCs w:val="24"/>
                <w:highlight w:val="none"/>
              </w:rPr>
            </w:pPr>
          </w:p>
        </w:tc>
        <w:tc>
          <w:tcPr>
            <w:tcW w:w="432" w:type="pct"/>
            <w:noWrap w:val="0"/>
            <w:vAlign w:val="top"/>
          </w:tcPr>
          <w:p w14:paraId="74C522DA">
            <w:pPr>
              <w:pStyle w:val="14"/>
              <w:spacing w:line="400" w:lineRule="exact"/>
              <w:ind w:left="1080" w:leftChars="257" w:hanging="540"/>
              <w:rPr>
                <w:rFonts w:hint="eastAsia" w:ascii="宋体" w:hAnsi="宋体" w:eastAsia="宋体" w:cs="宋体"/>
                <w:color w:val="auto"/>
                <w:sz w:val="24"/>
                <w:szCs w:val="24"/>
                <w:highlight w:val="none"/>
              </w:rPr>
            </w:pPr>
          </w:p>
        </w:tc>
      </w:tr>
    </w:tbl>
    <w:p w14:paraId="69D44E77">
      <w:pPr>
        <w:pStyle w:val="14"/>
        <w:spacing w:line="400" w:lineRule="exact"/>
        <w:ind w:left="1080" w:leftChars="257" w:hanging="540"/>
        <w:rPr>
          <w:rFonts w:hint="eastAsia" w:ascii="宋体" w:hAnsi="宋体" w:eastAsia="宋体" w:cs="宋体"/>
          <w:color w:val="auto"/>
          <w:sz w:val="24"/>
          <w:szCs w:val="24"/>
          <w:highlight w:val="none"/>
        </w:rPr>
      </w:pPr>
    </w:p>
    <w:p w14:paraId="7A1EB2DD">
      <w:pPr>
        <w:pStyle w:val="14"/>
        <w:spacing w:line="400" w:lineRule="exact"/>
        <w:ind w:left="1080" w:leftChars="257" w:hanging="540"/>
        <w:rPr>
          <w:rFonts w:hint="eastAsia" w:ascii="宋体" w:hAnsi="宋体" w:eastAsia="宋体" w:cs="宋体"/>
          <w:color w:val="auto"/>
          <w:sz w:val="24"/>
          <w:szCs w:val="24"/>
          <w:highlight w:val="none"/>
        </w:rPr>
      </w:pPr>
    </w:p>
    <w:p w14:paraId="28B09B28">
      <w:pPr>
        <w:pStyle w:val="14"/>
        <w:spacing w:line="400" w:lineRule="exact"/>
        <w:ind w:left="1080" w:leftChars="257" w:hanging="540"/>
        <w:rPr>
          <w:rFonts w:hint="eastAsia" w:ascii="宋体" w:hAnsi="宋体" w:eastAsia="宋体" w:cs="宋体"/>
          <w:color w:val="auto"/>
          <w:sz w:val="24"/>
          <w:szCs w:val="24"/>
          <w:highlight w:val="none"/>
        </w:rPr>
      </w:pPr>
    </w:p>
    <w:p w14:paraId="27B55670">
      <w:pPr>
        <w:pStyle w:val="6"/>
        <w:spacing w:line="360" w:lineRule="exact"/>
        <w:ind w:firstLine="0"/>
        <w:rPr>
          <w:rFonts w:hint="eastAsia" w:ascii="宋体" w:hAnsi="宋体" w:eastAsia="宋体" w:cs="宋体"/>
          <w:color w:val="auto"/>
          <w:kern w:val="2"/>
          <w:sz w:val="24"/>
          <w:szCs w:val="24"/>
          <w:highlight w:val="none"/>
          <w:u w:val="single"/>
        </w:rPr>
      </w:pPr>
      <w:r>
        <w:rPr>
          <w:rFonts w:hint="eastAsia" w:ascii="宋体" w:hAnsi="宋体" w:eastAsia="宋体" w:cs="宋体"/>
          <w:color w:val="auto"/>
          <w:kern w:val="2"/>
          <w:sz w:val="24"/>
          <w:szCs w:val="24"/>
          <w:highlight w:val="none"/>
          <w:lang w:eastAsia="zh-CN"/>
        </w:rPr>
        <w:t>供应商</w:t>
      </w:r>
      <w:r>
        <w:rPr>
          <w:rFonts w:hint="eastAsia" w:ascii="宋体" w:hAnsi="宋体" w:eastAsia="宋体" w:cs="宋体"/>
          <w:color w:val="auto"/>
          <w:kern w:val="2"/>
          <w:sz w:val="24"/>
          <w:szCs w:val="24"/>
          <w:highlight w:val="none"/>
        </w:rPr>
        <w:t>名称（</w:t>
      </w:r>
      <w:r>
        <w:rPr>
          <w:rFonts w:hint="eastAsia" w:ascii="宋体" w:hAnsi="宋体" w:eastAsia="宋体" w:cs="宋体"/>
          <w:color w:val="auto"/>
          <w:kern w:val="2"/>
          <w:sz w:val="24"/>
          <w:szCs w:val="24"/>
          <w:highlight w:val="none"/>
          <w:lang w:eastAsia="zh-CN"/>
        </w:rPr>
        <w:t>公章</w:t>
      </w:r>
      <w:r>
        <w:rPr>
          <w:rFonts w:hint="eastAsia" w:ascii="宋体" w:hAnsi="宋体" w:eastAsia="宋体" w:cs="宋体"/>
          <w:color w:val="auto"/>
          <w:kern w:val="2"/>
          <w:sz w:val="24"/>
          <w:szCs w:val="24"/>
          <w:highlight w:val="none"/>
        </w:rPr>
        <w:t>）：</w:t>
      </w:r>
      <w:r>
        <w:rPr>
          <w:rFonts w:hint="eastAsia" w:ascii="宋体" w:hAnsi="宋体" w:eastAsia="宋体" w:cs="宋体"/>
          <w:color w:val="auto"/>
          <w:kern w:val="2"/>
          <w:sz w:val="24"/>
          <w:szCs w:val="24"/>
          <w:highlight w:val="none"/>
          <w:u w:val="single"/>
        </w:rPr>
        <w:t xml:space="preserve">                       </w:t>
      </w:r>
    </w:p>
    <w:p w14:paraId="5BEAE52C">
      <w:pPr>
        <w:pStyle w:val="6"/>
        <w:spacing w:line="360" w:lineRule="exact"/>
        <w:ind w:firstLine="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法定代表人或委托代理</w:t>
      </w:r>
      <w:r>
        <w:rPr>
          <w:rFonts w:hint="eastAsia" w:ascii="宋体" w:hAnsi="宋体" w:eastAsia="宋体" w:cs="宋体"/>
          <w:color w:val="auto"/>
          <w:kern w:val="2"/>
          <w:sz w:val="24"/>
          <w:szCs w:val="24"/>
          <w:highlight w:val="none"/>
          <w:lang w:val="en-US" w:eastAsia="zh-CN"/>
        </w:rPr>
        <w:t>人</w:t>
      </w:r>
      <w:r>
        <w:rPr>
          <w:rFonts w:hint="eastAsia" w:ascii="宋体" w:hAnsi="宋体" w:eastAsia="宋体" w:cs="宋体"/>
          <w:color w:val="auto"/>
          <w:kern w:val="2"/>
          <w:sz w:val="24"/>
          <w:szCs w:val="24"/>
          <w:highlight w:val="none"/>
        </w:rPr>
        <w:t>(签/章):</w:t>
      </w:r>
      <w:r>
        <w:rPr>
          <w:rFonts w:hint="eastAsia" w:ascii="宋体" w:hAnsi="宋体" w:eastAsia="宋体" w:cs="宋体"/>
          <w:color w:val="auto"/>
          <w:kern w:val="2"/>
          <w:sz w:val="24"/>
          <w:szCs w:val="24"/>
          <w:highlight w:val="none"/>
          <w:u w:val="single"/>
        </w:rPr>
        <w:tab/>
      </w:r>
      <w:r>
        <w:rPr>
          <w:rFonts w:hint="eastAsia" w:ascii="宋体" w:hAnsi="宋体" w:eastAsia="宋体" w:cs="宋体"/>
          <w:color w:val="auto"/>
          <w:kern w:val="2"/>
          <w:sz w:val="24"/>
          <w:szCs w:val="24"/>
          <w:highlight w:val="none"/>
          <w:u w:val="single"/>
          <w:lang w:val="en-US" w:eastAsia="zh-CN"/>
        </w:rPr>
        <w:t xml:space="preserve">                       </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rPr>
        <w:t xml:space="preserve">                 </w:t>
      </w:r>
    </w:p>
    <w:p w14:paraId="55863F2E">
      <w:pPr>
        <w:pStyle w:val="6"/>
        <w:spacing w:line="360" w:lineRule="exact"/>
        <w:ind w:firstLine="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日期 ：</w:t>
      </w:r>
      <w:r>
        <w:rPr>
          <w:rFonts w:hint="eastAsia" w:ascii="宋体" w:hAnsi="宋体" w:eastAsia="宋体" w:cs="宋体"/>
          <w:color w:val="auto"/>
          <w:kern w:val="2"/>
          <w:sz w:val="24"/>
          <w:szCs w:val="24"/>
          <w:highlight w:val="none"/>
          <w:u w:val="single"/>
          <w:lang w:val="en-US" w:eastAsia="zh-CN"/>
        </w:rPr>
        <w:t xml:space="preserve">                                </w:t>
      </w:r>
      <w:r>
        <w:rPr>
          <w:rFonts w:hint="eastAsia" w:ascii="宋体" w:hAnsi="宋体" w:eastAsia="宋体" w:cs="宋体"/>
          <w:color w:val="auto"/>
          <w:kern w:val="2"/>
          <w:sz w:val="24"/>
          <w:szCs w:val="24"/>
          <w:highlight w:val="none"/>
          <w:lang w:val="en-US" w:eastAsia="zh-CN"/>
        </w:rPr>
        <w:t xml:space="preserve">                                      </w:t>
      </w:r>
      <w:r>
        <w:rPr>
          <w:rFonts w:hint="eastAsia" w:ascii="宋体" w:hAnsi="宋体" w:eastAsia="宋体" w:cs="宋体"/>
          <w:color w:val="auto"/>
          <w:kern w:val="2"/>
          <w:sz w:val="24"/>
          <w:szCs w:val="24"/>
          <w:highlight w:val="none"/>
        </w:rPr>
        <w:t xml:space="preserve">   </w:t>
      </w:r>
    </w:p>
    <w:p w14:paraId="40D38E14">
      <w:pPr>
        <w:pStyle w:val="14"/>
        <w:tabs>
          <w:tab w:val="left" w:pos="5370"/>
        </w:tabs>
        <w:spacing w:line="400" w:lineRule="exact"/>
        <w:ind w:left="1080" w:leftChars="257" w:hanging="540"/>
        <w:rPr>
          <w:rFonts w:hint="eastAsia" w:ascii="宋体" w:hAnsi="宋体" w:eastAsia="宋体" w:cs="宋体"/>
          <w:color w:val="auto"/>
          <w:sz w:val="24"/>
          <w:szCs w:val="24"/>
          <w:highlight w:val="none"/>
          <w:u w:val="single"/>
        </w:rPr>
      </w:pPr>
    </w:p>
    <w:p w14:paraId="5D444451">
      <w:pPr>
        <w:pStyle w:val="14"/>
        <w:tabs>
          <w:tab w:val="left" w:pos="5370"/>
        </w:tabs>
        <w:spacing w:line="400" w:lineRule="exact"/>
        <w:ind w:left="1080" w:leftChars="257" w:hanging="540"/>
        <w:rPr>
          <w:rFonts w:hint="eastAsia" w:ascii="宋体" w:hAnsi="宋体" w:eastAsia="宋体" w:cs="宋体"/>
          <w:color w:val="auto"/>
          <w:sz w:val="24"/>
          <w:szCs w:val="24"/>
          <w:highlight w:val="none"/>
          <w:u w:val="single"/>
        </w:rPr>
      </w:pPr>
    </w:p>
    <w:p w14:paraId="27BCBBFD">
      <w:pPr>
        <w:pStyle w:val="14"/>
        <w:tabs>
          <w:tab w:val="left" w:pos="5370"/>
        </w:tabs>
        <w:spacing w:line="400" w:lineRule="exact"/>
        <w:ind w:left="1080" w:leftChars="257" w:hanging="540"/>
        <w:rPr>
          <w:rFonts w:hint="eastAsia" w:ascii="宋体" w:hAnsi="宋体" w:eastAsia="宋体" w:cs="宋体"/>
          <w:color w:val="auto"/>
          <w:sz w:val="24"/>
          <w:szCs w:val="24"/>
          <w:highlight w:val="none"/>
          <w:u w:val="single"/>
        </w:rPr>
      </w:pPr>
    </w:p>
    <w:p w14:paraId="181B4911">
      <w:pPr>
        <w:pStyle w:val="14"/>
        <w:tabs>
          <w:tab w:val="left" w:pos="5370"/>
        </w:tabs>
        <w:spacing w:line="400" w:lineRule="exact"/>
        <w:ind w:left="1080" w:leftChars="257" w:hanging="540"/>
        <w:rPr>
          <w:rFonts w:hint="eastAsia" w:ascii="宋体" w:hAnsi="宋体" w:eastAsia="宋体" w:cs="宋体"/>
          <w:color w:val="auto"/>
          <w:sz w:val="24"/>
          <w:szCs w:val="24"/>
          <w:highlight w:val="none"/>
          <w:u w:val="single"/>
        </w:rPr>
      </w:pPr>
    </w:p>
    <w:p w14:paraId="710F718C">
      <w:pPr>
        <w:pStyle w:val="14"/>
        <w:tabs>
          <w:tab w:val="left" w:pos="5370"/>
        </w:tabs>
        <w:spacing w:line="400" w:lineRule="exact"/>
        <w:ind w:left="1080" w:leftChars="257" w:hanging="540"/>
        <w:rPr>
          <w:rFonts w:hint="eastAsia" w:ascii="宋体" w:hAnsi="宋体" w:eastAsia="宋体" w:cs="宋体"/>
          <w:color w:val="auto"/>
          <w:sz w:val="24"/>
          <w:szCs w:val="24"/>
          <w:highlight w:val="none"/>
          <w:u w:val="single"/>
        </w:rPr>
      </w:pPr>
    </w:p>
    <w:p w14:paraId="5A959018">
      <w:pPr>
        <w:rPr>
          <w:rFonts w:hint="eastAsia" w:ascii="宋体" w:hAnsi="宋体" w:eastAsia="宋体" w:cs="宋体"/>
          <w:color w:val="auto"/>
          <w:sz w:val="24"/>
          <w:szCs w:val="24"/>
          <w:highlight w:val="none"/>
        </w:rPr>
      </w:pPr>
      <w:bookmarkStart w:id="1151" w:name="_Toc515647823"/>
      <w:bookmarkStart w:id="1152" w:name="_Toc25797"/>
      <w:bookmarkStart w:id="1153" w:name="_Toc21312"/>
      <w:bookmarkStart w:id="1154" w:name="_Toc27043"/>
      <w:bookmarkStart w:id="1155" w:name="_Toc10725"/>
      <w:bookmarkStart w:id="1156" w:name="_Toc31694"/>
      <w:bookmarkStart w:id="1157" w:name="_Toc17820"/>
      <w:r>
        <w:rPr>
          <w:rFonts w:hint="eastAsia" w:ascii="宋体" w:hAnsi="宋体" w:eastAsia="宋体" w:cs="宋体"/>
          <w:color w:val="auto"/>
          <w:sz w:val="24"/>
          <w:szCs w:val="24"/>
          <w:highlight w:val="none"/>
        </w:rPr>
        <w:br w:type="page"/>
      </w:r>
    </w:p>
    <w:bookmarkEnd w:id="1151"/>
    <w:bookmarkEnd w:id="1152"/>
    <w:bookmarkEnd w:id="1153"/>
    <w:bookmarkEnd w:id="1154"/>
    <w:bookmarkEnd w:id="1155"/>
    <w:bookmarkEnd w:id="1156"/>
    <w:bookmarkEnd w:id="1157"/>
    <w:p w14:paraId="6DBA0091">
      <w:pPr>
        <w:pStyle w:val="3"/>
        <w:keepNext/>
        <w:keepLines/>
        <w:pageBreakBefore w:val="0"/>
        <w:widowControl w:val="0"/>
        <w:kinsoku/>
        <w:wordWrap/>
        <w:overflowPunct/>
        <w:topLinePunct w:val="0"/>
        <w:autoSpaceDE w:val="0"/>
        <w:autoSpaceDN w:val="0"/>
        <w:bidi w:val="0"/>
        <w:adjustRightInd w:val="0"/>
        <w:snapToGrid/>
        <w:spacing w:before="0" w:line="440" w:lineRule="exact"/>
        <w:jc w:val="center"/>
        <w:textAlignment w:val="auto"/>
        <w:outlineLvl w:val="1"/>
        <w:rPr>
          <w:rFonts w:hint="eastAsia" w:ascii="宋体" w:hAnsi="宋体" w:eastAsia="宋体" w:cs="宋体"/>
          <w:color w:val="auto"/>
          <w:sz w:val="28"/>
          <w:szCs w:val="28"/>
          <w:highlight w:val="none"/>
          <w:lang w:val="en-US" w:eastAsia="zh-CN"/>
        </w:rPr>
      </w:pPr>
      <w:bookmarkStart w:id="1158" w:name="_Toc10977"/>
      <w:bookmarkStart w:id="1159" w:name="_Toc11803"/>
      <w:bookmarkStart w:id="1160" w:name="_Toc515647824"/>
      <w:bookmarkStart w:id="1161" w:name="_Toc11343"/>
      <w:bookmarkStart w:id="1162" w:name="_Toc21610"/>
      <w:bookmarkStart w:id="1163" w:name="_Toc2709"/>
      <w:bookmarkStart w:id="1164" w:name="_Toc9687"/>
      <w:r>
        <w:rPr>
          <w:rFonts w:hint="eastAsia" w:ascii="宋体" w:hAnsi="宋体" w:eastAsia="宋体" w:cs="宋体"/>
          <w:color w:val="auto"/>
          <w:sz w:val="28"/>
          <w:szCs w:val="28"/>
          <w:highlight w:val="none"/>
          <w:lang w:val="en-US" w:eastAsia="zh-CN"/>
        </w:rPr>
        <w:t>6-1《中小企业声明函》(货物)</w:t>
      </w:r>
    </w:p>
    <w:p w14:paraId="6560ED31">
      <w:pPr>
        <w:widowControl/>
        <w:spacing w:before="100" w:beforeAutospacing="1" w:after="100" w:afterAutospacing="1" w:line="330" w:lineRule="atLeast"/>
        <w:ind w:firstLine="720" w:firstLineChars="300"/>
        <w:jc w:val="left"/>
        <w:rPr>
          <w:rFonts w:hint="eastAsia" w:ascii="宋体" w:hAnsi="宋体" w:eastAsia="宋体" w:cs="宋体"/>
          <w:kern w:val="0"/>
          <w:sz w:val="24"/>
          <w:szCs w:val="24"/>
        </w:rPr>
      </w:pPr>
      <w:r>
        <w:rPr>
          <w:rFonts w:hint="eastAsia" w:ascii="宋体" w:hAnsi="宋体" w:eastAsia="宋体" w:cs="宋体"/>
          <w:kern w:val="0"/>
          <w:sz w:val="24"/>
          <w:szCs w:val="24"/>
        </w:rPr>
        <w:t>本公司郑重声明，根据《政府采购促进中小企业发展管理办法》（财库﹝2020﹞46 号）的规定，本公司参加（单位名称）的（项目名称）采购活动，提供的货物全部由符合政策要求的中小企业制造。相关企业（含联合体中的中小企业、签订分包意向协议的中小企业）的具体情况如下：</w:t>
      </w:r>
    </w:p>
    <w:p w14:paraId="530A6A8E">
      <w:pPr>
        <w:widowControl/>
        <w:spacing w:before="100" w:beforeAutospacing="1" w:after="100" w:afterAutospacing="1" w:line="330" w:lineRule="atLeast"/>
        <w:ind w:firstLine="480" w:firstLineChars="200"/>
        <w:jc w:val="left"/>
        <w:rPr>
          <w:rFonts w:hint="eastAsia" w:ascii="宋体" w:hAnsi="宋体" w:eastAsia="宋体" w:cs="宋体"/>
          <w:kern w:val="0"/>
          <w:sz w:val="24"/>
          <w:szCs w:val="24"/>
          <w:u w:val="single"/>
        </w:rPr>
      </w:pPr>
      <w:r>
        <w:rPr>
          <w:rFonts w:hint="eastAsia" w:ascii="宋体" w:hAnsi="宋体" w:eastAsia="宋体" w:cs="宋体"/>
          <w:kern w:val="0"/>
          <w:sz w:val="24"/>
          <w:szCs w:val="24"/>
          <w:u w:val="single"/>
        </w:rPr>
        <w:t>1. （标的名称） ，</w:t>
      </w:r>
      <w:r>
        <w:rPr>
          <w:rFonts w:hint="eastAsia" w:ascii="宋体" w:hAnsi="宋体" w:eastAsia="宋体" w:cs="宋体"/>
          <w:kern w:val="0"/>
          <w:sz w:val="24"/>
          <w:szCs w:val="24"/>
        </w:rPr>
        <w:t>属于</w:t>
      </w:r>
      <w:r>
        <w:rPr>
          <w:rFonts w:hint="eastAsia" w:ascii="宋体" w:hAnsi="宋体" w:eastAsia="宋体" w:cs="宋体"/>
          <w:kern w:val="0"/>
          <w:sz w:val="24"/>
          <w:szCs w:val="24"/>
          <w:u w:val="single"/>
        </w:rPr>
        <w:t>（采购文件中明确的所属行业）</w:t>
      </w:r>
      <w:r>
        <w:rPr>
          <w:rFonts w:hint="eastAsia" w:ascii="宋体" w:hAnsi="宋体" w:eastAsia="宋体" w:cs="宋体"/>
          <w:kern w:val="0"/>
          <w:sz w:val="24"/>
          <w:szCs w:val="24"/>
        </w:rPr>
        <w:t>；制造商为</w:t>
      </w:r>
      <w:r>
        <w:rPr>
          <w:rFonts w:hint="eastAsia" w:ascii="宋体" w:hAnsi="宋体" w:eastAsia="宋体" w:cs="宋体"/>
          <w:kern w:val="0"/>
          <w:sz w:val="24"/>
          <w:szCs w:val="24"/>
          <w:u w:val="single"/>
        </w:rPr>
        <w:t>（企业名称）</w:t>
      </w:r>
      <w:r>
        <w:rPr>
          <w:rFonts w:hint="eastAsia" w:ascii="宋体" w:hAnsi="宋体" w:eastAsia="宋体" w:cs="宋体"/>
          <w:kern w:val="0"/>
          <w:sz w:val="24"/>
          <w:szCs w:val="24"/>
        </w:rPr>
        <w:t>，从业人员人，营业收入为万元，资产总额为万元，属于</w:t>
      </w:r>
      <w:r>
        <w:rPr>
          <w:rFonts w:hint="eastAsia" w:ascii="宋体" w:hAnsi="宋体" w:eastAsia="宋体" w:cs="宋体"/>
          <w:kern w:val="0"/>
          <w:sz w:val="24"/>
          <w:szCs w:val="24"/>
          <w:u w:val="single"/>
        </w:rPr>
        <w:t xml:space="preserve">（中型企业、小型企业、微型企业）； </w:t>
      </w:r>
    </w:p>
    <w:p w14:paraId="42834075">
      <w:pPr>
        <w:widowControl/>
        <w:spacing w:before="100" w:beforeAutospacing="1" w:after="100" w:afterAutospacing="1" w:line="330" w:lineRule="atLeast"/>
        <w:ind w:firstLine="480" w:firstLineChars="200"/>
        <w:jc w:val="left"/>
        <w:rPr>
          <w:rFonts w:hint="eastAsia" w:ascii="宋体" w:hAnsi="宋体" w:eastAsia="宋体" w:cs="宋体"/>
          <w:kern w:val="0"/>
          <w:sz w:val="24"/>
          <w:szCs w:val="24"/>
          <w:u w:val="single"/>
        </w:rPr>
      </w:pPr>
      <w:r>
        <w:rPr>
          <w:rFonts w:hint="eastAsia" w:ascii="宋体" w:hAnsi="宋体" w:eastAsia="宋体" w:cs="宋体"/>
          <w:kern w:val="0"/>
          <w:sz w:val="24"/>
          <w:szCs w:val="24"/>
          <w:u w:val="single"/>
        </w:rPr>
        <w:t>2. （标的名称） ，</w:t>
      </w:r>
      <w:r>
        <w:rPr>
          <w:rFonts w:hint="eastAsia" w:ascii="宋体" w:hAnsi="宋体" w:eastAsia="宋体" w:cs="宋体"/>
          <w:kern w:val="0"/>
          <w:sz w:val="24"/>
          <w:szCs w:val="24"/>
        </w:rPr>
        <w:t>属于</w:t>
      </w:r>
      <w:r>
        <w:rPr>
          <w:rFonts w:hint="eastAsia" w:ascii="宋体" w:hAnsi="宋体" w:eastAsia="宋体" w:cs="宋体"/>
          <w:kern w:val="0"/>
          <w:sz w:val="24"/>
          <w:szCs w:val="24"/>
          <w:u w:val="single"/>
        </w:rPr>
        <w:t>（采购文件中明确的所属行业）</w:t>
      </w:r>
      <w:r>
        <w:rPr>
          <w:rFonts w:hint="eastAsia" w:ascii="宋体" w:hAnsi="宋体" w:eastAsia="宋体" w:cs="宋体"/>
          <w:kern w:val="0"/>
          <w:sz w:val="24"/>
          <w:szCs w:val="24"/>
        </w:rPr>
        <w:t>；制造商为</w:t>
      </w:r>
      <w:r>
        <w:rPr>
          <w:rFonts w:hint="eastAsia" w:ascii="宋体" w:hAnsi="宋体" w:eastAsia="宋体" w:cs="宋体"/>
          <w:kern w:val="0"/>
          <w:sz w:val="24"/>
          <w:szCs w:val="24"/>
          <w:u w:val="single"/>
        </w:rPr>
        <w:t>（企业名称）</w:t>
      </w:r>
      <w:r>
        <w:rPr>
          <w:rFonts w:hint="eastAsia" w:ascii="宋体" w:hAnsi="宋体" w:eastAsia="宋体" w:cs="宋体"/>
          <w:kern w:val="0"/>
          <w:sz w:val="24"/>
          <w:szCs w:val="24"/>
        </w:rPr>
        <w:t>，从业人员人，营业收入为万元，资产总额为万元，属于</w:t>
      </w:r>
      <w:r>
        <w:rPr>
          <w:rFonts w:hint="eastAsia" w:ascii="宋体" w:hAnsi="宋体" w:eastAsia="宋体" w:cs="宋体"/>
          <w:kern w:val="0"/>
          <w:sz w:val="24"/>
          <w:szCs w:val="24"/>
          <w:u w:val="single"/>
        </w:rPr>
        <w:t xml:space="preserve">（中型企业、小型企业、微型企业）； </w:t>
      </w:r>
    </w:p>
    <w:p w14:paraId="1C4455C3">
      <w:pPr>
        <w:widowControl/>
        <w:spacing w:before="100" w:beforeAutospacing="1" w:after="100" w:afterAutospacing="1" w:line="330" w:lineRule="atLeast"/>
        <w:ind w:firstLine="480" w:firstLineChars="200"/>
        <w:jc w:val="left"/>
        <w:rPr>
          <w:rFonts w:hint="eastAsia" w:ascii="宋体" w:hAnsi="宋体" w:eastAsia="宋体" w:cs="宋体"/>
          <w:kern w:val="0"/>
          <w:sz w:val="24"/>
          <w:szCs w:val="24"/>
          <w:u w:val="single"/>
        </w:rPr>
      </w:pPr>
      <w:r>
        <w:rPr>
          <w:rFonts w:hint="eastAsia" w:ascii="宋体" w:hAnsi="宋体" w:eastAsia="宋体" w:cs="宋体"/>
          <w:kern w:val="0"/>
          <w:sz w:val="24"/>
          <w:szCs w:val="24"/>
          <w:u w:val="single"/>
        </w:rPr>
        <w:t>……</w:t>
      </w:r>
    </w:p>
    <w:p w14:paraId="7CA685AB">
      <w:pPr>
        <w:widowControl/>
        <w:spacing w:before="100" w:beforeAutospacing="1" w:after="100" w:afterAutospacing="1" w:line="330" w:lineRule="atLeast"/>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以上企业，不属于大企业的分支机构，不存在控股股东为大企业的情形，也不存在与大企业的负责人为同一人的情形。 </w:t>
      </w:r>
    </w:p>
    <w:p w14:paraId="5FC64772">
      <w:pPr>
        <w:widowControl/>
        <w:spacing w:before="100" w:beforeAutospacing="1" w:after="100" w:afterAutospacing="1" w:line="330" w:lineRule="atLeast"/>
        <w:ind w:firstLine="240" w:firstLineChars="100"/>
        <w:jc w:val="left"/>
        <w:rPr>
          <w:rFonts w:hint="eastAsia" w:ascii="宋体" w:hAnsi="宋体" w:eastAsia="宋体" w:cs="宋体"/>
          <w:kern w:val="0"/>
          <w:sz w:val="24"/>
          <w:szCs w:val="24"/>
        </w:rPr>
      </w:pPr>
      <w:r>
        <w:rPr>
          <w:rFonts w:hint="eastAsia" w:ascii="宋体" w:hAnsi="宋体" w:eastAsia="宋体" w:cs="宋体"/>
          <w:kern w:val="0"/>
          <w:sz w:val="24"/>
          <w:szCs w:val="24"/>
        </w:rPr>
        <w:t>……</w:t>
      </w:r>
    </w:p>
    <w:p w14:paraId="52924BFB">
      <w:pPr>
        <w:widowControl/>
        <w:spacing w:before="100" w:beforeAutospacing="1" w:after="100" w:afterAutospacing="1" w:line="330" w:lineRule="atLeast"/>
        <w:ind w:firstLine="240" w:firstLineChars="100"/>
        <w:jc w:val="left"/>
        <w:rPr>
          <w:rFonts w:hint="eastAsia" w:ascii="宋体" w:hAnsi="宋体" w:eastAsia="宋体" w:cs="宋体"/>
          <w:kern w:val="0"/>
          <w:sz w:val="24"/>
          <w:szCs w:val="24"/>
        </w:rPr>
      </w:pPr>
      <w:r>
        <w:rPr>
          <w:rFonts w:hint="eastAsia" w:ascii="宋体" w:hAnsi="宋体" w:eastAsia="宋体" w:cs="宋体"/>
          <w:kern w:val="0"/>
          <w:sz w:val="24"/>
          <w:szCs w:val="24"/>
        </w:rPr>
        <w:t>以上企业，不属于大企业的分支机构，不存在控股股东为大企业的情形，也不存在与大企业的负责人为同一人的情形。</w:t>
      </w:r>
    </w:p>
    <w:p w14:paraId="6161D7BE">
      <w:pPr>
        <w:widowControl/>
        <w:spacing w:before="100" w:beforeAutospacing="1" w:after="100" w:afterAutospacing="1" w:line="330" w:lineRule="atLeast"/>
        <w:ind w:firstLine="240" w:firstLineChars="10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本企业对上述声明内容的真实性负责。如有虚假，将依法承担相应责任。 </w:t>
      </w:r>
    </w:p>
    <w:p w14:paraId="416CB625">
      <w:pPr>
        <w:widowControl/>
        <w:spacing w:before="100" w:beforeAutospacing="1" w:after="100" w:afterAutospacing="1" w:line="330" w:lineRule="atLeast"/>
        <w:ind w:firstLine="240" w:firstLineChars="100"/>
        <w:jc w:val="center"/>
        <w:rPr>
          <w:rFonts w:hint="eastAsia" w:ascii="宋体" w:hAnsi="宋体" w:eastAsia="宋体" w:cs="宋体"/>
          <w:kern w:val="0"/>
          <w:sz w:val="24"/>
          <w:szCs w:val="24"/>
        </w:rPr>
      </w:pPr>
      <w:r>
        <w:rPr>
          <w:rFonts w:hint="eastAsia" w:ascii="宋体" w:hAnsi="宋体" w:eastAsia="宋体" w:cs="宋体"/>
          <w:kern w:val="0"/>
          <w:sz w:val="24"/>
          <w:szCs w:val="24"/>
        </w:rPr>
        <w:t xml:space="preserve">企业名称（盖章）： </w:t>
      </w:r>
    </w:p>
    <w:p w14:paraId="6D746EBF">
      <w:pPr>
        <w:widowControl/>
        <w:spacing w:before="100" w:beforeAutospacing="1" w:after="100" w:afterAutospacing="1" w:line="330" w:lineRule="atLeast"/>
        <w:ind w:firstLine="240" w:firstLineChars="100"/>
        <w:jc w:val="center"/>
        <w:rPr>
          <w:rFonts w:hint="eastAsia" w:ascii="宋体" w:hAnsi="宋体" w:eastAsia="宋体" w:cs="宋体"/>
          <w:kern w:val="0"/>
          <w:sz w:val="24"/>
          <w:szCs w:val="24"/>
        </w:rPr>
      </w:pPr>
      <w:r>
        <w:rPr>
          <w:rFonts w:hint="eastAsia" w:ascii="宋体" w:hAnsi="宋体" w:eastAsia="宋体" w:cs="宋体"/>
          <w:kern w:val="0"/>
          <w:sz w:val="24"/>
          <w:szCs w:val="24"/>
        </w:rPr>
        <w:t>日 期</w:t>
      </w:r>
    </w:p>
    <w:p w14:paraId="6601730D">
      <w:pPr>
        <w:widowControl/>
        <w:spacing w:before="100" w:beforeAutospacing="1" w:after="100" w:afterAutospacing="1" w:line="330" w:lineRule="atLeast"/>
        <w:ind w:firstLine="240" w:firstLineChars="100"/>
        <w:jc w:val="left"/>
        <w:rPr>
          <w:rFonts w:hint="eastAsia" w:ascii="宋体" w:hAnsi="宋体" w:eastAsia="宋体" w:cs="宋体"/>
          <w:kern w:val="0"/>
          <w:sz w:val="24"/>
          <w:szCs w:val="24"/>
        </w:rPr>
      </w:pPr>
      <w:r>
        <w:rPr>
          <w:rFonts w:hint="eastAsia" w:ascii="宋体" w:hAnsi="宋体" w:eastAsia="宋体" w:cs="宋体"/>
          <w:kern w:val="0"/>
          <w:sz w:val="24"/>
          <w:szCs w:val="24"/>
        </w:rPr>
        <w:t>备注：</w:t>
      </w:r>
    </w:p>
    <w:p w14:paraId="70BC96C5">
      <w:pPr>
        <w:widowControl/>
        <w:spacing w:before="100" w:beforeAutospacing="1" w:after="100" w:afterAutospacing="1" w:line="330" w:lineRule="atLeast"/>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1、从业人员、营业收入、资产总额填报上一年度数据，无上一年度数据的新成立企业可不填报。</w:t>
      </w:r>
    </w:p>
    <w:p w14:paraId="5D774048">
      <w:pPr>
        <w:widowControl/>
        <w:spacing w:line="330" w:lineRule="atLeast"/>
        <w:ind w:firstLine="482" w:firstLineChars="200"/>
        <w:jc w:val="left"/>
        <w:rPr>
          <w:rFonts w:hint="eastAsia" w:ascii="宋体" w:hAnsi="宋体" w:eastAsia="宋体" w:cs="宋体"/>
          <w:b/>
          <w:bCs/>
          <w:kern w:val="0"/>
          <w:sz w:val="24"/>
          <w:szCs w:val="24"/>
        </w:rPr>
      </w:pPr>
      <w:r>
        <w:rPr>
          <w:rFonts w:hint="eastAsia" w:ascii="宋体" w:hAnsi="宋体" w:eastAsia="宋体" w:cs="宋体"/>
          <w:b/>
          <w:bCs/>
          <w:kern w:val="0"/>
          <w:sz w:val="24"/>
          <w:szCs w:val="24"/>
        </w:rPr>
        <w:t>2、中小企业声明函（货物）中“标的名称”是指货物的具体名称，例如一个项目内有多项货物，分别由不同制造商生产，应分项填写货物名称及制造商信息。</w:t>
      </w:r>
    </w:p>
    <w:p w14:paraId="106C3E52">
      <w:pPr>
        <w:widowControl/>
        <w:spacing w:line="330" w:lineRule="atLeast"/>
        <w:ind w:firstLine="482" w:firstLineChars="200"/>
        <w:jc w:val="left"/>
        <w:rPr>
          <w:rFonts w:ascii="仿宋" w:hAnsi="仿宋" w:eastAsia="仿宋"/>
          <w:b/>
          <w:bCs/>
          <w:color w:val="000000"/>
          <w:kern w:val="0"/>
          <w:sz w:val="24"/>
        </w:rPr>
      </w:pPr>
      <w:r>
        <w:rPr>
          <w:rFonts w:hint="eastAsia" w:ascii="宋体" w:hAnsi="宋体" w:eastAsia="宋体" w:cs="宋体"/>
          <w:b/>
          <w:bCs/>
          <w:kern w:val="0"/>
          <w:sz w:val="24"/>
          <w:szCs w:val="24"/>
          <w:lang w:val="en-US" w:eastAsia="zh-CN"/>
        </w:rPr>
        <w:t>3、所属行业：工业</w:t>
      </w:r>
      <w:r>
        <w:rPr>
          <w:rFonts w:ascii="仿宋" w:hAnsi="仿宋" w:eastAsia="仿宋"/>
          <w:b/>
          <w:bCs/>
          <w:color w:val="000000"/>
          <w:kern w:val="0"/>
          <w:sz w:val="24"/>
        </w:rPr>
        <w:br w:type="page"/>
      </w:r>
    </w:p>
    <w:p w14:paraId="4EB3F180">
      <w:pPr>
        <w:pStyle w:val="20"/>
        <w:rPr>
          <w:rFonts w:hint="eastAsia" w:ascii="宋体" w:hAnsi="宋体" w:eastAsia="宋体" w:cs="宋体"/>
          <w:b/>
          <w:bCs/>
          <w:color w:val="auto"/>
          <w:kern w:val="0"/>
          <w:sz w:val="21"/>
          <w:szCs w:val="21"/>
          <w:highlight w:val="none"/>
          <w:lang w:val="en-US" w:eastAsia="zh-CN"/>
        </w:rPr>
      </w:pPr>
      <w:r>
        <w:rPr>
          <w:rFonts w:hint="eastAsia" w:ascii="微软雅黑" w:hAnsi="微软雅黑" w:eastAsia="微软雅黑" w:cs="微软雅黑"/>
          <w:b/>
          <w:bCs/>
          <w:color w:val="auto"/>
          <w:kern w:val="0"/>
          <w:sz w:val="32"/>
          <w:szCs w:val="32"/>
          <w:highlight w:val="none"/>
          <w:lang w:val="en-US" w:eastAsia="zh-CN"/>
        </w:rPr>
        <w:t>本项目所属行业为：工业</w:t>
      </w:r>
    </w:p>
    <w:p w14:paraId="2AF8C080">
      <w:pPr>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附：</w:t>
      </w:r>
    </w:p>
    <w:p w14:paraId="7B9B6064">
      <w:pPr>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中小微企业划型标准</w:t>
      </w:r>
    </w:p>
    <w:tbl>
      <w:tblPr>
        <w:tblStyle w:val="27"/>
        <w:tblW w:w="9938" w:type="dxa"/>
        <w:jc w:val="center"/>
        <w:tblLayout w:type="fixed"/>
        <w:tblCellMar>
          <w:top w:w="0" w:type="dxa"/>
          <w:left w:w="108" w:type="dxa"/>
          <w:bottom w:w="0" w:type="dxa"/>
          <w:right w:w="108" w:type="dxa"/>
        </w:tblCellMar>
      </w:tblPr>
      <w:tblGrid>
        <w:gridCol w:w="1664"/>
        <w:gridCol w:w="1759"/>
        <w:gridCol w:w="1553"/>
        <w:gridCol w:w="2017"/>
        <w:gridCol w:w="1793"/>
        <w:gridCol w:w="1152"/>
      </w:tblGrid>
      <w:tr w14:paraId="26B42F0F">
        <w:tblPrEx>
          <w:tblCellMar>
            <w:top w:w="0" w:type="dxa"/>
            <w:left w:w="108" w:type="dxa"/>
            <w:bottom w:w="0" w:type="dxa"/>
            <w:right w:w="108" w:type="dxa"/>
          </w:tblCellMar>
        </w:tblPrEx>
        <w:trPr>
          <w:trHeight w:val="393" w:hRule="atLeast"/>
          <w:jc w:val="center"/>
        </w:trPr>
        <w:tc>
          <w:tcPr>
            <w:tcW w:w="1664" w:type="dxa"/>
            <w:tcBorders>
              <w:top w:val="single" w:color="auto" w:sz="4" w:space="0"/>
              <w:left w:val="single" w:color="auto" w:sz="4" w:space="0"/>
              <w:bottom w:val="single" w:color="auto" w:sz="4" w:space="0"/>
              <w:right w:val="single" w:color="auto" w:sz="4" w:space="0"/>
            </w:tcBorders>
            <w:noWrap w:val="0"/>
            <w:vAlign w:val="center"/>
          </w:tcPr>
          <w:p w14:paraId="0E4DAE8A">
            <w:pPr>
              <w:widowControl/>
              <w:snapToGrid w:val="0"/>
              <w:contextualSpacing/>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行业名称</w:t>
            </w:r>
          </w:p>
        </w:tc>
        <w:tc>
          <w:tcPr>
            <w:tcW w:w="1759" w:type="dxa"/>
            <w:tcBorders>
              <w:top w:val="single" w:color="auto" w:sz="4" w:space="0"/>
              <w:left w:val="nil"/>
              <w:bottom w:val="single" w:color="auto" w:sz="4" w:space="0"/>
              <w:right w:val="single" w:color="auto" w:sz="4" w:space="0"/>
            </w:tcBorders>
            <w:noWrap w:val="0"/>
            <w:vAlign w:val="center"/>
          </w:tcPr>
          <w:p w14:paraId="7581586E">
            <w:pPr>
              <w:widowControl/>
              <w:snapToGrid w:val="0"/>
              <w:contextualSpacing/>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指标名称</w:t>
            </w:r>
          </w:p>
        </w:tc>
        <w:tc>
          <w:tcPr>
            <w:tcW w:w="1553" w:type="dxa"/>
            <w:tcBorders>
              <w:top w:val="single" w:color="auto" w:sz="4" w:space="0"/>
              <w:left w:val="nil"/>
              <w:bottom w:val="single" w:color="auto" w:sz="4" w:space="0"/>
              <w:right w:val="single" w:color="auto" w:sz="4" w:space="0"/>
            </w:tcBorders>
            <w:noWrap w:val="0"/>
            <w:vAlign w:val="center"/>
          </w:tcPr>
          <w:p w14:paraId="2DB886C9">
            <w:pPr>
              <w:widowControl/>
              <w:snapToGrid w:val="0"/>
              <w:contextualSpacing/>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计量单位</w:t>
            </w:r>
          </w:p>
        </w:tc>
        <w:tc>
          <w:tcPr>
            <w:tcW w:w="2017" w:type="dxa"/>
            <w:tcBorders>
              <w:top w:val="single" w:color="auto" w:sz="4" w:space="0"/>
              <w:left w:val="nil"/>
              <w:bottom w:val="single" w:color="auto" w:sz="4" w:space="0"/>
              <w:right w:val="single" w:color="auto" w:sz="4" w:space="0"/>
            </w:tcBorders>
            <w:noWrap w:val="0"/>
            <w:vAlign w:val="center"/>
          </w:tcPr>
          <w:p w14:paraId="1E5811CB">
            <w:pPr>
              <w:widowControl/>
              <w:snapToGrid w:val="0"/>
              <w:contextualSpacing/>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中型</w:t>
            </w:r>
          </w:p>
        </w:tc>
        <w:tc>
          <w:tcPr>
            <w:tcW w:w="1793" w:type="dxa"/>
            <w:tcBorders>
              <w:top w:val="single" w:color="auto" w:sz="4" w:space="0"/>
              <w:left w:val="nil"/>
              <w:bottom w:val="single" w:color="auto" w:sz="4" w:space="0"/>
              <w:right w:val="single" w:color="auto" w:sz="4" w:space="0"/>
            </w:tcBorders>
            <w:noWrap w:val="0"/>
            <w:vAlign w:val="center"/>
          </w:tcPr>
          <w:p w14:paraId="4F7B4152">
            <w:pPr>
              <w:widowControl/>
              <w:snapToGrid w:val="0"/>
              <w:contextualSpacing/>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小型</w:t>
            </w:r>
          </w:p>
        </w:tc>
        <w:tc>
          <w:tcPr>
            <w:tcW w:w="1152" w:type="dxa"/>
            <w:tcBorders>
              <w:top w:val="single" w:color="auto" w:sz="4" w:space="0"/>
              <w:left w:val="nil"/>
              <w:bottom w:val="single" w:color="auto" w:sz="4" w:space="0"/>
              <w:right w:val="single" w:color="auto" w:sz="4" w:space="0"/>
            </w:tcBorders>
            <w:noWrap w:val="0"/>
            <w:vAlign w:val="center"/>
          </w:tcPr>
          <w:p w14:paraId="697A1672">
            <w:pPr>
              <w:widowControl/>
              <w:snapToGrid w:val="0"/>
              <w:contextualSpacing/>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微型</w:t>
            </w:r>
          </w:p>
        </w:tc>
      </w:tr>
      <w:tr w14:paraId="4BFB6BBB">
        <w:tblPrEx>
          <w:tblCellMar>
            <w:top w:w="0" w:type="dxa"/>
            <w:left w:w="108" w:type="dxa"/>
            <w:bottom w:w="0" w:type="dxa"/>
            <w:right w:w="108" w:type="dxa"/>
          </w:tblCellMar>
        </w:tblPrEx>
        <w:trPr>
          <w:trHeight w:val="560" w:hRule="atLeast"/>
          <w:jc w:val="center"/>
        </w:trPr>
        <w:tc>
          <w:tcPr>
            <w:tcW w:w="1664" w:type="dxa"/>
            <w:tcBorders>
              <w:top w:val="nil"/>
              <w:left w:val="single" w:color="auto" w:sz="4" w:space="0"/>
              <w:bottom w:val="single" w:color="auto" w:sz="4" w:space="0"/>
              <w:right w:val="single" w:color="auto" w:sz="4" w:space="0"/>
            </w:tcBorders>
            <w:noWrap w:val="0"/>
            <w:vAlign w:val="center"/>
          </w:tcPr>
          <w:p w14:paraId="5E9D3939">
            <w:pPr>
              <w:widowControl/>
              <w:snapToGrid w:val="0"/>
              <w:contextualSpacing/>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农、林、牧、渔</w:t>
            </w:r>
          </w:p>
        </w:tc>
        <w:tc>
          <w:tcPr>
            <w:tcW w:w="1759" w:type="dxa"/>
            <w:tcBorders>
              <w:top w:val="nil"/>
              <w:left w:val="nil"/>
              <w:bottom w:val="single" w:color="auto" w:sz="4" w:space="0"/>
              <w:right w:val="single" w:color="auto" w:sz="4" w:space="0"/>
            </w:tcBorders>
            <w:noWrap w:val="0"/>
            <w:vAlign w:val="center"/>
          </w:tcPr>
          <w:p w14:paraId="27F9C9FB">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营业收入（Y）</w:t>
            </w:r>
          </w:p>
        </w:tc>
        <w:tc>
          <w:tcPr>
            <w:tcW w:w="1553" w:type="dxa"/>
            <w:tcBorders>
              <w:top w:val="nil"/>
              <w:left w:val="nil"/>
              <w:bottom w:val="single" w:color="auto" w:sz="4" w:space="0"/>
              <w:right w:val="single" w:color="auto" w:sz="4" w:space="0"/>
            </w:tcBorders>
            <w:noWrap w:val="0"/>
            <w:vAlign w:val="center"/>
          </w:tcPr>
          <w:p w14:paraId="5343AA1B">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万元</w:t>
            </w:r>
          </w:p>
        </w:tc>
        <w:tc>
          <w:tcPr>
            <w:tcW w:w="2017" w:type="dxa"/>
            <w:tcBorders>
              <w:top w:val="nil"/>
              <w:left w:val="nil"/>
              <w:bottom w:val="single" w:color="auto" w:sz="4" w:space="0"/>
              <w:right w:val="single" w:color="auto" w:sz="4" w:space="0"/>
            </w:tcBorders>
            <w:noWrap w:val="0"/>
            <w:vAlign w:val="center"/>
          </w:tcPr>
          <w:p w14:paraId="2A9EB272">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500≤Y＜20000</w:t>
            </w:r>
          </w:p>
        </w:tc>
        <w:tc>
          <w:tcPr>
            <w:tcW w:w="1793" w:type="dxa"/>
            <w:tcBorders>
              <w:top w:val="nil"/>
              <w:left w:val="nil"/>
              <w:bottom w:val="single" w:color="auto" w:sz="4" w:space="0"/>
              <w:right w:val="single" w:color="auto" w:sz="4" w:space="0"/>
            </w:tcBorders>
            <w:noWrap w:val="0"/>
            <w:vAlign w:val="center"/>
          </w:tcPr>
          <w:p w14:paraId="6C194E86">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50≤Y＜500</w:t>
            </w:r>
          </w:p>
        </w:tc>
        <w:tc>
          <w:tcPr>
            <w:tcW w:w="1152" w:type="dxa"/>
            <w:tcBorders>
              <w:top w:val="nil"/>
              <w:left w:val="nil"/>
              <w:bottom w:val="single" w:color="auto" w:sz="4" w:space="0"/>
              <w:right w:val="single" w:color="auto" w:sz="4" w:space="0"/>
            </w:tcBorders>
            <w:noWrap w:val="0"/>
            <w:vAlign w:val="center"/>
          </w:tcPr>
          <w:p w14:paraId="7A40ECBB">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Y＜50</w:t>
            </w:r>
          </w:p>
        </w:tc>
      </w:tr>
      <w:tr w14:paraId="0FBFB99D">
        <w:tblPrEx>
          <w:tblCellMar>
            <w:top w:w="0" w:type="dxa"/>
            <w:left w:w="108" w:type="dxa"/>
            <w:bottom w:w="0" w:type="dxa"/>
            <w:right w:w="108" w:type="dxa"/>
          </w:tblCellMar>
        </w:tblPrEx>
        <w:trPr>
          <w:trHeight w:val="285" w:hRule="atLeast"/>
          <w:jc w:val="center"/>
        </w:trPr>
        <w:tc>
          <w:tcPr>
            <w:tcW w:w="1664" w:type="dxa"/>
            <w:vMerge w:val="restart"/>
            <w:tcBorders>
              <w:top w:val="nil"/>
              <w:left w:val="single" w:color="auto" w:sz="4" w:space="0"/>
              <w:bottom w:val="single" w:color="auto" w:sz="4" w:space="0"/>
              <w:right w:val="single" w:color="auto" w:sz="4" w:space="0"/>
            </w:tcBorders>
            <w:noWrap w:val="0"/>
            <w:vAlign w:val="center"/>
          </w:tcPr>
          <w:p w14:paraId="0272D02C">
            <w:pPr>
              <w:widowControl/>
              <w:snapToGrid w:val="0"/>
              <w:contextualSpacing/>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工业</w:t>
            </w:r>
          </w:p>
        </w:tc>
        <w:tc>
          <w:tcPr>
            <w:tcW w:w="1759" w:type="dxa"/>
            <w:tcBorders>
              <w:top w:val="nil"/>
              <w:left w:val="nil"/>
              <w:bottom w:val="single" w:color="auto" w:sz="4" w:space="0"/>
              <w:right w:val="single" w:color="auto" w:sz="4" w:space="0"/>
            </w:tcBorders>
            <w:noWrap w:val="0"/>
            <w:vAlign w:val="center"/>
          </w:tcPr>
          <w:p w14:paraId="6906C74B">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从业人员（X）</w:t>
            </w:r>
          </w:p>
        </w:tc>
        <w:tc>
          <w:tcPr>
            <w:tcW w:w="1553" w:type="dxa"/>
            <w:tcBorders>
              <w:top w:val="nil"/>
              <w:left w:val="nil"/>
              <w:bottom w:val="single" w:color="auto" w:sz="4" w:space="0"/>
              <w:right w:val="single" w:color="auto" w:sz="4" w:space="0"/>
            </w:tcBorders>
            <w:noWrap w:val="0"/>
            <w:vAlign w:val="center"/>
          </w:tcPr>
          <w:p w14:paraId="338A1C25">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人</w:t>
            </w:r>
          </w:p>
        </w:tc>
        <w:tc>
          <w:tcPr>
            <w:tcW w:w="2017" w:type="dxa"/>
            <w:tcBorders>
              <w:top w:val="nil"/>
              <w:left w:val="nil"/>
              <w:bottom w:val="single" w:color="auto" w:sz="4" w:space="0"/>
              <w:right w:val="single" w:color="auto" w:sz="4" w:space="0"/>
            </w:tcBorders>
            <w:noWrap w:val="0"/>
            <w:vAlign w:val="center"/>
          </w:tcPr>
          <w:p w14:paraId="1E97B530">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300≤X＜1000</w:t>
            </w:r>
          </w:p>
        </w:tc>
        <w:tc>
          <w:tcPr>
            <w:tcW w:w="1793" w:type="dxa"/>
            <w:tcBorders>
              <w:top w:val="nil"/>
              <w:left w:val="nil"/>
              <w:bottom w:val="single" w:color="auto" w:sz="4" w:space="0"/>
              <w:right w:val="single" w:color="auto" w:sz="4" w:space="0"/>
            </w:tcBorders>
            <w:noWrap w:val="0"/>
            <w:vAlign w:val="center"/>
          </w:tcPr>
          <w:p w14:paraId="035B9DC0">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20≤X＜300</w:t>
            </w:r>
          </w:p>
        </w:tc>
        <w:tc>
          <w:tcPr>
            <w:tcW w:w="1152" w:type="dxa"/>
            <w:tcBorders>
              <w:top w:val="nil"/>
              <w:left w:val="nil"/>
              <w:bottom w:val="single" w:color="auto" w:sz="4" w:space="0"/>
              <w:right w:val="single" w:color="auto" w:sz="4" w:space="0"/>
            </w:tcBorders>
            <w:noWrap w:val="0"/>
            <w:vAlign w:val="center"/>
          </w:tcPr>
          <w:p w14:paraId="612128D8">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X＜20</w:t>
            </w:r>
          </w:p>
        </w:tc>
      </w:tr>
      <w:tr w14:paraId="3711FF4A">
        <w:tblPrEx>
          <w:tblCellMar>
            <w:top w:w="0" w:type="dxa"/>
            <w:left w:w="108" w:type="dxa"/>
            <w:bottom w:w="0" w:type="dxa"/>
            <w:right w:w="108" w:type="dxa"/>
          </w:tblCellMar>
        </w:tblPrEx>
        <w:trPr>
          <w:trHeight w:val="285" w:hRule="atLeast"/>
          <w:jc w:val="center"/>
        </w:trPr>
        <w:tc>
          <w:tcPr>
            <w:tcW w:w="1664" w:type="dxa"/>
            <w:vMerge w:val="continue"/>
            <w:tcBorders>
              <w:top w:val="nil"/>
              <w:left w:val="single" w:color="auto" w:sz="4" w:space="0"/>
              <w:bottom w:val="single" w:color="auto" w:sz="4" w:space="0"/>
              <w:right w:val="single" w:color="auto" w:sz="4" w:space="0"/>
            </w:tcBorders>
            <w:noWrap w:val="0"/>
            <w:vAlign w:val="center"/>
          </w:tcPr>
          <w:p w14:paraId="5B1763DC">
            <w:pPr>
              <w:widowControl/>
              <w:snapToGrid w:val="0"/>
              <w:contextualSpacing/>
              <w:jc w:val="center"/>
              <w:rPr>
                <w:rFonts w:hint="eastAsia" w:ascii="宋体" w:hAnsi="宋体" w:eastAsia="宋体" w:cs="宋体"/>
                <w:b/>
                <w:bCs/>
                <w:color w:val="auto"/>
                <w:kern w:val="0"/>
                <w:sz w:val="24"/>
                <w:szCs w:val="24"/>
                <w:highlight w:val="none"/>
              </w:rPr>
            </w:pPr>
          </w:p>
        </w:tc>
        <w:tc>
          <w:tcPr>
            <w:tcW w:w="1759" w:type="dxa"/>
            <w:tcBorders>
              <w:top w:val="nil"/>
              <w:left w:val="nil"/>
              <w:bottom w:val="single" w:color="auto" w:sz="4" w:space="0"/>
              <w:right w:val="single" w:color="auto" w:sz="4" w:space="0"/>
            </w:tcBorders>
            <w:noWrap w:val="0"/>
            <w:vAlign w:val="center"/>
          </w:tcPr>
          <w:p w14:paraId="40154533">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营业收入（Y）</w:t>
            </w:r>
          </w:p>
        </w:tc>
        <w:tc>
          <w:tcPr>
            <w:tcW w:w="1553" w:type="dxa"/>
            <w:tcBorders>
              <w:top w:val="nil"/>
              <w:left w:val="nil"/>
              <w:bottom w:val="single" w:color="auto" w:sz="4" w:space="0"/>
              <w:right w:val="single" w:color="auto" w:sz="4" w:space="0"/>
            </w:tcBorders>
            <w:noWrap w:val="0"/>
            <w:vAlign w:val="center"/>
          </w:tcPr>
          <w:p w14:paraId="1ADD2AC7">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万元</w:t>
            </w:r>
          </w:p>
        </w:tc>
        <w:tc>
          <w:tcPr>
            <w:tcW w:w="2017" w:type="dxa"/>
            <w:tcBorders>
              <w:top w:val="nil"/>
              <w:left w:val="nil"/>
              <w:bottom w:val="single" w:color="auto" w:sz="4" w:space="0"/>
              <w:right w:val="single" w:color="auto" w:sz="4" w:space="0"/>
            </w:tcBorders>
            <w:noWrap w:val="0"/>
            <w:vAlign w:val="center"/>
          </w:tcPr>
          <w:p w14:paraId="2E21AE74">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2000≤Y＜40000</w:t>
            </w:r>
          </w:p>
        </w:tc>
        <w:tc>
          <w:tcPr>
            <w:tcW w:w="1793" w:type="dxa"/>
            <w:tcBorders>
              <w:top w:val="nil"/>
              <w:left w:val="nil"/>
              <w:bottom w:val="single" w:color="auto" w:sz="4" w:space="0"/>
              <w:right w:val="single" w:color="auto" w:sz="4" w:space="0"/>
            </w:tcBorders>
            <w:noWrap w:val="0"/>
            <w:vAlign w:val="center"/>
          </w:tcPr>
          <w:p w14:paraId="093AE1E0">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300≤Y＜2000</w:t>
            </w:r>
          </w:p>
        </w:tc>
        <w:tc>
          <w:tcPr>
            <w:tcW w:w="1152" w:type="dxa"/>
            <w:tcBorders>
              <w:top w:val="nil"/>
              <w:left w:val="nil"/>
              <w:bottom w:val="single" w:color="auto" w:sz="4" w:space="0"/>
              <w:right w:val="single" w:color="auto" w:sz="4" w:space="0"/>
            </w:tcBorders>
            <w:noWrap w:val="0"/>
            <w:vAlign w:val="center"/>
          </w:tcPr>
          <w:p w14:paraId="0D39A33A">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Y＜300</w:t>
            </w:r>
          </w:p>
        </w:tc>
      </w:tr>
      <w:tr w14:paraId="46C0AB86">
        <w:tblPrEx>
          <w:tblCellMar>
            <w:top w:w="0" w:type="dxa"/>
            <w:left w:w="108" w:type="dxa"/>
            <w:bottom w:w="0" w:type="dxa"/>
            <w:right w:w="108" w:type="dxa"/>
          </w:tblCellMar>
        </w:tblPrEx>
        <w:trPr>
          <w:trHeight w:val="285" w:hRule="atLeast"/>
          <w:jc w:val="center"/>
        </w:trPr>
        <w:tc>
          <w:tcPr>
            <w:tcW w:w="1664" w:type="dxa"/>
            <w:vMerge w:val="restart"/>
            <w:tcBorders>
              <w:top w:val="nil"/>
              <w:left w:val="single" w:color="auto" w:sz="4" w:space="0"/>
              <w:bottom w:val="single" w:color="auto" w:sz="4" w:space="0"/>
              <w:right w:val="single" w:color="auto" w:sz="4" w:space="0"/>
            </w:tcBorders>
            <w:noWrap w:val="0"/>
            <w:vAlign w:val="center"/>
          </w:tcPr>
          <w:p w14:paraId="08891524">
            <w:pPr>
              <w:widowControl/>
              <w:snapToGrid w:val="0"/>
              <w:contextualSpacing/>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建筑业</w:t>
            </w:r>
          </w:p>
        </w:tc>
        <w:tc>
          <w:tcPr>
            <w:tcW w:w="1759" w:type="dxa"/>
            <w:tcBorders>
              <w:top w:val="nil"/>
              <w:left w:val="nil"/>
              <w:bottom w:val="single" w:color="auto" w:sz="4" w:space="0"/>
              <w:right w:val="single" w:color="auto" w:sz="4" w:space="0"/>
            </w:tcBorders>
            <w:noWrap w:val="0"/>
            <w:vAlign w:val="center"/>
          </w:tcPr>
          <w:p w14:paraId="461E61D6">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营业收入（Y）</w:t>
            </w:r>
          </w:p>
        </w:tc>
        <w:tc>
          <w:tcPr>
            <w:tcW w:w="1553" w:type="dxa"/>
            <w:tcBorders>
              <w:top w:val="nil"/>
              <w:left w:val="nil"/>
              <w:bottom w:val="single" w:color="auto" w:sz="4" w:space="0"/>
              <w:right w:val="single" w:color="auto" w:sz="4" w:space="0"/>
            </w:tcBorders>
            <w:noWrap w:val="0"/>
            <w:vAlign w:val="center"/>
          </w:tcPr>
          <w:p w14:paraId="4DBB9ABB">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万元</w:t>
            </w:r>
          </w:p>
        </w:tc>
        <w:tc>
          <w:tcPr>
            <w:tcW w:w="2017" w:type="dxa"/>
            <w:tcBorders>
              <w:top w:val="nil"/>
              <w:left w:val="nil"/>
              <w:bottom w:val="single" w:color="auto" w:sz="4" w:space="0"/>
              <w:right w:val="single" w:color="auto" w:sz="4" w:space="0"/>
            </w:tcBorders>
            <w:noWrap w:val="0"/>
            <w:vAlign w:val="center"/>
          </w:tcPr>
          <w:p w14:paraId="6A9D3716">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6000≤Y＜80000</w:t>
            </w:r>
          </w:p>
        </w:tc>
        <w:tc>
          <w:tcPr>
            <w:tcW w:w="1793" w:type="dxa"/>
            <w:tcBorders>
              <w:top w:val="nil"/>
              <w:left w:val="nil"/>
              <w:bottom w:val="single" w:color="auto" w:sz="4" w:space="0"/>
              <w:right w:val="single" w:color="auto" w:sz="4" w:space="0"/>
            </w:tcBorders>
            <w:noWrap w:val="0"/>
            <w:vAlign w:val="center"/>
          </w:tcPr>
          <w:p w14:paraId="0924FF58">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300≤Y＜6000</w:t>
            </w:r>
          </w:p>
        </w:tc>
        <w:tc>
          <w:tcPr>
            <w:tcW w:w="1152" w:type="dxa"/>
            <w:tcBorders>
              <w:top w:val="nil"/>
              <w:left w:val="nil"/>
              <w:bottom w:val="single" w:color="auto" w:sz="4" w:space="0"/>
              <w:right w:val="single" w:color="auto" w:sz="4" w:space="0"/>
            </w:tcBorders>
            <w:noWrap w:val="0"/>
            <w:vAlign w:val="center"/>
          </w:tcPr>
          <w:p w14:paraId="3FC911D2">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Y＜300</w:t>
            </w:r>
          </w:p>
        </w:tc>
      </w:tr>
      <w:tr w14:paraId="3827CCFB">
        <w:tblPrEx>
          <w:tblCellMar>
            <w:top w:w="0" w:type="dxa"/>
            <w:left w:w="108" w:type="dxa"/>
            <w:bottom w:w="0" w:type="dxa"/>
            <w:right w:w="108" w:type="dxa"/>
          </w:tblCellMar>
        </w:tblPrEx>
        <w:trPr>
          <w:trHeight w:val="285" w:hRule="atLeast"/>
          <w:jc w:val="center"/>
        </w:trPr>
        <w:tc>
          <w:tcPr>
            <w:tcW w:w="1664" w:type="dxa"/>
            <w:vMerge w:val="continue"/>
            <w:tcBorders>
              <w:top w:val="nil"/>
              <w:left w:val="single" w:color="auto" w:sz="4" w:space="0"/>
              <w:bottom w:val="single" w:color="auto" w:sz="4" w:space="0"/>
              <w:right w:val="single" w:color="auto" w:sz="4" w:space="0"/>
            </w:tcBorders>
            <w:noWrap w:val="0"/>
            <w:vAlign w:val="center"/>
          </w:tcPr>
          <w:p w14:paraId="2FA1203D">
            <w:pPr>
              <w:widowControl/>
              <w:snapToGrid w:val="0"/>
              <w:contextualSpacing/>
              <w:jc w:val="center"/>
              <w:rPr>
                <w:rFonts w:hint="eastAsia" w:ascii="宋体" w:hAnsi="宋体" w:eastAsia="宋体" w:cs="宋体"/>
                <w:b/>
                <w:bCs/>
                <w:color w:val="auto"/>
                <w:kern w:val="0"/>
                <w:sz w:val="24"/>
                <w:szCs w:val="24"/>
                <w:highlight w:val="none"/>
              </w:rPr>
            </w:pPr>
          </w:p>
        </w:tc>
        <w:tc>
          <w:tcPr>
            <w:tcW w:w="1759" w:type="dxa"/>
            <w:tcBorders>
              <w:top w:val="nil"/>
              <w:left w:val="nil"/>
              <w:bottom w:val="single" w:color="auto" w:sz="4" w:space="0"/>
              <w:right w:val="single" w:color="auto" w:sz="4" w:space="0"/>
            </w:tcBorders>
            <w:noWrap w:val="0"/>
            <w:vAlign w:val="center"/>
          </w:tcPr>
          <w:p w14:paraId="29C59372">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资产总额（Z）</w:t>
            </w:r>
          </w:p>
        </w:tc>
        <w:tc>
          <w:tcPr>
            <w:tcW w:w="1553" w:type="dxa"/>
            <w:tcBorders>
              <w:top w:val="nil"/>
              <w:left w:val="nil"/>
              <w:bottom w:val="single" w:color="auto" w:sz="4" w:space="0"/>
              <w:right w:val="single" w:color="auto" w:sz="4" w:space="0"/>
            </w:tcBorders>
            <w:noWrap w:val="0"/>
            <w:vAlign w:val="center"/>
          </w:tcPr>
          <w:p w14:paraId="125B69F1">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万元</w:t>
            </w:r>
          </w:p>
        </w:tc>
        <w:tc>
          <w:tcPr>
            <w:tcW w:w="2017" w:type="dxa"/>
            <w:tcBorders>
              <w:top w:val="nil"/>
              <w:left w:val="nil"/>
              <w:bottom w:val="single" w:color="auto" w:sz="4" w:space="0"/>
              <w:right w:val="single" w:color="auto" w:sz="4" w:space="0"/>
            </w:tcBorders>
            <w:noWrap w:val="0"/>
            <w:vAlign w:val="center"/>
          </w:tcPr>
          <w:p w14:paraId="5BBD9BD2">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5000≤Z＜80000</w:t>
            </w:r>
          </w:p>
        </w:tc>
        <w:tc>
          <w:tcPr>
            <w:tcW w:w="1793" w:type="dxa"/>
            <w:tcBorders>
              <w:top w:val="nil"/>
              <w:left w:val="nil"/>
              <w:bottom w:val="single" w:color="auto" w:sz="4" w:space="0"/>
              <w:right w:val="single" w:color="auto" w:sz="4" w:space="0"/>
            </w:tcBorders>
            <w:noWrap w:val="0"/>
            <w:vAlign w:val="center"/>
          </w:tcPr>
          <w:p w14:paraId="20DE6761">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300≤Z＜5000</w:t>
            </w:r>
          </w:p>
        </w:tc>
        <w:tc>
          <w:tcPr>
            <w:tcW w:w="1152" w:type="dxa"/>
            <w:tcBorders>
              <w:top w:val="nil"/>
              <w:left w:val="nil"/>
              <w:bottom w:val="single" w:color="auto" w:sz="4" w:space="0"/>
              <w:right w:val="single" w:color="auto" w:sz="4" w:space="0"/>
            </w:tcBorders>
            <w:noWrap w:val="0"/>
            <w:vAlign w:val="center"/>
          </w:tcPr>
          <w:p w14:paraId="5A1B0F7A">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Z＜300</w:t>
            </w:r>
          </w:p>
        </w:tc>
      </w:tr>
      <w:tr w14:paraId="0746B377">
        <w:tblPrEx>
          <w:tblCellMar>
            <w:top w:w="0" w:type="dxa"/>
            <w:left w:w="108" w:type="dxa"/>
            <w:bottom w:w="0" w:type="dxa"/>
            <w:right w:w="108" w:type="dxa"/>
          </w:tblCellMar>
        </w:tblPrEx>
        <w:trPr>
          <w:trHeight w:val="285" w:hRule="atLeast"/>
          <w:jc w:val="center"/>
        </w:trPr>
        <w:tc>
          <w:tcPr>
            <w:tcW w:w="1664" w:type="dxa"/>
            <w:vMerge w:val="restart"/>
            <w:tcBorders>
              <w:top w:val="nil"/>
              <w:left w:val="single" w:color="auto" w:sz="4" w:space="0"/>
              <w:bottom w:val="single" w:color="auto" w:sz="4" w:space="0"/>
              <w:right w:val="single" w:color="auto" w:sz="4" w:space="0"/>
            </w:tcBorders>
            <w:noWrap w:val="0"/>
            <w:vAlign w:val="center"/>
          </w:tcPr>
          <w:p w14:paraId="57ED43B0">
            <w:pPr>
              <w:widowControl/>
              <w:snapToGrid w:val="0"/>
              <w:contextualSpacing/>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批发业</w:t>
            </w:r>
          </w:p>
        </w:tc>
        <w:tc>
          <w:tcPr>
            <w:tcW w:w="1759" w:type="dxa"/>
            <w:tcBorders>
              <w:top w:val="nil"/>
              <w:left w:val="nil"/>
              <w:bottom w:val="single" w:color="auto" w:sz="4" w:space="0"/>
              <w:right w:val="single" w:color="auto" w:sz="4" w:space="0"/>
            </w:tcBorders>
            <w:noWrap w:val="0"/>
            <w:vAlign w:val="center"/>
          </w:tcPr>
          <w:p w14:paraId="1072A7A4">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从业人员（X）</w:t>
            </w:r>
          </w:p>
        </w:tc>
        <w:tc>
          <w:tcPr>
            <w:tcW w:w="1553" w:type="dxa"/>
            <w:tcBorders>
              <w:top w:val="nil"/>
              <w:left w:val="nil"/>
              <w:bottom w:val="single" w:color="auto" w:sz="4" w:space="0"/>
              <w:right w:val="single" w:color="auto" w:sz="4" w:space="0"/>
            </w:tcBorders>
            <w:noWrap w:val="0"/>
            <w:vAlign w:val="center"/>
          </w:tcPr>
          <w:p w14:paraId="374D0B5B">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人</w:t>
            </w:r>
          </w:p>
        </w:tc>
        <w:tc>
          <w:tcPr>
            <w:tcW w:w="2017" w:type="dxa"/>
            <w:tcBorders>
              <w:top w:val="nil"/>
              <w:left w:val="nil"/>
              <w:bottom w:val="single" w:color="auto" w:sz="4" w:space="0"/>
              <w:right w:val="single" w:color="auto" w:sz="4" w:space="0"/>
            </w:tcBorders>
            <w:noWrap w:val="0"/>
            <w:vAlign w:val="center"/>
          </w:tcPr>
          <w:p w14:paraId="52493EE8">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20≤X＜200</w:t>
            </w:r>
          </w:p>
        </w:tc>
        <w:tc>
          <w:tcPr>
            <w:tcW w:w="1793" w:type="dxa"/>
            <w:tcBorders>
              <w:top w:val="nil"/>
              <w:left w:val="nil"/>
              <w:bottom w:val="single" w:color="auto" w:sz="4" w:space="0"/>
              <w:right w:val="single" w:color="auto" w:sz="4" w:space="0"/>
            </w:tcBorders>
            <w:noWrap w:val="0"/>
            <w:vAlign w:val="center"/>
          </w:tcPr>
          <w:p w14:paraId="3071778E">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5≤X＜20</w:t>
            </w:r>
          </w:p>
        </w:tc>
        <w:tc>
          <w:tcPr>
            <w:tcW w:w="1152" w:type="dxa"/>
            <w:tcBorders>
              <w:top w:val="nil"/>
              <w:left w:val="nil"/>
              <w:bottom w:val="single" w:color="auto" w:sz="4" w:space="0"/>
              <w:right w:val="single" w:color="auto" w:sz="4" w:space="0"/>
            </w:tcBorders>
            <w:noWrap w:val="0"/>
            <w:vAlign w:val="center"/>
          </w:tcPr>
          <w:p w14:paraId="65101D61">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X＜5</w:t>
            </w:r>
          </w:p>
        </w:tc>
      </w:tr>
      <w:tr w14:paraId="31A65709">
        <w:tblPrEx>
          <w:tblCellMar>
            <w:top w:w="0" w:type="dxa"/>
            <w:left w:w="108" w:type="dxa"/>
            <w:bottom w:w="0" w:type="dxa"/>
            <w:right w:w="108" w:type="dxa"/>
          </w:tblCellMar>
        </w:tblPrEx>
        <w:trPr>
          <w:trHeight w:val="560" w:hRule="atLeast"/>
          <w:jc w:val="center"/>
        </w:trPr>
        <w:tc>
          <w:tcPr>
            <w:tcW w:w="1664" w:type="dxa"/>
            <w:vMerge w:val="continue"/>
            <w:tcBorders>
              <w:top w:val="nil"/>
              <w:left w:val="single" w:color="auto" w:sz="4" w:space="0"/>
              <w:bottom w:val="single" w:color="auto" w:sz="4" w:space="0"/>
              <w:right w:val="single" w:color="auto" w:sz="4" w:space="0"/>
            </w:tcBorders>
            <w:noWrap w:val="0"/>
            <w:vAlign w:val="center"/>
          </w:tcPr>
          <w:p w14:paraId="6F5DC34F">
            <w:pPr>
              <w:widowControl/>
              <w:snapToGrid w:val="0"/>
              <w:contextualSpacing/>
              <w:jc w:val="center"/>
              <w:rPr>
                <w:rFonts w:hint="eastAsia" w:ascii="宋体" w:hAnsi="宋体" w:eastAsia="宋体" w:cs="宋体"/>
                <w:b/>
                <w:bCs/>
                <w:color w:val="auto"/>
                <w:kern w:val="0"/>
                <w:sz w:val="24"/>
                <w:szCs w:val="24"/>
                <w:highlight w:val="none"/>
              </w:rPr>
            </w:pPr>
          </w:p>
        </w:tc>
        <w:tc>
          <w:tcPr>
            <w:tcW w:w="1759" w:type="dxa"/>
            <w:tcBorders>
              <w:top w:val="nil"/>
              <w:left w:val="nil"/>
              <w:bottom w:val="single" w:color="auto" w:sz="4" w:space="0"/>
              <w:right w:val="single" w:color="auto" w:sz="4" w:space="0"/>
            </w:tcBorders>
            <w:noWrap w:val="0"/>
            <w:vAlign w:val="center"/>
          </w:tcPr>
          <w:p w14:paraId="54DF420F">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营业收入（Y）</w:t>
            </w:r>
          </w:p>
        </w:tc>
        <w:tc>
          <w:tcPr>
            <w:tcW w:w="1553" w:type="dxa"/>
            <w:tcBorders>
              <w:top w:val="nil"/>
              <w:left w:val="nil"/>
              <w:bottom w:val="single" w:color="auto" w:sz="4" w:space="0"/>
              <w:right w:val="single" w:color="auto" w:sz="4" w:space="0"/>
            </w:tcBorders>
            <w:noWrap w:val="0"/>
            <w:vAlign w:val="center"/>
          </w:tcPr>
          <w:p w14:paraId="4307C038">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万元</w:t>
            </w:r>
          </w:p>
        </w:tc>
        <w:tc>
          <w:tcPr>
            <w:tcW w:w="2017" w:type="dxa"/>
            <w:tcBorders>
              <w:top w:val="nil"/>
              <w:left w:val="nil"/>
              <w:bottom w:val="single" w:color="auto" w:sz="4" w:space="0"/>
              <w:right w:val="single" w:color="auto" w:sz="4" w:space="0"/>
            </w:tcBorders>
            <w:noWrap w:val="0"/>
            <w:vAlign w:val="center"/>
          </w:tcPr>
          <w:p w14:paraId="79CCE56E">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5000≤Y＜40000</w:t>
            </w:r>
          </w:p>
        </w:tc>
        <w:tc>
          <w:tcPr>
            <w:tcW w:w="1793" w:type="dxa"/>
            <w:tcBorders>
              <w:top w:val="nil"/>
              <w:left w:val="nil"/>
              <w:bottom w:val="single" w:color="auto" w:sz="4" w:space="0"/>
              <w:right w:val="single" w:color="auto" w:sz="4" w:space="0"/>
            </w:tcBorders>
            <w:noWrap w:val="0"/>
            <w:vAlign w:val="center"/>
          </w:tcPr>
          <w:p w14:paraId="7EE22D2D">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1000≤Y＜5000</w:t>
            </w:r>
          </w:p>
        </w:tc>
        <w:tc>
          <w:tcPr>
            <w:tcW w:w="1152" w:type="dxa"/>
            <w:tcBorders>
              <w:top w:val="nil"/>
              <w:left w:val="nil"/>
              <w:bottom w:val="single" w:color="auto" w:sz="4" w:space="0"/>
              <w:right w:val="single" w:color="auto" w:sz="4" w:space="0"/>
            </w:tcBorders>
            <w:noWrap w:val="0"/>
            <w:vAlign w:val="center"/>
          </w:tcPr>
          <w:p w14:paraId="6C6C9CC9">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Y＜1000</w:t>
            </w:r>
          </w:p>
        </w:tc>
      </w:tr>
      <w:tr w14:paraId="41CF89C6">
        <w:tblPrEx>
          <w:tblCellMar>
            <w:top w:w="0" w:type="dxa"/>
            <w:left w:w="108" w:type="dxa"/>
            <w:bottom w:w="0" w:type="dxa"/>
            <w:right w:w="108" w:type="dxa"/>
          </w:tblCellMar>
        </w:tblPrEx>
        <w:trPr>
          <w:trHeight w:val="285" w:hRule="atLeast"/>
          <w:jc w:val="center"/>
        </w:trPr>
        <w:tc>
          <w:tcPr>
            <w:tcW w:w="1664" w:type="dxa"/>
            <w:vMerge w:val="restart"/>
            <w:tcBorders>
              <w:top w:val="nil"/>
              <w:left w:val="single" w:color="auto" w:sz="4" w:space="0"/>
              <w:bottom w:val="single" w:color="auto" w:sz="4" w:space="0"/>
              <w:right w:val="single" w:color="auto" w:sz="4" w:space="0"/>
            </w:tcBorders>
            <w:noWrap w:val="0"/>
            <w:vAlign w:val="center"/>
          </w:tcPr>
          <w:p w14:paraId="01A99869">
            <w:pPr>
              <w:widowControl/>
              <w:snapToGrid w:val="0"/>
              <w:contextualSpacing/>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零售业</w:t>
            </w:r>
          </w:p>
        </w:tc>
        <w:tc>
          <w:tcPr>
            <w:tcW w:w="1759" w:type="dxa"/>
            <w:tcBorders>
              <w:top w:val="nil"/>
              <w:left w:val="nil"/>
              <w:bottom w:val="single" w:color="auto" w:sz="4" w:space="0"/>
              <w:right w:val="single" w:color="auto" w:sz="4" w:space="0"/>
            </w:tcBorders>
            <w:noWrap w:val="0"/>
            <w:vAlign w:val="center"/>
          </w:tcPr>
          <w:p w14:paraId="5B3EF960">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从业人员（X）</w:t>
            </w:r>
          </w:p>
        </w:tc>
        <w:tc>
          <w:tcPr>
            <w:tcW w:w="1553" w:type="dxa"/>
            <w:tcBorders>
              <w:top w:val="nil"/>
              <w:left w:val="nil"/>
              <w:bottom w:val="single" w:color="auto" w:sz="4" w:space="0"/>
              <w:right w:val="single" w:color="auto" w:sz="4" w:space="0"/>
            </w:tcBorders>
            <w:noWrap w:val="0"/>
            <w:vAlign w:val="center"/>
          </w:tcPr>
          <w:p w14:paraId="10E6CB85">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人</w:t>
            </w:r>
          </w:p>
        </w:tc>
        <w:tc>
          <w:tcPr>
            <w:tcW w:w="2017" w:type="dxa"/>
            <w:tcBorders>
              <w:top w:val="nil"/>
              <w:left w:val="nil"/>
              <w:bottom w:val="single" w:color="auto" w:sz="4" w:space="0"/>
              <w:right w:val="single" w:color="auto" w:sz="4" w:space="0"/>
            </w:tcBorders>
            <w:noWrap w:val="0"/>
            <w:vAlign w:val="center"/>
          </w:tcPr>
          <w:p w14:paraId="07DD9C9D">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50≤X＜300</w:t>
            </w:r>
          </w:p>
        </w:tc>
        <w:tc>
          <w:tcPr>
            <w:tcW w:w="1793" w:type="dxa"/>
            <w:tcBorders>
              <w:top w:val="nil"/>
              <w:left w:val="nil"/>
              <w:bottom w:val="single" w:color="auto" w:sz="4" w:space="0"/>
              <w:right w:val="single" w:color="auto" w:sz="4" w:space="0"/>
            </w:tcBorders>
            <w:noWrap w:val="0"/>
            <w:vAlign w:val="center"/>
          </w:tcPr>
          <w:p w14:paraId="08463011">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10≤X＜50</w:t>
            </w:r>
          </w:p>
        </w:tc>
        <w:tc>
          <w:tcPr>
            <w:tcW w:w="1152" w:type="dxa"/>
            <w:tcBorders>
              <w:top w:val="nil"/>
              <w:left w:val="nil"/>
              <w:bottom w:val="single" w:color="auto" w:sz="4" w:space="0"/>
              <w:right w:val="single" w:color="auto" w:sz="4" w:space="0"/>
            </w:tcBorders>
            <w:noWrap w:val="0"/>
            <w:vAlign w:val="center"/>
          </w:tcPr>
          <w:p w14:paraId="0FD0C407">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X＜10</w:t>
            </w:r>
          </w:p>
        </w:tc>
      </w:tr>
      <w:tr w14:paraId="50852B99">
        <w:tblPrEx>
          <w:tblCellMar>
            <w:top w:w="0" w:type="dxa"/>
            <w:left w:w="108" w:type="dxa"/>
            <w:bottom w:w="0" w:type="dxa"/>
            <w:right w:w="108" w:type="dxa"/>
          </w:tblCellMar>
        </w:tblPrEx>
        <w:trPr>
          <w:trHeight w:val="285" w:hRule="atLeast"/>
          <w:jc w:val="center"/>
        </w:trPr>
        <w:tc>
          <w:tcPr>
            <w:tcW w:w="1664" w:type="dxa"/>
            <w:vMerge w:val="continue"/>
            <w:tcBorders>
              <w:top w:val="nil"/>
              <w:left w:val="single" w:color="auto" w:sz="4" w:space="0"/>
              <w:bottom w:val="single" w:color="auto" w:sz="4" w:space="0"/>
              <w:right w:val="single" w:color="auto" w:sz="4" w:space="0"/>
            </w:tcBorders>
            <w:noWrap w:val="0"/>
            <w:vAlign w:val="center"/>
          </w:tcPr>
          <w:p w14:paraId="2F3DE654">
            <w:pPr>
              <w:widowControl/>
              <w:snapToGrid w:val="0"/>
              <w:contextualSpacing/>
              <w:jc w:val="center"/>
              <w:rPr>
                <w:rFonts w:hint="eastAsia" w:ascii="宋体" w:hAnsi="宋体" w:eastAsia="宋体" w:cs="宋体"/>
                <w:b/>
                <w:bCs/>
                <w:color w:val="auto"/>
                <w:kern w:val="0"/>
                <w:sz w:val="24"/>
                <w:szCs w:val="24"/>
                <w:highlight w:val="none"/>
              </w:rPr>
            </w:pPr>
          </w:p>
        </w:tc>
        <w:tc>
          <w:tcPr>
            <w:tcW w:w="1759" w:type="dxa"/>
            <w:tcBorders>
              <w:top w:val="nil"/>
              <w:left w:val="nil"/>
              <w:bottom w:val="single" w:color="auto" w:sz="4" w:space="0"/>
              <w:right w:val="single" w:color="auto" w:sz="4" w:space="0"/>
            </w:tcBorders>
            <w:noWrap w:val="0"/>
            <w:vAlign w:val="center"/>
          </w:tcPr>
          <w:p w14:paraId="5F203F26">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营业收入（Y）</w:t>
            </w:r>
          </w:p>
        </w:tc>
        <w:tc>
          <w:tcPr>
            <w:tcW w:w="1553" w:type="dxa"/>
            <w:tcBorders>
              <w:top w:val="nil"/>
              <w:left w:val="nil"/>
              <w:bottom w:val="single" w:color="auto" w:sz="4" w:space="0"/>
              <w:right w:val="single" w:color="auto" w:sz="4" w:space="0"/>
            </w:tcBorders>
            <w:noWrap w:val="0"/>
            <w:vAlign w:val="center"/>
          </w:tcPr>
          <w:p w14:paraId="6A75C6E4">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万元</w:t>
            </w:r>
          </w:p>
        </w:tc>
        <w:tc>
          <w:tcPr>
            <w:tcW w:w="2017" w:type="dxa"/>
            <w:tcBorders>
              <w:top w:val="nil"/>
              <w:left w:val="nil"/>
              <w:bottom w:val="single" w:color="auto" w:sz="4" w:space="0"/>
              <w:right w:val="single" w:color="auto" w:sz="4" w:space="0"/>
            </w:tcBorders>
            <w:noWrap w:val="0"/>
            <w:vAlign w:val="center"/>
          </w:tcPr>
          <w:p w14:paraId="120E36BA">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500≤Y＜20000</w:t>
            </w:r>
          </w:p>
        </w:tc>
        <w:tc>
          <w:tcPr>
            <w:tcW w:w="1793" w:type="dxa"/>
            <w:tcBorders>
              <w:top w:val="nil"/>
              <w:left w:val="nil"/>
              <w:bottom w:val="single" w:color="auto" w:sz="4" w:space="0"/>
              <w:right w:val="single" w:color="auto" w:sz="4" w:space="0"/>
            </w:tcBorders>
            <w:noWrap w:val="0"/>
            <w:vAlign w:val="center"/>
          </w:tcPr>
          <w:p w14:paraId="77EEBDAE">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100≤Y＜500</w:t>
            </w:r>
          </w:p>
        </w:tc>
        <w:tc>
          <w:tcPr>
            <w:tcW w:w="1152" w:type="dxa"/>
            <w:tcBorders>
              <w:top w:val="nil"/>
              <w:left w:val="nil"/>
              <w:bottom w:val="single" w:color="auto" w:sz="4" w:space="0"/>
              <w:right w:val="single" w:color="auto" w:sz="4" w:space="0"/>
            </w:tcBorders>
            <w:noWrap w:val="0"/>
            <w:vAlign w:val="center"/>
          </w:tcPr>
          <w:p w14:paraId="31CA4ED6">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Y＜100</w:t>
            </w:r>
          </w:p>
        </w:tc>
      </w:tr>
      <w:tr w14:paraId="442B2FB5">
        <w:tblPrEx>
          <w:tblCellMar>
            <w:top w:w="0" w:type="dxa"/>
            <w:left w:w="108" w:type="dxa"/>
            <w:bottom w:w="0" w:type="dxa"/>
            <w:right w:w="108" w:type="dxa"/>
          </w:tblCellMar>
        </w:tblPrEx>
        <w:trPr>
          <w:trHeight w:val="285" w:hRule="atLeast"/>
          <w:jc w:val="center"/>
        </w:trPr>
        <w:tc>
          <w:tcPr>
            <w:tcW w:w="1664" w:type="dxa"/>
            <w:vMerge w:val="restart"/>
            <w:tcBorders>
              <w:top w:val="nil"/>
              <w:left w:val="single" w:color="auto" w:sz="4" w:space="0"/>
              <w:bottom w:val="single" w:color="auto" w:sz="4" w:space="0"/>
              <w:right w:val="single" w:color="auto" w:sz="4" w:space="0"/>
            </w:tcBorders>
            <w:noWrap w:val="0"/>
            <w:vAlign w:val="center"/>
          </w:tcPr>
          <w:p w14:paraId="025CC8C0">
            <w:pPr>
              <w:widowControl/>
              <w:snapToGrid w:val="0"/>
              <w:contextualSpacing/>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交通运输业</w:t>
            </w:r>
          </w:p>
        </w:tc>
        <w:tc>
          <w:tcPr>
            <w:tcW w:w="1759" w:type="dxa"/>
            <w:tcBorders>
              <w:top w:val="nil"/>
              <w:left w:val="nil"/>
              <w:bottom w:val="single" w:color="auto" w:sz="4" w:space="0"/>
              <w:right w:val="single" w:color="auto" w:sz="4" w:space="0"/>
            </w:tcBorders>
            <w:noWrap w:val="0"/>
            <w:vAlign w:val="center"/>
          </w:tcPr>
          <w:p w14:paraId="03C75A76">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从业人员（X）</w:t>
            </w:r>
          </w:p>
        </w:tc>
        <w:tc>
          <w:tcPr>
            <w:tcW w:w="1553" w:type="dxa"/>
            <w:tcBorders>
              <w:top w:val="nil"/>
              <w:left w:val="nil"/>
              <w:bottom w:val="single" w:color="auto" w:sz="4" w:space="0"/>
              <w:right w:val="single" w:color="auto" w:sz="4" w:space="0"/>
            </w:tcBorders>
            <w:noWrap w:val="0"/>
            <w:vAlign w:val="center"/>
          </w:tcPr>
          <w:p w14:paraId="719B8538">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人</w:t>
            </w:r>
          </w:p>
        </w:tc>
        <w:tc>
          <w:tcPr>
            <w:tcW w:w="2017" w:type="dxa"/>
            <w:tcBorders>
              <w:top w:val="nil"/>
              <w:left w:val="nil"/>
              <w:bottom w:val="single" w:color="auto" w:sz="4" w:space="0"/>
              <w:right w:val="single" w:color="auto" w:sz="4" w:space="0"/>
            </w:tcBorders>
            <w:noWrap w:val="0"/>
            <w:vAlign w:val="center"/>
          </w:tcPr>
          <w:p w14:paraId="05D10E92">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300≤X＜1000</w:t>
            </w:r>
          </w:p>
        </w:tc>
        <w:tc>
          <w:tcPr>
            <w:tcW w:w="1793" w:type="dxa"/>
            <w:tcBorders>
              <w:top w:val="nil"/>
              <w:left w:val="nil"/>
              <w:bottom w:val="single" w:color="auto" w:sz="4" w:space="0"/>
              <w:right w:val="single" w:color="auto" w:sz="4" w:space="0"/>
            </w:tcBorders>
            <w:noWrap w:val="0"/>
            <w:vAlign w:val="center"/>
          </w:tcPr>
          <w:p w14:paraId="622E843E">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20≤X＜300</w:t>
            </w:r>
          </w:p>
        </w:tc>
        <w:tc>
          <w:tcPr>
            <w:tcW w:w="1152" w:type="dxa"/>
            <w:tcBorders>
              <w:top w:val="nil"/>
              <w:left w:val="nil"/>
              <w:bottom w:val="single" w:color="auto" w:sz="4" w:space="0"/>
              <w:right w:val="single" w:color="auto" w:sz="4" w:space="0"/>
            </w:tcBorders>
            <w:noWrap w:val="0"/>
            <w:vAlign w:val="center"/>
          </w:tcPr>
          <w:p w14:paraId="261EE0FA">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X＜20</w:t>
            </w:r>
          </w:p>
        </w:tc>
      </w:tr>
      <w:tr w14:paraId="6A728B03">
        <w:tblPrEx>
          <w:tblCellMar>
            <w:top w:w="0" w:type="dxa"/>
            <w:left w:w="108" w:type="dxa"/>
            <w:bottom w:w="0" w:type="dxa"/>
            <w:right w:w="108" w:type="dxa"/>
          </w:tblCellMar>
        </w:tblPrEx>
        <w:trPr>
          <w:trHeight w:val="285" w:hRule="atLeast"/>
          <w:jc w:val="center"/>
        </w:trPr>
        <w:tc>
          <w:tcPr>
            <w:tcW w:w="1664" w:type="dxa"/>
            <w:vMerge w:val="continue"/>
            <w:tcBorders>
              <w:top w:val="nil"/>
              <w:left w:val="single" w:color="auto" w:sz="4" w:space="0"/>
              <w:bottom w:val="single" w:color="auto" w:sz="4" w:space="0"/>
              <w:right w:val="single" w:color="auto" w:sz="4" w:space="0"/>
            </w:tcBorders>
            <w:noWrap w:val="0"/>
            <w:vAlign w:val="center"/>
          </w:tcPr>
          <w:p w14:paraId="7C94A8CC">
            <w:pPr>
              <w:widowControl/>
              <w:snapToGrid w:val="0"/>
              <w:contextualSpacing/>
              <w:jc w:val="center"/>
              <w:rPr>
                <w:rFonts w:hint="eastAsia" w:ascii="宋体" w:hAnsi="宋体" w:eastAsia="宋体" w:cs="宋体"/>
                <w:b/>
                <w:bCs/>
                <w:color w:val="auto"/>
                <w:kern w:val="0"/>
                <w:sz w:val="24"/>
                <w:szCs w:val="24"/>
                <w:highlight w:val="none"/>
              </w:rPr>
            </w:pPr>
          </w:p>
        </w:tc>
        <w:tc>
          <w:tcPr>
            <w:tcW w:w="1759" w:type="dxa"/>
            <w:tcBorders>
              <w:top w:val="nil"/>
              <w:left w:val="nil"/>
              <w:bottom w:val="single" w:color="auto" w:sz="4" w:space="0"/>
              <w:right w:val="single" w:color="auto" w:sz="4" w:space="0"/>
            </w:tcBorders>
            <w:noWrap w:val="0"/>
            <w:vAlign w:val="center"/>
          </w:tcPr>
          <w:p w14:paraId="168D33F3">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营业收入（Y）</w:t>
            </w:r>
          </w:p>
        </w:tc>
        <w:tc>
          <w:tcPr>
            <w:tcW w:w="1553" w:type="dxa"/>
            <w:tcBorders>
              <w:top w:val="nil"/>
              <w:left w:val="nil"/>
              <w:bottom w:val="single" w:color="auto" w:sz="4" w:space="0"/>
              <w:right w:val="single" w:color="auto" w:sz="4" w:space="0"/>
            </w:tcBorders>
            <w:noWrap w:val="0"/>
            <w:vAlign w:val="center"/>
          </w:tcPr>
          <w:p w14:paraId="1F24D64F">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万元</w:t>
            </w:r>
          </w:p>
        </w:tc>
        <w:tc>
          <w:tcPr>
            <w:tcW w:w="2017" w:type="dxa"/>
            <w:tcBorders>
              <w:top w:val="nil"/>
              <w:left w:val="nil"/>
              <w:bottom w:val="single" w:color="auto" w:sz="4" w:space="0"/>
              <w:right w:val="single" w:color="auto" w:sz="4" w:space="0"/>
            </w:tcBorders>
            <w:noWrap w:val="0"/>
            <w:vAlign w:val="center"/>
          </w:tcPr>
          <w:p w14:paraId="03B82BDE">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3000≤Y＜30000</w:t>
            </w:r>
          </w:p>
        </w:tc>
        <w:tc>
          <w:tcPr>
            <w:tcW w:w="1793" w:type="dxa"/>
            <w:tcBorders>
              <w:top w:val="nil"/>
              <w:left w:val="nil"/>
              <w:bottom w:val="single" w:color="auto" w:sz="4" w:space="0"/>
              <w:right w:val="single" w:color="auto" w:sz="4" w:space="0"/>
            </w:tcBorders>
            <w:noWrap w:val="0"/>
            <w:vAlign w:val="center"/>
          </w:tcPr>
          <w:p w14:paraId="3652AF32">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200≤Y＜3000</w:t>
            </w:r>
          </w:p>
        </w:tc>
        <w:tc>
          <w:tcPr>
            <w:tcW w:w="1152" w:type="dxa"/>
            <w:tcBorders>
              <w:top w:val="nil"/>
              <w:left w:val="nil"/>
              <w:bottom w:val="single" w:color="auto" w:sz="4" w:space="0"/>
              <w:right w:val="single" w:color="auto" w:sz="4" w:space="0"/>
            </w:tcBorders>
            <w:noWrap w:val="0"/>
            <w:vAlign w:val="center"/>
          </w:tcPr>
          <w:p w14:paraId="73F8730E">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Y＜200</w:t>
            </w:r>
          </w:p>
        </w:tc>
      </w:tr>
      <w:tr w14:paraId="52ABDE70">
        <w:tblPrEx>
          <w:tblCellMar>
            <w:top w:w="0" w:type="dxa"/>
            <w:left w:w="108" w:type="dxa"/>
            <w:bottom w:w="0" w:type="dxa"/>
            <w:right w:w="108" w:type="dxa"/>
          </w:tblCellMar>
        </w:tblPrEx>
        <w:trPr>
          <w:trHeight w:val="285" w:hRule="atLeast"/>
          <w:jc w:val="center"/>
        </w:trPr>
        <w:tc>
          <w:tcPr>
            <w:tcW w:w="1664" w:type="dxa"/>
            <w:vMerge w:val="restart"/>
            <w:tcBorders>
              <w:top w:val="nil"/>
              <w:left w:val="single" w:color="auto" w:sz="4" w:space="0"/>
              <w:bottom w:val="single" w:color="auto" w:sz="4" w:space="0"/>
              <w:right w:val="single" w:color="auto" w:sz="4" w:space="0"/>
            </w:tcBorders>
            <w:noWrap w:val="0"/>
            <w:vAlign w:val="center"/>
          </w:tcPr>
          <w:p w14:paraId="68DD1DB6">
            <w:pPr>
              <w:widowControl/>
              <w:snapToGrid w:val="0"/>
              <w:contextualSpacing/>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仓储业</w:t>
            </w:r>
          </w:p>
        </w:tc>
        <w:tc>
          <w:tcPr>
            <w:tcW w:w="1759" w:type="dxa"/>
            <w:tcBorders>
              <w:top w:val="nil"/>
              <w:left w:val="nil"/>
              <w:bottom w:val="single" w:color="auto" w:sz="4" w:space="0"/>
              <w:right w:val="single" w:color="auto" w:sz="4" w:space="0"/>
            </w:tcBorders>
            <w:noWrap w:val="0"/>
            <w:vAlign w:val="center"/>
          </w:tcPr>
          <w:p w14:paraId="08F3DB63">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从业人员（X）</w:t>
            </w:r>
          </w:p>
        </w:tc>
        <w:tc>
          <w:tcPr>
            <w:tcW w:w="1553" w:type="dxa"/>
            <w:tcBorders>
              <w:top w:val="nil"/>
              <w:left w:val="nil"/>
              <w:bottom w:val="single" w:color="auto" w:sz="4" w:space="0"/>
              <w:right w:val="single" w:color="auto" w:sz="4" w:space="0"/>
            </w:tcBorders>
            <w:noWrap w:val="0"/>
            <w:vAlign w:val="center"/>
          </w:tcPr>
          <w:p w14:paraId="5B9C9E4E">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人</w:t>
            </w:r>
          </w:p>
        </w:tc>
        <w:tc>
          <w:tcPr>
            <w:tcW w:w="2017" w:type="dxa"/>
            <w:tcBorders>
              <w:top w:val="nil"/>
              <w:left w:val="nil"/>
              <w:bottom w:val="single" w:color="auto" w:sz="4" w:space="0"/>
              <w:right w:val="single" w:color="auto" w:sz="4" w:space="0"/>
            </w:tcBorders>
            <w:noWrap w:val="0"/>
            <w:vAlign w:val="center"/>
          </w:tcPr>
          <w:p w14:paraId="5716ED94">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100≤X＜200</w:t>
            </w:r>
          </w:p>
        </w:tc>
        <w:tc>
          <w:tcPr>
            <w:tcW w:w="1793" w:type="dxa"/>
            <w:tcBorders>
              <w:top w:val="nil"/>
              <w:left w:val="nil"/>
              <w:bottom w:val="single" w:color="auto" w:sz="4" w:space="0"/>
              <w:right w:val="single" w:color="auto" w:sz="4" w:space="0"/>
            </w:tcBorders>
            <w:noWrap w:val="0"/>
            <w:vAlign w:val="center"/>
          </w:tcPr>
          <w:p w14:paraId="7674154A">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20≤X＜100</w:t>
            </w:r>
          </w:p>
        </w:tc>
        <w:tc>
          <w:tcPr>
            <w:tcW w:w="1152" w:type="dxa"/>
            <w:tcBorders>
              <w:top w:val="nil"/>
              <w:left w:val="nil"/>
              <w:bottom w:val="single" w:color="auto" w:sz="4" w:space="0"/>
              <w:right w:val="single" w:color="auto" w:sz="4" w:space="0"/>
            </w:tcBorders>
            <w:noWrap w:val="0"/>
            <w:vAlign w:val="center"/>
          </w:tcPr>
          <w:p w14:paraId="45CF1CB6">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X＜20</w:t>
            </w:r>
          </w:p>
        </w:tc>
      </w:tr>
      <w:tr w14:paraId="25BDBC15">
        <w:tblPrEx>
          <w:tblCellMar>
            <w:top w:w="0" w:type="dxa"/>
            <w:left w:w="108" w:type="dxa"/>
            <w:bottom w:w="0" w:type="dxa"/>
            <w:right w:w="108" w:type="dxa"/>
          </w:tblCellMar>
        </w:tblPrEx>
        <w:trPr>
          <w:trHeight w:val="285" w:hRule="atLeast"/>
          <w:jc w:val="center"/>
        </w:trPr>
        <w:tc>
          <w:tcPr>
            <w:tcW w:w="1664" w:type="dxa"/>
            <w:vMerge w:val="continue"/>
            <w:tcBorders>
              <w:top w:val="nil"/>
              <w:left w:val="single" w:color="auto" w:sz="4" w:space="0"/>
              <w:bottom w:val="single" w:color="auto" w:sz="4" w:space="0"/>
              <w:right w:val="single" w:color="auto" w:sz="4" w:space="0"/>
            </w:tcBorders>
            <w:noWrap w:val="0"/>
            <w:vAlign w:val="center"/>
          </w:tcPr>
          <w:p w14:paraId="3A35D223">
            <w:pPr>
              <w:widowControl/>
              <w:snapToGrid w:val="0"/>
              <w:contextualSpacing/>
              <w:jc w:val="center"/>
              <w:rPr>
                <w:rFonts w:hint="eastAsia" w:ascii="宋体" w:hAnsi="宋体" w:eastAsia="宋体" w:cs="宋体"/>
                <w:b/>
                <w:bCs/>
                <w:color w:val="auto"/>
                <w:kern w:val="0"/>
                <w:sz w:val="24"/>
                <w:szCs w:val="24"/>
                <w:highlight w:val="none"/>
              </w:rPr>
            </w:pPr>
          </w:p>
        </w:tc>
        <w:tc>
          <w:tcPr>
            <w:tcW w:w="1759" w:type="dxa"/>
            <w:tcBorders>
              <w:top w:val="nil"/>
              <w:left w:val="nil"/>
              <w:bottom w:val="single" w:color="auto" w:sz="4" w:space="0"/>
              <w:right w:val="single" w:color="auto" w:sz="4" w:space="0"/>
            </w:tcBorders>
            <w:noWrap w:val="0"/>
            <w:vAlign w:val="center"/>
          </w:tcPr>
          <w:p w14:paraId="4FEAFE45">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营业收入（Y）</w:t>
            </w:r>
          </w:p>
        </w:tc>
        <w:tc>
          <w:tcPr>
            <w:tcW w:w="1553" w:type="dxa"/>
            <w:tcBorders>
              <w:top w:val="nil"/>
              <w:left w:val="nil"/>
              <w:bottom w:val="single" w:color="auto" w:sz="4" w:space="0"/>
              <w:right w:val="single" w:color="auto" w:sz="4" w:space="0"/>
            </w:tcBorders>
            <w:noWrap w:val="0"/>
            <w:vAlign w:val="center"/>
          </w:tcPr>
          <w:p w14:paraId="436C074D">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万元</w:t>
            </w:r>
          </w:p>
        </w:tc>
        <w:tc>
          <w:tcPr>
            <w:tcW w:w="2017" w:type="dxa"/>
            <w:tcBorders>
              <w:top w:val="nil"/>
              <w:left w:val="nil"/>
              <w:bottom w:val="single" w:color="auto" w:sz="4" w:space="0"/>
              <w:right w:val="single" w:color="auto" w:sz="4" w:space="0"/>
            </w:tcBorders>
            <w:noWrap w:val="0"/>
            <w:vAlign w:val="center"/>
          </w:tcPr>
          <w:p w14:paraId="284738FB">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1000≤Y＜30000</w:t>
            </w:r>
          </w:p>
        </w:tc>
        <w:tc>
          <w:tcPr>
            <w:tcW w:w="1793" w:type="dxa"/>
            <w:tcBorders>
              <w:top w:val="nil"/>
              <w:left w:val="nil"/>
              <w:bottom w:val="single" w:color="auto" w:sz="4" w:space="0"/>
              <w:right w:val="single" w:color="auto" w:sz="4" w:space="0"/>
            </w:tcBorders>
            <w:noWrap w:val="0"/>
            <w:vAlign w:val="center"/>
          </w:tcPr>
          <w:p w14:paraId="50F2F448">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100≤Y＜1000</w:t>
            </w:r>
          </w:p>
        </w:tc>
        <w:tc>
          <w:tcPr>
            <w:tcW w:w="1152" w:type="dxa"/>
            <w:tcBorders>
              <w:top w:val="nil"/>
              <w:left w:val="nil"/>
              <w:bottom w:val="single" w:color="auto" w:sz="4" w:space="0"/>
              <w:right w:val="single" w:color="auto" w:sz="4" w:space="0"/>
            </w:tcBorders>
            <w:noWrap w:val="0"/>
            <w:vAlign w:val="center"/>
          </w:tcPr>
          <w:p w14:paraId="17659907">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Y＜100</w:t>
            </w:r>
          </w:p>
        </w:tc>
      </w:tr>
      <w:tr w14:paraId="195223AF">
        <w:tblPrEx>
          <w:tblCellMar>
            <w:top w:w="0" w:type="dxa"/>
            <w:left w:w="108" w:type="dxa"/>
            <w:bottom w:w="0" w:type="dxa"/>
            <w:right w:w="108" w:type="dxa"/>
          </w:tblCellMar>
        </w:tblPrEx>
        <w:trPr>
          <w:trHeight w:val="285" w:hRule="atLeast"/>
          <w:jc w:val="center"/>
        </w:trPr>
        <w:tc>
          <w:tcPr>
            <w:tcW w:w="1664" w:type="dxa"/>
            <w:vMerge w:val="restart"/>
            <w:tcBorders>
              <w:top w:val="nil"/>
              <w:left w:val="single" w:color="auto" w:sz="4" w:space="0"/>
              <w:bottom w:val="single" w:color="auto" w:sz="4" w:space="0"/>
              <w:right w:val="single" w:color="auto" w:sz="4" w:space="0"/>
            </w:tcBorders>
            <w:noWrap w:val="0"/>
            <w:vAlign w:val="center"/>
          </w:tcPr>
          <w:p w14:paraId="381486E0">
            <w:pPr>
              <w:widowControl/>
              <w:snapToGrid w:val="0"/>
              <w:contextualSpacing/>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邮政业</w:t>
            </w:r>
          </w:p>
        </w:tc>
        <w:tc>
          <w:tcPr>
            <w:tcW w:w="1759" w:type="dxa"/>
            <w:tcBorders>
              <w:top w:val="nil"/>
              <w:left w:val="nil"/>
              <w:bottom w:val="single" w:color="auto" w:sz="4" w:space="0"/>
              <w:right w:val="single" w:color="auto" w:sz="4" w:space="0"/>
            </w:tcBorders>
            <w:noWrap w:val="0"/>
            <w:vAlign w:val="center"/>
          </w:tcPr>
          <w:p w14:paraId="54353F3D">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从业人员（X）</w:t>
            </w:r>
          </w:p>
        </w:tc>
        <w:tc>
          <w:tcPr>
            <w:tcW w:w="1553" w:type="dxa"/>
            <w:tcBorders>
              <w:top w:val="nil"/>
              <w:left w:val="nil"/>
              <w:bottom w:val="single" w:color="auto" w:sz="4" w:space="0"/>
              <w:right w:val="single" w:color="auto" w:sz="4" w:space="0"/>
            </w:tcBorders>
            <w:noWrap w:val="0"/>
            <w:vAlign w:val="center"/>
          </w:tcPr>
          <w:p w14:paraId="680AB2DA">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人</w:t>
            </w:r>
          </w:p>
        </w:tc>
        <w:tc>
          <w:tcPr>
            <w:tcW w:w="2017" w:type="dxa"/>
            <w:tcBorders>
              <w:top w:val="nil"/>
              <w:left w:val="nil"/>
              <w:bottom w:val="single" w:color="auto" w:sz="4" w:space="0"/>
              <w:right w:val="single" w:color="auto" w:sz="4" w:space="0"/>
            </w:tcBorders>
            <w:noWrap w:val="0"/>
            <w:vAlign w:val="center"/>
          </w:tcPr>
          <w:p w14:paraId="1C5B41B2">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300≤X＜1000</w:t>
            </w:r>
          </w:p>
        </w:tc>
        <w:tc>
          <w:tcPr>
            <w:tcW w:w="1793" w:type="dxa"/>
            <w:tcBorders>
              <w:top w:val="nil"/>
              <w:left w:val="nil"/>
              <w:bottom w:val="single" w:color="auto" w:sz="4" w:space="0"/>
              <w:right w:val="single" w:color="auto" w:sz="4" w:space="0"/>
            </w:tcBorders>
            <w:noWrap w:val="0"/>
            <w:vAlign w:val="center"/>
          </w:tcPr>
          <w:p w14:paraId="674939D1">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20≤X＜300</w:t>
            </w:r>
          </w:p>
        </w:tc>
        <w:tc>
          <w:tcPr>
            <w:tcW w:w="1152" w:type="dxa"/>
            <w:tcBorders>
              <w:top w:val="nil"/>
              <w:left w:val="nil"/>
              <w:bottom w:val="single" w:color="auto" w:sz="4" w:space="0"/>
              <w:right w:val="single" w:color="auto" w:sz="4" w:space="0"/>
            </w:tcBorders>
            <w:noWrap w:val="0"/>
            <w:vAlign w:val="center"/>
          </w:tcPr>
          <w:p w14:paraId="3907DFC8">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X＜20</w:t>
            </w:r>
          </w:p>
        </w:tc>
      </w:tr>
      <w:tr w14:paraId="75437FEF">
        <w:tblPrEx>
          <w:tblCellMar>
            <w:top w:w="0" w:type="dxa"/>
            <w:left w:w="108" w:type="dxa"/>
            <w:bottom w:w="0" w:type="dxa"/>
            <w:right w:w="108" w:type="dxa"/>
          </w:tblCellMar>
        </w:tblPrEx>
        <w:trPr>
          <w:trHeight w:val="285" w:hRule="atLeast"/>
          <w:jc w:val="center"/>
        </w:trPr>
        <w:tc>
          <w:tcPr>
            <w:tcW w:w="1664" w:type="dxa"/>
            <w:vMerge w:val="continue"/>
            <w:tcBorders>
              <w:top w:val="nil"/>
              <w:left w:val="single" w:color="auto" w:sz="4" w:space="0"/>
              <w:bottom w:val="single" w:color="auto" w:sz="4" w:space="0"/>
              <w:right w:val="single" w:color="auto" w:sz="4" w:space="0"/>
            </w:tcBorders>
            <w:noWrap w:val="0"/>
            <w:vAlign w:val="center"/>
          </w:tcPr>
          <w:p w14:paraId="08FFDB32">
            <w:pPr>
              <w:widowControl/>
              <w:snapToGrid w:val="0"/>
              <w:contextualSpacing/>
              <w:jc w:val="center"/>
              <w:rPr>
                <w:rFonts w:hint="eastAsia" w:ascii="宋体" w:hAnsi="宋体" w:eastAsia="宋体" w:cs="宋体"/>
                <w:b/>
                <w:bCs/>
                <w:color w:val="auto"/>
                <w:kern w:val="0"/>
                <w:sz w:val="24"/>
                <w:szCs w:val="24"/>
                <w:highlight w:val="none"/>
              </w:rPr>
            </w:pPr>
          </w:p>
        </w:tc>
        <w:tc>
          <w:tcPr>
            <w:tcW w:w="1759" w:type="dxa"/>
            <w:tcBorders>
              <w:top w:val="nil"/>
              <w:left w:val="nil"/>
              <w:bottom w:val="single" w:color="auto" w:sz="4" w:space="0"/>
              <w:right w:val="single" w:color="auto" w:sz="4" w:space="0"/>
            </w:tcBorders>
            <w:noWrap w:val="0"/>
            <w:vAlign w:val="center"/>
          </w:tcPr>
          <w:p w14:paraId="4EA262A7">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营业收入（Y）</w:t>
            </w:r>
          </w:p>
        </w:tc>
        <w:tc>
          <w:tcPr>
            <w:tcW w:w="1553" w:type="dxa"/>
            <w:tcBorders>
              <w:top w:val="nil"/>
              <w:left w:val="nil"/>
              <w:bottom w:val="single" w:color="auto" w:sz="4" w:space="0"/>
              <w:right w:val="single" w:color="auto" w:sz="4" w:space="0"/>
            </w:tcBorders>
            <w:noWrap w:val="0"/>
            <w:vAlign w:val="center"/>
          </w:tcPr>
          <w:p w14:paraId="30948716">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万元</w:t>
            </w:r>
          </w:p>
        </w:tc>
        <w:tc>
          <w:tcPr>
            <w:tcW w:w="2017" w:type="dxa"/>
            <w:tcBorders>
              <w:top w:val="nil"/>
              <w:left w:val="nil"/>
              <w:bottom w:val="single" w:color="auto" w:sz="4" w:space="0"/>
              <w:right w:val="single" w:color="auto" w:sz="4" w:space="0"/>
            </w:tcBorders>
            <w:noWrap w:val="0"/>
            <w:vAlign w:val="center"/>
          </w:tcPr>
          <w:p w14:paraId="3A7E84C9">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2000≤Y＜30000</w:t>
            </w:r>
          </w:p>
        </w:tc>
        <w:tc>
          <w:tcPr>
            <w:tcW w:w="1793" w:type="dxa"/>
            <w:tcBorders>
              <w:top w:val="nil"/>
              <w:left w:val="nil"/>
              <w:bottom w:val="single" w:color="auto" w:sz="4" w:space="0"/>
              <w:right w:val="single" w:color="auto" w:sz="4" w:space="0"/>
            </w:tcBorders>
            <w:noWrap w:val="0"/>
            <w:vAlign w:val="center"/>
          </w:tcPr>
          <w:p w14:paraId="3370D725">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100≤Y＜2000</w:t>
            </w:r>
          </w:p>
        </w:tc>
        <w:tc>
          <w:tcPr>
            <w:tcW w:w="1152" w:type="dxa"/>
            <w:tcBorders>
              <w:top w:val="nil"/>
              <w:left w:val="nil"/>
              <w:bottom w:val="single" w:color="auto" w:sz="4" w:space="0"/>
              <w:right w:val="single" w:color="auto" w:sz="4" w:space="0"/>
            </w:tcBorders>
            <w:noWrap w:val="0"/>
            <w:vAlign w:val="center"/>
          </w:tcPr>
          <w:p w14:paraId="6A8A3C80">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Y＜100</w:t>
            </w:r>
          </w:p>
        </w:tc>
      </w:tr>
      <w:tr w14:paraId="26ED230B">
        <w:tblPrEx>
          <w:tblCellMar>
            <w:top w:w="0" w:type="dxa"/>
            <w:left w:w="108" w:type="dxa"/>
            <w:bottom w:w="0" w:type="dxa"/>
            <w:right w:w="108" w:type="dxa"/>
          </w:tblCellMar>
        </w:tblPrEx>
        <w:trPr>
          <w:trHeight w:val="285" w:hRule="atLeast"/>
          <w:jc w:val="center"/>
        </w:trPr>
        <w:tc>
          <w:tcPr>
            <w:tcW w:w="1664" w:type="dxa"/>
            <w:vMerge w:val="restart"/>
            <w:tcBorders>
              <w:top w:val="nil"/>
              <w:left w:val="single" w:color="auto" w:sz="4" w:space="0"/>
              <w:bottom w:val="single" w:color="auto" w:sz="4" w:space="0"/>
              <w:right w:val="single" w:color="auto" w:sz="4" w:space="0"/>
            </w:tcBorders>
            <w:noWrap w:val="0"/>
            <w:vAlign w:val="center"/>
          </w:tcPr>
          <w:p w14:paraId="5055E66F">
            <w:pPr>
              <w:widowControl/>
              <w:snapToGrid w:val="0"/>
              <w:contextualSpacing/>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住宿业</w:t>
            </w:r>
          </w:p>
        </w:tc>
        <w:tc>
          <w:tcPr>
            <w:tcW w:w="1759" w:type="dxa"/>
            <w:tcBorders>
              <w:top w:val="nil"/>
              <w:left w:val="nil"/>
              <w:bottom w:val="single" w:color="auto" w:sz="4" w:space="0"/>
              <w:right w:val="single" w:color="auto" w:sz="4" w:space="0"/>
            </w:tcBorders>
            <w:noWrap w:val="0"/>
            <w:vAlign w:val="center"/>
          </w:tcPr>
          <w:p w14:paraId="624E6270">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从业人员（X）</w:t>
            </w:r>
          </w:p>
        </w:tc>
        <w:tc>
          <w:tcPr>
            <w:tcW w:w="1553" w:type="dxa"/>
            <w:tcBorders>
              <w:top w:val="nil"/>
              <w:left w:val="nil"/>
              <w:bottom w:val="single" w:color="auto" w:sz="4" w:space="0"/>
              <w:right w:val="single" w:color="auto" w:sz="4" w:space="0"/>
            </w:tcBorders>
            <w:noWrap w:val="0"/>
            <w:vAlign w:val="center"/>
          </w:tcPr>
          <w:p w14:paraId="3EA6280A">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人</w:t>
            </w:r>
          </w:p>
        </w:tc>
        <w:tc>
          <w:tcPr>
            <w:tcW w:w="2017" w:type="dxa"/>
            <w:tcBorders>
              <w:top w:val="nil"/>
              <w:left w:val="nil"/>
              <w:bottom w:val="single" w:color="auto" w:sz="4" w:space="0"/>
              <w:right w:val="single" w:color="auto" w:sz="4" w:space="0"/>
            </w:tcBorders>
            <w:noWrap w:val="0"/>
            <w:vAlign w:val="center"/>
          </w:tcPr>
          <w:p w14:paraId="2ADF5D29">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100≤X＜300</w:t>
            </w:r>
          </w:p>
        </w:tc>
        <w:tc>
          <w:tcPr>
            <w:tcW w:w="1793" w:type="dxa"/>
            <w:tcBorders>
              <w:top w:val="nil"/>
              <w:left w:val="nil"/>
              <w:bottom w:val="single" w:color="auto" w:sz="4" w:space="0"/>
              <w:right w:val="single" w:color="auto" w:sz="4" w:space="0"/>
            </w:tcBorders>
            <w:noWrap w:val="0"/>
            <w:vAlign w:val="center"/>
          </w:tcPr>
          <w:p w14:paraId="40EA5007">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10≤X＜100</w:t>
            </w:r>
          </w:p>
        </w:tc>
        <w:tc>
          <w:tcPr>
            <w:tcW w:w="1152" w:type="dxa"/>
            <w:tcBorders>
              <w:top w:val="nil"/>
              <w:left w:val="nil"/>
              <w:bottom w:val="single" w:color="auto" w:sz="4" w:space="0"/>
              <w:right w:val="single" w:color="auto" w:sz="4" w:space="0"/>
            </w:tcBorders>
            <w:noWrap w:val="0"/>
            <w:vAlign w:val="center"/>
          </w:tcPr>
          <w:p w14:paraId="343C5838">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X＜10</w:t>
            </w:r>
          </w:p>
        </w:tc>
      </w:tr>
      <w:tr w14:paraId="6C9E41C3">
        <w:tblPrEx>
          <w:tblCellMar>
            <w:top w:w="0" w:type="dxa"/>
            <w:left w:w="108" w:type="dxa"/>
            <w:bottom w:w="0" w:type="dxa"/>
            <w:right w:w="108" w:type="dxa"/>
          </w:tblCellMar>
        </w:tblPrEx>
        <w:trPr>
          <w:trHeight w:val="285" w:hRule="atLeast"/>
          <w:jc w:val="center"/>
        </w:trPr>
        <w:tc>
          <w:tcPr>
            <w:tcW w:w="1664" w:type="dxa"/>
            <w:vMerge w:val="continue"/>
            <w:tcBorders>
              <w:top w:val="nil"/>
              <w:left w:val="single" w:color="auto" w:sz="4" w:space="0"/>
              <w:bottom w:val="single" w:color="auto" w:sz="4" w:space="0"/>
              <w:right w:val="single" w:color="auto" w:sz="4" w:space="0"/>
            </w:tcBorders>
            <w:noWrap w:val="0"/>
            <w:vAlign w:val="center"/>
          </w:tcPr>
          <w:p w14:paraId="3CC18EBD">
            <w:pPr>
              <w:widowControl/>
              <w:snapToGrid w:val="0"/>
              <w:contextualSpacing/>
              <w:jc w:val="center"/>
              <w:rPr>
                <w:rFonts w:hint="eastAsia" w:ascii="宋体" w:hAnsi="宋体" w:eastAsia="宋体" w:cs="宋体"/>
                <w:b/>
                <w:bCs/>
                <w:color w:val="auto"/>
                <w:kern w:val="0"/>
                <w:sz w:val="24"/>
                <w:szCs w:val="24"/>
                <w:highlight w:val="none"/>
              </w:rPr>
            </w:pPr>
          </w:p>
        </w:tc>
        <w:tc>
          <w:tcPr>
            <w:tcW w:w="1759" w:type="dxa"/>
            <w:tcBorders>
              <w:top w:val="nil"/>
              <w:left w:val="nil"/>
              <w:bottom w:val="single" w:color="auto" w:sz="4" w:space="0"/>
              <w:right w:val="single" w:color="auto" w:sz="4" w:space="0"/>
            </w:tcBorders>
            <w:noWrap w:val="0"/>
            <w:vAlign w:val="center"/>
          </w:tcPr>
          <w:p w14:paraId="4AAB3982">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营业收入（Y）</w:t>
            </w:r>
          </w:p>
        </w:tc>
        <w:tc>
          <w:tcPr>
            <w:tcW w:w="1553" w:type="dxa"/>
            <w:tcBorders>
              <w:top w:val="nil"/>
              <w:left w:val="nil"/>
              <w:bottom w:val="single" w:color="auto" w:sz="4" w:space="0"/>
              <w:right w:val="single" w:color="auto" w:sz="4" w:space="0"/>
            </w:tcBorders>
            <w:noWrap w:val="0"/>
            <w:vAlign w:val="center"/>
          </w:tcPr>
          <w:p w14:paraId="5E5D6F91">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万元</w:t>
            </w:r>
          </w:p>
        </w:tc>
        <w:tc>
          <w:tcPr>
            <w:tcW w:w="2017" w:type="dxa"/>
            <w:tcBorders>
              <w:top w:val="nil"/>
              <w:left w:val="nil"/>
              <w:bottom w:val="single" w:color="auto" w:sz="4" w:space="0"/>
              <w:right w:val="single" w:color="auto" w:sz="4" w:space="0"/>
            </w:tcBorders>
            <w:noWrap w:val="0"/>
            <w:vAlign w:val="center"/>
          </w:tcPr>
          <w:p w14:paraId="2F23D6EF">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2000≤Y＜10000</w:t>
            </w:r>
          </w:p>
        </w:tc>
        <w:tc>
          <w:tcPr>
            <w:tcW w:w="1793" w:type="dxa"/>
            <w:tcBorders>
              <w:top w:val="nil"/>
              <w:left w:val="nil"/>
              <w:bottom w:val="single" w:color="auto" w:sz="4" w:space="0"/>
              <w:right w:val="single" w:color="auto" w:sz="4" w:space="0"/>
            </w:tcBorders>
            <w:noWrap w:val="0"/>
            <w:vAlign w:val="center"/>
          </w:tcPr>
          <w:p w14:paraId="13AA8C08">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100≤Y＜2000</w:t>
            </w:r>
          </w:p>
        </w:tc>
        <w:tc>
          <w:tcPr>
            <w:tcW w:w="1152" w:type="dxa"/>
            <w:tcBorders>
              <w:top w:val="nil"/>
              <w:left w:val="nil"/>
              <w:bottom w:val="single" w:color="auto" w:sz="4" w:space="0"/>
              <w:right w:val="single" w:color="auto" w:sz="4" w:space="0"/>
            </w:tcBorders>
            <w:noWrap w:val="0"/>
            <w:vAlign w:val="center"/>
          </w:tcPr>
          <w:p w14:paraId="3424CA0D">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Y＜100</w:t>
            </w:r>
          </w:p>
        </w:tc>
      </w:tr>
      <w:tr w14:paraId="5075B308">
        <w:tblPrEx>
          <w:tblCellMar>
            <w:top w:w="0" w:type="dxa"/>
            <w:left w:w="108" w:type="dxa"/>
            <w:bottom w:w="0" w:type="dxa"/>
            <w:right w:w="108" w:type="dxa"/>
          </w:tblCellMar>
        </w:tblPrEx>
        <w:trPr>
          <w:trHeight w:val="285" w:hRule="atLeast"/>
          <w:jc w:val="center"/>
        </w:trPr>
        <w:tc>
          <w:tcPr>
            <w:tcW w:w="1664" w:type="dxa"/>
            <w:vMerge w:val="restart"/>
            <w:tcBorders>
              <w:top w:val="nil"/>
              <w:left w:val="single" w:color="auto" w:sz="4" w:space="0"/>
              <w:bottom w:val="single" w:color="auto" w:sz="4" w:space="0"/>
              <w:right w:val="single" w:color="auto" w:sz="4" w:space="0"/>
            </w:tcBorders>
            <w:noWrap w:val="0"/>
            <w:vAlign w:val="center"/>
          </w:tcPr>
          <w:p w14:paraId="3B51CADD">
            <w:pPr>
              <w:widowControl/>
              <w:snapToGrid w:val="0"/>
              <w:contextualSpacing/>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餐饮业</w:t>
            </w:r>
          </w:p>
        </w:tc>
        <w:tc>
          <w:tcPr>
            <w:tcW w:w="1759" w:type="dxa"/>
            <w:tcBorders>
              <w:top w:val="nil"/>
              <w:left w:val="nil"/>
              <w:bottom w:val="single" w:color="auto" w:sz="4" w:space="0"/>
              <w:right w:val="single" w:color="auto" w:sz="4" w:space="0"/>
            </w:tcBorders>
            <w:noWrap w:val="0"/>
            <w:vAlign w:val="center"/>
          </w:tcPr>
          <w:p w14:paraId="4DCCF908">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从业人员（X）</w:t>
            </w:r>
          </w:p>
        </w:tc>
        <w:tc>
          <w:tcPr>
            <w:tcW w:w="1553" w:type="dxa"/>
            <w:tcBorders>
              <w:top w:val="nil"/>
              <w:left w:val="nil"/>
              <w:bottom w:val="single" w:color="auto" w:sz="4" w:space="0"/>
              <w:right w:val="single" w:color="auto" w:sz="4" w:space="0"/>
            </w:tcBorders>
            <w:noWrap w:val="0"/>
            <w:vAlign w:val="center"/>
          </w:tcPr>
          <w:p w14:paraId="78B9F363">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人</w:t>
            </w:r>
          </w:p>
        </w:tc>
        <w:tc>
          <w:tcPr>
            <w:tcW w:w="2017" w:type="dxa"/>
            <w:tcBorders>
              <w:top w:val="nil"/>
              <w:left w:val="nil"/>
              <w:bottom w:val="single" w:color="auto" w:sz="4" w:space="0"/>
              <w:right w:val="single" w:color="auto" w:sz="4" w:space="0"/>
            </w:tcBorders>
            <w:noWrap w:val="0"/>
            <w:vAlign w:val="center"/>
          </w:tcPr>
          <w:p w14:paraId="0475AA1D">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100≤X＜300</w:t>
            </w:r>
          </w:p>
        </w:tc>
        <w:tc>
          <w:tcPr>
            <w:tcW w:w="1793" w:type="dxa"/>
            <w:tcBorders>
              <w:top w:val="nil"/>
              <w:left w:val="nil"/>
              <w:bottom w:val="single" w:color="auto" w:sz="4" w:space="0"/>
              <w:right w:val="single" w:color="auto" w:sz="4" w:space="0"/>
            </w:tcBorders>
            <w:noWrap w:val="0"/>
            <w:vAlign w:val="center"/>
          </w:tcPr>
          <w:p w14:paraId="7839AEDC">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10≤X＜100</w:t>
            </w:r>
          </w:p>
        </w:tc>
        <w:tc>
          <w:tcPr>
            <w:tcW w:w="1152" w:type="dxa"/>
            <w:tcBorders>
              <w:top w:val="nil"/>
              <w:left w:val="nil"/>
              <w:bottom w:val="single" w:color="auto" w:sz="4" w:space="0"/>
              <w:right w:val="single" w:color="auto" w:sz="4" w:space="0"/>
            </w:tcBorders>
            <w:noWrap w:val="0"/>
            <w:vAlign w:val="center"/>
          </w:tcPr>
          <w:p w14:paraId="7E1D588F">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X＜10</w:t>
            </w:r>
          </w:p>
        </w:tc>
      </w:tr>
      <w:tr w14:paraId="670F9617">
        <w:tblPrEx>
          <w:tblCellMar>
            <w:top w:w="0" w:type="dxa"/>
            <w:left w:w="108" w:type="dxa"/>
            <w:bottom w:w="0" w:type="dxa"/>
            <w:right w:w="108" w:type="dxa"/>
          </w:tblCellMar>
        </w:tblPrEx>
        <w:trPr>
          <w:trHeight w:val="285" w:hRule="atLeast"/>
          <w:jc w:val="center"/>
        </w:trPr>
        <w:tc>
          <w:tcPr>
            <w:tcW w:w="1664" w:type="dxa"/>
            <w:vMerge w:val="continue"/>
            <w:tcBorders>
              <w:top w:val="nil"/>
              <w:left w:val="single" w:color="auto" w:sz="4" w:space="0"/>
              <w:bottom w:val="single" w:color="auto" w:sz="4" w:space="0"/>
              <w:right w:val="single" w:color="auto" w:sz="4" w:space="0"/>
            </w:tcBorders>
            <w:noWrap w:val="0"/>
            <w:vAlign w:val="center"/>
          </w:tcPr>
          <w:p w14:paraId="2D30AF41">
            <w:pPr>
              <w:widowControl/>
              <w:snapToGrid w:val="0"/>
              <w:contextualSpacing/>
              <w:jc w:val="center"/>
              <w:rPr>
                <w:rFonts w:hint="eastAsia" w:ascii="宋体" w:hAnsi="宋体" w:eastAsia="宋体" w:cs="宋体"/>
                <w:b/>
                <w:bCs/>
                <w:color w:val="auto"/>
                <w:kern w:val="0"/>
                <w:sz w:val="24"/>
                <w:szCs w:val="24"/>
                <w:highlight w:val="none"/>
              </w:rPr>
            </w:pPr>
          </w:p>
        </w:tc>
        <w:tc>
          <w:tcPr>
            <w:tcW w:w="1759" w:type="dxa"/>
            <w:tcBorders>
              <w:top w:val="nil"/>
              <w:left w:val="nil"/>
              <w:bottom w:val="single" w:color="auto" w:sz="4" w:space="0"/>
              <w:right w:val="single" w:color="auto" w:sz="4" w:space="0"/>
            </w:tcBorders>
            <w:noWrap w:val="0"/>
            <w:vAlign w:val="center"/>
          </w:tcPr>
          <w:p w14:paraId="5A674C94">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营业收入（Y）</w:t>
            </w:r>
          </w:p>
        </w:tc>
        <w:tc>
          <w:tcPr>
            <w:tcW w:w="1553" w:type="dxa"/>
            <w:tcBorders>
              <w:top w:val="nil"/>
              <w:left w:val="nil"/>
              <w:bottom w:val="single" w:color="auto" w:sz="4" w:space="0"/>
              <w:right w:val="single" w:color="auto" w:sz="4" w:space="0"/>
            </w:tcBorders>
            <w:noWrap w:val="0"/>
            <w:vAlign w:val="center"/>
          </w:tcPr>
          <w:p w14:paraId="06A17698">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万元</w:t>
            </w:r>
          </w:p>
        </w:tc>
        <w:tc>
          <w:tcPr>
            <w:tcW w:w="2017" w:type="dxa"/>
            <w:tcBorders>
              <w:top w:val="nil"/>
              <w:left w:val="nil"/>
              <w:bottom w:val="single" w:color="auto" w:sz="4" w:space="0"/>
              <w:right w:val="single" w:color="auto" w:sz="4" w:space="0"/>
            </w:tcBorders>
            <w:noWrap w:val="0"/>
            <w:vAlign w:val="center"/>
          </w:tcPr>
          <w:p w14:paraId="7D927963">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2000≤Y＜10000</w:t>
            </w:r>
          </w:p>
        </w:tc>
        <w:tc>
          <w:tcPr>
            <w:tcW w:w="1793" w:type="dxa"/>
            <w:tcBorders>
              <w:top w:val="nil"/>
              <w:left w:val="nil"/>
              <w:bottom w:val="single" w:color="auto" w:sz="4" w:space="0"/>
              <w:right w:val="single" w:color="auto" w:sz="4" w:space="0"/>
            </w:tcBorders>
            <w:noWrap w:val="0"/>
            <w:vAlign w:val="center"/>
          </w:tcPr>
          <w:p w14:paraId="1EBDA15D">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100≤Y＜2000</w:t>
            </w:r>
          </w:p>
        </w:tc>
        <w:tc>
          <w:tcPr>
            <w:tcW w:w="1152" w:type="dxa"/>
            <w:tcBorders>
              <w:top w:val="nil"/>
              <w:left w:val="nil"/>
              <w:bottom w:val="single" w:color="auto" w:sz="4" w:space="0"/>
              <w:right w:val="single" w:color="auto" w:sz="4" w:space="0"/>
            </w:tcBorders>
            <w:noWrap w:val="0"/>
            <w:vAlign w:val="center"/>
          </w:tcPr>
          <w:p w14:paraId="6933F68A">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Y＜100</w:t>
            </w:r>
          </w:p>
        </w:tc>
      </w:tr>
      <w:tr w14:paraId="471BB9B8">
        <w:tblPrEx>
          <w:tblCellMar>
            <w:top w:w="0" w:type="dxa"/>
            <w:left w:w="108" w:type="dxa"/>
            <w:bottom w:w="0" w:type="dxa"/>
            <w:right w:w="108" w:type="dxa"/>
          </w:tblCellMar>
        </w:tblPrEx>
        <w:trPr>
          <w:trHeight w:val="285" w:hRule="atLeast"/>
          <w:jc w:val="center"/>
        </w:trPr>
        <w:tc>
          <w:tcPr>
            <w:tcW w:w="1664" w:type="dxa"/>
            <w:vMerge w:val="restart"/>
            <w:tcBorders>
              <w:top w:val="nil"/>
              <w:left w:val="single" w:color="auto" w:sz="4" w:space="0"/>
              <w:bottom w:val="single" w:color="auto" w:sz="4" w:space="0"/>
              <w:right w:val="single" w:color="auto" w:sz="4" w:space="0"/>
            </w:tcBorders>
            <w:noWrap w:val="0"/>
            <w:vAlign w:val="center"/>
          </w:tcPr>
          <w:p w14:paraId="09340487">
            <w:pPr>
              <w:widowControl/>
              <w:snapToGrid w:val="0"/>
              <w:contextualSpacing/>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信息传输业</w:t>
            </w:r>
          </w:p>
        </w:tc>
        <w:tc>
          <w:tcPr>
            <w:tcW w:w="1759" w:type="dxa"/>
            <w:tcBorders>
              <w:top w:val="nil"/>
              <w:left w:val="nil"/>
              <w:bottom w:val="single" w:color="auto" w:sz="4" w:space="0"/>
              <w:right w:val="single" w:color="auto" w:sz="4" w:space="0"/>
            </w:tcBorders>
            <w:noWrap w:val="0"/>
            <w:vAlign w:val="center"/>
          </w:tcPr>
          <w:p w14:paraId="23E2CF82">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从业人员（X）</w:t>
            </w:r>
          </w:p>
        </w:tc>
        <w:tc>
          <w:tcPr>
            <w:tcW w:w="1553" w:type="dxa"/>
            <w:tcBorders>
              <w:top w:val="nil"/>
              <w:left w:val="nil"/>
              <w:bottom w:val="single" w:color="auto" w:sz="4" w:space="0"/>
              <w:right w:val="single" w:color="auto" w:sz="4" w:space="0"/>
            </w:tcBorders>
            <w:noWrap w:val="0"/>
            <w:vAlign w:val="center"/>
          </w:tcPr>
          <w:p w14:paraId="64EC5E11">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人</w:t>
            </w:r>
          </w:p>
        </w:tc>
        <w:tc>
          <w:tcPr>
            <w:tcW w:w="2017" w:type="dxa"/>
            <w:tcBorders>
              <w:top w:val="nil"/>
              <w:left w:val="nil"/>
              <w:bottom w:val="single" w:color="auto" w:sz="4" w:space="0"/>
              <w:right w:val="single" w:color="auto" w:sz="4" w:space="0"/>
            </w:tcBorders>
            <w:noWrap w:val="0"/>
            <w:vAlign w:val="center"/>
          </w:tcPr>
          <w:p w14:paraId="75B18623">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100≤X＜2000</w:t>
            </w:r>
          </w:p>
        </w:tc>
        <w:tc>
          <w:tcPr>
            <w:tcW w:w="1793" w:type="dxa"/>
            <w:tcBorders>
              <w:top w:val="nil"/>
              <w:left w:val="nil"/>
              <w:bottom w:val="single" w:color="auto" w:sz="4" w:space="0"/>
              <w:right w:val="single" w:color="auto" w:sz="4" w:space="0"/>
            </w:tcBorders>
            <w:noWrap w:val="0"/>
            <w:vAlign w:val="center"/>
          </w:tcPr>
          <w:p w14:paraId="734A1C6D">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10≤X＜100</w:t>
            </w:r>
          </w:p>
        </w:tc>
        <w:tc>
          <w:tcPr>
            <w:tcW w:w="1152" w:type="dxa"/>
            <w:tcBorders>
              <w:top w:val="nil"/>
              <w:left w:val="nil"/>
              <w:bottom w:val="single" w:color="auto" w:sz="4" w:space="0"/>
              <w:right w:val="single" w:color="auto" w:sz="4" w:space="0"/>
            </w:tcBorders>
            <w:noWrap w:val="0"/>
            <w:vAlign w:val="center"/>
          </w:tcPr>
          <w:p w14:paraId="3D7F067F">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X＜10</w:t>
            </w:r>
          </w:p>
        </w:tc>
      </w:tr>
      <w:tr w14:paraId="3DFCDB61">
        <w:tblPrEx>
          <w:tblCellMar>
            <w:top w:w="0" w:type="dxa"/>
            <w:left w:w="108" w:type="dxa"/>
            <w:bottom w:w="0" w:type="dxa"/>
            <w:right w:w="108" w:type="dxa"/>
          </w:tblCellMar>
        </w:tblPrEx>
        <w:trPr>
          <w:trHeight w:val="560" w:hRule="atLeast"/>
          <w:jc w:val="center"/>
        </w:trPr>
        <w:tc>
          <w:tcPr>
            <w:tcW w:w="1664" w:type="dxa"/>
            <w:vMerge w:val="continue"/>
            <w:tcBorders>
              <w:top w:val="nil"/>
              <w:left w:val="single" w:color="auto" w:sz="4" w:space="0"/>
              <w:bottom w:val="single" w:color="auto" w:sz="4" w:space="0"/>
              <w:right w:val="single" w:color="auto" w:sz="4" w:space="0"/>
            </w:tcBorders>
            <w:noWrap w:val="0"/>
            <w:vAlign w:val="center"/>
          </w:tcPr>
          <w:p w14:paraId="4CDA64B7">
            <w:pPr>
              <w:widowControl/>
              <w:snapToGrid w:val="0"/>
              <w:contextualSpacing/>
              <w:jc w:val="center"/>
              <w:rPr>
                <w:rFonts w:hint="eastAsia" w:ascii="宋体" w:hAnsi="宋体" w:eastAsia="宋体" w:cs="宋体"/>
                <w:b/>
                <w:bCs/>
                <w:color w:val="auto"/>
                <w:kern w:val="0"/>
                <w:sz w:val="24"/>
                <w:szCs w:val="24"/>
                <w:highlight w:val="none"/>
              </w:rPr>
            </w:pPr>
          </w:p>
        </w:tc>
        <w:tc>
          <w:tcPr>
            <w:tcW w:w="1759" w:type="dxa"/>
            <w:tcBorders>
              <w:top w:val="nil"/>
              <w:left w:val="nil"/>
              <w:bottom w:val="single" w:color="auto" w:sz="4" w:space="0"/>
              <w:right w:val="single" w:color="auto" w:sz="4" w:space="0"/>
            </w:tcBorders>
            <w:noWrap w:val="0"/>
            <w:vAlign w:val="center"/>
          </w:tcPr>
          <w:p w14:paraId="7C4E0CC6">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营业收入（Y）</w:t>
            </w:r>
          </w:p>
        </w:tc>
        <w:tc>
          <w:tcPr>
            <w:tcW w:w="1553" w:type="dxa"/>
            <w:tcBorders>
              <w:top w:val="nil"/>
              <w:left w:val="nil"/>
              <w:bottom w:val="single" w:color="auto" w:sz="4" w:space="0"/>
              <w:right w:val="single" w:color="auto" w:sz="4" w:space="0"/>
            </w:tcBorders>
            <w:noWrap w:val="0"/>
            <w:vAlign w:val="center"/>
          </w:tcPr>
          <w:p w14:paraId="7CA775C1">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万元</w:t>
            </w:r>
          </w:p>
        </w:tc>
        <w:tc>
          <w:tcPr>
            <w:tcW w:w="2017" w:type="dxa"/>
            <w:tcBorders>
              <w:top w:val="nil"/>
              <w:left w:val="nil"/>
              <w:bottom w:val="single" w:color="auto" w:sz="4" w:space="0"/>
              <w:right w:val="single" w:color="auto" w:sz="4" w:space="0"/>
            </w:tcBorders>
            <w:noWrap w:val="0"/>
            <w:vAlign w:val="center"/>
          </w:tcPr>
          <w:p w14:paraId="7E6C3FBC">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1000≤Y＜100000</w:t>
            </w:r>
          </w:p>
        </w:tc>
        <w:tc>
          <w:tcPr>
            <w:tcW w:w="1793" w:type="dxa"/>
            <w:tcBorders>
              <w:top w:val="nil"/>
              <w:left w:val="nil"/>
              <w:bottom w:val="single" w:color="auto" w:sz="4" w:space="0"/>
              <w:right w:val="single" w:color="auto" w:sz="4" w:space="0"/>
            </w:tcBorders>
            <w:noWrap w:val="0"/>
            <w:vAlign w:val="center"/>
          </w:tcPr>
          <w:p w14:paraId="353E4C4C">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100≤Y＜1000</w:t>
            </w:r>
          </w:p>
        </w:tc>
        <w:tc>
          <w:tcPr>
            <w:tcW w:w="1152" w:type="dxa"/>
            <w:tcBorders>
              <w:top w:val="nil"/>
              <w:left w:val="nil"/>
              <w:bottom w:val="single" w:color="auto" w:sz="4" w:space="0"/>
              <w:right w:val="single" w:color="auto" w:sz="4" w:space="0"/>
            </w:tcBorders>
            <w:noWrap w:val="0"/>
            <w:vAlign w:val="center"/>
          </w:tcPr>
          <w:p w14:paraId="2AECBF80">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Y＜100</w:t>
            </w:r>
          </w:p>
        </w:tc>
      </w:tr>
      <w:tr w14:paraId="0DC67D3C">
        <w:tblPrEx>
          <w:tblCellMar>
            <w:top w:w="0" w:type="dxa"/>
            <w:left w:w="108" w:type="dxa"/>
            <w:bottom w:w="0" w:type="dxa"/>
            <w:right w:w="108" w:type="dxa"/>
          </w:tblCellMar>
        </w:tblPrEx>
        <w:trPr>
          <w:trHeight w:val="346" w:hRule="atLeast"/>
          <w:jc w:val="center"/>
        </w:trPr>
        <w:tc>
          <w:tcPr>
            <w:tcW w:w="1664" w:type="dxa"/>
            <w:vMerge w:val="restart"/>
            <w:tcBorders>
              <w:top w:val="nil"/>
              <w:left w:val="single" w:color="auto" w:sz="4" w:space="0"/>
              <w:bottom w:val="single" w:color="auto" w:sz="4" w:space="0"/>
              <w:right w:val="single" w:color="auto" w:sz="4" w:space="0"/>
            </w:tcBorders>
            <w:noWrap w:val="0"/>
            <w:vAlign w:val="center"/>
          </w:tcPr>
          <w:p w14:paraId="0EF61F55">
            <w:pPr>
              <w:widowControl/>
              <w:snapToGrid w:val="0"/>
              <w:contextualSpacing/>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软件和信息技术服务业</w:t>
            </w:r>
          </w:p>
        </w:tc>
        <w:tc>
          <w:tcPr>
            <w:tcW w:w="1759" w:type="dxa"/>
            <w:tcBorders>
              <w:top w:val="nil"/>
              <w:left w:val="nil"/>
              <w:bottom w:val="single" w:color="auto" w:sz="4" w:space="0"/>
              <w:right w:val="single" w:color="auto" w:sz="4" w:space="0"/>
            </w:tcBorders>
            <w:noWrap w:val="0"/>
            <w:vAlign w:val="center"/>
          </w:tcPr>
          <w:p w14:paraId="4D1F5D36">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从业人员（X）</w:t>
            </w:r>
          </w:p>
        </w:tc>
        <w:tc>
          <w:tcPr>
            <w:tcW w:w="1553" w:type="dxa"/>
            <w:tcBorders>
              <w:top w:val="nil"/>
              <w:left w:val="nil"/>
              <w:bottom w:val="single" w:color="auto" w:sz="4" w:space="0"/>
              <w:right w:val="single" w:color="auto" w:sz="4" w:space="0"/>
            </w:tcBorders>
            <w:noWrap w:val="0"/>
            <w:vAlign w:val="center"/>
          </w:tcPr>
          <w:p w14:paraId="5ED8FD8B">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人</w:t>
            </w:r>
          </w:p>
        </w:tc>
        <w:tc>
          <w:tcPr>
            <w:tcW w:w="2017" w:type="dxa"/>
            <w:tcBorders>
              <w:top w:val="nil"/>
              <w:left w:val="nil"/>
              <w:bottom w:val="single" w:color="auto" w:sz="4" w:space="0"/>
              <w:right w:val="single" w:color="auto" w:sz="4" w:space="0"/>
            </w:tcBorders>
            <w:noWrap w:val="0"/>
            <w:vAlign w:val="center"/>
          </w:tcPr>
          <w:p w14:paraId="49BE6E33">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100≤X＜300</w:t>
            </w:r>
          </w:p>
        </w:tc>
        <w:tc>
          <w:tcPr>
            <w:tcW w:w="1793" w:type="dxa"/>
            <w:tcBorders>
              <w:top w:val="nil"/>
              <w:left w:val="nil"/>
              <w:bottom w:val="single" w:color="auto" w:sz="4" w:space="0"/>
              <w:right w:val="single" w:color="auto" w:sz="4" w:space="0"/>
            </w:tcBorders>
            <w:noWrap w:val="0"/>
            <w:vAlign w:val="center"/>
          </w:tcPr>
          <w:p w14:paraId="4E1979BC">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10≤X＜100</w:t>
            </w:r>
          </w:p>
        </w:tc>
        <w:tc>
          <w:tcPr>
            <w:tcW w:w="1152" w:type="dxa"/>
            <w:tcBorders>
              <w:top w:val="nil"/>
              <w:left w:val="nil"/>
              <w:bottom w:val="single" w:color="auto" w:sz="4" w:space="0"/>
              <w:right w:val="single" w:color="auto" w:sz="4" w:space="0"/>
            </w:tcBorders>
            <w:noWrap w:val="0"/>
            <w:vAlign w:val="center"/>
          </w:tcPr>
          <w:p w14:paraId="7D8E1C03">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X＜10</w:t>
            </w:r>
          </w:p>
        </w:tc>
      </w:tr>
      <w:tr w14:paraId="755BB156">
        <w:tblPrEx>
          <w:tblCellMar>
            <w:top w:w="0" w:type="dxa"/>
            <w:left w:w="108" w:type="dxa"/>
            <w:bottom w:w="0" w:type="dxa"/>
            <w:right w:w="108" w:type="dxa"/>
          </w:tblCellMar>
        </w:tblPrEx>
        <w:trPr>
          <w:trHeight w:val="332" w:hRule="atLeast"/>
          <w:jc w:val="center"/>
        </w:trPr>
        <w:tc>
          <w:tcPr>
            <w:tcW w:w="1664" w:type="dxa"/>
            <w:vMerge w:val="continue"/>
            <w:tcBorders>
              <w:top w:val="nil"/>
              <w:left w:val="single" w:color="auto" w:sz="4" w:space="0"/>
              <w:bottom w:val="single" w:color="auto" w:sz="4" w:space="0"/>
              <w:right w:val="single" w:color="auto" w:sz="4" w:space="0"/>
            </w:tcBorders>
            <w:noWrap w:val="0"/>
            <w:vAlign w:val="center"/>
          </w:tcPr>
          <w:p w14:paraId="4CD08C2E">
            <w:pPr>
              <w:widowControl/>
              <w:snapToGrid w:val="0"/>
              <w:contextualSpacing/>
              <w:jc w:val="center"/>
              <w:rPr>
                <w:rFonts w:hint="eastAsia" w:ascii="宋体" w:hAnsi="宋体" w:eastAsia="宋体" w:cs="宋体"/>
                <w:b/>
                <w:bCs/>
                <w:color w:val="auto"/>
                <w:kern w:val="0"/>
                <w:sz w:val="24"/>
                <w:szCs w:val="24"/>
                <w:highlight w:val="none"/>
              </w:rPr>
            </w:pPr>
          </w:p>
        </w:tc>
        <w:tc>
          <w:tcPr>
            <w:tcW w:w="1759" w:type="dxa"/>
            <w:tcBorders>
              <w:top w:val="nil"/>
              <w:left w:val="nil"/>
              <w:bottom w:val="single" w:color="auto" w:sz="4" w:space="0"/>
              <w:right w:val="single" w:color="auto" w:sz="4" w:space="0"/>
            </w:tcBorders>
            <w:noWrap w:val="0"/>
            <w:vAlign w:val="center"/>
          </w:tcPr>
          <w:p w14:paraId="28907354">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营业收入（Y）</w:t>
            </w:r>
          </w:p>
        </w:tc>
        <w:tc>
          <w:tcPr>
            <w:tcW w:w="1553" w:type="dxa"/>
            <w:tcBorders>
              <w:top w:val="nil"/>
              <w:left w:val="nil"/>
              <w:bottom w:val="single" w:color="auto" w:sz="4" w:space="0"/>
              <w:right w:val="single" w:color="auto" w:sz="4" w:space="0"/>
            </w:tcBorders>
            <w:noWrap w:val="0"/>
            <w:vAlign w:val="center"/>
          </w:tcPr>
          <w:p w14:paraId="39838C0B">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万元</w:t>
            </w:r>
          </w:p>
        </w:tc>
        <w:tc>
          <w:tcPr>
            <w:tcW w:w="2017" w:type="dxa"/>
            <w:tcBorders>
              <w:top w:val="nil"/>
              <w:left w:val="nil"/>
              <w:bottom w:val="single" w:color="auto" w:sz="4" w:space="0"/>
              <w:right w:val="single" w:color="auto" w:sz="4" w:space="0"/>
            </w:tcBorders>
            <w:noWrap w:val="0"/>
            <w:vAlign w:val="center"/>
          </w:tcPr>
          <w:p w14:paraId="410B7BA5">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1000≤Y＜10000</w:t>
            </w:r>
          </w:p>
        </w:tc>
        <w:tc>
          <w:tcPr>
            <w:tcW w:w="1793" w:type="dxa"/>
            <w:tcBorders>
              <w:top w:val="nil"/>
              <w:left w:val="nil"/>
              <w:bottom w:val="single" w:color="auto" w:sz="4" w:space="0"/>
              <w:right w:val="single" w:color="auto" w:sz="4" w:space="0"/>
            </w:tcBorders>
            <w:noWrap w:val="0"/>
            <w:vAlign w:val="center"/>
          </w:tcPr>
          <w:p w14:paraId="024D2EC8">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50≤Y＜1000</w:t>
            </w:r>
          </w:p>
        </w:tc>
        <w:tc>
          <w:tcPr>
            <w:tcW w:w="1152" w:type="dxa"/>
            <w:tcBorders>
              <w:top w:val="nil"/>
              <w:left w:val="nil"/>
              <w:bottom w:val="single" w:color="auto" w:sz="4" w:space="0"/>
              <w:right w:val="single" w:color="auto" w:sz="4" w:space="0"/>
            </w:tcBorders>
            <w:noWrap w:val="0"/>
            <w:vAlign w:val="center"/>
          </w:tcPr>
          <w:p w14:paraId="187DCD2C">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Y＜50</w:t>
            </w:r>
          </w:p>
        </w:tc>
      </w:tr>
      <w:tr w14:paraId="4E926995">
        <w:tblPrEx>
          <w:tblCellMar>
            <w:top w:w="0" w:type="dxa"/>
            <w:left w:w="108" w:type="dxa"/>
            <w:bottom w:w="0" w:type="dxa"/>
            <w:right w:w="108" w:type="dxa"/>
          </w:tblCellMar>
        </w:tblPrEx>
        <w:trPr>
          <w:trHeight w:val="560" w:hRule="atLeast"/>
          <w:jc w:val="center"/>
        </w:trPr>
        <w:tc>
          <w:tcPr>
            <w:tcW w:w="1664" w:type="dxa"/>
            <w:vMerge w:val="restart"/>
            <w:tcBorders>
              <w:top w:val="nil"/>
              <w:left w:val="single" w:color="auto" w:sz="4" w:space="0"/>
              <w:bottom w:val="single" w:color="auto" w:sz="4" w:space="0"/>
              <w:right w:val="single" w:color="auto" w:sz="4" w:space="0"/>
            </w:tcBorders>
            <w:noWrap w:val="0"/>
            <w:vAlign w:val="center"/>
          </w:tcPr>
          <w:p w14:paraId="3ACB433E">
            <w:pPr>
              <w:widowControl/>
              <w:snapToGrid w:val="0"/>
              <w:contextualSpacing/>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房地产开发经营</w:t>
            </w:r>
          </w:p>
        </w:tc>
        <w:tc>
          <w:tcPr>
            <w:tcW w:w="1759" w:type="dxa"/>
            <w:tcBorders>
              <w:top w:val="nil"/>
              <w:left w:val="nil"/>
              <w:bottom w:val="single" w:color="auto" w:sz="4" w:space="0"/>
              <w:right w:val="single" w:color="auto" w:sz="4" w:space="0"/>
            </w:tcBorders>
            <w:noWrap w:val="0"/>
            <w:vAlign w:val="center"/>
          </w:tcPr>
          <w:p w14:paraId="5C1E5BF0">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营业收入（Y）</w:t>
            </w:r>
          </w:p>
        </w:tc>
        <w:tc>
          <w:tcPr>
            <w:tcW w:w="1553" w:type="dxa"/>
            <w:tcBorders>
              <w:top w:val="nil"/>
              <w:left w:val="nil"/>
              <w:bottom w:val="single" w:color="auto" w:sz="4" w:space="0"/>
              <w:right w:val="single" w:color="auto" w:sz="4" w:space="0"/>
            </w:tcBorders>
            <w:noWrap w:val="0"/>
            <w:vAlign w:val="center"/>
          </w:tcPr>
          <w:p w14:paraId="2814352F">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万元</w:t>
            </w:r>
          </w:p>
        </w:tc>
        <w:tc>
          <w:tcPr>
            <w:tcW w:w="2017" w:type="dxa"/>
            <w:tcBorders>
              <w:top w:val="nil"/>
              <w:left w:val="nil"/>
              <w:bottom w:val="single" w:color="auto" w:sz="4" w:space="0"/>
              <w:right w:val="single" w:color="auto" w:sz="4" w:space="0"/>
            </w:tcBorders>
            <w:noWrap w:val="0"/>
            <w:vAlign w:val="center"/>
          </w:tcPr>
          <w:p w14:paraId="617C0D83">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1000≤Y＜200000</w:t>
            </w:r>
          </w:p>
        </w:tc>
        <w:tc>
          <w:tcPr>
            <w:tcW w:w="1793" w:type="dxa"/>
            <w:tcBorders>
              <w:top w:val="nil"/>
              <w:left w:val="nil"/>
              <w:bottom w:val="single" w:color="auto" w:sz="4" w:space="0"/>
              <w:right w:val="single" w:color="auto" w:sz="4" w:space="0"/>
            </w:tcBorders>
            <w:noWrap w:val="0"/>
            <w:vAlign w:val="center"/>
          </w:tcPr>
          <w:p w14:paraId="598051EB">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100≤X＜1000</w:t>
            </w:r>
          </w:p>
        </w:tc>
        <w:tc>
          <w:tcPr>
            <w:tcW w:w="1152" w:type="dxa"/>
            <w:tcBorders>
              <w:top w:val="nil"/>
              <w:left w:val="nil"/>
              <w:bottom w:val="single" w:color="auto" w:sz="4" w:space="0"/>
              <w:right w:val="single" w:color="auto" w:sz="4" w:space="0"/>
            </w:tcBorders>
            <w:noWrap w:val="0"/>
            <w:vAlign w:val="center"/>
          </w:tcPr>
          <w:p w14:paraId="1E28ED2D">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X＜100</w:t>
            </w:r>
          </w:p>
        </w:tc>
      </w:tr>
      <w:tr w14:paraId="5F8F90F5">
        <w:tblPrEx>
          <w:tblCellMar>
            <w:top w:w="0" w:type="dxa"/>
            <w:left w:w="108" w:type="dxa"/>
            <w:bottom w:w="0" w:type="dxa"/>
            <w:right w:w="108" w:type="dxa"/>
          </w:tblCellMar>
        </w:tblPrEx>
        <w:trPr>
          <w:trHeight w:val="560" w:hRule="atLeast"/>
          <w:jc w:val="center"/>
        </w:trPr>
        <w:tc>
          <w:tcPr>
            <w:tcW w:w="1664" w:type="dxa"/>
            <w:vMerge w:val="continue"/>
            <w:tcBorders>
              <w:top w:val="nil"/>
              <w:left w:val="single" w:color="auto" w:sz="4" w:space="0"/>
              <w:bottom w:val="single" w:color="auto" w:sz="4" w:space="0"/>
              <w:right w:val="single" w:color="auto" w:sz="4" w:space="0"/>
            </w:tcBorders>
            <w:noWrap w:val="0"/>
            <w:vAlign w:val="center"/>
          </w:tcPr>
          <w:p w14:paraId="0A83C6AC">
            <w:pPr>
              <w:widowControl/>
              <w:snapToGrid w:val="0"/>
              <w:contextualSpacing/>
              <w:jc w:val="center"/>
              <w:rPr>
                <w:rFonts w:hint="eastAsia" w:ascii="宋体" w:hAnsi="宋体" w:eastAsia="宋体" w:cs="宋体"/>
                <w:b/>
                <w:bCs/>
                <w:color w:val="auto"/>
                <w:kern w:val="0"/>
                <w:sz w:val="24"/>
                <w:szCs w:val="24"/>
                <w:highlight w:val="none"/>
              </w:rPr>
            </w:pPr>
          </w:p>
        </w:tc>
        <w:tc>
          <w:tcPr>
            <w:tcW w:w="1759" w:type="dxa"/>
            <w:tcBorders>
              <w:top w:val="nil"/>
              <w:left w:val="nil"/>
              <w:bottom w:val="single" w:color="auto" w:sz="4" w:space="0"/>
              <w:right w:val="single" w:color="auto" w:sz="4" w:space="0"/>
            </w:tcBorders>
            <w:noWrap w:val="0"/>
            <w:vAlign w:val="center"/>
          </w:tcPr>
          <w:p w14:paraId="233ABAE9">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资产总额（Z）</w:t>
            </w:r>
          </w:p>
        </w:tc>
        <w:tc>
          <w:tcPr>
            <w:tcW w:w="1553" w:type="dxa"/>
            <w:tcBorders>
              <w:top w:val="nil"/>
              <w:left w:val="nil"/>
              <w:bottom w:val="single" w:color="auto" w:sz="4" w:space="0"/>
              <w:right w:val="single" w:color="auto" w:sz="4" w:space="0"/>
            </w:tcBorders>
            <w:noWrap w:val="0"/>
            <w:vAlign w:val="center"/>
          </w:tcPr>
          <w:p w14:paraId="239620F8">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万元</w:t>
            </w:r>
          </w:p>
        </w:tc>
        <w:tc>
          <w:tcPr>
            <w:tcW w:w="2017" w:type="dxa"/>
            <w:tcBorders>
              <w:top w:val="nil"/>
              <w:left w:val="nil"/>
              <w:bottom w:val="single" w:color="auto" w:sz="4" w:space="0"/>
              <w:right w:val="single" w:color="auto" w:sz="4" w:space="0"/>
            </w:tcBorders>
            <w:noWrap w:val="0"/>
            <w:vAlign w:val="center"/>
          </w:tcPr>
          <w:p w14:paraId="3CA98402">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5000≤Z＜10000</w:t>
            </w:r>
          </w:p>
        </w:tc>
        <w:tc>
          <w:tcPr>
            <w:tcW w:w="1793" w:type="dxa"/>
            <w:tcBorders>
              <w:top w:val="nil"/>
              <w:left w:val="nil"/>
              <w:bottom w:val="single" w:color="auto" w:sz="4" w:space="0"/>
              <w:right w:val="single" w:color="auto" w:sz="4" w:space="0"/>
            </w:tcBorders>
            <w:noWrap w:val="0"/>
            <w:vAlign w:val="center"/>
          </w:tcPr>
          <w:p w14:paraId="410649E3">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2000≤Y＜5000</w:t>
            </w:r>
          </w:p>
        </w:tc>
        <w:tc>
          <w:tcPr>
            <w:tcW w:w="1152" w:type="dxa"/>
            <w:tcBorders>
              <w:top w:val="nil"/>
              <w:left w:val="nil"/>
              <w:bottom w:val="single" w:color="auto" w:sz="4" w:space="0"/>
              <w:right w:val="single" w:color="auto" w:sz="4" w:space="0"/>
            </w:tcBorders>
            <w:noWrap w:val="0"/>
            <w:vAlign w:val="center"/>
          </w:tcPr>
          <w:p w14:paraId="27B6FDEC">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Y＜2000</w:t>
            </w:r>
          </w:p>
        </w:tc>
      </w:tr>
      <w:tr w14:paraId="66E8B3CA">
        <w:tblPrEx>
          <w:tblCellMar>
            <w:top w:w="0" w:type="dxa"/>
            <w:left w:w="108" w:type="dxa"/>
            <w:bottom w:w="0" w:type="dxa"/>
            <w:right w:w="108" w:type="dxa"/>
          </w:tblCellMar>
        </w:tblPrEx>
        <w:trPr>
          <w:trHeight w:val="285" w:hRule="atLeast"/>
          <w:jc w:val="center"/>
        </w:trPr>
        <w:tc>
          <w:tcPr>
            <w:tcW w:w="1664" w:type="dxa"/>
            <w:vMerge w:val="restart"/>
            <w:tcBorders>
              <w:top w:val="nil"/>
              <w:left w:val="single" w:color="auto" w:sz="4" w:space="0"/>
              <w:bottom w:val="single" w:color="auto" w:sz="4" w:space="0"/>
              <w:right w:val="single" w:color="auto" w:sz="4" w:space="0"/>
            </w:tcBorders>
            <w:noWrap w:val="0"/>
            <w:vAlign w:val="center"/>
          </w:tcPr>
          <w:p w14:paraId="3ED922EF">
            <w:pPr>
              <w:widowControl/>
              <w:snapToGrid w:val="0"/>
              <w:contextualSpacing/>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物业管理</w:t>
            </w:r>
          </w:p>
        </w:tc>
        <w:tc>
          <w:tcPr>
            <w:tcW w:w="1759" w:type="dxa"/>
            <w:tcBorders>
              <w:top w:val="nil"/>
              <w:left w:val="nil"/>
              <w:bottom w:val="single" w:color="auto" w:sz="4" w:space="0"/>
              <w:right w:val="single" w:color="auto" w:sz="4" w:space="0"/>
            </w:tcBorders>
            <w:noWrap w:val="0"/>
            <w:vAlign w:val="center"/>
          </w:tcPr>
          <w:p w14:paraId="472BEFD7">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从业人员（X）</w:t>
            </w:r>
          </w:p>
        </w:tc>
        <w:tc>
          <w:tcPr>
            <w:tcW w:w="1553" w:type="dxa"/>
            <w:tcBorders>
              <w:top w:val="nil"/>
              <w:left w:val="nil"/>
              <w:bottom w:val="single" w:color="auto" w:sz="4" w:space="0"/>
              <w:right w:val="single" w:color="auto" w:sz="4" w:space="0"/>
            </w:tcBorders>
            <w:noWrap w:val="0"/>
            <w:vAlign w:val="center"/>
          </w:tcPr>
          <w:p w14:paraId="061F36A0">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人</w:t>
            </w:r>
          </w:p>
        </w:tc>
        <w:tc>
          <w:tcPr>
            <w:tcW w:w="2017" w:type="dxa"/>
            <w:tcBorders>
              <w:top w:val="nil"/>
              <w:left w:val="nil"/>
              <w:bottom w:val="single" w:color="auto" w:sz="4" w:space="0"/>
              <w:right w:val="single" w:color="auto" w:sz="4" w:space="0"/>
            </w:tcBorders>
            <w:noWrap w:val="0"/>
            <w:vAlign w:val="center"/>
          </w:tcPr>
          <w:p w14:paraId="531FC13A">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300≤X＜1000</w:t>
            </w:r>
          </w:p>
        </w:tc>
        <w:tc>
          <w:tcPr>
            <w:tcW w:w="1793" w:type="dxa"/>
            <w:tcBorders>
              <w:top w:val="nil"/>
              <w:left w:val="nil"/>
              <w:bottom w:val="single" w:color="auto" w:sz="4" w:space="0"/>
              <w:right w:val="single" w:color="auto" w:sz="4" w:space="0"/>
            </w:tcBorders>
            <w:noWrap w:val="0"/>
            <w:vAlign w:val="center"/>
          </w:tcPr>
          <w:p w14:paraId="18BAD1A1">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100≤X＜300</w:t>
            </w:r>
          </w:p>
        </w:tc>
        <w:tc>
          <w:tcPr>
            <w:tcW w:w="1152" w:type="dxa"/>
            <w:tcBorders>
              <w:top w:val="nil"/>
              <w:left w:val="nil"/>
              <w:bottom w:val="single" w:color="auto" w:sz="4" w:space="0"/>
              <w:right w:val="single" w:color="auto" w:sz="4" w:space="0"/>
            </w:tcBorders>
            <w:noWrap w:val="0"/>
            <w:vAlign w:val="center"/>
          </w:tcPr>
          <w:p w14:paraId="6BB8EDC4">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X＜100</w:t>
            </w:r>
          </w:p>
        </w:tc>
      </w:tr>
      <w:tr w14:paraId="675E3F05">
        <w:tblPrEx>
          <w:tblCellMar>
            <w:top w:w="0" w:type="dxa"/>
            <w:left w:w="108" w:type="dxa"/>
            <w:bottom w:w="0" w:type="dxa"/>
            <w:right w:w="108" w:type="dxa"/>
          </w:tblCellMar>
        </w:tblPrEx>
        <w:trPr>
          <w:trHeight w:val="285" w:hRule="atLeast"/>
          <w:jc w:val="center"/>
        </w:trPr>
        <w:tc>
          <w:tcPr>
            <w:tcW w:w="1664" w:type="dxa"/>
            <w:vMerge w:val="continue"/>
            <w:tcBorders>
              <w:top w:val="nil"/>
              <w:left w:val="single" w:color="auto" w:sz="4" w:space="0"/>
              <w:bottom w:val="single" w:color="auto" w:sz="4" w:space="0"/>
              <w:right w:val="single" w:color="auto" w:sz="4" w:space="0"/>
            </w:tcBorders>
            <w:noWrap w:val="0"/>
            <w:vAlign w:val="center"/>
          </w:tcPr>
          <w:p w14:paraId="569875ED">
            <w:pPr>
              <w:widowControl/>
              <w:snapToGrid w:val="0"/>
              <w:contextualSpacing/>
              <w:jc w:val="center"/>
              <w:rPr>
                <w:rFonts w:hint="eastAsia" w:ascii="宋体" w:hAnsi="宋体" w:eastAsia="宋体" w:cs="宋体"/>
                <w:b/>
                <w:bCs/>
                <w:color w:val="auto"/>
                <w:kern w:val="0"/>
                <w:sz w:val="24"/>
                <w:szCs w:val="24"/>
                <w:highlight w:val="none"/>
              </w:rPr>
            </w:pPr>
          </w:p>
        </w:tc>
        <w:tc>
          <w:tcPr>
            <w:tcW w:w="1759" w:type="dxa"/>
            <w:tcBorders>
              <w:top w:val="nil"/>
              <w:left w:val="nil"/>
              <w:bottom w:val="single" w:color="auto" w:sz="4" w:space="0"/>
              <w:right w:val="single" w:color="auto" w:sz="4" w:space="0"/>
            </w:tcBorders>
            <w:noWrap w:val="0"/>
            <w:vAlign w:val="center"/>
          </w:tcPr>
          <w:p w14:paraId="6D45A329">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营业收入（Y）</w:t>
            </w:r>
          </w:p>
        </w:tc>
        <w:tc>
          <w:tcPr>
            <w:tcW w:w="1553" w:type="dxa"/>
            <w:tcBorders>
              <w:top w:val="nil"/>
              <w:left w:val="nil"/>
              <w:bottom w:val="single" w:color="auto" w:sz="4" w:space="0"/>
              <w:right w:val="single" w:color="auto" w:sz="4" w:space="0"/>
            </w:tcBorders>
            <w:noWrap w:val="0"/>
            <w:vAlign w:val="center"/>
          </w:tcPr>
          <w:p w14:paraId="4BA6F57F">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万元</w:t>
            </w:r>
          </w:p>
        </w:tc>
        <w:tc>
          <w:tcPr>
            <w:tcW w:w="2017" w:type="dxa"/>
            <w:tcBorders>
              <w:top w:val="nil"/>
              <w:left w:val="nil"/>
              <w:bottom w:val="single" w:color="auto" w:sz="4" w:space="0"/>
              <w:right w:val="single" w:color="auto" w:sz="4" w:space="0"/>
            </w:tcBorders>
            <w:noWrap w:val="0"/>
            <w:vAlign w:val="center"/>
          </w:tcPr>
          <w:p w14:paraId="4264A749">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1000≤Y＜5000</w:t>
            </w:r>
          </w:p>
        </w:tc>
        <w:tc>
          <w:tcPr>
            <w:tcW w:w="1793" w:type="dxa"/>
            <w:tcBorders>
              <w:top w:val="nil"/>
              <w:left w:val="nil"/>
              <w:bottom w:val="single" w:color="auto" w:sz="4" w:space="0"/>
              <w:right w:val="single" w:color="auto" w:sz="4" w:space="0"/>
            </w:tcBorders>
            <w:noWrap w:val="0"/>
            <w:vAlign w:val="center"/>
          </w:tcPr>
          <w:p w14:paraId="301250AD">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500≤Y＜1000</w:t>
            </w:r>
          </w:p>
        </w:tc>
        <w:tc>
          <w:tcPr>
            <w:tcW w:w="1152" w:type="dxa"/>
            <w:tcBorders>
              <w:top w:val="nil"/>
              <w:left w:val="nil"/>
              <w:bottom w:val="single" w:color="auto" w:sz="4" w:space="0"/>
              <w:right w:val="single" w:color="auto" w:sz="4" w:space="0"/>
            </w:tcBorders>
            <w:noWrap w:val="0"/>
            <w:vAlign w:val="center"/>
          </w:tcPr>
          <w:p w14:paraId="31FF4068">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Y＜500</w:t>
            </w:r>
          </w:p>
        </w:tc>
      </w:tr>
      <w:tr w14:paraId="40F7A8FC">
        <w:tblPrEx>
          <w:tblCellMar>
            <w:top w:w="0" w:type="dxa"/>
            <w:left w:w="108" w:type="dxa"/>
            <w:bottom w:w="0" w:type="dxa"/>
            <w:right w:w="108" w:type="dxa"/>
          </w:tblCellMar>
        </w:tblPrEx>
        <w:trPr>
          <w:trHeight w:val="285" w:hRule="atLeast"/>
          <w:jc w:val="center"/>
        </w:trPr>
        <w:tc>
          <w:tcPr>
            <w:tcW w:w="1664" w:type="dxa"/>
            <w:vMerge w:val="restart"/>
            <w:tcBorders>
              <w:top w:val="nil"/>
              <w:left w:val="single" w:color="auto" w:sz="4" w:space="0"/>
              <w:bottom w:val="single" w:color="auto" w:sz="4" w:space="0"/>
              <w:right w:val="single" w:color="auto" w:sz="4" w:space="0"/>
            </w:tcBorders>
            <w:noWrap w:val="0"/>
            <w:vAlign w:val="center"/>
          </w:tcPr>
          <w:p w14:paraId="5BF5A2AB">
            <w:pPr>
              <w:widowControl/>
              <w:snapToGrid w:val="0"/>
              <w:contextualSpacing/>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租赁和商务服务业</w:t>
            </w:r>
          </w:p>
        </w:tc>
        <w:tc>
          <w:tcPr>
            <w:tcW w:w="1759" w:type="dxa"/>
            <w:tcBorders>
              <w:top w:val="nil"/>
              <w:left w:val="nil"/>
              <w:bottom w:val="single" w:color="auto" w:sz="4" w:space="0"/>
              <w:right w:val="single" w:color="auto" w:sz="4" w:space="0"/>
            </w:tcBorders>
            <w:noWrap w:val="0"/>
            <w:vAlign w:val="center"/>
          </w:tcPr>
          <w:p w14:paraId="1501A9FA">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从业人员（X）</w:t>
            </w:r>
          </w:p>
        </w:tc>
        <w:tc>
          <w:tcPr>
            <w:tcW w:w="1553" w:type="dxa"/>
            <w:tcBorders>
              <w:top w:val="nil"/>
              <w:left w:val="nil"/>
              <w:bottom w:val="single" w:color="auto" w:sz="4" w:space="0"/>
              <w:right w:val="single" w:color="auto" w:sz="4" w:space="0"/>
            </w:tcBorders>
            <w:noWrap w:val="0"/>
            <w:vAlign w:val="center"/>
          </w:tcPr>
          <w:p w14:paraId="3E5BCA0A">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人</w:t>
            </w:r>
          </w:p>
        </w:tc>
        <w:tc>
          <w:tcPr>
            <w:tcW w:w="2017" w:type="dxa"/>
            <w:tcBorders>
              <w:top w:val="nil"/>
              <w:left w:val="nil"/>
              <w:bottom w:val="single" w:color="auto" w:sz="4" w:space="0"/>
              <w:right w:val="single" w:color="auto" w:sz="4" w:space="0"/>
            </w:tcBorders>
            <w:noWrap w:val="0"/>
            <w:vAlign w:val="center"/>
          </w:tcPr>
          <w:p w14:paraId="6B0CD9CB">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100≤X＜300</w:t>
            </w:r>
          </w:p>
        </w:tc>
        <w:tc>
          <w:tcPr>
            <w:tcW w:w="1793" w:type="dxa"/>
            <w:tcBorders>
              <w:top w:val="nil"/>
              <w:left w:val="nil"/>
              <w:bottom w:val="single" w:color="auto" w:sz="4" w:space="0"/>
              <w:right w:val="single" w:color="auto" w:sz="4" w:space="0"/>
            </w:tcBorders>
            <w:noWrap w:val="0"/>
            <w:vAlign w:val="center"/>
          </w:tcPr>
          <w:p w14:paraId="4FF17B55">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10≤X＜100</w:t>
            </w:r>
          </w:p>
        </w:tc>
        <w:tc>
          <w:tcPr>
            <w:tcW w:w="1152" w:type="dxa"/>
            <w:tcBorders>
              <w:top w:val="nil"/>
              <w:left w:val="nil"/>
              <w:bottom w:val="single" w:color="auto" w:sz="4" w:space="0"/>
              <w:right w:val="single" w:color="auto" w:sz="4" w:space="0"/>
            </w:tcBorders>
            <w:noWrap w:val="0"/>
            <w:vAlign w:val="center"/>
          </w:tcPr>
          <w:p w14:paraId="29F10754">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X＜10</w:t>
            </w:r>
          </w:p>
        </w:tc>
      </w:tr>
      <w:tr w14:paraId="367C2615">
        <w:tblPrEx>
          <w:tblCellMar>
            <w:top w:w="0" w:type="dxa"/>
            <w:left w:w="108" w:type="dxa"/>
            <w:bottom w:w="0" w:type="dxa"/>
            <w:right w:w="108" w:type="dxa"/>
          </w:tblCellMar>
        </w:tblPrEx>
        <w:trPr>
          <w:trHeight w:val="560" w:hRule="atLeast"/>
          <w:jc w:val="center"/>
        </w:trPr>
        <w:tc>
          <w:tcPr>
            <w:tcW w:w="1664" w:type="dxa"/>
            <w:vMerge w:val="continue"/>
            <w:tcBorders>
              <w:top w:val="nil"/>
              <w:left w:val="single" w:color="auto" w:sz="4" w:space="0"/>
              <w:bottom w:val="single" w:color="auto" w:sz="4" w:space="0"/>
              <w:right w:val="single" w:color="auto" w:sz="4" w:space="0"/>
            </w:tcBorders>
            <w:noWrap w:val="0"/>
            <w:vAlign w:val="center"/>
          </w:tcPr>
          <w:p w14:paraId="574FF5A2">
            <w:pPr>
              <w:widowControl/>
              <w:snapToGrid w:val="0"/>
              <w:contextualSpacing/>
              <w:jc w:val="center"/>
              <w:rPr>
                <w:rFonts w:hint="eastAsia" w:ascii="宋体" w:hAnsi="宋体" w:eastAsia="宋体" w:cs="宋体"/>
                <w:b/>
                <w:bCs/>
                <w:color w:val="auto"/>
                <w:kern w:val="0"/>
                <w:sz w:val="24"/>
                <w:szCs w:val="24"/>
                <w:highlight w:val="none"/>
              </w:rPr>
            </w:pPr>
          </w:p>
        </w:tc>
        <w:tc>
          <w:tcPr>
            <w:tcW w:w="1759" w:type="dxa"/>
            <w:tcBorders>
              <w:top w:val="nil"/>
              <w:left w:val="nil"/>
              <w:bottom w:val="single" w:color="auto" w:sz="4" w:space="0"/>
              <w:right w:val="single" w:color="auto" w:sz="4" w:space="0"/>
            </w:tcBorders>
            <w:noWrap w:val="0"/>
            <w:vAlign w:val="center"/>
          </w:tcPr>
          <w:p w14:paraId="0EB5E5F1">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资产总额（Z）</w:t>
            </w:r>
          </w:p>
        </w:tc>
        <w:tc>
          <w:tcPr>
            <w:tcW w:w="1553" w:type="dxa"/>
            <w:tcBorders>
              <w:top w:val="nil"/>
              <w:left w:val="nil"/>
              <w:bottom w:val="single" w:color="auto" w:sz="4" w:space="0"/>
              <w:right w:val="single" w:color="auto" w:sz="4" w:space="0"/>
            </w:tcBorders>
            <w:noWrap w:val="0"/>
            <w:vAlign w:val="center"/>
          </w:tcPr>
          <w:p w14:paraId="5A6DB9BF">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万元</w:t>
            </w:r>
          </w:p>
        </w:tc>
        <w:tc>
          <w:tcPr>
            <w:tcW w:w="2017" w:type="dxa"/>
            <w:tcBorders>
              <w:top w:val="nil"/>
              <w:left w:val="nil"/>
              <w:bottom w:val="single" w:color="auto" w:sz="4" w:space="0"/>
              <w:right w:val="single" w:color="auto" w:sz="4" w:space="0"/>
            </w:tcBorders>
            <w:noWrap w:val="0"/>
            <w:vAlign w:val="center"/>
          </w:tcPr>
          <w:p w14:paraId="37C6D80F">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8000≤Z＜120000</w:t>
            </w:r>
          </w:p>
        </w:tc>
        <w:tc>
          <w:tcPr>
            <w:tcW w:w="1793" w:type="dxa"/>
            <w:tcBorders>
              <w:top w:val="nil"/>
              <w:left w:val="nil"/>
              <w:bottom w:val="single" w:color="auto" w:sz="4" w:space="0"/>
              <w:right w:val="single" w:color="auto" w:sz="4" w:space="0"/>
            </w:tcBorders>
            <w:noWrap w:val="0"/>
            <w:vAlign w:val="center"/>
          </w:tcPr>
          <w:p w14:paraId="480F6BFA">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100≤Z＜8000</w:t>
            </w:r>
          </w:p>
        </w:tc>
        <w:tc>
          <w:tcPr>
            <w:tcW w:w="1152" w:type="dxa"/>
            <w:tcBorders>
              <w:top w:val="nil"/>
              <w:left w:val="nil"/>
              <w:bottom w:val="single" w:color="auto" w:sz="4" w:space="0"/>
              <w:right w:val="single" w:color="auto" w:sz="4" w:space="0"/>
            </w:tcBorders>
            <w:noWrap w:val="0"/>
            <w:vAlign w:val="center"/>
          </w:tcPr>
          <w:p w14:paraId="3014B08A">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Y＜100</w:t>
            </w:r>
          </w:p>
        </w:tc>
      </w:tr>
      <w:tr w14:paraId="74563B69">
        <w:tblPrEx>
          <w:tblCellMar>
            <w:top w:w="0" w:type="dxa"/>
            <w:left w:w="108" w:type="dxa"/>
            <w:bottom w:w="0" w:type="dxa"/>
            <w:right w:w="108" w:type="dxa"/>
          </w:tblCellMar>
        </w:tblPrEx>
        <w:trPr>
          <w:trHeight w:val="569" w:hRule="atLeast"/>
          <w:jc w:val="center"/>
        </w:trPr>
        <w:tc>
          <w:tcPr>
            <w:tcW w:w="1664" w:type="dxa"/>
            <w:tcBorders>
              <w:top w:val="nil"/>
              <w:left w:val="single" w:color="auto" w:sz="4" w:space="0"/>
              <w:bottom w:val="single" w:color="auto" w:sz="4" w:space="0"/>
              <w:right w:val="single" w:color="auto" w:sz="4" w:space="0"/>
            </w:tcBorders>
            <w:noWrap w:val="0"/>
            <w:vAlign w:val="center"/>
          </w:tcPr>
          <w:p w14:paraId="1DD7DC16">
            <w:pPr>
              <w:widowControl/>
              <w:snapToGrid w:val="0"/>
              <w:contextualSpacing/>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其他未列明行业</w:t>
            </w:r>
          </w:p>
        </w:tc>
        <w:tc>
          <w:tcPr>
            <w:tcW w:w="1759" w:type="dxa"/>
            <w:tcBorders>
              <w:top w:val="nil"/>
              <w:left w:val="nil"/>
              <w:bottom w:val="single" w:color="auto" w:sz="4" w:space="0"/>
              <w:right w:val="single" w:color="auto" w:sz="4" w:space="0"/>
            </w:tcBorders>
            <w:noWrap w:val="0"/>
            <w:vAlign w:val="center"/>
          </w:tcPr>
          <w:p w14:paraId="084A4BB5">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从业人员（X）</w:t>
            </w:r>
          </w:p>
        </w:tc>
        <w:tc>
          <w:tcPr>
            <w:tcW w:w="1553" w:type="dxa"/>
            <w:tcBorders>
              <w:top w:val="nil"/>
              <w:left w:val="nil"/>
              <w:bottom w:val="single" w:color="auto" w:sz="4" w:space="0"/>
              <w:right w:val="single" w:color="auto" w:sz="4" w:space="0"/>
            </w:tcBorders>
            <w:noWrap w:val="0"/>
            <w:vAlign w:val="center"/>
          </w:tcPr>
          <w:p w14:paraId="45B9A186">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人</w:t>
            </w:r>
          </w:p>
        </w:tc>
        <w:tc>
          <w:tcPr>
            <w:tcW w:w="2017" w:type="dxa"/>
            <w:tcBorders>
              <w:top w:val="nil"/>
              <w:left w:val="nil"/>
              <w:bottom w:val="single" w:color="auto" w:sz="4" w:space="0"/>
              <w:right w:val="single" w:color="auto" w:sz="4" w:space="0"/>
            </w:tcBorders>
            <w:noWrap w:val="0"/>
            <w:vAlign w:val="center"/>
          </w:tcPr>
          <w:p w14:paraId="5B2CCBDD">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100≤X＜300</w:t>
            </w:r>
          </w:p>
        </w:tc>
        <w:tc>
          <w:tcPr>
            <w:tcW w:w="1793" w:type="dxa"/>
            <w:tcBorders>
              <w:top w:val="nil"/>
              <w:left w:val="nil"/>
              <w:bottom w:val="single" w:color="auto" w:sz="4" w:space="0"/>
              <w:right w:val="single" w:color="auto" w:sz="4" w:space="0"/>
            </w:tcBorders>
            <w:noWrap w:val="0"/>
            <w:vAlign w:val="center"/>
          </w:tcPr>
          <w:p w14:paraId="518FECD6">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10≤X＜100</w:t>
            </w:r>
          </w:p>
        </w:tc>
        <w:tc>
          <w:tcPr>
            <w:tcW w:w="1152" w:type="dxa"/>
            <w:tcBorders>
              <w:top w:val="nil"/>
              <w:left w:val="nil"/>
              <w:bottom w:val="single" w:color="auto" w:sz="4" w:space="0"/>
              <w:right w:val="single" w:color="auto" w:sz="4" w:space="0"/>
            </w:tcBorders>
            <w:noWrap w:val="0"/>
            <w:vAlign w:val="center"/>
          </w:tcPr>
          <w:p w14:paraId="745B20B1">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X＜10</w:t>
            </w:r>
          </w:p>
        </w:tc>
      </w:tr>
    </w:tbl>
    <w:p w14:paraId="1D6B920F">
      <w:pPr>
        <w:spacing w:line="360" w:lineRule="auto"/>
        <w:rPr>
          <w:rFonts w:hint="eastAsia" w:ascii="宋体" w:hAnsi="宋体" w:eastAsia="宋体" w:cs="宋体"/>
          <w:color w:val="auto"/>
          <w:sz w:val="24"/>
          <w:szCs w:val="24"/>
          <w:highlight w:val="none"/>
        </w:rPr>
      </w:pPr>
    </w:p>
    <w:p w14:paraId="5301633B">
      <w:pPr>
        <w:snapToGrid w:val="0"/>
        <w:spacing w:line="336" w:lineRule="auto"/>
        <w:ind w:firstLine="482" w:firstLineChars="200"/>
        <w:contextualSpacing/>
        <w:jc w:val="left"/>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说明：</w:t>
      </w:r>
      <w:r>
        <w:rPr>
          <w:rFonts w:hint="eastAsia" w:ascii="宋体" w:hAnsi="宋体" w:eastAsia="宋体" w:cs="宋体"/>
          <w:color w:val="auto"/>
          <w:sz w:val="24"/>
          <w:szCs w:val="24"/>
          <w:highlight w:val="none"/>
        </w:rPr>
        <w:t>上述标准参照《关于印发中小企业划型标准规定的通知》（工信部联企业[2011]300号），大型、中型和小型企业须同时满足所列指标的下限，否则下划一档；微型企业只须满足所列指标中的一项即可。</w:t>
      </w:r>
    </w:p>
    <w:p w14:paraId="7E40D242">
      <w:pPr>
        <w:snapToGrid w:val="0"/>
        <w:spacing w:line="336" w:lineRule="auto"/>
        <w:ind w:firstLine="480" w:firstLineChars="200"/>
        <w:contextualSpacing/>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w:t>
      </w:r>
      <w:r>
        <w:rPr>
          <w:rFonts w:hint="eastAsia" w:ascii="宋体" w:hAnsi="宋体" w:eastAsia="宋体" w:cs="宋体"/>
          <w:color w:val="auto"/>
          <w:sz w:val="24"/>
          <w:szCs w:val="24"/>
          <w:highlight w:val="none"/>
          <w:lang w:eastAsia="zh-CN"/>
        </w:rPr>
        <w:t>招标文件</w:t>
      </w:r>
      <w:r>
        <w:rPr>
          <w:rFonts w:hint="eastAsia" w:ascii="宋体" w:hAnsi="宋体" w:eastAsia="宋体" w:cs="宋体"/>
          <w:color w:val="auto"/>
          <w:sz w:val="24"/>
          <w:szCs w:val="24"/>
          <w:highlight w:val="none"/>
        </w:rPr>
        <w:t>所称中小企业，是指在中华人民共和国境内依法设立，依据国务院批准的</w:t>
      </w:r>
    </w:p>
    <w:p w14:paraId="7696DC5E">
      <w:pPr>
        <w:snapToGrid w:val="0"/>
        <w:spacing w:line="336" w:lineRule="auto"/>
        <w:ind w:firstLine="480" w:firstLineChars="200"/>
        <w:contextualSpacing/>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w:t>
      </w:r>
      <w:r>
        <w:rPr>
          <w:rFonts w:hint="eastAsia" w:ascii="宋体" w:hAnsi="宋体" w:eastAsia="宋体" w:cs="宋体"/>
          <w:color w:val="auto"/>
          <w:sz w:val="24"/>
          <w:szCs w:val="24"/>
          <w:highlight w:val="none"/>
          <w:lang w:eastAsia="zh-CN"/>
        </w:rPr>
        <w:t>招标文件</w:t>
      </w:r>
      <w:r>
        <w:rPr>
          <w:rFonts w:hint="eastAsia" w:ascii="宋体" w:hAnsi="宋体" w:eastAsia="宋体" w:cs="宋体"/>
          <w:color w:val="auto"/>
          <w:sz w:val="24"/>
          <w:szCs w:val="24"/>
          <w:highlight w:val="none"/>
        </w:rPr>
        <w:t>规定的中小企业扶持政策：</w:t>
      </w:r>
    </w:p>
    <w:p w14:paraId="52E82116">
      <w:pPr>
        <w:snapToGrid w:val="0"/>
        <w:spacing w:line="336" w:lineRule="auto"/>
        <w:ind w:firstLine="480" w:firstLineChars="200"/>
        <w:contextualSpacing/>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（1）在货物采购项目中，货物由中小企业制造，即货物由中小企业生产且使用该中小企业商号或者注册商标，不对其中涉及的工程承建商和服务的承接商作出要求；</w:t>
      </w:r>
    </w:p>
    <w:p w14:paraId="3B4B4FC9">
      <w:pPr>
        <w:snapToGrid w:val="0"/>
        <w:spacing w:line="336" w:lineRule="auto"/>
        <w:ind w:firstLine="480" w:firstLineChars="200"/>
        <w:contextualSpacing/>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（2）在工程采购项目中，工程由中小企业承建，即工程施工单位为中小企业，不对其中涉及的货物的制造商和服务的承接商作出要求；</w:t>
      </w:r>
    </w:p>
    <w:p w14:paraId="6DCDAB2E">
      <w:pPr>
        <w:snapToGrid w:val="0"/>
        <w:spacing w:line="336" w:lineRule="auto"/>
        <w:ind w:firstLine="480" w:firstLineChars="200"/>
        <w:contextualSpacing/>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（3）在服务采购项目中，服务由中小企业承接，即提供服务的人员为中小企业依照《中华人民共和国劳动合同法》订立劳动合同的从业人员，不对其中涉及的货物的制造商和工程承建商作出要求。</w:t>
      </w:r>
    </w:p>
    <w:p w14:paraId="6A150525">
      <w:pPr>
        <w:snapToGrid w:val="0"/>
        <w:spacing w:line="336" w:lineRule="auto"/>
        <w:ind w:firstLine="480" w:firstLineChars="200"/>
        <w:contextualSpacing/>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在货物采购项目中，供应商提供的货物既有中小企业制造货物，也有大型企业制造货物的，不享受本</w:t>
      </w:r>
      <w:r>
        <w:rPr>
          <w:rFonts w:hint="eastAsia" w:ascii="宋体" w:hAnsi="宋体" w:eastAsia="宋体" w:cs="宋体"/>
          <w:color w:val="auto"/>
          <w:sz w:val="24"/>
          <w:szCs w:val="24"/>
          <w:highlight w:val="none"/>
          <w:lang w:eastAsia="zh-CN"/>
        </w:rPr>
        <w:t>招标文件</w:t>
      </w:r>
      <w:r>
        <w:rPr>
          <w:rFonts w:hint="eastAsia" w:ascii="宋体" w:hAnsi="宋体" w:eastAsia="宋体" w:cs="宋体"/>
          <w:color w:val="auto"/>
          <w:sz w:val="24"/>
          <w:szCs w:val="24"/>
          <w:highlight w:val="none"/>
        </w:rPr>
        <w:t>规定的中小企业扶持政策。以联合体形式参加政府采购活动，联合体各方均为中小企业的，联合体视同中小企业。其中，联合体各方均为小微企业的，联合体视同小微企业。</w:t>
      </w:r>
    </w:p>
    <w:p w14:paraId="1F13D589">
      <w:pPr>
        <w:snapToGrid w:val="0"/>
        <w:spacing w:line="336" w:lineRule="auto"/>
        <w:ind w:firstLine="480" w:firstLineChars="200"/>
        <w:contextualSpacing/>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依据本</w:t>
      </w:r>
      <w:r>
        <w:rPr>
          <w:rFonts w:hint="eastAsia" w:ascii="宋体" w:hAnsi="宋体" w:eastAsia="宋体" w:cs="宋体"/>
          <w:color w:val="auto"/>
          <w:sz w:val="24"/>
          <w:szCs w:val="24"/>
          <w:highlight w:val="none"/>
          <w:lang w:eastAsia="zh-CN"/>
        </w:rPr>
        <w:t>招标文件</w:t>
      </w:r>
      <w:r>
        <w:rPr>
          <w:rFonts w:hint="eastAsia" w:ascii="宋体" w:hAnsi="宋体" w:eastAsia="宋体" w:cs="宋体"/>
          <w:color w:val="auto"/>
          <w:sz w:val="24"/>
          <w:szCs w:val="24"/>
          <w:highlight w:val="none"/>
        </w:rPr>
        <w:t>规定享受扶持政策获得政府采购合同的，小微企业不得将合同分包给大中型企业，中型企业不得将合同分包给大型企业。</w:t>
      </w:r>
    </w:p>
    <w:p w14:paraId="44BC6FF6">
      <w:pPr>
        <w:pStyle w:val="20"/>
        <w:rPr>
          <w:rFonts w:hint="eastAsia" w:ascii="宋体" w:hAnsi="宋体" w:eastAsia="宋体" w:cs="宋体"/>
          <w:b/>
          <w:bCs/>
          <w:color w:val="auto"/>
          <w:kern w:val="0"/>
          <w:sz w:val="21"/>
          <w:szCs w:val="21"/>
          <w:highlight w:val="none"/>
          <w:lang w:val="en-US" w:eastAsia="zh-CN"/>
        </w:rPr>
      </w:pPr>
    </w:p>
    <w:bookmarkEnd w:id="1158"/>
    <w:bookmarkEnd w:id="1159"/>
    <w:bookmarkEnd w:id="1160"/>
    <w:bookmarkEnd w:id="1161"/>
    <w:bookmarkEnd w:id="1162"/>
    <w:bookmarkEnd w:id="1163"/>
    <w:bookmarkEnd w:id="1164"/>
    <w:p w14:paraId="78448913">
      <w:pPr>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br w:type="page"/>
      </w:r>
    </w:p>
    <w:p w14:paraId="52B46F80">
      <w:pPr>
        <w:pStyle w:val="3"/>
        <w:keepNext/>
        <w:keepLines/>
        <w:pageBreakBefore w:val="0"/>
        <w:widowControl w:val="0"/>
        <w:kinsoku/>
        <w:wordWrap/>
        <w:overflowPunct/>
        <w:topLinePunct w:val="0"/>
        <w:autoSpaceDE w:val="0"/>
        <w:autoSpaceDN w:val="0"/>
        <w:bidi w:val="0"/>
        <w:adjustRightInd w:val="0"/>
        <w:snapToGrid/>
        <w:spacing w:before="0" w:line="440" w:lineRule="exact"/>
        <w:jc w:val="center"/>
        <w:textAlignment w:val="auto"/>
        <w:rPr>
          <w:rFonts w:hint="eastAsia" w:ascii="宋体" w:hAnsi="宋体" w:eastAsia="宋体" w:cs="宋体"/>
          <w:color w:val="auto"/>
          <w:sz w:val="28"/>
          <w:szCs w:val="28"/>
          <w:highlight w:val="none"/>
          <w:lang w:val="en-US" w:eastAsia="zh-CN"/>
        </w:rPr>
      </w:pPr>
      <w:bookmarkStart w:id="1165" w:name="_Toc2805"/>
      <w:bookmarkStart w:id="1166" w:name="_Toc4327"/>
      <w:r>
        <w:rPr>
          <w:rFonts w:hint="eastAsia" w:ascii="宋体" w:hAnsi="宋体" w:eastAsia="宋体" w:cs="宋体"/>
          <w:color w:val="auto"/>
          <w:sz w:val="28"/>
          <w:szCs w:val="28"/>
          <w:highlight w:val="none"/>
          <w:lang w:val="en-US" w:eastAsia="zh-CN"/>
        </w:rPr>
        <w:t>6-2 残疾人福利性单位声明函</w:t>
      </w:r>
      <w:bookmarkEnd w:id="1165"/>
      <w:bookmarkEnd w:id="1166"/>
    </w:p>
    <w:p w14:paraId="36D17AE4">
      <w:pPr>
        <w:spacing w:line="400" w:lineRule="exact"/>
        <w:ind w:left="1080" w:leftChars="257" w:hanging="540"/>
        <w:jc w:val="center"/>
        <w:rPr>
          <w:rFonts w:hint="eastAsia" w:ascii="宋体" w:hAnsi="宋体" w:eastAsia="宋体" w:cs="宋体"/>
          <w:color w:val="auto"/>
          <w:kern w:val="0"/>
          <w:sz w:val="24"/>
          <w:highlight w:val="none"/>
        </w:rPr>
      </w:pPr>
    </w:p>
    <w:p w14:paraId="4D8CFA44">
      <w:pPr>
        <w:spacing w:line="400" w:lineRule="exact"/>
        <w:ind w:firstLine="567"/>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w:t>
      </w:r>
      <w:r>
        <w:rPr>
          <w:rFonts w:hint="eastAsia" w:ascii="宋体" w:hAnsi="宋体" w:eastAsia="宋体" w:cs="宋体"/>
          <w:color w:val="auto"/>
          <w:kern w:val="0"/>
          <w:sz w:val="24"/>
          <w:highlight w:val="none"/>
          <w:lang w:val="en-US" w:eastAsia="zh-CN"/>
        </w:rPr>
        <w:t>货物</w:t>
      </w:r>
      <w:r>
        <w:rPr>
          <w:rFonts w:hint="eastAsia" w:ascii="宋体" w:hAnsi="宋体" w:eastAsia="宋体" w:cs="宋体"/>
          <w:color w:val="auto"/>
          <w:kern w:val="0"/>
          <w:sz w:val="24"/>
          <w:highlight w:val="none"/>
        </w:rPr>
        <w:t>，或者提供其他残疾人福利性单位制造的</w:t>
      </w:r>
      <w:r>
        <w:rPr>
          <w:rFonts w:hint="eastAsia" w:ascii="宋体" w:hAnsi="宋体" w:eastAsia="宋体" w:cs="宋体"/>
          <w:color w:val="auto"/>
          <w:kern w:val="0"/>
          <w:sz w:val="24"/>
          <w:highlight w:val="none"/>
          <w:lang w:val="en-US" w:eastAsia="zh-CN"/>
        </w:rPr>
        <w:t>货物</w:t>
      </w:r>
      <w:r>
        <w:rPr>
          <w:rFonts w:hint="eastAsia" w:ascii="宋体" w:hAnsi="宋体" w:eastAsia="宋体" w:cs="宋体"/>
          <w:color w:val="auto"/>
          <w:kern w:val="0"/>
          <w:sz w:val="24"/>
          <w:highlight w:val="none"/>
        </w:rPr>
        <w:t>（不包括使用非残疾人福利性单位注册商标的</w:t>
      </w:r>
      <w:r>
        <w:rPr>
          <w:rFonts w:hint="eastAsia" w:ascii="宋体" w:hAnsi="宋体" w:eastAsia="宋体" w:cs="宋体"/>
          <w:color w:val="auto"/>
          <w:kern w:val="0"/>
          <w:sz w:val="24"/>
          <w:highlight w:val="none"/>
          <w:lang w:val="en-US" w:eastAsia="zh-CN"/>
        </w:rPr>
        <w:t>货物</w:t>
      </w:r>
      <w:r>
        <w:rPr>
          <w:rFonts w:hint="eastAsia" w:ascii="宋体" w:hAnsi="宋体" w:eastAsia="宋体" w:cs="宋体"/>
          <w:color w:val="auto"/>
          <w:kern w:val="0"/>
          <w:sz w:val="24"/>
          <w:highlight w:val="none"/>
        </w:rPr>
        <w:t>）。</w:t>
      </w:r>
    </w:p>
    <w:p w14:paraId="3338AA65">
      <w:pPr>
        <w:spacing w:line="400" w:lineRule="exact"/>
        <w:ind w:left="1080" w:leftChars="257" w:hanging="54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本单位对上述声明的真实性负责。如有虚假，将依法承担相应责任。</w:t>
      </w:r>
    </w:p>
    <w:p w14:paraId="4F2A7586">
      <w:pPr>
        <w:spacing w:line="400" w:lineRule="exact"/>
        <w:ind w:left="1080" w:leftChars="257" w:hanging="540"/>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            </w:t>
      </w:r>
    </w:p>
    <w:p w14:paraId="1D827196">
      <w:pPr>
        <w:spacing w:line="400" w:lineRule="exact"/>
        <w:ind w:left="1080" w:leftChars="257" w:hanging="540"/>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残疾人福利性单位名称（公章）：______________</w:t>
      </w:r>
    </w:p>
    <w:p w14:paraId="5BB5DD98">
      <w:pPr>
        <w:spacing w:line="400" w:lineRule="exact"/>
        <w:ind w:left="1080" w:leftChars="257" w:hanging="540"/>
        <w:jc w:val="center"/>
        <w:rPr>
          <w:rFonts w:hint="eastAsia" w:ascii="宋体" w:hAnsi="宋体" w:eastAsia="宋体" w:cs="宋体"/>
          <w:b/>
          <w:color w:val="auto"/>
          <w:kern w:val="0"/>
          <w:sz w:val="24"/>
          <w:highlight w:val="none"/>
        </w:rPr>
      </w:pP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u w:val="single" w:color="FFFFFF"/>
        </w:rPr>
        <w:t xml:space="preserve">       </w:t>
      </w:r>
      <w:r>
        <w:rPr>
          <w:rFonts w:hint="eastAsia" w:ascii="宋体" w:hAnsi="宋体" w:eastAsia="宋体" w:cs="宋体"/>
          <w:color w:val="auto"/>
          <w:kern w:val="0"/>
          <w:sz w:val="24"/>
          <w:highlight w:val="none"/>
        </w:rPr>
        <w:t>日  期：_____________________________________________</w:t>
      </w:r>
    </w:p>
    <w:p w14:paraId="24C56F59">
      <w:pPr>
        <w:pStyle w:val="11"/>
        <w:spacing w:line="400" w:lineRule="exact"/>
        <w:ind w:firstLine="480"/>
        <w:rPr>
          <w:rFonts w:hint="eastAsia" w:ascii="宋体" w:hAnsi="宋体" w:eastAsia="宋体" w:cs="宋体"/>
          <w:color w:val="auto"/>
          <w:highlight w:val="none"/>
        </w:rPr>
      </w:pPr>
    </w:p>
    <w:p w14:paraId="08A8962B">
      <w:pPr>
        <w:pStyle w:val="11"/>
        <w:spacing w:line="400" w:lineRule="exact"/>
        <w:ind w:firstLine="480"/>
        <w:rPr>
          <w:rFonts w:hint="eastAsia" w:ascii="宋体" w:hAnsi="宋体" w:eastAsia="宋体" w:cs="宋体"/>
          <w:color w:val="auto"/>
          <w:highlight w:val="none"/>
        </w:rPr>
      </w:pPr>
    </w:p>
    <w:p w14:paraId="42219C4B">
      <w:pPr>
        <w:pStyle w:val="6"/>
        <w:rPr>
          <w:rFonts w:hint="eastAsia" w:ascii="宋体" w:hAnsi="宋体" w:eastAsia="宋体" w:cs="宋体"/>
          <w:color w:val="auto"/>
          <w:highlight w:val="none"/>
        </w:rPr>
      </w:pPr>
    </w:p>
    <w:p w14:paraId="7EED3153">
      <w:pPr>
        <w:pStyle w:val="7"/>
        <w:rPr>
          <w:rFonts w:hint="eastAsia" w:ascii="宋体" w:hAnsi="宋体" w:eastAsia="宋体" w:cs="宋体"/>
          <w:color w:val="auto"/>
          <w:highlight w:val="none"/>
        </w:rPr>
      </w:pPr>
    </w:p>
    <w:p w14:paraId="62BCFEFA">
      <w:pPr>
        <w:rPr>
          <w:rFonts w:hint="eastAsia"/>
          <w:color w:val="auto"/>
          <w:highlight w:val="none"/>
        </w:rPr>
      </w:pPr>
    </w:p>
    <w:p w14:paraId="6030400E">
      <w:pPr>
        <w:pStyle w:val="7"/>
        <w:rPr>
          <w:rFonts w:hint="eastAsia" w:ascii="宋体" w:hAnsi="宋体" w:eastAsia="宋体" w:cs="宋体"/>
          <w:color w:val="auto"/>
          <w:highlight w:val="none"/>
        </w:rPr>
      </w:pPr>
    </w:p>
    <w:p w14:paraId="1E57E449">
      <w:pPr>
        <w:rPr>
          <w:rFonts w:hint="eastAsia"/>
          <w:color w:val="auto"/>
          <w:highlight w:val="none"/>
        </w:rPr>
      </w:pPr>
    </w:p>
    <w:p w14:paraId="171FBC52">
      <w:pPr>
        <w:pStyle w:val="3"/>
        <w:keepNext/>
        <w:keepLines/>
        <w:pageBreakBefore w:val="0"/>
        <w:widowControl w:val="0"/>
        <w:kinsoku/>
        <w:wordWrap/>
        <w:overflowPunct/>
        <w:topLinePunct w:val="0"/>
        <w:autoSpaceDE w:val="0"/>
        <w:autoSpaceDN w:val="0"/>
        <w:bidi w:val="0"/>
        <w:adjustRightInd w:val="0"/>
        <w:snapToGrid/>
        <w:spacing w:before="0" w:line="440" w:lineRule="exact"/>
        <w:jc w:val="center"/>
        <w:textAlignment w:val="auto"/>
        <w:outlineLvl w:val="1"/>
        <w:rPr>
          <w:rFonts w:hint="eastAsia" w:ascii="宋体" w:hAnsi="宋体" w:eastAsia="宋体" w:cs="宋体"/>
          <w:color w:val="auto"/>
          <w:sz w:val="28"/>
          <w:szCs w:val="28"/>
          <w:highlight w:val="none"/>
          <w:lang w:val="en-US" w:eastAsia="zh-CN"/>
        </w:rPr>
      </w:pPr>
      <w:bookmarkStart w:id="1167" w:name="_Toc19192"/>
      <w:bookmarkStart w:id="1168" w:name="_Toc5157"/>
      <w:r>
        <w:rPr>
          <w:rFonts w:hint="eastAsia" w:ascii="宋体" w:hAnsi="宋体" w:eastAsia="宋体" w:cs="宋体"/>
          <w:color w:val="auto"/>
          <w:sz w:val="28"/>
          <w:szCs w:val="28"/>
          <w:highlight w:val="none"/>
          <w:lang w:val="en-US" w:eastAsia="zh-CN"/>
        </w:rPr>
        <w:t>7.供应商关联单位的说明（格式自拟）</w:t>
      </w:r>
      <w:bookmarkEnd w:id="1167"/>
      <w:bookmarkEnd w:id="1168"/>
    </w:p>
    <w:p w14:paraId="05717B05">
      <w:pPr>
        <w:pStyle w:val="6"/>
        <w:spacing w:line="400" w:lineRule="exact"/>
        <w:jc w:val="center"/>
        <w:rPr>
          <w:rFonts w:hint="eastAsia" w:ascii="宋体" w:hAnsi="宋体" w:eastAsia="宋体" w:cs="宋体"/>
          <w:color w:val="auto"/>
          <w:szCs w:val="24"/>
          <w:highlight w:val="none"/>
        </w:rPr>
      </w:pPr>
    </w:p>
    <w:p w14:paraId="0AD98296">
      <w:pPr>
        <w:pStyle w:val="6"/>
        <w:spacing w:line="4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说明：供应商应当如实披露与本单位存在下列关联关系的单位名称：</w:t>
      </w:r>
    </w:p>
    <w:p w14:paraId="3D6A604D">
      <w:pPr>
        <w:pStyle w:val="6"/>
        <w:spacing w:line="400" w:lineRule="exact"/>
        <w:ind w:firstLine="960" w:firstLineChars="400"/>
        <w:rPr>
          <w:rFonts w:hint="eastAsia" w:ascii="宋体" w:hAnsi="宋体" w:eastAsia="宋体" w:cs="宋体"/>
          <w:color w:val="auto"/>
          <w:szCs w:val="24"/>
          <w:highlight w:val="none"/>
          <w:lang w:eastAsia="zh-CN"/>
        </w:rPr>
      </w:pPr>
      <w:r>
        <w:rPr>
          <w:rFonts w:hint="eastAsia" w:ascii="宋体" w:hAnsi="宋体" w:eastAsia="宋体" w:cs="宋体"/>
          <w:color w:val="auto"/>
          <w:szCs w:val="24"/>
          <w:highlight w:val="none"/>
        </w:rPr>
        <w:t>（1）与供应商单位负责人为同一人的其他单位；</w:t>
      </w:r>
    </w:p>
    <w:p w14:paraId="5E60A51E">
      <w:pPr>
        <w:pStyle w:val="6"/>
        <w:spacing w:line="4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    （2）与供应商存在直接控股、管理关系的其他单位。</w:t>
      </w:r>
    </w:p>
    <w:p w14:paraId="24C75781">
      <w:pPr>
        <w:pStyle w:val="7"/>
        <w:rPr>
          <w:rFonts w:hint="eastAsia" w:ascii="宋体" w:hAnsi="宋体" w:eastAsia="宋体" w:cs="宋体"/>
          <w:color w:val="auto"/>
          <w:highlight w:val="none"/>
        </w:rPr>
      </w:pPr>
    </w:p>
    <w:p w14:paraId="616CFAB2">
      <w:pPr>
        <w:pStyle w:val="20"/>
        <w:rPr>
          <w:rFonts w:hint="eastAsia" w:ascii="宋体" w:hAnsi="宋体" w:eastAsia="宋体" w:cs="宋体"/>
          <w:b/>
          <w:color w:val="auto"/>
          <w:kern w:val="0"/>
          <w:sz w:val="24"/>
          <w:highlight w:val="none"/>
        </w:rPr>
      </w:pPr>
    </w:p>
    <w:p w14:paraId="5872E04A">
      <w:pPr>
        <w:pStyle w:val="20"/>
        <w:rPr>
          <w:rFonts w:hint="eastAsia" w:ascii="宋体" w:hAnsi="宋体" w:eastAsia="宋体" w:cs="宋体"/>
          <w:b/>
          <w:color w:val="auto"/>
          <w:kern w:val="0"/>
          <w:sz w:val="24"/>
          <w:highlight w:val="none"/>
        </w:rPr>
      </w:pPr>
    </w:p>
    <w:p w14:paraId="1BF5B2C9">
      <w:pPr>
        <w:pStyle w:val="20"/>
        <w:rPr>
          <w:rFonts w:hint="eastAsia" w:ascii="宋体" w:hAnsi="宋体" w:eastAsia="宋体" w:cs="宋体"/>
          <w:b/>
          <w:color w:val="auto"/>
          <w:kern w:val="0"/>
          <w:sz w:val="24"/>
          <w:highlight w:val="none"/>
        </w:rPr>
      </w:pPr>
    </w:p>
    <w:p w14:paraId="33363BEC">
      <w:pPr>
        <w:pStyle w:val="20"/>
        <w:rPr>
          <w:rFonts w:hint="eastAsia" w:ascii="宋体" w:hAnsi="宋体" w:eastAsia="宋体" w:cs="宋体"/>
          <w:b/>
          <w:color w:val="auto"/>
          <w:kern w:val="0"/>
          <w:sz w:val="24"/>
          <w:highlight w:val="none"/>
        </w:rPr>
      </w:pPr>
    </w:p>
    <w:p w14:paraId="65DF277A">
      <w:pPr>
        <w:pStyle w:val="20"/>
        <w:rPr>
          <w:rFonts w:hint="eastAsia" w:ascii="宋体" w:hAnsi="宋体" w:eastAsia="宋体" w:cs="宋体"/>
          <w:b/>
          <w:color w:val="auto"/>
          <w:kern w:val="0"/>
          <w:sz w:val="24"/>
          <w:highlight w:val="none"/>
        </w:rPr>
      </w:pPr>
    </w:p>
    <w:p w14:paraId="7991E9C1">
      <w:pPr>
        <w:pStyle w:val="20"/>
        <w:rPr>
          <w:rFonts w:hint="eastAsia" w:ascii="宋体" w:hAnsi="宋体" w:eastAsia="宋体" w:cs="宋体"/>
          <w:b/>
          <w:color w:val="auto"/>
          <w:kern w:val="0"/>
          <w:sz w:val="24"/>
          <w:highlight w:val="none"/>
        </w:rPr>
      </w:pPr>
    </w:p>
    <w:p w14:paraId="4410DB52">
      <w:pPr>
        <w:pStyle w:val="3"/>
        <w:keepNext/>
        <w:keepLines/>
        <w:pageBreakBefore w:val="0"/>
        <w:widowControl w:val="0"/>
        <w:kinsoku/>
        <w:wordWrap/>
        <w:overflowPunct/>
        <w:topLinePunct w:val="0"/>
        <w:autoSpaceDE w:val="0"/>
        <w:autoSpaceDN w:val="0"/>
        <w:bidi w:val="0"/>
        <w:adjustRightInd w:val="0"/>
        <w:snapToGrid/>
        <w:spacing w:before="0" w:line="440" w:lineRule="exact"/>
        <w:jc w:val="center"/>
        <w:textAlignment w:val="auto"/>
        <w:outlineLvl w:val="1"/>
        <w:rPr>
          <w:rFonts w:hint="eastAsia" w:ascii="宋体" w:hAnsi="宋体" w:eastAsia="宋体" w:cs="宋体"/>
          <w:color w:val="auto"/>
          <w:sz w:val="28"/>
          <w:szCs w:val="28"/>
          <w:highlight w:val="none"/>
          <w:lang w:val="en-US" w:eastAsia="zh-CN"/>
        </w:rPr>
      </w:pPr>
      <w:bookmarkStart w:id="1169" w:name="_Toc10519"/>
      <w:bookmarkStart w:id="1170" w:name="_Toc29994"/>
      <w:r>
        <w:rPr>
          <w:rFonts w:hint="eastAsia" w:ascii="宋体" w:hAnsi="宋体" w:eastAsia="宋体" w:cs="宋体"/>
          <w:color w:val="auto"/>
          <w:sz w:val="28"/>
          <w:szCs w:val="28"/>
          <w:highlight w:val="none"/>
          <w:lang w:val="en-US" w:eastAsia="zh-CN"/>
        </w:rPr>
        <w:t>8.供应商可提供有利于投标的其他证明材料</w:t>
      </w:r>
      <w:bookmarkEnd w:id="1169"/>
      <w:bookmarkEnd w:id="1170"/>
    </w:p>
    <w:p w14:paraId="2FE27DAF">
      <w:pPr>
        <w:pStyle w:val="6"/>
        <w:ind w:left="0" w:leftChars="0" w:firstLine="0" w:firstLineChars="0"/>
        <w:rPr>
          <w:rFonts w:hint="eastAsia" w:ascii="宋体" w:hAnsi="宋体" w:eastAsia="宋体" w:cs="宋体"/>
          <w:color w:val="auto"/>
          <w:sz w:val="24"/>
          <w:highlight w:val="none"/>
        </w:rPr>
      </w:pPr>
    </w:p>
    <w:p w14:paraId="32F88DEA">
      <w:pPr>
        <w:pStyle w:val="7"/>
        <w:rPr>
          <w:rFonts w:hint="eastAsia" w:ascii="宋体" w:hAnsi="宋体" w:eastAsia="宋体" w:cs="宋体"/>
          <w:color w:val="auto"/>
          <w:sz w:val="24"/>
          <w:highlight w:val="none"/>
        </w:rPr>
      </w:pPr>
    </w:p>
    <w:p w14:paraId="71F9E15E">
      <w:pPr>
        <w:rPr>
          <w:rFonts w:hint="eastAsia" w:ascii="宋体" w:hAnsi="宋体" w:eastAsia="宋体" w:cs="宋体"/>
          <w:color w:val="auto"/>
          <w:sz w:val="24"/>
          <w:highlight w:val="none"/>
        </w:rPr>
      </w:pPr>
    </w:p>
    <w:p w14:paraId="1206224F">
      <w:pPr>
        <w:pStyle w:val="20"/>
        <w:rPr>
          <w:rFonts w:hint="eastAsia" w:ascii="宋体" w:hAnsi="宋体" w:eastAsia="宋体" w:cs="宋体"/>
          <w:color w:val="auto"/>
          <w:sz w:val="24"/>
          <w:highlight w:val="none"/>
        </w:rPr>
      </w:pPr>
    </w:p>
    <w:p w14:paraId="52E583EA">
      <w:pPr>
        <w:pStyle w:val="20"/>
        <w:rPr>
          <w:rFonts w:hint="eastAsia" w:ascii="宋体" w:hAnsi="宋体" w:eastAsia="宋体" w:cs="宋体"/>
          <w:color w:val="auto"/>
          <w:sz w:val="24"/>
          <w:highlight w:val="none"/>
        </w:rPr>
      </w:pPr>
    </w:p>
    <w:p w14:paraId="26926679">
      <w:pPr>
        <w:pStyle w:val="20"/>
        <w:rPr>
          <w:rFonts w:hint="eastAsia" w:ascii="宋体" w:hAnsi="宋体" w:eastAsia="宋体" w:cs="宋体"/>
          <w:color w:val="auto"/>
          <w:sz w:val="24"/>
          <w:highlight w:val="none"/>
        </w:rPr>
      </w:pPr>
    </w:p>
    <w:p w14:paraId="0A3D6A1B">
      <w:pPr>
        <w:pStyle w:val="3"/>
        <w:keepNext/>
        <w:keepLines/>
        <w:pageBreakBefore w:val="0"/>
        <w:widowControl w:val="0"/>
        <w:kinsoku/>
        <w:wordWrap/>
        <w:overflowPunct/>
        <w:topLinePunct w:val="0"/>
        <w:autoSpaceDE w:val="0"/>
        <w:autoSpaceDN w:val="0"/>
        <w:bidi w:val="0"/>
        <w:adjustRightInd w:val="0"/>
        <w:snapToGrid/>
        <w:spacing w:before="0" w:line="440" w:lineRule="exact"/>
        <w:jc w:val="center"/>
        <w:textAlignment w:val="auto"/>
        <w:outlineLvl w:val="1"/>
        <w:rPr>
          <w:rFonts w:hint="eastAsia" w:ascii="宋体" w:hAnsi="宋体" w:eastAsia="宋体" w:cs="宋体"/>
          <w:color w:val="auto"/>
          <w:sz w:val="28"/>
          <w:szCs w:val="28"/>
          <w:highlight w:val="none"/>
          <w:lang w:val="en-US" w:eastAsia="zh-CN"/>
        </w:rPr>
      </w:pPr>
      <w:bookmarkStart w:id="1171" w:name="_Toc17398"/>
      <w:bookmarkStart w:id="1172" w:name="_Toc11"/>
      <w:r>
        <w:rPr>
          <w:rFonts w:hint="eastAsia" w:ascii="宋体" w:hAnsi="宋体" w:eastAsia="宋体" w:cs="宋体"/>
          <w:color w:val="auto"/>
          <w:sz w:val="28"/>
          <w:szCs w:val="28"/>
          <w:highlight w:val="none"/>
          <w:lang w:val="en-US" w:eastAsia="zh-CN"/>
        </w:rPr>
        <w:t>9.投标文件格式范本</w:t>
      </w:r>
      <w:bookmarkEnd w:id="1171"/>
      <w:bookmarkEnd w:id="1172"/>
    </w:p>
    <w:tbl>
      <w:tblPr>
        <w:tblStyle w:val="27"/>
        <w:tblpPr w:leftFromText="180" w:rightFromText="180" w:vertAnchor="text" w:horzAnchor="page" w:tblpX="1380" w:tblpY="440"/>
        <w:tblOverlap w:val="never"/>
        <w:tblW w:w="9120" w:type="dxa"/>
        <w:tblInd w:w="0" w:type="dxa"/>
        <w:tblBorders>
          <w:top w:val="double" w:color="666699" w:sz="4" w:space="0"/>
          <w:left w:val="double" w:color="666699" w:sz="4" w:space="0"/>
          <w:bottom w:val="double" w:color="666699" w:sz="4" w:space="0"/>
          <w:right w:val="double" w:color="666699" w:sz="4" w:space="0"/>
          <w:insideH w:val="double" w:color="666699" w:sz="4" w:space="0"/>
          <w:insideV w:val="double" w:color="666699" w:sz="4" w:space="0"/>
        </w:tblBorders>
        <w:shd w:val="clear" w:color="auto" w:fill="FCFEEA"/>
        <w:tblLayout w:type="fixed"/>
        <w:tblCellMar>
          <w:top w:w="0" w:type="dxa"/>
          <w:left w:w="108" w:type="dxa"/>
          <w:bottom w:w="0" w:type="dxa"/>
          <w:right w:w="108" w:type="dxa"/>
        </w:tblCellMar>
      </w:tblPr>
      <w:tblGrid>
        <w:gridCol w:w="9120"/>
      </w:tblGrid>
      <w:tr w14:paraId="57B8C6AF">
        <w:tblPrEx>
          <w:tblBorders>
            <w:top w:val="double" w:color="666699" w:sz="4" w:space="0"/>
            <w:left w:val="double" w:color="666699" w:sz="4" w:space="0"/>
            <w:bottom w:val="double" w:color="666699" w:sz="4" w:space="0"/>
            <w:right w:val="double" w:color="666699" w:sz="4" w:space="0"/>
            <w:insideH w:val="double" w:color="666699" w:sz="4" w:space="0"/>
            <w:insideV w:val="double" w:color="666699" w:sz="4" w:space="0"/>
          </w:tblBorders>
          <w:shd w:val="clear" w:color="auto" w:fill="FCFEEA"/>
        </w:tblPrEx>
        <w:trPr>
          <w:trHeight w:val="11132" w:hRule="atLeast"/>
        </w:trPr>
        <w:tc>
          <w:tcPr>
            <w:tcW w:w="9120" w:type="dxa"/>
            <w:shd w:val="clear" w:color="auto" w:fill="FCFEEA"/>
            <w:noWrap w:val="0"/>
            <w:vAlign w:val="top"/>
          </w:tcPr>
          <w:p w14:paraId="797A279A">
            <w:pPr>
              <w:pStyle w:val="9"/>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 xml:space="preserve">                                                </w:t>
            </w:r>
          </w:p>
          <w:p w14:paraId="47F193C8">
            <w:pPr>
              <w:pStyle w:val="9"/>
              <w:ind w:firstLine="4216" w:firstLineChars="1500"/>
              <w:rPr>
                <w:rFonts w:hint="eastAsia" w:ascii="宋体" w:hAnsi="宋体" w:eastAsia="宋体" w:cs="宋体"/>
                <w:b/>
                <w:bCs/>
                <w:color w:val="auto"/>
                <w:sz w:val="28"/>
                <w:szCs w:val="28"/>
                <w:highlight w:val="none"/>
              </w:rPr>
            </w:pPr>
          </w:p>
          <w:p w14:paraId="5D26B574">
            <w:pPr>
              <w:pStyle w:val="9"/>
              <w:ind w:firstLine="4216" w:firstLineChars="1500"/>
              <w:rPr>
                <w:rFonts w:hint="eastAsia" w:ascii="宋体" w:hAnsi="宋体" w:eastAsia="宋体" w:cs="宋体"/>
                <w:b/>
                <w:bCs/>
                <w:color w:val="auto"/>
                <w:sz w:val="28"/>
                <w:szCs w:val="28"/>
                <w:highlight w:val="none"/>
              </w:rPr>
            </w:pPr>
          </w:p>
          <w:p w14:paraId="1A34C484">
            <w:pPr>
              <w:pStyle w:val="9"/>
              <w:rPr>
                <w:rFonts w:hint="eastAsia" w:ascii="宋体" w:hAnsi="宋体" w:eastAsia="宋体" w:cs="宋体"/>
                <w:b/>
                <w:bCs/>
                <w:color w:val="auto"/>
                <w:sz w:val="28"/>
                <w:szCs w:val="28"/>
                <w:highlight w:val="none"/>
              </w:rPr>
            </w:pPr>
          </w:p>
          <w:p w14:paraId="69C8D81F">
            <w:pPr>
              <w:pStyle w:val="9"/>
              <w:jc w:val="center"/>
              <w:rPr>
                <w:rFonts w:hint="default" w:ascii="宋体" w:hAnsi="宋体" w:eastAsia="宋体" w:cs="宋体"/>
                <w:b/>
                <w:bCs/>
                <w:color w:val="FF0000"/>
                <w:sz w:val="24"/>
                <w:szCs w:val="24"/>
                <w:highlight w:val="none"/>
                <w:lang w:val="en-US" w:eastAsia="zh-CN"/>
              </w:rPr>
            </w:pPr>
            <w:r>
              <w:rPr>
                <w:rFonts w:hint="eastAsia" w:cs="宋体"/>
                <w:b/>
                <w:bCs/>
                <w:color w:val="auto"/>
                <w:sz w:val="48"/>
                <w:highlight w:val="none"/>
                <w:lang w:val="en-US" w:eastAsia="zh-CN"/>
              </w:rPr>
              <w:t xml:space="preserve">泽普县赛力乡核桃加工设备购置项目     </w:t>
            </w:r>
            <w:r>
              <w:rPr>
                <w:rFonts w:hint="eastAsia" w:cs="宋体"/>
                <w:b/>
                <w:bCs/>
                <w:color w:val="auto"/>
                <w:sz w:val="24"/>
                <w:szCs w:val="24"/>
                <w:highlight w:val="none"/>
                <w:lang w:val="en-US" w:eastAsia="zh-CN"/>
              </w:rPr>
              <w:t>项目</w:t>
            </w:r>
            <w:r>
              <w:rPr>
                <w:rFonts w:hint="eastAsia" w:ascii="宋体" w:hAnsi="宋体" w:eastAsia="宋体" w:cs="宋体"/>
                <w:b/>
                <w:bCs/>
                <w:color w:val="auto"/>
                <w:sz w:val="24"/>
                <w:szCs w:val="24"/>
                <w:highlight w:val="none"/>
              </w:rPr>
              <w:t>编号</w:t>
            </w:r>
            <w:r>
              <w:rPr>
                <w:rFonts w:hint="eastAsia" w:cs="宋体"/>
                <w:b/>
                <w:bCs/>
                <w:color w:val="auto"/>
                <w:sz w:val="24"/>
                <w:szCs w:val="24"/>
                <w:highlight w:val="none"/>
                <w:lang w:eastAsia="zh-CN"/>
              </w:rPr>
              <w:t>：</w:t>
            </w:r>
            <w:r>
              <w:rPr>
                <w:rFonts w:hint="eastAsia" w:cs="宋体"/>
                <w:b/>
                <w:bCs/>
                <w:color w:val="000000" w:themeColor="text1"/>
                <w:sz w:val="24"/>
                <w:szCs w:val="24"/>
                <w:highlight w:val="none"/>
                <w:lang w:eastAsia="zh-CN"/>
                <w14:textFill>
                  <w14:solidFill>
                    <w14:schemeClr w14:val="tx1"/>
                  </w14:solidFill>
                </w14:textFill>
              </w:rPr>
              <w:t>ZPDL（2025）014</w:t>
            </w:r>
          </w:p>
          <w:p w14:paraId="793F613E">
            <w:pPr>
              <w:pStyle w:val="9"/>
              <w:jc w:val="center"/>
              <w:rPr>
                <w:rFonts w:hint="eastAsia" w:ascii="宋体" w:hAnsi="宋体" w:eastAsia="宋体" w:cs="宋体"/>
                <w:b/>
                <w:bCs/>
                <w:color w:val="auto"/>
                <w:sz w:val="48"/>
                <w:highlight w:val="none"/>
              </w:rPr>
            </w:pPr>
          </w:p>
          <w:p w14:paraId="66AF5EDB">
            <w:pPr>
              <w:pStyle w:val="9"/>
              <w:jc w:val="center"/>
              <w:rPr>
                <w:rFonts w:hint="eastAsia" w:ascii="宋体" w:hAnsi="宋体" w:eastAsia="宋体" w:cs="宋体"/>
                <w:b/>
                <w:bCs/>
                <w:color w:val="auto"/>
                <w:sz w:val="48"/>
                <w:highlight w:val="none"/>
              </w:rPr>
            </w:pPr>
            <w:r>
              <w:rPr>
                <w:rFonts w:hint="eastAsia" w:ascii="宋体" w:hAnsi="宋体" w:eastAsia="宋体" w:cs="宋体"/>
                <w:b/>
                <w:bCs/>
                <w:color w:val="auto"/>
                <w:sz w:val="48"/>
                <w:highlight w:val="none"/>
              </w:rPr>
              <w:t>投 标 文 件</w:t>
            </w:r>
          </w:p>
          <w:p w14:paraId="7FA799A5">
            <w:pPr>
              <w:pStyle w:val="6"/>
              <w:ind w:firstLine="0"/>
              <w:rPr>
                <w:rFonts w:hint="eastAsia" w:ascii="宋体" w:hAnsi="宋体" w:eastAsia="宋体" w:cs="宋体"/>
                <w:b/>
                <w:color w:val="auto"/>
                <w:sz w:val="32"/>
                <w:highlight w:val="none"/>
              </w:rPr>
            </w:pPr>
          </w:p>
          <w:p w14:paraId="2F958262">
            <w:pPr>
              <w:pStyle w:val="6"/>
              <w:rPr>
                <w:rFonts w:hint="eastAsia" w:ascii="宋体" w:hAnsi="宋体" w:eastAsia="宋体" w:cs="宋体"/>
                <w:b/>
                <w:color w:val="auto"/>
                <w:sz w:val="32"/>
                <w:highlight w:val="none"/>
              </w:rPr>
            </w:pPr>
          </w:p>
          <w:p w14:paraId="02A9A970">
            <w:pPr>
              <w:spacing w:line="360" w:lineRule="auto"/>
              <w:ind w:left="176" w:leftChars="84" w:firstLine="1260" w:firstLineChars="6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w:t>
            </w:r>
            <w:r>
              <w:rPr>
                <w:rFonts w:hint="eastAsia" w:ascii="宋体" w:hAnsi="宋体" w:cs="宋体"/>
                <w:color w:val="auto"/>
                <w:szCs w:val="21"/>
                <w:highlight w:val="none"/>
                <w:lang w:val="en-US" w:eastAsia="zh-CN"/>
              </w:rPr>
              <w:t xml:space="preserve"> </w:t>
            </w:r>
            <w:r>
              <w:rPr>
                <w:rFonts w:hint="eastAsia" w:ascii="宋体" w:hAnsi="宋体" w:eastAsia="宋体" w:cs="宋体"/>
                <w:color w:val="auto"/>
                <w:szCs w:val="21"/>
                <w:highlight w:val="none"/>
              </w:rPr>
              <w:t>应</w:t>
            </w:r>
            <w:r>
              <w:rPr>
                <w:rFonts w:hint="eastAsia" w:ascii="宋体" w:hAnsi="宋体" w:cs="宋体"/>
                <w:color w:val="auto"/>
                <w:szCs w:val="21"/>
                <w:highlight w:val="none"/>
                <w:lang w:val="en-US" w:eastAsia="zh-CN"/>
              </w:rPr>
              <w:t xml:space="preserve"> </w:t>
            </w:r>
            <w:r>
              <w:rPr>
                <w:rFonts w:hint="eastAsia" w:ascii="宋体" w:hAnsi="宋体" w:eastAsia="宋体" w:cs="宋体"/>
                <w:color w:val="auto"/>
                <w:szCs w:val="21"/>
                <w:highlight w:val="none"/>
              </w:rPr>
              <w:t>商：</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（公章）</w:t>
            </w:r>
          </w:p>
          <w:p w14:paraId="5A1E4187">
            <w:pPr>
              <w:spacing w:line="360" w:lineRule="auto"/>
              <w:ind w:left="176" w:leftChars="84" w:firstLine="1260" w:firstLineChars="6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项目名称：</w:t>
            </w:r>
            <w:r>
              <w:rPr>
                <w:rFonts w:hint="eastAsia" w:ascii="宋体" w:hAnsi="宋体" w:eastAsia="宋体" w:cs="宋体"/>
                <w:color w:val="auto"/>
                <w:szCs w:val="21"/>
                <w:highlight w:val="none"/>
                <w:u w:val="single"/>
              </w:rPr>
              <w:t xml:space="preserve">                                       </w:t>
            </w:r>
          </w:p>
          <w:p w14:paraId="0A6F878B">
            <w:pPr>
              <w:spacing w:line="360" w:lineRule="auto"/>
              <w:ind w:left="176" w:leftChars="84" w:firstLine="1260" w:firstLineChars="6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项目编号：</w:t>
            </w:r>
            <w:r>
              <w:rPr>
                <w:rFonts w:hint="eastAsia" w:ascii="宋体" w:hAnsi="宋体" w:eastAsia="宋体" w:cs="宋体"/>
                <w:color w:val="auto"/>
                <w:szCs w:val="21"/>
                <w:highlight w:val="none"/>
                <w:u w:val="single"/>
              </w:rPr>
              <w:t xml:space="preserve">                                       </w:t>
            </w:r>
          </w:p>
          <w:p w14:paraId="4BAF54E5">
            <w:pPr>
              <w:spacing w:line="360" w:lineRule="auto"/>
              <w:ind w:left="176" w:leftChars="84" w:firstLine="1260" w:firstLineChars="6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联 系 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p>
          <w:p w14:paraId="3E66BA30">
            <w:pPr>
              <w:spacing w:line="360" w:lineRule="auto"/>
              <w:ind w:left="176" w:leftChars="84" w:firstLine="1260" w:firstLineChars="6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    话：</w:t>
            </w:r>
            <w:r>
              <w:rPr>
                <w:rFonts w:hint="eastAsia" w:ascii="宋体" w:hAnsi="宋体" w:eastAsia="宋体" w:cs="宋体"/>
                <w:color w:val="auto"/>
                <w:szCs w:val="21"/>
                <w:highlight w:val="none"/>
                <w:u w:val="single"/>
              </w:rPr>
              <w:t xml:space="preserve">                                       </w:t>
            </w:r>
          </w:p>
          <w:p w14:paraId="29A9DE58">
            <w:pPr>
              <w:spacing w:line="360" w:lineRule="auto"/>
              <w:ind w:left="176" w:leftChars="84" w:firstLine="1260" w:firstLineChars="600"/>
              <w:rPr>
                <w:rFonts w:hint="eastAsia" w:ascii="宋体" w:hAnsi="宋体" w:eastAsia="宋体" w:cs="宋体"/>
                <w:b/>
                <w:bCs/>
                <w:color w:val="auto"/>
                <w:highlight w:val="none"/>
              </w:rPr>
            </w:pPr>
            <w:r>
              <w:rPr>
                <w:rFonts w:hint="eastAsia" w:ascii="宋体" w:hAnsi="宋体" w:eastAsia="宋体" w:cs="宋体"/>
                <w:color w:val="auto"/>
                <w:szCs w:val="21"/>
                <w:highlight w:val="none"/>
              </w:rPr>
              <w:t>地    址：</w:t>
            </w:r>
            <w:r>
              <w:rPr>
                <w:rFonts w:hint="eastAsia" w:ascii="宋体" w:hAnsi="宋体" w:eastAsia="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p>
          <w:p w14:paraId="6175AE7E">
            <w:pPr>
              <w:jc w:val="center"/>
              <w:rPr>
                <w:rFonts w:hint="eastAsia" w:ascii="宋体" w:hAnsi="宋体" w:eastAsia="宋体" w:cs="宋体"/>
                <w:b/>
                <w:bCs/>
                <w:color w:val="auto"/>
                <w:highlight w:val="none"/>
              </w:rPr>
            </w:pPr>
          </w:p>
          <w:p w14:paraId="1C4153A7">
            <w:pPr>
              <w:pStyle w:val="6"/>
              <w:rPr>
                <w:rFonts w:hint="eastAsia" w:ascii="宋体" w:hAnsi="宋体" w:eastAsia="宋体" w:cs="宋体"/>
                <w:color w:val="auto"/>
                <w:highlight w:val="none"/>
              </w:rPr>
            </w:pPr>
          </w:p>
          <w:p w14:paraId="0649BFE0">
            <w:pPr>
              <w:jc w:val="center"/>
              <w:rPr>
                <w:rFonts w:hint="eastAsia" w:ascii="宋体" w:hAnsi="宋体" w:eastAsia="宋体" w:cs="宋体"/>
                <w:b/>
                <w:bCs/>
                <w:color w:val="auto"/>
                <w:highlight w:val="none"/>
              </w:rPr>
            </w:pPr>
          </w:p>
          <w:p w14:paraId="2E0E75FF">
            <w:pPr>
              <w:jc w:val="center"/>
              <w:rPr>
                <w:rFonts w:hint="eastAsia" w:ascii="宋体" w:hAnsi="宋体" w:eastAsia="宋体" w:cs="宋体"/>
                <w:b/>
                <w:bCs/>
                <w:color w:val="auto"/>
                <w:highlight w:val="none"/>
              </w:rPr>
            </w:pPr>
            <w:r>
              <w:rPr>
                <w:rFonts w:hint="eastAsia" w:ascii="宋体" w:hAnsi="宋体" w:eastAsia="宋体" w:cs="宋体"/>
                <w:b/>
                <w:bCs/>
                <w:color w:val="auto"/>
                <w:highlight w:val="none"/>
              </w:rPr>
              <w:t>注：在202</w:t>
            </w:r>
            <w:r>
              <w:rPr>
                <w:rFonts w:hint="eastAsia" w:ascii="宋体" w:hAnsi="宋体" w:cs="宋体"/>
                <w:b/>
                <w:bCs/>
                <w:color w:val="auto"/>
                <w:highlight w:val="none"/>
                <w:lang w:val="en-US" w:eastAsia="zh-CN"/>
              </w:rPr>
              <w:t>5</w:t>
            </w:r>
            <w:r>
              <w:rPr>
                <w:rFonts w:hint="eastAsia" w:ascii="宋体" w:hAnsi="宋体" w:eastAsia="宋体" w:cs="宋体"/>
                <w:b/>
                <w:bCs/>
                <w:color w:val="auto"/>
                <w:highlight w:val="none"/>
              </w:rPr>
              <w:t>年</w:t>
            </w:r>
            <w:r>
              <w:rPr>
                <w:rFonts w:hint="eastAsia" w:ascii="宋体" w:hAnsi="宋体" w:cs="宋体"/>
                <w:b/>
                <w:bCs/>
                <w:color w:val="auto"/>
                <w:sz w:val="21"/>
                <w:szCs w:val="21"/>
                <w:highlight w:val="none"/>
                <w:lang w:val="en-US" w:eastAsia="zh-CN"/>
              </w:rPr>
              <w:t xml:space="preserve">  </w:t>
            </w:r>
            <w:r>
              <w:rPr>
                <w:rFonts w:hint="eastAsia" w:ascii="宋体" w:hAnsi="宋体" w:eastAsia="宋体" w:cs="宋体"/>
                <w:b/>
                <w:bCs/>
                <w:color w:val="auto"/>
                <w:highlight w:val="none"/>
              </w:rPr>
              <w:t>月</w:t>
            </w:r>
            <w:r>
              <w:rPr>
                <w:rFonts w:hint="eastAsia" w:ascii="宋体" w:hAnsi="宋体" w:cs="宋体"/>
                <w:b/>
                <w:bCs/>
                <w:color w:val="auto"/>
                <w:sz w:val="21"/>
                <w:szCs w:val="21"/>
                <w:highlight w:val="none"/>
                <w:lang w:val="en-US" w:eastAsia="zh-CN"/>
              </w:rPr>
              <w:t xml:space="preserve">  </w:t>
            </w:r>
            <w:r>
              <w:rPr>
                <w:rFonts w:hint="eastAsia" w:ascii="宋体" w:hAnsi="宋体" w:eastAsia="宋体" w:cs="宋体"/>
                <w:b/>
                <w:bCs/>
                <w:color w:val="auto"/>
                <w:highlight w:val="none"/>
              </w:rPr>
              <w:t>日</w:t>
            </w:r>
            <w:r>
              <w:rPr>
                <w:rFonts w:hint="eastAsia" w:ascii="宋体" w:hAnsi="宋体" w:cs="宋体"/>
                <w:b/>
                <w:bCs/>
                <w:color w:val="auto"/>
                <w:sz w:val="21"/>
                <w:szCs w:val="21"/>
                <w:highlight w:val="none"/>
                <w:lang w:val="en-US" w:eastAsia="zh-CN"/>
              </w:rPr>
              <w:t xml:space="preserve">   时  分</w:t>
            </w:r>
            <w:r>
              <w:rPr>
                <w:rFonts w:hint="eastAsia" w:ascii="宋体" w:hAnsi="宋体" w:eastAsia="宋体" w:cs="宋体"/>
                <w:b/>
                <w:bCs/>
                <w:color w:val="auto"/>
                <w:highlight w:val="none"/>
              </w:rPr>
              <w:t>之前不得启封</w:t>
            </w:r>
          </w:p>
          <w:p w14:paraId="4709C975">
            <w:pPr>
              <w:jc w:val="center"/>
              <w:rPr>
                <w:rFonts w:hint="eastAsia" w:ascii="宋体" w:hAnsi="宋体" w:eastAsia="宋体" w:cs="宋体"/>
                <w:b/>
                <w:bCs/>
                <w:color w:val="auto"/>
                <w:highlight w:val="none"/>
              </w:rPr>
            </w:pPr>
          </w:p>
        </w:tc>
      </w:tr>
    </w:tbl>
    <w:p w14:paraId="54A7765F">
      <w:pPr>
        <w:spacing w:line="240" w:lineRule="atLeast"/>
        <w:jc w:val="center"/>
        <w:rPr>
          <w:rFonts w:hint="eastAsia" w:ascii="宋体" w:hAnsi="宋体" w:eastAsia="宋体" w:cs="宋体"/>
          <w:b/>
          <w:color w:val="auto"/>
          <w:sz w:val="32"/>
          <w:highlight w:val="none"/>
        </w:rPr>
      </w:pPr>
    </w:p>
    <w:p w14:paraId="72D8AB5A">
      <w:pPr>
        <w:spacing w:line="240" w:lineRule="atLeast"/>
        <w:jc w:val="center"/>
        <w:rPr>
          <w:rFonts w:hint="eastAsia" w:ascii="宋体" w:hAnsi="宋体" w:eastAsia="宋体" w:cs="宋体"/>
          <w:b/>
          <w:color w:val="auto"/>
          <w:sz w:val="32"/>
          <w:highlight w:val="none"/>
        </w:rPr>
      </w:pPr>
    </w:p>
    <w:p w14:paraId="12FCC04D">
      <w:pPr>
        <w:spacing w:line="240" w:lineRule="atLeast"/>
        <w:jc w:val="center"/>
        <w:rPr>
          <w:rFonts w:hint="eastAsia" w:ascii="宋体" w:hAnsi="宋体" w:eastAsia="宋体" w:cs="宋体"/>
          <w:b/>
          <w:color w:val="auto"/>
          <w:sz w:val="44"/>
          <w:szCs w:val="44"/>
          <w:highlight w:val="none"/>
        </w:rPr>
      </w:pPr>
    </w:p>
    <w:p w14:paraId="071145C9">
      <w:pPr>
        <w:spacing w:line="240" w:lineRule="atLeast"/>
        <w:jc w:val="center"/>
        <w:rPr>
          <w:rFonts w:hint="eastAsia" w:ascii="宋体" w:hAnsi="宋体" w:eastAsia="宋体" w:cs="宋体"/>
          <w:b/>
          <w:color w:val="auto"/>
          <w:sz w:val="44"/>
          <w:szCs w:val="44"/>
          <w:highlight w:val="none"/>
        </w:rPr>
      </w:pPr>
    </w:p>
    <w:p w14:paraId="18C785AD">
      <w:pPr>
        <w:spacing w:line="240" w:lineRule="atLeast"/>
        <w:rPr>
          <w:rFonts w:hint="eastAsia" w:ascii="宋体" w:hAnsi="宋体" w:eastAsia="宋体" w:cs="宋体"/>
          <w:b/>
          <w:color w:val="auto"/>
          <w:sz w:val="44"/>
          <w:szCs w:val="44"/>
          <w:highlight w:val="none"/>
        </w:rPr>
      </w:pPr>
    </w:p>
    <w:p w14:paraId="763B0620">
      <w:pPr>
        <w:spacing w:line="240" w:lineRule="atLeast"/>
        <w:jc w:val="center"/>
        <w:outlineLvl w:val="9"/>
        <w:rPr>
          <w:rFonts w:hint="eastAsia" w:ascii="宋体" w:hAnsi="宋体" w:eastAsia="宋体" w:cs="宋体"/>
          <w:b/>
          <w:color w:val="auto"/>
          <w:sz w:val="44"/>
          <w:szCs w:val="44"/>
          <w:highlight w:val="none"/>
        </w:rPr>
      </w:pPr>
    </w:p>
    <w:p w14:paraId="5E62E1C3">
      <w:pPr>
        <w:pStyle w:val="7"/>
        <w:outlineLvl w:val="9"/>
        <w:rPr>
          <w:rFonts w:hint="eastAsia" w:ascii="宋体" w:hAnsi="宋体" w:eastAsia="宋体" w:cs="宋体"/>
          <w:b/>
          <w:color w:val="auto"/>
          <w:sz w:val="44"/>
          <w:szCs w:val="44"/>
          <w:highlight w:val="none"/>
        </w:rPr>
      </w:pPr>
    </w:p>
    <w:p w14:paraId="0649B28E">
      <w:pPr>
        <w:outlineLvl w:val="9"/>
        <w:rPr>
          <w:rFonts w:hint="eastAsia" w:ascii="宋体" w:hAnsi="宋体" w:eastAsia="宋体" w:cs="宋体"/>
          <w:b/>
          <w:color w:val="auto"/>
          <w:sz w:val="44"/>
          <w:szCs w:val="44"/>
          <w:highlight w:val="none"/>
        </w:rPr>
      </w:pPr>
    </w:p>
    <w:p w14:paraId="44B6054D">
      <w:pPr>
        <w:outlineLvl w:val="9"/>
        <w:rPr>
          <w:rFonts w:hint="eastAsia"/>
          <w:color w:val="auto"/>
          <w:highlight w:val="none"/>
        </w:rPr>
      </w:pPr>
    </w:p>
    <w:p w14:paraId="5EAB190C">
      <w:pPr>
        <w:pStyle w:val="20"/>
        <w:rPr>
          <w:rFonts w:hint="eastAsia" w:ascii="宋体" w:hAnsi="宋体" w:eastAsia="宋体" w:cs="宋体"/>
          <w:color w:val="auto"/>
          <w:highlight w:val="none"/>
        </w:rPr>
      </w:pPr>
    </w:p>
    <w:p w14:paraId="4977C2B0">
      <w:pPr>
        <w:spacing w:line="240" w:lineRule="atLeast"/>
        <w:jc w:val="center"/>
        <w:rPr>
          <w:rFonts w:hint="eastAsia" w:ascii="宋体" w:hAnsi="宋体" w:eastAsia="宋体" w:cs="宋体"/>
          <w:b/>
          <w:color w:val="auto"/>
          <w:sz w:val="44"/>
          <w:szCs w:val="44"/>
          <w:highlight w:val="none"/>
        </w:rPr>
      </w:pPr>
      <w:r>
        <w:rPr>
          <w:rFonts w:hint="eastAsia" w:ascii="宋体" w:hAnsi="宋体" w:eastAsia="宋体" w:cs="宋体"/>
          <w:b/>
          <w:color w:val="auto"/>
          <w:sz w:val="44"/>
          <w:szCs w:val="44"/>
          <w:highlight w:val="none"/>
        </w:rPr>
        <w:t>招 标 文 件</w:t>
      </w:r>
    </w:p>
    <w:p w14:paraId="15C21148">
      <w:pPr>
        <w:spacing w:line="360" w:lineRule="auto"/>
        <w:rPr>
          <w:rFonts w:hint="eastAsia" w:ascii="宋体" w:hAnsi="宋体" w:eastAsia="宋体" w:cs="宋体"/>
          <w:b/>
          <w:color w:val="auto"/>
          <w:sz w:val="40"/>
          <w:szCs w:val="40"/>
          <w:highlight w:val="none"/>
        </w:rPr>
      </w:pPr>
      <w:bookmarkStart w:id="1173" w:name="_Toc24900_WPSOffice_Level2"/>
    </w:p>
    <w:p w14:paraId="1EE798E7">
      <w:pPr>
        <w:spacing w:line="240" w:lineRule="atLeast"/>
        <w:jc w:val="center"/>
        <w:rPr>
          <w:rFonts w:hint="eastAsia" w:ascii="宋体" w:hAnsi="宋体" w:eastAsia="宋体" w:cs="宋体"/>
          <w:b/>
          <w:color w:val="000000" w:themeColor="text1"/>
          <w:sz w:val="44"/>
          <w:szCs w:val="44"/>
          <w:highlight w:val="none"/>
          <w14:textFill>
            <w14:solidFill>
              <w14:schemeClr w14:val="tx1"/>
            </w14:solidFill>
          </w14:textFill>
        </w:rPr>
      </w:pPr>
      <w:r>
        <w:rPr>
          <w:rFonts w:hint="eastAsia" w:ascii="宋体" w:hAnsi="宋体" w:eastAsia="宋体" w:cs="宋体"/>
          <w:b/>
          <w:color w:val="auto"/>
          <w:sz w:val="32"/>
          <w:szCs w:val="32"/>
          <w:highlight w:val="none"/>
        </w:rPr>
        <w:t>项目编号：</w:t>
      </w:r>
      <w:bookmarkEnd w:id="1173"/>
      <w:r>
        <w:rPr>
          <w:rFonts w:hint="eastAsia" w:ascii="宋体" w:hAnsi="宋体" w:cs="宋体"/>
          <w:b/>
          <w:color w:val="000000" w:themeColor="text1"/>
          <w:sz w:val="32"/>
          <w:szCs w:val="32"/>
          <w:highlight w:val="none"/>
          <w:lang w:eastAsia="zh-CN"/>
          <w14:textFill>
            <w14:solidFill>
              <w14:schemeClr w14:val="tx1"/>
            </w14:solidFill>
          </w14:textFill>
        </w:rPr>
        <w:t>ZPDL（2025）014</w:t>
      </w:r>
      <w:r>
        <w:rPr>
          <w:rFonts w:hint="eastAsia" w:ascii="宋体" w:hAnsi="宋体" w:cs="宋体"/>
          <w:b/>
          <w:color w:val="000000" w:themeColor="text1"/>
          <w:sz w:val="32"/>
          <w:szCs w:val="32"/>
          <w:highlight w:val="none"/>
          <w:lang w:val="en-US" w:eastAsia="zh-CN"/>
          <w14:textFill>
            <w14:solidFill>
              <w14:schemeClr w14:val="tx1"/>
            </w14:solidFill>
          </w14:textFill>
        </w:rPr>
        <w:t xml:space="preserve"> </w:t>
      </w:r>
    </w:p>
    <w:p w14:paraId="5E6E960B">
      <w:pPr>
        <w:spacing w:line="240" w:lineRule="atLeast"/>
        <w:jc w:val="center"/>
        <w:rPr>
          <w:rFonts w:hint="eastAsia" w:ascii="宋体" w:hAnsi="宋体" w:eastAsia="宋体" w:cs="宋体"/>
          <w:b/>
          <w:color w:val="auto"/>
          <w:sz w:val="44"/>
          <w:szCs w:val="44"/>
          <w:highlight w:val="none"/>
        </w:rPr>
      </w:pPr>
    </w:p>
    <w:p w14:paraId="5AC7D8C3">
      <w:pPr>
        <w:spacing w:line="240" w:lineRule="atLeast"/>
        <w:jc w:val="center"/>
        <w:rPr>
          <w:rFonts w:hint="eastAsia" w:ascii="宋体" w:hAnsi="宋体" w:eastAsia="宋体" w:cs="宋体"/>
          <w:b/>
          <w:color w:val="auto"/>
          <w:sz w:val="44"/>
          <w:szCs w:val="44"/>
          <w:highlight w:val="none"/>
        </w:rPr>
      </w:pPr>
      <w:r>
        <w:rPr>
          <w:rFonts w:hint="eastAsia" w:ascii="宋体" w:hAnsi="宋体" w:eastAsia="宋体" w:cs="宋体"/>
          <w:b/>
          <w:color w:val="auto"/>
          <w:sz w:val="44"/>
          <w:szCs w:val="44"/>
          <w:highlight w:val="none"/>
        </w:rPr>
        <w:t>第 二 册</w:t>
      </w:r>
    </w:p>
    <w:p w14:paraId="4595268C">
      <w:pPr>
        <w:spacing w:line="240" w:lineRule="atLeast"/>
        <w:jc w:val="center"/>
        <w:rPr>
          <w:rFonts w:hint="eastAsia" w:ascii="宋体" w:hAnsi="宋体" w:eastAsia="宋体" w:cs="宋体"/>
          <w:b/>
          <w:color w:val="auto"/>
          <w:sz w:val="44"/>
          <w:szCs w:val="44"/>
          <w:highlight w:val="none"/>
        </w:rPr>
      </w:pPr>
    </w:p>
    <w:p w14:paraId="19805D88">
      <w:pPr>
        <w:pStyle w:val="6"/>
        <w:rPr>
          <w:rFonts w:hint="eastAsia" w:ascii="宋体" w:hAnsi="宋体" w:eastAsia="宋体" w:cs="宋体"/>
          <w:b/>
          <w:color w:val="auto"/>
          <w:sz w:val="44"/>
          <w:szCs w:val="36"/>
          <w:highlight w:val="none"/>
        </w:rPr>
      </w:pPr>
    </w:p>
    <w:p w14:paraId="4FA74B56">
      <w:pPr>
        <w:pStyle w:val="7"/>
        <w:rPr>
          <w:rFonts w:hint="eastAsia" w:ascii="宋体" w:hAnsi="宋体" w:eastAsia="宋体" w:cs="宋体"/>
          <w:b/>
          <w:color w:val="auto"/>
          <w:sz w:val="44"/>
          <w:szCs w:val="36"/>
          <w:highlight w:val="none"/>
        </w:rPr>
      </w:pPr>
    </w:p>
    <w:p w14:paraId="3B7D474C">
      <w:pPr>
        <w:rPr>
          <w:rFonts w:hint="eastAsia" w:ascii="宋体" w:hAnsi="宋体" w:eastAsia="宋体" w:cs="宋体"/>
          <w:color w:val="auto"/>
          <w:highlight w:val="none"/>
        </w:rPr>
      </w:pPr>
    </w:p>
    <w:p w14:paraId="063DE203">
      <w:pPr>
        <w:rPr>
          <w:rFonts w:hint="eastAsia" w:ascii="宋体" w:hAnsi="宋体" w:eastAsia="宋体" w:cs="宋体"/>
          <w:color w:val="auto"/>
          <w:highlight w:val="none"/>
        </w:rPr>
      </w:pPr>
    </w:p>
    <w:p w14:paraId="73DB004B">
      <w:pPr>
        <w:spacing w:line="240" w:lineRule="atLeast"/>
        <w:jc w:val="center"/>
        <w:rPr>
          <w:rFonts w:hint="eastAsia" w:ascii="宋体" w:hAnsi="宋体" w:eastAsia="宋体" w:cs="宋体"/>
          <w:b/>
          <w:color w:val="auto"/>
          <w:sz w:val="32"/>
          <w:highlight w:val="none"/>
        </w:rPr>
      </w:pPr>
    </w:p>
    <w:p w14:paraId="7FB25CC2">
      <w:pPr>
        <w:pStyle w:val="6"/>
        <w:rPr>
          <w:rFonts w:hint="eastAsia" w:ascii="宋体" w:hAnsi="宋体" w:eastAsia="宋体" w:cs="宋体"/>
          <w:b/>
          <w:color w:val="auto"/>
          <w:sz w:val="32"/>
          <w:highlight w:val="none"/>
        </w:rPr>
      </w:pPr>
    </w:p>
    <w:bookmarkEnd w:id="1050"/>
    <w:bookmarkEnd w:id="1051"/>
    <w:bookmarkEnd w:id="1052"/>
    <w:bookmarkEnd w:id="1053"/>
    <w:bookmarkEnd w:id="1096"/>
    <w:bookmarkEnd w:id="1097"/>
    <w:bookmarkEnd w:id="1098"/>
    <w:bookmarkEnd w:id="1099"/>
    <w:bookmarkEnd w:id="1100"/>
    <w:bookmarkEnd w:id="1101"/>
    <w:p w14:paraId="4AEC55D3">
      <w:pPr>
        <w:pStyle w:val="6"/>
        <w:ind w:left="0" w:leftChars="0" w:firstLine="0" w:firstLineChars="0"/>
        <w:rPr>
          <w:rFonts w:hint="eastAsia" w:ascii="宋体" w:hAnsi="宋体" w:eastAsia="宋体" w:cs="宋体"/>
          <w:color w:val="auto"/>
          <w:highlight w:val="none"/>
        </w:rPr>
      </w:pPr>
    </w:p>
    <w:p w14:paraId="06580DDC">
      <w:pPr>
        <w:rPr>
          <w:rFonts w:hint="eastAsia" w:ascii="宋体" w:hAnsi="宋体" w:eastAsia="宋体" w:cs="宋体"/>
          <w:color w:val="auto"/>
          <w:highlight w:val="none"/>
        </w:rPr>
      </w:pPr>
    </w:p>
    <w:p w14:paraId="554B8441">
      <w:pPr>
        <w:rPr>
          <w:rStyle w:val="34"/>
          <w:rFonts w:hint="eastAsia" w:ascii="宋体" w:hAnsi="宋体" w:eastAsia="宋体" w:cs="宋体"/>
          <w:color w:val="auto"/>
          <w:highlight w:val="none"/>
        </w:rPr>
      </w:pPr>
      <w:bookmarkStart w:id="1174" w:name="_Toc22081"/>
      <w:bookmarkStart w:id="1175" w:name="_Toc507399902"/>
      <w:bookmarkStart w:id="1176" w:name="_Toc218935350"/>
      <w:bookmarkStart w:id="1177" w:name="_Toc515647829"/>
      <w:bookmarkStart w:id="1178" w:name="_Toc29715"/>
      <w:bookmarkStart w:id="1179" w:name="_Toc16370"/>
      <w:bookmarkStart w:id="1180" w:name="_Toc28765"/>
      <w:bookmarkStart w:id="1181" w:name="_Toc216582822"/>
      <w:bookmarkStart w:id="1182" w:name="_Toc219175634"/>
      <w:r>
        <w:rPr>
          <w:rStyle w:val="34"/>
          <w:rFonts w:hint="eastAsia" w:ascii="宋体" w:hAnsi="宋体" w:eastAsia="宋体" w:cs="宋体"/>
          <w:color w:val="auto"/>
          <w:highlight w:val="none"/>
        </w:rPr>
        <w:br w:type="page"/>
      </w:r>
    </w:p>
    <w:p w14:paraId="3BF6BA14">
      <w:pPr>
        <w:widowControl/>
        <w:spacing w:line="440" w:lineRule="exact"/>
        <w:jc w:val="center"/>
        <w:outlineLvl w:val="0"/>
        <w:rPr>
          <w:rFonts w:hint="eastAsia" w:ascii="宋体" w:hAnsi="宋体" w:eastAsia="宋体" w:cs="宋体"/>
          <w:b/>
          <w:bCs/>
          <w:color w:val="auto"/>
          <w:kern w:val="0"/>
          <w:sz w:val="32"/>
          <w:szCs w:val="32"/>
          <w:highlight w:val="none"/>
          <w:lang w:val="en-US" w:eastAsia="zh-CN" w:bidi="ar-SA"/>
        </w:rPr>
      </w:pPr>
      <w:bookmarkStart w:id="1183" w:name="_Toc10889"/>
      <w:bookmarkStart w:id="1184" w:name="_Toc1297"/>
      <w:r>
        <w:rPr>
          <w:rFonts w:hint="eastAsia" w:ascii="宋体" w:hAnsi="宋体" w:eastAsia="宋体" w:cs="宋体"/>
          <w:b/>
          <w:bCs/>
          <w:color w:val="auto"/>
          <w:kern w:val="0"/>
          <w:sz w:val="32"/>
          <w:szCs w:val="32"/>
          <w:highlight w:val="none"/>
          <w:lang w:val="en-US" w:eastAsia="zh-CN" w:bidi="ar-SA"/>
        </w:rPr>
        <w:t>第3章</w:t>
      </w:r>
      <w:r>
        <w:rPr>
          <w:rFonts w:hint="eastAsia" w:ascii="宋体" w:hAnsi="宋体" w:cs="宋体"/>
          <w:b/>
          <w:bCs/>
          <w:color w:val="auto"/>
          <w:kern w:val="0"/>
          <w:sz w:val="32"/>
          <w:szCs w:val="32"/>
          <w:highlight w:val="none"/>
          <w:lang w:val="en-US" w:eastAsia="zh-CN" w:bidi="ar-SA"/>
        </w:rPr>
        <w:t xml:space="preserve">  </w:t>
      </w:r>
      <w:r>
        <w:rPr>
          <w:rFonts w:hint="eastAsia" w:ascii="宋体" w:hAnsi="宋体" w:eastAsia="宋体" w:cs="宋体"/>
          <w:b/>
          <w:bCs/>
          <w:color w:val="auto"/>
          <w:kern w:val="0"/>
          <w:sz w:val="32"/>
          <w:szCs w:val="32"/>
          <w:highlight w:val="none"/>
          <w:lang w:val="en-US" w:eastAsia="zh-CN" w:bidi="ar-SA"/>
        </w:rPr>
        <w:t>投标邀请</w:t>
      </w:r>
      <w:bookmarkEnd w:id="1174"/>
      <w:bookmarkEnd w:id="1175"/>
      <w:bookmarkEnd w:id="1176"/>
      <w:bookmarkEnd w:id="1177"/>
      <w:bookmarkEnd w:id="1178"/>
      <w:bookmarkEnd w:id="1179"/>
      <w:bookmarkEnd w:id="1180"/>
      <w:bookmarkEnd w:id="1181"/>
      <w:bookmarkEnd w:id="1182"/>
      <w:bookmarkEnd w:id="1183"/>
      <w:bookmarkEnd w:id="1184"/>
      <w:bookmarkStart w:id="1185" w:name="_Toc31583"/>
      <w:bookmarkStart w:id="1186" w:name="_Toc507399903"/>
      <w:bookmarkStart w:id="1187" w:name="_Toc5272"/>
      <w:bookmarkStart w:id="1188" w:name="_Toc512937850"/>
      <w:bookmarkStart w:id="1189" w:name="_Toc515647830"/>
      <w:bookmarkStart w:id="1190" w:name="_Toc10488"/>
      <w:bookmarkStart w:id="1191" w:name="_Toc216582823"/>
    </w:p>
    <w:p w14:paraId="056CA927">
      <w:pPr>
        <w:tabs>
          <w:tab w:val="left" w:pos="0"/>
          <w:tab w:val="left" w:pos="3165"/>
          <w:tab w:val="center" w:pos="4153"/>
        </w:tabs>
        <w:spacing w:before="0" w:after="0" w:line="480" w:lineRule="exact"/>
        <w:jc w:val="center"/>
        <w:outlineLvl w:val="9"/>
        <w:rPr>
          <w:rFonts w:hint="eastAsia" w:ascii="宋体" w:hAnsi="宋体" w:eastAsia="宋体" w:cs="宋体"/>
          <w:b/>
          <w:bCs/>
          <w:color w:val="auto"/>
          <w:sz w:val="28"/>
          <w:szCs w:val="28"/>
          <w:highlight w:val="none"/>
          <w:lang w:eastAsia="zh-CN"/>
        </w:rPr>
      </w:pPr>
      <w:bookmarkStart w:id="1192" w:name="_Toc29132"/>
      <w:r>
        <w:rPr>
          <w:rFonts w:hint="eastAsia" w:ascii="宋体" w:hAnsi="宋体" w:cs="宋体"/>
          <w:b/>
          <w:bCs/>
          <w:color w:val="auto"/>
          <w:sz w:val="32"/>
          <w:szCs w:val="32"/>
          <w:highlight w:val="none"/>
          <w:lang w:eastAsia="zh-CN"/>
        </w:rPr>
        <w:t>泽普县赛力乡核桃加工设备购置项目</w:t>
      </w:r>
      <w:r>
        <w:rPr>
          <w:rFonts w:hint="eastAsia" w:ascii="宋体" w:hAnsi="宋体" w:eastAsia="宋体" w:cs="宋体"/>
          <w:b/>
          <w:bCs/>
          <w:color w:val="auto"/>
          <w:sz w:val="32"/>
          <w:szCs w:val="32"/>
          <w:highlight w:val="none"/>
          <w:lang w:eastAsia="zh-CN"/>
        </w:rPr>
        <w:t>公开招标公告</w:t>
      </w:r>
    </w:p>
    <w:p w14:paraId="31B8FBC7">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beforeAutospacing="0" w:afterAutospacing="0" w:line="400" w:lineRule="exact"/>
        <w:ind w:left="0" w:firstLine="482" w:firstLineChars="200"/>
        <w:textAlignment w:val="auto"/>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项目概况</w:t>
      </w:r>
    </w:p>
    <w:p w14:paraId="0931E5F0">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beforeAutospacing="0" w:afterAutospacing="0" w:line="400" w:lineRule="exact"/>
        <w:textAlignment w:val="auto"/>
        <w:outlineLvl w:val="9"/>
        <w:rPr>
          <w:rFonts w:hint="eastAsia" w:ascii="宋体" w:hAnsi="宋体" w:eastAsia="宋体" w:cs="宋体"/>
          <w:b/>
          <w:bCs/>
          <w:color w:val="auto"/>
          <w:sz w:val="24"/>
          <w:szCs w:val="24"/>
          <w:highlight w:val="none"/>
        </w:rPr>
      </w:pPr>
      <w:r>
        <w:rPr>
          <w:rFonts w:hint="eastAsia" w:ascii="宋体" w:hAnsi="宋体" w:cs="宋体"/>
          <w:color w:val="auto"/>
          <w:sz w:val="24"/>
          <w:szCs w:val="24"/>
          <w:highlight w:val="none"/>
          <w:u w:val="single"/>
          <w:lang w:eastAsia="zh-CN"/>
        </w:rPr>
        <w:t>泽普县赛力乡核桃加工设备购置项目</w:t>
      </w:r>
      <w:r>
        <w:rPr>
          <w:rFonts w:hint="eastAsia" w:ascii="宋体" w:hAnsi="宋体" w:eastAsia="宋体" w:cs="宋体"/>
          <w:color w:val="auto"/>
          <w:sz w:val="24"/>
          <w:szCs w:val="24"/>
          <w:highlight w:val="none"/>
          <w:u w:val="none"/>
        </w:rPr>
        <w:t>的潜在</w:t>
      </w:r>
      <w:r>
        <w:rPr>
          <w:rFonts w:hint="eastAsia" w:ascii="宋体" w:hAnsi="宋体" w:cs="宋体"/>
          <w:color w:val="auto"/>
          <w:sz w:val="24"/>
          <w:szCs w:val="24"/>
          <w:highlight w:val="none"/>
          <w:u w:val="none"/>
          <w:lang w:val="en-US" w:eastAsia="zh-CN"/>
        </w:rPr>
        <w:t>投标人</w:t>
      </w:r>
      <w:r>
        <w:rPr>
          <w:rFonts w:hint="eastAsia" w:ascii="宋体" w:hAnsi="宋体" w:eastAsia="宋体" w:cs="宋体"/>
          <w:color w:val="auto"/>
          <w:sz w:val="24"/>
          <w:szCs w:val="24"/>
          <w:highlight w:val="none"/>
          <w:u w:val="none"/>
        </w:rPr>
        <w:t>应在</w:t>
      </w:r>
      <w:r>
        <w:rPr>
          <w:rFonts w:hint="eastAsia" w:ascii="宋体" w:hAnsi="宋体" w:eastAsia="宋体" w:cs="宋体"/>
          <w:color w:val="auto"/>
          <w:sz w:val="24"/>
          <w:szCs w:val="24"/>
          <w:highlight w:val="none"/>
          <w:u w:val="none"/>
          <w:lang w:val="en-US" w:eastAsia="zh-CN"/>
        </w:rPr>
        <w:t>政采云平台</w:t>
      </w:r>
      <w:r>
        <w:rPr>
          <w:rFonts w:hint="eastAsia" w:ascii="宋体" w:hAnsi="宋体" w:cs="宋体"/>
          <w:color w:val="auto"/>
          <w:sz w:val="24"/>
          <w:szCs w:val="24"/>
          <w:highlight w:val="none"/>
          <w:u w:val="none"/>
          <w:lang w:val="en-US" w:eastAsia="zh-CN"/>
        </w:rPr>
        <w:t>线上</w:t>
      </w:r>
      <w:r>
        <w:rPr>
          <w:rFonts w:hint="eastAsia" w:ascii="宋体" w:hAnsi="宋体" w:eastAsia="宋体" w:cs="宋体"/>
          <w:color w:val="auto"/>
          <w:sz w:val="24"/>
          <w:szCs w:val="24"/>
          <w:highlight w:val="none"/>
          <w:u w:val="none"/>
        </w:rPr>
        <w:t>获取招标文件，并于</w:t>
      </w:r>
      <w:r>
        <w:rPr>
          <w:rFonts w:hint="eastAsia" w:ascii="宋体" w:hAnsi="宋体" w:cs="宋体"/>
          <w:color w:val="auto"/>
          <w:sz w:val="24"/>
          <w:szCs w:val="24"/>
          <w:highlight w:val="none"/>
          <w:u w:val="none"/>
          <w:lang w:eastAsia="zh-CN"/>
        </w:rPr>
        <w:t>202</w:t>
      </w:r>
      <w:r>
        <w:rPr>
          <w:rFonts w:hint="eastAsia" w:ascii="宋体" w:hAnsi="宋体" w:cs="宋体"/>
          <w:color w:val="auto"/>
          <w:sz w:val="24"/>
          <w:szCs w:val="24"/>
          <w:highlight w:val="none"/>
          <w:u w:val="none"/>
          <w:lang w:val="en-US" w:eastAsia="zh-CN"/>
        </w:rPr>
        <w:t>5</w:t>
      </w:r>
      <w:r>
        <w:rPr>
          <w:rFonts w:hint="eastAsia" w:ascii="宋体" w:hAnsi="宋体" w:cs="宋体"/>
          <w:color w:val="auto"/>
          <w:sz w:val="24"/>
          <w:szCs w:val="24"/>
          <w:highlight w:val="none"/>
          <w:u w:val="none"/>
          <w:lang w:eastAsia="zh-CN"/>
        </w:rPr>
        <w:t>年</w:t>
      </w:r>
      <w:r>
        <w:rPr>
          <w:rFonts w:hint="eastAsia" w:ascii="宋体" w:hAnsi="宋体" w:cs="宋体"/>
          <w:color w:val="auto"/>
          <w:sz w:val="24"/>
          <w:szCs w:val="24"/>
          <w:highlight w:val="none"/>
          <w:u w:val="none"/>
          <w:lang w:val="en-US" w:eastAsia="zh-CN"/>
        </w:rPr>
        <w:t>4月2日16：00</w:t>
      </w:r>
      <w:r>
        <w:rPr>
          <w:rFonts w:hint="eastAsia" w:ascii="宋体" w:hAnsi="宋体" w:eastAsia="宋体" w:cs="宋体"/>
          <w:color w:val="auto"/>
          <w:sz w:val="24"/>
          <w:szCs w:val="24"/>
          <w:highlight w:val="none"/>
          <w:u w:val="none"/>
        </w:rPr>
        <w:t>（北京时间）</w:t>
      </w:r>
      <w:r>
        <w:rPr>
          <w:rFonts w:hint="eastAsia" w:ascii="宋体" w:hAnsi="宋体" w:eastAsia="宋体" w:cs="宋体"/>
          <w:bCs/>
          <w:color w:val="auto"/>
          <w:sz w:val="24"/>
          <w:szCs w:val="24"/>
          <w:highlight w:val="none"/>
          <w:u w:val="none"/>
        </w:rPr>
        <w:t>前递交投标文件</w:t>
      </w:r>
      <w:r>
        <w:rPr>
          <w:rFonts w:hint="eastAsia" w:ascii="宋体" w:hAnsi="宋体" w:eastAsia="宋体" w:cs="宋体"/>
          <w:color w:val="auto"/>
          <w:sz w:val="24"/>
          <w:szCs w:val="24"/>
          <w:highlight w:val="none"/>
          <w:u w:val="none"/>
        </w:rPr>
        <w:t>。</w:t>
      </w:r>
      <w:bookmarkStart w:id="1193" w:name="_Toc35393790"/>
      <w:bookmarkStart w:id="1194" w:name="_Toc28359002"/>
      <w:bookmarkStart w:id="1195" w:name="_Toc28217"/>
      <w:bookmarkStart w:id="1196" w:name="_Toc28359079"/>
      <w:bookmarkStart w:id="1197" w:name="_Toc35393621"/>
      <w:bookmarkStart w:id="1198" w:name="_Hlk24379207"/>
    </w:p>
    <w:p w14:paraId="0A0B99FE">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jc w:val="both"/>
        <w:textAlignment w:val="auto"/>
        <w:outlineLvl w:val="9"/>
        <w:rPr>
          <w:rFonts w:hint="eastAsia" w:ascii="宋体" w:hAnsi="宋体" w:eastAsia="宋体" w:cs="宋体"/>
          <w:b/>
          <w:bCs w:val="0"/>
          <w:color w:val="auto"/>
          <w:sz w:val="24"/>
          <w:szCs w:val="24"/>
          <w:highlight w:val="none"/>
        </w:rPr>
      </w:pPr>
      <w:bookmarkStart w:id="1199" w:name="_Toc20970"/>
      <w:bookmarkStart w:id="1200" w:name="_Toc28253"/>
      <w:r>
        <w:rPr>
          <w:rFonts w:hint="eastAsia" w:ascii="宋体" w:hAnsi="宋体" w:eastAsia="宋体" w:cs="宋体"/>
          <w:b/>
          <w:bCs w:val="0"/>
          <w:color w:val="auto"/>
          <w:sz w:val="24"/>
          <w:szCs w:val="24"/>
          <w:highlight w:val="none"/>
        </w:rPr>
        <w:t>一、</w:t>
      </w:r>
      <w:bookmarkEnd w:id="1193"/>
      <w:bookmarkEnd w:id="1194"/>
      <w:bookmarkEnd w:id="1195"/>
      <w:bookmarkEnd w:id="1196"/>
      <w:bookmarkEnd w:id="1197"/>
      <w:r>
        <w:rPr>
          <w:rFonts w:hint="eastAsia" w:ascii="宋体" w:hAnsi="宋体" w:eastAsia="宋体" w:cs="宋体"/>
          <w:b/>
          <w:bCs w:val="0"/>
          <w:color w:val="auto"/>
          <w:sz w:val="24"/>
          <w:szCs w:val="24"/>
          <w:highlight w:val="none"/>
        </w:rPr>
        <w:t>项目基本情况</w:t>
      </w:r>
      <w:bookmarkEnd w:id="1199"/>
      <w:bookmarkEnd w:id="1200"/>
    </w:p>
    <w:p w14:paraId="45F81BFA">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firstLine="480" w:firstLineChars="200"/>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项目编号：</w:t>
      </w:r>
      <w:r>
        <w:rPr>
          <w:rFonts w:hint="eastAsia" w:ascii="宋体" w:hAnsi="宋体" w:cs="宋体"/>
          <w:color w:val="000000" w:themeColor="text1"/>
          <w:sz w:val="24"/>
          <w:szCs w:val="24"/>
          <w:highlight w:val="none"/>
          <w:lang w:eastAsia="zh-CN"/>
          <w14:textFill>
            <w14:solidFill>
              <w14:schemeClr w14:val="tx1"/>
            </w14:solidFill>
          </w14:textFill>
        </w:rPr>
        <w:t>ZPDL（2025）014</w:t>
      </w:r>
      <w:r>
        <w:rPr>
          <w:rFonts w:hint="eastAsia" w:ascii="宋体" w:hAnsi="宋体" w:cs="宋体"/>
          <w:color w:val="000000" w:themeColor="text1"/>
          <w:sz w:val="24"/>
          <w:szCs w:val="24"/>
          <w:highlight w:val="none"/>
          <w:lang w:val="en-US" w:eastAsia="zh-CN"/>
          <w14:textFill>
            <w14:solidFill>
              <w14:schemeClr w14:val="tx1"/>
            </w14:solidFill>
          </w14:textFill>
        </w:rPr>
        <w:t xml:space="preserve"> </w:t>
      </w:r>
    </w:p>
    <w:p w14:paraId="678AD7F6">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firstLine="480" w:firstLineChars="200"/>
        <w:textAlignment w:val="auto"/>
        <w:outlineLvl w:val="9"/>
        <w:rPr>
          <w:rFonts w:hint="eastAsia" w:ascii="宋体" w:hAnsi="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项目名称：</w:t>
      </w:r>
      <w:bookmarkEnd w:id="1198"/>
      <w:r>
        <w:rPr>
          <w:rFonts w:hint="eastAsia" w:ascii="宋体" w:hAnsi="宋体" w:cs="宋体"/>
          <w:color w:val="auto"/>
          <w:sz w:val="24"/>
          <w:szCs w:val="24"/>
          <w:highlight w:val="none"/>
          <w:lang w:eastAsia="zh-CN"/>
        </w:rPr>
        <w:t>泽普县赛力乡核桃加工设备购置项目</w:t>
      </w:r>
    </w:p>
    <w:p w14:paraId="551ADBE8">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3.采购方式：公开招标</w:t>
      </w:r>
    </w:p>
    <w:p w14:paraId="66347BE6">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firstLine="480" w:firstLineChars="200"/>
        <w:textAlignment w:val="auto"/>
        <w:outlineLvl w:val="9"/>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预算金额（元）：</w:t>
      </w:r>
      <w:r>
        <w:rPr>
          <w:rFonts w:hint="eastAsia" w:ascii="宋体" w:hAnsi="宋体" w:cs="宋体"/>
          <w:color w:val="auto"/>
          <w:sz w:val="24"/>
          <w:szCs w:val="24"/>
          <w:highlight w:val="none"/>
          <w:lang w:val="en-US" w:eastAsia="zh-CN"/>
        </w:rPr>
        <w:t>2000000元</w:t>
      </w:r>
    </w:p>
    <w:p w14:paraId="717229AD">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lang w:val="en-US" w:eastAsia="zh-CN"/>
        </w:rPr>
        <w:t>最高限价（元）：</w:t>
      </w:r>
      <w:r>
        <w:rPr>
          <w:rFonts w:hint="eastAsia" w:ascii="宋体" w:hAnsi="宋体" w:cs="宋体"/>
          <w:color w:val="auto"/>
          <w:sz w:val="24"/>
          <w:szCs w:val="24"/>
          <w:highlight w:val="none"/>
          <w:lang w:val="en-US" w:eastAsia="zh-CN"/>
        </w:rPr>
        <w:t>2000000元</w:t>
      </w:r>
    </w:p>
    <w:p w14:paraId="64633F66">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6.采购需求：</w:t>
      </w:r>
    </w:p>
    <w:p w14:paraId="1CC4EAFF">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firstLine="480" w:firstLineChars="200"/>
        <w:textAlignment w:val="auto"/>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预算金额（元）:</w:t>
      </w:r>
      <w:r>
        <w:rPr>
          <w:rFonts w:hint="eastAsia" w:ascii="宋体" w:hAnsi="宋体" w:cs="宋体"/>
          <w:color w:val="auto"/>
          <w:sz w:val="24"/>
          <w:szCs w:val="24"/>
          <w:highlight w:val="none"/>
          <w:lang w:val="en-US" w:eastAsia="zh-CN"/>
        </w:rPr>
        <w:t>2000000元</w:t>
      </w:r>
      <w:r>
        <w:rPr>
          <w:rFonts w:hint="eastAsia" w:ascii="宋体" w:hAnsi="宋体" w:eastAsia="宋体" w:cs="宋体"/>
          <w:b w:val="0"/>
          <w:bCs w:val="0"/>
          <w:color w:val="auto"/>
          <w:sz w:val="24"/>
          <w:szCs w:val="24"/>
          <w:highlight w:val="none"/>
          <w:lang w:val="en-US" w:eastAsia="zh-CN"/>
        </w:rPr>
        <w:t> </w:t>
      </w:r>
    </w:p>
    <w:p w14:paraId="4607A791">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firstLine="480" w:firstLineChars="200"/>
        <w:textAlignment w:val="auto"/>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简要规格描述或项目基本概况介绍、用途：</w:t>
      </w:r>
      <w:r>
        <w:rPr>
          <w:rFonts w:hint="eastAsia" w:ascii="宋体" w:hAnsi="宋体" w:cs="宋体"/>
          <w:b w:val="0"/>
          <w:bCs w:val="0"/>
          <w:color w:val="auto"/>
          <w:sz w:val="24"/>
          <w:szCs w:val="24"/>
          <w:highlight w:val="none"/>
          <w:lang w:val="en-US" w:eastAsia="zh-CN"/>
        </w:rPr>
        <w:t>购置核桃加工设备及烘干房一批（</w:t>
      </w:r>
      <w:r>
        <w:rPr>
          <w:rFonts w:hint="eastAsia" w:ascii="宋体" w:hAnsi="宋体" w:eastAsia="宋体" w:cs="宋体"/>
          <w:b w:val="0"/>
          <w:bCs w:val="0"/>
          <w:color w:val="auto"/>
          <w:sz w:val="24"/>
          <w:szCs w:val="24"/>
          <w:highlight w:val="none"/>
          <w:lang w:val="en-US" w:eastAsia="zh-CN"/>
        </w:rPr>
        <w:t>具体参数详见招标文件</w:t>
      </w:r>
      <w:r>
        <w:rPr>
          <w:rFonts w:hint="eastAsia" w:ascii="宋体" w:hAnsi="宋体"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lang w:val="en-US" w:eastAsia="zh-CN"/>
        </w:rPr>
        <w:t> </w:t>
      </w:r>
    </w:p>
    <w:p w14:paraId="6ABC0A96">
      <w:pPr>
        <w:keepNext w:val="0"/>
        <w:keepLines w:val="0"/>
        <w:pageBreakBefore w:val="0"/>
        <w:widowControl w:val="0"/>
        <w:numPr>
          <w:ilvl w:val="0"/>
          <w:numId w:val="8"/>
        </w:numPr>
        <w:kinsoku/>
        <w:wordWrap/>
        <w:overflowPunct/>
        <w:topLinePunct w:val="0"/>
        <w:autoSpaceDE/>
        <w:autoSpaceDN/>
        <w:bidi w:val="0"/>
        <w:adjustRightInd/>
        <w:snapToGrid/>
        <w:spacing w:beforeAutospacing="0" w:afterAutospacing="0" w:line="400" w:lineRule="exact"/>
        <w:ind w:left="0" w:firstLine="480" w:firstLineChars="200"/>
        <w:textAlignment w:val="auto"/>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合同履约期限：详见招标文件</w:t>
      </w:r>
    </w:p>
    <w:p w14:paraId="35543491">
      <w:pPr>
        <w:keepNext w:val="0"/>
        <w:keepLines w:val="0"/>
        <w:pageBreakBefore w:val="0"/>
        <w:widowControl w:val="0"/>
        <w:numPr>
          <w:ilvl w:val="0"/>
          <w:numId w:val="8"/>
        </w:numPr>
        <w:kinsoku/>
        <w:wordWrap/>
        <w:overflowPunct/>
        <w:topLinePunct w:val="0"/>
        <w:autoSpaceDE/>
        <w:autoSpaceDN/>
        <w:bidi w:val="0"/>
        <w:adjustRightInd/>
        <w:snapToGrid/>
        <w:spacing w:beforeAutospacing="0" w:afterAutospacing="0" w:line="400" w:lineRule="exact"/>
        <w:ind w:left="0" w:firstLine="480" w:firstLineChars="200"/>
        <w:textAlignment w:val="auto"/>
        <w:outlineLvl w:val="9"/>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本项目</w:t>
      </w:r>
      <w:r>
        <w:rPr>
          <w:rFonts w:hint="eastAsia" w:ascii="宋体" w:hAnsi="宋体" w:cs="宋体"/>
          <w:b w:val="0"/>
          <w:bCs w:val="0"/>
          <w:color w:val="auto"/>
          <w:sz w:val="24"/>
          <w:szCs w:val="24"/>
          <w:highlight w:val="none"/>
          <w:lang w:val="en-US" w:eastAsia="zh-CN"/>
        </w:rPr>
        <w:t>(否)</w:t>
      </w:r>
      <w:r>
        <w:rPr>
          <w:rFonts w:hint="eastAsia" w:ascii="宋体" w:hAnsi="宋体" w:eastAsia="宋体" w:cs="宋体"/>
          <w:b w:val="0"/>
          <w:bCs w:val="0"/>
          <w:color w:val="auto"/>
          <w:sz w:val="24"/>
          <w:szCs w:val="24"/>
          <w:highlight w:val="none"/>
        </w:rPr>
        <w:t>接受联合体投标。</w:t>
      </w:r>
    </w:p>
    <w:p w14:paraId="2F9FB670">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jc w:val="both"/>
        <w:textAlignment w:val="auto"/>
        <w:outlineLvl w:val="9"/>
        <w:rPr>
          <w:rFonts w:hint="eastAsia" w:ascii="宋体" w:hAnsi="宋体" w:eastAsia="宋体" w:cs="宋体"/>
          <w:b/>
          <w:color w:val="auto"/>
          <w:sz w:val="24"/>
          <w:szCs w:val="24"/>
          <w:highlight w:val="none"/>
        </w:rPr>
      </w:pPr>
      <w:bookmarkStart w:id="1201" w:name="_Toc28359080"/>
      <w:bookmarkStart w:id="1202" w:name="_Toc1145"/>
      <w:bookmarkStart w:id="1203" w:name="_Toc28359003"/>
      <w:bookmarkStart w:id="1204" w:name="_Toc35393622"/>
      <w:bookmarkStart w:id="1205" w:name="_Toc19260"/>
      <w:bookmarkStart w:id="1206" w:name="_Toc29506"/>
      <w:bookmarkStart w:id="1207" w:name="_Toc35393791"/>
      <w:bookmarkStart w:id="1208" w:name="_Toc13688"/>
      <w:r>
        <w:rPr>
          <w:rFonts w:hint="eastAsia" w:ascii="宋体" w:hAnsi="宋体" w:eastAsia="宋体" w:cs="宋体"/>
          <w:b/>
          <w:color w:val="auto"/>
          <w:sz w:val="24"/>
          <w:szCs w:val="24"/>
          <w:highlight w:val="none"/>
        </w:rPr>
        <w:t>二、</w:t>
      </w:r>
      <w:r>
        <w:rPr>
          <w:rFonts w:hint="eastAsia" w:ascii="宋体" w:hAnsi="宋体" w:eastAsia="宋体" w:cs="宋体"/>
          <w:b/>
          <w:color w:val="auto"/>
          <w:sz w:val="24"/>
          <w:szCs w:val="24"/>
          <w:highlight w:val="none"/>
          <w:lang w:val="en-US" w:eastAsia="zh-CN"/>
        </w:rPr>
        <w:t>申请人的</w:t>
      </w:r>
      <w:r>
        <w:rPr>
          <w:rFonts w:hint="eastAsia" w:ascii="宋体" w:hAnsi="宋体" w:eastAsia="宋体" w:cs="宋体"/>
          <w:b/>
          <w:color w:val="auto"/>
          <w:sz w:val="24"/>
          <w:szCs w:val="24"/>
          <w:highlight w:val="none"/>
        </w:rPr>
        <w:t>资格要求：</w:t>
      </w:r>
      <w:bookmarkEnd w:id="1201"/>
      <w:bookmarkEnd w:id="1202"/>
      <w:bookmarkEnd w:id="1203"/>
      <w:bookmarkEnd w:id="1204"/>
      <w:bookmarkEnd w:id="1205"/>
      <w:bookmarkEnd w:id="1206"/>
      <w:bookmarkEnd w:id="1207"/>
      <w:bookmarkEnd w:id="1208"/>
    </w:p>
    <w:p w14:paraId="0D7905F9">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textAlignment w:val="auto"/>
        <w:outlineLvl w:val="9"/>
        <w:rPr>
          <w:rFonts w:hint="eastAsia" w:ascii="宋体" w:hAnsi="宋体" w:eastAsia="宋体" w:cs="宋体"/>
          <w:b/>
          <w:bCs/>
          <w:color w:val="auto"/>
          <w:kern w:val="0"/>
          <w:sz w:val="24"/>
          <w:szCs w:val="24"/>
          <w:highlight w:val="none"/>
          <w:lang w:val="zh-CN" w:eastAsia="zh-CN"/>
        </w:rPr>
      </w:pPr>
      <w:r>
        <w:rPr>
          <w:rFonts w:hint="eastAsia" w:ascii="宋体" w:hAnsi="宋体" w:eastAsia="宋体" w:cs="宋体"/>
          <w:b/>
          <w:bCs/>
          <w:color w:val="auto"/>
          <w:kern w:val="0"/>
          <w:sz w:val="24"/>
          <w:szCs w:val="24"/>
          <w:highlight w:val="none"/>
          <w:lang w:val="en-US" w:eastAsia="zh-CN"/>
        </w:rPr>
        <w:t>1、合格有效的三证合一的营业执照（三证合一）或电子营业执照（需加盖公章）或同等法律效力的证明文件（发证机关或公证机关出具的证明材料）</w:t>
      </w:r>
      <w:r>
        <w:rPr>
          <w:rFonts w:hint="eastAsia" w:ascii="宋体" w:hAnsi="宋体" w:eastAsia="宋体" w:cs="宋体"/>
          <w:b/>
          <w:bCs/>
          <w:color w:val="auto"/>
          <w:kern w:val="0"/>
          <w:sz w:val="24"/>
          <w:szCs w:val="24"/>
          <w:highlight w:val="none"/>
          <w:lang w:val="zh-CN" w:eastAsia="zh-CN"/>
        </w:rPr>
        <w:t>；</w:t>
      </w:r>
    </w:p>
    <w:p w14:paraId="67DC431B">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textAlignment w:val="auto"/>
        <w:outlineLvl w:val="9"/>
        <w:rPr>
          <w:rFonts w:hint="eastAsia" w:ascii="宋体" w:hAnsi="宋体" w:eastAsia="宋体" w:cs="宋体"/>
          <w:b/>
          <w:bCs/>
          <w:color w:val="auto"/>
          <w:kern w:val="0"/>
          <w:sz w:val="24"/>
          <w:szCs w:val="24"/>
          <w:highlight w:val="none"/>
          <w:lang w:val="zh-CN" w:eastAsia="zh-CN"/>
        </w:rPr>
      </w:pPr>
      <w:r>
        <w:rPr>
          <w:rFonts w:hint="eastAsia" w:ascii="宋体" w:hAnsi="宋体" w:eastAsia="宋体" w:cs="宋体"/>
          <w:b/>
          <w:bCs/>
          <w:color w:val="auto"/>
          <w:kern w:val="0"/>
          <w:sz w:val="24"/>
          <w:szCs w:val="24"/>
          <w:highlight w:val="none"/>
          <w:lang w:val="zh-CN" w:eastAsia="zh-CN"/>
        </w:rPr>
        <w:t>2、法定代表人资格证明及授权书、被授权人身份证(法定代表人投标需提供法定代表人身份证)；</w:t>
      </w:r>
    </w:p>
    <w:p w14:paraId="2DC12C98">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textAlignment w:val="auto"/>
        <w:outlineLvl w:val="9"/>
        <w:rPr>
          <w:rFonts w:hint="eastAsia" w:ascii="宋体" w:hAnsi="宋体" w:eastAsia="宋体" w:cs="宋体"/>
          <w:b/>
          <w:bCs/>
          <w:color w:val="auto"/>
          <w:kern w:val="0"/>
          <w:sz w:val="24"/>
          <w:szCs w:val="24"/>
          <w:highlight w:val="none"/>
          <w:lang w:val="zh-CN" w:eastAsia="zh-CN"/>
        </w:rPr>
      </w:pPr>
      <w:r>
        <w:rPr>
          <w:rFonts w:hint="eastAsia" w:ascii="宋体" w:hAnsi="宋体" w:eastAsia="宋体" w:cs="宋体"/>
          <w:b/>
          <w:bCs/>
          <w:color w:val="auto"/>
          <w:kern w:val="0"/>
          <w:sz w:val="24"/>
          <w:szCs w:val="24"/>
          <w:highlight w:val="none"/>
          <w:lang w:val="zh-CN" w:eastAsia="zh-CN"/>
        </w:rPr>
        <w:t>3、投标企业依法缴纳近 6 个月任意一个月社会保险的凭据；</w:t>
      </w:r>
    </w:p>
    <w:p w14:paraId="43266AD6">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textAlignment w:val="auto"/>
        <w:outlineLvl w:val="9"/>
        <w:rPr>
          <w:rFonts w:hint="eastAsia" w:ascii="宋体" w:hAnsi="宋体" w:eastAsia="宋体" w:cs="宋体"/>
          <w:b/>
          <w:bCs/>
          <w:color w:val="auto"/>
          <w:kern w:val="0"/>
          <w:sz w:val="24"/>
          <w:szCs w:val="24"/>
          <w:highlight w:val="none"/>
          <w:lang w:val="zh-CN" w:eastAsia="zh-CN"/>
        </w:rPr>
      </w:pPr>
      <w:r>
        <w:rPr>
          <w:rFonts w:hint="eastAsia" w:ascii="宋体" w:hAnsi="宋体" w:eastAsia="宋体" w:cs="宋体"/>
          <w:b/>
          <w:bCs/>
          <w:color w:val="auto"/>
          <w:kern w:val="0"/>
          <w:sz w:val="24"/>
          <w:szCs w:val="24"/>
          <w:highlight w:val="none"/>
          <w:lang w:val="zh-CN" w:eastAsia="zh-CN"/>
        </w:rPr>
        <w:t>4、近两年任意一年完整的财务审计报告（新成立公司提供开标前三个月内任意一个月有效银行资信证明）；</w:t>
      </w:r>
    </w:p>
    <w:p w14:paraId="287ABF82">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textAlignment w:val="auto"/>
        <w:outlineLvl w:val="9"/>
        <w:rPr>
          <w:rFonts w:hint="eastAsia" w:ascii="宋体" w:hAnsi="宋体" w:eastAsia="宋体" w:cs="宋体"/>
          <w:b/>
          <w:bCs/>
          <w:color w:val="auto"/>
          <w:kern w:val="0"/>
          <w:sz w:val="24"/>
          <w:szCs w:val="24"/>
          <w:highlight w:val="none"/>
          <w:lang w:val="zh-CN" w:eastAsia="zh-CN"/>
        </w:rPr>
      </w:pPr>
      <w:r>
        <w:rPr>
          <w:rFonts w:hint="eastAsia" w:ascii="宋体" w:hAnsi="宋体" w:eastAsia="宋体" w:cs="宋体"/>
          <w:b/>
          <w:bCs/>
          <w:color w:val="auto"/>
          <w:kern w:val="0"/>
          <w:sz w:val="24"/>
          <w:szCs w:val="24"/>
          <w:highlight w:val="none"/>
          <w:lang w:val="en-US" w:eastAsia="zh-CN"/>
        </w:rPr>
        <w:t>5、投标企业提供税务部门出具的近 6 个月任意一个月的完税证明；</w:t>
      </w:r>
    </w:p>
    <w:p w14:paraId="4DFE1E33">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textAlignment w:val="auto"/>
        <w:outlineLvl w:val="9"/>
        <w:rPr>
          <w:rFonts w:hint="eastAsia"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6、投标人在中国政府采购网（www.ccgp.gov.cn）被列入政府采购严重违 法失信行为记录名单，或在“信用中国 ”网站（www.creditchina.gov.cn）被 列入失信被执行人、重大税收失信主体名单，以及存在《中华人民共和国政府采购法实施条例》第十九条规定的行政处罚记录的，将被认定为投标无效；</w:t>
      </w:r>
    </w:p>
    <w:p w14:paraId="67FB7036">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textAlignment w:val="auto"/>
        <w:outlineLvl w:val="9"/>
        <w:rPr>
          <w:rFonts w:hint="eastAsia" w:ascii="宋体" w:hAnsi="宋体" w:eastAsia="宋体" w:cs="宋体"/>
          <w:b/>
          <w:bCs/>
          <w:color w:val="auto"/>
          <w:kern w:val="0"/>
          <w:sz w:val="24"/>
          <w:szCs w:val="24"/>
          <w:highlight w:val="none"/>
          <w:lang w:val="zh-CN" w:eastAsia="zh-CN"/>
        </w:rPr>
      </w:pPr>
      <w:r>
        <w:rPr>
          <w:rFonts w:hint="eastAsia" w:ascii="宋体" w:hAnsi="宋体" w:eastAsia="宋体" w:cs="宋体"/>
          <w:b/>
          <w:bCs/>
          <w:color w:val="auto"/>
          <w:kern w:val="0"/>
          <w:sz w:val="24"/>
          <w:szCs w:val="24"/>
          <w:highlight w:val="none"/>
          <w:lang w:val="en-US" w:eastAsia="zh-CN"/>
        </w:rPr>
        <w:t>7、</w:t>
      </w:r>
      <w:r>
        <w:rPr>
          <w:rFonts w:hint="eastAsia" w:ascii="宋体" w:hAnsi="宋体" w:eastAsia="宋体" w:cs="宋体"/>
          <w:b/>
          <w:bCs/>
          <w:color w:val="auto"/>
          <w:kern w:val="0"/>
          <w:sz w:val="24"/>
          <w:szCs w:val="24"/>
          <w:highlight w:val="none"/>
          <w:lang w:val="zh-CN" w:eastAsia="zh-CN"/>
        </w:rPr>
        <w:t>参加政府采购活动近3年内，在经营活动中没有重大违法记录的书面声明；</w:t>
      </w:r>
    </w:p>
    <w:p w14:paraId="53D3C94E">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textAlignment w:val="auto"/>
        <w:outlineLvl w:val="9"/>
        <w:rPr>
          <w:rFonts w:hint="eastAsia" w:ascii="宋体" w:hAnsi="宋体" w:eastAsia="宋体" w:cs="宋体"/>
          <w:b/>
          <w:bCs/>
          <w:color w:val="auto"/>
          <w:kern w:val="0"/>
          <w:sz w:val="24"/>
          <w:szCs w:val="24"/>
          <w:highlight w:val="none"/>
          <w:lang w:val="zh-CN" w:eastAsia="zh-CN"/>
        </w:rPr>
      </w:pPr>
      <w:r>
        <w:rPr>
          <w:rFonts w:hint="eastAsia" w:ascii="宋体" w:hAnsi="宋体" w:eastAsia="宋体" w:cs="宋体"/>
          <w:b/>
          <w:bCs/>
          <w:color w:val="auto"/>
          <w:kern w:val="0"/>
          <w:sz w:val="24"/>
          <w:szCs w:val="24"/>
          <w:highlight w:val="none"/>
          <w:lang w:val="en-US" w:eastAsia="zh-CN"/>
        </w:rPr>
        <w:t>8、</w:t>
      </w:r>
      <w:r>
        <w:rPr>
          <w:rFonts w:hint="eastAsia" w:ascii="宋体" w:hAnsi="宋体" w:eastAsia="宋体" w:cs="宋体"/>
          <w:b/>
          <w:bCs/>
          <w:color w:val="auto"/>
          <w:kern w:val="0"/>
          <w:sz w:val="24"/>
          <w:szCs w:val="24"/>
          <w:highlight w:val="none"/>
          <w:lang w:val="zh-CN" w:eastAsia="zh-CN"/>
        </w:rPr>
        <w:t>针对本次采购项目《反商业贿赂承诺书》的书面声明；</w:t>
      </w:r>
    </w:p>
    <w:p w14:paraId="688899F2">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textAlignment w:val="auto"/>
        <w:outlineLvl w:val="9"/>
        <w:rPr>
          <w:rFonts w:hint="eastAsia"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9</w:t>
      </w:r>
      <w:r>
        <w:rPr>
          <w:rFonts w:hint="eastAsia" w:ascii="宋体" w:hAnsi="宋体" w:eastAsia="宋体" w:cs="宋体"/>
          <w:b/>
          <w:bCs/>
          <w:color w:val="auto"/>
          <w:kern w:val="0"/>
          <w:sz w:val="24"/>
          <w:szCs w:val="24"/>
          <w:highlight w:val="none"/>
          <w:lang w:val="zh-CN" w:eastAsia="zh-CN"/>
        </w:rPr>
        <w:t>、本项目不接受联合体；</w:t>
      </w:r>
    </w:p>
    <w:p w14:paraId="0F3B8228">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textAlignment w:val="auto"/>
        <w:outlineLvl w:val="9"/>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三、获取招标文件</w:t>
      </w:r>
    </w:p>
    <w:p w14:paraId="35BCDBDF">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时间：</w:t>
      </w:r>
      <w:r>
        <w:rPr>
          <w:rFonts w:hint="eastAsia" w:ascii="宋体" w:hAnsi="宋体" w:eastAsia="宋体" w:cs="宋体"/>
          <w:color w:val="auto"/>
          <w:sz w:val="24"/>
          <w:szCs w:val="24"/>
          <w:highlight w:val="none"/>
          <w:lang w:eastAsia="zh-CN"/>
        </w:rPr>
        <w:t>20</w:t>
      </w:r>
      <w:r>
        <w:rPr>
          <w:rFonts w:hint="eastAsia" w:ascii="宋体" w:hAnsi="宋体" w:eastAsia="宋体" w:cs="宋体"/>
          <w:color w:val="auto"/>
          <w:sz w:val="24"/>
          <w:szCs w:val="24"/>
          <w:highlight w:val="none"/>
          <w:lang w:val="en-US" w:eastAsia="zh-CN"/>
        </w:rPr>
        <w:t>2</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年</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月</w:t>
      </w:r>
      <w:r>
        <w:rPr>
          <w:rFonts w:hint="eastAsia" w:ascii="宋体" w:hAnsi="宋体" w:cs="宋体"/>
          <w:color w:val="auto"/>
          <w:sz w:val="24"/>
          <w:szCs w:val="24"/>
          <w:highlight w:val="none"/>
          <w:lang w:val="en-US" w:eastAsia="zh-CN"/>
        </w:rPr>
        <w:t>21</w:t>
      </w:r>
      <w:r>
        <w:rPr>
          <w:rFonts w:hint="eastAsia" w:ascii="宋体" w:hAnsi="宋体" w:eastAsia="宋体" w:cs="宋体"/>
          <w:color w:val="auto"/>
          <w:sz w:val="24"/>
          <w:szCs w:val="24"/>
          <w:highlight w:val="none"/>
          <w:lang w:eastAsia="zh-CN"/>
        </w:rPr>
        <w:t>日至20</w:t>
      </w:r>
      <w:r>
        <w:rPr>
          <w:rFonts w:hint="eastAsia" w:ascii="宋体" w:hAnsi="宋体" w:eastAsia="宋体" w:cs="宋体"/>
          <w:color w:val="auto"/>
          <w:sz w:val="24"/>
          <w:szCs w:val="24"/>
          <w:highlight w:val="none"/>
          <w:lang w:val="en-US" w:eastAsia="zh-CN"/>
        </w:rPr>
        <w:t>2</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年</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月</w:t>
      </w:r>
      <w:r>
        <w:rPr>
          <w:rFonts w:hint="eastAsia" w:ascii="宋体" w:hAnsi="宋体" w:cs="宋体"/>
          <w:color w:val="auto"/>
          <w:sz w:val="24"/>
          <w:szCs w:val="24"/>
          <w:highlight w:val="none"/>
          <w:lang w:val="en-US" w:eastAsia="zh-CN"/>
        </w:rPr>
        <w:t>28</w:t>
      </w:r>
      <w:r>
        <w:rPr>
          <w:rFonts w:hint="eastAsia" w:ascii="宋体" w:hAnsi="宋体" w:eastAsia="宋体" w:cs="宋体"/>
          <w:color w:val="auto"/>
          <w:sz w:val="24"/>
          <w:szCs w:val="24"/>
          <w:highlight w:val="none"/>
          <w:lang w:eastAsia="zh-CN"/>
        </w:rPr>
        <w:t>日</w:t>
      </w:r>
      <w:r>
        <w:rPr>
          <w:rFonts w:hint="eastAsia" w:ascii="宋体" w:hAnsi="宋体" w:eastAsia="宋体" w:cs="宋体"/>
          <w:color w:val="auto"/>
          <w:sz w:val="24"/>
          <w:szCs w:val="24"/>
          <w:highlight w:val="none"/>
        </w:rPr>
        <w:t>，每天上午</w:t>
      </w:r>
      <w:r>
        <w:rPr>
          <w:rFonts w:hint="eastAsia" w:ascii="宋体" w:hAnsi="宋体" w:cs="宋体"/>
          <w:color w:val="auto"/>
          <w:sz w:val="24"/>
          <w:szCs w:val="24"/>
          <w:highlight w:val="none"/>
          <w:lang w:val="en-US" w:eastAsia="zh-CN"/>
        </w:rPr>
        <w:t>00</w:t>
      </w:r>
      <w:r>
        <w:rPr>
          <w:rFonts w:hint="eastAsia" w:ascii="宋体" w:hAnsi="宋体" w:eastAsia="宋体" w:cs="宋体"/>
          <w:color w:val="auto"/>
          <w:sz w:val="24"/>
          <w:szCs w:val="24"/>
          <w:highlight w:val="none"/>
        </w:rPr>
        <w:t>:00至</w:t>
      </w:r>
      <w:r>
        <w:rPr>
          <w:rFonts w:hint="eastAsia" w:ascii="宋体" w:hAnsi="宋体" w:cs="宋体"/>
          <w:color w:val="auto"/>
          <w:sz w:val="24"/>
          <w:szCs w:val="24"/>
          <w:highlight w:val="none"/>
          <w:lang w:val="en-US" w:eastAsia="zh-CN"/>
        </w:rPr>
        <w:t>12</w:t>
      </w:r>
      <w:r>
        <w:rPr>
          <w:rFonts w:hint="eastAsia" w:ascii="宋体" w:hAnsi="宋体" w:eastAsia="宋体" w:cs="宋体"/>
          <w:color w:val="auto"/>
          <w:sz w:val="24"/>
          <w:szCs w:val="24"/>
          <w:highlight w:val="none"/>
        </w:rPr>
        <w:t>:00，下午</w:t>
      </w:r>
      <w:r>
        <w:rPr>
          <w:rFonts w:hint="eastAsia" w:ascii="宋体" w:hAnsi="宋体" w:cs="宋体"/>
          <w:color w:val="auto"/>
          <w:sz w:val="24"/>
          <w:szCs w:val="24"/>
          <w:highlight w:val="none"/>
          <w:lang w:val="en-US" w:eastAsia="zh-CN"/>
        </w:rPr>
        <w:t>12</w:t>
      </w:r>
      <w:r>
        <w:rPr>
          <w:rFonts w:hint="eastAsia" w:ascii="宋体" w:hAnsi="宋体" w:eastAsia="宋体" w:cs="宋体"/>
          <w:color w:val="auto"/>
          <w:sz w:val="24"/>
          <w:szCs w:val="24"/>
          <w:highlight w:val="none"/>
        </w:rPr>
        <w:t>:00至</w:t>
      </w:r>
      <w:r>
        <w:rPr>
          <w:rFonts w:hint="eastAsia" w:ascii="宋体" w:hAnsi="宋体" w:cs="宋体"/>
          <w:color w:val="auto"/>
          <w:sz w:val="24"/>
          <w:szCs w:val="24"/>
          <w:highlight w:val="none"/>
          <w:lang w:val="en-US" w:eastAsia="zh-CN"/>
        </w:rPr>
        <w:t>23</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59</w:t>
      </w:r>
      <w:r>
        <w:rPr>
          <w:rFonts w:hint="eastAsia" w:ascii="宋体" w:hAnsi="宋体" w:eastAsia="宋体" w:cs="宋体"/>
          <w:color w:val="auto"/>
          <w:sz w:val="24"/>
          <w:szCs w:val="24"/>
          <w:highlight w:val="none"/>
        </w:rPr>
        <w:t>（北京时间，法定节假日除外）</w:t>
      </w:r>
    </w:p>
    <w:p w14:paraId="7324CEF8">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firstLine="480" w:firstLineChars="200"/>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地点：政采云平台</w:t>
      </w:r>
      <w:r>
        <w:rPr>
          <w:rFonts w:hint="eastAsia" w:ascii="宋体" w:hAnsi="宋体" w:cs="宋体"/>
          <w:color w:val="auto"/>
          <w:sz w:val="24"/>
          <w:szCs w:val="24"/>
          <w:highlight w:val="none"/>
          <w:lang w:val="en-US" w:eastAsia="zh-CN"/>
        </w:rPr>
        <w:t>线上</w:t>
      </w:r>
    </w:p>
    <w:p w14:paraId="6E0C274F">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方式：</w:t>
      </w:r>
      <w:r>
        <w:rPr>
          <w:rFonts w:hint="eastAsia" w:ascii="宋体" w:hAnsi="宋体" w:eastAsia="宋体" w:cs="宋体"/>
          <w:color w:val="auto"/>
          <w:sz w:val="24"/>
          <w:szCs w:val="24"/>
          <w:highlight w:val="none"/>
          <w:u w:val="none"/>
          <w:lang w:val="en-US" w:eastAsia="zh-CN"/>
        </w:rPr>
        <w:t>供应商登陆政采云平台http://www.zcygov.cn/，在线申请获取采购文件（进入“项目采购”应用，在获取采购文件菜单中选择项目，申请获取采购文件）</w:t>
      </w:r>
    </w:p>
    <w:p w14:paraId="232D5273">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firstLine="480" w:firstLineChars="200"/>
        <w:textAlignment w:val="auto"/>
        <w:outlineLvl w:val="9"/>
        <w:rPr>
          <w:rFonts w:hint="default"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lang w:eastAsia="zh-CN"/>
        </w:rPr>
        <w:t>售价（元</w:t>
      </w: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u w:val="none"/>
          <w:lang w:val="en-US" w:eastAsia="zh-CN"/>
        </w:rPr>
        <w:t>0元</w:t>
      </w:r>
    </w:p>
    <w:p w14:paraId="2D8FCE0B">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jc w:val="both"/>
        <w:textAlignment w:val="auto"/>
        <w:outlineLvl w:val="9"/>
        <w:rPr>
          <w:rFonts w:hint="eastAsia" w:ascii="宋体" w:hAnsi="宋体" w:eastAsia="宋体" w:cs="宋体"/>
          <w:b/>
          <w:bCs w:val="0"/>
          <w:color w:val="auto"/>
          <w:sz w:val="24"/>
          <w:szCs w:val="24"/>
          <w:highlight w:val="none"/>
          <w:u w:val="none"/>
        </w:rPr>
      </w:pPr>
      <w:bookmarkStart w:id="1209" w:name="_Toc28359082"/>
      <w:bookmarkStart w:id="1210" w:name="_Toc28359005"/>
      <w:bookmarkStart w:id="1211" w:name="_Toc35393624"/>
      <w:bookmarkStart w:id="1212" w:name="_Toc9047"/>
      <w:bookmarkStart w:id="1213" w:name="_Toc952"/>
      <w:bookmarkStart w:id="1214" w:name="_Toc2422"/>
      <w:bookmarkStart w:id="1215" w:name="_Toc2532"/>
      <w:bookmarkStart w:id="1216" w:name="_Toc35393793"/>
      <w:r>
        <w:rPr>
          <w:rFonts w:hint="eastAsia" w:ascii="宋体" w:hAnsi="宋体" w:eastAsia="宋体" w:cs="宋体"/>
          <w:b/>
          <w:bCs w:val="0"/>
          <w:color w:val="auto"/>
          <w:sz w:val="24"/>
          <w:szCs w:val="24"/>
          <w:highlight w:val="none"/>
          <w:u w:val="none"/>
        </w:rPr>
        <w:t>四、提交投标文件</w:t>
      </w:r>
      <w:bookmarkEnd w:id="1209"/>
      <w:bookmarkEnd w:id="1210"/>
      <w:r>
        <w:rPr>
          <w:rFonts w:hint="eastAsia" w:ascii="宋体" w:hAnsi="宋体" w:eastAsia="宋体" w:cs="宋体"/>
          <w:b/>
          <w:bCs w:val="0"/>
          <w:color w:val="auto"/>
          <w:sz w:val="24"/>
          <w:szCs w:val="24"/>
          <w:highlight w:val="none"/>
          <w:u w:val="none"/>
        </w:rPr>
        <w:t>截止时间、开标时间和地点</w:t>
      </w:r>
      <w:bookmarkEnd w:id="1211"/>
      <w:bookmarkEnd w:id="1212"/>
      <w:bookmarkEnd w:id="1213"/>
      <w:bookmarkEnd w:id="1214"/>
      <w:bookmarkEnd w:id="1215"/>
      <w:bookmarkEnd w:id="1216"/>
    </w:p>
    <w:p w14:paraId="5EB8C353">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firstLine="480" w:firstLineChars="200"/>
        <w:textAlignment w:val="auto"/>
        <w:outlineLvl w:val="9"/>
        <w:rPr>
          <w:rFonts w:hint="eastAsia" w:ascii="宋体" w:hAnsi="宋体" w:eastAsia="宋体" w:cs="宋体"/>
          <w:bCs/>
          <w:color w:val="auto"/>
          <w:sz w:val="24"/>
          <w:szCs w:val="24"/>
          <w:highlight w:val="none"/>
          <w:u w:val="none"/>
        </w:rPr>
      </w:pPr>
      <w:r>
        <w:rPr>
          <w:rFonts w:hint="eastAsia" w:ascii="宋体" w:hAnsi="宋体" w:eastAsia="宋体" w:cs="宋体"/>
          <w:color w:val="auto"/>
          <w:sz w:val="24"/>
          <w:szCs w:val="24"/>
          <w:highlight w:val="none"/>
          <w:u w:val="none"/>
          <w:lang w:eastAsia="zh-CN"/>
        </w:rPr>
        <w:t>提交投标文件截止</w:t>
      </w:r>
      <w:r>
        <w:rPr>
          <w:rFonts w:hint="eastAsia" w:ascii="宋体" w:hAnsi="宋体" w:eastAsia="宋体" w:cs="宋体"/>
          <w:color w:val="auto"/>
          <w:sz w:val="24"/>
          <w:szCs w:val="24"/>
          <w:highlight w:val="none"/>
          <w:u w:val="none"/>
        </w:rPr>
        <w:t>时间：</w:t>
      </w:r>
      <w:bookmarkStart w:id="1217" w:name="_Toc28359084"/>
      <w:bookmarkStart w:id="1218" w:name="_Toc35393625"/>
      <w:bookmarkStart w:id="1219" w:name="_Toc35393794"/>
      <w:bookmarkStart w:id="1220" w:name="_Toc28359007"/>
      <w:r>
        <w:rPr>
          <w:rFonts w:hint="eastAsia" w:ascii="宋体" w:hAnsi="宋体" w:cs="宋体"/>
          <w:color w:val="auto"/>
          <w:sz w:val="24"/>
          <w:szCs w:val="24"/>
          <w:highlight w:val="none"/>
          <w:lang w:eastAsia="zh-CN"/>
        </w:rPr>
        <w:t>202</w:t>
      </w: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lang w:eastAsia="zh-CN"/>
        </w:rPr>
        <w:t>年</w:t>
      </w:r>
      <w:r>
        <w:rPr>
          <w:rFonts w:hint="eastAsia" w:ascii="宋体" w:hAnsi="宋体" w:cs="宋体"/>
          <w:color w:val="auto"/>
          <w:sz w:val="24"/>
          <w:szCs w:val="24"/>
          <w:highlight w:val="none"/>
          <w:lang w:val="en-US" w:eastAsia="zh-CN"/>
        </w:rPr>
        <w:t>4月2日16：00</w:t>
      </w:r>
      <w:r>
        <w:rPr>
          <w:rFonts w:hint="eastAsia" w:ascii="宋体" w:hAnsi="宋体" w:eastAsia="宋体" w:cs="宋体"/>
          <w:color w:val="auto"/>
          <w:sz w:val="24"/>
          <w:szCs w:val="24"/>
          <w:highlight w:val="none"/>
          <w:u w:val="none"/>
        </w:rPr>
        <w:t>（北京时间</w:t>
      </w:r>
      <w:r>
        <w:rPr>
          <w:rFonts w:hint="eastAsia" w:ascii="宋体" w:hAnsi="宋体" w:eastAsia="宋体" w:cs="宋体"/>
          <w:bCs/>
          <w:color w:val="auto"/>
          <w:sz w:val="24"/>
          <w:szCs w:val="24"/>
          <w:highlight w:val="none"/>
          <w:u w:val="none"/>
        </w:rPr>
        <w:t>）</w:t>
      </w:r>
    </w:p>
    <w:p w14:paraId="48B6F5B8">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firstLine="480" w:firstLineChars="200"/>
        <w:textAlignment w:val="auto"/>
        <w:outlineLvl w:val="9"/>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lang w:eastAsia="zh-CN"/>
        </w:rPr>
        <w:t>投标</w:t>
      </w:r>
      <w:r>
        <w:rPr>
          <w:rFonts w:hint="eastAsia" w:ascii="宋体" w:hAnsi="宋体" w:eastAsia="宋体" w:cs="宋体"/>
          <w:color w:val="auto"/>
          <w:sz w:val="24"/>
          <w:szCs w:val="24"/>
          <w:highlight w:val="none"/>
          <w:u w:val="none"/>
        </w:rPr>
        <w:t>地点：请登录政采云投标客户端投标</w:t>
      </w:r>
    </w:p>
    <w:p w14:paraId="58604C72">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firstLine="480" w:firstLineChars="200"/>
        <w:textAlignment w:val="auto"/>
        <w:outlineLvl w:val="9"/>
        <w:rPr>
          <w:rFonts w:hint="eastAsia" w:ascii="宋体" w:hAnsi="宋体" w:eastAsia="宋体" w:cs="宋体"/>
          <w:color w:val="auto"/>
          <w:sz w:val="24"/>
          <w:szCs w:val="24"/>
          <w:highlight w:val="none"/>
          <w:u w:val="none"/>
          <w:lang w:eastAsia="zh-CN"/>
        </w:rPr>
      </w:pPr>
      <w:r>
        <w:rPr>
          <w:rFonts w:hint="eastAsia" w:ascii="宋体" w:hAnsi="宋体" w:eastAsia="宋体" w:cs="宋体"/>
          <w:color w:val="auto"/>
          <w:sz w:val="24"/>
          <w:szCs w:val="24"/>
          <w:highlight w:val="none"/>
          <w:u w:val="none"/>
          <w:lang w:eastAsia="zh-CN"/>
        </w:rPr>
        <w:t>开标时间：</w:t>
      </w:r>
      <w:r>
        <w:rPr>
          <w:rFonts w:hint="eastAsia" w:ascii="宋体" w:hAnsi="宋体" w:cs="宋体"/>
          <w:color w:val="auto"/>
          <w:sz w:val="24"/>
          <w:szCs w:val="24"/>
          <w:highlight w:val="none"/>
          <w:lang w:eastAsia="zh-CN"/>
        </w:rPr>
        <w:t>202</w:t>
      </w: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lang w:eastAsia="zh-CN"/>
        </w:rPr>
        <w:t>年</w:t>
      </w:r>
      <w:r>
        <w:rPr>
          <w:rFonts w:hint="eastAsia" w:ascii="宋体" w:hAnsi="宋体" w:cs="宋体"/>
          <w:color w:val="auto"/>
          <w:sz w:val="24"/>
          <w:szCs w:val="24"/>
          <w:highlight w:val="none"/>
          <w:lang w:val="en-US" w:eastAsia="zh-CN"/>
        </w:rPr>
        <w:t>4月2日16：00</w:t>
      </w:r>
      <w:r>
        <w:rPr>
          <w:rFonts w:hint="eastAsia" w:ascii="宋体" w:hAnsi="宋体" w:eastAsia="宋体" w:cs="宋体"/>
          <w:color w:val="auto"/>
          <w:sz w:val="24"/>
          <w:szCs w:val="24"/>
          <w:highlight w:val="none"/>
          <w:u w:val="none"/>
          <w:lang w:eastAsia="zh-CN"/>
        </w:rPr>
        <w:t>（北京时间）</w:t>
      </w:r>
    </w:p>
    <w:p w14:paraId="062B2495">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firstLine="480" w:firstLineChars="200"/>
        <w:jc w:val="both"/>
        <w:textAlignment w:val="auto"/>
        <w:outlineLvl w:val="9"/>
        <w:rPr>
          <w:rFonts w:hint="eastAsia" w:ascii="宋体" w:hAnsi="宋体" w:eastAsia="宋体" w:cs="宋体"/>
          <w:color w:val="auto"/>
          <w:sz w:val="24"/>
          <w:szCs w:val="24"/>
          <w:highlight w:val="none"/>
          <w:u w:val="none"/>
          <w:lang w:eastAsia="zh-CN"/>
        </w:rPr>
      </w:pPr>
      <w:r>
        <w:rPr>
          <w:rFonts w:hint="eastAsia" w:ascii="宋体" w:hAnsi="宋体" w:eastAsia="宋体" w:cs="宋体"/>
          <w:color w:val="auto"/>
          <w:sz w:val="24"/>
          <w:szCs w:val="24"/>
          <w:highlight w:val="none"/>
          <w:u w:val="none"/>
          <w:lang w:eastAsia="zh-CN"/>
        </w:rPr>
        <w:t>开标地点：</w:t>
      </w:r>
      <w:bookmarkStart w:id="1221" w:name="_Toc20863"/>
      <w:bookmarkStart w:id="1222" w:name="_Toc32108"/>
      <w:bookmarkStart w:id="1223" w:name="_Toc23672"/>
      <w:bookmarkStart w:id="1224" w:name="_Toc30400"/>
      <w:r>
        <w:rPr>
          <w:rFonts w:hint="eastAsia" w:ascii="宋体" w:hAnsi="宋体" w:eastAsia="宋体" w:cs="宋体"/>
          <w:color w:val="auto"/>
          <w:sz w:val="24"/>
          <w:szCs w:val="24"/>
          <w:highlight w:val="none"/>
          <w:u w:val="none"/>
          <w:lang w:eastAsia="zh-CN"/>
        </w:rPr>
        <w:t>投标人登录政采云平台https://www.zcygov.cn/，进入“项目采购-开标评标-右边选择对应项目点击“进入项目”进入开标大厅。</w:t>
      </w:r>
    </w:p>
    <w:p w14:paraId="599A2755">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jc w:val="both"/>
        <w:textAlignment w:val="auto"/>
        <w:outlineLvl w:val="9"/>
        <w:rPr>
          <w:rFonts w:hint="eastAsia" w:ascii="宋体" w:hAnsi="宋体" w:eastAsia="宋体" w:cs="宋体"/>
          <w:b/>
          <w:bCs w:val="0"/>
          <w:color w:val="auto"/>
          <w:sz w:val="24"/>
          <w:szCs w:val="24"/>
          <w:highlight w:val="none"/>
          <w:u w:val="none"/>
        </w:rPr>
      </w:pPr>
      <w:r>
        <w:rPr>
          <w:rFonts w:hint="eastAsia" w:ascii="宋体" w:hAnsi="宋体" w:eastAsia="宋体" w:cs="宋体"/>
          <w:b/>
          <w:bCs w:val="0"/>
          <w:color w:val="auto"/>
          <w:sz w:val="24"/>
          <w:szCs w:val="24"/>
          <w:highlight w:val="none"/>
          <w:u w:val="none"/>
        </w:rPr>
        <w:t>五、公告期限</w:t>
      </w:r>
      <w:bookmarkEnd w:id="1217"/>
      <w:bookmarkEnd w:id="1218"/>
      <w:bookmarkEnd w:id="1219"/>
      <w:bookmarkEnd w:id="1220"/>
      <w:bookmarkEnd w:id="1221"/>
      <w:bookmarkEnd w:id="1222"/>
      <w:bookmarkEnd w:id="1223"/>
      <w:bookmarkEnd w:id="1224"/>
    </w:p>
    <w:p w14:paraId="622ADB5F">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firstLine="480" w:firstLineChars="200"/>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自本公告发布之日起5个工作日。</w:t>
      </w:r>
    </w:p>
    <w:p w14:paraId="56ACF83B">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jc w:val="both"/>
        <w:textAlignment w:val="auto"/>
        <w:outlineLvl w:val="9"/>
        <w:rPr>
          <w:rFonts w:hint="eastAsia" w:ascii="宋体" w:hAnsi="宋体" w:eastAsia="宋体" w:cs="宋体"/>
          <w:b/>
          <w:bCs w:val="0"/>
          <w:color w:val="auto"/>
          <w:sz w:val="24"/>
          <w:szCs w:val="24"/>
          <w:highlight w:val="none"/>
          <w:lang w:eastAsia="zh-CN"/>
        </w:rPr>
      </w:pPr>
      <w:r>
        <w:rPr>
          <w:rFonts w:hint="eastAsia" w:ascii="宋体" w:hAnsi="宋体" w:eastAsia="宋体" w:cs="宋体"/>
          <w:b/>
          <w:bCs w:val="0"/>
          <w:color w:val="auto"/>
          <w:sz w:val="24"/>
          <w:szCs w:val="24"/>
          <w:highlight w:val="none"/>
          <w:lang w:eastAsia="zh-CN"/>
        </w:rPr>
        <w:t>六、其它补充事宜</w:t>
      </w:r>
    </w:p>
    <w:p w14:paraId="1DEEB67E">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400" w:lineRule="exact"/>
        <w:ind w:left="0" w:leftChars="0" w:firstLine="54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本项目为电子招投标，供应商需要使用CA加密设备，凡参加本项目必须可自主通过新疆CA申领渠道“新疆政务通”申请政采云平台可使用的CA设备，如原有兵团或公共资源使用的CA，可与新疆CA联系，申请增加电子证书即可，无需重复申领。如需咨询，请联系新疆CA服务热线0991-2819290。</w:t>
      </w:r>
    </w:p>
    <w:p w14:paraId="6BBD22CA">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400" w:lineRule="exact"/>
        <w:ind w:left="0" w:leftChars="0" w:firstLine="54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2.本项目实行网上投标，采用电子投标文件(供应商须使用CA加密设备通过政采云电子投标客户端制作投标文件)。若供应商参与投标，自行承担投标一切费用。</w:t>
      </w:r>
    </w:p>
    <w:p w14:paraId="3068070C">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400" w:lineRule="exact"/>
        <w:ind w:left="0" w:leftChars="0" w:firstLine="54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3.各供应商应在开标前应确保成为新疆政府采购网正式注册入库供应商，并完成CA数字证书申领。因未注册入库、未办理CA数字证书等原因造成无法投标或投标失败等后果由供应商自行承担。</w:t>
      </w:r>
    </w:p>
    <w:p w14:paraId="08FAB043">
      <w:pPr>
        <w:keepNext w:val="0"/>
        <w:keepLines w:val="0"/>
        <w:pageBreakBefore w:val="0"/>
        <w:widowControl w:val="0"/>
        <w:shd w:val="clear" w:color="auto" w:fill="auto"/>
        <w:kinsoku/>
        <w:wordWrap w:val="0"/>
        <w:overflowPunct/>
        <w:topLinePunct w:val="0"/>
        <w:autoSpaceDE/>
        <w:autoSpaceDN/>
        <w:bidi w:val="0"/>
        <w:adjustRightInd/>
        <w:snapToGrid/>
        <w:spacing w:beforeAutospacing="0" w:afterAutospacing="0" w:line="400" w:lineRule="exact"/>
        <w:ind w:left="0" w:leftChars="0" w:firstLine="539"/>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供应商将政采云电子交易客户端下载、安装完成后，可通过账号密码或CA登录客户端进行投标文件制作。在使用政采云投标客户端时，建议使用WIN7及以上操作系统。客户端请至新疆政府采购网（http://www.ccgp-xinjiang.gov.cn/）下载专区查看，如有问题可拨打政采云客户服务热线400-881-7190进行咨询。</w:t>
      </w:r>
    </w:p>
    <w:p w14:paraId="7460DE69">
      <w:pPr>
        <w:keepNext w:val="0"/>
        <w:keepLines w:val="0"/>
        <w:pageBreakBefore w:val="0"/>
        <w:widowControl w:val="0"/>
        <w:shd w:val="clear" w:color="auto" w:fill="auto"/>
        <w:kinsoku/>
        <w:wordWrap w:val="0"/>
        <w:overflowPunct/>
        <w:topLinePunct w:val="0"/>
        <w:autoSpaceDE/>
        <w:autoSpaceDN/>
        <w:bidi w:val="0"/>
        <w:adjustRightInd/>
        <w:snapToGrid/>
        <w:spacing w:beforeAutospacing="0" w:afterAutospacing="0" w:line="400" w:lineRule="exact"/>
        <w:ind w:left="0" w:leftChars="0" w:firstLine="539"/>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5.供应商在开标时须使用制作加密电子投标文件所使用的CA锁及电脑，电脑须提前配置好浏览器（建议使用谷歌浏览器），以便开标时解锁。</w:t>
      </w:r>
    </w:p>
    <w:p w14:paraId="11BA7949">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400" w:lineRule="exact"/>
        <w:ind w:left="0" w:leftChars="0" w:firstLine="54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6.投标保证金缴纳及确认时间：凡拟参加本次招标项目的供应商，必须在开标前将投标保证金汇入指定账户。投标保证金汇款凭证上用途栏应注明:招标项目名称+标项号+投标保证金。否则，届时其投标将被拒绝。</w:t>
      </w:r>
    </w:p>
    <w:p w14:paraId="13C0F518">
      <w:pPr>
        <w:keepNext w:val="0"/>
        <w:keepLines w:val="0"/>
        <w:pageBreakBefore w:val="0"/>
        <w:widowControl w:val="0"/>
        <w:shd w:val="clear" w:color="auto" w:fill="auto"/>
        <w:kinsoku/>
        <w:wordWrap w:val="0"/>
        <w:overflowPunct/>
        <w:topLinePunct w:val="0"/>
        <w:autoSpaceDE/>
        <w:autoSpaceDN/>
        <w:bidi w:val="0"/>
        <w:adjustRightInd/>
        <w:snapToGrid/>
        <w:spacing w:beforeAutospacing="0" w:afterAutospacing="0" w:line="400" w:lineRule="exact"/>
        <w:ind w:left="0" w:leftChars="0" w:firstLine="539"/>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供应商钉钉群号：政采云新疆网超供应商服务二十群：35547618（如已加入1-19群，无需重复加入），钉钉工具软件具有回放功能，直播培训结束后可在钉钉群中回放观看学习。</w:t>
      </w:r>
    </w:p>
    <w:p w14:paraId="445E7B22">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jc w:val="left"/>
        <w:textAlignment w:val="auto"/>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特别提示：</w:t>
      </w:r>
      <w:bookmarkStart w:id="1225" w:name="_Toc35393795"/>
      <w:bookmarkStart w:id="1226" w:name="_Toc35393626"/>
      <w:bookmarkStart w:id="1227" w:name="_Toc18258"/>
      <w:bookmarkStart w:id="1228" w:name="_Toc647"/>
      <w:bookmarkStart w:id="1229" w:name="_Toc13675"/>
      <w:bookmarkStart w:id="1230" w:name="_Toc999"/>
    </w:p>
    <w:p w14:paraId="52B9E099">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jc w:val="left"/>
        <w:textAlignment w:val="auto"/>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1、采购限额标准以上，200万元以下的货物和服务采购项目、400万元以下的工程采购项目，适宜由中小企业提供的，采购人应当专门面向中小企业采购。</w:t>
      </w:r>
    </w:p>
    <w:p w14:paraId="287DF588">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jc w:val="left"/>
        <w:textAlignment w:val="auto"/>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2、超过200万元的货物和服务采购项目，预留该部分采购项目预算总额的30%以上专门面向中小企业采购，其中预留给小微企业的比例不低于60%。</w:t>
      </w:r>
    </w:p>
    <w:p w14:paraId="5D7EFD9C">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jc w:val="left"/>
        <w:textAlignment w:val="auto"/>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3、超过400万元的工程采购项目中适宜由中小企业提供的，预留该部分采购项目预算总额的40%以上专门面向中小企业采购，其中预留给小微企业的比例不低于60%。</w:t>
      </w:r>
    </w:p>
    <w:p w14:paraId="7B6EED2E">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jc w:val="left"/>
        <w:textAlignment w:val="auto"/>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14:paraId="5FFBC811">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jc w:val="left"/>
        <w:textAlignment w:val="auto"/>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5、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p w14:paraId="1D05AC2A">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jc w:val="left"/>
        <w:textAlignment w:val="auto"/>
        <w:outlineLvl w:val="9"/>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lang w:val="en-US" w:eastAsia="zh-CN"/>
        </w:rPr>
        <w:t>七</w:t>
      </w:r>
      <w:r>
        <w:rPr>
          <w:rFonts w:hint="eastAsia" w:ascii="宋体" w:hAnsi="宋体" w:eastAsia="宋体" w:cs="宋体"/>
          <w:b/>
          <w:bCs w:val="0"/>
          <w:color w:val="auto"/>
          <w:sz w:val="24"/>
          <w:szCs w:val="24"/>
          <w:highlight w:val="none"/>
        </w:rPr>
        <w:t>、</w:t>
      </w:r>
      <w:bookmarkEnd w:id="1225"/>
      <w:bookmarkEnd w:id="1226"/>
      <w:bookmarkStart w:id="1231" w:name="_Toc28359008"/>
      <w:bookmarkStart w:id="1232" w:name="_Toc28359085"/>
      <w:bookmarkStart w:id="1233" w:name="_Toc35393796"/>
      <w:bookmarkStart w:id="1234" w:name="_Toc35393627"/>
      <w:r>
        <w:rPr>
          <w:rFonts w:hint="eastAsia" w:ascii="宋体" w:hAnsi="宋体" w:eastAsia="宋体" w:cs="宋体"/>
          <w:b/>
          <w:bCs w:val="0"/>
          <w:color w:val="auto"/>
          <w:sz w:val="24"/>
          <w:szCs w:val="24"/>
          <w:highlight w:val="none"/>
        </w:rPr>
        <w:t>对本次采购提出询问，请按以下方式联系。</w:t>
      </w:r>
      <w:bookmarkEnd w:id="1227"/>
      <w:bookmarkEnd w:id="1228"/>
      <w:bookmarkEnd w:id="1229"/>
      <w:bookmarkEnd w:id="1230"/>
      <w:bookmarkEnd w:id="1231"/>
      <w:bookmarkEnd w:id="1232"/>
      <w:bookmarkEnd w:id="1233"/>
      <w:bookmarkEnd w:id="1234"/>
    </w:p>
    <w:p w14:paraId="08855CAF">
      <w:pPr>
        <w:pStyle w:val="23"/>
        <w:keepNext w:val="0"/>
        <w:keepLines w:val="0"/>
        <w:pageBreakBefore w:val="0"/>
        <w:widowControl/>
        <w:suppressLineNumbers w:val="0"/>
        <w:kinsoku/>
        <w:overflowPunct/>
        <w:topLinePunct w:val="0"/>
        <w:autoSpaceDE/>
        <w:autoSpaceDN/>
        <w:bidi w:val="0"/>
        <w:adjustRightInd/>
        <w:snapToGrid/>
        <w:spacing w:beforeAutospacing="0" w:afterAutospacing="0" w:line="400" w:lineRule="exact"/>
        <w:ind w:left="0" w:firstLine="420"/>
        <w:textAlignment w:val="auto"/>
        <w:outlineLvl w:val="9"/>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1.采购人信息</w:t>
      </w:r>
    </w:p>
    <w:p w14:paraId="3C728BCB">
      <w:pPr>
        <w:pStyle w:val="23"/>
        <w:keepNext w:val="0"/>
        <w:keepLines w:val="0"/>
        <w:pageBreakBefore w:val="0"/>
        <w:widowControl/>
        <w:suppressLineNumbers w:val="0"/>
        <w:kinsoku/>
        <w:overflowPunct/>
        <w:topLinePunct w:val="0"/>
        <w:autoSpaceDE/>
        <w:autoSpaceDN/>
        <w:bidi w:val="0"/>
        <w:adjustRightInd/>
        <w:snapToGrid/>
        <w:spacing w:beforeAutospacing="0" w:afterAutospacing="0" w:line="400" w:lineRule="exact"/>
        <w:ind w:left="0" w:firstLine="420"/>
        <w:textAlignment w:val="auto"/>
        <w:outlineLvl w:val="9"/>
        <w:rPr>
          <w:rFonts w:hint="eastAsia" w:ascii="宋体" w:hAnsi="宋体" w:cs="宋体"/>
          <w:color w:val="auto"/>
          <w:kern w:val="0"/>
          <w:sz w:val="24"/>
          <w:szCs w:val="24"/>
          <w:highlight w:val="none"/>
          <w:lang w:val="en-US" w:eastAsia="zh-CN" w:bidi="ar"/>
        </w:rPr>
      </w:pPr>
      <w:r>
        <w:rPr>
          <w:rFonts w:hint="eastAsia" w:ascii="宋体" w:hAnsi="宋体" w:cs="宋体"/>
          <w:color w:val="auto"/>
          <w:kern w:val="0"/>
          <w:sz w:val="24"/>
          <w:szCs w:val="24"/>
          <w:highlight w:val="none"/>
          <w:lang w:val="en-US" w:eastAsia="zh-CN" w:bidi="ar"/>
        </w:rPr>
        <w:t xml:space="preserve">名 称：泽普县赛力乡人民政府 </w:t>
      </w:r>
    </w:p>
    <w:p w14:paraId="0C18F902">
      <w:pPr>
        <w:pStyle w:val="23"/>
        <w:keepNext w:val="0"/>
        <w:keepLines w:val="0"/>
        <w:pageBreakBefore w:val="0"/>
        <w:widowControl/>
        <w:suppressLineNumbers w:val="0"/>
        <w:kinsoku/>
        <w:overflowPunct/>
        <w:topLinePunct w:val="0"/>
        <w:autoSpaceDE/>
        <w:autoSpaceDN/>
        <w:bidi w:val="0"/>
        <w:adjustRightInd/>
        <w:snapToGrid/>
        <w:spacing w:beforeAutospacing="0" w:afterAutospacing="0" w:line="400" w:lineRule="exact"/>
        <w:ind w:left="0" w:firstLine="420"/>
        <w:textAlignment w:val="auto"/>
        <w:outlineLvl w:val="9"/>
        <w:rPr>
          <w:rFonts w:hint="default" w:ascii="宋体" w:hAnsi="宋体" w:eastAsia="宋体" w:cs="宋体"/>
          <w:color w:val="auto"/>
          <w:kern w:val="0"/>
          <w:sz w:val="24"/>
          <w:szCs w:val="24"/>
          <w:highlight w:val="none"/>
          <w:lang w:val="en-US" w:eastAsia="zh-CN" w:bidi="ar"/>
        </w:rPr>
      </w:pPr>
      <w:r>
        <w:rPr>
          <w:rFonts w:hint="eastAsia" w:ascii="宋体" w:hAnsi="宋体" w:cs="宋体"/>
          <w:color w:val="auto"/>
          <w:kern w:val="0"/>
          <w:sz w:val="24"/>
          <w:szCs w:val="24"/>
          <w:highlight w:val="none"/>
          <w:lang w:val="en-US" w:eastAsia="zh-CN" w:bidi="ar"/>
        </w:rPr>
        <w:t>联系人：</w:t>
      </w:r>
      <w:r>
        <w:rPr>
          <w:rFonts w:hint="eastAsia" w:ascii="宋体" w:hAnsi="宋体" w:cs="宋体"/>
          <w:color w:val="000000" w:themeColor="text1"/>
          <w:kern w:val="0"/>
          <w:sz w:val="24"/>
          <w:szCs w:val="24"/>
          <w:highlight w:val="none"/>
          <w:lang w:val="en-US" w:eastAsia="zh-CN" w:bidi="ar"/>
          <w14:textFill>
            <w14:solidFill>
              <w14:schemeClr w14:val="tx1"/>
            </w14:solidFill>
          </w14:textFill>
        </w:rPr>
        <w:t xml:space="preserve">康健     </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联系</w:t>
      </w:r>
      <w:r>
        <w:rPr>
          <w:rFonts w:hint="eastAsia" w:ascii="宋体" w:hAnsi="宋体" w:cs="宋体"/>
          <w:color w:val="000000" w:themeColor="text1"/>
          <w:kern w:val="0"/>
          <w:sz w:val="24"/>
          <w:szCs w:val="24"/>
          <w:highlight w:val="none"/>
          <w:lang w:val="en-US" w:eastAsia="zh-CN" w:bidi="ar"/>
          <w14:textFill>
            <w14:solidFill>
              <w14:schemeClr w14:val="tx1"/>
            </w14:solidFill>
          </w14:textFill>
        </w:rPr>
        <w:t>电话</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w:t>
      </w:r>
      <w:r>
        <w:rPr>
          <w:rFonts w:hint="eastAsia" w:ascii="宋体" w:hAnsi="宋体" w:cs="宋体"/>
          <w:color w:val="000000" w:themeColor="text1"/>
          <w:kern w:val="0"/>
          <w:sz w:val="24"/>
          <w:szCs w:val="24"/>
          <w:highlight w:val="none"/>
          <w:lang w:val="en-US" w:eastAsia="zh-CN" w:bidi="ar"/>
          <w14:textFill>
            <w14:solidFill>
              <w14:schemeClr w14:val="tx1"/>
            </w14:solidFill>
          </w14:textFill>
        </w:rPr>
        <w:t>17690133144</w:t>
      </w:r>
    </w:p>
    <w:p w14:paraId="7EE12059">
      <w:pPr>
        <w:pStyle w:val="23"/>
        <w:keepNext w:val="0"/>
        <w:keepLines w:val="0"/>
        <w:pageBreakBefore w:val="0"/>
        <w:widowControl/>
        <w:suppressLineNumbers w:val="0"/>
        <w:kinsoku/>
        <w:overflowPunct/>
        <w:topLinePunct w:val="0"/>
        <w:autoSpaceDE/>
        <w:autoSpaceDN/>
        <w:bidi w:val="0"/>
        <w:adjustRightInd/>
        <w:snapToGrid/>
        <w:spacing w:beforeAutospacing="0" w:afterAutospacing="0" w:line="400" w:lineRule="exact"/>
        <w:ind w:left="0" w:firstLine="420"/>
        <w:textAlignment w:val="auto"/>
        <w:outlineLvl w:val="9"/>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2.采购代理机构信息</w:t>
      </w:r>
    </w:p>
    <w:p w14:paraId="4DC7501C">
      <w:pPr>
        <w:pStyle w:val="23"/>
        <w:keepNext w:val="0"/>
        <w:keepLines w:val="0"/>
        <w:pageBreakBefore w:val="0"/>
        <w:widowControl/>
        <w:suppressLineNumbers w:val="0"/>
        <w:kinsoku/>
        <w:overflowPunct/>
        <w:topLinePunct w:val="0"/>
        <w:autoSpaceDE/>
        <w:autoSpaceDN/>
        <w:bidi w:val="0"/>
        <w:adjustRightInd/>
        <w:snapToGrid/>
        <w:spacing w:beforeAutospacing="0" w:afterAutospacing="0" w:line="400" w:lineRule="exact"/>
        <w:ind w:left="0" w:firstLine="420"/>
        <w:textAlignment w:val="auto"/>
        <w:outlineLvl w:val="9"/>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名 称：</w:t>
      </w:r>
      <w:r>
        <w:rPr>
          <w:rFonts w:hint="eastAsia" w:ascii="宋体" w:hAnsi="宋体" w:cs="宋体"/>
          <w:color w:val="auto"/>
          <w:kern w:val="0"/>
          <w:sz w:val="24"/>
          <w:szCs w:val="24"/>
          <w:highlight w:val="none"/>
          <w:lang w:eastAsia="zh-CN"/>
        </w:rPr>
        <w:t>新疆九汇工程咨询有限公司</w:t>
      </w:r>
      <w:r>
        <w:rPr>
          <w:rFonts w:hint="eastAsia" w:ascii="宋体" w:hAnsi="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lang w:val="en-US" w:eastAsia="zh-CN" w:bidi="ar"/>
        </w:rPr>
        <w:t>联系方式：</w:t>
      </w:r>
      <w:r>
        <w:rPr>
          <w:rFonts w:hint="eastAsia" w:ascii="宋体" w:hAnsi="宋体" w:cs="宋体"/>
          <w:color w:val="auto"/>
          <w:kern w:val="0"/>
          <w:sz w:val="24"/>
          <w:szCs w:val="24"/>
          <w:highlight w:val="none"/>
          <w:lang w:val="en-US" w:eastAsia="zh-CN" w:bidi="ar"/>
        </w:rPr>
        <w:t>13029678211</w:t>
      </w:r>
    </w:p>
    <w:p w14:paraId="4F8BD6C2">
      <w:pPr>
        <w:pStyle w:val="23"/>
        <w:keepNext w:val="0"/>
        <w:keepLines w:val="0"/>
        <w:pageBreakBefore w:val="0"/>
        <w:widowControl/>
        <w:suppressLineNumbers w:val="0"/>
        <w:kinsoku/>
        <w:overflowPunct/>
        <w:topLinePunct w:val="0"/>
        <w:autoSpaceDE/>
        <w:autoSpaceDN/>
        <w:bidi w:val="0"/>
        <w:adjustRightInd/>
        <w:snapToGrid/>
        <w:spacing w:beforeAutospacing="0" w:afterAutospacing="0" w:line="400" w:lineRule="exact"/>
        <w:ind w:left="0" w:firstLine="420"/>
        <w:textAlignment w:val="auto"/>
        <w:outlineLvl w:val="9"/>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3.项目联系方式</w:t>
      </w:r>
    </w:p>
    <w:p w14:paraId="57C58BD1">
      <w:pPr>
        <w:pStyle w:val="23"/>
        <w:keepNext w:val="0"/>
        <w:keepLines w:val="0"/>
        <w:pageBreakBefore w:val="0"/>
        <w:widowControl/>
        <w:suppressLineNumbers w:val="0"/>
        <w:kinsoku/>
        <w:overflowPunct/>
        <w:topLinePunct w:val="0"/>
        <w:autoSpaceDE/>
        <w:autoSpaceDN/>
        <w:bidi w:val="0"/>
        <w:adjustRightInd/>
        <w:snapToGrid/>
        <w:spacing w:beforeAutospacing="0" w:afterAutospacing="0" w:line="400" w:lineRule="exact"/>
        <w:ind w:left="0" w:firstLine="420"/>
        <w:textAlignment w:val="auto"/>
        <w:outlineLvl w:val="9"/>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项目联系人：</w:t>
      </w:r>
      <w:r>
        <w:rPr>
          <w:rFonts w:hint="eastAsia" w:ascii="宋体" w:hAnsi="宋体" w:cs="宋体"/>
          <w:color w:val="auto"/>
          <w:kern w:val="0"/>
          <w:sz w:val="24"/>
          <w:szCs w:val="24"/>
          <w:highlight w:val="none"/>
          <w:lang w:val="en-US" w:eastAsia="zh-CN" w:bidi="ar"/>
        </w:rPr>
        <w:t xml:space="preserve">杨锐涵     </w:t>
      </w:r>
      <w:r>
        <w:rPr>
          <w:rFonts w:hint="eastAsia" w:ascii="宋体" w:hAnsi="宋体" w:eastAsia="宋体" w:cs="宋体"/>
          <w:color w:val="auto"/>
          <w:kern w:val="0"/>
          <w:sz w:val="24"/>
          <w:szCs w:val="24"/>
          <w:highlight w:val="none"/>
          <w:lang w:val="en-US" w:eastAsia="zh-CN" w:bidi="ar"/>
        </w:rPr>
        <w:t>电 话：</w:t>
      </w:r>
      <w:r>
        <w:rPr>
          <w:rFonts w:hint="eastAsia" w:ascii="宋体" w:hAnsi="宋体" w:cs="宋体"/>
          <w:color w:val="auto"/>
          <w:kern w:val="0"/>
          <w:sz w:val="24"/>
          <w:szCs w:val="24"/>
          <w:highlight w:val="none"/>
          <w:lang w:val="en-US" w:eastAsia="zh-CN" w:bidi="ar"/>
        </w:rPr>
        <w:t>13029678211</w:t>
      </w:r>
    </w:p>
    <w:p w14:paraId="51E40C3D">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firstLine="480" w:firstLineChars="200"/>
        <w:jc w:val="right"/>
        <w:textAlignment w:val="auto"/>
        <w:outlineLvl w:val="9"/>
        <w:rPr>
          <w:rFonts w:hint="eastAsia" w:ascii="宋体" w:hAnsi="宋体" w:cs="宋体"/>
          <w:color w:val="auto"/>
          <w:kern w:val="0"/>
          <w:sz w:val="24"/>
          <w:szCs w:val="24"/>
          <w:highlight w:val="none"/>
          <w:lang w:eastAsia="zh-CN"/>
        </w:rPr>
      </w:pPr>
    </w:p>
    <w:p w14:paraId="1C1844AA">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firstLine="480" w:firstLineChars="200"/>
        <w:jc w:val="right"/>
        <w:textAlignment w:val="auto"/>
        <w:outlineLvl w:val="9"/>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lang w:eastAsia="zh-CN"/>
        </w:rPr>
        <w:t>新疆九汇工程咨询有限公司</w:t>
      </w:r>
    </w:p>
    <w:p w14:paraId="4B4818D5">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firstLine="480" w:firstLineChars="200"/>
        <w:textAlignment w:val="auto"/>
        <w:outlineLvl w:val="9"/>
        <w:rPr>
          <w:color w:val="auto"/>
          <w:highlight w:val="none"/>
        </w:rPr>
      </w:pP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sz w:val="24"/>
          <w:szCs w:val="24"/>
          <w:highlight w:val="none"/>
          <w:lang w:eastAsia="zh-CN"/>
        </w:rPr>
        <w:t>20</w:t>
      </w:r>
      <w:r>
        <w:rPr>
          <w:rFonts w:hint="eastAsia" w:ascii="宋体" w:hAnsi="宋体" w:eastAsia="宋体" w:cs="宋体"/>
          <w:color w:val="auto"/>
          <w:sz w:val="24"/>
          <w:szCs w:val="24"/>
          <w:highlight w:val="none"/>
          <w:lang w:val="en-US" w:eastAsia="zh-CN"/>
        </w:rPr>
        <w:t>2</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年</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月</w:t>
      </w:r>
      <w:r>
        <w:rPr>
          <w:rFonts w:hint="eastAsia" w:ascii="宋体" w:hAnsi="宋体" w:cs="宋体"/>
          <w:color w:val="auto"/>
          <w:sz w:val="24"/>
          <w:szCs w:val="24"/>
          <w:highlight w:val="none"/>
          <w:lang w:val="en-US" w:eastAsia="zh-CN"/>
        </w:rPr>
        <w:t>20</w:t>
      </w:r>
      <w:r>
        <w:rPr>
          <w:rFonts w:hint="eastAsia" w:ascii="宋体" w:hAnsi="宋体" w:eastAsia="宋体" w:cs="宋体"/>
          <w:color w:val="auto"/>
          <w:sz w:val="24"/>
          <w:szCs w:val="24"/>
          <w:highlight w:val="none"/>
          <w:lang w:val="en-US" w:eastAsia="zh-CN"/>
        </w:rPr>
        <w:t>日</w:t>
      </w:r>
    </w:p>
    <w:p w14:paraId="4F62454F">
      <w:pPr>
        <w:rPr>
          <w:color w:val="auto"/>
          <w:highlight w:val="none"/>
        </w:rPr>
      </w:pPr>
    </w:p>
    <w:p w14:paraId="7595713D">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firstLine="420" w:firstLineChars="200"/>
        <w:textAlignment w:val="auto"/>
        <w:outlineLvl w:val="9"/>
        <w:rPr>
          <w:color w:val="auto"/>
          <w:highlight w:val="none"/>
        </w:rPr>
      </w:pPr>
    </w:p>
    <w:p w14:paraId="0F9AC62F">
      <w:pPr>
        <w:rPr>
          <w:rFonts w:hint="eastAsia" w:ascii="宋体" w:hAnsi="宋体" w:eastAsia="宋体" w:cs="宋体"/>
          <w:b/>
          <w:bCs/>
          <w:color w:val="auto"/>
          <w:highlight w:val="none"/>
        </w:rPr>
      </w:pPr>
      <w:r>
        <w:rPr>
          <w:rFonts w:hint="eastAsia" w:ascii="宋体" w:hAnsi="宋体" w:eastAsia="宋体" w:cs="宋体"/>
          <w:b/>
          <w:bCs/>
          <w:color w:val="auto"/>
          <w:highlight w:val="none"/>
        </w:rPr>
        <w:br w:type="page"/>
      </w:r>
    </w:p>
    <w:p w14:paraId="5A1DFA1F">
      <w:pPr>
        <w:pStyle w:val="2"/>
        <w:tabs>
          <w:tab w:val="left" w:pos="0"/>
        </w:tabs>
        <w:spacing w:before="0" w:after="0" w:line="240" w:lineRule="atLeast"/>
        <w:rPr>
          <w:rFonts w:hint="eastAsia" w:ascii="宋体" w:hAnsi="宋体" w:eastAsia="宋体" w:cs="宋体"/>
          <w:b/>
          <w:bCs/>
          <w:color w:val="auto"/>
          <w:szCs w:val="32"/>
          <w:highlight w:val="none"/>
        </w:rPr>
      </w:pPr>
      <w:bookmarkStart w:id="1235" w:name="_Toc14411"/>
      <w:bookmarkStart w:id="1236" w:name="_Toc2787"/>
      <w:r>
        <w:rPr>
          <w:rFonts w:hint="eastAsia" w:ascii="宋体" w:hAnsi="宋体" w:eastAsia="宋体" w:cs="宋体"/>
          <w:b/>
          <w:bCs/>
          <w:color w:val="auto"/>
          <w:kern w:val="0"/>
          <w:sz w:val="32"/>
          <w:szCs w:val="32"/>
          <w:highlight w:val="none"/>
          <w:lang w:val="en-US" w:eastAsia="zh-CN" w:bidi="ar-SA"/>
        </w:rPr>
        <w:t>第4章</w:t>
      </w:r>
      <w:r>
        <w:rPr>
          <w:rFonts w:hint="eastAsia" w:hAnsi="宋体" w:cs="宋体"/>
          <w:b/>
          <w:bCs/>
          <w:color w:val="auto"/>
          <w:kern w:val="0"/>
          <w:sz w:val="32"/>
          <w:szCs w:val="32"/>
          <w:highlight w:val="none"/>
          <w:lang w:val="en-US" w:eastAsia="zh-CN" w:bidi="ar-SA"/>
        </w:rPr>
        <w:t xml:space="preserve">  </w:t>
      </w:r>
      <w:r>
        <w:rPr>
          <w:rFonts w:hint="eastAsia" w:ascii="宋体" w:hAnsi="宋体" w:eastAsia="宋体" w:cs="宋体"/>
          <w:b/>
          <w:bCs/>
          <w:color w:val="auto"/>
          <w:kern w:val="0"/>
          <w:sz w:val="32"/>
          <w:szCs w:val="32"/>
          <w:highlight w:val="none"/>
          <w:lang w:val="en-US" w:eastAsia="zh-CN" w:bidi="ar-SA"/>
        </w:rPr>
        <w:t>供应商须知资料表</w:t>
      </w:r>
      <w:bookmarkEnd w:id="1185"/>
      <w:bookmarkEnd w:id="1186"/>
      <w:bookmarkEnd w:id="1187"/>
      <w:bookmarkEnd w:id="1188"/>
      <w:bookmarkEnd w:id="1189"/>
      <w:bookmarkEnd w:id="1190"/>
      <w:bookmarkEnd w:id="1191"/>
      <w:bookmarkEnd w:id="1192"/>
      <w:bookmarkEnd w:id="1235"/>
      <w:bookmarkEnd w:id="1236"/>
    </w:p>
    <w:p w14:paraId="4B8B279E">
      <w:pPr>
        <w:spacing w:line="400" w:lineRule="exact"/>
        <w:ind w:firstLine="360" w:firstLineChars="15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本表是本招标项目的具体资料，是对供应商须知的具体补充和修改，如有矛盾，应以本资料表为准。</w:t>
      </w:r>
    </w:p>
    <w:tbl>
      <w:tblPr>
        <w:tblStyle w:val="27"/>
        <w:tblW w:w="9260" w:type="dxa"/>
        <w:tblInd w:w="-316"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012"/>
        <w:gridCol w:w="8248"/>
      </w:tblGrid>
      <w:tr w14:paraId="043B7D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1012" w:type="dxa"/>
            <w:noWrap w:val="0"/>
            <w:vAlign w:val="center"/>
          </w:tcPr>
          <w:p w14:paraId="5265DE15">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条款号</w:t>
            </w:r>
          </w:p>
        </w:tc>
        <w:tc>
          <w:tcPr>
            <w:tcW w:w="8248" w:type="dxa"/>
            <w:noWrap w:val="0"/>
            <w:vAlign w:val="center"/>
          </w:tcPr>
          <w:p w14:paraId="4FFDC36C">
            <w:pPr>
              <w:keepNext w:val="0"/>
              <w:keepLines w:val="0"/>
              <w:pageBreakBefore w:val="0"/>
              <w:kinsoku/>
              <w:wordWrap/>
              <w:overflowPunct/>
              <w:topLinePunct w:val="0"/>
              <w:autoSpaceDE/>
              <w:autoSpaceDN/>
              <w:bidi w:val="0"/>
              <w:adjustRightInd/>
              <w:snapToGrid/>
              <w:spacing w:line="360" w:lineRule="exact"/>
              <w:ind w:left="1080" w:leftChars="257" w:hanging="54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内      容</w:t>
            </w:r>
          </w:p>
        </w:tc>
      </w:tr>
      <w:tr w14:paraId="5EC8083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57" w:hRule="atLeast"/>
        </w:trPr>
        <w:tc>
          <w:tcPr>
            <w:tcW w:w="1012" w:type="dxa"/>
            <w:noWrap w:val="0"/>
            <w:vAlign w:val="center"/>
          </w:tcPr>
          <w:p w14:paraId="791BE01B">
            <w:pPr>
              <w:keepNext w:val="0"/>
              <w:keepLines w:val="0"/>
              <w:pageBreakBefore w:val="0"/>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w:t>
            </w:r>
          </w:p>
        </w:tc>
        <w:tc>
          <w:tcPr>
            <w:tcW w:w="8248" w:type="dxa"/>
            <w:noWrap w:val="0"/>
            <w:vAlign w:val="center"/>
          </w:tcPr>
          <w:p w14:paraId="1ED9D459">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w:t>
            </w:r>
            <w:r>
              <w:rPr>
                <w:rFonts w:hint="eastAsia" w:ascii="宋体" w:hAnsi="宋体" w:cs="宋体"/>
                <w:color w:val="auto"/>
                <w:sz w:val="24"/>
                <w:szCs w:val="24"/>
                <w:highlight w:val="none"/>
                <w:u w:val="single"/>
                <w:lang w:eastAsia="zh-CN"/>
              </w:rPr>
              <w:t xml:space="preserve">泽普县赛力乡人民政府 </w:t>
            </w:r>
          </w:p>
          <w:p w14:paraId="1B208339">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联系人：</w:t>
            </w:r>
            <w:r>
              <w:rPr>
                <w:rFonts w:hint="eastAsia" w:ascii="宋体" w:hAnsi="宋体" w:cs="宋体"/>
                <w:color w:val="000000" w:themeColor="text1"/>
                <w:kern w:val="0"/>
                <w:sz w:val="24"/>
                <w:szCs w:val="24"/>
                <w:highlight w:val="none"/>
                <w:u w:val="single"/>
                <w:lang w:val="en-US" w:eastAsia="zh-CN" w:bidi="ar"/>
                <w14:textFill>
                  <w14:solidFill>
                    <w14:schemeClr w14:val="tx1"/>
                  </w14:solidFill>
                </w14:textFill>
              </w:rPr>
              <w:t>康健</w:t>
            </w:r>
            <w:r>
              <w:rPr>
                <w:rFonts w:hint="eastAsia" w:ascii="宋体" w:hAnsi="宋体" w:eastAsia="宋体" w:cs="宋体"/>
                <w:color w:val="000000" w:themeColor="text1"/>
                <w:sz w:val="24"/>
                <w:szCs w:val="24"/>
                <w:highlight w:val="none"/>
                <w14:textFill>
                  <w14:solidFill>
                    <w14:schemeClr w14:val="tx1"/>
                  </w14:solidFill>
                </w14:textFill>
              </w:rPr>
              <w:t xml:space="preserve"> </w:t>
            </w:r>
            <w:r>
              <w:rPr>
                <w:rFonts w:hint="eastAsia" w:ascii="宋体" w:hAnsi="宋体" w:eastAsia="宋体" w:cs="宋体"/>
                <w:color w:val="auto"/>
                <w:sz w:val="24"/>
                <w:szCs w:val="24"/>
                <w:highlight w:val="none"/>
              </w:rPr>
              <w:t xml:space="preserve">    联系电话：</w:t>
            </w:r>
            <w:r>
              <w:rPr>
                <w:rFonts w:hint="eastAsia" w:ascii="宋体" w:hAnsi="宋体" w:cs="宋体"/>
                <w:color w:val="auto"/>
                <w:sz w:val="24"/>
                <w:szCs w:val="24"/>
                <w:highlight w:val="none"/>
                <w:lang w:val="en-US" w:eastAsia="zh-CN"/>
              </w:rPr>
              <w:t>17690133144</w:t>
            </w:r>
          </w:p>
        </w:tc>
      </w:tr>
      <w:tr w14:paraId="4AA7154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29" w:hRule="atLeast"/>
        </w:trPr>
        <w:tc>
          <w:tcPr>
            <w:tcW w:w="1012" w:type="dxa"/>
            <w:noWrap w:val="0"/>
            <w:vAlign w:val="center"/>
          </w:tcPr>
          <w:p w14:paraId="518689B1">
            <w:pPr>
              <w:keepNext w:val="0"/>
              <w:keepLines w:val="0"/>
              <w:pageBreakBefore w:val="0"/>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w:t>
            </w:r>
          </w:p>
        </w:tc>
        <w:tc>
          <w:tcPr>
            <w:tcW w:w="8248" w:type="dxa"/>
            <w:noWrap w:val="0"/>
            <w:vAlign w:val="center"/>
          </w:tcPr>
          <w:p w14:paraId="38027BDA">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采购代理机构：</w:t>
            </w:r>
            <w:r>
              <w:rPr>
                <w:rFonts w:hint="eastAsia" w:ascii="宋体" w:hAnsi="宋体" w:cs="宋体"/>
                <w:color w:val="auto"/>
                <w:sz w:val="24"/>
                <w:szCs w:val="24"/>
                <w:highlight w:val="none"/>
                <w:u w:val="single"/>
                <w:lang w:eastAsia="zh-CN"/>
              </w:rPr>
              <w:t>新疆九汇工程咨询有限公司</w:t>
            </w:r>
            <w:r>
              <w:rPr>
                <w:rFonts w:hint="eastAsia" w:ascii="宋体" w:hAnsi="宋体" w:eastAsia="宋体" w:cs="宋体"/>
                <w:color w:val="auto"/>
                <w:sz w:val="24"/>
                <w:szCs w:val="24"/>
                <w:highlight w:val="none"/>
                <w:u w:val="single"/>
              </w:rPr>
              <w:t xml:space="preserve">  </w:t>
            </w:r>
          </w:p>
          <w:p w14:paraId="33137A6B">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联系人：</w:t>
            </w:r>
            <w:r>
              <w:rPr>
                <w:rFonts w:hint="eastAsia" w:ascii="宋体" w:hAnsi="宋体" w:cs="宋体"/>
                <w:color w:val="auto"/>
                <w:sz w:val="24"/>
                <w:szCs w:val="24"/>
                <w:highlight w:val="none"/>
                <w:lang w:val="en-US" w:eastAsia="zh-CN"/>
              </w:rPr>
              <w:t>杨锐涵</w:t>
            </w:r>
            <w:r>
              <w:rPr>
                <w:rFonts w:hint="eastAsia" w:ascii="宋体" w:hAnsi="宋体" w:eastAsia="宋体" w:cs="宋体"/>
                <w:color w:val="auto"/>
                <w:sz w:val="24"/>
                <w:szCs w:val="24"/>
                <w:highlight w:val="none"/>
              </w:rPr>
              <w:t>　   联系电话：</w:t>
            </w:r>
            <w:r>
              <w:rPr>
                <w:rFonts w:hint="eastAsia" w:ascii="宋体" w:hAnsi="宋体" w:cs="宋体"/>
                <w:color w:val="auto"/>
                <w:sz w:val="24"/>
                <w:szCs w:val="24"/>
                <w:highlight w:val="none"/>
                <w:lang w:val="en-US" w:eastAsia="zh-CN"/>
              </w:rPr>
              <w:t>13029678211</w:t>
            </w:r>
          </w:p>
        </w:tc>
      </w:tr>
      <w:tr w14:paraId="1AFF891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80" w:hRule="atLeast"/>
        </w:trPr>
        <w:tc>
          <w:tcPr>
            <w:tcW w:w="1012" w:type="dxa"/>
            <w:noWrap w:val="0"/>
            <w:vAlign w:val="center"/>
          </w:tcPr>
          <w:p w14:paraId="094E65A6">
            <w:pPr>
              <w:keepNext w:val="0"/>
              <w:keepLines w:val="0"/>
              <w:pageBreakBefore w:val="0"/>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1.3.4</w:t>
            </w:r>
          </w:p>
        </w:tc>
        <w:tc>
          <w:tcPr>
            <w:tcW w:w="8248" w:type="dxa"/>
            <w:noWrap w:val="0"/>
            <w:vAlign w:val="center"/>
          </w:tcPr>
          <w:p w14:paraId="6327F649">
            <w:pPr>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ind w:left="0" w:leftChars="0"/>
              <w:jc w:val="left"/>
              <w:textAlignment w:val="auto"/>
              <w:rPr>
                <w:rFonts w:hint="eastAsia" w:ascii="宋体" w:hAnsi="宋体" w:eastAsia="宋体" w:cs="宋体"/>
                <w:b/>
                <w:bCs/>
                <w:i w:val="0"/>
                <w:caps w:val="0"/>
                <w:color w:val="auto"/>
                <w:spacing w:val="0"/>
                <w:w w:val="100"/>
                <w:sz w:val="24"/>
                <w:szCs w:val="24"/>
                <w:highlight w:val="none"/>
                <w:lang w:val="en-US" w:eastAsia="zh-CN"/>
              </w:rPr>
            </w:pPr>
            <w:r>
              <w:rPr>
                <w:rFonts w:hint="eastAsia" w:ascii="宋体" w:hAnsi="宋体" w:eastAsia="宋体" w:cs="宋体"/>
                <w:b/>
                <w:bCs/>
                <w:i w:val="0"/>
                <w:caps w:val="0"/>
                <w:color w:val="auto"/>
                <w:spacing w:val="0"/>
                <w:w w:val="100"/>
                <w:sz w:val="24"/>
                <w:szCs w:val="24"/>
                <w:highlight w:val="none"/>
                <w:lang w:val="en-US" w:eastAsia="zh-CN"/>
              </w:rPr>
              <w:t>合格投标人的其他资格要求：</w:t>
            </w:r>
          </w:p>
          <w:p w14:paraId="028FFE18">
            <w:pPr>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ind w:left="0" w:leftChars="0"/>
              <w:jc w:val="left"/>
              <w:textAlignment w:val="auto"/>
              <w:rPr>
                <w:rFonts w:hint="eastAsia" w:ascii="宋体" w:hAnsi="宋体" w:eastAsia="宋体" w:cs="宋体"/>
                <w:b/>
                <w:bCs/>
                <w:i w:val="0"/>
                <w:caps w:val="0"/>
                <w:color w:val="auto"/>
                <w:spacing w:val="0"/>
                <w:w w:val="100"/>
                <w:sz w:val="24"/>
                <w:szCs w:val="24"/>
                <w:highlight w:val="none"/>
                <w:lang w:val="en-US" w:eastAsia="zh-CN"/>
              </w:rPr>
            </w:pPr>
            <w:r>
              <w:rPr>
                <w:rFonts w:hint="eastAsia" w:ascii="宋体" w:hAnsi="宋体" w:eastAsia="宋体" w:cs="宋体"/>
                <w:b/>
                <w:bCs/>
                <w:i w:val="0"/>
                <w:caps w:val="0"/>
                <w:color w:val="auto"/>
                <w:spacing w:val="0"/>
                <w:w w:val="100"/>
                <w:sz w:val="24"/>
                <w:szCs w:val="24"/>
                <w:highlight w:val="none"/>
                <w:lang w:val="en-US" w:eastAsia="zh-CN"/>
              </w:rPr>
              <w:t>1、合格有效的三证合一的营业执照（三证合一）或电子营业执照（需加盖公章）或同等法律效力的证明文件（发证机关或公证机关出具的证明材料）；</w:t>
            </w:r>
          </w:p>
          <w:p w14:paraId="11AD50FB">
            <w:pPr>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ind w:left="0" w:leftChars="0"/>
              <w:jc w:val="left"/>
              <w:textAlignment w:val="auto"/>
              <w:rPr>
                <w:rFonts w:hint="eastAsia" w:ascii="宋体" w:hAnsi="宋体" w:eastAsia="宋体" w:cs="宋体"/>
                <w:b/>
                <w:bCs/>
                <w:i w:val="0"/>
                <w:caps w:val="0"/>
                <w:color w:val="auto"/>
                <w:spacing w:val="0"/>
                <w:w w:val="100"/>
                <w:sz w:val="24"/>
                <w:szCs w:val="24"/>
                <w:highlight w:val="none"/>
                <w:lang w:val="en-US" w:eastAsia="zh-CN"/>
              </w:rPr>
            </w:pPr>
            <w:r>
              <w:rPr>
                <w:rFonts w:hint="eastAsia" w:ascii="宋体" w:hAnsi="宋体" w:eastAsia="宋体" w:cs="宋体"/>
                <w:b/>
                <w:bCs/>
                <w:i w:val="0"/>
                <w:caps w:val="0"/>
                <w:color w:val="auto"/>
                <w:spacing w:val="0"/>
                <w:w w:val="100"/>
                <w:sz w:val="24"/>
                <w:szCs w:val="24"/>
                <w:highlight w:val="none"/>
                <w:lang w:val="en-US" w:eastAsia="zh-CN"/>
              </w:rPr>
              <w:t>2、法定代表人资格证明及授权书、被授权人身份证(法定代表人投标需提供法定代表人身份证)；</w:t>
            </w:r>
          </w:p>
          <w:p w14:paraId="55B6B550">
            <w:pPr>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ind w:left="0" w:leftChars="0"/>
              <w:jc w:val="left"/>
              <w:textAlignment w:val="auto"/>
              <w:rPr>
                <w:rFonts w:hint="eastAsia" w:ascii="宋体" w:hAnsi="宋体" w:eastAsia="宋体" w:cs="宋体"/>
                <w:b/>
                <w:bCs/>
                <w:i w:val="0"/>
                <w:caps w:val="0"/>
                <w:color w:val="auto"/>
                <w:spacing w:val="0"/>
                <w:w w:val="100"/>
                <w:sz w:val="24"/>
                <w:szCs w:val="24"/>
                <w:highlight w:val="none"/>
                <w:lang w:val="en-US" w:eastAsia="zh-CN"/>
              </w:rPr>
            </w:pPr>
            <w:r>
              <w:rPr>
                <w:rFonts w:hint="eastAsia" w:ascii="宋体" w:hAnsi="宋体" w:eastAsia="宋体" w:cs="宋体"/>
                <w:b/>
                <w:bCs/>
                <w:i w:val="0"/>
                <w:caps w:val="0"/>
                <w:color w:val="auto"/>
                <w:spacing w:val="0"/>
                <w:w w:val="100"/>
                <w:sz w:val="24"/>
                <w:szCs w:val="24"/>
                <w:highlight w:val="none"/>
                <w:lang w:val="en-US" w:eastAsia="zh-CN"/>
              </w:rPr>
              <w:t>3、投标企业依法缴纳近 6 个月任意一个月社会保险的凭据；</w:t>
            </w:r>
          </w:p>
          <w:p w14:paraId="64639363">
            <w:pPr>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ind w:left="0" w:leftChars="0"/>
              <w:jc w:val="left"/>
              <w:textAlignment w:val="auto"/>
              <w:rPr>
                <w:rFonts w:hint="eastAsia" w:ascii="宋体" w:hAnsi="宋体" w:eastAsia="宋体" w:cs="宋体"/>
                <w:b/>
                <w:bCs/>
                <w:i w:val="0"/>
                <w:caps w:val="0"/>
                <w:color w:val="auto"/>
                <w:spacing w:val="0"/>
                <w:w w:val="100"/>
                <w:sz w:val="24"/>
                <w:szCs w:val="24"/>
                <w:highlight w:val="none"/>
                <w:lang w:val="en-US" w:eastAsia="zh-CN"/>
              </w:rPr>
            </w:pPr>
            <w:r>
              <w:rPr>
                <w:rFonts w:hint="eastAsia" w:ascii="宋体" w:hAnsi="宋体" w:eastAsia="宋体" w:cs="宋体"/>
                <w:b/>
                <w:bCs/>
                <w:i w:val="0"/>
                <w:caps w:val="0"/>
                <w:color w:val="auto"/>
                <w:spacing w:val="0"/>
                <w:w w:val="100"/>
                <w:sz w:val="24"/>
                <w:szCs w:val="24"/>
                <w:highlight w:val="none"/>
                <w:lang w:val="en-US" w:eastAsia="zh-CN"/>
              </w:rPr>
              <w:t>4、近两年任意一年完整的财务审计报告（新成立公司提供开标前三个月内任意一个月有效银行资信证明）；</w:t>
            </w:r>
          </w:p>
          <w:p w14:paraId="69AD4BE2">
            <w:pPr>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ind w:left="0" w:leftChars="0"/>
              <w:jc w:val="left"/>
              <w:textAlignment w:val="auto"/>
              <w:rPr>
                <w:rFonts w:hint="eastAsia" w:ascii="宋体" w:hAnsi="宋体" w:eastAsia="宋体" w:cs="宋体"/>
                <w:b/>
                <w:bCs/>
                <w:i w:val="0"/>
                <w:caps w:val="0"/>
                <w:color w:val="auto"/>
                <w:spacing w:val="0"/>
                <w:w w:val="100"/>
                <w:sz w:val="24"/>
                <w:szCs w:val="24"/>
                <w:highlight w:val="none"/>
                <w:lang w:val="en-US" w:eastAsia="zh-CN"/>
              </w:rPr>
            </w:pPr>
            <w:r>
              <w:rPr>
                <w:rFonts w:hint="eastAsia" w:ascii="宋体" w:hAnsi="宋体" w:eastAsia="宋体" w:cs="宋体"/>
                <w:b/>
                <w:bCs/>
                <w:i w:val="0"/>
                <w:caps w:val="0"/>
                <w:color w:val="auto"/>
                <w:spacing w:val="0"/>
                <w:w w:val="100"/>
                <w:sz w:val="24"/>
                <w:szCs w:val="24"/>
                <w:highlight w:val="none"/>
                <w:lang w:val="en-US" w:eastAsia="zh-CN"/>
              </w:rPr>
              <w:t>5、投标企业提供税务部门出具的近 6 个月任意一个月的完税证明；</w:t>
            </w:r>
          </w:p>
          <w:p w14:paraId="1C7C9D23">
            <w:pPr>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ind w:left="0" w:leftChars="0"/>
              <w:jc w:val="left"/>
              <w:textAlignment w:val="auto"/>
              <w:rPr>
                <w:rFonts w:hint="eastAsia" w:ascii="宋体" w:hAnsi="宋体" w:eastAsia="宋体" w:cs="宋体"/>
                <w:b/>
                <w:bCs/>
                <w:i w:val="0"/>
                <w:caps w:val="0"/>
                <w:color w:val="auto"/>
                <w:spacing w:val="0"/>
                <w:w w:val="100"/>
                <w:sz w:val="24"/>
                <w:szCs w:val="24"/>
                <w:highlight w:val="none"/>
                <w:lang w:val="en-US" w:eastAsia="zh-CN"/>
              </w:rPr>
            </w:pPr>
            <w:r>
              <w:rPr>
                <w:rFonts w:hint="eastAsia" w:ascii="宋体" w:hAnsi="宋体" w:eastAsia="宋体" w:cs="宋体"/>
                <w:b/>
                <w:bCs/>
                <w:i w:val="0"/>
                <w:caps w:val="0"/>
                <w:color w:val="auto"/>
                <w:spacing w:val="0"/>
                <w:w w:val="100"/>
                <w:sz w:val="24"/>
                <w:szCs w:val="24"/>
                <w:highlight w:val="none"/>
                <w:lang w:val="en-US" w:eastAsia="zh-CN"/>
              </w:rPr>
              <w:t>6、投标人在中国政府采购网（www.ccgp.gov.cn）被列入政府采购严重违 法失信行为记录名单，或在“信用中国 ”网站（www.creditchina.gov.cn）被 列入失信被执行人、重大税收失信主体名单，以及存在《中华人民共和国政府采购法实施条例》第十九条规定的行政处罚记录的，将被认定为投标无效；</w:t>
            </w:r>
          </w:p>
          <w:p w14:paraId="466BC34C">
            <w:pPr>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ind w:left="0" w:leftChars="0"/>
              <w:jc w:val="left"/>
              <w:textAlignment w:val="auto"/>
              <w:rPr>
                <w:rFonts w:hint="eastAsia" w:ascii="宋体" w:hAnsi="宋体" w:eastAsia="宋体" w:cs="宋体"/>
                <w:b/>
                <w:bCs/>
                <w:i w:val="0"/>
                <w:caps w:val="0"/>
                <w:color w:val="auto"/>
                <w:spacing w:val="0"/>
                <w:w w:val="100"/>
                <w:sz w:val="24"/>
                <w:szCs w:val="24"/>
                <w:highlight w:val="none"/>
                <w:lang w:val="en-US" w:eastAsia="zh-CN"/>
              </w:rPr>
            </w:pPr>
            <w:r>
              <w:rPr>
                <w:rFonts w:hint="eastAsia" w:ascii="宋体" w:hAnsi="宋体" w:eastAsia="宋体" w:cs="宋体"/>
                <w:b/>
                <w:bCs/>
                <w:i w:val="0"/>
                <w:caps w:val="0"/>
                <w:color w:val="auto"/>
                <w:spacing w:val="0"/>
                <w:w w:val="100"/>
                <w:sz w:val="24"/>
                <w:szCs w:val="24"/>
                <w:highlight w:val="none"/>
                <w:lang w:val="en-US" w:eastAsia="zh-CN"/>
              </w:rPr>
              <w:t>7、投标人提供针对本次项目《反商业贿赂承诺书》；</w:t>
            </w:r>
          </w:p>
          <w:p w14:paraId="5082AF95">
            <w:pPr>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ind w:left="0" w:leftChars="0"/>
              <w:jc w:val="left"/>
              <w:textAlignment w:val="auto"/>
              <w:rPr>
                <w:rFonts w:hint="eastAsia" w:ascii="宋体" w:hAnsi="宋体" w:eastAsia="宋体" w:cs="宋体"/>
                <w:b/>
                <w:bCs/>
                <w:i w:val="0"/>
                <w:caps w:val="0"/>
                <w:color w:val="auto"/>
                <w:spacing w:val="0"/>
                <w:w w:val="100"/>
                <w:sz w:val="24"/>
                <w:szCs w:val="24"/>
                <w:highlight w:val="none"/>
                <w:lang w:val="en-US" w:eastAsia="zh-CN"/>
              </w:rPr>
            </w:pPr>
            <w:r>
              <w:rPr>
                <w:rFonts w:hint="eastAsia" w:ascii="宋体" w:hAnsi="宋体" w:eastAsia="宋体" w:cs="宋体"/>
                <w:b/>
                <w:bCs/>
                <w:i w:val="0"/>
                <w:caps w:val="0"/>
                <w:color w:val="auto"/>
                <w:spacing w:val="0"/>
                <w:w w:val="100"/>
                <w:sz w:val="24"/>
                <w:szCs w:val="24"/>
                <w:highlight w:val="none"/>
                <w:lang w:val="en-US" w:eastAsia="zh-CN"/>
              </w:rPr>
              <w:t>8、投标人参加政府采购活动前 3 年内在经营活动中没有重大违法违规记 录的书面声明；</w:t>
            </w:r>
          </w:p>
          <w:p w14:paraId="569FFF45">
            <w:pPr>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ind w:left="0" w:leftChars="0"/>
              <w:jc w:val="left"/>
              <w:textAlignment w:val="auto"/>
              <w:rPr>
                <w:rFonts w:hint="eastAsia" w:ascii="宋体" w:hAnsi="宋体" w:eastAsia="宋体" w:cs="宋体"/>
                <w:b/>
                <w:bCs/>
                <w:i w:val="0"/>
                <w:caps w:val="0"/>
                <w:color w:val="auto"/>
                <w:spacing w:val="0"/>
                <w:w w:val="100"/>
                <w:sz w:val="24"/>
                <w:szCs w:val="24"/>
                <w:highlight w:val="none"/>
                <w:lang w:val="en-US" w:eastAsia="zh-CN"/>
              </w:rPr>
            </w:pPr>
            <w:r>
              <w:rPr>
                <w:rFonts w:hint="eastAsia" w:ascii="宋体" w:hAnsi="宋体" w:eastAsia="宋体" w:cs="宋体"/>
                <w:b/>
                <w:bCs/>
                <w:i w:val="0"/>
                <w:caps w:val="0"/>
                <w:color w:val="auto"/>
                <w:spacing w:val="0"/>
                <w:w w:val="100"/>
                <w:sz w:val="24"/>
                <w:szCs w:val="24"/>
                <w:highlight w:val="none"/>
                <w:lang w:val="en-US" w:eastAsia="zh-CN"/>
              </w:rPr>
              <w:t>9、保证金缴纳凭证加盖公章；或金融机构、担保机构出具的保函；</w:t>
            </w:r>
          </w:p>
          <w:p w14:paraId="457BA143">
            <w:pPr>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ind w:left="0" w:leftChars="0"/>
              <w:jc w:val="left"/>
              <w:textAlignment w:val="auto"/>
              <w:rPr>
                <w:rFonts w:hint="eastAsia" w:ascii="宋体" w:hAnsi="宋体" w:eastAsia="宋体" w:cs="宋体"/>
                <w:b/>
                <w:bCs/>
                <w:i w:val="0"/>
                <w:caps w:val="0"/>
                <w:color w:val="auto"/>
                <w:spacing w:val="0"/>
                <w:w w:val="100"/>
                <w:sz w:val="24"/>
                <w:szCs w:val="24"/>
                <w:highlight w:val="none"/>
                <w:lang w:val="en-US" w:eastAsia="zh-CN"/>
              </w:rPr>
            </w:pPr>
            <w:r>
              <w:rPr>
                <w:rFonts w:hint="eastAsia" w:ascii="宋体" w:hAnsi="宋体" w:eastAsia="宋体" w:cs="宋体"/>
                <w:b/>
                <w:bCs/>
                <w:i w:val="0"/>
                <w:caps w:val="0"/>
                <w:color w:val="auto"/>
                <w:spacing w:val="0"/>
                <w:w w:val="100"/>
                <w:sz w:val="24"/>
                <w:szCs w:val="24"/>
                <w:highlight w:val="none"/>
                <w:lang w:val="en-US" w:eastAsia="zh-CN"/>
              </w:rPr>
              <w:t>10、本项目不接受联合体投标。</w:t>
            </w:r>
          </w:p>
        </w:tc>
      </w:tr>
      <w:tr w14:paraId="6D01F7F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82" w:hRule="atLeast"/>
        </w:trPr>
        <w:tc>
          <w:tcPr>
            <w:tcW w:w="1012" w:type="dxa"/>
            <w:noWrap w:val="0"/>
            <w:vAlign w:val="center"/>
          </w:tcPr>
          <w:p w14:paraId="62A22D64">
            <w:pPr>
              <w:keepNext w:val="0"/>
              <w:keepLines w:val="0"/>
              <w:pageBreakBefore w:val="0"/>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b w:val="0"/>
                <w:bCs w:val="0"/>
                <w:color w:val="auto"/>
                <w:sz w:val="24"/>
                <w:szCs w:val="24"/>
                <w:highlight w:val="none"/>
              </w:rPr>
              <w:t xml:space="preserve">1.3.5   </w:t>
            </w:r>
          </w:p>
        </w:tc>
        <w:tc>
          <w:tcPr>
            <w:tcW w:w="8248" w:type="dxa"/>
            <w:noWrap w:val="0"/>
            <w:vAlign w:val="center"/>
          </w:tcPr>
          <w:p w14:paraId="02B9B352">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是否允许采购进口产品</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u w:val="single"/>
                <w:lang w:val="en-US" w:eastAsia="zh-CN"/>
              </w:rPr>
              <w:t xml:space="preserve">  </w:t>
            </w:r>
            <w:r>
              <w:rPr>
                <w:rFonts w:hint="eastAsia" w:hAnsi="宋体" w:cs="宋体"/>
                <w:color w:val="auto"/>
                <w:sz w:val="24"/>
                <w:szCs w:val="24"/>
                <w:highlight w:val="none"/>
                <w:u w:val="single"/>
                <w:lang w:val="en-US" w:eastAsia="zh-CN"/>
              </w:rPr>
              <w:t>否</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是、否）</w:t>
            </w:r>
          </w:p>
        </w:tc>
      </w:tr>
      <w:tr w14:paraId="4D08F5D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9" w:hRule="atLeast"/>
        </w:trPr>
        <w:tc>
          <w:tcPr>
            <w:tcW w:w="1012" w:type="dxa"/>
            <w:noWrap w:val="0"/>
            <w:vAlign w:val="center"/>
          </w:tcPr>
          <w:p w14:paraId="5C9002B5">
            <w:pPr>
              <w:keepNext w:val="0"/>
              <w:keepLines w:val="0"/>
              <w:pageBreakBefore w:val="0"/>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1.3.6</w:t>
            </w:r>
          </w:p>
        </w:tc>
        <w:tc>
          <w:tcPr>
            <w:tcW w:w="8248" w:type="dxa"/>
            <w:noWrap w:val="0"/>
            <w:vAlign w:val="center"/>
          </w:tcPr>
          <w:p w14:paraId="0D440FFA">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是否为专门面向中小企业采购：</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val="en-US" w:eastAsia="zh-CN"/>
              </w:rPr>
              <w:t>否</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eastAsia="zh-CN"/>
              </w:rPr>
              <w:t>（是、否）</w:t>
            </w:r>
          </w:p>
        </w:tc>
      </w:tr>
      <w:tr w14:paraId="0265937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1012" w:type="dxa"/>
            <w:noWrap w:val="0"/>
            <w:vAlign w:val="center"/>
          </w:tcPr>
          <w:p w14:paraId="10068EFC">
            <w:pPr>
              <w:keepNext w:val="0"/>
              <w:keepLines w:val="0"/>
              <w:pageBreakBefore w:val="0"/>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w:t>
            </w:r>
          </w:p>
        </w:tc>
        <w:tc>
          <w:tcPr>
            <w:tcW w:w="8248" w:type="dxa"/>
            <w:noWrap w:val="0"/>
            <w:vAlign w:val="center"/>
          </w:tcPr>
          <w:p w14:paraId="11DECF5A">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是否允许联合体投标：</w:t>
            </w:r>
            <w:r>
              <w:rPr>
                <w:rFonts w:hint="eastAsia" w:ascii="宋体" w:hAnsi="宋体" w:eastAsia="宋体" w:cs="宋体"/>
                <w:color w:val="auto"/>
                <w:sz w:val="24"/>
                <w:szCs w:val="24"/>
                <w:highlight w:val="none"/>
                <w:u w:val="single"/>
              </w:rPr>
              <w:t xml:space="preserve">  否  </w:t>
            </w:r>
            <w:r>
              <w:rPr>
                <w:rFonts w:hint="eastAsia" w:ascii="宋体" w:hAnsi="宋体" w:eastAsia="宋体" w:cs="宋体"/>
                <w:i w:val="0"/>
                <w:iCs/>
                <w:color w:val="auto"/>
                <w:sz w:val="24"/>
                <w:szCs w:val="24"/>
                <w:highlight w:val="none"/>
              </w:rPr>
              <w:t>（是、否）</w:t>
            </w:r>
          </w:p>
        </w:tc>
      </w:tr>
      <w:tr w14:paraId="086F64B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0" w:hRule="atLeast"/>
        </w:trPr>
        <w:tc>
          <w:tcPr>
            <w:tcW w:w="1012" w:type="dxa"/>
            <w:noWrap w:val="0"/>
            <w:vAlign w:val="center"/>
          </w:tcPr>
          <w:p w14:paraId="6F8BEFF0">
            <w:pPr>
              <w:keepNext w:val="0"/>
              <w:keepLines w:val="0"/>
              <w:pageBreakBefore w:val="0"/>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1.4.8</w:t>
            </w:r>
          </w:p>
        </w:tc>
        <w:tc>
          <w:tcPr>
            <w:tcW w:w="8248" w:type="dxa"/>
            <w:noWrap w:val="0"/>
            <w:vAlign w:val="center"/>
          </w:tcPr>
          <w:p w14:paraId="149AA22B">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联合体的其他资格要求：无</w:t>
            </w:r>
          </w:p>
        </w:tc>
      </w:tr>
      <w:tr w14:paraId="281937C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7" w:hRule="atLeast"/>
        </w:trPr>
        <w:tc>
          <w:tcPr>
            <w:tcW w:w="1012" w:type="dxa"/>
            <w:noWrap w:val="0"/>
            <w:vAlign w:val="center"/>
          </w:tcPr>
          <w:p w14:paraId="7BD61830">
            <w:pPr>
              <w:keepNext w:val="0"/>
              <w:keepLines w:val="0"/>
              <w:pageBreakBefore w:val="0"/>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w:t>
            </w:r>
          </w:p>
        </w:tc>
        <w:tc>
          <w:tcPr>
            <w:tcW w:w="8248" w:type="dxa"/>
            <w:noWrap w:val="0"/>
            <w:vAlign w:val="center"/>
          </w:tcPr>
          <w:p w14:paraId="3EE36D01">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宋体" w:hAnsi="宋体" w:cs="宋体"/>
                <w:b/>
                <w:bCs/>
                <w:color w:val="auto"/>
                <w:kern w:val="2"/>
                <w:sz w:val="24"/>
                <w:szCs w:val="24"/>
                <w:highlight w:val="none"/>
                <w:lang w:val="en-US" w:eastAsia="zh-CN" w:bidi="ar-SA"/>
              </w:rPr>
            </w:pPr>
            <w:r>
              <w:rPr>
                <w:rFonts w:hint="eastAsia" w:ascii="宋体" w:hAnsi="宋体" w:cs="宋体"/>
                <w:b/>
                <w:bCs/>
                <w:color w:val="auto"/>
                <w:kern w:val="2"/>
                <w:sz w:val="24"/>
                <w:szCs w:val="24"/>
                <w:highlight w:val="none"/>
                <w:lang w:val="en-US" w:eastAsia="zh-CN" w:bidi="ar-SA"/>
              </w:rPr>
              <w:t>最高限价</w:t>
            </w:r>
            <w:r>
              <w:rPr>
                <w:rFonts w:hint="eastAsia" w:ascii="宋体" w:hAnsi="宋体" w:eastAsia="宋体" w:cs="宋体"/>
                <w:b/>
                <w:bCs/>
                <w:color w:val="auto"/>
                <w:kern w:val="2"/>
                <w:sz w:val="24"/>
                <w:szCs w:val="24"/>
                <w:highlight w:val="none"/>
                <w:lang w:val="en-US" w:eastAsia="zh-CN" w:bidi="ar-SA"/>
              </w:rPr>
              <w:t>：</w:t>
            </w:r>
            <w:r>
              <w:rPr>
                <w:rFonts w:hint="eastAsia" w:ascii="宋体" w:hAnsi="宋体" w:cs="宋体"/>
                <w:b/>
                <w:bCs/>
                <w:color w:val="auto"/>
                <w:kern w:val="2"/>
                <w:sz w:val="24"/>
                <w:szCs w:val="24"/>
                <w:highlight w:val="none"/>
                <w:lang w:val="en-US" w:eastAsia="zh-CN" w:bidi="ar-SA"/>
              </w:rPr>
              <w:t>2000000.00</w:t>
            </w:r>
            <w:r>
              <w:rPr>
                <w:rFonts w:hint="eastAsia" w:ascii="宋体" w:hAnsi="宋体" w:eastAsia="宋体" w:cs="宋体"/>
                <w:b/>
                <w:bCs/>
                <w:color w:val="auto"/>
                <w:kern w:val="2"/>
                <w:sz w:val="24"/>
                <w:szCs w:val="24"/>
                <w:highlight w:val="none"/>
                <w:lang w:val="en-US" w:eastAsia="zh-CN" w:bidi="ar-SA"/>
              </w:rPr>
              <w:t>元</w:t>
            </w:r>
            <w:r>
              <w:rPr>
                <w:rFonts w:hint="eastAsia" w:ascii="宋体" w:hAnsi="宋体" w:cs="宋体"/>
                <w:b/>
                <w:bCs/>
                <w:color w:val="auto"/>
                <w:kern w:val="2"/>
                <w:sz w:val="24"/>
                <w:szCs w:val="24"/>
                <w:highlight w:val="none"/>
                <w:lang w:val="en-US" w:eastAsia="zh-CN" w:bidi="ar-SA"/>
              </w:rPr>
              <w:t>。</w:t>
            </w:r>
          </w:p>
        </w:tc>
      </w:tr>
      <w:tr w14:paraId="13D94AE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1012" w:type="dxa"/>
            <w:noWrap w:val="0"/>
            <w:vAlign w:val="center"/>
          </w:tcPr>
          <w:p w14:paraId="10A87976">
            <w:pPr>
              <w:keepNext w:val="0"/>
              <w:keepLines w:val="0"/>
              <w:pageBreakBefore w:val="0"/>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12.1</w:t>
            </w:r>
          </w:p>
        </w:tc>
        <w:tc>
          <w:tcPr>
            <w:tcW w:w="8248" w:type="dxa"/>
            <w:noWrap w:val="0"/>
            <w:vAlign w:val="center"/>
          </w:tcPr>
          <w:p w14:paraId="4D7D7E7F">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投标保证金</w:t>
            </w:r>
            <w:r>
              <w:rPr>
                <w:rFonts w:hint="eastAsia" w:ascii="宋体" w:hAnsi="宋体" w:eastAsia="宋体" w:cs="宋体"/>
                <w:b w:val="0"/>
                <w:bCs w:val="0"/>
                <w:color w:val="auto"/>
                <w:sz w:val="24"/>
                <w:szCs w:val="24"/>
                <w:highlight w:val="none"/>
                <w:lang w:val="en-US" w:eastAsia="zh-CN"/>
              </w:rPr>
              <w:t>形式</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eastAsia="zh-CN"/>
              </w:rPr>
              <w:t>☑保函</w:t>
            </w:r>
            <w:r>
              <w:rPr>
                <w:rFonts w:hint="eastAsia" w:ascii="宋体" w:hAnsi="宋体" w:eastAsia="宋体" w:cs="宋体"/>
                <w:color w:val="auto"/>
                <w:sz w:val="24"/>
                <w:szCs w:val="24"/>
                <w:highlight w:val="none"/>
              </w:rPr>
              <w:t xml:space="preserve">  </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 xml:space="preserve">电汇  </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 xml:space="preserve">支票  </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 xml:space="preserve">对公转账  </w:t>
            </w:r>
          </w:p>
          <w:p w14:paraId="56BB0929">
            <w:pPr>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b w:val="0"/>
                <w:bCs w:val="0"/>
                <w:color w:val="auto"/>
                <w:sz w:val="24"/>
                <w:szCs w:val="24"/>
                <w:highlight w:val="none"/>
                <w:lang w:val="en-US" w:eastAsia="zh-CN"/>
              </w:rPr>
              <w:t>投标</w:t>
            </w:r>
            <w:r>
              <w:rPr>
                <w:rFonts w:hint="eastAsia" w:ascii="宋体" w:hAnsi="宋体" w:eastAsia="宋体" w:cs="宋体"/>
                <w:b w:val="0"/>
                <w:bCs w:val="0"/>
                <w:color w:val="auto"/>
                <w:sz w:val="24"/>
                <w:szCs w:val="24"/>
                <w:highlight w:val="none"/>
              </w:rPr>
              <w:t>保证金金额：</w:t>
            </w:r>
            <w:r>
              <w:rPr>
                <w:rFonts w:hint="eastAsia" w:ascii="宋体" w:hAnsi="宋体" w:eastAsia="宋体" w:cs="宋体"/>
                <w:b/>
                <w:bCs/>
                <w:color w:val="auto"/>
                <w:sz w:val="24"/>
                <w:szCs w:val="24"/>
                <w:highlight w:val="none"/>
              </w:rPr>
              <w:t>小写：</w:t>
            </w:r>
            <w:r>
              <w:rPr>
                <w:rFonts w:hint="eastAsia" w:ascii="宋体" w:hAnsi="宋体" w:cs="宋体"/>
                <w:b/>
                <w:bCs/>
                <w:color w:val="auto"/>
                <w:kern w:val="2"/>
                <w:sz w:val="24"/>
                <w:szCs w:val="24"/>
                <w:highlight w:val="none"/>
                <w:lang w:val="en-US" w:eastAsia="zh-CN" w:bidi="ar-SA"/>
              </w:rPr>
              <w:t>40000</w:t>
            </w:r>
            <w:r>
              <w:rPr>
                <w:rFonts w:hint="eastAsia" w:ascii="宋体" w:hAnsi="宋体" w:eastAsia="宋体" w:cs="宋体"/>
                <w:b/>
                <w:bCs/>
                <w:color w:val="auto"/>
                <w:kern w:val="2"/>
                <w:sz w:val="24"/>
                <w:szCs w:val="24"/>
                <w:highlight w:val="none"/>
                <w:lang w:val="en-US" w:eastAsia="zh-CN" w:bidi="ar-SA"/>
              </w:rPr>
              <w:t>元</w:t>
            </w:r>
            <w:r>
              <w:rPr>
                <w:rFonts w:hint="eastAsia" w:ascii="宋体" w:hAnsi="宋体" w:eastAsia="宋体" w:cs="宋体"/>
                <w:b/>
                <w:bCs/>
                <w:color w:val="auto"/>
                <w:sz w:val="24"/>
                <w:szCs w:val="24"/>
                <w:highlight w:val="none"/>
              </w:rPr>
              <w:t>（</w:t>
            </w:r>
            <w:r>
              <w:rPr>
                <w:rFonts w:hint="eastAsia" w:ascii="宋体" w:hAnsi="宋体" w:cs="宋体"/>
                <w:b/>
                <w:bCs/>
                <w:color w:val="auto"/>
                <w:sz w:val="24"/>
                <w:szCs w:val="24"/>
                <w:highlight w:val="none"/>
                <w:lang w:val="en-US" w:eastAsia="zh-CN"/>
              </w:rPr>
              <w:t>大写：肆万元整</w:t>
            </w:r>
            <w:r>
              <w:rPr>
                <w:rFonts w:hint="eastAsia" w:ascii="宋体" w:hAnsi="宋体" w:eastAsia="宋体" w:cs="宋体"/>
                <w:b/>
                <w:bCs/>
                <w:color w:val="auto"/>
                <w:sz w:val="24"/>
                <w:szCs w:val="24"/>
                <w:highlight w:val="none"/>
                <w:lang w:val="en-US" w:eastAsia="zh-CN"/>
              </w:rPr>
              <w:t>）</w:t>
            </w:r>
            <w:r>
              <w:rPr>
                <w:rFonts w:hint="eastAsia" w:ascii="宋体" w:hAnsi="宋体" w:eastAsia="宋体" w:cs="宋体"/>
                <w:b/>
                <w:bCs/>
                <w:color w:val="auto"/>
                <w:sz w:val="24"/>
                <w:szCs w:val="24"/>
                <w:highlight w:val="none"/>
                <w:lang w:eastAsia="zh-CN"/>
              </w:rPr>
              <w:t>。</w:t>
            </w:r>
            <w:r>
              <w:rPr>
                <w:rFonts w:hint="eastAsia" w:ascii="宋体" w:hAnsi="宋体" w:eastAsia="宋体" w:cs="宋体"/>
                <w:color w:val="auto"/>
                <w:sz w:val="24"/>
                <w:szCs w:val="24"/>
                <w:highlight w:val="none"/>
              </w:rPr>
              <w:t>（按照</w:t>
            </w:r>
            <w:r>
              <w:rPr>
                <w:rFonts w:hint="eastAsia" w:ascii="宋体" w:hAnsi="宋体" w:eastAsia="宋体" w:cs="宋体"/>
                <w:color w:val="auto"/>
                <w:sz w:val="24"/>
                <w:szCs w:val="24"/>
                <w:highlight w:val="none"/>
                <w:lang w:val="en-US" w:eastAsia="zh-CN"/>
              </w:rPr>
              <w:t>预算</w:t>
            </w:r>
            <w:r>
              <w:rPr>
                <w:rFonts w:hint="eastAsia" w:ascii="宋体" w:hAnsi="宋体" w:eastAsia="宋体" w:cs="宋体"/>
                <w:color w:val="auto"/>
                <w:sz w:val="24"/>
                <w:szCs w:val="24"/>
                <w:highlight w:val="none"/>
              </w:rPr>
              <w:t>金额2%以内的整数计算）</w:t>
            </w:r>
          </w:p>
          <w:p w14:paraId="68199F52">
            <w:pPr>
              <w:keepNext w:val="0"/>
              <w:keepLines w:val="0"/>
              <w:pageBreakBefore w:val="0"/>
              <w:kinsoku/>
              <w:wordWrap/>
              <w:overflowPunct/>
              <w:topLinePunct w:val="0"/>
              <w:autoSpaceDE/>
              <w:autoSpaceDN/>
              <w:bidi w:val="0"/>
              <w:adjustRightInd/>
              <w:spacing w:line="360" w:lineRule="exact"/>
              <w:jc w:val="left"/>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投标</w:t>
            </w:r>
            <w:r>
              <w:rPr>
                <w:rFonts w:hint="eastAsia" w:ascii="宋体" w:hAnsi="宋体" w:eastAsia="宋体" w:cs="宋体"/>
                <w:color w:val="auto"/>
                <w:sz w:val="24"/>
                <w:szCs w:val="24"/>
                <w:highlight w:val="none"/>
              </w:rPr>
              <w:t>保证金收款人：</w:t>
            </w:r>
          </w:p>
          <w:p w14:paraId="1BAF21AA">
            <w:pPr>
              <w:keepNext w:val="0"/>
              <w:keepLines w:val="0"/>
              <w:pageBreakBefore w:val="0"/>
              <w:kinsoku/>
              <w:wordWrap/>
              <w:overflowPunct/>
              <w:topLinePunct w:val="0"/>
              <w:autoSpaceDE/>
              <w:autoSpaceDN/>
              <w:bidi w:val="0"/>
              <w:adjustRightInd/>
              <w:spacing w:line="360" w:lineRule="exact"/>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单位名称：</w:t>
            </w:r>
            <w:r>
              <w:rPr>
                <w:rFonts w:hint="eastAsia" w:ascii="宋体" w:hAnsi="宋体" w:cs="宋体"/>
                <w:b/>
                <w:bCs/>
                <w:color w:val="auto"/>
                <w:sz w:val="24"/>
                <w:szCs w:val="24"/>
                <w:highlight w:val="none"/>
                <w:lang w:eastAsia="zh-CN"/>
              </w:rPr>
              <w:t>新疆九汇工程咨询有限公司</w:t>
            </w:r>
          </w:p>
          <w:p w14:paraId="1CB91F78">
            <w:pPr>
              <w:keepNext w:val="0"/>
              <w:keepLines w:val="0"/>
              <w:pageBreakBefore w:val="0"/>
              <w:kinsoku/>
              <w:wordWrap/>
              <w:overflowPunct/>
              <w:topLinePunct w:val="0"/>
              <w:autoSpaceDE/>
              <w:autoSpaceDN/>
              <w:bidi w:val="0"/>
              <w:adjustRightInd/>
              <w:spacing w:line="360" w:lineRule="exact"/>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开 户 行：中国工商银行股份有限公司喀什经济开发区支行</w:t>
            </w:r>
          </w:p>
          <w:p w14:paraId="65430B80">
            <w:pPr>
              <w:keepNext w:val="0"/>
              <w:keepLines w:val="0"/>
              <w:pageBreakBefore w:val="0"/>
              <w:kinsoku/>
              <w:wordWrap/>
              <w:overflowPunct/>
              <w:topLinePunct w:val="0"/>
              <w:autoSpaceDE/>
              <w:autoSpaceDN/>
              <w:bidi w:val="0"/>
              <w:adjustRightInd/>
              <w:spacing w:line="360" w:lineRule="exact"/>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账   号：3012342909000043938（电汇时请在汇款备注栏注明项目名称及包号（如有），并注明是投标保证金）     </w:t>
            </w:r>
          </w:p>
          <w:p w14:paraId="077FF89D">
            <w:pPr>
              <w:keepNext w:val="0"/>
              <w:keepLines w:val="0"/>
              <w:pageBreakBefore w:val="0"/>
              <w:kinsoku/>
              <w:wordWrap/>
              <w:overflowPunct/>
              <w:topLinePunct w:val="0"/>
              <w:autoSpaceDE/>
              <w:autoSpaceDN/>
              <w:bidi w:val="0"/>
              <w:adjustRightInd/>
              <w:spacing w:line="360" w:lineRule="exac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A:缴纳</w:t>
            </w:r>
            <w:r>
              <w:rPr>
                <w:rFonts w:hint="eastAsia" w:ascii="宋体" w:hAnsi="宋体" w:eastAsia="宋体" w:cs="宋体"/>
                <w:b/>
                <w:bCs/>
                <w:color w:val="auto"/>
                <w:sz w:val="24"/>
                <w:szCs w:val="24"/>
                <w:highlight w:val="none"/>
                <w:lang w:val="en-US" w:eastAsia="zh-CN"/>
              </w:rPr>
              <w:t>投标保证金</w:t>
            </w:r>
            <w:r>
              <w:rPr>
                <w:rFonts w:hint="eastAsia" w:ascii="宋体" w:hAnsi="宋体" w:eastAsia="宋体" w:cs="宋体"/>
                <w:b/>
                <w:bCs/>
                <w:color w:val="auto"/>
                <w:sz w:val="24"/>
                <w:szCs w:val="24"/>
                <w:highlight w:val="none"/>
              </w:rPr>
              <w:t>要求：投标保证金必须在开标前交到</w:t>
            </w:r>
            <w:r>
              <w:rPr>
                <w:rFonts w:hint="eastAsia" w:ascii="宋体" w:hAnsi="宋体" w:cs="宋体"/>
                <w:b/>
                <w:bCs/>
                <w:color w:val="auto"/>
                <w:sz w:val="24"/>
                <w:szCs w:val="24"/>
                <w:highlight w:val="none"/>
                <w:lang w:eastAsia="zh-CN"/>
              </w:rPr>
              <w:t>新疆九汇工程咨询有限公司</w:t>
            </w:r>
            <w:r>
              <w:rPr>
                <w:rFonts w:hint="eastAsia" w:ascii="宋体" w:hAnsi="宋体" w:eastAsia="宋体" w:cs="宋体"/>
                <w:b/>
                <w:bCs/>
                <w:color w:val="auto"/>
                <w:sz w:val="24"/>
                <w:szCs w:val="24"/>
                <w:highlight w:val="none"/>
              </w:rPr>
              <w:t>账户中。不接受现金、支票及任何个人、分公司汇款</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供应商向银行办理保证金汇（转）款时，应在用途栏（备注栏）注明项目名称及包号（如有），并注明是投标保证金字样，如填写字数有要求可简写项目名称与包号（如有），由于未按要求注明信息而导致的一切后果由供应商自行承担。</w:t>
            </w:r>
          </w:p>
          <w:p w14:paraId="2DE48D61">
            <w:pPr>
              <w:keepNext w:val="0"/>
              <w:keepLines w:val="0"/>
              <w:pageBreakBefore w:val="0"/>
              <w:kinsoku/>
              <w:wordWrap/>
              <w:overflowPunct/>
              <w:topLinePunct w:val="0"/>
              <w:autoSpaceDE/>
              <w:autoSpaceDN/>
              <w:bidi w:val="0"/>
              <w:adjustRightInd/>
              <w:spacing w:line="36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rPr>
              <w:t>B：退</w:t>
            </w:r>
            <w:r>
              <w:rPr>
                <w:rFonts w:hint="eastAsia" w:ascii="宋体" w:hAnsi="宋体" w:eastAsia="宋体" w:cs="宋体"/>
                <w:b/>
                <w:bCs/>
                <w:color w:val="auto"/>
                <w:sz w:val="24"/>
                <w:szCs w:val="24"/>
                <w:highlight w:val="none"/>
                <w:lang w:val="en-US" w:eastAsia="zh-CN"/>
              </w:rPr>
              <w:t>投标</w:t>
            </w:r>
            <w:r>
              <w:rPr>
                <w:rFonts w:hint="eastAsia" w:ascii="宋体" w:hAnsi="宋体" w:eastAsia="宋体" w:cs="宋体"/>
                <w:b/>
                <w:bCs/>
                <w:color w:val="auto"/>
                <w:sz w:val="24"/>
                <w:szCs w:val="24"/>
                <w:highlight w:val="none"/>
              </w:rPr>
              <w:t>保证金：（1）根据《中华人民共和国财政部令第87号--政府采购货物和货物招标投标管理办法》第三十八条</w:t>
            </w:r>
            <w:r>
              <w:rPr>
                <w:rFonts w:hint="eastAsia" w:ascii="宋体" w:hAnsi="宋体" w:eastAsia="宋体" w:cs="宋体"/>
                <w:b/>
                <w:bCs/>
                <w:color w:val="auto"/>
                <w:sz w:val="24"/>
                <w:szCs w:val="24"/>
                <w:highlight w:val="none"/>
                <w:lang w:eastAsia="zh-CN"/>
              </w:rPr>
              <w:t>供应商</w:t>
            </w:r>
            <w:r>
              <w:rPr>
                <w:rFonts w:hint="eastAsia" w:ascii="宋体" w:hAnsi="宋体" w:eastAsia="宋体" w:cs="宋体"/>
                <w:b/>
                <w:bCs/>
                <w:color w:val="auto"/>
                <w:sz w:val="24"/>
                <w:szCs w:val="24"/>
                <w:highlight w:val="none"/>
              </w:rPr>
              <w:t>在投标截止时间前撤回已提交的投标文件的，采购人或者采购代理机构应当自收到</w:t>
            </w:r>
            <w:r>
              <w:rPr>
                <w:rFonts w:hint="eastAsia" w:ascii="宋体" w:hAnsi="宋体" w:eastAsia="宋体" w:cs="宋体"/>
                <w:b/>
                <w:bCs/>
                <w:color w:val="auto"/>
                <w:sz w:val="24"/>
                <w:szCs w:val="24"/>
                <w:highlight w:val="none"/>
                <w:lang w:eastAsia="zh-CN"/>
              </w:rPr>
              <w:t>供应商</w:t>
            </w:r>
            <w:r>
              <w:rPr>
                <w:rFonts w:hint="eastAsia" w:ascii="宋体" w:hAnsi="宋体" w:eastAsia="宋体" w:cs="宋体"/>
                <w:b/>
                <w:bCs/>
                <w:color w:val="auto"/>
                <w:sz w:val="24"/>
                <w:szCs w:val="24"/>
                <w:highlight w:val="none"/>
              </w:rPr>
              <w:t>书面撤回通知之日起５个工作日内，退还已收取的投标保证金，但因</w:t>
            </w:r>
            <w:r>
              <w:rPr>
                <w:rFonts w:hint="eastAsia" w:ascii="宋体" w:hAnsi="宋体" w:eastAsia="宋体" w:cs="宋体"/>
                <w:b/>
                <w:bCs/>
                <w:color w:val="auto"/>
                <w:sz w:val="24"/>
                <w:szCs w:val="24"/>
                <w:highlight w:val="none"/>
                <w:lang w:eastAsia="zh-CN"/>
              </w:rPr>
              <w:t>供应商</w:t>
            </w:r>
            <w:r>
              <w:rPr>
                <w:rFonts w:hint="eastAsia" w:ascii="宋体" w:hAnsi="宋体" w:eastAsia="宋体" w:cs="宋体"/>
                <w:b/>
                <w:bCs/>
                <w:color w:val="auto"/>
                <w:sz w:val="24"/>
                <w:szCs w:val="24"/>
                <w:highlight w:val="none"/>
              </w:rPr>
              <w:t>自身原因导致无法及时退还的除外。采购人或者采购代理机构应当自中标通知书发出之日起5个工作日内退还未</w:t>
            </w:r>
            <w:r>
              <w:rPr>
                <w:rFonts w:hint="eastAsia" w:ascii="宋体" w:hAnsi="宋体" w:cs="宋体"/>
                <w:b/>
                <w:bCs/>
                <w:color w:val="auto"/>
                <w:sz w:val="24"/>
                <w:szCs w:val="24"/>
                <w:highlight w:val="none"/>
                <w:lang w:val="en-US" w:eastAsia="zh-CN"/>
              </w:rPr>
              <w:t>中标供应商</w:t>
            </w:r>
            <w:r>
              <w:rPr>
                <w:rFonts w:hint="eastAsia" w:ascii="宋体" w:hAnsi="宋体" w:eastAsia="宋体" w:cs="宋体"/>
                <w:b/>
                <w:bCs/>
                <w:color w:val="auto"/>
                <w:sz w:val="24"/>
                <w:szCs w:val="24"/>
                <w:highlight w:val="none"/>
              </w:rPr>
              <w:t>的投标保证金，自采购合同签订之日起5个工作日内退还</w:t>
            </w:r>
            <w:r>
              <w:rPr>
                <w:rFonts w:hint="eastAsia" w:ascii="宋体" w:hAnsi="宋体" w:cs="宋体"/>
                <w:b/>
                <w:bCs/>
                <w:color w:val="auto"/>
                <w:sz w:val="24"/>
                <w:szCs w:val="24"/>
                <w:highlight w:val="none"/>
                <w:lang w:val="en-US" w:eastAsia="zh-CN"/>
              </w:rPr>
              <w:t>中标供应商</w:t>
            </w:r>
            <w:r>
              <w:rPr>
                <w:rFonts w:hint="eastAsia" w:ascii="宋体" w:hAnsi="宋体" w:eastAsia="宋体" w:cs="宋体"/>
                <w:b/>
                <w:bCs/>
                <w:color w:val="auto"/>
                <w:sz w:val="24"/>
                <w:szCs w:val="24"/>
                <w:highlight w:val="none"/>
              </w:rPr>
              <w:t>的投标保证金。</w:t>
            </w:r>
          </w:p>
        </w:tc>
      </w:tr>
      <w:tr w14:paraId="7144EF0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1012" w:type="dxa"/>
            <w:noWrap w:val="0"/>
            <w:vAlign w:val="center"/>
          </w:tcPr>
          <w:p w14:paraId="0BB0C9EF">
            <w:pPr>
              <w:keepNext w:val="0"/>
              <w:keepLines w:val="0"/>
              <w:pageBreakBefore w:val="0"/>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13.1</w:t>
            </w:r>
          </w:p>
        </w:tc>
        <w:tc>
          <w:tcPr>
            <w:tcW w:w="8248" w:type="dxa"/>
            <w:noWrap w:val="0"/>
            <w:vAlign w:val="center"/>
          </w:tcPr>
          <w:p w14:paraId="54A830EA">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投标有效期：</w:t>
            </w:r>
            <w:r>
              <w:rPr>
                <w:rFonts w:hint="eastAsia" w:ascii="宋体" w:hAnsi="宋体" w:eastAsia="宋体" w:cs="宋体"/>
                <w:color w:val="auto"/>
                <w:sz w:val="24"/>
                <w:szCs w:val="24"/>
                <w:highlight w:val="none"/>
                <w:u w:val="single"/>
              </w:rPr>
              <w:t>　</w:t>
            </w:r>
            <w:r>
              <w:rPr>
                <w:rFonts w:hint="eastAsia" w:ascii="宋体" w:hAnsi="宋体" w:cs="宋体"/>
                <w:color w:val="auto"/>
                <w:sz w:val="24"/>
                <w:szCs w:val="24"/>
                <w:highlight w:val="none"/>
                <w:u w:val="single"/>
                <w:lang w:val="en-US" w:eastAsia="zh-CN"/>
              </w:rPr>
              <w:t>90</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日历日</w:t>
            </w:r>
          </w:p>
        </w:tc>
      </w:tr>
      <w:tr w14:paraId="7836B6A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66" w:hRule="atLeast"/>
        </w:trPr>
        <w:tc>
          <w:tcPr>
            <w:tcW w:w="1012" w:type="dxa"/>
            <w:noWrap w:val="0"/>
            <w:vAlign w:val="center"/>
          </w:tcPr>
          <w:p w14:paraId="0F9B9E8B">
            <w:pPr>
              <w:keepNext w:val="0"/>
              <w:keepLines w:val="0"/>
              <w:pageBreakBefore w:val="0"/>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14.1</w:t>
            </w:r>
          </w:p>
        </w:tc>
        <w:tc>
          <w:tcPr>
            <w:tcW w:w="8248" w:type="dxa"/>
            <w:noWrap w:val="0"/>
            <w:vAlign w:val="center"/>
          </w:tcPr>
          <w:p w14:paraId="61A38508">
            <w:pPr>
              <w:keepNext w:val="0"/>
              <w:keepLines w:val="0"/>
              <w:pageBreakBefore w:val="0"/>
              <w:widowControl w:val="0"/>
              <w:numPr>
                <w:ilvl w:val="0"/>
                <w:numId w:val="9"/>
              </w:numPr>
              <w:kinsoku/>
              <w:wordWrap/>
              <w:overflowPunct/>
              <w:topLinePunct w:val="0"/>
              <w:autoSpaceDE/>
              <w:autoSpaceDN/>
              <w:bidi w:val="0"/>
              <w:adjustRightInd/>
              <w:snapToGrid/>
              <w:spacing w:line="380" w:lineRule="exact"/>
              <w:jc w:val="left"/>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本项目为电子招投标，供应商需要使用CA加密设备，凡参加本项目必须可自主通过新疆CA申领渠道“新疆政务通”申请政采云平台可使用的CA设备，如原有兵团或公共资源使用的CA，可与新疆CA联系，申请增加电子证书即可，无需重复申领。如需咨询，请联系新疆CA服务热线0991-2819290</w:t>
            </w:r>
          </w:p>
          <w:p w14:paraId="658A4471">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left"/>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（2）本项目实行网上投标，采用电子投标文件(供应商须使用CA加密设备通过政采云电子投标客户端制作投标文件)。若供应商参与投标，自行承担投标一切费用。</w:t>
            </w:r>
          </w:p>
          <w:p w14:paraId="4AA7AE0A">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（3）各供应商应在开标前应确保成为新疆政府采购网正式注册入库供应商，并完成CA数字证书申领。因未注册入库、未办理CA数字证书等原因造成无法投标或投标失败等后果由供应商自行承担。</w:t>
            </w:r>
          </w:p>
          <w:p w14:paraId="771C852D">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4）供应商将政采云电子交易客户端下载、安装完成后，可通过账号密码或CA登录客户端进行投标文件制作。在使用政采云投标客户端时，建议使用WIN7及以上操作系统。客户端请至新疆政府采购网（http://www.ccgp-xinjiang.gov.cn/）下载专区查看，如有问题可拨打政采云客户服务热线400-881-7190进行咨询。</w:t>
            </w:r>
          </w:p>
          <w:p w14:paraId="3B3C601A">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（5）供应商在开标时须使用制作加密电子投标文件所使用的CA锁及电脑，电脑须提前配置好浏览器（建议使用360浏览器或谷歌浏览器），以便开标时解锁。</w:t>
            </w:r>
          </w:p>
          <w:p w14:paraId="63316522">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（6）投标保证金缴纳及确认时间：凡拟参加本次招标项目的供应商，必须在开标前将投标保证金汇入指定账户。否则，届时其投标将被拒绝。</w:t>
            </w:r>
          </w:p>
          <w:p w14:paraId="51937908">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7）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供应商钉钉群号：政采云新疆网超供应商服务二十群：35547618（如已加入1-19群，无需重复加入），钉钉工具软件具有回放功能，直播培训结束后可在钉钉群中回放观看学习。</w:t>
            </w:r>
          </w:p>
          <w:p w14:paraId="5A5A01EA">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380" w:lineRule="exact"/>
              <w:jc w:val="left"/>
              <w:textAlignment w:val="auto"/>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8）各供应商须在投标截止时间前完成在系统上递交电子投标文件。投标供应商的电子投标文件是经过CA证书加密后上传提交的，任何单位或个人均无法在投标截止时间(即投标时间)之前查看或篡改，不存在泄密风险。（严格按照政采云电子投标流程制作并上传完整版的电子投标文件后缀为.bfbs，包含第一部分开标一览表及资格证明文件、第二部分商务及技术文件）</w:t>
            </w:r>
          </w:p>
          <w:p w14:paraId="742C2A2C">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380" w:lineRule="exact"/>
              <w:jc w:val="left"/>
              <w:textAlignment w:val="auto"/>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9）各供应商应完整地按招标文件提供的投标文件格式及要求编写投标文件，根据平台关联点上传对应佐证资料，投标文件应包括“开标一览表及资格证明文件”和“商务及技术文件”两部分，两部分合并成完整一册上传至政采云平台。</w:t>
            </w:r>
          </w:p>
          <w:p w14:paraId="31A6B602">
            <w:pPr>
              <w:pStyle w:val="20"/>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highlight w:val="none"/>
                <w:lang w:val="en-US" w:eastAsia="zh-CN"/>
              </w:rPr>
              <w:t>（10）解密时长为30分钟，超出解密时长，作无效投标处理。</w:t>
            </w:r>
          </w:p>
        </w:tc>
      </w:tr>
      <w:tr w14:paraId="76D8D66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75" w:hRule="atLeast"/>
        </w:trPr>
        <w:tc>
          <w:tcPr>
            <w:tcW w:w="1012" w:type="dxa"/>
            <w:noWrap w:val="0"/>
            <w:vAlign w:val="center"/>
          </w:tcPr>
          <w:p w14:paraId="19A1442E">
            <w:pPr>
              <w:keepNext w:val="0"/>
              <w:keepLines w:val="0"/>
              <w:pageBreakBefore w:val="0"/>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16.1</w:t>
            </w:r>
          </w:p>
        </w:tc>
        <w:tc>
          <w:tcPr>
            <w:tcW w:w="8248" w:type="dxa"/>
            <w:noWrap w:val="0"/>
            <w:vAlign w:val="center"/>
          </w:tcPr>
          <w:p w14:paraId="3AC9DA0F">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投标截止时间：</w:t>
            </w:r>
            <w:r>
              <w:rPr>
                <w:rFonts w:hint="eastAsia" w:ascii="宋体" w:hAnsi="宋体" w:eastAsia="宋体" w:cs="宋体"/>
                <w:b/>
                <w:bCs/>
                <w:color w:val="auto"/>
                <w:sz w:val="24"/>
                <w:highlight w:val="none"/>
                <w:lang w:val="en-US" w:eastAsia="zh-CN"/>
              </w:rPr>
              <w:t>2025年</w:t>
            </w:r>
            <w:r>
              <w:rPr>
                <w:rFonts w:hint="eastAsia" w:ascii="宋体" w:hAnsi="宋体" w:cs="宋体"/>
                <w:b/>
                <w:bCs/>
                <w:color w:val="auto"/>
                <w:sz w:val="24"/>
                <w:highlight w:val="none"/>
                <w:lang w:val="en-US" w:eastAsia="zh-CN"/>
              </w:rPr>
              <w:t>4</w:t>
            </w:r>
            <w:r>
              <w:rPr>
                <w:rFonts w:hint="eastAsia" w:ascii="宋体" w:hAnsi="宋体" w:eastAsia="宋体" w:cs="宋体"/>
                <w:b/>
                <w:bCs/>
                <w:color w:val="auto"/>
                <w:sz w:val="24"/>
                <w:highlight w:val="none"/>
                <w:lang w:val="en-US" w:eastAsia="zh-CN"/>
              </w:rPr>
              <w:t>月</w:t>
            </w:r>
            <w:r>
              <w:rPr>
                <w:rFonts w:hint="eastAsia" w:ascii="宋体" w:hAnsi="宋体" w:cs="宋体"/>
                <w:b/>
                <w:bCs/>
                <w:color w:val="auto"/>
                <w:sz w:val="24"/>
                <w:highlight w:val="none"/>
                <w:lang w:val="en-US" w:eastAsia="zh-CN"/>
              </w:rPr>
              <w:t>2</w:t>
            </w:r>
            <w:r>
              <w:rPr>
                <w:rFonts w:hint="eastAsia" w:ascii="宋体" w:hAnsi="宋体" w:eastAsia="宋体" w:cs="宋体"/>
                <w:b/>
                <w:bCs/>
                <w:color w:val="auto"/>
                <w:sz w:val="24"/>
                <w:highlight w:val="none"/>
                <w:lang w:val="en-US" w:eastAsia="zh-CN"/>
              </w:rPr>
              <w:t>日16：00（北京时间）</w:t>
            </w:r>
          </w:p>
        </w:tc>
      </w:tr>
      <w:tr w14:paraId="07671E7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34" w:hRule="atLeast"/>
        </w:trPr>
        <w:tc>
          <w:tcPr>
            <w:tcW w:w="1012" w:type="dxa"/>
            <w:noWrap w:val="0"/>
            <w:vAlign w:val="center"/>
          </w:tcPr>
          <w:p w14:paraId="1BA82402">
            <w:pPr>
              <w:keepNext w:val="0"/>
              <w:keepLines w:val="0"/>
              <w:pageBreakBefore w:val="0"/>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18.1</w:t>
            </w:r>
          </w:p>
        </w:tc>
        <w:tc>
          <w:tcPr>
            <w:tcW w:w="8248" w:type="dxa"/>
            <w:noWrap w:val="0"/>
            <w:vAlign w:val="center"/>
          </w:tcPr>
          <w:p w14:paraId="6284383D">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b/>
                <w:bCs/>
                <w:color w:val="auto"/>
                <w:sz w:val="24"/>
                <w:highlight w:val="none"/>
                <w:lang w:val="en-US" w:eastAsia="zh-CN"/>
              </w:rPr>
            </w:pPr>
            <w:r>
              <w:rPr>
                <w:rFonts w:hint="eastAsia" w:ascii="宋体" w:hAnsi="宋体" w:eastAsia="宋体" w:cs="宋体"/>
                <w:color w:val="auto"/>
                <w:sz w:val="24"/>
                <w:szCs w:val="24"/>
                <w:highlight w:val="none"/>
              </w:rPr>
              <w:t>开标时间：</w:t>
            </w:r>
            <w:r>
              <w:rPr>
                <w:rFonts w:hint="eastAsia" w:ascii="宋体" w:hAnsi="宋体" w:eastAsia="宋体" w:cs="宋体"/>
                <w:b/>
                <w:bCs/>
                <w:color w:val="auto"/>
                <w:sz w:val="24"/>
                <w:highlight w:val="none"/>
                <w:lang w:val="en-US" w:eastAsia="zh-CN"/>
              </w:rPr>
              <w:t>2025年</w:t>
            </w:r>
            <w:r>
              <w:rPr>
                <w:rFonts w:hint="eastAsia" w:ascii="宋体" w:hAnsi="宋体" w:cs="宋体"/>
                <w:b/>
                <w:bCs/>
                <w:color w:val="auto"/>
                <w:sz w:val="24"/>
                <w:highlight w:val="none"/>
                <w:lang w:val="en-US" w:eastAsia="zh-CN"/>
              </w:rPr>
              <w:t>4</w:t>
            </w:r>
            <w:r>
              <w:rPr>
                <w:rFonts w:hint="eastAsia" w:ascii="宋体" w:hAnsi="宋体" w:eastAsia="宋体" w:cs="宋体"/>
                <w:b/>
                <w:bCs/>
                <w:color w:val="auto"/>
                <w:sz w:val="24"/>
                <w:highlight w:val="none"/>
                <w:lang w:val="en-US" w:eastAsia="zh-CN"/>
              </w:rPr>
              <w:t>月</w:t>
            </w:r>
            <w:r>
              <w:rPr>
                <w:rFonts w:hint="eastAsia" w:ascii="宋体" w:hAnsi="宋体" w:cs="宋体"/>
                <w:b/>
                <w:bCs/>
                <w:color w:val="auto"/>
                <w:sz w:val="24"/>
                <w:highlight w:val="none"/>
                <w:lang w:val="en-US" w:eastAsia="zh-CN"/>
              </w:rPr>
              <w:t>2</w:t>
            </w:r>
            <w:r>
              <w:rPr>
                <w:rFonts w:hint="eastAsia" w:ascii="宋体" w:hAnsi="宋体" w:eastAsia="宋体" w:cs="宋体"/>
                <w:b/>
                <w:bCs/>
                <w:color w:val="auto"/>
                <w:sz w:val="24"/>
                <w:highlight w:val="none"/>
                <w:lang w:val="en-US" w:eastAsia="zh-CN"/>
              </w:rPr>
              <w:t>日16：00（北京时间）</w:t>
            </w:r>
          </w:p>
          <w:p w14:paraId="0B334CDE">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开标地点：</w:t>
            </w:r>
            <w:r>
              <w:rPr>
                <w:rFonts w:hint="eastAsia" w:ascii="宋体" w:hAnsi="宋体" w:eastAsia="宋体" w:cs="宋体"/>
                <w:b/>
                <w:bCs/>
                <w:color w:val="auto"/>
                <w:sz w:val="24"/>
                <w:szCs w:val="24"/>
                <w:highlight w:val="none"/>
                <w:lang w:eastAsia="zh-CN"/>
              </w:rPr>
              <w:t>政采云平台</w:t>
            </w:r>
            <w:r>
              <w:rPr>
                <w:rFonts w:hint="eastAsia" w:ascii="宋体" w:hAnsi="宋体" w:eastAsia="宋体" w:cs="宋体"/>
                <w:b/>
                <w:bCs/>
                <w:color w:val="auto"/>
                <w:sz w:val="24"/>
                <w:szCs w:val="24"/>
                <w:highlight w:val="none"/>
              </w:rPr>
              <w:t>（https://login.zcygov.cn/user-login/#/login）</w:t>
            </w:r>
          </w:p>
        </w:tc>
      </w:tr>
      <w:tr w14:paraId="15CFF7C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7" w:hRule="atLeast"/>
        </w:trPr>
        <w:tc>
          <w:tcPr>
            <w:tcW w:w="1012" w:type="dxa"/>
            <w:noWrap w:val="0"/>
            <w:vAlign w:val="center"/>
          </w:tcPr>
          <w:p w14:paraId="3D49C082">
            <w:pPr>
              <w:keepNext w:val="0"/>
              <w:keepLines w:val="0"/>
              <w:pageBreakBefore w:val="0"/>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23.2</w:t>
            </w:r>
          </w:p>
        </w:tc>
        <w:tc>
          <w:tcPr>
            <w:tcW w:w="8248" w:type="dxa"/>
            <w:noWrap w:val="0"/>
            <w:vAlign w:val="center"/>
          </w:tcPr>
          <w:p w14:paraId="4A6578FD">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i/>
                <w:color w:val="auto"/>
                <w:sz w:val="24"/>
                <w:szCs w:val="24"/>
                <w:highlight w:val="none"/>
              </w:rPr>
            </w:pPr>
            <w:r>
              <w:rPr>
                <w:rFonts w:hint="eastAsia" w:ascii="宋体" w:hAnsi="宋体" w:eastAsia="宋体" w:cs="宋体"/>
                <w:color w:val="auto"/>
                <w:sz w:val="24"/>
                <w:szCs w:val="24"/>
                <w:highlight w:val="none"/>
              </w:rPr>
              <w:t>评标方法：适用</w:t>
            </w:r>
            <w:r>
              <w:rPr>
                <w:rFonts w:hint="eastAsia" w:ascii="宋体" w:hAnsi="宋体" w:eastAsia="宋体" w:cs="宋体"/>
                <w:color w:val="auto"/>
                <w:sz w:val="24"/>
                <w:szCs w:val="24"/>
                <w:highlight w:val="none"/>
                <w:u w:val="single"/>
              </w:rPr>
              <w:t>　综合评分法　</w:t>
            </w:r>
            <w:r>
              <w:rPr>
                <w:rFonts w:hint="eastAsia" w:ascii="宋体" w:hAnsi="宋体" w:eastAsia="宋体" w:cs="宋体"/>
                <w:color w:val="auto"/>
                <w:sz w:val="24"/>
                <w:szCs w:val="24"/>
                <w:highlight w:val="none"/>
              </w:rPr>
              <w:t>　　　　　</w:t>
            </w:r>
          </w:p>
        </w:tc>
      </w:tr>
      <w:tr w14:paraId="71DF914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77" w:hRule="atLeast"/>
        </w:trPr>
        <w:tc>
          <w:tcPr>
            <w:tcW w:w="1012" w:type="dxa"/>
            <w:noWrap w:val="0"/>
            <w:vAlign w:val="center"/>
          </w:tcPr>
          <w:p w14:paraId="15FEAFA6">
            <w:pPr>
              <w:keepNext w:val="0"/>
              <w:keepLines w:val="0"/>
              <w:pageBreakBefore w:val="0"/>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27</w:t>
            </w:r>
          </w:p>
        </w:tc>
        <w:tc>
          <w:tcPr>
            <w:tcW w:w="8248" w:type="dxa"/>
            <w:noWrap w:val="0"/>
            <w:vAlign w:val="center"/>
          </w:tcPr>
          <w:p w14:paraId="49505B93">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推荐中标候选供应商的数量：</w:t>
            </w:r>
            <w:r>
              <w:rPr>
                <w:rFonts w:hint="eastAsia" w:ascii="宋体" w:hAnsi="宋体" w:eastAsia="宋体" w:cs="宋体"/>
                <w:color w:val="auto"/>
                <w:sz w:val="24"/>
                <w:szCs w:val="24"/>
                <w:highlight w:val="none"/>
                <w:u w:val="single"/>
              </w:rPr>
              <w:t>　  3 　　</w:t>
            </w:r>
          </w:p>
        </w:tc>
      </w:tr>
      <w:tr w14:paraId="3D7F97D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92" w:hRule="atLeast"/>
        </w:trPr>
        <w:tc>
          <w:tcPr>
            <w:tcW w:w="1012" w:type="dxa"/>
            <w:noWrap w:val="0"/>
            <w:vAlign w:val="center"/>
          </w:tcPr>
          <w:p w14:paraId="3864A6A6">
            <w:pPr>
              <w:keepNext w:val="0"/>
              <w:keepLines w:val="0"/>
              <w:pageBreakBefore w:val="0"/>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27</w:t>
            </w:r>
          </w:p>
        </w:tc>
        <w:tc>
          <w:tcPr>
            <w:tcW w:w="8248" w:type="dxa"/>
            <w:noWrap w:val="0"/>
            <w:vAlign w:val="center"/>
          </w:tcPr>
          <w:p w14:paraId="0FB3DD3D">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是否委托评标委员会直接确定中标人：</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eastAsia="zh-CN"/>
              </w:rPr>
              <w:t>是</w:t>
            </w:r>
            <w:r>
              <w:rPr>
                <w:rFonts w:hint="eastAsia" w:ascii="宋体" w:hAnsi="宋体" w:eastAsia="宋体" w:cs="宋体"/>
                <w:color w:val="auto"/>
                <w:sz w:val="24"/>
                <w:szCs w:val="24"/>
                <w:highlight w:val="none"/>
                <w:u w:val="single"/>
              </w:rPr>
              <w:t xml:space="preserve"> </w:t>
            </w:r>
            <w:r>
              <w:rPr>
                <w:rFonts w:hint="eastAsia" w:ascii="宋体" w:hAnsi="宋体" w:eastAsia="宋体" w:cs="宋体"/>
                <w:i w:val="0"/>
                <w:iCs w:val="0"/>
                <w:color w:val="auto"/>
                <w:sz w:val="24"/>
                <w:szCs w:val="24"/>
                <w:highlight w:val="none"/>
              </w:rPr>
              <w:t xml:space="preserve"> （是、否）</w:t>
            </w:r>
          </w:p>
        </w:tc>
      </w:tr>
      <w:tr w14:paraId="151A58E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76" w:hRule="atLeast"/>
        </w:trPr>
        <w:tc>
          <w:tcPr>
            <w:tcW w:w="1012" w:type="dxa"/>
            <w:noWrap w:val="0"/>
            <w:vAlign w:val="center"/>
          </w:tcPr>
          <w:p w14:paraId="3A4DF840">
            <w:pPr>
              <w:keepNext w:val="0"/>
              <w:keepLines w:val="0"/>
              <w:pageBreakBefore w:val="0"/>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31.1</w:t>
            </w:r>
          </w:p>
        </w:tc>
        <w:tc>
          <w:tcPr>
            <w:tcW w:w="8248" w:type="dxa"/>
            <w:noWrap w:val="0"/>
            <w:vAlign w:val="center"/>
          </w:tcPr>
          <w:p w14:paraId="5FA5D567">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履约保证金金额：合同总价的</w:t>
            </w:r>
            <w:r>
              <w:rPr>
                <w:rFonts w:hint="eastAsia" w:ascii="宋体" w:hAnsi="宋体" w:eastAsia="宋体" w:cs="宋体"/>
                <w:color w:val="auto"/>
                <w:sz w:val="24"/>
                <w:szCs w:val="24"/>
                <w:highlight w:val="none"/>
                <w:u w:val="single"/>
              </w:rPr>
              <w:t>　</w:t>
            </w:r>
            <w:r>
              <w:rPr>
                <w:rFonts w:hint="eastAsia" w:ascii="宋体" w:hAnsi="宋体" w:cs="宋体"/>
                <w:color w:val="auto"/>
                <w:sz w:val="24"/>
                <w:szCs w:val="24"/>
                <w:highlight w:val="none"/>
                <w:u w:val="single"/>
                <w:lang w:val="en-US" w:eastAsia="zh-CN"/>
              </w:rPr>
              <w:t>5</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（不得超过政府采购合同金额的10%）</w:t>
            </w:r>
          </w:p>
          <w:p w14:paraId="094759D4">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履约保证金形式：</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lang w:eastAsia="zh-CN"/>
              </w:rPr>
              <w:t>保函</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rPr>
              <w:t xml:space="preserve">电汇  </w:t>
            </w:r>
            <w:r>
              <w:rPr>
                <w:rFonts w:hint="eastAsia" w:ascii="宋体" w:hAnsi="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rPr>
              <w:t xml:space="preserve">支票   </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rPr>
              <w:t xml:space="preserve">对公转账 </w:t>
            </w:r>
          </w:p>
          <w:p w14:paraId="1AD02C99">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提交履约保证金的时间：签订合同前打入甲方指定账户</w:t>
            </w:r>
            <w:r>
              <w:rPr>
                <w:rFonts w:hint="eastAsia" w:ascii="宋体" w:hAnsi="宋体" w:eastAsia="宋体" w:cs="宋体"/>
                <w:color w:val="auto"/>
                <w:sz w:val="24"/>
                <w:szCs w:val="24"/>
                <w:highlight w:val="none"/>
                <w:lang w:val="en-US" w:eastAsia="zh-CN"/>
              </w:rPr>
              <w:t xml:space="preserve"> </w:t>
            </w:r>
          </w:p>
          <w:p w14:paraId="65036E56">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注：</w:t>
            </w:r>
            <w:r>
              <w:rPr>
                <w:rFonts w:hint="eastAsia" w:ascii="宋体" w:hAnsi="宋体" w:eastAsia="宋体" w:cs="宋体"/>
                <w:color w:val="auto"/>
                <w:sz w:val="24"/>
                <w:szCs w:val="24"/>
                <w:highlight w:val="none"/>
                <w:lang w:val="zh-CN"/>
              </w:rPr>
              <w:t>双方可以通过协商另行约定其他退还时间和方式及用途。</w:t>
            </w:r>
          </w:p>
        </w:tc>
      </w:tr>
      <w:tr w14:paraId="0E17ED3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76" w:hRule="atLeast"/>
        </w:trPr>
        <w:tc>
          <w:tcPr>
            <w:tcW w:w="1012" w:type="dxa"/>
            <w:noWrap w:val="0"/>
            <w:vAlign w:val="center"/>
          </w:tcPr>
          <w:p w14:paraId="145D235A">
            <w:pPr>
              <w:keepNext w:val="0"/>
              <w:keepLines w:val="0"/>
              <w:pageBreakBefore w:val="0"/>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w:t>
            </w:r>
          </w:p>
        </w:tc>
        <w:tc>
          <w:tcPr>
            <w:tcW w:w="8248" w:type="dxa"/>
            <w:noWrap w:val="0"/>
            <w:vAlign w:val="center"/>
          </w:tcPr>
          <w:p w14:paraId="0FFD7D06">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代理服务收费标准：按照发改价格【2015】299号文件规定，代理费收费标准协商确定，本项目代理费收费标准参照以下计算方法差额累计收取。以货物招标为例：100万以下按 1.5%收取， 100 万-500 万按1.1%收取，500万-1000万按0.8%收取；</w:t>
            </w:r>
          </w:p>
          <w:p w14:paraId="4A746F48">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本项目代理费按照收费标准计算金额下浮10％收取。</w:t>
            </w:r>
          </w:p>
          <w:p w14:paraId="741FD5A1">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在中标通知书核发前，中标供应商应当向采购代理机构一次性付清采购代理服务费。</w:t>
            </w:r>
          </w:p>
          <w:p w14:paraId="137F593D">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支付形式： 对公转账 、电汇</w:t>
            </w:r>
          </w:p>
          <w:p w14:paraId="36B33DFF">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支付时间：领取中标通知书时一次性支付。</w:t>
            </w:r>
          </w:p>
        </w:tc>
      </w:tr>
      <w:tr w14:paraId="5BBD0C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39" w:hRule="atLeast"/>
        </w:trPr>
        <w:tc>
          <w:tcPr>
            <w:tcW w:w="1012" w:type="dxa"/>
            <w:noWrap w:val="0"/>
            <w:vAlign w:val="center"/>
          </w:tcPr>
          <w:p w14:paraId="6D45C068">
            <w:pPr>
              <w:keepNext w:val="0"/>
              <w:keepLines w:val="0"/>
              <w:pageBreakBefore w:val="0"/>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33.1</w:t>
            </w:r>
          </w:p>
        </w:tc>
        <w:tc>
          <w:tcPr>
            <w:tcW w:w="8248" w:type="dxa"/>
            <w:noWrap w:val="0"/>
            <w:vAlign w:val="center"/>
          </w:tcPr>
          <w:p w14:paraId="258E35A8">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本项目是否属于信用担保试点范围：</w:t>
            </w:r>
            <w:r>
              <w:rPr>
                <w:rFonts w:hint="eastAsia" w:ascii="宋体" w:hAnsi="宋体" w:eastAsia="宋体" w:cs="宋体"/>
                <w:color w:val="auto"/>
                <w:sz w:val="24"/>
                <w:szCs w:val="24"/>
                <w:highlight w:val="none"/>
                <w:u w:val="single"/>
              </w:rPr>
              <w:t xml:space="preserve">  否  </w:t>
            </w:r>
            <w:r>
              <w:rPr>
                <w:rFonts w:hint="eastAsia" w:ascii="宋体" w:hAnsi="宋体" w:eastAsia="宋体" w:cs="宋体"/>
                <w:color w:val="auto"/>
                <w:sz w:val="24"/>
                <w:szCs w:val="24"/>
                <w:highlight w:val="none"/>
              </w:rPr>
              <w:t xml:space="preserve"> </w:t>
            </w:r>
            <w:r>
              <w:rPr>
                <w:rFonts w:hint="eastAsia" w:ascii="宋体" w:hAnsi="宋体" w:eastAsia="宋体" w:cs="宋体"/>
                <w:i w:val="0"/>
                <w:iCs/>
                <w:color w:val="auto"/>
                <w:sz w:val="24"/>
                <w:szCs w:val="24"/>
                <w:highlight w:val="none"/>
              </w:rPr>
              <w:t>（是、否）</w:t>
            </w:r>
          </w:p>
        </w:tc>
      </w:tr>
      <w:tr w14:paraId="15A569C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39" w:hRule="atLeast"/>
        </w:trPr>
        <w:tc>
          <w:tcPr>
            <w:tcW w:w="1012" w:type="dxa"/>
            <w:noWrap w:val="0"/>
            <w:vAlign w:val="center"/>
          </w:tcPr>
          <w:p w14:paraId="13458E26">
            <w:pPr>
              <w:keepNext w:val="0"/>
              <w:keepLines w:val="0"/>
              <w:pageBreakBefore w:val="0"/>
              <w:kinsoku/>
              <w:wordWrap/>
              <w:overflowPunct/>
              <w:topLinePunct w:val="0"/>
              <w:autoSpaceDE/>
              <w:autoSpaceDN/>
              <w:bidi w:val="0"/>
              <w:adjustRightInd/>
              <w:snapToGrid/>
              <w:spacing w:line="360" w:lineRule="exact"/>
              <w:jc w:val="both"/>
              <w:textAlignment w:val="auto"/>
              <w:rPr>
                <w:rFonts w:hint="default" w:ascii="宋体" w:hAnsi="宋体" w:eastAsia="宋体" w:cs="宋体"/>
                <w:color w:val="auto"/>
                <w:sz w:val="24"/>
                <w:szCs w:val="24"/>
                <w:highlight w:val="none"/>
                <w:lang w:val="en-US" w:eastAsia="zh-CN"/>
              </w:rPr>
            </w:pPr>
            <w:bookmarkStart w:id="1237" w:name="_Toc15092"/>
            <w:bookmarkStart w:id="1238" w:name="_Toc27053"/>
            <w:bookmarkStart w:id="1239" w:name="_Toc18118"/>
            <w:bookmarkStart w:id="1240" w:name="_Toc512937852"/>
            <w:r>
              <w:rPr>
                <w:rFonts w:hint="eastAsia" w:ascii="宋体" w:hAnsi="宋体" w:cs="宋体"/>
                <w:color w:val="auto"/>
                <w:sz w:val="24"/>
                <w:szCs w:val="24"/>
                <w:highlight w:val="none"/>
                <w:lang w:val="en-US" w:eastAsia="zh-CN"/>
              </w:rPr>
              <w:t>34</w:t>
            </w:r>
          </w:p>
        </w:tc>
        <w:tc>
          <w:tcPr>
            <w:tcW w:w="8248" w:type="dxa"/>
            <w:noWrap w:val="0"/>
            <w:vAlign w:val="center"/>
          </w:tcPr>
          <w:p w14:paraId="52DEED82">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 xml:space="preserve">低于成本价不正当竞争预防措施： </w:t>
            </w:r>
            <w:r>
              <w:rPr>
                <w:rFonts w:hint="eastAsia" w:ascii="宋体" w:hAnsi="宋体" w:eastAsia="宋体" w:cs="宋体"/>
                <w:b w:val="0"/>
                <w:bCs w:val="0"/>
                <w:color w:val="auto"/>
                <w:sz w:val="24"/>
                <w:szCs w:val="24"/>
                <w:highlight w:val="none"/>
              </w:rPr>
              <w:t>根据“财政部87号令《政府采购货物服务招标投标管理办法》”第六十条之规定：评标委员会认为投标人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评标委员会应当要求其在评标现场合理的时间内提供成本构成书面说明，并提交相关证明材料。供应商书面说明应当按照国家财务会计制度的规定要求，逐项就供应商提供的货物、工程和服务的主营业务成本（应根据供应商企业类型予以区别）、税金及附加、销售费用、管理费用、财务费用等成本构成事项详细陈述。供应商书面说明应当签字确认或者加盖公章，否则无效。书面说明的签字确认，供应商为法人的，由其法定代表人或者代理人签字确认；供应商为其他组织的，由其主要负责人或者代 理人签字确认；供应商为自然人的，由其本人或者代理人签字确认。供应商提供书面说明后，评标委员会应当结合采购项目采购需求、专业实际情况、供应商财务状况报告、与其他供应商比较情况等就供应商书面说明进行审查评价。供应商拒绝或者变相拒绝提供有效书面说明或者书面说明不能证明其报价合理性的，评标委员会应当将其投标文件作为无效处理。</w:t>
            </w:r>
          </w:p>
        </w:tc>
      </w:tr>
    </w:tbl>
    <w:p w14:paraId="348EBDAA">
      <w:pPr>
        <w:rPr>
          <w:rFonts w:hint="eastAsia" w:ascii="宋体" w:hAnsi="宋体" w:eastAsia="宋体" w:cs="宋体"/>
          <w:b/>
          <w:bCs/>
          <w:color w:val="auto"/>
          <w:kern w:val="0"/>
          <w:sz w:val="32"/>
          <w:szCs w:val="32"/>
          <w:highlight w:val="none"/>
          <w:lang w:val="en-US" w:eastAsia="zh-CN" w:bidi="ar-SA"/>
        </w:rPr>
        <w:sectPr>
          <w:headerReference r:id="rId8" w:type="default"/>
          <w:footerReference r:id="rId9" w:type="default"/>
          <w:pgSz w:w="11907" w:h="16840"/>
          <w:pgMar w:top="1474" w:right="1814" w:bottom="1474" w:left="1814" w:header="851" w:footer="851" w:gutter="0"/>
          <w:pgBorders>
            <w:top w:val="none" w:sz="0" w:space="0"/>
            <w:left w:val="none" w:sz="0" w:space="0"/>
            <w:bottom w:val="none" w:sz="0" w:space="0"/>
            <w:right w:val="none" w:sz="0" w:space="0"/>
          </w:pgBorders>
          <w:pgNumType w:fmt="decimal"/>
          <w:cols w:space="720" w:num="1"/>
          <w:docGrid w:linePitch="462" w:charSpace="0"/>
        </w:sectPr>
      </w:pPr>
    </w:p>
    <w:p w14:paraId="6A483831">
      <w:pPr>
        <w:pStyle w:val="2"/>
        <w:numPr>
          <w:ilvl w:val="0"/>
          <w:numId w:val="10"/>
        </w:numPr>
        <w:tabs>
          <w:tab w:val="left" w:pos="0"/>
        </w:tabs>
        <w:spacing w:before="0" w:after="0" w:line="240" w:lineRule="atLeast"/>
        <w:rPr>
          <w:rFonts w:hint="eastAsia" w:ascii="宋体" w:hAnsi="宋体" w:eastAsia="宋体" w:cs="宋体"/>
          <w:b/>
          <w:bCs/>
          <w:color w:val="auto"/>
          <w:kern w:val="0"/>
          <w:sz w:val="32"/>
          <w:szCs w:val="32"/>
          <w:highlight w:val="none"/>
          <w:lang w:val="en-US" w:eastAsia="zh-CN" w:bidi="ar-SA"/>
        </w:rPr>
      </w:pPr>
      <w:bookmarkStart w:id="1241" w:name="_Toc30701"/>
      <w:r>
        <w:rPr>
          <w:rFonts w:hint="eastAsia" w:ascii="宋体" w:hAnsi="宋体" w:eastAsia="宋体" w:cs="宋体"/>
          <w:b/>
          <w:bCs/>
          <w:color w:val="auto"/>
          <w:kern w:val="0"/>
          <w:sz w:val="32"/>
          <w:szCs w:val="32"/>
          <w:highlight w:val="none"/>
          <w:lang w:val="en-US" w:eastAsia="zh-CN" w:bidi="ar-SA"/>
        </w:rPr>
        <w:t xml:space="preserve"> </w:t>
      </w:r>
      <w:bookmarkEnd w:id="1237"/>
      <w:bookmarkEnd w:id="1238"/>
      <w:bookmarkEnd w:id="1239"/>
      <w:bookmarkEnd w:id="1241"/>
      <w:r>
        <w:rPr>
          <w:rFonts w:hint="eastAsia" w:hAnsi="宋体" w:cs="宋体"/>
          <w:b/>
          <w:bCs/>
          <w:color w:val="auto"/>
          <w:kern w:val="0"/>
          <w:sz w:val="32"/>
          <w:szCs w:val="32"/>
          <w:highlight w:val="none"/>
          <w:lang w:val="en-US" w:eastAsia="zh-CN" w:bidi="ar-SA"/>
        </w:rPr>
        <w:t>采</w:t>
      </w:r>
      <w:r>
        <w:rPr>
          <w:rFonts w:hint="eastAsia" w:ascii="宋体" w:hAnsi="宋体" w:eastAsia="宋体" w:cs="宋体"/>
          <w:b/>
          <w:bCs/>
          <w:color w:val="auto"/>
          <w:kern w:val="0"/>
          <w:sz w:val="32"/>
          <w:szCs w:val="32"/>
          <w:highlight w:val="none"/>
          <w:lang w:val="en-US" w:eastAsia="zh-CN" w:bidi="ar-SA"/>
        </w:rPr>
        <w:t>购需求</w:t>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240"/>
    <w:tbl>
      <w:tblPr>
        <w:tblStyle w:val="28"/>
        <w:tblW w:w="10020" w:type="dxa"/>
        <w:tblInd w:w="-8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6"/>
        <w:gridCol w:w="2966"/>
        <w:gridCol w:w="2799"/>
        <w:gridCol w:w="650"/>
        <w:gridCol w:w="722"/>
        <w:gridCol w:w="678"/>
        <w:gridCol w:w="718"/>
        <w:gridCol w:w="841"/>
      </w:tblGrid>
      <w:tr w14:paraId="281FB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6" w:type="dxa"/>
            <w:vAlign w:val="center"/>
          </w:tcPr>
          <w:p w14:paraId="5A92D3C6">
            <w:pPr>
              <w:jc w:val="center"/>
              <w:rPr>
                <w:rFonts w:hint="eastAsia" w:eastAsia="宋体"/>
                <w:vertAlign w:val="baseline"/>
                <w:lang w:val="en-US" w:eastAsia="zh-CN"/>
              </w:rPr>
            </w:pPr>
            <w:bookmarkStart w:id="1242" w:name="_Toc20225"/>
            <w:bookmarkStart w:id="1243" w:name="_Toc30525"/>
            <w:bookmarkStart w:id="1244" w:name="_Toc11259"/>
            <w:bookmarkStart w:id="1245" w:name="_Toc31651"/>
            <w:r>
              <w:rPr>
                <w:rFonts w:hint="eastAsia"/>
                <w:vertAlign w:val="baseline"/>
                <w:lang w:val="en-US" w:eastAsia="zh-CN"/>
              </w:rPr>
              <w:t>序号</w:t>
            </w:r>
          </w:p>
        </w:tc>
        <w:tc>
          <w:tcPr>
            <w:tcW w:w="2966" w:type="dxa"/>
            <w:vAlign w:val="center"/>
          </w:tcPr>
          <w:p w14:paraId="3904366C">
            <w:pPr>
              <w:jc w:val="center"/>
              <w:rPr>
                <w:rFonts w:hint="default" w:eastAsia="宋体"/>
                <w:vertAlign w:val="baseline"/>
                <w:lang w:val="en-US" w:eastAsia="zh-CN"/>
              </w:rPr>
            </w:pPr>
            <w:r>
              <w:rPr>
                <w:rFonts w:hint="eastAsia"/>
                <w:vertAlign w:val="baseline"/>
                <w:lang w:val="en-US" w:eastAsia="zh-CN"/>
              </w:rPr>
              <w:t>设备名称</w:t>
            </w:r>
          </w:p>
        </w:tc>
        <w:tc>
          <w:tcPr>
            <w:tcW w:w="2799" w:type="dxa"/>
            <w:vAlign w:val="center"/>
          </w:tcPr>
          <w:p w14:paraId="3B5F9D56">
            <w:pPr>
              <w:jc w:val="center"/>
              <w:rPr>
                <w:rFonts w:hint="default" w:eastAsia="宋体"/>
                <w:vertAlign w:val="baseline"/>
                <w:lang w:val="en-US" w:eastAsia="zh-CN"/>
              </w:rPr>
            </w:pPr>
            <w:r>
              <w:rPr>
                <w:rFonts w:hint="eastAsia"/>
                <w:vertAlign w:val="baseline"/>
                <w:lang w:val="en-US" w:eastAsia="zh-CN"/>
              </w:rPr>
              <w:t>规格参数</w:t>
            </w:r>
          </w:p>
        </w:tc>
        <w:tc>
          <w:tcPr>
            <w:tcW w:w="650" w:type="dxa"/>
            <w:vAlign w:val="center"/>
          </w:tcPr>
          <w:p w14:paraId="4BCADB0B">
            <w:pPr>
              <w:jc w:val="center"/>
              <w:rPr>
                <w:rFonts w:hint="eastAsia" w:eastAsia="宋体"/>
                <w:vertAlign w:val="baseline"/>
                <w:lang w:val="en-US" w:eastAsia="zh-CN"/>
              </w:rPr>
            </w:pPr>
            <w:r>
              <w:rPr>
                <w:rFonts w:hint="eastAsia"/>
                <w:vertAlign w:val="baseline"/>
                <w:lang w:val="en-US" w:eastAsia="zh-CN"/>
              </w:rPr>
              <w:t>数量</w:t>
            </w:r>
          </w:p>
        </w:tc>
        <w:tc>
          <w:tcPr>
            <w:tcW w:w="722" w:type="dxa"/>
            <w:vAlign w:val="center"/>
          </w:tcPr>
          <w:p w14:paraId="679B959D">
            <w:pPr>
              <w:jc w:val="center"/>
              <w:rPr>
                <w:rFonts w:hint="eastAsia" w:eastAsia="宋体"/>
                <w:vertAlign w:val="baseline"/>
                <w:lang w:val="en-US" w:eastAsia="zh-CN"/>
              </w:rPr>
            </w:pPr>
            <w:r>
              <w:rPr>
                <w:rFonts w:hint="eastAsia"/>
                <w:vertAlign w:val="baseline"/>
                <w:lang w:val="en-US" w:eastAsia="zh-CN"/>
              </w:rPr>
              <w:t>单位</w:t>
            </w:r>
          </w:p>
        </w:tc>
        <w:tc>
          <w:tcPr>
            <w:tcW w:w="678" w:type="dxa"/>
            <w:vAlign w:val="center"/>
          </w:tcPr>
          <w:p w14:paraId="40F8E6FC">
            <w:pPr>
              <w:jc w:val="center"/>
              <w:rPr>
                <w:rFonts w:hint="eastAsia" w:eastAsia="宋体"/>
                <w:vertAlign w:val="baseline"/>
                <w:lang w:val="en-US" w:eastAsia="zh-CN"/>
              </w:rPr>
            </w:pPr>
            <w:r>
              <w:rPr>
                <w:rFonts w:hint="eastAsia"/>
                <w:vertAlign w:val="baseline"/>
                <w:lang w:val="en-US" w:eastAsia="zh-CN"/>
              </w:rPr>
              <w:t>单价</w:t>
            </w:r>
          </w:p>
        </w:tc>
        <w:tc>
          <w:tcPr>
            <w:tcW w:w="718" w:type="dxa"/>
            <w:vAlign w:val="center"/>
          </w:tcPr>
          <w:p w14:paraId="112936BE">
            <w:pPr>
              <w:jc w:val="center"/>
              <w:rPr>
                <w:rFonts w:hint="eastAsia" w:eastAsia="宋体"/>
                <w:vertAlign w:val="baseline"/>
                <w:lang w:val="en-US" w:eastAsia="zh-CN"/>
              </w:rPr>
            </w:pPr>
            <w:r>
              <w:rPr>
                <w:rFonts w:hint="eastAsia"/>
                <w:vertAlign w:val="baseline"/>
                <w:lang w:val="en-US" w:eastAsia="zh-CN"/>
              </w:rPr>
              <w:t>合计</w:t>
            </w:r>
          </w:p>
        </w:tc>
        <w:tc>
          <w:tcPr>
            <w:tcW w:w="841" w:type="dxa"/>
            <w:vAlign w:val="center"/>
          </w:tcPr>
          <w:p w14:paraId="6F586CF5">
            <w:pPr>
              <w:jc w:val="center"/>
              <w:rPr>
                <w:rFonts w:hint="eastAsia" w:eastAsia="宋体"/>
                <w:vertAlign w:val="baseline"/>
                <w:lang w:val="en-US" w:eastAsia="zh-CN"/>
              </w:rPr>
            </w:pPr>
            <w:r>
              <w:rPr>
                <w:rFonts w:hint="eastAsia"/>
                <w:vertAlign w:val="baseline"/>
                <w:lang w:val="en-US" w:eastAsia="zh-CN"/>
              </w:rPr>
              <w:t>备注</w:t>
            </w:r>
          </w:p>
        </w:tc>
      </w:tr>
      <w:tr w14:paraId="65E66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2" w:hRule="atLeast"/>
        </w:trPr>
        <w:tc>
          <w:tcPr>
            <w:tcW w:w="646" w:type="dxa"/>
            <w:vAlign w:val="center"/>
          </w:tcPr>
          <w:p w14:paraId="277D0CAD">
            <w:pPr>
              <w:jc w:val="center"/>
              <w:rPr>
                <w:rFonts w:hint="eastAsia" w:eastAsia="宋体"/>
                <w:vertAlign w:val="baseline"/>
                <w:lang w:val="en-US" w:eastAsia="zh-CN"/>
              </w:rPr>
            </w:pPr>
            <w:r>
              <w:rPr>
                <w:rFonts w:hint="eastAsia"/>
                <w:vertAlign w:val="baseline"/>
                <w:lang w:val="en-US" w:eastAsia="zh-CN"/>
              </w:rPr>
              <w:t>1</w:t>
            </w:r>
          </w:p>
        </w:tc>
        <w:tc>
          <w:tcPr>
            <w:tcW w:w="2966" w:type="dxa"/>
            <w:vAlign w:val="center"/>
          </w:tcPr>
          <w:p w14:paraId="6269C17F">
            <w:pPr>
              <w:jc w:val="center"/>
              <w:rPr>
                <w:vertAlign w:val="baseline"/>
              </w:rPr>
            </w:pPr>
            <w:r>
              <w:rPr>
                <w:rFonts w:hint="eastAsia"/>
                <w:vertAlign w:val="baseline"/>
              </w:rPr>
              <w:t>单层五通道四视镜自由落体式履带机</w:t>
            </w:r>
          </w:p>
        </w:tc>
        <w:tc>
          <w:tcPr>
            <w:tcW w:w="2799" w:type="dxa"/>
            <w:vAlign w:val="center"/>
          </w:tcPr>
          <w:p w14:paraId="1A2EB984">
            <w:pPr>
              <w:numPr>
                <w:ilvl w:val="0"/>
                <w:numId w:val="11"/>
              </w:numPr>
              <w:jc w:val="center"/>
              <w:rPr>
                <w:rFonts w:hint="eastAsia"/>
                <w:vertAlign w:val="baseline"/>
              </w:rPr>
            </w:pPr>
            <w:r>
              <w:rPr>
                <w:rFonts w:hint="eastAsia"/>
                <w:vertAlign w:val="baseline"/>
              </w:rPr>
              <w:t>相机要求：采用国内一线品牌，像素 150-300万 ；</w:t>
            </w:r>
          </w:p>
          <w:p w14:paraId="07246922">
            <w:pPr>
              <w:numPr>
                <w:ilvl w:val="0"/>
                <w:numId w:val="0"/>
              </w:numPr>
              <w:jc w:val="both"/>
              <w:rPr>
                <w:rFonts w:hint="eastAsia"/>
                <w:vertAlign w:val="baseline"/>
              </w:rPr>
            </w:pPr>
            <w:r>
              <w:rPr>
                <w:rFonts w:hint="eastAsia"/>
                <w:vertAlign w:val="baseline"/>
              </w:rPr>
              <w:t>2.处理量：头路处理量1000-1200公斤；</w:t>
            </w:r>
          </w:p>
          <w:p w14:paraId="3262D942">
            <w:pPr>
              <w:jc w:val="both"/>
              <w:rPr>
                <w:rFonts w:hint="eastAsia"/>
                <w:vertAlign w:val="baseline"/>
              </w:rPr>
            </w:pPr>
            <w:r>
              <w:rPr>
                <w:rFonts w:hint="eastAsia"/>
                <w:vertAlign w:val="baseline"/>
              </w:rPr>
              <w:t>3.电源压力：220V/50HZ ；</w:t>
            </w:r>
          </w:p>
          <w:p w14:paraId="014BFFE5">
            <w:pPr>
              <w:jc w:val="both"/>
              <w:rPr>
                <w:rFonts w:hint="eastAsia"/>
                <w:vertAlign w:val="baseline"/>
              </w:rPr>
            </w:pPr>
            <w:r>
              <w:rPr>
                <w:rFonts w:hint="eastAsia"/>
                <w:vertAlign w:val="baseline"/>
              </w:rPr>
              <w:t>4.色选精度：95-97%；</w:t>
            </w:r>
          </w:p>
          <w:p w14:paraId="54169D23">
            <w:pPr>
              <w:jc w:val="both"/>
              <w:rPr>
                <w:rFonts w:hint="eastAsia"/>
                <w:vertAlign w:val="baseline"/>
              </w:rPr>
            </w:pPr>
            <w:r>
              <w:rPr>
                <w:rFonts w:hint="eastAsia"/>
                <w:vertAlign w:val="baseline"/>
              </w:rPr>
              <w:t>5.机器镜头数：20个摄像头，对核桃进行360°多维度拍摄，色选范围更广 ，色选精度更高；</w:t>
            </w:r>
          </w:p>
          <w:p w14:paraId="789B7007">
            <w:pPr>
              <w:jc w:val="both"/>
              <w:rPr>
                <w:rFonts w:hint="eastAsia"/>
                <w:vertAlign w:val="baseline"/>
              </w:rPr>
            </w:pPr>
            <w:r>
              <w:rPr>
                <w:rFonts w:hint="eastAsia"/>
                <w:vertAlign w:val="baseline"/>
              </w:rPr>
              <w:t>6.主机采用自由落体履带式皮带输送核桃仁，对核桃仁破损率和剐蹭率低于10% ；</w:t>
            </w:r>
          </w:p>
          <w:p w14:paraId="632045AA">
            <w:pPr>
              <w:jc w:val="both"/>
              <w:rPr>
                <w:vertAlign w:val="baseline"/>
              </w:rPr>
            </w:pPr>
            <w:r>
              <w:rPr>
                <w:rFonts w:hint="eastAsia"/>
                <w:vertAlign w:val="baseline"/>
              </w:rPr>
              <w:t>7.机器配备储料斗方便核桃原料入料。</w:t>
            </w:r>
          </w:p>
        </w:tc>
        <w:tc>
          <w:tcPr>
            <w:tcW w:w="650" w:type="dxa"/>
            <w:vAlign w:val="center"/>
          </w:tcPr>
          <w:p w14:paraId="1B9AA7AF">
            <w:pPr>
              <w:jc w:val="center"/>
              <w:rPr>
                <w:rFonts w:hint="default" w:eastAsia="宋体"/>
                <w:vertAlign w:val="baseline"/>
                <w:lang w:val="en-US" w:eastAsia="zh-CN"/>
              </w:rPr>
            </w:pPr>
            <w:r>
              <w:rPr>
                <w:rFonts w:hint="eastAsia"/>
                <w:vertAlign w:val="baseline"/>
                <w:lang w:val="en-US" w:eastAsia="zh-CN"/>
              </w:rPr>
              <w:t>1</w:t>
            </w:r>
          </w:p>
        </w:tc>
        <w:tc>
          <w:tcPr>
            <w:tcW w:w="722" w:type="dxa"/>
            <w:vAlign w:val="center"/>
          </w:tcPr>
          <w:p w14:paraId="331F7EF3">
            <w:pPr>
              <w:jc w:val="center"/>
              <w:rPr>
                <w:rFonts w:hint="eastAsia" w:eastAsia="宋体"/>
                <w:vertAlign w:val="baseline"/>
                <w:lang w:val="en-US" w:eastAsia="zh-CN"/>
              </w:rPr>
            </w:pPr>
            <w:r>
              <w:rPr>
                <w:rFonts w:hint="eastAsia"/>
                <w:vertAlign w:val="baseline"/>
                <w:lang w:val="en-US" w:eastAsia="zh-CN"/>
              </w:rPr>
              <w:t>台</w:t>
            </w:r>
          </w:p>
        </w:tc>
        <w:tc>
          <w:tcPr>
            <w:tcW w:w="678" w:type="dxa"/>
            <w:vAlign w:val="center"/>
          </w:tcPr>
          <w:p w14:paraId="29970F95">
            <w:pPr>
              <w:jc w:val="center"/>
              <w:rPr>
                <w:vertAlign w:val="baseline"/>
              </w:rPr>
            </w:pPr>
          </w:p>
        </w:tc>
        <w:tc>
          <w:tcPr>
            <w:tcW w:w="718" w:type="dxa"/>
            <w:vAlign w:val="center"/>
          </w:tcPr>
          <w:p w14:paraId="4C65CAE1">
            <w:pPr>
              <w:jc w:val="center"/>
              <w:rPr>
                <w:vertAlign w:val="baseline"/>
              </w:rPr>
            </w:pPr>
          </w:p>
        </w:tc>
        <w:tc>
          <w:tcPr>
            <w:tcW w:w="841" w:type="dxa"/>
            <w:vMerge w:val="restart"/>
            <w:vAlign w:val="center"/>
          </w:tcPr>
          <w:p w14:paraId="38BE5E08">
            <w:pPr>
              <w:jc w:val="center"/>
              <w:rPr>
                <w:vertAlign w:val="baseline"/>
              </w:rPr>
            </w:pPr>
            <w:r>
              <w:rPr>
                <w:rFonts w:hint="eastAsia"/>
                <w:vertAlign w:val="baseline"/>
                <w:lang w:val="en-US" w:eastAsia="zh-CN"/>
              </w:rPr>
              <w:t>本次采购所有设备均包含运输费、安装费、调试费、税费</w:t>
            </w:r>
          </w:p>
        </w:tc>
      </w:tr>
      <w:tr w14:paraId="1F3D3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6" w:type="dxa"/>
            <w:vAlign w:val="center"/>
          </w:tcPr>
          <w:p w14:paraId="2ECF606C">
            <w:pPr>
              <w:jc w:val="center"/>
              <w:rPr>
                <w:rFonts w:hint="eastAsia" w:eastAsia="宋体"/>
                <w:vertAlign w:val="baseline"/>
                <w:lang w:val="en-US" w:eastAsia="zh-CN"/>
              </w:rPr>
            </w:pPr>
            <w:r>
              <w:rPr>
                <w:rFonts w:hint="eastAsia"/>
                <w:vertAlign w:val="baseline"/>
                <w:lang w:val="en-US" w:eastAsia="zh-CN"/>
              </w:rPr>
              <w:t>2</w:t>
            </w:r>
          </w:p>
        </w:tc>
        <w:tc>
          <w:tcPr>
            <w:tcW w:w="2966" w:type="dxa"/>
            <w:vAlign w:val="center"/>
          </w:tcPr>
          <w:p w14:paraId="60CB418F">
            <w:pPr>
              <w:jc w:val="center"/>
              <w:rPr>
                <w:vertAlign w:val="baseline"/>
              </w:rPr>
            </w:pPr>
            <w:r>
              <w:rPr>
                <w:rFonts w:hint="eastAsia"/>
                <w:vertAlign w:val="baseline"/>
              </w:rPr>
              <w:t>AI核桃双层转盘式精选机</w:t>
            </w:r>
          </w:p>
        </w:tc>
        <w:tc>
          <w:tcPr>
            <w:tcW w:w="2799" w:type="dxa"/>
            <w:vAlign w:val="center"/>
          </w:tcPr>
          <w:p w14:paraId="1A61B62B">
            <w:pPr>
              <w:jc w:val="center"/>
              <w:rPr>
                <w:rFonts w:hint="eastAsia"/>
                <w:vertAlign w:val="baseline"/>
              </w:rPr>
            </w:pPr>
            <w:r>
              <w:rPr>
                <w:rFonts w:hint="eastAsia"/>
                <w:vertAlign w:val="baseline"/>
              </w:rPr>
              <w:t>1.相机要求：采用国内一线品牌，像素150-300万 ；</w:t>
            </w:r>
          </w:p>
          <w:p w14:paraId="6F3B4189">
            <w:pPr>
              <w:jc w:val="both"/>
              <w:rPr>
                <w:rFonts w:hint="eastAsia"/>
                <w:vertAlign w:val="baseline"/>
              </w:rPr>
            </w:pPr>
            <w:r>
              <w:rPr>
                <w:rFonts w:hint="eastAsia"/>
                <w:vertAlign w:val="baseline"/>
              </w:rPr>
              <w:t>2.处理量：120-200KG/H（头路占比90%以上）；</w:t>
            </w:r>
          </w:p>
          <w:p w14:paraId="76D86E87">
            <w:pPr>
              <w:jc w:val="both"/>
              <w:rPr>
                <w:rFonts w:hint="eastAsia"/>
                <w:vertAlign w:val="baseline"/>
              </w:rPr>
            </w:pPr>
            <w:r>
              <w:rPr>
                <w:rFonts w:hint="eastAsia"/>
                <w:vertAlign w:val="baseline"/>
              </w:rPr>
              <w:t>3.电源压力：220V/50HZ；</w:t>
            </w:r>
          </w:p>
          <w:p w14:paraId="056D8A57">
            <w:pPr>
              <w:jc w:val="center"/>
              <w:rPr>
                <w:rFonts w:hint="eastAsia"/>
                <w:vertAlign w:val="baseline"/>
              </w:rPr>
            </w:pPr>
            <w:r>
              <w:rPr>
                <w:rFonts w:hint="eastAsia"/>
                <w:vertAlign w:val="baseline"/>
              </w:rPr>
              <w:t>4.色选精度：核桃颜色依次为尖白、尖普、普白、普次，平均净选率为95%-97%；核桃颜色依次为红仁、黄仁、黑仁、花仁，平均净选率为90-95%； 可直接装箱标准，色选精度根据物料情况调节；</w:t>
            </w:r>
          </w:p>
          <w:p w14:paraId="722C8309">
            <w:pPr>
              <w:jc w:val="center"/>
              <w:rPr>
                <w:rFonts w:hint="eastAsia"/>
                <w:vertAlign w:val="baseline"/>
              </w:rPr>
            </w:pPr>
            <w:r>
              <w:rPr>
                <w:rFonts w:hint="eastAsia"/>
                <w:vertAlign w:val="baseline"/>
              </w:rPr>
              <w:t>5.机器出口数：10个出口  ；</w:t>
            </w:r>
          </w:p>
          <w:p w14:paraId="23E32C33">
            <w:pPr>
              <w:jc w:val="both"/>
              <w:rPr>
                <w:rFonts w:hint="eastAsia"/>
                <w:vertAlign w:val="baseline"/>
              </w:rPr>
            </w:pPr>
            <w:r>
              <w:rPr>
                <w:rFonts w:hint="eastAsia"/>
                <w:vertAlign w:val="baseline"/>
              </w:rPr>
              <w:t>6.主机采用双层玻璃转盘式输送核桃，对核桃仁破损率和剐蹭率低于5% ；</w:t>
            </w:r>
          </w:p>
          <w:p w14:paraId="532C7BCE">
            <w:pPr>
              <w:jc w:val="both"/>
              <w:rPr>
                <w:rFonts w:hint="eastAsia"/>
                <w:vertAlign w:val="baseline"/>
              </w:rPr>
            </w:pPr>
            <w:r>
              <w:rPr>
                <w:rFonts w:hint="eastAsia"/>
                <w:vertAlign w:val="baseline"/>
              </w:rPr>
              <w:t>7.机器配备喂料器方便核桃原料入料；</w:t>
            </w:r>
          </w:p>
          <w:p w14:paraId="76E2B712">
            <w:pPr>
              <w:jc w:val="both"/>
              <w:rPr>
                <w:rFonts w:hint="eastAsia"/>
                <w:vertAlign w:val="baseline"/>
              </w:rPr>
            </w:pPr>
            <w:r>
              <w:rPr>
                <w:rFonts w:hint="eastAsia"/>
                <w:vertAlign w:val="baseline"/>
              </w:rPr>
              <w:t>8.分级出料输送皮带有效宽度不低于70mm；需配置收集口；</w:t>
            </w:r>
          </w:p>
          <w:p w14:paraId="390CDEFA">
            <w:pPr>
              <w:jc w:val="both"/>
              <w:rPr>
                <w:vertAlign w:val="baseline"/>
              </w:rPr>
            </w:pPr>
            <w:r>
              <w:rPr>
                <w:rFonts w:hint="eastAsia"/>
                <w:vertAlign w:val="baseline"/>
              </w:rPr>
              <w:t>9.独立工控机CPU及显示屏系统，显示屏尺寸≥22寸，内存 8GB 。</w:t>
            </w:r>
          </w:p>
        </w:tc>
        <w:tc>
          <w:tcPr>
            <w:tcW w:w="650" w:type="dxa"/>
            <w:vAlign w:val="center"/>
          </w:tcPr>
          <w:p w14:paraId="47A0D106">
            <w:pPr>
              <w:jc w:val="center"/>
              <w:rPr>
                <w:vertAlign w:val="baseline"/>
              </w:rPr>
            </w:pPr>
            <w:r>
              <w:rPr>
                <w:rFonts w:hint="eastAsia"/>
                <w:vertAlign w:val="baseline"/>
                <w:lang w:val="en-US" w:eastAsia="zh-CN"/>
              </w:rPr>
              <w:t>1</w:t>
            </w:r>
          </w:p>
        </w:tc>
        <w:tc>
          <w:tcPr>
            <w:tcW w:w="722" w:type="dxa"/>
            <w:vAlign w:val="center"/>
          </w:tcPr>
          <w:p w14:paraId="054E40A3">
            <w:pPr>
              <w:jc w:val="center"/>
              <w:rPr>
                <w:vertAlign w:val="baseline"/>
              </w:rPr>
            </w:pPr>
            <w:r>
              <w:rPr>
                <w:rFonts w:hint="eastAsia"/>
                <w:vertAlign w:val="baseline"/>
                <w:lang w:val="en-US" w:eastAsia="zh-CN"/>
              </w:rPr>
              <w:t>台</w:t>
            </w:r>
          </w:p>
        </w:tc>
        <w:tc>
          <w:tcPr>
            <w:tcW w:w="678" w:type="dxa"/>
            <w:vAlign w:val="center"/>
          </w:tcPr>
          <w:p w14:paraId="05BD050A">
            <w:pPr>
              <w:jc w:val="center"/>
              <w:rPr>
                <w:vertAlign w:val="baseline"/>
              </w:rPr>
            </w:pPr>
          </w:p>
        </w:tc>
        <w:tc>
          <w:tcPr>
            <w:tcW w:w="718" w:type="dxa"/>
            <w:vAlign w:val="center"/>
          </w:tcPr>
          <w:p w14:paraId="2080E2D2">
            <w:pPr>
              <w:jc w:val="center"/>
              <w:rPr>
                <w:vertAlign w:val="baseline"/>
              </w:rPr>
            </w:pPr>
          </w:p>
        </w:tc>
        <w:tc>
          <w:tcPr>
            <w:tcW w:w="841" w:type="dxa"/>
            <w:vMerge w:val="continue"/>
            <w:vAlign w:val="center"/>
          </w:tcPr>
          <w:p w14:paraId="072392F7">
            <w:pPr>
              <w:jc w:val="center"/>
              <w:rPr>
                <w:vertAlign w:val="baseline"/>
              </w:rPr>
            </w:pPr>
          </w:p>
        </w:tc>
      </w:tr>
      <w:tr w14:paraId="21B4B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646" w:type="dxa"/>
            <w:vAlign w:val="center"/>
          </w:tcPr>
          <w:p w14:paraId="1B2A3BB3">
            <w:pPr>
              <w:jc w:val="center"/>
              <w:rPr>
                <w:rFonts w:hint="eastAsia" w:eastAsia="宋体"/>
                <w:vertAlign w:val="baseline"/>
                <w:lang w:val="en-US" w:eastAsia="zh-CN"/>
              </w:rPr>
            </w:pPr>
            <w:r>
              <w:rPr>
                <w:rFonts w:hint="eastAsia"/>
                <w:vertAlign w:val="baseline"/>
                <w:lang w:val="en-US" w:eastAsia="zh-CN"/>
              </w:rPr>
              <w:t>3</w:t>
            </w:r>
          </w:p>
        </w:tc>
        <w:tc>
          <w:tcPr>
            <w:tcW w:w="2966" w:type="dxa"/>
            <w:vAlign w:val="center"/>
          </w:tcPr>
          <w:p w14:paraId="22ABBCE9">
            <w:pPr>
              <w:jc w:val="center"/>
              <w:rPr>
                <w:rFonts w:hint="eastAsia" w:eastAsia="宋体"/>
                <w:vertAlign w:val="baseline"/>
                <w:lang w:val="en-US" w:eastAsia="zh-CN"/>
              </w:rPr>
            </w:pPr>
            <w:r>
              <w:rPr>
                <w:rFonts w:hint="eastAsia"/>
                <w:vertAlign w:val="baseline"/>
                <w:lang w:val="en-US" w:eastAsia="zh-CN"/>
              </w:rPr>
              <w:t>螺杆空压机</w:t>
            </w:r>
          </w:p>
        </w:tc>
        <w:tc>
          <w:tcPr>
            <w:tcW w:w="2799" w:type="dxa"/>
            <w:vAlign w:val="center"/>
          </w:tcPr>
          <w:p w14:paraId="0CCAE6D3">
            <w:pPr>
              <w:jc w:val="both"/>
              <w:rPr>
                <w:rFonts w:hint="eastAsia"/>
                <w:vertAlign w:val="baseline"/>
              </w:rPr>
            </w:pPr>
            <w:r>
              <w:rPr>
                <w:rFonts w:hint="eastAsia"/>
                <w:vertAlign w:val="baseline"/>
              </w:rPr>
              <w:t>1.功率：≥55KW；</w:t>
            </w:r>
          </w:p>
          <w:p w14:paraId="5904644C">
            <w:pPr>
              <w:jc w:val="both"/>
              <w:rPr>
                <w:rFonts w:hint="eastAsia"/>
                <w:vertAlign w:val="baseline"/>
              </w:rPr>
            </w:pPr>
            <w:r>
              <w:rPr>
                <w:rFonts w:hint="eastAsia"/>
                <w:vertAlign w:val="baseline"/>
              </w:rPr>
              <w:t>2.储气罐≥1m³，压力8-10KG；</w:t>
            </w:r>
          </w:p>
          <w:p w14:paraId="12AF3F76">
            <w:pPr>
              <w:jc w:val="both"/>
              <w:rPr>
                <w:rFonts w:hint="eastAsia"/>
                <w:vertAlign w:val="baseline"/>
              </w:rPr>
            </w:pPr>
            <w:r>
              <w:rPr>
                <w:rFonts w:hint="eastAsia"/>
                <w:vertAlign w:val="baseline"/>
              </w:rPr>
              <w:t>3.冷干机≥10m³；</w:t>
            </w:r>
          </w:p>
          <w:p w14:paraId="5E0F1ED9">
            <w:pPr>
              <w:jc w:val="center"/>
              <w:rPr>
                <w:vertAlign w:val="baseline"/>
              </w:rPr>
            </w:pPr>
            <w:r>
              <w:rPr>
                <w:rFonts w:hint="eastAsia"/>
                <w:vertAlign w:val="baseline"/>
              </w:rPr>
              <w:t>4.过滤系统级别：三级过滤；</w:t>
            </w:r>
          </w:p>
        </w:tc>
        <w:tc>
          <w:tcPr>
            <w:tcW w:w="650" w:type="dxa"/>
            <w:vAlign w:val="center"/>
          </w:tcPr>
          <w:p w14:paraId="18E72824">
            <w:pPr>
              <w:jc w:val="center"/>
              <w:rPr>
                <w:rFonts w:hint="eastAsia" w:eastAsia="宋体"/>
                <w:vertAlign w:val="baseline"/>
                <w:lang w:val="en-US" w:eastAsia="zh-CN"/>
              </w:rPr>
            </w:pPr>
            <w:r>
              <w:rPr>
                <w:rFonts w:hint="eastAsia"/>
                <w:vertAlign w:val="baseline"/>
                <w:lang w:val="en-US" w:eastAsia="zh-CN"/>
              </w:rPr>
              <w:t>1</w:t>
            </w:r>
          </w:p>
        </w:tc>
        <w:tc>
          <w:tcPr>
            <w:tcW w:w="722" w:type="dxa"/>
            <w:vAlign w:val="center"/>
          </w:tcPr>
          <w:p w14:paraId="06DA21D6">
            <w:pPr>
              <w:jc w:val="center"/>
              <w:rPr>
                <w:rFonts w:hint="eastAsia" w:eastAsia="宋体"/>
                <w:vertAlign w:val="baseline"/>
                <w:lang w:val="en-US" w:eastAsia="zh-CN"/>
              </w:rPr>
            </w:pPr>
            <w:r>
              <w:rPr>
                <w:rFonts w:hint="eastAsia"/>
                <w:vertAlign w:val="baseline"/>
                <w:lang w:val="en-US" w:eastAsia="zh-CN"/>
              </w:rPr>
              <w:t>台</w:t>
            </w:r>
          </w:p>
        </w:tc>
        <w:tc>
          <w:tcPr>
            <w:tcW w:w="678" w:type="dxa"/>
            <w:vAlign w:val="center"/>
          </w:tcPr>
          <w:p w14:paraId="7F1EE1D7">
            <w:pPr>
              <w:jc w:val="center"/>
              <w:rPr>
                <w:vertAlign w:val="baseline"/>
              </w:rPr>
            </w:pPr>
          </w:p>
        </w:tc>
        <w:tc>
          <w:tcPr>
            <w:tcW w:w="718" w:type="dxa"/>
            <w:vAlign w:val="center"/>
          </w:tcPr>
          <w:p w14:paraId="57FC72A3">
            <w:pPr>
              <w:jc w:val="center"/>
              <w:rPr>
                <w:vertAlign w:val="baseline"/>
              </w:rPr>
            </w:pPr>
          </w:p>
        </w:tc>
        <w:tc>
          <w:tcPr>
            <w:tcW w:w="841" w:type="dxa"/>
            <w:vMerge w:val="continue"/>
            <w:vAlign w:val="center"/>
          </w:tcPr>
          <w:p w14:paraId="196A95DD">
            <w:pPr>
              <w:jc w:val="center"/>
              <w:rPr>
                <w:vertAlign w:val="baseline"/>
              </w:rPr>
            </w:pPr>
          </w:p>
        </w:tc>
      </w:tr>
      <w:tr w14:paraId="18DD9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646" w:type="dxa"/>
            <w:vAlign w:val="center"/>
          </w:tcPr>
          <w:p w14:paraId="279AEE65">
            <w:pPr>
              <w:jc w:val="center"/>
              <w:rPr>
                <w:rFonts w:hint="default"/>
                <w:vertAlign w:val="baseline"/>
                <w:lang w:val="en-US" w:eastAsia="zh-CN"/>
              </w:rPr>
            </w:pPr>
            <w:r>
              <w:rPr>
                <w:rFonts w:hint="eastAsia"/>
                <w:vertAlign w:val="baseline"/>
                <w:lang w:val="en-US" w:eastAsia="zh-CN"/>
              </w:rPr>
              <w:t>4</w:t>
            </w:r>
          </w:p>
        </w:tc>
        <w:tc>
          <w:tcPr>
            <w:tcW w:w="2966" w:type="dxa"/>
            <w:vAlign w:val="center"/>
          </w:tcPr>
          <w:p w14:paraId="564FCC94">
            <w:pPr>
              <w:jc w:val="center"/>
              <w:rPr>
                <w:rFonts w:hint="eastAsia"/>
                <w:vertAlign w:val="baseline"/>
                <w:lang w:val="en-US" w:eastAsia="zh-CN"/>
              </w:rPr>
            </w:pPr>
            <w:r>
              <w:rPr>
                <w:rFonts w:hint="eastAsia"/>
                <w:vertAlign w:val="baseline"/>
                <w:lang w:val="en-US" w:eastAsia="zh-CN"/>
              </w:rPr>
              <w:t>传送带</w:t>
            </w:r>
          </w:p>
        </w:tc>
        <w:tc>
          <w:tcPr>
            <w:tcW w:w="2799" w:type="dxa"/>
            <w:vAlign w:val="center"/>
          </w:tcPr>
          <w:p w14:paraId="33166CA0">
            <w:pPr>
              <w:jc w:val="both"/>
              <w:rPr>
                <w:rFonts w:hint="eastAsia"/>
                <w:vertAlign w:val="baseline"/>
                <w:lang w:val="en-US" w:eastAsia="zh-CN"/>
              </w:rPr>
            </w:pPr>
            <w:r>
              <w:rPr>
                <w:rFonts w:hint="eastAsia"/>
                <w:vertAlign w:val="baseline"/>
                <w:lang w:val="en-US" w:eastAsia="zh-CN"/>
              </w:rPr>
              <w:t>长≥19米，宽≥500mm，高≥460mm</w:t>
            </w:r>
          </w:p>
          <w:p w14:paraId="52049F8A">
            <w:pPr>
              <w:jc w:val="both"/>
              <w:rPr>
                <w:rFonts w:hint="eastAsia"/>
                <w:vertAlign w:val="baseline"/>
              </w:rPr>
            </w:pPr>
            <w:r>
              <w:rPr>
                <w:rFonts w:hint="eastAsia"/>
                <w:vertAlign w:val="baseline"/>
                <w:lang w:val="en-US" w:eastAsia="zh-CN"/>
              </w:rPr>
              <w:t>电机功率≥3.7KW</w:t>
            </w:r>
          </w:p>
        </w:tc>
        <w:tc>
          <w:tcPr>
            <w:tcW w:w="650" w:type="dxa"/>
            <w:vAlign w:val="center"/>
          </w:tcPr>
          <w:p w14:paraId="06CAB189">
            <w:pPr>
              <w:jc w:val="center"/>
              <w:rPr>
                <w:rFonts w:hint="default"/>
                <w:vertAlign w:val="baseline"/>
                <w:lang w:val="en-US" w:eastAsia="zh-CN"/>
              </w:rPr>
            </w:pPr>
            <w:r>
              <w:rPr>
                <w:rFonts w:hint="eastAsia"/>
                <w:vertAlign w:val="baseline"/>
                <w:lang w:val="en-US" w:eastAsia="zh-CN"/>
              </w:rPr>
              <w:t>1</w:t>
            </w:r>
          </w:p>
        </w:tc>
        <w:tc>
          <w:tcPr>
            <w:tcW w:w="722" w:type="dxa"/>
            <w:vAlign w:val="center"/>
          </w:tcPr>
          <w:p w14:paraId="5DDE2CF1">
            <w:pPr>
              <w:jc w:val="center"/>
              <w:rPr>
                <w:rFonts w:hint="default"/>
                <w:vertAlign w:val="baseline"/>
                <w:lang w:val="en-US" w:eastAsia="zh-CN"/>
              </w:rPr>
            </w:pPr>
            <w:r>
              <w:rPr>
                <w:rFonts w:hint="eastAsia"/>
                <w:vertAlign w:val="baseline"/>
                <w:lang w:val="en-US" w:eastAsia="zh-CN"/>
              </w:rPr>
              <w:t>条</w:t>
            </w:r>
          </w:p>
        </w:tc>
        <w:tc>
          <w:tcPr>
            <w:tcW w:w="678" w:type="dxa"/>
            <w:vAlign w:val="center"/>
          </w:tcPr>
          <w:p w14:paraId="4258B1E8">
            <w:pPr>
              <w:jc w:val="center"/>
              <w:rPr>
                <w:vertAlign w:val="baseline"/>
              </w:rPr>
            </w:pPr>
          </w:p>
        </w:tc>
        <w:tc>
          <w:tcPr>
            <w:tcW w:w="718" w:type="dxa"/>
            <w:vAlign w:val="center"/>
          </w:tcPr>
          <w:p w14:paraId="40358763">
            <w:pPr>
              <w:jc w:val="center"/>
              <w:rPr>
                <w:vertAlign w:val="baseline"/>
              </w:rPr>
            </w:pPr>
          </w:p>
        </w:tc>
        <w:tc>
          <w:tcPr>
            <w:tcW w:w="841" w:type="dxa"/>
            <w:vMerge w:val="continue"/>
            <w:vAlign w:val="center"/>
          </w:tcPr>
          <w:p w14:paraId="5E9A8BCA">
            <w:pPr>
              <w:jc w:val="center"/>
              <w:rPr>
                <w:vertAlign w:val="baseline"/>
              </w:rPr>
            </w:pPr>
          </w:p>
        </w:tc>
      </w:tr>
      <w:tr w14:paraId="2EC0E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trPr>
        <w:tc>
          <w:tcPr>
            <w:tcW w:w="646" w:type="dxa"/>
            <w:vAlign w:val="center"/>
          </w:tcPr>
          <w:p w14:paraId="2282D12B">
            <w:pPr>
              <w:jc w:val="center"/>
              <w:rPr>
                <w:rFonts w:hint="default"/>
                <w:vertAlign w:val="baseline"/>
                <w:lang w:val="en-US" w:eastAsia="zh-CN"/>
              </w:rPr>
            </w:pPr>
            <w:r>
              <w:rPr>
                <w:rFonts w:hint="eastAsia"/>
                <w:vertAlign w:val="baseline"/>
                <w:lang w:val="en-US" w:eastAsia="zh-CN"/>
              </w:rPr>
              <w:t>5</w:t>
            </w:r>
          </w:p>
        </w:tc>
        <w:tc>
          <w:tcPr>
            <w:tcW w:w="2966" w:type="dxa"/>
            <w:vAlign w:val="center"/>
          </w:tcPr>
          <w:p w14:paraId="1B37F3BC">
            <w:pPr>
              <w:jc w:val="center"/>
              <w:rPr>
                <w:rFonts w:hint="eastAsia"/>
                <w:vertAlign w:val="baseline"/>
                <w:lang w:val="en-US" w:eastAsia="zh-CN"/>
              </w:rPr>
            </w:pPr>
            <w:r>
              <w:rPr>
                <w:rFonts w:hint="eastAsia"/>
                <w:vertAlign w:val="baseline"/>
                <w:lang w:val="en-US" w:eastAsia="zh-CN"/>
              </w:rPr>
              <w:t>上料提升机</w:t>
            </w:r>
          </w:p>
        </w:tc>
        <w:tc>
          <w:tcPr>
            <w:tcW w:w="2799" w:type="dxa"/>
            <w:vAlign w:val="center"/>
          </w:tcPr>
          <w:p w14:paraId="61C54A06">
            <w:pPr>
              <w:jc w:val="center"/>
              <w:rPr>
                <w:rFonts w:hint="eastAsia"/>
                <w:vertAlign w:val="baseline"/>
              </w:rPr>
            </w:pPr>
            <w:r>
              <w:rPr>
                <w:rFonts w:hint="eastAsia"/>
                <w:vertAlign w:val="baseline"/>
              </w:rPr>
              <w:t>长≥2.5米 ，出口高度≥1.8米，皮带宽≥1.4米，电机功率≥0.75KW</w:t>
            </w:r>
          </w:p>
        </w:tc>
        <w:tc>
          <w:tcPr>
            <w:tcW w:w="650" w:type="dxa"/>
            <w:vAlign w:val="center"/>
          </w:tcPr>
          <w:p w14:paraId="33A4164B">
            <w:pPr>
              <w:jc w:val="center"/>
              <w:rPr>
                <w:rFonts w:hint="default"/>
                <w:vertAlign w:val="baseline"/>
                <w:lang w:val="en-US" w:eastAsia="zh-CN"/>
              </w:rPr>
            </w:pPr>
            <w:r>
              <w:rPr>
                <w:rFonts w:hint="eastAsia"/>
                <w:vertAlign w:val="baseline"/>
                <w:lang w:val="en-US" w:eastAsia="zh-CN"/>
              </w:rPr>
              <w:t>2</w:t>
            </w:r>
          </w:p>
        </w:tc>
        <w:tc>
          <w:tcPr>
            <w:tcW w:w="722" w:type="dxa"/>
            <w:vAlign w:val="center"/>
          </w:tcPr>
          <w:p w14:paraId="368D0402">
            <w:pPr>
              <w:jc w:val="center"/>
              <w:rPr>
                <w:rFonts w:hint="default"/>
                <w:vertAlign w:val="baseline"/>
                <w:lang w:val="en-US" w:eastAsia="zh-CN"/>
              </w:rPr>
            </w:pPr>
            <w:r>
              <w:rPr>
                <w:rFonts w:hint="eastAsia"/>
                <w:vertAlign w:val="baseline"/>
                <w:lang w:val="en-US" w:eastAsia="zh-CN"/>
              </w:rPr>
              <w:t>条</w:t>
            </w:r>
          </w:p>
        </w:tc>
        <w:tc>
          <w:tcPr>
            <w:tcW w:w="678" w:type="dxa"/>
            <w:vAlign w:val="center"/>
          </w:tcPr>
          <w:p w14:paraId="03EC526C">
            <w:pPr>
              <w:jc w:val="center"/>
              <w:rPr>
                <w:vertAlign w:val="baseline"/>
              </w:rPr>
            </w:pPr>
          </w:p>
        </w:tc>
        <w:tc>
          <w:tcPr>
            <w:tcW w:w="718" w:type="dxa"/>
            <w:vAlign w:val="center"/>
          </w:tcPr>
          <w:p w14:paraId="2757903B">
            <w:pPr>
              <w:jc w:val="center"/>
              <w:rPr>
                <w:vertAlign w:val="baseline"/>
              </w:rPr>
            </w:pPr>
          </w:p>
        </w:tc>
        <w:tc>
          <w:tcPr>
            <w:tcW w:w="841" w:type="dxa"/>
            <w:vMerge w:val="restart"/>
            <w:vAlign w:val="center"/>
          </w:tcPr>
          <w:p w14:paraId="211CBE33">
            <w:pPr>
              <w:jc w:val="center"/>
              <w:rPr>
                <w:rFonts w:hint="default" w:eastAsia="宋体"/>
                <w:vertAlign w:val="baseline"/>
                <w:lang w:val="en-US" w:eastAsia="zh-CN"/>
              </w:rPr>
            </w:pPr>
            <w:r>
              <w:rPr>
                <w:rFonts w:hint="default" w:eastAsia="宋体"/>
                <w:vertAlign w:val="baseline"/>
                <w:lang w:val="en-US" w:eastAsia="zh-CN"/>
              </w:rPr>
              <w:t>本次采购所有设备均包含运输费、安装费、调试费、税费</w:t>
            </w:r>
          </w:p>
        </w:tc>
      </w:tr>
      <w:tr w14:paraId="57E2A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646" w:type="dxa"/>
            <w:vAlign w:val="center"/>
          </w:tcPr>
          <w:p w14:paraId="1F3F65F0">
            <w:pPr>
              <w:jc w:val="center"/>
              <w:rPr>
                <w:rFonts w:hint="default"/>
                <w:vertAlign w:val="baseline"/>
                <w:lang w:val="en-US" w:eastAsia="zh-CN"/>
              </w:rPr>
            </w:pPr>
            <w:r>
              <w:rPr>
                <w:rFonts w:hint="eastAsia"/>
                <w:vertAlign w:val="baseline"/>
                <w:lang w:val="en-US" w:eastAsia="zh-CN"/>
              </w:rPr>
              <w:t>6</w:t>
            </w:r>
          </w:p>
        </w:tc>
        <w:tc>
          <w:tcPr>
            <w:tcW w:w="2966" w:type="dxa"/>
            <w:vAlign w:val="center"/>
          </w:tcPr>
          <w:p w14:paraId="28092E85">
            <w:pPr>
              <w:jc w:val="center"/>
              <w:rPr>
                <w:rFonts w:hint="eastAsia" w:ascii="Calibri" w:hAnsi="Calibri" w:eastAsia="宋体" w:cs="Times New Roman"/>
                <w:kern w:val="2"/>
                <w:sz w:val="21"/>
                <w:szCs w:val="24"/>
                <w:u w:val="none"/>
                <w:vertAlign w:val="baseline"/>
                <w:lang w:val="en-US" w:eastAsia="zh-CN" w:bidi="ar-SA"/>
              </w:rPr>
            </w:pPr>
            <w:r>
              <w:rPr>
                <w:rFonts w:hint="eastAsia" w:ascii="Calibri" w:hAnsi="Calibri" w:eastAsia="宋体" w:cs="Times New Roman"/>
                <w:kern w:val="2"/>
                <w:sz w:val="21"/>
                <w:szCs w:val="24"/>
                <w:u w:val="none"/>
                <w:vertAlign w:val="baseline"/>
                <w:lang w:val="en-US" w:eastAsia="zh-CN" w:bidi="ar-SA"/>
              </w:rPr>
              <w:t>全自动高速拉伸膜包装机</w:t>
            </w:r>
          </w:p>
        </w:tc>
        <w:tc>
          <w:tcPr>
            <w:tcW w:w="2799" w:type="dxa"/>
            <w:vAlign w:val="center"/>
          </w:tcPr>
          <w:p w14:paraId="3065C3AB">
            <w:pPr>
              <w:jc w:val="left"/>
              <w:rPr>
                <w:rFonts w:hint="eastAsia"/>
                <w:vertAlign w:val="baseline"/>
                <w:lang w:val="en-US" w:eastAsia="zh-CN"/>
              </w:rPr>
            </w:pPr>
            <w:r>
              <w:rPr>
                <w:rFonts w:hint="eastAsia"/>
                <w:vertAlign w:val="baseline"/>
                <w:lang w:val="en-US" w:eastAsia="zh-CN"/>
              </w:rPr>
              <w:t>包装形式：真空塑料包装</w:t>
            </w:r>
          </w:p>
          <w:p w14:paraId="53C12068">
            <w:pPr>
              <w:jc w:val="both"/>
              <w:rPr>
                <w:rFonts w:hint="eastAsia"/>
                <w:vertAlign w:val="baseline"/>
                <w:lang w:val="en-US" w:eastAsia="zh-CN"/>
              </w:rPr>
            </w:pPr>
            <w:r>
              <w:rPr>
                <w:rFonts w:hint="eastAsia"/>
                <w:vertAlign w:val="baseline"/>
                <w:lang w:val="en-US" w:eastAsia="zh-CN"/>
              </w:rPr>
              <w:t>1.横向间距6mm/3mm齿切刀</w:t>
            </w:r>
          </w:p>
          <w:p w14:paraId="13589B2E">
            <w:pPr>
              <w:jc w:val="both"/>
              <w:rPr>
                <w:rFonts w:hint="eastAsia"/>
                <w:vertAlign w:val="baseline"/>
                <w:lang w:val="en-US" w:eastAsia="zh-CN"/>
              </w:rPr>
            </w:pPr>
            <w:r>
              <w:rPr>
                <w:rFonts w:hint="eastAsia"/>
                <w:vertAlign w:val="baseline"/>
                <w:lang w:val="en-US" w:eastAsia="zh-CN"/>
              </w:rPr>
              <w:t>2.封口宽8mm</w:t>
            </w:r>
          </w:p>
          <w:p w14:paraId="5C09F624">
            <w:pPr>
              <w:jc w:val="both"/>
              <w:rPr>
                <w:rFonts w:hint="eastAsia"/>
                <w:vertAlign w:val="baseline"/>
                <w:lang w:val="en-US" w:eastAsia="zh-CN"/>
              </w:rPr>
            </w:pPr>
            <w:r>
              <w:rPr>
                <w:rFonts w:hint="eastAsia"/>
                <w:vertAlign w:val="baseline"/>
                <w:lang w:val="en-US" w:eastAsia="zh-CN"/>
              </w:rPr>
              <w:t>3.工作室带冷却系统</w:t>
            </w:r>
          </w:p>
          <w:p w14:paraId="2E5345B9">
            <w:pPr>
              <w:jc w:val="both"/>
              <w:rPr>
                <w:rFonts w:hint="eastAsia"/>
                <w:vertAlign w:val="baseline"/>
                <w:lang w:val="en-US" w:eastAsia="zh-CN"/>
              </w:rPr>
            </w:pPr>
            <w:r>
              <w:rPr>
                <w:rFonts w:hint="eastAsia"/>
                <w:vertAlign w:val="baseline"/>
                <w:lang w:val="en-US" w:eastAsia="zh-CN"/>
              </w:rPr>
              <w:t>4.带废料回收装置</w:t>
            </w:r>
          </w:p>
          <w:p w14:paraId="330BFC49">
            <w:pPr>
              <w:jc w:val="both"/>
              <w:rPr>
                <w:rFonts w:hint="eastAsia"/>
                <w:vertAlign w:val="baseline"/>
                <w:lang w:val="en-US" w:eastAsia="zh-CN"/>
              </w:rPr>
            </w:pPr>
            <w:r>
              <w:rPr>
                <w:rFonts w:hint="eastAsia"/>
                <w:vertAlign w:val="baseline"/>
                <w:lang w:val="en-US" w:eastAsia="zh-CN"/>
              </w:rPr>
              <w:t>5.带上彩膜自动对光标装置</w:t>
            </w:r>
          </w:p>
          <w:p w14:paraId="5A1B8F6E">
            <w:pPr>
              <w:jc w:val="both"/>
              <w:rPr>
                <w:rFonts w:hint="eastAsia"/>
                <w:vertAlign w:val="baseline"/>
              </w:rPr>
            </w:pPr>
            <w:r>
              <w:rPr>
                <w:rFonts w:hint="eastAsia"/>
                <w:vertAlign w:val="baseline"/>
                <w:lang w:val="en-US" w:eastAsia="zh-CN"/>
              </w:rPr>
              <w:t>6.真空度：</w:t>
            </w:r>
            <w:r>
              <w:rPr>
                <w:rFonts w:hint="eastAsia"/>
                <w:vertAlign w:val="baseline"/>
              </w:rPr>
              <w:t>≤200pa</w:t>
            </w:r>
          </w:p>
          <w:p w14:paraId="297CE45E">
            <w:pPr>
              <w:jc w:val="both"/>
              <w:rPr>
                <w:rFonts w:hint="default"/>
                <w:vertAlign w:val="baseline"/>
                <w:lang w:val="en-US" w:eastAsia="zh-CN"/>
              </w:rPr>
            </w:pPr>
            <w:r>
              <w:rPr>
                <w:rFonts w:hint="eastAsia"/>
                <w:vertAlign w:val="baseline"/>
                <w:lang w:val="en-US" w:eastAsia="zh-CN"/>
              </w:rPr>
              <w:t>7.</w:t>
            </w:r>
            <w:r>
              <w:rPr>
                <w:rFonts w:hint="default"/>
                <w:vertAlign w:val="baseline"/>
                <w:lang w:val="en-US" w:eastAsia="zh-CN"/>
              </w:rPr>
              <w:t>压缩空气0.6-0.8Mpa</w:t>
            </w:r>
          </w:p>
          <w:p w14:paraId="4FBA0E6C">
            <w:pPr>
              <w:jc w:val="both"/>
              <w:rPr>
                <w:rFonts w:hint="default"/>
                <w:vertAlign w:val="baseline"/>
                <w:lang w:val="en-US" w:eastAsia="zh-CN"/>
              </w:rPr>
            </w:pPr>
            <w:r>
              <w:rPr>
                <w:rFonts w:hint="eastAsia"/>
                <w:vertAlign w:val="baseline"/>
                <w:lang w:val="en-US" w:eastAsia="zh-CN"/>
              </w:rPr>
              <w:t>8.</w:t>
            </w:r>
            <w:r>
              <w:rPr>
                <w:rFonts w:hint="default"/>
                <w:vertAlign w:val="baseline"/>
                <w:lang w:val="en-US" w:eastAsia="zh-CN"/>
              </w:rPr>
              <w:t>压缩空气流≥0.75m³/min</w:t>
            </w:r>
          </w:p>
          <w:p w14:paraId="093FA034">
            <w:pPr>
              <w:jc w:val="both"/>
              <w:rPr>
                <w:rFonts w:hint="default"/>
                <w:vertAlign w:val="baseline"/>
                <w:lang w:val="en-US" w:eastAsia="zh-CN"/>
              </w:rPr>
            </w:pPr>
            <w:r>
              <w:rPr>
                <w:rFonts w:hint="eastAsia"/>
                <w:vertAlign w:val="baseline"/>
                <w:lang w:val="en-US" w:eastAsia="zh-CN"/>
              </w:rPr>
              <w:t>9.抽气速率≥160m³/h</w:t>
            </w:r>
          </w:p>
          <w:p w14:paraId="2A825DC4">
            <w:pPr>
              <w:jc w:val="both"/>
              <w:rPr>
                <w:rFonts w:hint="default"/>
                <w:color w:val="auto"/>
                <w:sz w:val="24"/>
                <w:szCs w:val="24"/>
                <w:lang w:val="en-US" w:eastAsia="zh-CN"/>
              </w:rPr>
            </w:pPr>
            <w:r>
              <w:rPr>
                <w:rFonts w:hint="eastAsia"/>
                <w:vertAlign w:val="baseline"/>
                <w:lang w:val="en-US" w:eastAsia="zh-CN"/>
              </w:rPr>
              <w:t>10.平均功率5.5kw-6.5kw/小时</w:t>
            </w:r>
          </w:p>
        </w:tc>
        <w:tc>
          <w:tcPr>
            <w:tcW w:w="650" w:type="dxa"/>
            <w:vAlign w:val="center"/>
          </w:tcPr>
          <w:p w14:paraId="3A6C3AD5">
            <w:pPr>
              <w:jc w:val="center"/>
              <w:rPr>
                <w:rFonts w:hint="default"/>
                <w:vertAlign w:val="baseline"/>
                <w:lang w:val="en-US" w:eastAsia="zh-CN"/>
              </w:rPr>
            </w:pPr>
            <w:r>
              <w:rPr>
                <w:rFonts w:hint="eastAsia"/>
                <w:vertAlign w:val="baseline"/>
                <w:lang w:val="en-US" w:eastAsia="zh-CN"/>
              </w:rPr>
              <w:t>1</w:t>
            </w:r>
          </w:p>
        </w:tc>
        <w:tc>
          <w:tcPr>
            <w:tcW w:w="722" w:type="dxa"/>
            <w:vAlign w:val="center"/>
          </w:tcPr>
          <w:p w14:paraId="2E2D43A7">
            <w:pPr>
              <w:jc w:val="center"/>
              <w:rPr>
                <w:rFonts w:hint="default"/>
                <w:vertAlign w:val="baseline"/>
                <w:lang w:val="en-US" w:eastAsia="zh-CN"/>
              </w:rPr>
            </w:pPr>
            <w:r>
              <w:rPr>
                <w:rFonts w:hint="eastAsia"/>
                <w:vertAlign w:val="baseline"/>
                <w:lang w:val="en-US" w:eastAsia="zh-CN"/>
              </w:rPr>
              <w:t>台</w:t>
            </w:r>
          </w:p>
        </w:tc>
        <w:tc>
          <w:tcPr>
            <w:tcW w:w="678" w:type="dxa"/>
            <w:vAlign w:val="center"/>
          </w:tcPr>
          <w:p w14:paraId="5ED9F7AF">
            <w:pPr>
              <w:jc w:val="center"/>
              <w:rPr>
                <w:vertAlign w:val="baseline"/>
              </w:rPr>
            </w:pPr>
          </w:p>
        </w:tc>
        <w:tc>
          <w:tcPr>
            <w:tcW w:w="718" w:type="dxa"/>
            <w:vAlign w:val="center"/>
          </w:tcPr>
          <w:p w14:paraId="3B14AEF0">
            <w:pPr>
              <w:jc w:val="center"/>
              <w:rPr>
                <w:vertAlign w:val="baseline"/>
              </w:rPr>
            </w:pPr>
          </w:p>
        </w:tc>
        <w:tc>
          <w:tcPr>
            <w:tcW w:w="841" w:type="dxa"/>
            <w:vMerge w:val="continue"/>
            <w:vAlign w:val="center"/>
          </w:tcPr>
          <w:p w14:paraId="4CCC376A">
            <w:pPr>
              <w:jc w:val="center"/>
              <w:rPr>
                <w:vertAlign w:val="baseline"/>
              </w:rPr>
            </w:pPr>
          </w:p>
        </w:tc>
      </w:tr>
      <w:tr w14:paraId="26343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trPr>
        <w:tc>
          <w:tcPr>
            <w:tcW w:w="646" w:type="dxa"/>
            <w:vAlign w:val="center"/>
          </w:tcPr>
          <w:p w14:paraId="4A8705D4">
            <w:pPr>
              <w:jc w:val="center"/>
              <w:rPr>
                <w:rFonts w:hint="default"/>
                <w:vertAlign w:val="baseline"/>
                <w:lang w:val="en-US" w:eastAsia="zh-CN"/>
              </w:rPr>
            </w:pPr>
            <w:r>
              <w:rPr>
                <w:rFonts w:hint="eastAsia"/>
                <w:vertAlign w:val="baseline"/>
                <w:lang w:val="en-US" w:eastAsia="zh-CN"/>
              </w:rPr>
              <w:t>7</w:t>
            </w:r>
          </w:p>
        </w:tc>
        <w:tc>
          <w:tcPr>
            <w:tcW w:w="2966" w:type="dxa"/>
            <w:vAlign w:val="center"/>
          </w:tcPr>
          <w:p w14:paraId="168884AD">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天然气管道</w:t>
            </w:r>
          </w:p>
        </w:tc>
        <w:tc>
          <w:tcPr>
            <w:tcW w:w="2799" w:type="dxa"/>
            <w:vAlign w:val="center"/>
          </w:tcPr>
          <w:p w14:paraId="3449492D">
            <w:pPr>
              <w:jc w:val="center"/>
              <w:rPr>
                <w:rFonts w:hint="eastAsia" w:eastAsia="宋体"/>
                <w:vertAlign w:val="baseline"/>
                <w:lang w:val="en-US" w:eastAsia="zh-CN"/>
              </w:rPr>
            </w:pPr>
            <w:r>
              <w:rPr>
                <w:rFonts w:hint="eastAsia"/>
                <w:vertAlign w:val="baseline"/>
                <w:lang w:val="en-US" w:eastAsia="zh-CN"/>
              </w:rPr>
              <w:t>国标</w:t>
            </w:r>
          </w:p>
        </w:tc>
        <w:tc>
          <w:tcPr>
            <w:tcW w:w="650" w:type="dxa"/>
            <w:vAlign w:val="center"/>
          </w:tcPr>
          <w:p w14:paraId="24411565">
            <w:pPr>
              <w:keepNext w:val="0"/>
              <w:keepLines w:val="0"/>
              <w:widowControl/>
              <w:suppressLineNumbers w:val="0"/>
              <w:jc w:val="center"/>
              <w:textAlignment w:val="center"/>
              <w:rPr>
                <w:rFonts w:hint="default"/>
                <w:vertAlign w:val="baseline"/>
                <w:lang w:val="en-US" w:eastAsia="zh-CN"/>
              </w:rPr>
            </w:pPr>
            <w:r>
              <w:rPr>
                <w:rFonts w:hint="eastAsia" w:ascii="宋体" w:hAnsi="宋体" w:cs="宋体"/>
                <w:i w:val="0"/>
                <w:iCs w:val="0"/>
                <w:color w:val="000000"/>
                <w:kern w:val="0"/>
                <w:sz w:val="22"/>
                <w:szCs w:val="22"/>
                <w:u w:val="none"/>
                <w:lang w:val="en-US" w:eastAsia="zh-CN" w:bidi="ar"/>
              </w:rPr>
              <w:t>88</w:t>
            </w:r>
          </w:p>
        </w:tc>
        <w:tc>
          <w:tcPr>
            <w:tcW w:w="722" w:type="dxa"/>
            <w:vAlign w:val="center"/>
          </w:tcPr>
          <w:p w14:paraId="33AC1A5C">
            <w:pPr>
              <w:keepNext w:val="0"/>
              <w:keepLines w:val="0"/>
              <w:widowControl/>
              <w:suppressLineNumbers w:val="0"/>
              <w:jc w:val="center"/>
              <w:textAlignment w:val="center"/>
              <w:rPr>
                <w:rFonts w:hint="eastAsia"/>
                <w:vertAlign w:val="baseline"/>
                <w:lang w:val="en-US" w:eastAsia="zh-CN"/>
              </w:rPr>
            </w:pPr>
            <w:r>
              <w:rPr>
                <w:rFonts w:hint="eastAsia" w:ascii="宋体" w:hAnsi="宋体" w:cs="宋体"/>
                <w:i w:val="0"/>
                <w:iCs w:val="0"/>
                <w:color w:val="000000"/>
                <w:kern w:val="0"/>
                <w:sz w:val="22"/>
                <w:szCs w:val="22"/>
                <w:u w:val="none"/>
                <w:lang w:val="en-US" w:eastAsia="zh-CN" w:bidi="ar"/>
              </w:rPr>
              <w:t>米</w:t>
            </w:r>
          </w:p>
        </w:tc>
        <w:tc>
          <w:tcPr>
            <w:tcW w:w="678" w:type="dxa"/>
            <w:vAlign w:val="center"/>
          </w:tcPr>
          <w:p w14:paraId="71649C05">
            <w:pPr>
              <w:jc w:val="center"/>
              <w:rPr>
                <w:vertAlign w:val="baseline"/>
              </w:rPr>
            </w:pPr>
          </w:p>
        </w:tc>
        <w:tc>
          <w:tcPr>
            <w:tcW w:w="718" w:type="dxa"/>
            <w:vAlign w:val="center"/>
          </w:tcPr>
          <w:p w14:paraId="39AAA683">
            <w:pPr>
              <w:jc w:val="center"/>
              <w:rPr>
                <w:vertAlign w:val="baseline"/>
              </w:rPr>
            </w:pPr>
          </w:p>
        </w:tc>
        <w:tc>
          <w:tcPr>
            <w:tcW w:w="841" w:type="dxa"/>
            <w:vMerge w:val="continue"/>
            <w:vAlign w:val="center"/>
          </w:tcPr>
          <w:p w14:paraId="7B1047D8">
            <w:pPr>
              <w:jc w:val="center"/>
              <w:rPr>
                <w:rFonts w:hint="default" w:eastAsia="宋体"/>
                <w:vertAlign w:val="baseline"/>
                <w:lang w:val="en-US" w:eastAsia="zh-CN"/>
              </w:rPr>
            </w:pPr>
          </w:p>
        </w:tc>
      </w:tr>
      <w:tr w14:paraId="53BFE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646" w:type="dxa"/>
            <w:vAlign w:val="center"/>
          </w:tcPr>
          <w:p w14:paraId="12EF808D">
            <w:pPr>
              <w:jc w:val="center"/>
              <w:rPr>
                <w:rFonts w:hint="default"/>
                <w:vertAlign w:val="baseline"/>
                <w:lang w:val="en-US" w:eastAsia="zh-CN"/>
              </w:rPr>
            </w:pPr>
            <w:r>
              <w:rPr>
                <w:rFonts w:hint="eastAsia"/>
                <w:vertAlign w:val="baseline"/>
                <w:lang w:val="en-US" w:eastAsia="zh-CN"/>
              </w:rPr>
              <w:t>8</w:t>
            </w:r>
          </w:p>
        </w:tc>
        <w:tc>
          <w:tcPr>
            <w:tcW w:w="2966" w:type="dxa"/>
            <w:vAlign w:val="center"/>
          </w:tcPr>
          <w:p w14:paraId="495B65C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智能温控热风炉</w:t>
            </w:r>
          </w:p>
        </w:tc>
        <w:tc>
          <w:tcPr>
            <w:tcW w:w="2799" w:type="dxa"/>
            <w:vAlign w:val="center"/>
          </w:tcPr>
          <w:p w14:paraId="64DFD9EE">
            <w:pPr>
              <w:jc w:val="both"/>
              <w:rPr>
                <w:rFonts w:hint="eastAsia"/>
                <w:vertAlign w:val="baseline"/>
              </w:rPr>
            </w:pPr>
            <w:r>
              <w:rPr>
                <w:rFonts w:hint="eastAsia"/>
                <w:vertAlign w:val="baseline"/>
              </w:rPr>
              <w:t>单台燃气用量</w:t>
            </w:r>
            <w:r>
              <w:rPr>
                <w:rFonts w:hint="eastAsia"/>
                <w:vertAlign w:val="baseline"/>
                <w:lang w:val="en-US" w:eastAsia="zh-CN"/>
              </w:rPr>
              <w:t>≥</w:t>
            </w:r>
            <w:r>
              <w:rPr>
                <w:rFonts w:hint="eastAsia"/>
                <w:vertAlign w:val="baseline"/>
              </w:rPr>
              <w:t>24立方每小时，材质为不锈钢。</w:t>
            </w:r>
          </w:p>
        </w:tc>
        <w:tc>
          <w:tcPr>
            <w:tcW w:w="650" w:type="dxa"/>
            <w:vAlign w:val="center"/>
          </w:tcPr>
          <w:p w14:paraId="03B42BE0">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10</w:t>
            </w:r>
          </w:p>
        </w:tc>
        <w:tc>
          <w:tcPr>
            <w:tcW w:w="722" w:type="dxa"/>
            <w:vAlign w:val="center"/>
          </w:tcPr>
          <w:p w14:paraId="108AEAEC">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台</w:t>
            </w:r>
          </w:p>
        </w:tc>
        <w:tc>
          <w:tcPr>
            <w:tcW w:w="678" w:type="dxa"/>
            <w:vAlign w:val="center"/>
          </w:tcPr>
          <w:p w14:paraId="7B6A9D84">
            <w:pPr>
              <w:jc w:val="center"/>
              <w:rPr>
                <w:vertAlign w:val="baseline"/>
              </w:rPr>
            </w:pPr>
          </w:p>
        </w:tc>
        <w:tc>
          <w:tcPr>
            <w:tcW w:w="718" w:type="dxa"/>
            <w:vAlign w:val="center"/>
          </w:tcPr>
          <w:p w14:paraId="409E6869">
            <w:pPr>
              <w:jc w:val="center"/>
              <w:rPr>
                <w:vertAlign w:val="baseline"/>
              </w:rPr>
            </w:pPr>
          </w:p>
        </w:tc>
        <w:tc>
          <w:tcPr>
            <w:tcW w:w="841" w:type="dxa"/>
            <w:vMerge w:val="continue"/>
            <w:vAlign w:val="center"/>
          </w:tcPr>
          <w:p w14:paraId="615C2C6B">
            <w:pPr>
              <w:jc w:val="center"/>
              <w:rPr>
                <w:vertAlign w:val="baseline"/>
              </w:rPr>
            </w:pPr>
          </w:p>
        </w:tc>
      </w:tr>
      <w:tr w14:paraId="2A9B3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646" w:type="dxa"/>
            <w:vAlign w:val="center"/>
          </w:tcPr>
          <w:p w14:paraId="3B696A8B">
            <w:pPr>
              <w:jc w:val="center"/>
              <w:rPr>
                <w:rFonts w:hint="default"/>
                <w:vertAlign w:val="baseline"/>
                <w:lang w:val="en-US" w:eastAsia="zh-CN"/>
              </w:rPr>
            </w:pPr>
            <w:r>
              <w:rPr>
                <w:rFonts w:hint="eastAsia"/>
                <w:vertAlign w:val="baseline"/>
                <w:lang w:val="en-US" w:eastAsia="zh-CN"/>
              </w:rPr>
              <w:t>9</w:t>
            </w:r>
          </w:p>
        </w:tc>
        <w:tc>
          <w:tcPr>
            <w:tcW w:w="2966" w:type="dxa"/>
            <w:vAlign w:val="center"/>
          </w:tcPr>
          <w:p w14:paraId="2046ACF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烘干池</w:t>
            </w:r>
          </w:p>
        </w:tc>
        <w:tc>
          <w:tcPr>
            <w:tcW w:w="2799" w:type="dxa"/>
            <w:vAlign w:val="center"/>
          </w:tcPr>
          <w:p w14:paraId="35FF1102">
            <w:pPr>
              <w:jc w:val="both"/>
              <w:rPr>
                <w:rFonts w:hint="eastAsia"/>
                <w:vertAlign w:val="baseline"/>
              </w:rPr>
            </w:pPr>
            <w:r>
              <w:rPr>
                <w:rFonts w:hint="eastAsia"/>
                <w:vertAlign w:val="baseline"/>
              </w:rPr>
              <w:t>单次烘干容量</w:t>
            </w:r>
            <w:r>
              <w:rPr>
                <w:rFonts w:hint="eastAsia"/>
                <w:vertAlign w:val="baseline"/>
                <w:lang w:val="en-US" w:eastAsia="zh-CN"/>
              </w:rPr>
              <w:t>≥</w:t>
            </w:r>
            <w:r>
              <w:rPr>
                <w:rFonts w:hint="eastAsia"/>
                <w:vertAlign w:val="baseline"/>
              </w:rPr>
              <w:t>10000斤，含离心风机，进风口，材质为不锈钢。</w:t>
            </w:r>
          </w:p>
        </w:tc>
        <w:tc>
          <w:tcPr>
            <w:tcW w:w="650" w:type="dxa"/>
            <w:vAlign w:val="center"/>
          </w:tcPr>
          <w:p w14:paraId="00487348">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10</w:t>
            </w:r>
          </w:p>
        </w:tc>
        <w:tc>
          <w:tcPr>
            <w:tcW w:w="722" w:type="dxa"/>
            <w:vAlign w:val="center"/>
          </w:tcPr>
          <w:p w14:paraId="60B95EDE">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座</w:t>
            </w:r>
          </w:p>
        </w:tc>
        <w:tc>
          <w:tcPr>
            <w:tcW w:w="678" w:type="dxa"/>
            <w:vAlign w:val="center"/>
          </w:tcPr>
          <w:p w14:paraId="47B13F8B">
            <w:pPr>
              <w:jc w:val="center"/>
              <w:rPr>
                <w:vertAlign w:val="baseline"/>
              </w:rPr>
            </w:pPr>
          </w:p>
        </w:tc>
        <w:tc>
          <w:tcPr>
            <w:tcW w:w="718" w:type="dxa"/>
            <w:vAlign w:val="center"/>
          </w:tcPr>
          <w:p w14:paraId="5B349EFD">
            <w:pPr>
              <w:jc w:val="center"/>
              <w:rPr>
                <w:vertAlign w:val="baseline"/>
              </w:rPr>
            </w:pPr>
          </w:p>
        </w:tc>
        <w:tc>
          <w:tcPr>
            <w:tcW w:w="841" w:type="dxa"/>
            <w:vMerge w:val="continue"/>
            <w:vAlign w:val="center"/>
          </w:tcPr>
          <w:p w14:paraId="73840245">
            <w:pPr>
              <w:jc w:val="center"/>
              <w:rPr>
                <w:vertAlign w:val="baseline"/>
              </w:rPr>
            </w:pPr>
          </w:p>
        </w:tc>
      </w:tr>
      <w:tr w14:paraId="71A9E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646" w:type="dxa"/>
            <w:vAlign w:val="center"/>
          </w:tcPr>
          <w:p w14:paraId="693E8F42">
            <w:pPr>
              <w:jc w:val="center"/>
              <w:rPr>
                <w:rFonts w:hint="default"/>
                <w:vertAlign w:val="baseline"/>
                <w:lang w:val="en-US" w:eastAsia="zh-CN"/>
              </w:rPr>
            </w:pPr>
            <w:r>
              <w:rPr>
                <w:rFonts w:hint="eastAsia"/>
                <w:vertAlign w:val="baseline"/>
                <w:lang w:val="en-US" w:eastAsia="zh-CN"/>
              </w:rPr>
              <w:t>10</w:t>
            </w:r>
          </w:p>
        </w:tc>
        <w:tc>
          <w:tcPr>
            <w:tcW w:w="2966" w:type="dxa"/>
            <w:vAlign w:val="center"/>
          </w:tcPr>
          <w:p w14:paraId="4D1BF47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提升机</w:t>
            </w:r>
          </w:p>
        </w:tc>
        <w:tc>
          <w:tcPr>
            <w:tcW w:w="2799" w:type="dxa"/>
            <w:vAlign w:val="center"/>
          </w:tcPr>
          <w:p w14:paraId="2BA7726E">
            <w:pPr>
              <w:jc w:val="both"/>
              <w:rPr>
                <w:rFonts w:hint="eastAsia"/>
                <w:vertAlign w:val="baseline"/>
              </w:rPr>
            </w:pPr>
            <w:r>
              <w:rPr>
                <w:rFonts w:hint="eastAsia"/>
                <w:vertAlign w:val="baseline"/>
              </w:rPr>
              <w:t>转动链板部分为PP材质，其余为不锈钢,功率</w:t>
            </w:r>
            <w:r>
              <w:rPr>
                <w:rFonts w:hint="eastAsia"/>
                <w:vertAlign w:val="baseline"/>
                <w:lang w:val="en-US" w:eastAsia="zh-CN"/>
              </w:rPr>
              <w:t>≥</w:t>
            </w:r>
            <w:r>
              <w:rPr>
                <w:rFonts w:hint="eastAsia"/>
                <w:vertAlign w:val="baseline"/>
              </w:rPr>
              <w:t>1.5KW</w:t>
            </w:r>
          </w:p>
        </w:tc>
        <w:tc>
          <w:tcPr>
            <w:tcW w:w="650" w:type="dxa"/>
            <w:vAlign w:val="center"/>
          </w:tcPr>
          <w:p w14:paraId="68626612">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2</w:t>
            </w:r>
          </w:p>
        </w:tc>
        <w:tc>
          <w:tcPr>
            <w:tcW w:w="722" w:type="dxa"/>
            <w:vAlign w:val="center"/>
          </w:tcPr>
          <w:p w14:paraId="7820D157">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台</w:t>
            </w:r>
          </w:p>
        </w:tc>
        <w:tc>
          <w:tcPr>
            <w:tcW w:w="678" w:type="dxa"/>
            <w:vAlign w:val="center"/>
          </w:tcPr>
          <w:p w14:paraId="4B4E4541">
            <w:pPr>
              <w:jc w:val="center"/>
              <w:rPr>
                <w:vertAlign w:val="baseline"/>
              </w:rPr>
            </w:pPr>
          </w:p>
        </w:tc>
        <w:tc>
          <w:tcPr>
            <w:tcW w:w="718" w:type="dxa"/>
            <w:vAlign w:val="center"/>
          </w:tcPr>
          <w:p w14:paraId="31C9FFEE">
            <w:pPr>
              <w:jc w:val="center"/>
              <w:rPr>
                <w:vertAlign w:val="baseline"/>
              </w:rPr>
            </w:pPr>
          </w:p>
        </w:tc>
        <w:tc>
          <w:tcPr>
            <w:tcW w:w="841" w:type="dxa"/>
            <w:vMerge w:val="continue"/>
            <w:vAlign w:val="center"/>
          </w:tcPr>
          <w:p w14:paraId="4A91BA05">
            <w:pPr>
              <w:jc w:val="center"/>
              <w:rPr>
                <w:vertAlign w:val="baseline"/>
              </w:rPr>
            </w:pPr>
          </w:p>
        </w:tc>
      </w:tr>
      <w:tr w14:paraId="21117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646" w:type="dxa"/>
            <w:vAlign w:val="center"/>
          </w:tcPr>
          <w:p w14:paraId="199FDA6D">
            <w:pPr>
              <w:jc w:val="center"/>
              <w:rPr>
                <w:rFonts w:hint="default"/>
                <w:vertAlign w:val="baseline"/>
                <w:lang w:val="en-US" w:eastAsia="zh-CN"/>
              </w:rPr>
            </w:pPr>
            <w:r>
              <w:rPr>
                <w:rFonts w:hint="eastAsia"/>
                <w:vertAlign w:val="baseline"/>
                <w:lang w:val="en-US" w:eastAsia="zh-CN"/>
              </w:rPr>
              <w:t>11</w:t>
            </w:r>
          </w:p>
        </w:tc>
        <w:tc>
          <w:tcPr>
            <w:tcW w:w="2966" w:type="dxa"/>
            <w:vAlign w:val="center"/>
          </w:tcPr>
          <w:p w14:paraId="07370FF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输送机</w:t>
            </w:r>
          </w:p>
        </w:tc>
        <w:tc>
          <w:tcPr>
            <w:tcW w:w="2799" w:type="dxa"/>
            <w:vAlign w:val="center"/>
          </w:tcPr>
          <w:p w14:paraId="18AD3FC9">
            <w:pPr>
              <w:jc w:val="both"/>
              <w:rPr>
                <w:rFonts w:hint="eastAsia"/>
                <w:vertAlign w:val="baseline"/>
              </w:rPr>
            </w:pPr>
            <w:r>
              <w:rPr>
                <w:rFonts w:hint="eastAsia"/>
                <w:vertAlign w:val="baseline"/>
              </w:rPr>
              <w:t>转动链板部分为PP材质，其余为不锈钢,功率</w:t>
            </w:r>
            <w:r>
              <w:rPr>
                <w:rFonts w:hint="eastAsia"/>
                <w:vertAlign w:val="baseline"/>
                <w:lang w:val="en-US" w:eastAsia="zh-CN"/>
              </w:rPr>
              <w:t>≥</w:t>
            </w:r>
            <w:r>
              <w:rPr>
                <w:rFonts w:hint="eastAsia"/>
                <w:vertAlign w:val="baseline"/>
              </w:rPr>
              <w:t>1.5KW，总长62米</w:t>
            </w:r>
          </w:p>
        </w:tc>
        <w:tc>
          <w:tcPr>
            <w:tcW w:w="650" w:type="dxa"/>
            <w:vAlign w:val="center"/>
          </w:tcPr>
          <w:p w14:paraId="1998961B">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2</w:t>
            </w:r>
          </w:p>
        </w:tc>
        <w:tc>
          <w:tcPr>
            <w:tcW w:w="722" w:type="dxa"/>
            <w:vAlign w:val="center"/>
          </w:tcPr>
          <w:p w14:paraId="775ED619">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台</w:t>
            </w:r>
          </w:p>
        </w:tc>
        <w:tc>
          <w:tcPr>
            <w:tcW w:w="678" w:type="dxa"/>
            <w:vAlign w:val="center"/>
          </w:tcPr>
          <w:p w14:paraId="6F6A935B">
            <w:pPr>
              <w:jc w:val="center"/>
              <w:rPr>
                <w:vertAlign w:val="baseline"/>
              </w:rPr>
            </w:pPr>
          </w:p>
        </w:tc>
        <w:tc>
          <w:tcPr>
            <w:tcW w:w="718" w:type="dxa"/>
            <w:vAlign w:val="center"/>
          </w:tcPr>
          <w:p w14:paraId="22F5135A">
            <w:pPr>
              <w:jc w:val="center"/>
              <w:rPr>
                <w:vertAlign w:val="baseline"/>
              </w:rPr>
            </w:pPr>
          </w:p>
        </w:tc>
        <w:tc>
          <w:tcPr>
            <w:tcW w:w="841" w:type="dxa"/>
            <w:vMerge w:val="continue"/>
            <w:vAlign w:val="center"/>
          </w:tcPr>
          <w:p w14:paraId="06E8BDD2">
            <w:pPr>
              <w:jc w:val="center"/>
              <w:rPr>
                <w:vertAlign w:val="baseline"/>
              </w:rPr>
            </w:pPr>
          </w:p>
        </w:tc>
      </w:tr>
      <w:tr w14:paraId="0393A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646" w:type="dxa"/>
            <w:vAlign w:val="center"/>
          </w:tcPr>
          <w:p w14:paraId="5D089F2B">
            <w:pPr>
              <w:jc w:val="center"/>
              <w:rPr>
                <w:rFonts w:hint="default"/>
                <w:vertAlign w:val="baseline"/>
                <w:lang w:val="en-US" w:eastAsia="zh-CN"/>
              </w:rPr>
            </w:pPr>
            <w:r>
              <w:rPr>
                <w:rFonts w:hint="eastAsia"/>
                <w:vertAlign w:val="baseline"/>
                <w:lang w:val="en-US" w:eastAsia="zh-CN"/>
              </w:rPr>
              <w:t>12</w:t>
            </w:r>
          </w:p>
        </w:tc>
        <w:tc>
          <w:tcPr>
            <w:tcW w:w="2966" w:type="dxa"/>
            <w:vAlign w:val="center"/>
          </w:tcPr>
          <w:p w14:paraId="2A9C125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储料仓</w:t>
            </w:r>
          </w:p>
        </w:tc>
        <w:tc>
          <w:tcPr>
            <w:tcW w:w="2799" w:type="dxa"/>
            <w:vAlign w:val="center"/>
          </w:tcPr>
          <w:p w14:paraId="43C14FF5">
            <w:pPr>
              <w:jc w:val="both"/>
              <w:rPr>
                <w:rFonts w:hint="eastAsia" w:eastAsia="宋体"/>
                <w:vertAlign w:val="baseline"/>
                <w:lang w:val="en-US" w:eastAsia="zh-CN"/>
              </w:rPr>
            </w:pPr>
            <w:r>
              <w:rPr>
                <w:rFonts w:hint="eastAsia" w:eastAsia="宋体"/>
                <w:vertAlign w:val="baseline"/>
                <w:lang w:val="en-US" w:eastAsia="zh-CN"/>
              </w:rPr>
              <w:t>长2.5米*宽2.5米高3.5米；材质整体为不锈钢，容量≥10000斤</w:t>
            </w:r>
          </w:p>
        </w:tc>
        <w:tc>
          <w:tcPr>
            <w:tcW w:w="650" w:type="dxa"/>
            <w:vAlign w:val="center"/>
          </w:tcPr>
          <w:p w14:paraId="29895C11">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w:t>
            </w:r>
          </w:p>
        </w:tc>
        <w:tc>
          <w:tcPr>
            <w:tcW w:w="722" w:type="dxa"/>
            <w:vAlign w:val="center"/>
          </w:tcPr>
          <w:p w14:paraId="2D06E4E6">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座</w:t>
            </w:r>
          </w:p>
        </w:tc>
        <w:tc>
          <w:tcPr>
            <w:tcW w:w="678" w:type="dxa"/>
            <w:vAlign w:val="center"/>
          </w:tcPr>
          <w:p w14:paraId="36FEE0D6">
            <w:pPr>
              <w:jc w:val="center"/>
              <w:rPr>
                <w:vertAlign w:val="baseline"/>
              </w:rPr>
            </w:pPr>
          </w:p>
        </w:tc>
        <w:tc>
          <w:tcPr>
            <w:tcW w:w="718" w:type="dxa"/>
            <w:vAlign w:val="center"/>
          </w:tcPr>
          <w:p w14:paraId="4BEEE7E3">
            <w:pPr>
              <w:jc w:val="center"/>
              <w:rPr>
                <w:rFonts w:hint="default" w:eastAsia="宋体"/>
                <w:vertAlign w:val="baseline"/>
                <w:lang w:val="en-US" w:eastAsia="zh-CN"/>
              </w:rPr>
            </w:pPr>
          </w:p>
        </w:tc>
        <w:tc>
          <w:tcPr>
            <w:tcW w:w="841" w:type="dxa"/>
            <w:vMerge w:val="continue"/>
            <w:vAlign w:val="center"/>
          </w:tcPr>
          <w:p w14:paraId="77283828">
            <w:pPr>
              <w:jc w:val="center"/>
              <w:rPr>
                <w:vertAlign w:val="baseline"/>
              </w:rPr>
            </w:pPr>
          </w:p>
        </w:tc>
      </w:tr>
      <w:tr w14:paraId="7C569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646" w:type="dxa"/>
            <w:vAlign w:val="center"/>
          </w:tcPr>
          <w:p w14:paraId="3E783811">
            <w:pPr>
              <w:jc w:val="center"/>
              <w:rPr>
                <w:rFonts w:hint="default"/>
                <w:vertAlign w:val="baseline"/>
                <w:lang w:val="en-US" w:eastAsia="zh-CN"/>
              </w:rPr>
            </w:pPr>
            <w:r>
              <w:rPr>
                <w:rFonts w:hint="eastAsia"/>
                <w:vertAlign w:val="baseline"/>
                <w:lang w:val="en-US" w:eastAsia="zh-CN"/>
              </w:rPr>
              <w:t>13</w:t>
            </w:r>
          </w:p>
        </w:tc>
        <w:tc>
          <w:tcPr>
            <w:tcW w:w="2966" w:type="dxa"/>
            <w:vAlign w:val="center"/>
          </w:tcPr>
          <w:p w14:paraId="4B90F83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彩钢棚</w:t>
            </w:r>
          </w:p>
        </w:tc>
        <w:tc>
          <w:tcPr>
            <w:tcW w:w="2799" w:type="dxa"/>
            <w:vAlign w:val="center"/>
          </w:tcPr>
          <w:p w14:paraId="47FCD382">
            <w:pPr>
              <w:jc w:val="center"/>
              <w:rPr>
                <w:rFonts w:hint="eastAsia" w:eastAsia="宋体"/>
                <w:vertAlign w:val="baseline"/>
                <w:lang w:val="en-US" w:eastAsia="zh-CN"/>
              </w:rPr>
            </w:pPr>
            <w:r>
              <w:rPr>
                <w:rFonts w:hint="eastAsia" w:eastAsia="宋体"/>
                <w:vertAlign w:val="baseline"/>
                <w:lang w:val="en-US" w:eastAsia="zh-CN"/>
              </w:rPr>
              <w:t>长50米*宽10米高5.6米；竖梁为114毫米厚4毫米圆管，人字梁为100毫米*50毫米*厚3毫米&amp;80毫米*40毫米*厚2毫米镀锌管，</w:t>
            </w:r>
            <w:bookmarkStart w:id="1322" w:name="_GoBack"/>
            <w:bookmarkEnd w:id="1322"/>
            <w:r>
              <w:rPr>
                <w:rFonts w:hint="eastAsia" w:eastAsia="宋体"/>
                <w:vertAlign w:val="baseline"/>
                <w:lang w:val="en-US" w:eastAsia="zh-CN"/>
              </w:rPr>
              <w:t>夹心瓦片，螺丝固定。</w:t>
            </w:r>
          </w:p>
        </w:tc>
        <w:tc>
          <w:tcPr>
            <w:tcW w:w="650" w:type="dxa"/>
            <w:vAlign w:val="center"/>
          </w:tcPr>
          <w:p w14:paraId="5ECD537D">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w:t>
            </w:r>
          </w:p>
        </w:tc>
        <w:tc>
          <w:tcPr>
            <w:tcW w:w="722" w:type="dxa"/>
            <w:vAlign w:val="center"/>
          </w:tcPr>
          <w:p w14:paraId="0ABEFD25">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座</w:t>
            </w:r>
          </w:p>
        </w:tc>
        <w:tc>
          <w:tcPr>
            <w:tcW w:w="678" w:type="dxa"/>
            <w:vAlign w:val="center"/>
          </w:tcPr>
          <w:p w14:paraId="7145155B">
            <w:pPr>
              <w:jc w:val="center"/>
              <w:rPr>
                <w:vertAlign w:val="baseline"/>
              </w:rPr>
            </w:pPr>
          </w:p>
        </w:tc>
        <w:tc>
          <w:tcPr>
            <w:tcW w:w="718" w:type="dxa"/>
            <w:vAlign w:val="center"/>
          </w:tcPr>
          <w:p w14:paraId="4C2479FB">
            <w:pPr>
              <w:jc w:val="center"/>
              <w:rPr>
                <w:rFonts w:hint="default" w:eastAsia="宋体"/>
                <w:vertAlign w:val="baseline"/>
                <w:lang w:val="en-US" w:eastAsia="zh-CN"/>
              </w:rPr>
            </w:pPr>
          </w:p>
        </w:tc>
        <w:tc>
          <w:tcPr>
            <w:tcW w:w="841" w:type="dxa"/>
            <w:vMerge w:val="continue"/>
            <w:vAlign w:val="center"/>
          </w:tcPr>
          <w:p w14:paraId="46C9DB63">
            <w:pPr>
              <w:jc w:val="center"/>
              <w:rPr>
                <w:vertAlign w:val="baseline"/>
              </w:rPr>
            </w:pPr>
          </w:p>
        </w:tc>
      </w:tr>
      <w:tr w14:paraId="10AA1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646" w:type="dxa"/>
            <w:vAlign w:val="center"/>
          </w:tcPr>
          <w:p w14:paraId="29E507B5">
            <w:pPr>
              <w:jc w:val="center"/>
              <w:rPr>
                <w:rFonts w:hint="eastAsia"/>
                <w:vertAlign w:val="baseline"/>
                <w:lang w:val="en-US" w:eastAsia="zh-CN"/>
              </w:rPr>
            </w:pPr>
          </w:p>
        </w:tc>
        <w:tc>
          <w:tcPr>
            <w:tcW w:w="2966" w:type="dxa"/>
            <w:vAlign w:val="center"/>
          </w:tcPr>
          <w:p w14:paraId="701F45AF">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合计</w:t>
            </w:r>
          </w:p>
        </w:tc>
        <w:tc>
          <w:tcPr>
            <w:tcW w:w="6408" w:type="dxa"/>
            <w:gridSpan w:val="6"/>
            <w:vAlign w:val="center"/>
          </w:tcPr>
          <w:p w14:paraId="3C5F2594">
            <w:pPr>
              <w:jc w:val="center"/>
              <w:rPr>
                <w:vertAlign w:val="baseline"/>
              </w:rPr>
            </w:pPr>
          </w:p>
        </w:tc>
      </w:tr>
    </w:tbl>
    <w:p w14:paraId="1B8EA90A"/>
    <w:p w14:paraId="1A5727D3">
      <w:pPr>
        <w:pStyle w:val="48"/>
        <w:keepNext w:val="0"/>
        <w:keepLines w:val="0"/>
        <w:pageBreakBefore w:val="0"/>
        <w:widowControl/>
        <w:numPr>
          <w:ilvl w:val="0"/>
          <w:numId w:val="0"/>
        </w:numPr>
        <w:kinsoku/>
        <w:wordWrap/>
        <w:overflowPunct/>
        <w:topLinePunct w:val="0"/>
        <w:autoSpaceDE/>
        <w:autoSpaceDN/>
        <w:bidi w:val="0"/>
        <w:adjustRightInd/>
        <w:snapToGrid w:val="0"/>
        <w:spacing w:before="0" w:beforeAutospacing="0" w:after="0" w:afterAutospacing="0" w:line="360" w:lineRule="exact"/>
        <w:ind w:leftChars="0"/>
        <w:jc w:val="left"/>
        <w:textAlignment w:val="baseline"/>
        <w:outlineLvl w:val="1"/>
        <w:rPr>
          <w:rFonts w:hint="eastAsia" w:ascii="宋体" w:hAnsi="宋体" w:cs="宋体"/>
          <w:b/>
          <w:bCs/>
          <w:color w:val="000000" w:themeColor="text1"/>
          <w:sz w:val="24"/>
          <w:szCs w:val="24"/>
          <w:highlight w:val="none"/>
          <w:lang w:val="en-US" w:eastAsia="zh-CN"/>
          <w14:textFill>
            <w14:solidFill>
              <w14:schemeClr w14:val="tx1"/>
            </w14:solidFill>
          </w14:textFill>
        </w:rPr>
      </w:pPr>
      <w:r>
        <w:rPr>
          <w:rFonts w:hint="eastAsia" w:ascii="宋体" w:hAnsi="宋体" w:cs="宋体"/>
          <w:b/>
          <w:bCs/>
          <w:color w:val="000000" w:themeColor="text1"/>
          <w:sz w:val="24"/>
          <w:szCs w:val="24"/>
          <w:highlight w:val="none"/>
          <w:lang w:val="en-US" w:eastAsia="zh-CN"/>
          <w14:textFill>
            <w14:solidFill>
              <w14:schemeClr w14:val="tx1"/>
            </w14:solidFill>
          </w14:textFill>
        </w:rPr>
        <w:t>注：1、本项目技术参数均为公共参数，无指向性，投标供应商认为该产品指向某一品牌、某一型号，那么该参数均为参考参数，可以根据技术要求及商务要求自行去选择产品品牌和型号。</w:t>
      </w:r>
    </w:p>
    <w:p w14:paraId="610905BB">
      <w:pPr>
        <w:pStyle w:val="48"/>
        <w:keepNext w:val="0"/>
        <w:keepLines w:val="0"/>
        <w:pageBreakBefore w:val="0"/>
        <w:widowControl/>
        <w:numPr>
          <w:ilvl w:val="0"/>
          <w:numId w:val="0"/>
        </w:numPr>
        <w:kinsoku/>
        <w:wordWrap/>
        <w:overflowPunct/>
        <w:topLinePunct w:val="0"/>
        <w:autoSpaceDE/>
        <w:autoSpaceDN/>
        <w:bidi w:val="0"/>
        <w:adjustRightInd/>
        <w:snapToGrid w:val="0"/>
        <w:spacing w:before="0" w:beforeAutospacing="0" w:after="0" w:afterAutospacing="0" w:line="360" w:lineRule="exact"/>
        <w:ind w:leftChars="0"/>
        <w:jc w:val="left"/>
        <w:textAlignment w:val="baseline"/>
        <w:outlineLvl w:val="1"/>
        <w:rPr>
          <w:rFonts w:hint="default" w:ascii="宋体" w:hAnsi="宋体" w:cs="宋体"/>
          <w:b/>
          <w:bCs/>
          <w:color w:val="FF0000"/>
          <w:sz w:val="24"/>
          <w:szCs w:val="24"/>
          <w:highlight w:val="none"/>
          <w:lang w:val="en-US" w:eastAsia="zh-CN"/>
        </w:rPr>
      </w:pPr>
      <w:r>
        <w:rPr>
          <w:rFonts w:hint="eastAsia" w:ascii="宋体" w:hAnsi="宋体" w:cs="宋体"/>
          <w:b/>
          <w:bCs/>
          <w:color w:val="000000" w:themeColor="text1"/>
          <w:sz w:val="24"/>
          <w:szCs w:val="24"/>
          <w:highlight w:val="none"/>
          <w:lang w:val="en-US" w:eastAsia="zh-CN"/>
          <w14:textFill>
            <w14:solidFill>
              <w14:schemeClr w14:val="tx1"/>
            </w14:solidFill>
          </w14:textFill>
        </w:rPr>
        <w:t xml:space="preserve">    2、供应商须提供相应有效证明材料（包括但不限于产品彩页、生产厂家出具的加盖生产厂家公章的对应产品的白皮书、由国家认可的第三方检测机构出具完整的检测报告复印件）。</w:t>
      </w:r>
    </w:p>
    <w:p w14:paraId="090B1D57">
      <w:pPr>
        <w:pStyle w:val="48"/>
        <w:keepNext w:val="0"/>
        <w:keepLines w:val="0"/>
        <w:pageBreakBefore w:val="0"/>
        <w:widowControl/>
        <w:numPr>
          <w:ilvl w:val="0"/>
          <w:numId w:val="0"/>
        </w:numPr>
        <w:kinsoku/>
        <w:wordWrap/>
        <w:overflowPunct/>
        <w:topLinePunct w:val="0"/>
        <w:autoSpaceDE/>
        <w:autoSpaceDN/>
        <w:bidi w:val="0"/>
        <w:adjustRightInd/>
        <w:snapToGrid w:val="0"/>
        <w:spacing w:before="0" w:beforeAutospacing="0" w:after="0" w:afterAutospacing="0" w:line="360" w:lineRule="exact"/>
        <w:ind w:leftChars="0"/>
        <w:jc w:val="left"/>
        <w:textAlignment w:val="baseline"/>
        <w:outlineLvl w:val="1"/>
        <w:rPr>
          <w:rFonts w:hint="default" w:ascii="宋体" w:hAnsi="宋体" w:cs="宋体"/>
          <w:b/>
          <w:bCs/>
          <w:color w:val="auto"/>
          <w:sz w:val="24"/>
          <w:szCs w:val="24"/>
          <w:highlight w:val="none"/>
          <w:lang w:val="en-US" w:eastAsia="zh-CN"/>
        </w:rPr>
      </w:pPr>
    </w:p>
    <w:p w14:paraId="70DF329D">
      <w:pPr>
        <w:keepNext w:val="0"/>
        <w:keepLines w:val="0"/>
        <w:widowControl/>
        <w:suppressLineNumbers w:val="0"/>
        <w:jc w:val="left"/>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cs="宋体"/>
          <w:b/>
          <w:bCs/>
          <w:color w:val="000000" w:themeColor="text1"/>
          <w:sz w:val="24"/>
          <w:szCs w:val="24"/>
          <w:highlight w:val="none"/>
          <w:lang w:val="en-US" w:eastAsia="zh-CN"/>
          <w14:textFill>
            <w14:solidFill>
              <w14:schemeClr w14:val="tx1"/>
            </w14:solidFill>
          </w14:textFill>
        </w:rPr>
        <w:t>二、项目相关要求：</w:t>
      </w:r>
      <w:bookmarkEnd w:id="1242"/>
      <w:bookmarkEnd w:id="1243"/>
    </w:p>
    <w:p w14:paraId="604C585D">
      <w:pPr>
        <w:pStyle w:val="20"/>
        <w:rPr>
          <w:rFonts w:hint="eastAsia" w:ascii="宋体" w:hAnsi="宋体" w:eastAsia="宋体" w:cs="宋体"/>
          <w:b w:val="0"/>
          <w:i w:val="0"/>
          <w:caps w:val="0"/>
          <w:color w:val="000000" w:themeColor="text1"/>
          <w:spacing w:val="0"/>
          <w:w w:val="100"/>
          <w:kern w:val="2"/>
          <w:sz w:val="24"/>
          <w:szCs w:val="24"/>
          <w:highlight w:val="none"/>
          <w:lang w:val="en-US" w:eastAsia="zh-CN" w:bidi="ar-SA"/>
          <w14:textFill>
            <w14:solidFill>
              <w14:schemeClr w14:val="tx1"/>
            </w14:solidFill>
          </w14:textFill>
        </w:rPr>
      </w:pPr>
      <w:r>
        <w:rPr>
          <w:rFonts w:hint="eastAsia" w:ascii="宋体" w:hAnsi="宋体" w:eastAsia="宋体" w:cs="宋体"/>
          <w:b w:val="0"/>
          <w:i w:val="0"/>
          <w:caps w:val="0"/>
          <w:color w:val="000000" w:themeColor="text1"/>
          <w:spacing w:val="0"/>
          <w:w w:val="100"/>
          <w:kern w:val="2"/>
          <w:sz w:val="24"/>
          <w:szCs w:val="24"/>
          <w:highlight w:val="none"/>
          <w:lang w:val="en-US" w:eastAsia="zh-CN" w:bidi="ar-SA"/>
          <w14:textFill>
            <w14:solidFill>
              <w14:schemeClr w14:val="tx1"/>
            </w14:solidFill>
          </w14:textFill>
        </w:rPr>
        <w:t>1、投标人所报价格应</w:t>
      </w:r>
      <w:r>
        <w:rPr>
          <w:rFonts w:hint="eastAsia" w:ascii="宋体" w:hAnsi="宋体" w:cs="宋体"/>
          <w:b w:val="0"/>
          <w:i w:val="0"/>
          <w:caps w:val="0"/>
          <w:color w:val="000000" w:themeColor="text1"/>
          <w:spacing w:val="0"/>
          <w:w w:val="100"/>
          <w:kern w:val="2"/>
          <w:sz w:val="24"/>
          <w:szCs w:val="24"/>
          <w:highlight w:val="none"/>
          <w:lang w:val="en-US" w:eastAsia="zh-CN" w:bidi="ar-SA"/>
          <w14:textFill>
            <w14:solidFill>
              <w14:schemeClr w14:val="tx1"/>
            </w14:solidFill>
          </w14:textFill>
        </w:rPr>
        <w:t>保函货物本身价格</w:t>
      </w:r>
      <w:r>
        <w:rPr>
          <w:rFonts w:hint="eastAsia" w:ascii="宋体" w:hAnsi="宋体" w:eastAsia="宋体" w:cs="宋体"/>
          <w:b w:val="0"/>
          <w:i w:val="0"/>
          <w:caps w:val="0"/>
          <w:color w:val="000000" w:themeColor="text1"/>
          <w:spacing w:val="0"/>
          <w:w w:val="100"/>
          <w:kern w:val="2"/>
          <w:sz w:val="24"/>
          <w:szCs w:val="24"/>
          <w:highlight w:val="none"/>
          <w:lang w:val="en-US" w:eastAsia="zh-CN" w:bidi="ar-SA"/>
          <w14:textFill>
            <w14:solidFill>
              <w14:schemeClr w14:val="tx1"/>
            </w14:solidFill>
          </w14:textFill>
        </w:rPr>
        <w:t>、税、运费、备品备件费等其他一切费用。</w:t>
      </w:r>
    </w:p>
    <w:p w14:paraId="7B07B2EC">
      <w:pPr>
        <w:pStyle w:val="11"/>
        <w:keepNext w:val="0"/>
        <w:keepLines w:val="0"/>
        <w:pageBreakBefore w:val="0"/>
        <w:kinsoku/>
        <w:wordWrap/>
        <w:overflowPunct/>
        <w:topLinePunct w:val="0"/>
        <w:bidi w:val="0"/>
        <w:spacing w:beforeAutospacing="0" w:afterAutospacing="0" w:line="400" w:lineRule="exact"/>
        <w:ind w:left="0" w:leftChars="0" w:firstLine="0" w:firstLineChars="0"/>
        <w:outlineLvl w:val="9"/>
        <w:rPr>
          <w:rFonts w:hint="eastAsia" w:ascii="宋体" w:hAnsi="宋体" w:cs="宋体"/>
          <w:b/>
          <w:bCs/>
          <w:i w:val="0"/>
          <w:caps w:val="0"/>
          <w:color w:val="000000" w:themeColor="text1"/>
          <w:spacing w:val="0"/>
          <w:w w:val="100"/>
          <w:kern w:val="2"/>
          <w:sz w:val="24"/>
          <w:szCs w:val="24"/>
          <w:highlight w:val="none"/>
          <w:lang w:val="en-US" w:eastAsia="zh-CN" w:bidi="ar-SA"/>
          <w14:textFill>
            <w14:solidFill>
              <w14:schemeClr w14:val="tx1"/>
            </w14:solidFill>
          </w14:textFill>
        </w:rPr>
      </w:pPr>
      <w:r>
        <w:rPr>
          <w:rFonts w:hint="eastAsia" w:ascii="宋体" w:hAnsi="宋体" w:cs="宋体"/>
          <w:b w:val="0"/>
          <w:i w:val="0"/>
          <w:caps w:val="0"/>
          <w:color w:val="000000" w:themeColor="text1"/>
          <w:spacing w:val="0"/>
          <w:w w:val="100"/>
          <w:kern w:val="2"/>
          <w:sz w:val="24"/>
          <w:szCs w:val="24"/>
          <w:highlight w:val="none"/>
          <w:lang w:val="en-US" w:eastAsia="zh-CN" w:bidi="ar-SA"/>
          <w14:textFill>
            <w14:solidFill>
              <w14:schemeClr w14:val="tx1"/>
            </w14:solidFill>
          </w14:textFill>
        </w:rPr>
        <w:t>2、</w:t>
      </w:r>
      <w:r>
        <w:rPr>
          <w:rFonts w:hint="eastAsia" w:ascii="宋体" w:hAnsi="宋体" w:eastAsia="宋体" w:cs="宋体"/>
          <w:b w:val="0"/>
          <w:i w:val="0"/>
          <w:caps w:val="0"/>
          <w:color w:val="000000" w:themeColor="text1"/>
          <w:spacing w:val="0"/>
          <w:w w:val="100"/>
          <w:kern w:val="2"/>
          <w:sz w:val="24"/>
          <w:szCs w:val="24"/>
          <w:highlight w:val="none"/>
          <w:lang w:val="en-US" w:eastAsia="zh-CN" w:bidi="ar-SA"/>
          <w14:textFill>
            <w14:solidFill>
              <w14:schemeClr w14:val="tx1"/>
            </w14:solidFill>
          </w14:textFill>
        </w:rPr>
        <w:t>凡技术参数指标执行的国家相关标准、行业标准、地方标准或者其他标准、规范。供应商需要提供投标产品技术支持资料（或证明材料），其中技术支持资料指生产厂家公开发布的印刷资料或检测机构出具的检验报告，若生产厂家公开发布的印刷资料或检测机构出具的检验报告不一致，以检测机构出具的检验报告为准。如供应商技术响应与技术支持资料（或证明材料）不一致，将以技术支持资料（或证明材料）为准。</w:t>
      </w:r>
    </w:p>
    <w:p w14:paraId="12502A04">
      <w:pPr>
        <w:pStyle w:val="11"/>
        <w:keepNext w:val="0"/>
        <w:keepLines w:val="0"/>
        <w:pageBreakBefore w:val="0"/>
        <w:kinsoku/>
        <w:wordWrap/>
        <w:overflowPunct/>
        <w:topLinePunct w:val="0"/>
        <w:bidi w:val="0"/>
        <w:spacing w:beforeAutospacing="0" w:afterAutospacing="0" w:line="400" w:lineRule="exact"/>
        <w:ind w:left="0" w:leftChars="0" w:firstLine="0" w:firstLineChars="0"/>
        <w:outlineLvl w:val="2"/>
        <w:rPr>
          <w:rFonts w:hint="eastAsia" w:ascii="宋体" w:hAnsi="宋体" w:eastAsia="宋体" w:cs="宋体"/>
          <w:b/>
          <w:bCs/>
          <w:i w:val="0"/>
          <w:caps w:val="0"/>
          <w:color w:val="000000" w:themeColor="text1"/>
          <w:spacing w:val="0"/>
          <w:w w:val="100"/>
          <w:sz w:val="24"/>
          <w:szCs w:val="24"/>
          <w:highlight w:val="none"/>
          <w:lang w:val="en-US" w:eastAsia="zh-CN"/>
          <w14:textFill>
            <w14:solidFill>
              <w14:schemeClr w14:val="tx1"/>
            </w14:solidFill>
          </w14:textFill>
        </w:rPr>
      </w:pPr>
      <w:bookmarkStart w:id="1246" w:name="_Toc32054"/>
      <w:bookmarkStart w:id="1247" w:name="_Toc9522"/>
      <w:r>
        <w:rPr>
          <w:rFonts w:hint="eastAsia" w:ascii="宋体" w:hAnsi="宋体" w:cs="宋体"/>
          <w:b/>
          <w:bCs/>
          <w:i w:val="0"/>
          <w:caps w:val="0"/>
          <w:color w:val="000000" w:themeColor="text1"/>
          <w:spacing w:val="0"/>
          <w:w w:val="100"/>
          <w:sz w:val="24"/>
          <w:szCs w:val="24"/>
          <w:highlight w:val="none"/>
          <w:lang w:val="en-US" w:eastAsia="zh-CN"/>
          <w14:textFill>
            <w14:solidFill>
              <w14:schemeClr w14:val="tx1"/>
            </w14:solidFill>
          </w14:textFill>
        </w:rPr>
        <w:t>3、</w:t>
      </w:r>
      <w:r>
        <w:rPr>
          <w:rFonts w:hint="eastAsia" w:ascii="宋体" w:hAnsi="宋体" w:eastAsia="宋体" w:cs="宋体"/>
          <w:b/>
          <w:bCs/>
          <w:i w:val="0"/>
          <w:caps w:val="0"/>
          <w:color w:val="000000" w:themeColor="text1"/>
          <w:spacing w:val="0"/>
          <w:w w:val="100"/>
          <w:sz w:val="24"/>
          <w:szCs w:val="24"/>
          <w:highlight w:val="none"/>
          <w:lang w:val="en-US" w:eastAsia="zh-CN"/>
          <w14:textFill>
            <w14:solidFill>
              <w14:schemeClr w14:val="tx1"/>
            </w14:solidFill>
          </w14:textFill>
        </w:rPr>
        <w:t>项目的供货期和质保期</w:t>
      </w:r>
      <w:bookmarkEnd w:id="1246"/>
      <w:bookmarkEnd w:id="1247"/>
    </w:p>
    <w:p w14:paraId="71DED6ED">
      <w:pPr>
        <w:pStyle w:val="48"/>
        <w:keepNext w:val="0"/>
        <w:keepLines w:val="0"/>
        <w:pageBreakBefore w:val="0"/>
        <w:widowControl/>
        <w:kinsoku/>
        <w:wordWrap/>
        <w:overflowPunct/>
        <w:topLinePunct w:val="0"/>
        <w:autoSpaceDE/>
        <w:autoSpaceDN/>
        <w:bidi w:val="0"/>
        <w:adjustRightInd/>
        <w:snapToGrid w:val="0"/>
        <w:spacing w:before="0" w:beforeAutospacing="0" w:after="0" w:afterAutospacing="0" w:line="400" w:lineRule="exact"/>
        <w:ind w:firstLine="240" w:firstLineChars="100"/>
        <w:jc w:val="left"/>
        <w:textAlignment w:val="baseline"/>
        <w:rPr>
          <w:rFonts w:hint="eastAsia" w:ascii="宋体" w:hAnsi="宋体" w:eastAsia="宋体" w:cs="宋体"/>
          <w:b w:val="0"/>
          <w:bCs w:val="0"/>
          <w:i w:val="0"/>
          <w:caps w:val="0"/>
          <w:color w:val="000000" w:themeColor="text1"/>
          <w:spacing w:val="0"/>
          <w:w w:val="100"/>
          <w:sz w:val="24"/>
          <w:szCs w:val="24"/>
          <w:highlight w:val="none"/>
          <w:lang w:val="en-US" w:eastAsia="zh-CN"/>
          <w14:textFill>
            <w14:solidFill>
              <w14:schemeClr w14:val="tx1"/>
            </w14:solidFill>
          </w14:textFill>
        </w:rPr>
      </w:pPr>
      <w:r>
        <w:rPr>
          <w:rFonts w:hint="eastAsia" w:ascii="宋体" w:hAnsi="宋体" w:eastAsia="宋体" w:cs="宋体"/>
          <w:b w:val="0"/>
          <w:bCs w:val="0"/>
          <w:i w:val="0"/>
          <w:caps w:val="0"/>
          <w:color w:val="000000" w:themeColor="text1"/>
          <w:spacing w:val="0"/>
          <w:w w:val="100"/>
          <w:sz w:val="24"/>
          <w:szCs w:val="24"/>
          <w:highlight w:val="none"/>
          <w:lang w:val="en-US" w:eastAsia="zh-CN"/>
          <w14:textFill>
            <w14:solidFill>
              <w14:schemeClr w14:val="tx1"/>
            </w14:solidFill>
          </w14:textFill>
        </w:rPr>
        <w:t>1、供货期：自签订合同之日起</w:t>
      </w:r>
      <w:r>
        <w:rPr>
          <w:rFonts w:hint="eastAsia" w:ascii="宋体" w:hAnsi="宋体" w:cs="宋体"/>
          <w:b w:val="0"/>
          <w:bCs w:val="0"/>
          <w:i w:val="0"/>
          <w:caps w:val="0"/>
          <w:color w:val="000000" w:themeColor="text1"/>
          <w:spacing w:val="0"/>
          <w:w w:val="100"/>
          <w:sz w:val="24"/>
          <w:szCs w:val="24"/>
          <w:highlight w:val="none"/>
          <w:lang w:val="en-US" w:eastAsia="zh-CN"/>
          <w14:textFill>
            <w14:solidFill>
              <w14:schemeClr w14:val="tx1"/>
            </w14:solidFill>
          </w14:textFill>
        </w:rPr>
        <w:t>30日历日内供货安装完毕</w:t>
      </w:r>
      <w:r>
        <w:rPr>
          <w:rFonts w:hint="eastAsia" w:ascii="宋体" w:hAnsi="宋体" w:eastAsia="宋体" w:cs="宋体"/>
          <w:b w:val="0"/>
          <w:bCs w:val="0"/>
          <w:i w:val="0"/>
          <w:caps w:val="0"/>
          <w:color w:val="000000" w:themeColor="text1"/>
          <w:spacing w:val="0"/>
          <w:w w:val="100"/>
          <w:sz w:val="24"/>
          <w:szCs w:val="24"/>
          <w:highlight w:val="none"/>
          <w:lang w:val="en-US" w:eastAsia="zh-CN"/>
          <w14:textFill>
            <w14:solidFill>
              <w14:schemeClr w14:val="tx1"/>
            </w14:solidFill>
          </w14:textFill>
        </w:rPr>
        <w:t>。</w:t>
      </w:r>
    </w:p>
    <w:p w14:paraId="16690B6B">
      <w:pPr>
        <w:pStyle w:val="48"/>
        <w:keepNext w:val="0"/>
        <w:keepLines w:val="0"/>
        <w:pageBreakBefore w:val="0"/>
        <w:widowControl/>
        <w:kinsoku/>
        <w:wordWrap/>
        <w:overflowPunct/>
        <w:topLinePunct w:val="0"/>
        <w:autoSpaceDE/>
        <w:autoSpaceDN/>
        <w:bidi w:val="0"/>
        <w:adjustRightInd/>
        <w:snapToGrid w:val="0"/>
        <w:spacing w:before="0" w:beforeAutospacing="0" w:after="0" w:afterAutospacing="0" w:line="400" w:lineRule="exact"/>
        <w:ind w:left="239" w:leftChars="114" w:firstLine="0" w:firstLineChars="0"/>
        <w:jc w:val="left"/>
        <w:textAlignment w:val="baseline"/>
        <w:rPr>
          <w:rFonts w:hint="default" w:ascii="宋体" w:hAnsi="宋体" w:cs="宋体"/>
          <w:b w:val="0"/>
          <w:bCs w:val="0"/>
          <w:i w:val="0"/>
          <w:caps w:val="0"/>
          <w:color w:val="000000" w:themeColor="text1"/>
          <w:spacing w:val="0"/>
          <w:w w:val="100"/>
          <w:sz w:val="24"/>
          <w:szCs w:val="24"/>
          <w:highlight w:val="none"/>
          <w:lang w:val="en-US" w:eastAsia="zh-CN"/>
          <w14:textFill>
            <w14:solidFill>
              <w14:schemeClr w14:val="tx1"/>
            </w14:solidFill>
          </w14:textFill>
        </w:rPr>
      </w:pPr>
      <w:r>
        <w:rPr>
          <w:rFonts w:hint="eastAsia" w:ascii="宋体" w:hAnsi="宋体" w:eastAsia="宋体" w:cs="宋体"/>
          <w:b w:val="0"/>
          <w:bCs w:val="0"/>
          <w:i w:val="0"/>
          <w:caps w:val="0"/>
          <w:color w:val="000000" w:themeColor="text1"/>
          <w:spacing w:val="0"/>
          <w:w w:val="100"/>
          <w:sz w:val="24"/>
          <w:szCs w:val="24"/>
          <w:highlight w:val="none"/>
          <w:lang w:val="en-US" w:eastAsia="zh-CN"/>
          <w14:textFill>
            <w14:solidFill>
              <w14:schemeClr w14:val="tx1"/>
            </w14:solidFill>
          </w14:textFill>
        </w:rPr>
        <w:t>2、质保期：</w:t>
      </w:r>
      <w:r>
        <w:rPr>
          <w:rFonts w:hint="eastAsia" w:ascii="宋体" w:hAnsi="宋体" w:cs="宋体"/>
          <w:b w:val="0"/>
          <w:bCs w:val="0"/>
          <w:i w:val="0"/>
          <w:caps w:val="0"/>
          <w:color w:val="000000" w:themeColor="text1"/>
          <w:spacing w:val="0"/>
          <w:w w:val="100"/>
          <w:sz w:val="24"/>
          <w:szCs w:val="24"/>
          <w:highlight w:val="none"/>
          <w:lang w:val="en-US" w:eastAsia="zh-CN"/>
          <w14:textFill>
            <w14:solidFill>
              <w14:schemeClr w14:val="tx1"/>
            </w14:solidFill>
          </w14:textFill>
        </w:rPr>
        <w:t>质保一年；</w:t>
      </w:r>
    </w:p>
    <w:p w14:paraId="4FE0CB50">
      <w:pPr>
        <w:pStyle w:val="48"/>
        <w:keepNext w:val="0"/>
        <w:keepLines w:val="0"/>
        <w:pageBreakBefore w:val="0"/>
        <w:widowControl/>
        <w:kinsoku/>
        <w:wordWrap/>
        <w:overflowPunct/>
        <w:topLinePunct w:val="0"/>
        <w:autoSpaceDE/>
        <w:autoSpaceDN/>
        <w:bidi w:val="0"/>
        <w:adjustRightInd/>
        <w:snapToGrid w:val="0"/>
        <w:spacing w:before="0" w:beforeAutospacing="0" w:after="0" w:afterAutospacing="0" w:line="400" w:lineRule="exact"/>
        <w:ind w:firstLine="0" w:firstLineChars="0"/>
        <w:jc w:val="left"/>
        <w:textAlignment w:val="baseline"/>
        <w:outlineLvl w:val="2"/>
        <w:rPr>
          <w:rFonts w:hint="eastAsia" w:ascii="宋体" w:hAnsi="宋体" w:eastAsia="宋体" w:cs="宋体"/>
          <w:b/>
          <w:bCs/>
          <w:i w:val="0"/>
          <w:caps w:val="0"/>
          <w:color w:val="000000" w:themeColor="text1"/>
          <w:spacing w:val="0"/>
          <w:w w:val="100"/>
          <w:sz w:val="24"/>
          <w:szCs w:val="24"/>
          <w:highlight w:val="none"/>
          <w:lang w:val="en-US" w:eastAsia="zh-CN"/>
          <w14:textFill>
            <w14:solidFill>
              <w14:schemeClr w14:val="tx1"/>
            </w14:solidFill>
          </w14:textFill>
        </w:rPr>
      </w:pPr>
      <w:bookmarkStart w:id="1248" w:name="_Toc25773"/>
      <w:bookmarkStart w:id="1249" w:name="_Toc26238"/>
      <w:r>
        <w:rPr>
          <w:rFonts w:hint="eastAsia" w:ascii="宋体" w:hAnsi="宋体" w:cs="宋体"/>
          <w:b/>
          <w:bCs/>
          <w:i w:val="0"/>
          <w:caps w:val="0"/>
          <w:color w:val="000000" w:themeColor="text1"/>
          <w:spacing w:val="0"/>
          <w:w w:val="100"/>
          <w:sz w:val="24"/>
          <w:szCs w:val="24"/>
          <w:highlight w:val="none"/>
          <w:lang w:val="en-US" w:eastAsia="zh-CN"/>
          <w14:textFill>
            <w14:solidFill>
              <w14:schemeClr w14:val="tx1"/>
            </w14:solidFill>
          </w14:textFill>
        </w:rPr>
        <w:t>4、</w:t>
      </w:r>
      <w:r>
        <w:rPr>
          <w:rFonts w:hint="eastAsia" w:ascii="宋体" w:hAnsi="宋体" w:eastAsia="宋体" w:cs="宋体"/>
          <w:b/>
          <w:bCs/>
          <w:i w:val="0"/>
          <w:caps w:val="0"/>
          <w:color w:val="000000" w:themeColor="text1"/>
          <w:spacing w:val="0"/>
          <w:w w:val="100"/>
          <w:sz w:val="24"/>
          <w:szCs w:val="24"/>
          <w:highlight w:val="none"/>
          <w:lang w:val="en-US" w:eastAsia="zh-CN"/>
          <w14:textFill>
            <w14:solidFill>
              <w14:schemeClr w14:val="tx1"/>
            </w14:solidFill>
          </w14:textFill>
        </w:rPr>
        <w:t>付款方式和交货地点</w:t>
      </w:r>
      <w:bookmarkEnd w:id="1248"/>
      <w:bookmarkEnd w:id="1249"/>
    </w:p>
    <w:p w14:paraId="10B1A054">
      <w:pPr>
        <w:pStyle w:val="48"/>
        <w:keepNext w:val="0"/>
        <w:keepLines w:val="0"/>
        <w:pageBreakBefore w:val="0"/>
        <w:widowControl/>
        <w:kinsoku/>
        <w:wordWrap/>
        <w:overflowPunct/>
        <w:topLinePunct w:val="0"/>
        <w:autoSpaceDE/>
        <w:autoSpaceDN/>
        <w:bidi w:val="0"/>
        <w:adjustRightInd/>
        <w:snapToGrid w:val="0"/>
        <w:spacing w:before="0" w:beforeAutospacing="0" w:after="0" w:afterAutospacing="0" w:line="400" w:lineRule="exact"/>
        <w:ind w:left="239" w:leftChars="114" w:firstLine="0" w:firstLineChars="0"/>
        <w:jc w:val="left"/>
        <w:textAlignment w:val="baseline"/>
        <w:outlineLvl w:val="9"/>
        <w:rPr>
          <w:rFonts w:hint="eastAsia" w:ascii="宋体" w:hAnsi="宋体" w:eastAsia="宋体" w:cs="宋体"/>
          <w:b w:val="0"/>
          <w:bCs w:val="0"/>
          <w:i w:val="0"/>
          <w:caps w:val="0"/>
          <w:color w:val="000000" w:themeColor="text1"/>
          <w:spacing w:val="0"/>
          <w:w w:val="100"/>
          <w:sz w:val="24"/>
          <w:szCs w:val="24"/>
          <w:highlight w:val="none"/>
          <w:lang w:val="en-US" w:eastAsia="zh-CN"/>
          <w14:textFill>
            <w14:solidFill>
              <w14:schemeClr w14:val="tx1"/>
            </w14:solidFill>
          </w14:textFill>
        </w:rPr>
      </w:pPr>
      <w:r>
        <w:rPr>
          <w:rFonts w:hint="eastAsia" w:ascii="宋体" w:hAnsi="宋体" w:eastAsia="宋体" w:cs="宋体"/>
          <w:b w:val="0"/>
          <w:bCs w:val="0"/>
          <w:i w:val="0"/>
          <w:caps w:val="0"/>
          <w:color w:val="000000" w:themeColor="text1"/>
          <w:spacing w:val="0"/>
          <w:w w:val="100"/>
          <w:sz w:val="24"/>
          <w:szCs w:val="24"/>
          <w:highlight w:val="none"/>
          <w:lang w:val="en-US" w:eastAsia="zh-CN"/>
          <w14:textFill>
            <w14:solidFill>
              <w14:schemeClr w14:val="tx1"/>
            </w14:solidFill>
          </w14:textFill>
        </w:rPr>
        <w:t>1、付款方式：合同签订后，甲方向乙方支付合同总价款的30%预付款，全部货物供应到场后支付合同总价款的50%，配套设施设备安装调试完成且项目验收合格后完成支付</w:t>
      </w:r>
      <w:r>
        <w:rPr>
          <w:rFonts w:hint="eastAsia" w:ascii="宋体" w:hAnsi="宋体" w:cs="宋体"/>
          <w:b w:val="0"/>
          <w:bCs w:val="0"/>
          <w:i w:val="0"/>
          <w:caps w:val="0"/>
          <w:color w:val="000000" w:themeColor="text1"/>
          <w:spacing w:val="0"/>
          <w:w w:val="100"/>
          <w:sz w:val="24"/>
          <w:szCs w:val="24"/>
          <w:highlight w:val="none"/>
          <w:lang w:val="en-US" w:eastAsia="zh-CN"/>
          <w14:textFill>
            <w14:solidFill>
              <w14:schemeClr w14:val="tx1"/>
            </w14:solidFill>
          </w14:textFill>
        </w:rPr>
        <w:t>全部</w:t>
      </w:r>
      <w:r>
        <w:rPr>
          <w:rFonts w:hint="eastAsia" w:ascii="宋体" w:hAnsi="宋体" w:eastAsia="宋体" w:cs="宋体"/>
          <w:b w:val="0"/>
          <w:bCs w:val="0"/>
          <w:i w:val="0"/>
          <w:caps w:val="0"/>
          <w:color w:val="000000" w:themeColor="text1"/>
          <w:spacing w:val="0"/>
          <w:w w:val="100"/>
          <w:sz w:val="24"/>
          <w:szCs w:val="24"/>
          <w:highlight w:val="none"/>
          <w:lang w:val="en-US" w:eastAsia="zh-CN"/>
          <w14:textFill>
            <w14:solidFill>
              <w14:schemeClr w14:val="tx1"/>
            </w14:solidFill>
          </w14:textFill>
        </w:rPr>
        <w:t>合同价款</w:t>
      </w:r>
      <w:r>
        <w:rPr>
          <w:rFonts w:hint="eastAsia" w:ascii="宋体" w:hAnsi="宋体" w:cs="宋体"/>
          <w:b w:val="0"/>
          <w:bCs w:val="0"/>
          <w:i w:val="0"/>
          <w:caps w:val="0"/>
          <w:color w:val="000000" w:themeColor="text1"/>
          <w:spacing w:val="0"/>
          <w:w w:val="100"/>
          <w:sz w:val="24"/>
          <w:szCs w:val="24"/>
          <w:highlight w:val="none"/>
          <w:lang w:val="en-US" w:eastAsia="zh-CN"/>
          <w14:textFill>
            <w14:solidFill>
              <w14:schemeClr w14:val="tx1"/>
            </w14:solidFill>
          </w14:textFill>
        </w:rPr>
        <w:t>（具体以签订合同为准）。</w:t>
      </w:r>
    </w:p>
    <w:p w14:paraId="39B8E112">
      <w:pPr>
        <w:pStyle w:val="48"/>
        <w:keepNext w:val="0"/>
        <w:keepLines w:val="0"/>
        <w:pageBreakBefore w:val="0"/>
        <w:widowControl/>
        <w:kinsoku/>
        <w:wordWrap/>
        <w:overflowPunct/>
        <w:topLinePunct w:val="0"/>
        <w:autoSpaceDE/>
        <w:autoSpaceDN/>
        <w:bidi w:val="0"/>
        <w:adjustRightInd/>
        <w:snapToGrid w:val="0"/>
        <w:spacing w:before="0" w:beforeAutospacing="0" w:after="0" w:afterAutospacing="0" w:line="400" w:lineRule="exact"/>
        <w:ind w:left="239" w:leftChars="114" w:firstLine="0" w:firstLineChars="0"/>
        <w:jc w:val="left"/>
        <w:textAlignment w:val="baseline"/>
        <w:outlineLvl w:val="9"/>
        <w:rPr>
          <w:rFonts w:hint="default" w:ascii="宋体" w:hAnsi="宋体" w:eastAsia="宋体" w:cs="宋体"/>
          <w:b w:val="0"/>
          <w:i w:val="0"/>
          <w:caps w:val="0"/>
          <w:color w:val="000000" w:themeColor="text1"/>
          <w:spacing w:val="0"/>
          <w:w w:val="100"/>
          <w:sz w:val="24"/>
          <w:szCs w:val="24"/>
          <w:highlight w:val="none"/>
          <w:lang w:val="en-US" w:eastAsia="zh-CN"/>
          <w14:textFill>
            <w14:solidFill>
              <w14:schemeClr w14:val="tx1"/>
            </w14:solidFill>
          </w14:textFill>
        </w:rPr>
      </w:pPr>
      <w:r>
        <w:rPr>
          <w:rFonts w:hint="eastAsia" w:ascii="宋体" w:hAnsi="宋体" w:eastAsia="宋体" w:cs="宋体"/>
          <w:b w:val="0"/>
          <w:i w:val="0"/>
          <w:caps w:val="0"/>
          <w:color w:val="000000" w:themeColor="text1"/>
          <w:spacing w:val="0"/>
          <w:w w:val="100"/>
          <w:sz w:val="24"/>
          <w:szCs w:val="24"/>
          <w:highlight w:val="none"/>
          <w:lang w:val="en-US" w:eastAsia="zh-CN"/>
          <w14:textFill>
            <w14:solidFill>
              <w14:schemeClr w14:val="tx1"/>
            </w14:solidFill>
          </w14:textFill>
        </w:rPr>
        <w:t>2、交货地点：</w:t>
      </w:r>
      <w:r>
        <w:rPr>
          <w:rFonts w:hint="eastAsia" w:ascii="宋体" w:hAnsi="宋体" w:cs="宋体"/>
          <w:color w:val="000000" w:themeColor="text1"/>
          <w:kern w:val="0"/>
          <w:sz w:val="24"/>
          <w:szCs w:val="24"/>
          <w:highlight w:val="none"/>
          <w:lang w:val="en-US" w:eastAsia="zh-CN" w:bidi="ar"/>
          <w14:textFill>
            <w14:solidFill>
              <w14:schemeClr w14:val="tx1"/>
            </w14:solidFill>
          </w14:textFill>
        </w:rPr>
        <w:t>泽普县赛力乡人民政府</w:t>
      </w:r>
      <w:r>
        <w:rPr>
          <w:rFonts w:hint="eastAsia" w:ascii="宋体" w:hAnsi="宋体" w:eastAsia="宋体" w:cs="宋体"/>
          <w:b w:val="0"/>
          <w:i w:val="0"/>
          <w:caps w:val="0"/>
          <w:color w:val="000000" w:themeColor="text1"/>
          <w:spacing w:val="0"/>
          <w:w w:val="100"/>
          <w:sz w:val="24"/>
          <w:szCs w:val="24"/>
          <w:highlight w:val="none"/>
          <w:lang w:val="en-US" w:eastAsia="zh-CN"/>
          <w14:textFill>
            <w14:solidFill>
              <w14:schemeClr w14:val="tx1"/>
            </w14:solidFill>
          </w14:textFill>
        </w:rPr>
        <w:t>指定地点。</w:t>
      </w:r>
    </w:p>
    <w:p w14:paraId="0833D337">
      <w:pPr>
        <w:pStyle w:val="48"/>
        <w:keepNext w:val="0"/>
        <w:keepLines w:val="0"/>
        <w:pageBreakBefore w:val="0"/>
        <w:widowControl/>
        <w:kinsoku/>
        <w:wordWrap/>
        <w:overflowPunct/>
        <w:topLinePunct w:val="0"/>
        <w:autoSpaceDE/>
        <w:autoSpaceDN/>
        <w:bidi w:val="0"/>
        <w:adjustRightInd/>
        <w:snapToGrid w:val="0"/>
        <w:spacing w:before="0" w:beforeAutospacing="0" w:after="0" w:afterAutospacing="0" w:line="400" w:lineRule="exact"/>
        <w:ind w:firstLine="0" w:firstLineChars="0"/>
        <w:jc w:val="left"/>
        <w:textAlignment w:val="baseline"/>
        <w:outlineLvl w:val="2"/>
        <w:rPr>
          <w:rFonts w:hint="eastAsia" w:ascii="宋体" w:hAnsi="宋体" w:eastAsia="宋体" w:cs="宋体"/>
          <w:b/>
          <w:bCs/>
          <w:i w:val="0"/>
          <w:caps w:val="0"/>
          <w:color w:val="000000" w:themeColor="text1"/>
          <w:spacing w:val="0"/>
          <w:w w:val="100"/>
          <w:sz w:val="24"/>
          <w:szCs w:val="24"/>
          <w:highlight w:val="none"/>
          <w:lang w:val="en-US" w:eastAsia="zh-CN"/>
          <w14:textFill>
            <w14:solidFill>
              <w14:schemeClr w14:val="tx1"/>
            </w14:solidFill>
          </w14:textFill>
        </w:rPr>
      </w:pPr>
      <w:bookmarkStart w:id="1250" w:name="_Toc9995"/>
      <w:bookmarkStart w:id="1251" w:name="_Toc21030"/>
      <w:r>
        <w:rPr>
          <w:rFonts w:hint="eastAsia" w:ascii="宋体" w:hAnsi="宋体" w:eastAsia="宋体" w:cs="宋体"/>
          <w:b/>
          <w:bCs/>
          <w:i w:val="0"/>
          <w:caps w:val="0"/>
          <w:color w:val="000000" w:themeColor="text1"/>
          <w:spacing w:val="0"/>
          <w:w w:val="100"/>
          <w:sz w:val="24"/>
          <w:szCs w:val="24"/>
          <w:highlight w:val="none"/>
          <w:lang w:val="en-US" w:eastAsia="zh-CN"/>
          <w14:textFill>
            <w14:solidFill>
              <w14:schemeClr w14:val="tx1"/>
            </w14:solidFill>
          </w14:textFill>
        </w:rPr>
        <w:t>5、售后服务</w:t>
      </w:r>
      <w:bookmarkEnd w:id="1250"/>
      <w:bookmarkEnd w:id="1251"/>
    </w:p>
    <w:p w14:paraId="640EE0B6">
      <w:pPr>
        <w:numPr>
          <w:ilvl w:val="0"/>
          <w:numId w:val="0"/>
        </w:numPr>
        <w:ind w:firstLine="240" w:firstLineChars="100"/>
        <w:rPr>
          <w:rFonts w:hint="eastAsia" w:ascii="宋体" w:hAnsi="宋体" w:eastAsia="宋体" w:cs="宋体"/>
          <w:b w:val="0"/>
          <w:i w:val="0"/>
          <w:caps w:val="0"/>
          <w:color w:val="000000" w:themeColor="text1"/>
          <w:spacing w:val="0"/>
          <w:w w:val="100"/>
          <w:sz w:val="24"/>
          <w:szCs w:val="24"/>
          <w:highlight w:val="none"/>
          <w:lang w:val="en-US" w:eastAsia="zh-CN"/>
          <w14:textFill>
            <w14:solidFill>
              <w14:schemeClr w14:val="tx1"/>
            </w14:solidFill>
          </w14:textFill>
        </w:rPr>
      </w:pPr>
      <w:r>
        <w:rPr>
          <w:rFonts w:hint="eastAsia" w:ascii="宋体" w:hAnsi="宋体" w:eastAsia="宋体" w:cs="宋体"/>
          <w:b w:val="0"/>
          <w:i w:val="0"/>
          <w:caps w:val="0"/>
          <w:color w:val="000000" w:themeColor="text1"/>
          <w:spacing w:val="0"/>
          <w:w w:val="100"/>
          <w:sz w:val="24"/>
          <w:szCs w:val="24"/>
          <w:highlight w:val="none"/>
          <w:lang w:val="en-US" w:eastAsia="zh-CN"/>
          <w14:textFill>
            <w14:solidFill>
              <w14:schemeClr w14:val="tx1"/>
            </w14:solidFill>
          </w14:textFill>
        </w:rPr>
        <w:t>1.卖方须到买方提供的现场免费安装、调试设备，进行操作试验，直至运行正常，为仪器操作人员终身免费提供技术服务、技术支持及咨询服务，在任何时候、任何地点均可享受到终生的免费咨询服务。质保期内对产品出现的问题投标人应提供 7*24 小时的技术支持服务；质保期后，按照合同约定提供技术支持服务。</w:t>
      </w:r>
    </w:p>
    <w:p w14:paraId="2186B6C5">
      <w:pPr>
        <w:pStyle w:val="48"/>
        <w:keepNext w:val="0"/>
        <w:keepLines w:val="0"/>
        <w:pageBreakBefore w:val="0"/>
        <w:widowControl/>
        <w:kinsoku/>
        <w:wordWrap/>
        <w:overflowPunct/>
        <w:topLinePunct w:val="0"/>
        <w:autoSpaceDE/>
        <w:autoSpaceDN/>
        <w:bidi w:val="0"/>
        <w:adjustRightInd/>
        <w:snapToGrid w:val="0"/>
        <w:spacing w:before="0" w:beforeAutospacing="0" w:after="0" w:afterAutospacing="0" w:line="400" w:lineRule="exact"/>
        <w:ind w:left="0" w:leftChars="0" w:firstLine="240" w:firstLineChars="100"/>
        <w:jc w:val="left"/>
        <w:textAlignment w:val="baseline"/>
        <w:outlineLvl w:val="9"/>
        <w:rPr>
          <w:rFonts w:hint="eastAsia" w:ascii="宋体" w:hAnsi="宋体" w:eastAsia="宋体" w:cs="宋体"/>
          <w:b/>
          <w:bCs/>
          <w:i w:val="0"/>
          <w:caps w:val="0"/>
          <w:color w:val="000000" w:themeColor="text1"/>
          <w:spacing w:val="0"/>
          <w:w w:val="100"/>
          <w:sz w:val="24"/>
          <w:szCs w:val="24"/>
          <w:highlight w:val="none"/>
          <w:lang w:val="en-US" w:eastAsia="zh-CN"/>
          <w14:textFill>
            <w14:solidFill>
              <w14:schemeClr w14:val="tx1"/>
            </w14:solidFill>
          </w14:textFill>
        </w:rPr>
      </w:pPr>
      <w:r>
        <w:rPr>
          <w:rFonts w:hint="eastAsia" w:ascii="宋体" w:hAnsi="宋体" w:eastAsia="宋体" w:cs="宋体"/>
          <w:b w:val="0"/>
          <w:i w:val="0"/>
          <w:caps w:val="0"/>
          <w:color w:val="000000" w:themeColor="text1"/>
          <w:spacing w:val="0"/>
          <w:w w:val="100"/>
          <w:sz w:val="24"/>
          <w:szCs w:val="24"/>
          <w:highlight w:val="none"/>
          <w:lang w:val="en-US" w:eastAsia="zh-CN"/>
          <w14:textFill>
            <w14:solidFill>
              <w14:schemeClr w14:val="tx1"/>
            </w14:solidFill>
          </w14:textFill>
        </w:rPr>
        <w:t>2.为保证设备正常运行，维修人员应是专业售后服务技术人员(具备农业部职业技能鉴定指导中心颁 发的农机修理工证书),如设备发生异样或非人为因素导致设备不能正常使用，需要中标单位安排专业技术人员现场进行维修</w:t>
      </w:r>
      <w:r>
        <w:rPr>
          <w:rFonts w:hint="eastAsia" w:ascii="宋体" w:hAnsi="宋体" w:cs="宋体"/>
          <w:b w:val="0"/>
          <w:i w:val="0"/>
          <w:caps w:val="0"/>
          <w:color w:val="000000" w:themeColor="text1"/>
          <w:spacing w:val="0"/>
          <w:w w:val="100"/>
          <w:sz w:val="24"/>
          <w:szCs w:val="24"/>
          <w:highlight w:val="none"/>
          <w:lang w:val="en-US" w:eastAsia="zh-CN"/>
          <w14:textFill>
            <w14:solidFill>
              <w14:schemeClr w14:val="tx1"/>
            </w14:solidFill>
          </w14:textFill>
        </w:rPr>
        <w:t>。</w:t>
      </w:r>
    </w:p>
    <w:p w14:paraId="49FB387B">
      <w:pPr>
        <w:pStyle w:val="48"/>
        <w:keepNext w:val="0"/>
        <w:keepLines w:val="0"/>
        <w:pageBreakBefore w:val="0"/>
        <w:widowControl/>
        <w:kinsoku/>
        <w:wordWrap/>
        <w:overflowPunct/>
        <w:topLinePunct w:val="0"/>
        <w:autoSpaceDE/>
        <w:autoSpaceDN/>
        <w:bidi w:val="0"/>
        <w:adjustRightInd/>
        <w:snapToGrid w:val="0"/>
        <w:spacing w:before="0" w:beforeAutospacing="0" w:after="0" w:afterAutospacing="0" w:line="400" w:lineRule="exact"/>
        <w:ind w:firstLine="240" w:firstLineChars="100"/>
        <w:jc w:val="left"/>
        <w:textAlignment w:val="baseline"/>
        <w:outlineLvl w:val="9"/>
        <w:rPr>
          <w:rFonts w:hint="eastAsia" w:ascii="宋体" w:hAnsi="宋体" w:eastAsia="宋体" w:cs="宋体"/>
          <w:b w:val="0"/>
          <w:i w:val="0"/>
          <w:caps w:val="0"/>
          <w:color w:val="000000" w:themeColor="text1"/>
          <w:spacing w:val="0"/>
          <w:w w:val="100"/>
          <w:sz w:val="24"/>
          <w:szCs w:val="24"/>
          <w:highlight w:val="none"/>
          <w:lang w:val="en-US" w:eastAsia="zh-CN"/>
          <w14:textFill>
            <w14:solidFill>
              <w14:schemeClr w14:val="tx1"/>
            </w14:solidFill>
          </w14:textFill>
        </w:rPr>
      </w:pPr>
      <w:r>
        <w:rPr>
          <w:rFonts w:hint="eastAsia" w:ascii="宋体" w:hAnsi="宋体" w:eastAsia="宋体" w:cs="宋体"/>
          <w:b w:val="0"/>
          <w:i w:val="0"/>
          <w:caps w:val="0"/>
          <w:color w:val="000000" w:themeColor="text1"/>
          <w:spacing w:val="0"/>
          <w:w w:val="100"/>
          <w:sz w:val="24"/>
          <w:szCs w:val="24"/>
          <w:highlight w:val="none"/>
          <w:lang w:val="en-US" w:eastAsia="zh-CN"/>
          <w14:textFill>
            <w14:solidFill>
              <w14:schemeClr w14:val="tx1"/>
            </w14:solidFill>
          </w14:textFill>
        </w:rPr>
        <w:t>3.在质保期内，派遣维修或技术人员巡访设备使用单位，协助并指导运维人员进行日常维护保养工作，并与直接使用人交流设备使用相关事宜。</w:t>
      </w:r>
    </w:p>
    <w:p w14:paraId="34763B24">
      <w:pPr>
        <w:pStyle w:val="48"/>
        <w:keepNext w:val="0"/>
        <w:keepLines w:val="0"/>
        <w:pageBreakBefore w:val="0"/>
        <w:widowControl/>
        <w:kinsoku/>
        <w:wordWrap/>
        <w:overflowPunct/>
        <w:topLinePunct w:val="0"/>
        <w:autoSpaceDE/>
        <w:autoSpaceDN/>
        <w:bidi w:val="0"/>
        <w:adjustRightInd/>
        <w:snapToGrid w:val="0"/>
        <w:spacing w:before="0" w:beforeAutospacing="0" w:after="0" w:afterAutospacing="0" w:line="400" w:lineRule="exact"/>
        <w:ind w:firstLine="240" w:firstLineChars="100"/>
        <w:jc w:val="left"/>
        <w:textAlignment w:val="baseline"/>
        <w:outlineLvl w:val="9"/>
        <w:rPr>
          <w:rFonts w:hint="eastAsia" w:ascii="宋体" w:hAnsi="宋体" w:eastAsia="宋体" w:cs="宋体"/>
          <w:b w:val="0"/>
          <w:i w:val="0"/>
          <w:caps w:val="0"/>
          <w:color w:val="000000" w:themeColor="text1"/>
          <w:spacing w:val="0"/>
          <w:w w:val="100"/>
          <w:sz w:val="24"/>
          <w:szCs w:val="24"/>
          <w:highlight w:val="none"/>
          <w:lang w:val="en-US" w:eastAsia="zh-CN"/>
          <w14:textFill>
            <w14:solidFill>
              <w14:schemeClr w14:val="tx1"/>
            </w14:solidFill>
          </w14:textFill>
        </w:rPr>
      </w:pPr>
      <w:r>
        <w:rPr>
          <w:rFonts w:hint="eastAsia" w:ascii="宋体" w:hAnsi="宋体" w:cs="宋体"/>
          <w:b w:val="0"/>
          <w:i w:val="0"/>
          <w:caps w:val="0"/>
          <w:color w:val="000000" w:themeColor="text1"/>
          <w:spacing w:val="0"/>
          <w:w w:val="100"/>
          <w:sz w:val="24"/>
          <w:szCs w:val="24"/>
          <w:highlight w:val="none"/>
          <w:lang w:val="en-US" w:eastAsia="zh-CN"/>
          <w14:textFill>
            <w14:solidFill>
              <w14:schemeClr w14:val="tx1"/>
            </w14:solidFill>
          </w14:textFill>
        </w:rPr>
        <w:t>4.</w:t>
      </w:r>
      <w:r>
        <w:rPr>
          <w:rFonts w:hint="eastAsia" w:ascii="宋体" w:hAnsi="宋体" w:eastAsia="宋体" w:cs="宋体"/>
          <w:b w:val="0"/>
          <w:i w:val="0"/>
          <w:caps w:val="0"/>
          <w:color w:val="000000" w:themeColor="text1"/>
          <w:spacing w:val="0"/>
          <w:w w:val="100"/>
          <w:sz w:val="24"/>
          <w:szCs w:val="24"/>
          <w:highlight w:val="none"/>
          <w:lang w:val="en-US" w:eastAsia="zh-CN"/>
          <w14:textFill>
            <w14:solidFill>
              <w14:schemeClr w14:val="tx1"/>
            </w14:solidFill>
          </w14:textFill>
        </w:rPr>
        <w:t>供应商必须积极配合采购人共同参与项目验收。主动向采购方有关技术人员在使用现场提供全套技术指导及培训。</w:t>
      </w:r>
    </w:p>
    <w:p w14:paraId="1FAFCDC0">
      <w:pPr>
        <w:pStyle w:val="48"/>
        <w:keepNext w:val="0"/>
        <w:keepLines w:val="0"/>
        <w:pageBreakBefore w:val="0"/>
        <w:widowControl/>
        <w:kinsoku/>
        <w:wordWrap/>
        <w:overflowPunct/>
        <w:topLinePunct w:val="0"/>
        <w:autoSpaceDE/>
        <w:autoSpaceDN/>
        <w:bidi w:val="0"/>
        <w:adjustRightInd/>
        <w:snapToGrid w:val="0"/>
        <w:spacing w:before="0" w:beforeAutospacing="0" w:after="0" w:afterAutospacing="0" w:line="400" w:lineRule="exact"/>
        <w:ind w:left="0" w:leftChars="0" w:firstLine="240" w:firstLineChars="100"/>
        <w:jc w:val="left"/>
        <w:textAlignment w:val="baseline"/>
        <w:outlineLvl w:val="9"/>
        <w:rPr>
          <w:rFonts w:hint="eastAsia" w:ascii="宋体" w:hAnsi="宋体" w:eastAsia="宋体" w:cs="宋体"/>
          <w:b w:val="0"/>
          <w:i w:val="0"/>
          <w:caps w:val="0"/>
          <w:color w:val="000000" w:themeColor="text1"/>
          <w:spacing w:val="0"/>
          <w:w w:val="100"/>
          <w:sz w:val="24"/>
          <w:szCs w:val="24"/>
          <w:highlight w:val="none"/>
          <w:lang w:val="en-US" w:eastAsia="zh-CN"/>
          <w14:textFill>
            <w14:solidFill>
              <w14:schemeClr w14:val="tx1"/>
            </w14:solidFill>
          </w14:textFill>
        </w:rPr>
      </w:pPr>
      <w:r>
        <w:rPr>
          <w:rFonts w:hint="eastAsia" w:ascii="宋体" w:hAnsi="宋体" w:cs="宋体"/>
          <w:b w:val="0"/>
          <w:i w:val="0"/>
          <w:caps w:val="0"/>
          <w:color w:val="000000" w:themeColor="text1"/>
          <w:spacing w:val="0"/>
          <w:w w:val="100"/>
          <w:sz w:val="24"/>
          <w:szCs w:val="24"/>
          <w:highlight w:val="none"/>
          <w:lang w:val="en-US" w:eastAsia="zh-CN"/>
          <w14:textFill>
            <w14:solidFill>
              <w14:schemeClr w14:val="tx1"/>
            </w14:solidFill>
          </w14:textFill>
        </w:rPr>
        <w:t>5</w:t>
      </w:r>
      <w:r>
        <w:rPr>
          <w:rFonts w:hint="eastAsia" w:ascii="宋体" w:hAnsi="宋体" w:eastAsia="宋体" w:cs="宋体"/>
          <w:b w:val="0"/>
          <w:i w:val="0"/>
          <w:caps w:val="0"/>
          <w:color w:val="000000" w:themeColor="text1"/>
          <w:spacing w:val="0"/>
          <w:w w:val="100"/>
          <w:sz w:val="24"/>
          <w:szCs w:val="24"/>
          <w:highlight w:val="none"/>
          <w:lang w:val="en-US" w:eastAsia="zh-CN"/>
          <w14:textFill>
            <w14:solidFill>
              <w14:schemeClr w14:val="tx1"/>
            </w14:solidFill>
          </w14:textFill>
        </w:rPr>
        <w:t xml:space="preserve">.供应商应派相关技术人员到现场免费进行安装，解决安装过程中的相关问题。  </w:t>
      </w:r>
    </w:p>
    <w:p w14:paraId="135F18A1">
      <w:pPr>
        <w:pStyle w:val="48"/>
        <w:keepNext w:val="0"/>
        <w:keepLines w:val="0"/>
        <w:pageBreakBefore w:val="0"/>
        <w:widowControl/>
        <w:kinsoku/>
        <w:wordWrap/>
        <w:overflowPunct/>
        <w:topLinePunct w:val="0"/>
        <w:autoSpaceDE/>
        <w:autoSpaceDN/>
        <w:bidi w:val="0"/>
        <w:adjustRightInd/>
        <w:snapToGrid w:val="0"/>
        <w:spacing w:before="0" w:beforeAutospacing="0" w:after="0" w:afterAutospacing="0" w:line="400" w:lineRule="exact"/>
        <w:ind w:left="0" w:leftChars="0" w:firstLine="240" w:firstLineChars="100"/>
        <w:jc w:val="left"/>
        <w:textAlignment w:val="baseline"/>
        <w:outlineLvl w:val="9"/>
        <w:rPr>
          <w:rFonts w:hint="eastAsia" w:ascii="宋体" w:hAnsi="宋体" w:eastAsia="宋体" w:cs="宋体"/>
          <w:b w:val="0"/>
          <w:i w:val="0"/>
          <w:caps w:val="0"/>
          <w:color w:val="000000" w:themeColor="text1"/>
          <w:spacing w:val="0"/>
          <w:w w:val="100"/>
          <w:sz w:val="24"/>
          <w:szCs w:val="24"/>
          <w:highlight w:val="none"/>
          <w:lang w:val="en-US" w:eastAsia="zh-CN"/>
          <w14:textFill>
            <w14:solidFill>
              <w14:schemeClr w14:val="tx1"/>
            </w14:solidFill>
          </w14:textFill>
        </w:rPr>
      </w:pPr>
      <w:r>
        <w:rPr>
          <w:rFonts w:hint="eastAsia" w:ascii="宋体" w:hAnsi="宋体" w:cs="宋体"/>
          <w:b w:val="0"/>
          <w:i w:val="0"/>
          <w:caps w:val="0"/>
          <w:color w:val="000000" w:themeColor="text1"/>
          <w:spacing w:val="0"/>
          <w:w w:val="100"/>
          <w:sz w:val="24"/>
          <w:szCs w:val="24"/>
          <w:highlight w:val="none"/>
          <w:lang w:val="en-US" w:eastAsia="zh-CN"/>
          <w14:textFill>
            <w14:solidFill>
              <w14:schemeClr w14:val="tx1"/>
            </w14:solidFill>
          </w14:textFill>
        </w:rPr>
        <w:t>6.</w:t>
      </w:r>
      <w:r>
        <w:rPr>
          <w:rFonts w:hint="eastAsia" w:ascii="宋体" w:hAnsi="宋体" w:eastAsia="宋体" w:cs="宋体"/>
          <w:b w:val="0"/>
          <w:i w:val="0"/>
          <w:caps w:val="0"/>
          <w:color w:val="000000" w:themeColor="text1"/>
          <w:spacing w:val="0"/>
          <w:w w:val="100"/>
          <w:sz w:val="24"/>
          <w:szCs w:val="24"/>
          <w:highlight w:val="none"/>
          <w:lang w:val="en-US" w:eastAsia="zh-CN"/>
          <w14:textFill>
            <w14:solidFill>
              <w14:schemeClr w14:val="tx1"/>
            </w14:solidFill>
          </w14:textFill>
        </w:rPr>
        <w:t>售后服务承诺：供应商应对质保期内及其以后的服务做出承诺，并具有切实可行的措施,不能及时兑现服务承诺内容而影响使用方使用，供应商应当给予补偿。</w:t>
      </w:r>
    </w:p>
    <w:p w14:paraId="0DA69DB8">
      <w:pPr>
        <w:pStyle w:val="48"/>
        <w:keepNext w:val="0"/>
        <w:keepLines w:val="0"/>
        <w:pageBreakBefore w:val="0"/>
        <w:widowControl/>
        <w:kinsoku/>
        <w:wordWrap/>
        <w:overflowPunct/>
        <w:topLinePunct w:val="0"/>
        <w:autoSpaceDE/>
        <w:autoSpaceDN/>
        <w:bidi w:val="0"/>
        <w:adjustRightInd/>
        <w:snapToGrid w:val="0"/>
        <w:spacing w:before="0" w:beforeAutospacing="0" w:after="0" w:afterAutospacing="0" w:line="400" w:lineRule="exact"/>
        <w:ind w:left="0" w:leftChars="0" w:firstLine="240" w:firstLineChars="100"/>
        <w:jc w:val="left"/>
        <w:textAlignment w:val="baseline"/>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7.</w:t>
      </w:r>
      <w:r>
        <w:rPr>
          <w:rFonts w:hint="eastAsia" w:ascii="宋体" w:hAnsi="宋体" w:eastAsia="宋体" w:cs="宋体"/>
          <w:color w:val="000000" w:themeColor="text1"/>
          <w:sz w:val="24"/>
          <w:szCs w:val="24"/>
          <w:highlight w:val="none"/>
          <w:lang w:val="en-US" w:eastAsia="zh-CN"/>
          <w14:textFill>
            <w14:solidFill>
              <w14:schemeClr w14:val="tx1"/>
            </w14:solidFill>
          </w14:textFill>
        </w:rPr>
        <w:t>如收到</w:t>
      </w:r>
      <w:r>
        <w:rPr>
          <w:rFonts w:hint="eastAsia" w:ascii="宋体" w:hAnsi="宋体" w:cs="宋体"/>
          <w:color w:val="000000" w:themeColor="text1"/>
          <w:sz w:val="24"/>
          <w:szCs w:val="24"/>
          <w:highlight w:val="none"/>
          <w:lang w:val="en-US" w:eastAsia="zh-CN"/>
          <w14:textFill>
            <w14:solidFill>
              <w14:schemeClr w14:val="tx1"/>
            </w14:solidFill>
          </w14:textFill>
        </w:rPr>
        <w:t>货物</w:t>
      </w:r>
      <w:r>
        <w:rPr>
          <w:rFonts w:hint="eastAsia" w:ascii="宋体" w:hAnsi="宋体" w:eastAsia="宋体" w:cs="宋体"/>
          <w:color w:val="000000" w:themeColor="text1"/>
          <w:sz w:val="24"/>
          <w:szCs w:val="24"/>
          <w:highlight w:val="none"/>
          <w:lang w:val="en-US" w:eastAsia="zh-CN"/>
          <w14:textFill>
            <w14:solidFill>
              <w14:schemeClr w14:val="tx1"/>
            </w14:solidFill>
          </w14:textFill>
        </w:rPr>
        <w:t>不</w:t>
      </w:r>
      <w:r>
        <w:rPr>
          <w:rFonts w:hint="eastAsia" w:ascii="宋体" w:hAnsi="宋体" w:cs="宋体"/>
          <w:color w:val="000000" w:themeColor="text1"/>
          <w:sz w:val="24"/>
          <w:szCs w:val="24"/>
          <w:highlight w:val="none"/>
          <w:lang w:val="en-US" w:eastAsia="zh-CN"/>
          <w14:textFill>
            <w14:solidFill>
              <w14:schemeClr w14:val="tx1"/>
            </w14:solidFill>
          </w14:textFill>
        </w:rPr>
        <w:t>符合</w:t>
      </w:r>
      <w:r>
        <w:rPr>
          <w:rFonts w:hint="eastAsia" w:ascii="宋体" w:hAnsi="宋体" w:eastAsia="宋体" w:cs="宋体"/>
          <w:color w:val="000000" w:themeColor="text1"/>
          <w:sz w:val="24"/>
          <w:szCs w:val="24"/>
          <w:highlight w:val="none"/>
          <w:lang w:val="en-US" w:eastAsia="zh-CN"/>
          <w14:textFill>
            <w14:solidFill>
              <w14:schemeClr w14:val="tx1"/>
            </w14:solidFill>
          </w14:textFill>
        </w:rPr>
        <w:t>要求，购买方有权利退回所购买产品。</w:t>
      </w:r>
    </w:p>
    <w:p w14:paraId="479C8175">
      <w:pPr>
        <w:pStyle w:val="48"/>
        <w:keepNext w:val="0"/>
        <w:keepLines w:val="0"/>
        <w:pageBreakBefore w:val="0"/>
        <w:widowControl/>
        <w:kinsoku/>
        <w:wordWrap/>
        <w:overflowPunct/>
        <w:topLinePunct w:val="0"/>
        <w:autoSpaceDE/>
        <w:autoSpaceDN/>
        <w:bidi w:val="0"/>
        <w:adjustRightInd/>
        <w:snapToGrid w:val="0"/>
        <w:spacing w:before="0" w:beforeAutospacing="0" w:after="0" w:afterAutospacing="0" w:line="400" w:lineRule="exact"/>
        <w:ind w:left="0" w:leftChars="0" w:firstLine="240" w:firstLineChars="100"/>
        <w:jc w:val="left"/>
        <w:textAlignment w:val="baseline"/>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8.</w:t>
      </w:r>
      <w:r>
        <w:rPr>
          <w:rFonts w:hint="eastAsia" w:ascii="宋体" w:hAnsi="宋体" w:eastAsia="宋体" w:cs="宋体"/>
          <w:b w:val="0"/>
          <w:i w:val="0"/>
          <w:caps w:val="0"/>
          <w:color w:val="000000" w:themeColor="text1"/>
          <w:spacing w:val="0"/>
          <w:w w:val="100"/>
          <w:sz w:val="24"/>
          <w:szCs w:val="24"/>
          <w:highlight w:val="none"/>
          <w:lang w:val="en-US" w:eastAsia="zh-CN"/>
          <w14:textFill>
            <w14:solidFill>
              <w14:schemeClr w14:val="tx1"/>
            </w14:solidFill>
          </w14:textFill>
        </w:rPr>
        <w:t>人员培训：针对</w:t>
      </w:r>
      <w:r>
        <w:rPr>
          <w:rFonts w:hint="eastAsia" w:ascii="宋体" w:hAnsi="宋体" w:cs="宋体"/>
          <w:b w:val="0"/>
          <w:i w:val="0"/>
          <w:caps w:val="0"/>
          <w:color w:val="000000" w:themeColor="text1"/>
          <w:spacing w:val="0"/>
          <w:w w:val="100"/>
          <w:sz w:val="24"/>
          <w:szCs w:val="24"/>
          <w:highlight w:val="none"/>
          <w:lang w:val="en-US" w:eastAsia="zh-CN"/>
          <w14:textFill>
            <w14:solidFill>
              <w14:schemeClr w14:val="tx1"/>
            </w14:solidFill>
          </w14:textFill>
        </w:rPr>
        <w:t>本项目</w:t>
      </w:r>
      <w:r>
        <w:rPr>
          <w:rFonts w:hint="eastAsia" w:ascii="宋体" w:hAnsi="宋体" w:eastAsia="宋体" w:cs="宋体"/>
          <w:b w:val="0"/>
          <w:i w:val="0"/>
          <w:caps w:val="0"/>
          <w:color w:val="000000" w:themeColor="text1"/>
          <w:spacing w:val="0"/>
          <w:w w:val="100"/>
          <w:sz w:val="24"/>
          <w:szCs w:val="24"/>
          <w:highlight w:val="none"/>
          <w:lang w:val="en-US" w:eastAsia="zh-CN"/>
          <w14:textFill>
            <w14:solidFill>
              <w14:schemeClr w14:val="tx1"/>
            </w14:solidFill>
          </w14:textFill>
        </w:rPr>
        <w:t>实际情况指定培训计划，卖方应提供技术培训，保证使用人员正常操作设备的各种功能。</w:t>
      </w:r>
      <w:r>
        <w:rPr>
          <w:rFonts w:hint="eastAsia" w:ascii="宋体" w:hAnsi="宋体" w:eastAsia="宋体" w:cs="宋体"/>
          <w:color w:val="000000" w:themeColor="text1"/>
          <w:sz w:val="24"/>
          <w:szCs w:val="24"/>
          <w:highlight w:val="none"/>
          <w:lang w:val="en-US" w:eastAsia="zh-CN"/>
          <w14:textFill>
            <w14:solidFill>
              <w14:schemeClr w14:val="tx1"/>
            </w14:solidFill>
          </w14:textFill>
        </w:rPr>
        <w:t>培训配备受过专业培训的售后服务人员、技术支持人员及咨询服务、在任何时候、任何地点均可享受到终生的免费咨询服务。供应商投标时应提供详细的培训方案。</w:t>
      </w:r>
    </w:p>
    <w:p w14:paraId="6C7166F3">
      <w:pPr>
        <w:pStyle w:val="48"/>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exact"/>
        <w:ind w:firstLine="0" w:firstLineChars="0"/>
        <w:jc w:val="left"/>
        <w:textAlignment w:val="baseline"/>
        <w:outlineLvl w:val="2"/>
        <w:rPr>
          <w:rFonts w:hint="eastAsia" w:ascii="宋体" w:hAnsi="宋体" w:eastAsia="宋体" w:cs="宋体"/>
          <w:b/>
          <w:bCs/>
          <w:i w:val="0"/>
          <w:caps w:val="0"/>
          <w:color w:val="000000" w:themeColor="text1"/>
          <w:spacing w:val="0"/>
          <w:w w:val="100"/>
          <w:sz w:val="24"/>
          <w:szCs w:val="24"/>
          <w:highlight w:val="none"/>
          <w:lang w:val="en-US" w:eastAsia="zh-CN"/>
          <w14:textFill>
            <w14:solidFill>
              <w14:schemeClr w14:val="tx1"/>
            </w14:solidFill>
          </w14:textFill>
        </w:rPr>
      </w:pPr>
      <w:bookmarkStart w:id="1252" w:name="_Toc21768"/>
      <w:bookmarkStart w:id="1253" w:name="_Toc7872"/>
      <w:r>
        <w:rPr>
          <w:rFonts w:hint="eastAsia" w:ascii="宋体" w:hAnsi="宋体" w:cs="宋体"/>
          <w:b/>
          <w:bCs/>
          <w:i w:val="0"/>
          <w:caps w:val="0"/>
          <w:color w:val="000000" w:themeColor="text1"/>
          <w:spacing w:val="0"/>
          <w:w w:val="100"/>
          <w:sz w:val="24"/>
          <w:szCs w:val="24"/>
          <w:highlight w:val="none"/>
          <w:lang w:val="en-US" w:eastAsia="zh-CN"/>
          <w14:textFill>
            <w14:solidFill>
              <w14:schemeClr w14:val="tx1"/>
            </w14:solidFill>
          </w14:textFill>
        </w:rPr>
        <w:t>6、</w:t>
      </w:r>
      <w:r>
        <w:rPr>
          <w:rFonts w:hint="eastAsia" w:ascii="宋体" w:hAnsi="宋体" w:eastAsia="宋体" w:cs="宋体"/>
          <w:b/>
          <w:bCs/>
          <w:i w:val="0"/>
          <w:caps w:val="0"/>
          <w:color w:val="000000" w:themeColor="text1"/>
          <w:spacing w:val="0"/>
          <w:w w:val="100"/>
          <w:sz w:val="24"/>
          <w:szCs w:val="24"/>
          <w:highlight w:val="none"/>
          <w:lang w:val="en-US" w:eastAsia="zh-CN"/>
          <w14:textFill>
            <w14:solidFill>
              <w14:schemeClr w14:val="tx1"/>
            </w14:solidFill>
          </w14:textFill>
        </w:rPr>
        <w:t>验收</w:t>
      </w:r>
      <w:bookmarkEnd w:id="1252"/>
      <w:bookmarkEnd w:id="1253"/>
    </w:p>
    <w:p w14:paraId="7663E7A9">
      <w:pPr>
        <w:pStyle w:val="48"/>
        <w:keepNext w:val="0"/>
        <w:keepLines w:val="0"/>
        <w:pageBreakBefore w:val="0"/>
        <w:widowControl/>
        <w:kinsoku/>
        <w:wordWrap/>
        <w:overflowPunct/>
        <w:topLinePunct w:val="0"/>
        <w:autoSpaceDE/>
        <w:autoSpaceDN/>
        <w:bidi w:val="0"/>
        <w:adjustRightInd/>
        <w:snapToGrid w:val="0"/>
        <w:spacing w:before="0" w:beforeAutospacing="0" w:after="0" w:afterAutospacing="0" w:line="400" w:lineRule="exact"/>
        <w:ind w:left="0" w:leftChars="0" w:firstLine="240" w:firstLineChars="100"/>
        <w:jc w:val="left"/>
        <w:textAlignment w:val="baseline"/>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lang w:val="en-US" w:eastAsia="zh-CN"/>
          <w14:textFill>
            <w14:solidFill>
              <w14:schemeClr w14:val="tx1"/>
            </w14:solidFill>
          </w14:textFill>
        </w:rPr>
        <w:t>验收程序：货物包装应符合国家标准，以保证货物在运输过程中不受损伤。货物在运输或邮寄途中发生毁损或丢失，由乙方负责。在运输途中、交货前、卸货中发生人身伤害或货物受损的，由乙方负责承担。货物到达后，甲乙双方均须在场确认包装完好后，安装后由甲方验货，并对货物进行清点验收，共同签字确认。如验收不合格，一切损失由乙方自行承担。</w:t>
      </w:r>
    </w:p>
    <w:p w14:paraId="12B34C72">
      <w:pPr>
        <w:pStyle w:val="48"/>
        <w:keepNext w:val="0"/>
        <w:keepLines w:val="0"/>
        <w:pageBreakBefore w:val="0"/>
        <w:widowControl/>
        <w:kinsoku/>
        <w:wordWrap/>
        <w:overflowPunct/>
        <w:topLinePunct w:val="0"/>
        <w:autoSpaceDE/>
        <w:autoSpaceDN/>
        <w:bidi w:val="0"/>
        <w:adjustRightInd/>
        <w:snapToGrid w:val="0"/>
        <w:spacing w:before="0" w:beforeAutospacing="0" w:after="0" w:afterAutospacing="0" w:line="400" w:lineRule="exact"/>
        <w:ind w:left="0" w:leftChars="0" w:firstLine="240" w:firstLineChars="100"/>
        <w:jc w:val="left"/>
        <w:textAlignment w:val="baseline"/>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lang w:val="en-US" w:eastAsia="zh-CN"/>
          <w14:textFill>
            <w14:solidFill>
              <w14:schemeClr w14:val="tx1"/>
            </w14:solidFill>
          </w14:textFill>
        </w:rPr>
        <w:t>验收内容：采购清单内设备数量进行验收。</w:t>
      </w:r>
    </w:p>
    <w:p w14:paraId="46ED4BED">
      <w:pPr>
        <w:pStyle w:val="48"/>
        <w:keepNext w:val="0"/>
        <w:keepLines w:val="0"/>
        <w:pageBreakBefore w:val="0"/>
        <w:widowControl/>
        <w:kinsoku/>
        <w:wordWrap/>
        <w:overflowPunct/>
        <w:topLinePunct w:val="0"/>
        <w:autoSpaceDE/>
        <w:autoSpaceDN/>
        <w:bidi w:val="0"/>
        <w:adjustRightInd/>
        <w:snapToGrid w:val="0"/>
        <w:spacing w:before="0" w:beforeAutospacing="0" w:after="0" w:afterAutospacing="0" w:line="400" w:lineRule="exact"/>
        <w:ind w:left="0" w:leftChars="0" w:firstLine="240" w:firstLineChars="100"/>
        <w:jc w:val="left"/>
        <w:textAlignment w:val="baseline"/>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lang w:val="en-US" w:eastAsia="zh-CN"/>
          <w14:textFill>
            <w14:solidFill>
              <w14:schemeClr w14:val="tx1"/>
            </w14:solidFill>
          </w14:textFill>
        </w:rPr>
        <w:t>验收标准：严格按照采购合同开展履约验收。采购人或者采购代理机构</w:t>
      </w:r>
      <w:r>
        <w:rPr>
          <w:rFonts w:hint="eastAsia" w:ascii="宋体" w:hAnsi="宋体" w:cs="宋体"/>
          <w:color w:val="000000" w:themeColor="text1"/>
          <w:sz w:val="24"/>
          <w:szCs w:val="24"/>
          <w:highlight w:val="none"/>
          <w:lang w:val="en-US" w:eastAsia="zh-CN"/>
          <w14:textFill>
            <w14:solidFill>
              <w14:schemeClr w14:val="tx1"/>
            </w14:solidFill>
          </w14:textFill>
        </w:rPr>
        <w:t>组织相关专家进行验收</w:t>
      </w:r>
      <w:r>
        <w:rPr>
          <w:rFonts w:hint="eastAsia" w:ascii="宋体" w:hAnsi="宋体" w:eastAsia="宋体" w:cs="宋体"/>
          <w:color w:val="000000" w:themeColor="text1"/>
          <w:sz w:val="24"/>
          <w:szCs w:val="24"/>
          <w:highlight w:val="none"/>
          <w:lang w:val="en-US" w:eastAsia="zh-CN"/>
          <w14:textFill>
            <w14:solidFill>
              <w14:schemeClr w14:val="tx1"/>
            </w14:solidFill>
          </w14:textFill>
        </w:rPr>
        <w:t>，按照采购合同的约定对供应商履约情况进行验收。验收时，应当按照采购合同的约定对每一项技术、服务、安全标准的履约情况进行确认。验收结束后，应当出具验收书，列明各项标准的验收情况及项目总体评价，由验收双方共同签署。验收结果应当与采购合同约定的资金支付及履约保证金返还条件挂钩。履约验收的各项资料应当存档备查。</w:t>
      </w:r>
    </w:p>
    <w:p w14:paraId="77A78B16">
      <w:pPr>
        <w:pStyle w:val="48"/>
        <w:keepNext w:val="0"/>
        <w:keepLines w:val="0"/>
        <w:pageBreakBefore w:val="0"/>
        <w:widowControl/>
        <w:kinsoku/>
        <w:wordWrap/>
        <w:overflowPunct/>
        <w:topLinePunct w:val="0"/>
        <w:autoSpaceDE/>
        <w:autoSpaceDN/>
        <w:bidi w:val="0"/>
        <w:adjustRightInd/>
        <w:snapToGrid w:val="0"/>
        <w:spacing w:before="0" w:beforeAutospacing="0" w:after="0" w:afterAutospacing="0" w:line="400" w:lineRule="exact"/>
        <w:ind w:left="0" w:leftChars="0" w:firstLine="240" w:firstLineChars="100"/>
        <w:jc w:val="left"/>
        <w:textAlignment w:val="baseline"/>
        <w:outlineLvl w:val="9"/>
        <w:rPr>
          <w:rFonts w:hint="eastAsia" w:ascii="宋体" w:hAnsi="宋体" w:cs="宋体"/>
          <w:b w:val="0"/>
          <w:i w:val="0"/>
          <w:caps w:val="0"/>
          <w:color w:val="000000" w:themeColor="text1"/>
          <w:spacing w:val="0"/>
          <w:w w:val="100"/>
          <w:sz w:val="24"/>
          <w:szCs w:val="24"/>
          <w:highlight w:val="none"/>
          <w:lang w:val="en-US" w:eastAsia="zh-CN"/>
          <w14:textFill>
            <w14:solidFill>
              <w14:schemeClr w14:val="tx1"/>
            </w14:solidFill>
          </w14:textFill>
        </w:rPr>
      </w:pPr>
      <w:r>
        <w:rPr>
          <w:rFonts w:hint="eastAsia" w:ascii="宋体" w:hAnsi="宋体" w:cs="宋体"/>
          <w:b w:val="0"/>
          <w:i w:val="0"/>
          <w:caps w:val="0"/>
          <w:color w:val="000000" w:themeColor="text1"/>
          <w:spacing w:val="0"/>
          <w:w w:val="100"/>
          <w:sz w:val="24"/>
          <w:szCs w:val="24"/>
          <w:highlight w:val="none"/>
          <w:lang w:val="en-US" w:eastAsia="zh-CN"/>
          <w14:textFill>
            <w14:solidFill>
              <w14:schemeClr w14:val="tx1"/>
            </w14:solidFill>
          </w14:textFill>
        </w:rPr>
        <w:t>4.货物及其各部件应为全新，未曾使用过之优质产品，与规定的质量、规格和性能相符，并保证该产品确系原厂制造，同时提供产品的质量保证书、技术性能说明书、有关部门的检测测试报告、质量标准认证证书等相关材料。</w:t>
      </w:r>
    </w:p>
    <w:p w14:paraId="5E0FD372">
      <w:pPr>
        <w:pStyle w:val="48"/>
        <w:keepNext w:val="0"/>
        <w:keepLines w:val="0"/>
        <w:pageBreakBefore w:val="0"/>
        <w:widowControl/>
        <w:kinsoku/>
        <w:wordWrap/>
        <w:overflowPunct/>
        <w:topLinePunct w:val="0"/>
        <w:autoSpaceDE/>
        <w:autoSpaceDN/>
        <w:bidi w:val="0"/>
        <w:adjustRightInd/>
        <w:snapToGrid w:val="0"/>
        <w:spacing w:before="0" w:beforeAutospacing="0" w:after="0" w:afterAutospacing="0" w:line="400" w:lineRule="exact"/>
        <w:ind w:left="0" w:leftChars="0" w:firstLine="240" w:firstLineChars="100"/>
        <w:jc w:val="left"/>
        <w:textAlignment w:val="baseline"/>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p>
    <w:p w14:paraId="08672AD2">
      <w:pPr>
        <w:jc w:val="center"/>
        <w:rPr>
          <w:rFonts w:hint="eastAsia" w:ascii="宋体" w:hAnsi="宋体" w:eastAsia="宋体" w:cs="宋体"/>
          <w:b/>
          <w:bCs/>
          <w:color w:val="auto"/>
          <w:kern w:val="0"/>
          <w:sz w:val="32"/>
          <w:szCs w:val="32"/>
          <w:highlight w:val="none"/>
          <w:lang w:val="en-US" w:eastAsia="zh-CN" w:bidi="ar-SA"/>
        </w:rPr>
      </w:pPr>
      <w:r>
        <w:rPr>
          <w:rFonts w:hint="eastAsia" w:ascii="宋体" w:hAnsi="宋体" w:eastAsia="宋体" w:cs="宋体"/>
          <w:b/>
          <w:bCs/>
          <w:color w:val="auto"/>
          <w:kern w:val="0"/>
          <w:sz w:val="32"/>
          <w:szCs w:val="32"/>
          <w:highlight w:val="none"/>
          <w:lang w:val="en-US" w:eastAsia="zh-CN" w:bidi="ar-SA"/>
        </w:rPr>
        <w:br w:type="page"/>
      </w:r>
      <w:bookmarkStart w:id="1254" w:name="_Toc21856"/>
      <w:bookmarkStart w:id="1255" w:name="_Toc26305"/>
      <w:r>
        <w:rPr>
          <w:rFonts w:hint="eastAsia" w:ascii="宋体" w:hAnsi="宋体" w:eastAsia="宋体" w:cs="宋体"/>
          <w:b/>
          <w:bCs/>
          <w:color w:val="auto"/>
          <w:kern w:val="0"/>
          <w:sz w:val="32"/>
          <w:szCs w:val="32"/>
          <w:highlight w:val="none"/>
          <w:lang w:val="en-US" w:eastAsia="zh-CN" w:bidi="ar-SA"/>
        </w:rPr>
        <w:t>第6章  评标方法和标准</w:t>
      </w:r>
      <w:bookmarkEnd w:id="14"/>
      <w:bookmarkEnd w:id="15"/>
      <w:bookmarkEnd w:id="16"/>
      <w:bookmarkEnd w:id="17"/>
      <w:bookmarkEnd w:id="18"/>
      <w:bookmarkEnd w:id="19"/>
      <w:bookmarkEnd w:id="20"/>
      <w:bookmarkEnd w:id="1244"/>
      <w:bookmarkEnd w:id="1245"/>
      <w:bookmarkEnd w:id="1254"/>
      <w:bookmarkEnd w:id="1255"/>
    </w:p>
    <w:p w14:paraId="5C1E9351">
      <w:pPr>
        <w:pStyle w:val="9"/>
        <w:keepNext w:val="0"/>
        <w:keepLines w:val="0"/>
        <w:pageBreakBefore w:val="0"/>
        <w:tabs>
          <w:tab w:val="clear" w:pos="567"/>
        </w:tabs>
        <w:kinsoku/>
        <w:wordWrap/>
        <w:overflowPunct/>
        <w:topLinePunct w:val="0"/>
        <w:autoSpaceDE/>
        <w:autoSpaceDN/>
        <w:bidi w:val="0"/>
        <w:adjustRightInd/>
        <w:spacing w:before="0" w:line="380" w:lineRule="exact"/>
        <w:ind w:firstLine="540" w:firstLineChars="225"/>
        <w:outlineLvl w:val="9"/>
        <w:rPr>
          <w:rFonts w:hint="eastAsia" w:ascii="宋体" w:hAnsi="宋体" w:eastAsia="宋体" w:cs="宋体"/>
          <w:color w:val="auto"/>
          <w:highlight w:val="none"/>
        </w:rPr>
      </w:pPr>
      <w:r>
        <w:rPr>
          <w:rFonts w:hint="eastAsia" w:ascii="宋体" w:hAnsi="宋体" w:eastAsia="宋体" w:cs="宋体"/>
          <w:color w:val="auto"/>
          <w:highlight w:val="none"/>
        </w:rPr>
        <w:t>本项目将按照招标文件第一章供应商须知中“五 开标及评标”、“六 确定中标”及本章的规定评标。</w:t>
      </w:r>
    </w:p>
    <w:p w14:paraId="5F826FB0">
      <w:pPr>
        <w:keepNext w:val="0"/>
        <w:keepLines w:val="0"/>
        <w:pageBreakBefore w:val="0"/>
        <w:widowControl/>
        <w:kinsoku/>
        <w:wordWrap/>
        <w:overflowPunct/>
        <w:topLinePunct w:val="0"/>
        <w:autoSpaceDE/>
        <w:autoSpaceDN/>
        <w:bidi w:val="0"/>
        <w:adjustRightInd/>
        <w:spacing w:line="380" w:lineRule="exact"/>
        <w:outlineLvl w:val="9"/>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1.投标无效的情形：</w:t>
      </w:r>
    </w:p>
    <w:p w14:paraId="24D313E7">
      <w:pPr>
        <w:keepNext w:val="0"/>
        <w:keepLines w:val="0"/>
        <w:pageBreakBefore w:val="0"/>
        <w:widowControl/>
        <w:kinsoku/>
        <w:wordWrap/>
        <w:overflowPunct/>
        <w:topLinePunct w:val="0"/>
        <w:autoSpaceDE/>
        <w:autoSpaceDN/>
        <w:bidi w:val="0"/>
        <w:adjustRightInd/>
        <w:spacing w:line="380" w:lineRule="exact"/>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（1）单位负责人为同一人或者存在直接控股、管理关系的不同供应商，其相关投标将被认定为投标无效。</w:t>
      </w:r>
    </w:p>
    <w:p w14:paraId="172812F0">
      <w:pPr>
        <w:keepNext w:val="0"/>
        <w:keepLines w:val="0"/>
        <w:pageBreakBefore w:val="0"/>
        <w:widowControl/>
        <w:kinsoku/>
        <w:wordWrap/>
        <w:overflowPunct/>
        <w:topLinePunct w:val="0"/>
        <w:autoSpaceDE/>
        <w:autoSpaceDN/>
        <w:bidi w:val="0"/>
        <w:adjustRightInd/>
        <w:spacing w:line="380" w:lineRule="exact"/>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（2）供应商报价超过招标文件规定的预算金额或者分项、分包最高限价的，其投标将被认定为投标无效。</w:t>
      </w:r>
    </w:p>
    <w:p w14:paraId="28E5116B">
      <w:pPr>
        <w:keepNext w:val="0"/>
        <w:keepLines w:val="0"/>
        <w:pageBreakBefore w:val="0"/>
        <w:widowControl/>
        <w:kinsoku/>
        <w:wordWrap/>
        <w:overflowPunct/>
        <w:topLinePunct w:val="0"/>
        <w:autoSpaceDE/>
        <w:autoSpaceDN/>
        <w:bidi w:val="0"/>
        <w:adjustRightInd/>
        <w:spacing w:line="380" w:lineRule="exact"/>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供应商应认真阅读招标文件所有的事项、格式、条款和技术规范等。如供应商没有按照招标文件要求提交全部资料，或者投标文件没有对投标文件在各方面都做出实质性响应，可能导致其投标将被认定为投标无效。</w:t>
      </w:r>
    </w:p>
    <w:p w14:paraId="0DD1A5D3">
      <w:pPr>
        <w:keepNext w:val="0"/>
        <w:keepLines w:val="0"/>
        <w:pageBreakBefore w:val="0"/>
        <w:widowControl/>
        <w:kinsoku/>
        <w:wordWrap/>
        <w:overflowPunct/>
        <w:topLinePunct w:val="0"/>
        <w:autoSpaceDE/>
        <w:autoSpaceDN/>
        <w:bidi w:val="0"/>
        <w:adjustRightInd/>
        <w:spacing w:line="380" w:lineRule="exact"/>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）供应商应当对所投分包投标文件中“</w:t>
      </w:r>
      <w:r>
        <w:rPr>
          <w:rFonts w:hint="eastAsia" w:ascii="宋体" w:hAnsi="宋体" w:eastAsia="宋体" w:cs="宋体"/>
          <w:color w:val="auto"/>
          <w:sz w:val="24"/>
          <w:highlight w:val="none"/>
          <w:lang w:val="en-US" w:eastAsia="zh-CN"/>
        </w:rPr>
        <w:t>货物</w:t>
      </w:r>
      <w:r>
        <w:rPr>
          <w:rFonts w:hint="eastAsia" w:ascii="宋体" w:hAnsi="宋体" w:eastAsia="宋体" w:cs="宋体"/>
          <w:color w:val="auto"/>
          <w:sz w:val="24"/>
          <w:highlight w:val="none"/>
        </w:rPr>
        <w:t>内容”所列的所有内容进行投标，如仅响应某一包中的部分内容，其该包投标将被认定为投标无效。</w:t>
      </w:r>
    </w:p>
    <w:p w14:paraId="1CE1D907">
      <w:pPr>
        <w:keepNext w:val="0"/>
        <w:keepLines w:val="0"/>
        <w:pageBreakBefore w:val="0"/>
        <w:widowControl/>
        <w:kinsoku/>
        <w:wordWrap/>
        <w:overflowPunct/>
        <w:topLinePunct w:val="0"/>
        <w:autoSpaceDE/>
        <w:autoSpaceDN/>
        <w:bidi w:val="0"/>
        <w:adjustRightInd/>
        <w:spacing w:line="380" w:lineRule="exact"/>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）供应商未按本须知第12.1和12.3条规定提交投标保证金的，其投标资格将被认定为投标无效。</w:t>
      </w:r>
    </w:p>
    <w:p w14:paraId="39F7E137">
      <w:pPr>
        <w:keepNext w:val="0"/>
        <w:keepLines w:val="0"/>
        <w:pageBreakBefore w:val="0"/>
        <w:widowControl/>
        <w:kinsoku/>
        <w:wordWrap/>
        <w:overflowPunct/>
        <w:topLinePunct w:val="0"/>
        <w:autoSpaceDE/>
        <w:autoSpaceDN/>
        <w:bidi w:val="0"/>
        <w:adjustRightInd/>
        <w:spacing w:line="380" w:lineRule="exact"/>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rPr>
        <w:t>）所有投标均以人民币报价。供应商的投标报价应遵守《中华人民共和国价格法》。同时，根据《中华人民共和国政府采购法》第二条的规定，为保证公平竞争，如有</w:t>
      </w:r>
      <w:r>
        <w:rPr>
          <w:rFonts w:hint="eastAsia" w:ascii="宋体" w:hAnsi="宋体" w:eastAsia="宋体" w:cs="宋体"/>
          <w:color w:val="auto"/>
          <w:sz w:val="24"/>
          <w:highlight w:val="none"/>
          <w:lang w:val="en-US" w:eastAsia="zh-CN"/>
        </w:rPr>
        <w:t>货物</w:t>
      </w:r>
      <w:r>
        <w:rPr>
          <w:rFonts w:hint="eastAsia" w:ascii="宋体" w:hAnsi="宋体" w:eastAsia="宋体" w:cs="宋体"/>
          <w:color w:val="auto"/>
          <w:sz w:val="24"/>
          <w:highlight w:val="none"/>
        </w:rPr>
        <w:t>主体部分的赠与行为，其投标将被认定为投标无效。</w:t>
      </w:r>
    </w:p>
    <w:p w14:paraId="13B927B6">
      <w:pPr>
        <w:keepNext w:val="0"/>
        <w:keepLines w:val="0"/>
        <w:pageBreakBefore w:val="0"/>
        <w:widowControl/>
        <w:kinsoku/>
        <w:wordWrap/>
        <w:overflowPunct/>
        <w:topLinePunct w:val="0"/>
        <w:autoSpaceDE/>
        <w:autoSpaceDN/>
        <w:bidi w:val="0"/>
        <w:adjustRightInd/>
        <w:spacing w:line="380" w:lineRule="exact"/>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7</w:t>
      </w:r>
      <w:r>
        <w:rPr>
          <w:rFonts w:hint="eastAsia" w:ascii="宋体" w:hAnsi="宋体" w:eastAsia="宋体" w:cs="宋体"/>
          <w:color w:val="auto"/>
          <w:sz w:val="24"/>
          <w:highlight w:val="none"/>
        </w:rPr>
        <w:t>）供应商所报的各分项投标单价在合同履行过程中是固定不变的，不得以任何理由予以变更。任何包含价格调整要求的投标，其投标将被认定为投标无效。</w:t>
      </w:r>
    </w:p>
    <w:p w14:paraId="77882B60">
      <w:pPr>
        <w:keepNext w:val="0"/>
        <w:keepLines w:val="0"/>
        <w:pageBreakBefore w:val="0"/>
        <w:widowControl/>
        <w:kinsoku/>
        <w:wordWrap/>
        <w:overflowPunct/>
        <w:topLinePunct w:val="0"/>
        <w:autoSpaceDE/>
        <w:autoSpaceDN/>
        <w:bidi w:val="0"/>
        <w:adjustRightInd/>
        <w:spacing w:line="380" w:lineRule="exact"/>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8</w:t>
      </w:r>
      <w:r>
        <w:rPr>
          <w:rFonts w:hint="eastAsia" w:ascii="宋体" w:hAnsi="宋体" w:eastAsia="宋体" w:cs="宋体"/>
          <w:color w:val="auto"/>
          <w:sz w:val="24"/>
          <w:highlight w:val="none"/>
        </w:rPr>
        <w:t>）投标应在供应商须知资料表中规定时间内保持有效。投标有效期不满足要求的投标，其投标将被认定为投标无效。</w:t>
      </w:r>
    </w:p>
    <w:p w14:paraId="3A323671">
      <w:pPr>
        <w:keepNext w:val="0"/>
        <w:keepLines w:val="0"/>
        <w:pageBreakBefore w:val="0"/>
        <w:widowControl/>
        <w:kinsoku/>
        <w:wordWrap/>
        <w:overflowPunct/>
        <w:topLinePunct w:val="0"/>
        <w:autoSpaceDE/>
        <w:autoSpaceDN/>
        <w:bidi w:val="0"/>
        <w:adjustRightInd/>
        <w:spacing w:line="380" w:lineRule="exact"/>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9</w:t>
      </w:r>
      <w:r>
        <w:rPr>
          <w:rFonts w:hint="eastAsia" w:ascii="宋体" w:hAnsi="宋体" w:eastAsia="宋体" w:cs="宋体"/>
          <w:color w:val="auto"/>
          <w:sz w:val="24"/>
          <w:highlight w:val="none"/>
        </w:rPr>
        <w:t>）采购人或采购代理机构将在开标前1个工作日至投标截止后1小时的期间内查询供应商的信用记录。供应商存在不良信用记录的，其投标将被认定为投标无效。</w:t>
      </w:r>
    </w:p>
    <w:p w14:paraId="4C49AC52">
      <w:pPr>
        <w:keepNext w:val="0"/>
        <w:keepLines w:val="0"/>
        <w:pageBreakBefore w:val="0"/>
        <w:widowControl/>
        <w:kinsoku/>
        <w:wordWrap/>
        <w:overflowPunct/>
        <w:topLinePunct w:val="0"/>
        <w:autoSpaceDE/>
        <w:autoSpaceDN/>
        <w:bidi w:val="0"/>
        <w:adjustRightInd/>
        <w:spacing w:line="380" w:lineRule="exact"/>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1</w:t>
      </w:r>
      <w:r>
        <w:rPr>
          <w:rFonts w:hint="eastAsia" w:ascii="宋体" w:hAnsi="宋体" w:cs="宋体"/>
          <w:color w:val="auto"/>
          <w:sz w:val="24"/>
          <w:highlight w:val="none"/>
          <w:lang w:val="en-US" w:eastAsia="zh-CN"/>
        </w:rPr>
        <w:t>0</w:t>
      </w:r>
      <w:r>
        <w:rPr>
          <w:rFonts w:hint="eastAsia" w:ascii="宋体" w:hAnsi="宋体" w:eastAsia="宋体" w:cs="宋体"/>
          <w:color w:val="auto"/>
          <w:sz w:val="24"/>
          <w:highlight w:val="none"/>
        </w:rPr>
        <w:t>）总价金额与按单价汇总金额不一致的，以单价金额计算结果为准。同时出现两种以上不一致的，按照前款规定的顺序修正。修正后的报价按照第20.2条的规定经供应商确认后产生约束力，供应商不确认的，其投标将被认定为投标无效。</w:t>
      </w:r>
    </w:p>
    <w:p w14:paraId="193FC99B">
      <w:pPr>
        <w:keepNext w:val="0"/>
        <w:keepLines w:val="0"/>
        <w:pageBreakBefore w:val="0"/>
        <w:widowControl/>
        <w:kinsoku/>
        <w:wordWrap/>
        <w:overflowPunct/>
        <w:topLinePunct w:val="0"/>
        <w:autoSpaceDE/>
        <w:autoSpaceDN/>
        <w:bidi w:val="0"/>
        <w:adjustRightInd/>
        <w:spacing w:line="380" w:lineRule="exact"/>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1</w:t>
      </w:r>
      <w:r>
        <w:rPr>
          <w:rFonts w:hint="eastAsia" w:ascii="宋体" w:hAnsi="宋体" w:cs="宋体"/>
          <w:color w:val="auto"/>
          <w:sz w:val="24"/>
          <w:highlight w:val="none"/>
          <w:lang w:val="en-US" w:eastAsia="zh-CN"/>
        </w:rPr>
        <w:t>1</w:t>
      </w:r>
      <w:r>
        <w:rPr>
          <w:rFonts w:hint="eastAsia" w:ascii="宋体" w:hAnsi="宋体" w:eastAsia="宋体" w:cs="宋体"/>
          <w:color w:val="auto"/>
          <w:sz w:val="24"/>
          <w:highlight w:val="none"/>
        </w:rPr>
        <w:t>）在比较与评价之前，根据本须知的规定，评标委员会要审查每份投标文件是否实质上响应了投标文件的要求。实质上响应的投标应该是与投标文件要求的全部条款、条件和规格相符，没有重大偏离的投标。对关键条款的偏离，将被认定为投标无效。</w:t>
      </w:r>
    </w:p>
    <w:p w14:paraId="2F260B26">
      <w:pPr>
        <w:keepNext w:val="0"/>
        <w:keepLines w:val="0"/>
        <w:pageBreakBefore w:val="0"/>
        <w:widowControl/>
        <w:kinsoku/>
        <w:wordWrap/>
        <w:overflowPunct/>
        <w:topLinePunct w:val="0"/>
        <w:autoSpaceDE/>
        <w:autoSpaceDN/>
        <w:bidi w:val="0"/>
        <w:adjustRightInd/>
        <w:spacing w:line="380" w:lineRule="exact"/>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1</w:t>
      </w:r>
      <w:r>
        <w:rPr>
          <w:rFonts w:hint="eastAsia" w:ascii="宋体" w:hAnsi="宋体" w:cs="宋体"/>
          <w:color w:val="auto"/>
          <w:sz w:val="24"/>
          <w:highlight w:val="none"/>
          <w:lang w:val="en-US" w:eastAsia="zh-CN"/>
        </w:rPr>
        <w:t>2</w:t>
      </w:r>
      <w:r>
        <w:rPr>
          <w:rFonts w:hint="eastAsia" w:ascii="宋体" w:hAnsi="宋体" w:eastAsia="宋体" w:cs="宋体"/>
          <w:color w:val="auto"/>
          <w:sz w:val="24"/>
          <w:highlight w:val="none"/>
        </w:rPr>
        <w:t>）如发现下列情况之一的，其投标将被认定为投标无效：未按招标文件规定的形式和金额提交投标保证金的；未按照招标文件规定要求签署、盖章的；未满足招标文件中技术条款的实质性要求；与其他供应商串通投标，或者与</w:t>
      </w:r>
      <w:r>
        <w:rPr>
          <w:rFonts w:hint="eastAsia" w:ascii="宋体" w:hAnsi="宋体" w:eastAsia="宋体" w:cs="宋体"/>
          <w:color w:val="auto"/>
          <w:sz w:val="24"/>
          <w:highlight w:val="none"/>
          <w:lang w:eastAsia="zh-CN"/>
        </w:rPr>
        <w:t>采购人</w:t>
      </w:r>
      <w:r>
        <w:rPr>
          <w:rFonts w:hint="eastAsia" w:ascii="宋体" w:hAnsi="宋体" w:eastAsia="宋体" w:cs="宋体"/>
          <w:color w:val="auto"/>
          <w:sz w:val="24"/>
          <w:highlight w:val="none"/>
        </w:rPr>
        <w:t>串通投标；属于招标文件规定的其他投标无效情形；评标委员会认为供应商的报价明显低于其他通过符合性检查供应商的报价，有可能影响履约的，且供应商未按照规定证明其报价合理性的；招标文件含有采购人不能接受的附加条件的；不符合法规和招标文件中规定的其他实质性要求的。</w:t>
      </w:r>
    </w:p>
    <w:p w14:paraId="0C377ABB">
      <w:pPr>
        <w:keepNext w:val="0"/>
        <w:keepLines w:val="0"/>
        <w:pageBreakBefore w:val="0"/>
        <w:widowControl/>
        <w:kinsoku/>
        <w:wordWrap/>
        <w:overflowPunct/>
        <w:topLinePunct w:val="0"/>
        <w:autoSpaceDE/>
        <w:autoSpaceDN/>
        <w:bidi w:val="0"/>
        <w:adjustRightInd/>
        <w:spacing w:line="380" w:lineRule="exact"/>
        <w:jc w:val="left"/>
        <w:outlineLvl w:val="9"/>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sz w:val="24"/>
          <w:highlight w:val="none"/>
        </w:rPr>
        <w:t>2</w:t>
      </w:r>
      <w:r>
        <w:rPr>
          <w:rFonts w:hint="eastAsia" w:ascii="宋体" w:hAnsi="宋体" w:cs="宋体"/>
          <w:b/>
          <w:bCs/>
          <w:color w:val="auto"/>
          <w:sz w:val="24"/>
          <w:highlight w:val="none"/>
          <w:lang w:val="en-US" w:eastAsia="zh-CN"/>
        </w:rPr>
        <w:t>.</w:t>
      </w:r>
      <w:r>
        <w:rPr>
          <w:rFonts w:hint="eastAsia" w:ascii="宋体" w:hAnsi="宋体" w:eastAsia="宋体" w:cs="宋体"/>
          <w:b/>
          <w:bCs/>
          <w:color w:val="auto"/>
          <w:sz w:val="24"/>
          <w:highlight w:val="none"/>
          <w:lang w:eastAsia="zh-CN"/>
        </w:rPr>
        <w:t>根据《财政部关于进一步加大政府采购支持中小企业力度的通知》财库〔2022〕19号</w:t>
      </w:r>
      <w:r>
        <w:rPr>
          <w:rFonts w:hint="eastAsia" w:ascii="宋体" w:hAnsi="宋体" w:cs="宋体"/>
          <w:b/>
          <w:bCs/>
          <w:color w:val="auto"/>
          <w:sz w:val="24"/>
          <w:highlight w:val="none"/>
          <w:lang w:eastAsia="zh-CN"/>
        </w:rPr>
        <w:t>、</w:t>
      </w:r>
      <w:r>
        <w:rPr>
          <w:rFonts w:hint="eastAsia" w:ascii="宋体" w:hAnsi="宋体" w:eastAsia="宋体" w:cs="宋体"/>
          <w:b/>
          <w:bCs/>
          <w:color w:val="auto"/>
          <w:sz w:val="24"/>
          <w:highlight w:val="none"/>
          <w:lang w:eastAsia="zh-CN"/>
        </w:rPr>
        <w:t>《政府采购促进中小企业发展管理办法》（财库[2020]46号）、《财政部司法部关于政府采购支持监狱企业发展有关问 题 的通知》（财库〔2014〕68号）、《三部门联合发布关于促进残疾人就业政府采购政策的通知》（财库〔2017〕141号）的规定，其中小型、微型及小微企业在投标文件中提交了《中小企业声明函》、《残疾人福利性单位声明函》或省级以上监狱管理局、戒毒管理局（含新疆生产建设兵团）出具的属于监狱企业的证明文件的供应商，其报价扣除</w:t>
      </w:r>
      <w:r>
        <w:rPr>
          <w:rFonts w:hint="eastAsia" w:ascii="宋体" w:hAnsi="宋体" w:eastAsia="宋体" w:cs="宋体"/>
          <w:b/>
          <w:bCs/>
          <w:color w:val="auto"/>
          <w:sz w:val="24"/>
          <w:highlight w:val="none"/>
          <w:u w:val="single"/>
          <w:lang w:eastAsia="zh-CN"/>
        </w:rPr>
        <w:t xml:space="preserve">  10  %</w:t>
      </w:r>
      <w:r>
        <w:rPr>
          <w:rFonts w:hint="eastAsia" w:ascii="宋体" w:hAnsi="宋体" w:eastAsia="宋体" w:cs="宋体"/>
          <w:b/>
          <w:bCs/>
          <w:color w:val="auto"/>
          <w:sz w:val="24"/>
          <w:highlight w:val="none"/>
          <w:lang w:eastAsia="zh-CN"/>
        </w:rPr>
        <w:t>后参与评审。对于同时属于小型、微型及小微企业、监狱企业或残疾人福利性单位的，不重复进行报价扣除。</w:t>
      </w:r>
    </w:p>
    <w:p w14:paraId="1B078C61">
      <w:pPr>
        <w:keepNext w:val="0"/>
        <w:keepLines w:val="0"/>
        <w:pageBreakBefore w:val="0"/>
        <w:widowControl/>
        <w:kinsoku/>
        <w:wordWrap/>
        <w:overflowPunct/>
        <w:topLinePunct w:val="0"/>
        <w:autoSpaceDE/>
        <w:autoSpaceDN/>
        <w:bidi w:val="0"/>
        <w:adjustRightInd/>
        <w:spacing w:line="380" w:lineRule="exact"/>
        <w:jc w:val="left"/>
        <w:outlineLvl w:val="9"/>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3.联合协议中约定</w:t>
      </w:r>
      <w:r>
        <w:rPr>
          <w:rFonts w:hint="eastAsia" w:ascii="宋体" w:hAnsi="宋体" w:eastAsia="宋体" w:cs="宋体"/>
          <w:color w:val="auto"/>
          <w:sz w:val="24"/>
          <w:highlight w:val="none"/>
        </w:rPr>
        <w:t>，小型、微型企业和监狱企业的协议合同金额占到联合体协议合同总金额30%以上的，可给予联合体</w:t>
      </w:r>
      <w:r>
        <w:rPr>
          <w:rFonts w:hint="eastAsia" w:ascii="宋体" w:hAnsi="宋体" w:eastAsia="宋体" w:cs="宋体"/>
          <w:color w:val="auto"/>
          <w:sz w:val="24"/>
          <w:highlight w:val="none"/>
          <w:u w:val="single"/>
        </w:rPr>
        <w:t xml:space="preserve"> 2%-3%</w:t>
      </w:r>
      <w:r>
        <w:rPr>
          <w:rFonts w:hint="eastAsia" w:ascii="宋体" w:hAnsi="宋体" w:eastAsia="宋体" w:cs="宋体"/>
          <w:color w:val="auto"/>
          <w:sz w:val="24"/>
          <w:highlight w:val="none"/>
        </w:rPr>
        <w:t>的价格扣除。</w:t>
      </w:r>
      <w:r>
        <w:rPr>
          <w:rFonts w:hint="eastAsia" w:ascii="宋体" w:hAnsi="宋体" w:eastAsia="宋体" w:cs="宋体"/>
          <w:b/>
          <w:bCs/>
          <w:color w:val="auto"/>
          <w:sz w:val="24"/>
          <w:highlight w:val="none"/>
        </w:rPr>
        <w:t>（本项目不适用）</w:t>
      </w:r>
    </w:p>
    <w:p w14:paraId="0A07F049">
      <w:pPr>
        <w:keepNext w:val="0"/>
        <w:keepLines w:val="0"/>
        <w:pageBreakBefore w:val="0"/>
        <w:widowControl/>
        <w:kinsoku/>
        <w:wordWrap/>
        <w:overflowPunct/>
        <w:topLinePunct w:val="0"/>
        <w:autoSpaceDE/>
        <w:autoSpaceDN/>
        <w:bidi w:val="0"/>
        <w:adjustRightInd/>
        <w:spacing w:line="380" w:lineRule="exact"/>
        <w:ind w:firstLine="480" w:firstLineChars="200"/>
        <w:jc w:val="left"/>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联合体各方均为小型、微型企业和监狱企业的，联合体视同为小型、微型企业和监狱企业。</w:t>
      </w:r>
    </w:p>
    <w:p w14:paraId="21FC7E3B">
      <w:pPr>
        <w:pStyle w:val="9"/>
        <w:keepNext w:val="0"/>
        <w:keepLines w:val="0"/>
        <w:pageBreakBefore w:val="0"/>
        <w:tabs>
          <w:tab w:val="clear" w:pos="567"/>
        </w:tabs>
        <w:kinsoku/>
        <w:wordWrap/>
        <w:overflowPunct/>
        <w:topLinePunct w:val="0"/>
        <w:autoSpaceDE/>
        <w:autoSpaceDN/>
        <w:bidi w:val="0"/>
        <w:adjustRightInd/>
        <w:spacing w:before="0" w:line="380" w:lineRule="exact"/>
        <w:outlineLvl w:val="9"/>
        <w:rPr>
          <w:rFonts w:hint="eastAsia" w:ascii="宋体" w:hAnsi="宋体" w:eastAsia="宋体" w:cs="宋体"/>
          <w:color w:val="auto"/>
          <w:highlight w:val="none"/>
        </w:rPr>
      </w:pPr>
      <w:r>
        <w:rPr>
          <w:rFonts w:hint="eastAsia" w:ascii="宋体" w:hAnsi="宋体" w:eastAsia="宋体" w:cs="宋体"/>
          <w:b/>
          <w:bCs/>
          <w:color w:val="auto"/>
          <w:highlight w:val="none"/>
        </w:rPr>
        <w:t>4.供应商</w:t>
      </w:r>
      <w:r>
        <w:rPr>
          <w:rFonts w:hint="eastAsia" w:ascii="宋体" w:hAnsi="宋体" w:eastAsia="宋体" w:cs="宋体"/>
          <w:color w:val="auto"/>
          <w:highlight w:val="none"/>
        </w:rPr>
        <w:t>为提供服务需求在投标中伴随投标的产品如被列入财政部与国家主管部门颁发的节能产品目录或环境标志产品目录或无线局域网产品目录，应提供相关证明，在评标时予以优先采购，具体优惠措施为：</w:t>
      </w:r>
      <w:r>
        <w:rPr>
          <w:rFonts w:hint="eastAsia" w:ascii="宋体" w:hAnsi="宋体" w:eastAsia="宋体" w:cs="宋体"/>
          <w:color w:val="auto"/>
          <w:highlight w:val="none"/>
          <w:u w:val="single"/>
        </w:rPr>
        <w:t>投标商所投产品应优先选择《财政部 国家发展改革委关于调整公布第二十四期节能产品政府采购清单的通知》（财库〔2018〕73号）、《财政部 环境保护部关于调整公布第二十二期环境标志产品政府采购清单的通知》（财库〔2018〕70号）目录内的产品（须提供节能、环保认证证书复印件加盖公章）</w:t>
      </w:r>
      <w:r>
        <w:rPr>
          <w:rFonts w:hint="eastAsia" w:ascii="宋体" w:hAnsi="宋体" w:eastAsia="宋体" w:cs="宋体"/>
          <w:color w:val="auto"/>
          <w:highlight w:val="none"/>
        </w:rPr>
        <w:t>。</w:t>
      </w:r>
    </w:p>
    <w:p w14:paraId="517F2212">
      <w:pPr>
        <w:pStyle w:val="9"/>
        <w:keepNext w:val="0"/>
        <w:keepLines w:val="0"/>
        <w:pageBreakBefore w:val="0"/>
        <w:tabs>
          <w:tab w:val="clear" w:pos="567"/>
        </w:tabs>
        <w:kinsoku/>
        <w:wordWrap/>
        <w:overflowPunct/>
        <w:topLinePunct w:val="0"/>
        <w:autoSpaceDE/>
        <w:autoSpaceDN/>
        <w:bidi w:val="0"/>
        <w:adjustRightInd/>
        <w:spacing w:before="0" w:line="380" w:lineRule="exact"/>
        <w:outlineLvl w:val="9"/>
        <w:rPr>
          <w:rFonts w:hint="eastAsia" w:ascii="宋体" w:hAnsi="宋体" w:eastAsia="宋体" w:cs="宋体"/>
          <w:color w:val="auto"/>
          <w:highlight w:val="none"/>
          <w:u w:val="single"/>
        </w:rPr>
      </w:pPr>
      <w:r>
        <w:rPr>
          <w:rFonts w:hint="eastAsia" w:ascii="宋体" w:hAnsi="宋体" w:eastAsia="宋体" w:cs="宋体"/>
          <w:b/>
          <w:bCs/>
          <w:color w:val="auto"/>
          <w:highlight w:val="none"/>
        </w:rPr>
        <w:t>5.对创新产</w:t>
      </w:r>
      <w:r>
        <w:rPr>
          <w:rFonts w:hint="eastAsia" w:ascii="宋体" w:hAnsi="宋体" w:eastAsia="宋体" w:cs="宋体"/>
          <w:color w:val="auto"/>
          <w:highlight w:val="none"/>
        </w:rPr>
        <w:t>品或创新性企业的优惠措施为：</w:t>
      </w:r>
      <w:r>
        <w:rPr>
          <w:rFonts w:hint="eastAsia" w:ascii="宋体" w:hAnsi="宋体" w:eastAsia="宋体" w:cs="宋体"/>
          <w:color w:val="auto"/>
          <w:highlight w:val="none"/>
          <w:u w:val="single"/>
        </w:rPr>
        <w:t xml:space="preserve">     /      </w:t>
      </w:r>
    </w:p>
    <w:p w14:paraId="677180E1">
      <w:pPr>
        <w:keepNext w:val="0"/>
        <w:keepLines w:val="0"/>
        <w:pageBreakBefore w:val="0"/>
        <w:widowControl/>
        <w:numPr>
          <w:ilvl w:val="0"/>
          <w:numId w:val="0"/>
        </w:numPr>
        <w:kinsoku/>
        <w:wordWrap/>
        <w:overflowPunct/>
        <w:topLinePunct w:val="0"/>
        <w:autoSpaceDE/>
        <w:autoSpaceDN/>
        <w:bidi w:val="0"/>
        <w:adjustRightInd/>
        <w:snapToGrid w:val="0"/>
        <w:spacing w:before="0" w:beforeAutospacing="0" w:after="0" w:afterAutospacing="0" w:line="380" w:lineRule="exact"/>
        <w:jc w:val="both"/>
        <w:textAlignment w:val="baseline"/>
        <w:outlineLvl w:val="9"/>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6.开标：</w:t>
      </w:r>
    </w:p>
    <w:p w14:paraId="5E86813E">
      <w:pPr>
        <w:keepNext w:val="0"/>
        <w:keepLines w:val="0"/>
        <w:pageBreakBefore w:val="0"/>
        <w:widowControl w:val="0"/>
        <w:shd w:val="clear" w:color="auto" w:fill="auto"/>
        <w:kinsoku/>
        <w:wordWrap/>
        <w:overflowPunct/>
        <w:topLinePunct w:val="0"/>
        <w:autoSpaceDE/>
        <w:autoSpaceDN/>
        <w:bidi w:val="0"/>
        <w:adjustRightInd/>
        <w:snapToGrid w:val="0"/>
        <w:spacing w:beforeAutospacing="0" w:afterAutospacing="0" w:line="380" w:lineRule="exact"/>
        <w:ind w:left="720" w:leftChars="0" w:hanging="720" w:hangingChars="300"/>
        <w:jc w:val="both"/>
        <w:textAlignment w:val="baseline"/>
        <w:outlineLvl w:val="9"/>
        <w:rPr>
          <w:rFonts w:hint="eastAsia" w:ascii="宋体" w:hAnsi="宋体" w:eastAsia="宋体" w:cs="宋体"/>
          <w:color w:val="auto"/>
          <w:sz w:val="24"/>
          <w:highlight w:val="none"/>
          <w:lang w:eastAsia="zh-CN"/>
        </w:rPr>
      </w:pPr>
      <w:r>
        <w:rPr>
          <w:rFonts w:hint="eastAsia" w:ascii="宋体" w:hAnsi="宋体" w:cs="宋体"/>
          <w:color w:val="auto"/>
          <w:sz w:val="24"/>
          <w:highlight w:val="none"/>
          <w:lang w:val="en-US" w:eastAsia="zh-CN"/>
        </w:rPr>
        <w:t>（1）</w:t>
      </w:r>
      <w:r>
        <w:rPr>
          <w:rFonts w:hint="eastAsia" w:ascii="宋体" w:hAnsi="宋体" w:eastAsia="宋体" w:cs="宋体"/>
          <w:color w:val="auto"/>
          <w:sz w:val="24"/>
          <w:highlight w:val="none"/>
          <w:lang w:eastAsia="zh-CN"/>
        </w:rPr>
        <w:t>供应商按照须知资料表中规定的开标时间和地点，在规定时间内上传投标文件。</w:t>
      </w:r>
    </w:p>
    <w:p w14:paraId="2459F844">
      <w:pPr>
        <w:keepNext w:val="0"/>
        <w:keepLines w:val="0"/>
        <w:pageBreakBefore w:val="0"/>
        <w:widowControl w:val="0"/>
        <w:shd w:val="clear" w:color="auto" w:fill="auto"/>
        <w:kinsoku/>
        <w:wordWrap/>
        <w:overflowPunct/>
        <w:topLinePunct w:val="0"/>
        <w:autoSpaceDE/>
        <w:autoSpaceDN/>
        <w:bidi w:val="0"/>
        <w:adjustRightInd/>
        <w:snapToGrid w:val="0"/>
        <w:spacing w:beforeAutospacing="0" w:afterAutospacing="0" w:line="380" w:lineRule="exact"/>
        <w:ind w:left="720" w:leftChars="0" w:hanging="720" w:hangingChars="300"/>
        <w:jc w:val="both"/>
        <w:textAlignment w:val="baseline"/>
        <w:outlineLvl w:val="9"/>
        <w:rPr>
          <w:rFonts w:hint="eastAsia" w:ascii="宋体" w:hAnsi="宋体" w:eastAsia="宋体" w:cs="宋体"/>
          <w:color w:val="auto"/>
          <w:sz w:val="24"/>
          <w:highlight w:val="none"/>
          <w:lang w:eastAsia="zh-CN"/>
        </w:rPr>
      </w:pPr>
      <w:r>
        <w:rPr>
          <w:rFonts w:hint="eastAsia" w:ascii="宋体" w:hAnsi="宋体" w:cs="宋体"/>
          <w:color w:val="auto"/>
          <w:sz w:val="24"/>
          <w:highlight w:val="none"/>
          <w:lang w:val="en-US" w:eastAsia="zh-CN"/>
        </w:rPr>
        <w:t>（2）</w:t>
      </w:r>
      <w:r>
        <w:rPr>
          <w:rFonts w:hint="eastAsia" w:ascii="宋体" w:hAnsi="宋体" w:eastAsia="宋体" w:cs="宋体"/>
          <w:color w:val="auto"/>
          <w:sz w:val="24"/>
          <w:highlight w:val="none"/>
          <w:lang w:eastAsia="zh-CN"/>
        </w:rPr>
        <w:t>到投标截止时间，对供应商上传的投标文件进行解密，解密时长为30分钟。供应商须在规定时间内使用CA锁在政采云平台解密，解密失败或未在规定时间内解密，将无法参加下一阶段的</w:t>
      </w:r>
      <w:r>
        <w:rPr>
          <w:rFonts w:hint="eastAsia" w:ascii="宋体" w:hAnsi="宋体" w:eastAsia="宋体" w:cs="宋体"/>
          <w:color w:val="auto"/>
          <w:sz w:val="24"/>
          <w:highlight w:val="none"/>
          <w:lang w:val="en-US" w:eastAsia="zh-CN"/>
        </w:rPr>
        <w:t>投标</w:t>
      </w:r>
      <w:r>
        <w:rPr>
          <w:rFonts w:hint="eastAsia" w:ascii="宋体" w:hAnsi="宋体" w:eastAsia="宋体" w:cs="宋体"/>
          <w:color w:val="auto"/>
          <w:sz w:val="24"/>
          <w:highlight w:val="none"/>
          <w:lang w:eastAsia="zh-CN"/>
        </w:rPr>
        <w:t xml:space="preserve">，将被认定为无效投标。请供应商提前调试好CA锁，确定在操作时能正常使用。  </w:t>
      </w:r>
    </w:p>
    <w:p w14:paraId="27F9CE73">
      <w:pPr>
        <w:keepNext w:val="0"/>
        <w:keepLines w:val="0"/>
        <w:pageBreakBefore w:val="0"/>
        <w:widowControl w:val="0"/>
        <w:shd w:val="clear" w:color="auto" w:fill="auto"/>
        <w:kinsoku/>
        <w:wordWrap/>
        <w:overflowPunct/>
        <w:topLinePunct w:val="0"/>
        <w:autoSpaceDE/>
        <w:autoSpaceDN/>
        <w:bidi w:val="0"/>
        <w:adjustRightInd/>
        <w:snapToGrid w:val="0"/>
        <w:spacing w:beforeAutospacing="0" w:afterAutospacing="0" w:line="380" w:lineRule="exact"/>
        <w:ind w:left="720" w:leftChars="0" w:hanging="720" w:hangingChars="300"/>
        <w:jc w:val="both"/>
        <w:textAlignment w:val="baseline"/>
        <w:outlineLvl w:val="9"/>
        <w:rPr>
          <w:rFonts w:hint="eastAsia" w:ascii="宋体" w:hAnsi="宋体" w:eastAsia="宋体" w:cs="宋体"/>
          <w:color w:val="auto"/>
          <w:sz w:val="24"/>
          <w:highlight w:val="none"/>
          <w:lang w:eastAsia="zh-CN"/>
        </w:rPr>
      </w:pPr>
      <w:r>
        <w:rPr>
          <w:rFonts w:hint="eastAsia" w:ascii="宋体" w:hAnsi="宋体" w:cs="宋体"/>
          <w:color w:val="auto"/>
          <w:sz w:val="24"/>
          <w:highlight w:val="none"/>
          <w:lang w:val="en-US" w:eastAsia="zh-CN"/>
        </w:rPr>
        <w:t>（3）</w:t>
      </w:r>
      <w:r>
        <w:rPr>
          <w:rFonts w:hint="eastAsia" w:ascii="宋体" w:hAnsi="宋体" w:eastAsia="宋体" w:cs="宋体"/>
          <w:color w:val="auto"/>
          <w:sz w:val="24"/>
          <w:highlight w:val="none"/>
          <w:lang w:eastAsia="zh-CN"/>
        </w:rPr>
        <w:t>在开标记录时，代理机构开启签字时段，须供应商使用CA锁在政采云平台进行签字确认报价。</w:t>
      </w:r>
    </w:p>
    <w:p w14:paraId="62BE0A18">
      <w:pPr>
        <w:keepNext w:val="0"/>
        <w:keepLines w:val="0"/>
        <w:pageBreakBefore w:val="0"/>
        <w:widowControl w:val="0"/>
        <w:shd w:val="clear" w:color="auto" w:fill="auto"/>
        <w:kinsoku/>
        <w:wordWrap/>
        <w:overflowPunct/>
        <w:topLinePunct w:val="0"/>
        <w:autoSpaceDE/>
        <w:autoSpaceDN/>
        <w:bidi w:val="0"/>
        <w:adjustRightInd/>
        <w:snapToGrid w:val="0"/>
        <w:spacing w:beforeAutospacing="0" w:afterAutospacing="0" w:line="380" w:lineRule="exact"/>
        <w:ind w:left="720" w:leftChars="0" w:hanging="720" w:hangingChars="300"/>
        <w:jc w:val="both"/>
        <w:textAlignment w:val="baseline"/>
        <w:outlineLvl w:val="9"/>
        <w:rPr>
          <w:rFonts w:hint="eastAsia" w:ascii="宋体" w:hAnsi="宋体" w:eastAsia="宋体" w:cs="宋体"/>
          <w:color w:val="auto"/>
          <w:sz w:val="24"/>
          <w:highlight w:val="none"/>
          <w:lang w:eastAsia="zh-CN"/>
        </w:rPr>
      </w:pPr>
      <w:r>
        <w:rPr>
          <w:rFonts w:hint="eastAsia" w:ascii="宋体" w:hAnsi="宋体" w:cs="宋体"/>
          <w:color w:val="auto"/>
          <w:sz w:val="24"/>
          <w:highlight w:val="none"/>
          <w:lang w:val="en-US" w:eastAsia="zh-CN"/>
        </w:rPr>
        <w:t>（4）</w:t>
      </w:r>
      <w:r>
        <w:rPr>
          <w:rFonts w:hint="eastAsia" w:ascii="宋体" w:hAnsi="宋体" w:eastAsia="宋体" w:cs="宋体"/>
          <w:color w:val="auto"/>
          <w:sz w:val="24"/>
          <w:highlight w:val="none"/>
          <w:lang w:eastAsia="zh-CN"/>
        </w:rPr>
        <w:t>采购人登录政采云平台对供应商的资格证明材料进行审查。</w:t>
      </w:r>
    </w:p>
    <w:p w14:paraId="43E1D0EA">
      <w:pPr>
        <w:pStyle w:val="20"/>
        <w:keepNext w:val="0"/>
        <w:keepLines w:val="0"/>
        <w:pageBreakBefore w:val="0"/>
        <w:kinsoku/>
        <w:wordWrap/>
        <w:overflowPunct/>
        <w:topLinePunct w:val="0"/>
        <w:autoSpaceDE/>
        <w:autoSpaceDN/>
        <w:bidi w:val="0"/>
        <w:adjustRightInd/>
        <w:spacing w:line="380" w:lineRule="exact"/>
        <w:outlineLvl w:val="9"/>
        <w:rPr>
          <w:rFonts w:hint="eastAsia" w:ascii="宋体" w:hAnsi="宋体" w:eastAsia="宋体" w:cs="宋体"/>
          <w:b/>
          <w:bCs/>
          <w:i w:val="0"/>
          <w:caps w:val="0"/>
          <w:color w:val="auto"/>
          <w:spacing w:val="0"/>
          <w:w w:val="100"/>
          <w:sz w:val="24"/>
          <w:highlight w:val="none"/>
          <w:lang w:val="en-US" w:eastAsia="zh-CN"/>
        </w:rPr>
      </w:pPr>
      <w:r>
        <w:rPr>
          <w:rFonts w:hint="eastAsia" w:ascii="宋体" w:hAnsi="宋体" w:eastAsia="宋体" w:cs="宋体"/>
          <w:b/>
          <w:bCs/>
          <w:i w:val="0"/>
          <w:caps w:val="0"/>
          <w:color w:val="auto"/>
          <w:spacing w:val="0"/>
          <w:w w:val="100"/>
          <w:sz w:val="24"/>
          <w:highlight w:val="none"/>
          <w:lang w:val="en-US" w:eastAsia="zh-CN"/>
        </w:rPr>
        <w:t>7.评标：</w:t>
      </w:r>
    </w:p>
    <w:p w14:paraId="0FBABD24">
      <w:pPr>
        <w:pStyle w:val="20"/>
        <w:keepNext w:val="0"/>
        <w:keepLines w:val="0"/>
        <w:pageBreakBefore w:val="0"/>
        <w:numPr>
          <w:ilvl w:val="0"/>
          <w:numId w:val="0"/>
        </w:numPr>
        <w:kinsoku/>
        <w:wordWrap/>
        <w:overflowPunct/>
        <w:topLinePunct w:val="0"/>
        <w:autoSpaceDE/>
        <w:autoSpaceDN/>
        <w:bidi w:val="0"/>
        <w:adjustRightInd/>
        <w:spacing w:line="380" w:lineRule="exact"/>
        <w:ind w:leftChars="0"/>
        <w:outlineLvl w:val="9"/>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（1）在</w:t>
      </w:r>
      <w:r>
        <w:rPr>
          <w:rFonts w:hint="eastAsia" w:ascii="宋体" w:hAnsi="宋体" w:eastAsia="宋体" w:cs="宋体"/>
          <w:b/>
          <w:bCs/>
          <w:color w:val="auto"/>
          <w:sz w:val="24"/>
          <w:highlight w:val="none"/>
          <w:lang w:eastAsia="zh-CN"/>
        </w:rPr>
        <w:t>政采云平台上随机抽取</w:t>
      </w:r>
      <w:r>
        <w:rPr>
          <w:rFonts w:hint="eastAsia" w:ascii="宋体" w:hAnsi="宋体" w:cs="宋体"/>
          <w:b/>
          <w:bCs/>
          <w:color w:val="auto"/>
          <w:sz w:val="24"/>
          <w:highlight w:val="none"/>
          <w:lang w:val="en-US" w:eastAsia="zh-CN"/>
        </w:rPr>
        <w:t>5</w:t>
      </w:r>
      <w:r>
        <w:rPr>
          <w:rFonts w:hint="eastAsia" w:ascii="宋体" w:hAnsi="宋体" w:eastAsia="宋体" w:cs="宋体"/>
          <w:b/>
          <w:bCs/>
          <w:color w:val="auto"/>
          <w:sz w:val="24"/>
          <w:highlight w:val="none"/>
        </w:rPr>
        <w:t>名</w:t>
      </w:r>
      <w:r>
        <w:rPr>
          <w:rFonts w:hint="eastAsia" w:ascii="宋体" w:hAnsi="宋体" w:eastAsia="宋体" w:cs="宋体"/>
          <w:b/>
          <w:bCs/>
          <w:color w:val="auto"/>
          <w:sz w:val="24"/>
          <w:highlight w:val="none"/>
          <w:lang w:eastAsia="zh-CN"/>
        </w:rPr>
        <w:t>专家</w:t>
      </w:r>
      <w:r>
        <w:rPr>
          <w:rFonts w:hint="eastAsia" w:ascii="宋体" w:hAnsi="宋体" w:cs="宋体"/>
          <w:b/>
          <w:bCs/>
          <w:color w:val="auto"/>
          <w:sz w:val="24"/>
          <w:highlight w:val="none"/>
          <w:lang w:eastAsia="zh-CN"/>
        </w:rPr>
        <w:t>，</w:t>
      </w:r>
      <w:r>
        <w:rPr>
          <w:rFonts w:hint="eastAsia" w:ascii="宋体" w:hAnsi="宋体" w:cs="宋体"/>
          <w:b/>
          <w:bCs/>
          <w:color w:val="auto"/>
          <w:sz w:val="24"/>
          <w:highlight w:val="none"/>
          <w:lang w:val="en-US" w:eastAsia="zh-CN"/>
        </w:rPr>
        <w:t>采购单位出0名专家，共计5名专家</w:t>
      </w:r>
      <w:r>
        <w:rPr>
          <w:rFonts w:hint="eastAsia" w:ascii="宋体" w:hAnsi="宋体" w:eastAsia="宋体" w:cs="宋体"/>
          <w:color w:val="auto"/>
          <w:sz w:val="24"/>
          <w:highlight w:val="none"/>
        </w:rPr>
        <w:t>负责评标工作。</w:t>
      </w:r>
    </w:p>
    <w:p w14:paraId="26642E88">
      <w:pPr>
        <w:pStyle w:val="20"/>
        <w:keepNext w:val="0"/>
        <w:keepLines w:val="0"/>
        <w:pageBreakBefore w:val="0"/>
        <w:numPr>
          <w:ilvl w:val="0"/>
          <w:numId w:val="0"/>
        </w:numPr>
        <w:kinsoku/>
        <w:wordWrap/>
        <w:overflowPunct/>
        <w:topLinePunct w:val="0"/>
        <w:autoSpaceDE/>
        <w:autoSpaceDN/>
        <w:bidi w:val="0"/>
        <w:adjustRightInd/>
        <w:spacing w:line="380" w:lineRule="exact"/>
        <w:ind w:leftChars="0"/>
        <w:outlineLvl w:val="9"/>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（2）评标前，工作人员收取所有参会人员的手机，主持人宣读评标纪律。</w:t>
      </w:r>
    </w:p>
    <w:p w14:paraId="651BAC91">
      <w:pPr>
        <w:keepNext w:val="0"/>
        <w:keepLines w:val="0"/>
        <w:pageBreakBefore w:val="0"/>
        <w:widowControl w:val="0"/>
        <w:numPr>
          <w:ilvl w:val="0"/>
          <w:numId w:val="0"/>
        </w:numPr>
        <w:kinsoku/>
        <w:wordWrap/>
        <w:overflowPunct/>
        <w:topLinePunct w:val="0"/>
        <w:autoSpaceDE/>
        <w:autoSpaceDN/>
        <w:bidi w:val="0"/>
        <w:adjustRightInd/>
        <w:snapToGrid w:val="0"/>
        <w:spacing w:line="380" w:lineRule="exact"/>
        <w:ind w:leftChars="0" w:firstLine="480" w:firstLineChars="200"/>
        <w:jc w:val="left"/>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对采购单位的纪律要求：采购单位不得泄露招投标活动中应当保密的情况和资料，不得与供应商串通损害国家利益、社会公共利益或者他人合法权益</w:t>
      </w:r>
    </w:p>
    <w:p w14:paraId="7332D68C">
      <w:pPr>
        <w:keepNext w:val="0"/>
        <w:keepLines w:val="0"/>
        <w:pageBreakBefore w:val="0"/>
        <w:widowControl w:val="0"/>
        <w:numPr>
          <w:ilvl w:val="0"/>
          <w:numId w:val="0"/>
        </w:numPr>
        <w:kinsoku/>
        <w:wordWrap/>
        <w:overflowPunct/>
        <w:topLinePunct w:val="0"/>
        <w:autoSpaceDE/>
        <w:autoSpaceDN/>
        <w:bidi w:val="0"/>
        <w:adjustRightInd/>
        <w:snapToGrid w:val="0"/>
        <w:spacing w:line="380" w:lineRule="exact"/>
        <w:ind w:leftChars="0" w:firstLine="480" w:firstLineChars="200"/>
        <w:jc w:val="left"/>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对与开标大会活动有关的工作人员的纪律要求：与开标大会活动有关的工作人员不得收受他人的财物或者其他好处，不得向他人透露对中标候选人的推荐情况以及评标有关的其他情况。</w:t>
      </w:r>
    </w:p>
    <w:p w14:paraId="68BF423A">
      <w:pPr>
        <w:keepNext w:val="0"/>
        <w:keepLines w:val="0"/>
        <w:pageBreakBefore w:val="0"/>
        <w:widowControl w:val="0"/>
        <w:numPr>
          <w:ilvl w:val="0"/>
          <w:numId w:val="0"/>
        </w:numPr>
        <w:kinsoku/>
        <w:wordWrap/>
        <w:overflowPunct/>
        <w:topLinePunct w:val="0"/>
        <w:autoSpaceDE/>
        <w:autoSpaceDN/>
        <w:bidi w:val="0"/>
        <w:adjustRightInd/>
        <w:snapToGrid w:val="0"/>
        <w:spacing w:line="380" w:lineRule="exact"/>
        <w:ind w:leftChars="0" w:firstLine="480" w:firstLineChars="200"/>
        <w:jc w:val="left"/>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对评标专家的评标纪律及注意事项：</w:t>
      </w:r>
    </w:p>
    <w:p w14:paraId="36CBFF92">
      <w:pPr>
        <w:keepNext w:val="0"/>
        <w:keepLines w:val="0"/>
        <w:pageBreakBefore w:val="0"/>
        <w:widowControl w:val="0"/>
        <w:numPr>
          <w:ilvl w:val="0"/>
          <w:numId w:val="0"/>
        </w:numPr>
        <w:kinsoku/>
        <w:wordWrap/>
        <w:overflowPunct/>
        <w:topLinePunct w:val="0"/>
        <w:autoSpaceDE/>
        <w:autoSpaceDN/>
        <w:bidi w:val="0"/>
        <w:adjustRightInd/>
        <w:snapToGrid w:val="0"/>
        <w:spacing w:line="380" w:lineRule="exact"/>
        <w:ind w:leftChars="0" w:firstLine="480" w:firstLineChars="200"/>
        <w:jc w:val="left"/>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①与本次评标工作无关的人员不得进入评标现场；</w:t>
      </w:r>
    </w:p>
    <w:p w14:paraId="55FD4B5C">
      <w:pPr>
        <w:keepNext w:val="0"/>
        <w:keepLines w:val="0"/>
        <w:pageBreakBefore w:val="0"/>
        <w:widowControl w:val="0"/>
        <w:numPr>
          <w:ilvl w:val="0"/>
          <w:numId w:val="0"/>
        </w:numPr>
        <w:kinsoku/>
        <w:wordWrap/>
        <w:overflowPunct/>
        <w:topLinePunct w:val="0"/>
        <w:autoSpaceDE/>
        <w:autoSpaceDN/>
        <w:bidi w:val="0"/>
        <w:adjustRightInd/>
        <w:snapToGrid w:val="0"/>
        <w:spacing w:line="380" w:lineRule="exact"/>
        <w:ind w:leftChars="0" w:firstLine="480" w:firstLineChars="200"/>
        <w:jc w:val="left"/>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②在评标过程中评标委员会以外人员不得干预或影响正常评标工作，不得明示或暗示其倾向性、引导性言论；</w:t>
      </w:r>
    </w:p>
    <w:p w14:paraId="224E60A0">
      <w:pPr>
        <w:keepNext w:val="0"/>
        <w:keepLines w:val="0"/>
        <w:pageBreakBefore w:val="0"/>
        <w:widowControl w:val="0"/>
        <w:numPr>
          <w:ilvl w:val="0"/>
          <w:numId w:val="0"/>
        </w:numPr>
        <w:kinsoku/>
        <w:wordWrap/>
        <w:overflowPunct/>
        <w:topLinePunct w:val="0"/>
        <w:autoSpaceDE/>
        <w:autoSpaceDN/>
        <w:bidi w:val="0"/>
        <w:adjustRightInd/>
        <w:snapToGrid w:val="0"/>
        <w:spacing w:line="380" w:lineRule="exact"/>
        <w:ind w:leftChars="0" w:firstLine="480" w:firstLineChars="200"/>
        <w:jc w:val="left"/>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③评标委员会成员要严格遵守政府采购法、政府采购法实施条例、政府采购货物和服务招标投标管理办法及评标专家管理办法，要求公正、公平的参与评标工作；</w:t>
      </w:r>
    </w:p>
    <w:p w14:paraId="6DD2F17A">
      <w:pPr>
        <w:keepNext w:val="0"/>
        <w:keepLines w:val="0"/>
        <w:pageBreakBefore w:val="0"/>
        <w:widowControl w:val="0"/>
        <w:numPr>
          <w:ilvl w:val="0"/>
          <w:numId w:val="0"/>
        </w:numPr>
        <w:kinsoku/>
        <w:wordWrap/>
        <w:overflowPunct/>
        <w:topLinePunct w:val="0"/>
        <w:autoSpaceDE/>
        <w:autoSpaceDN/>
        <w:bidi w:val="0"/>
        <w:adjustRightInd/>
        <w:snapToGrid w:val="0"/>
        <w:spacing w:line="380" w:lineRule="exact"/>
        <w:ind w:leftChars="0" w:firstLine="480" w:firstLineChars="200"/>
        <w:jc w:val="left"/>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④评标委员会成员要依法独立评标，并对评标意见承担个人责任。评标委员会成员对需要共同认定的事项存在争议的，按照少数服从多数的原则做出结论。持不同意见的评标委员会成员应当在评标报告上签署不同意见并说明理由，否则视为同意。</w:t>
      </w:r>
    </w:p>
    <w:p w14:paraId="77DD669B">
      <w:pPr>
        <w:keepNext w:val="0"/>
        <w:keepLines w:val="0"/>
        <w:pageBreakBefore w:val="0"/>
        <w:widowControl w:val="0"/>
        <w:numPr>
          <w:ilvl w:val="0"/>
          <w:numId w:val="0"/>
        </w:numPr>
        <w:kinsoku/>
        <w:wordWrap/>
        <w:overflowPunct/>
        <w:topLinePunct w:val="0"/>
        <w:autoSpaceDE/>
        <w:autoSpaceDN/>
        <w:bidi w:val="0"/>
        <w:adjustRightInd/>
        <w:snapToGrid w:val="0"/>
        <w:spacing w:line="380" w:lineRule="exact"/>
        <w:ind w:leftChars="0" w:firstLine="480" w:firstLineChars="200"/>
        <w:jc w:val="left"/>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⑤评标委员会成员要认真阅读招标文件和所有供应商的投标文件，对所有投标文件逐一进行资格性、符合性检查，按招标文件规定的评标方法和标准，进行比较和评价；对需要借助专业知识评判的主观评分项，应当严格按照评分细则公正评分。</w:t>
      </w:r>
    </w:p>
    <w:p w14:paraId="49223AE5">
      <w:pPr>
        <w:keepNext w:val="0"/>
        <w:keepLines w:val="0"/>
        <w:pageBreakBefore w:val="0"/>
        <w:widowControl w:val="0"/>
        <w:numPr>
          <w:ilvl w:val="0"/>
          <w:numId w:val="0"/>
        </w:numPr>
        <w:kinsoku/>
        <w:wordWrap/>
        <w:overflowPunct/>
        <w:topLinePunct w:val="0"/>
        <w:autoSpaceDE/>
        <w:autoSpaceDN/>
        <w:bidi w:val="0"/>
        <w:adjustRightInd/>
        <w:snapToGrid w:val="0"/>
        <w:spacing w:line="380" w:lineRule="exact"/>
        <w:ind w:leftChars="0" w:firstLine="480" w:firstLineChars="200"/>
        <w:jc w:val="left"/>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⑥评标委员会成员不得明示或者暗示其倾向性、引导性意见，不得修改或细化投标文件确定的评标程序、评标方法、评标因素和评标标准，不得接受供应商主动提出的澄清和解释，不得征询采购单位代表的倾向性意见，不得协商评分，不得记录、复制或带走任何评标资料。</w:t>
      </w:r>
    </w:p>
    <w:p w14:paraId="40F7972F">
      <w:pPr>
        <w:keepNext w:val="0"/>
        <w:keepLines w:val="0"/>
        <w:pageBreakBefore w:val="0"/>
        <w:widowControl w:val="0"/>
        <w:numPr>
          <w:ilvl w:val="0"/>
          <w:numId w:val="0"/>
        </w:numPr>
        <w:kinsoku/>
        <w:wordWrap/>
        <w:overflowPunct/>
        <w:topLinePunct w:val="0"/>
        <w:autoSpaceDE/>
        <w:autoSpaceDN/>
        <w:bidi w:val="0"/>
        <w:adjustRightInd/>
        <w:snapToGrid w:val="0"/>
        <w:spacing w:line="380" w:lineRule="exact"/>
        <w:ind w:leftChars="0" w:firstLine="480" w:firstLineChars="200"/>
        <w:jc w:val="left"/>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⑦评标专家与供应商有下列利害关系之一的人员，应当回避</w:t>
      </w:r>
    </w:p>
    <w:p w14:paraId="50B9C25C">
      <w:pPr>
        <w:keepNext w:val="0"/>
        <w:keepLines w:val="0"/>
        <w:pageBreakBefore w:val="0"/>
        <w:widowControl w:val="0"/>
        <w:numPr>
          <w:ilvl w:val="0"/>
          <w:numId w:val="0"/>
        </w:numPr>
        <w:kinsoku/>
        <w:wordWrap/>
        <w:overflowPunct/>
        <w:topLinePunct w:val="0"/>
        <w:autoSpaceDE/>
        <w:autoSpaceDN/>
        <w:bidi w:val="0"/>
        <w:adjustRightInd/>
        <w:snapToGrid w:val="0"/>
        <w:spacing w:line="380" w:lineRule="exact"/>
        <w:ind w:leftChars="0" w:firstLine="480" w:firstLineChars="200"/>
        <w:jc w:val="left"/>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参加采购活动前3年内与供应商存在劳动关系；</w:t>
      </w:r>
    </w:p>
    <w:p w14:paraId="1460B043">
      <w:pPr>
        <w:keepNext w:val="0"/>
        <w:keepLines w:val="0"/>
        <w:pageBreakBefore w:val="0"/>
        <w:widowControl w:val="0"/>
        <w:numPr>
          <w:ilvl w:val="0"/>
          <w:numId w:val="0"/>
        </w:numPr>
        <w:kinsoku/>
        <w:wordWrap/>
        <w:overflowPunct/>
        <w:topLinePunct w:val="0"/>
        <w:autoSpaceDE/>
        <w:autoSpaceDN/>
        <w:bidi w:val="0"/>
        <w:adjustRightInd/>
        <w:snapToGrid w:val="0"/>
        <w:spacing w:line="380" w:lineRule="exact"/>
        <w:ind w:leftChars="0" w:firstLine="480" w:firstLineChars="200"/>
        <w:jc w:val="left"/>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参加采购活动前3年内担任供应商的董事、监事；</w:t>
      </w:r>
    </w:p>
    <w:p w14:paraId="1519701C">
      <w:pPr>
        <w:keepNext w:val="0"/>
        <w:keepLines w:val="0"/>
        <w:pageBreakBefore w:val="0"/>
        <w:widowControl w:val="0"/>
        <w:numPr>
          <w:ilvl w:val="0"/>
          <w:numId w:val="0"/>
        </w:numPr>
        <w:kinsoku/>
        <w:wordWrap/>
        <w:overflowPunct/>
        <w:topLinePunct w:val="0"/>
        <w:autoSpaceDE/>
        <w:autoSpaceDN/>
        <w:bidi w:val="0"/>
        <w:adjustRightInd/>
        <w:snapToGrid w:val="0"/>
        <w:spacing w:line="380" w:lineRule="exact"/>
        <w:ind w:leftChars="0" w:firstLine="480" w:firstLineChars="200"/>
        <w:jc w:val="left"/>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参加采购活动前3年内是供应商的控股股东或者实际控制人；</w:t>
      </w:r>
    </w:p>
    <w:p w14:paraId="0514023E">
      <w:pPr>
        <w:keepNext w:val="0"/>
        <w:keepLines w:val="0"/>
        <w:pageBreakBefore w:val="0"/>
        <w:widowControl w:val="0"/>
        <w:numPr>
          <w:ilvl w:val="0"/>
          <w:numId w:val="0"/>
        </w:numPr>
        <w:kinsoku/>
        <w:wordWrap/>
        <w:overflowPunct/>
        <w:topLinePunct w:val="0"/>
        <w:autoSpaceDE/>
        <w:autoSpaceDN/>
        <w:bidi w:val="0"/>
        <w:adjustRightInd/>
        <w:snapToGrid w:val="0"/>
        <w:spacing w:line="380" w:lineRule="exact"/>
        <w:ind w:leftChars="0" w:firstLine="480" w:firstLineChars="200"/>
        <w:jc w:val="left"/>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与供应商的法定代表人或者负责人有夫妻、直系血亲、三代以内旁系血亲或者近姻亲关系。</w:t>
      </w:r>
    </w:p>
    <w:p w14:paraId="3795A5A8">
      <w:pPr>
        <w:pStyle w:val="20"/>
        <w:keepNext w:val="0"/>
        <w:keepLines w:val="0"/>
        <w:pageBreakBefore w:val="0"/>
        <w:numPr>
          <w:ilvl w:val="0"/>
          <w:numId w:val="0"/>
        </w:numPr>
        <w:kinsoku/>
        <w:wordWrap/>
        <w:overflowPunct/>
        <w:topLinePunct w:val="0"/>
        <w:autoSpaceDE/>
        <w:autoSpaceDN/>
        <w:bidi w:val="0"/>
        <w:adjustRightInd/>
        <w:spacing w:line="380" w:lineRule="exact"/>
        <w:ind w:leftChars="0"/>
        <w:outlineLvl w:val="9"/>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eastAsia="zh-CN"/>
        </w:rPr>
        <w:t>（3）评标委员会应当按照招标文件中规定的评标方法和标准，对所有投标文件进行资格性审查，再对符合资格要求的供应商的投标文件进行符合性审查，以确定其是否满足招标文件的实质性要求。</w:t>
      </w:r>
    </w:p>
    <w:p w14:paraId="16AA7ED5">
      <w:pPr>
        <w:pStyle w:val="20"/>
        <w:keepNext w:val="0"/>
        <w:keepLines w:val="0"/>
        <w:pageBreakBefore w:val="0"/>
        <w:numPr>
          <w:ilvl w:val="0"/>
          <w:numId w:val="0"/>
        </w:numPr>
        <w:kinsoku/>
        <w:wordWrap/>
        <w:overflowPunct/>
        <w:topLinePunct w:val="0"/>
        <w:autoSpaceDE/>
        <w:autoSpaceDN/>
        <w:bidi w:val="0"/>
        <w:adjustRightInd/>
        <w:spacing w:line="380" w:lineRule="exact"/>
        <w:ind w:leftChars="0"/>
        <w:outlineLvl w:val="9"/>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4）若对于投标文件中含义不明确、同类问题表述不一致或者有明显文字和计算错误的内容，评标委员会应当以书面形式要求供应商作出必要的澄清、说明或者补正。供应商的澄清、说明或者补正应当采用书面形式，并加盖公章，或者由法定代表人或其授权的代表签字。供应商的澄清、说明或者补正不得超出投标文件的范围或者改变投标文件的实质性内容。</w:t>
      </w:r>
    </w:p>
    <w:p w14:paraId="0EC648D1">
      <w:pPr>
        <w:pStyle w:val="20"/>
        <w:keepNext w:val="0"/>
        <w:keepLines w:val="0"/>
        <w:pageBreakBefore w:val="0"/>
        <w:numPr>
          <w:ilvl w:val="0"/>
          <w:numId w:val="0"/>
        </w:numPr>
        <w:kinsoku/>
        <w:wordWrap/>
        <w:overflowPunct/>
        <w:topLinePunct w:val="0"/>
        <w:autoSpaceDE/>
        <w:autoSpaceDN/>
        <w:bidi w:val="0"/>
        <w:adjustRightInd/>
        <w:spacing w:line="380" w:lineRule="exact"/>
        <w:ind w:leftChars="0"/>
        <w:outlineLvl w:val="9"/>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5）评标委员会应当按照招标文件中规定的评标方法和标准，对符合性审查合格的投标文件进行商务和技术评估，综合比较与评价。综合评分法，是指投标文件满足招标文件全部实质性要求，且按照评审因素的量化指标评审得分最高的供应商为中标候选人的评标方法。</w:t>
      </w:r>
    </w:p>
    <w:p w14:paraId="35AB8387">
      <w:pPr>
        <w:pStyle w:val="20"/>
        <w:keepNext w:val="0"/>
        <w:keepLines w:val="0"/>
        <w:pageBreakBefore w:val="0"/>
        <w:numPr>
          <w:ilvl w:val="0"/>
          <w:numId w:val="0"/>
        </w:numPr>
        <w:kinsoku/>
        <w:wordWrap/>
        <w:overflowPunct/>
        <w:topLinePunct w:val="0"/>
        <w:autoSpaceDE/>
        <w:autoSpaceDN/>
        <w:bidi w:val="0"/>
        <w:adjustRightInd/>
        <w:spacing w:line="380" w:lineRule="exact"/>
        <w:ind w:leftChars="0"/>
        <w:outlineLvl w:val="9"/>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（6）评标委员会成员对需要共同认定的事项存在争议的，应当按照少数服从多数的原则作出结论。持不同意见的评标委员会成员应当在评标报告上签署不同意见及理由，否则视为同意评标报告。</w:t>
      </w:r>
    </w:p>
    <w:p w14:paraId="34DE382E">
      <w:pPr>
        <w:pStyle w:val="20"/>
        <w:keepNext w:val="0"/>
        <w:keepLines w:val="0"/>
        <w:pageBreakBefore w:val="0"/>
        <w:numPr>
          <w:ilvl w:val="0"/>
          <w:numId w:val="0"/>
        </w:numPr>
        <w:kinsoku/>
        <w:wordWrap/>
        <w:overflowPunct/>
        <w:topLinePunct w:val="0"/>
        <w:autoSpaceDE/>
        <w:autoSpaceDN/>
        <w:bidi w:val="0"/>
        <w:adjustRightInd/>
        <w:spacing w:line="380" w:lineRule="exact"/>
        <w:ind w:leftChars="0"/>
        <w:outlineLvl w:val="9"/>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注：现场所有参会人员均要对开标内容进行保密。</w:t>
      </w:r>
    </w:p>
    <w:p w14:paraId="193DE8B9">
      <w:pPr>
        <w:keepNext w:val="0"/>
        <w:keepLines w:val="0"/>
        <w:pageBreakBefore w:val="0"/>
        <w:widowControl/>
        <w:kinsoku/>
        <w:wordWrap/>
        <w:overflowPunct/>
        <w:topLinePunct w:val="0"/>
        <w:autoSpaceDE/>
        <w:autoSpaceDN/>
        <w:bidi w:val="0"/>
        <w:adjustRightInd/>
        <w:snapToGrid w:val="0"/>
        <w:spacing w:before="0" w:beforeAutospacing="0" w:after="0" w:afterAutospacing="0" w:line="380" w:lineRule="exact"/>
        <w:jc w:val="both"/>
        <w:textAlignment w:val="baseline"/>
        <w:outlineLvl w:val="9"/>
        <w:rPr>
          <w:rFonts w:hint="eastAsia" w:ascii="宋体" w:hAnsi="宋体" w:eastAsia="宋体" w:cs="宋体"/>
          <w:b/>
          <w:bCs/>
          <w:i w:val="0"/>
          <w:caps w:val="0"/>
          <w:color w:val="auto"/>
          <w:spacing w:val="0"/>
          <w:w w:val="100"/>
          <w:sz w:val="24"/>
          <w:highlight w:val="none"/>
          <w:lang w:val="en-US" w:eastAsia="zh-CN"/>
        </w:rPr>
      </w:pPr>
      <w:r>
        <w:rPr>
          <w:rFonts w:hint="eastAsia" w:ascii="宋体" w:hAnsi="宋体" w:eastAsia="宋体" w:cs="宋体"/>
          <w:b/>
          <w:bCs/>
          <w:i w:val="0"/>
          <w:caps w:val="0"/>
          <w:color w:val="auto"/>
          <w:spacing w:val="0"/>
          <w:w w:val="100"/>
          <w:sz w:val="24"/>
          <w:highlight w:val="none"/>
          <w:lang w:val="en-US" w:eastAsia="zh-CN"/>
        </w:rPr>
        <w:t>8.答疑澄清：</w:t>
      </w:r>
    </w:p>
    <w:p w14:paraId="13C2801A">
      <w:pPr>
        <w:pStyle w:val="20"/>
        <w:keepNext w:val="0"/>
        <w:keepLines w:val="0"/>
        <w:pageBreakBefore w:val="0"/>
        <w:numPr>
          <w:ilvl w:val="0"/>
          <w:numId w:val="0"/>
        </w:numPr>
        <w:kinsoku/>
        <w:wordWrap/>
        <w:overflowPunct/>
        <w:topLinePunct w:val="0"/>
        <w:autoSpaceDE/>
        <w:autoSpaceDN/>
        <w:bidi w:val="0"/>
        <w:adjustRightInd/>
        <w:spacing w:line="380" w:lineRule="exact"/>
        <w:ind w:leftChars="0"/>
        <w:outlineLvl w:val="9"/>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（1）评标委员会对于投标文件中含义不明确、同类问题表述不一致或者有明显文字和计算错误的内容，要求供应商以书面形式现场作出必要的澄清、说明或者补正。</w:t>
      </w:r>
    </w:p>
    <w:p w14:paraId="1015C6E8">
      <w:pPr>
        <w:pStyle w:val="20"/>
        <w:keepNext w:val="0"/>
        <w:keepLines w:val="0"/>
        <w:pageBreakBefore w:val="0"/>
        <w:numPr>
          <w:ilvl w:val="0"/>
          <w:numId w:val="0"/>
        </w:numPr>
        <w:kinsoku/>
        <w:wordWrap/>
        <w:overflowPunct/>
        <w:topLinePunct w:val="0"/>
        <w:autoSpaceDE/>
        <w:autoSpaceDN/>
        <w:bidi w:val="0"/>
        <w:adjustRightInd/>
        <w:spacing w:line="380" w:lineRule="exact"/>
        <w:ind w:leftChars="0"/>
        <w:outlineLvl w:val="9"/>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（2）供应商的澄清、说明或者补正应当采用书面形式，并加盖公章，或者由法定代表人或其授权的代表签字。供应商的澄清、说明或者补正不得超出投标文件的范围或者改变投标文件的实质性内容。</w:t>
      </w:r>
    </w:p>
    <w:p w14:paraId="18DA8F90">
      <w:pPr>
        <w:keepNext w:val="0"/>
        <w:keepLines w:val="0"/>
        <w:pageBreakBefore w:val="0"/>
        <w:widowControl/>
        <w:kinsoku/>
        <w:wordWrap/>
        <w:overflowPunct/>
        <w:topLinePunct w:val="0"/>
        <w:autoSpaceDE/>
        <w:autoSpaceDN/>
        <w:bidi w:val="0"/>
        <w:adjustRightInd/>
        <w:snapToGrid w:val="0"/>
        <w:spacing w:before="0" w:beforeAutospacing="0" w:after="0" w:afterAutospacing="0" w:line="380" w:lineRule="exact"/>
        <w:jc w:val="both"/>
        <w:textAlignment w:val="baseline"/>
        <w:outlineLvl w:val="9"/>
        <w:rPr>
          <w:rFonts w:hint="eastAsia" w:ascii="宋体" w:hAnsi="宋体" w:eastAsia="宋体" w:cs="宋体"/>
          <w:b/>
          <w:bCs/>
          <w:i w:val="0"/>
          <w:caps w:val="0"/>
          <w:color w:val="auto"/>
          <w:spacing w:val="0"/>
          <w:w w:val="100"/>
          <w:sz w:val="24"/>
          <w:highlight w:val="none"/>
          <w:lang w:val="en-US" w:eastAsia="zh-CN"/>
        </w:rPr>
      </w:pPr>
      <w:r>
        <w:rPr>
          <w:rFonts w:hint="eastAsia" w:ascii="宋体" w:hAnsi="宋体" w:eastAsia="宋体" w:cs="宋体"/>
          <w:b/>
          <w:bCs/>
          <w:i w:val="0"/>
          <w:caps w:val="0"/>
          <w:color w:val="auto"/>
          <w:spacing w:val="0"/>
          <w:w w:val="100"/>
          <w:sz w:val="24"/>
          <w:highlight w:val="none"/>
          <w:lang w:val="en-US" w:eastAsia="zh-CN"/>
        </w:rPr>
        <w:t>9.定标：</w:t>
      </w:r>
    </w:p>
    <w:p w14:paraId="281552F8">
      <w:pPr>
        <w:keepNext w:val="0"/>
        <w:keepLines w:val="0"/>
        <w:pageBreakBefore w:val="0"/>
        <w:widowControl/>
        <w:kinsoku/>
        <w:wordWrap/>
        <w:overflowPunct/>
        <w:topLinePunct w:val="0"/>
        <w:autoSpaceDE/>
        <w:autoSpaceDN/>
        <w:bidi w:val="0"/>
        <w:adjustRightInd/>
        <w:snapToGrid w:val="0"/>
        <w:spacing w:before="0" w:beforeAutospacing="0" w:after="0" w:afterAutospacing="0" w:line="380" w:lineRule="exact"/>
        <w:jc w:val="both"/>
        <w:textAlignment w:val="baseline"/>
        <w:outlineLvl w:val="9"/>
        <w:rPr>
          <w:rFonts w:hint="eastAsia" w:ascii="宋体" w:hAnsi="宋体" w:eastAsia="宋体" w:cs="宋体"/>
          <w:b w:val="0"/>
          <w:i w:val="0"/>
          <w:caps w:val="0"/>
          <w:color w:val="auto"/>
          <w:spacing w:val="0"/>
          <w:w w:val="100"/>
          <w:sz w:val="24"/>
          <w:highlight w:val="none"/>
          <w:lang w:val="en-US" w:eastAsia="zh-CN"/>
        </w:rPr>
      </w:pPr>
      <w:r>
        <w:rPr>
          <w:rFonts w:hint="eastAsia" w:ascii="宋体" w:hAnsi="宋体" w:eastAsia="宋体" w:cs="宋体"/>
          <w:b w:val="0"/>
          <w:i w:val="0"/>
          <w:caps w:val="0"/>
          <w:color w:val="auto"/>
          <w:spacing w:val="0"/>
          <w:w w:val="100"/>
          <w:sz w:val="24"/>
          <w:highlight w:val="none"/>
          <w:lang w:val="en-US" w:eastAsia="zh-CN"/>
        </w:rPr>
        <w:t>（1）采购代理机构应当在评标结束后2个工作日内将评标报告送采购人。</w:t>
      </w:r>
    </w:p>
    <w:p w14:paraId="489E700B">
      <w:pPr>
        <w:keepNext w:val="0"/>
        <w:keepLines w:val="0"/>
        <w:pageBreakBefore w:val="0"/>
        <w:widowControl/>
        <w:kinsoku/>
        <w:wordWrap/>
        <w:overflowPunct/>
        <w:topLinePunct w:val="0"/>
        <w:autoSpaceDE/>
        <w:autoSpaceDN/>
        <w:bidi w:val="0"/>
        <w:adjustRightInd/>
        <w:snapToGrid w:val="0"/>
        <w:spacing w:before="0" w:beforeAutospacing="0" w:after="0" w:afterAutospacing="0" w:line="380" w:lineRule="exact"/>
        <w:jc w:val="both"/>
        <w:textAlignment w:val="baseline"/>
        <w:outlineLvl w:val="9"/>
        <w:rPr>
          <w:rFonts w:hint="eastAsia" w:ascii="宋体" w:hAnsi="宋体" w:eastAsia="宋体" w:cs="宋体"/>
          <w:b w:val="0"/>
          <w:i w:val="0"/>
          <w:caps w:val="0"/>
          <w:color w:val="auto"/>
          <w:spacing w:val="0"/>
          <w:w w:val="100"/>
          <w:sz w:val="24"/>
          <w:highlight w:val="none"/>
          <w:lang w:val="en-US" w:eastAsia="zh-CN"/>
        </w:rPr>
      </w:pPr>
      <w:r>
        <w:rPr>
          <w:rFonts w:hint="eastAsia" w:ascii="宋体" w:hAnsi="宋体" w:eastAsia="宋体" w:cs="宋体"/>
          <w:b w:val="0"/>
          <w:i w:val="0"/>
          <w:caps w:val="0"/>
          <w:color w:val="auto"/>
          <w:spacing w:val="0"/>
          <w:w w:val="100"/>
          <w:sz w:val="24"/>
          <w:highlight w:val="none"/>
          <w:lang w:val="en-US" w:eastAsia="zh-CN"/>
        </w:rPr>
        <w:t>（2）采购人应当自收到评标报告之日起５个工作日内，在评标报告确定的中标候选人名单中按顺序确定中标人。中标候选人并列的，由采购人按照招标文件规定的方式确定中标人。</w:t>
      </w:r>
    </w:p>
    <w:p w14:paraId="5107B491">
      <w:pPr>
        <w:keepNext w:val="0"/>
        <w:keepLines w:val="0"/>
        <w:pageBreakBefore w:val="0"/>
        <w:widowControl/>
        <w:kinsoku/>
        <w:wordWrap/>
        <w:overflowPunct/>
        <w:topLinePunct w:val="0"/>
        <w:autoSpaceDE/>
        <w:autoSpaceDN/>
        <w:bidi w:val="0"/>
        <w:adjustRightInd/>
        <w:snapToGrid w:val="0"/>
        <w:spacing w:before="0" w:beforeAutospacing="0" w:after="0" w:afterAutospacing="0" w:line="380" w:lineRule="exact"/>
        <w:jc w:val="both"/>
        <w:textAlignment w:val="baseline"/>
        <w:outlineLvl w:val="9"/>
        <w:rPr>
          <w:rFonts w:hint="eastAsia" w:ascii="宋体" w:hAnsi="宋体" w:eastAsia="宋体" w:cs="宋体"/>
          <w:b w:val="0"/>
          <w:i w:val="0"/>
          <w:caps w:val="0"/>
          <w:color w:val="auto"/>
          <w:spacing w:val="0"/>
          <w:w w:val="100"/>
          <w:sz w:val="24"/>
          <w:highlight w:val="none"/>
          <w:lang w:val="en-US" w:eastAsia="zh-CN"/>
        </w:rPr>
      </w:pPr>
      <w:r>
        <w:rPr>
          <w:rFonts w:hint="eastAsia" w:ascii="宋体" w:hAnsi="宋体" w:eastAsia="宋体" w:cs="宋体"/>
          <w:b w:val="0"/>
          <w:i w:val="0"/>
          <w:caps w:val="0"/>
          <w:color w:val="auto"/>
          <w:spacing w:val="0"/>
          <w:w w:val="100"/>
          <w:sz w:val="24"/>
          <w:highlight w:val="none"/>
          <w:lang w:val="en-US" w:eastAsia="zh-CN"/>
        </w:rPr>
        <w:t>（3）采购人在收到评标报告5个工作日内未按评标报告推荐的中标候选人顺序确定中标人，又不能说明合法理由的，视同按评标报告推荐的顺序确定排名第一的中标候选人为中标人。</w:t>
      </w:r>
    </w:p>
    <w:p w14:paraId="323E766E">
      <w:pPr>
        <w:keepNext w:val="0"/>
        <w:keepLines w:val="0"/>
        <w:pageBreakBefore w:val="0"/>
        <w:widowControl/>
        <w:kinsoku/>
        <w:wordWrap/>
        <w:overflowPunct/>
        <w:topLinePunct w:val="0"/>
        <w:autoSpaceDE/>
        <w:autoSpaceDN/>
        <w:bidi w:val="0"/>
        <w:adjustRightInd/>
        <w:snapToGrid w:val="0"/>
        <w:spacing w:before="0" w:beforeAutospacing="0" w:after="0" w:afterAutospacing="0" w:line="380" w:lineRule="exact"/>
        <w:jc w:val="both"/>
        <w:textAlignment w:val="baseline"/>
        <w:outlineLvl w:val="9"/>
        <w:rPr>
          <w:rFonts w:hint="eastAsia" w:ascii="宋体" w:hAnsi="宋体" w:eastAsia="宋体" w:cs="宋体"/>
          <w:b w:val="0"/>
          <w:i w:val="0"/>
          <w:caps w:val="0"/>
          <w:color w:val="auto"/>
          <w:spacing w:val="0"/>
          <w:w w:val="100"/>
          <w:sz w:val="24"/>
          <w:highlight w:val="none"/>
          <w:lang w:val="en-US" w:eastAsia="zh-CN"/>
        </w:rPr>
      </w:pPr>
      <w:r>
        <w:rPr>
          <w:rFonts w:hint="eastAsia" w:ascii="宋体" w:hAnsi="宋体" w:eastAsia="宋体" w:cs="宋体"/>
          <w:b w:val="0"/>
          <w:i w:val="0"/>
          <w:caps w:val="0"/>
          <w:color w:val="auto"/>
          <w:spacing w:val="0"/>
          <w:w w:val="100"/>
          <w:sz w:val="24"/>
          <w:highlight w:val="none"/>
          <w:lang w:val="en-US" w:eastAsia="zh-CN"/>
        </w:rPr>
        <w:t>（4）同品牌处理办法：采用综合评标法，则：提供相同品牌产品且通过资格审查、符合性审查的不同供应商参加同一合同项下投标的，按一家供应商计算，评审后得分最高的同品牌供应商获得中标人推荐资格;评审得分相同的，由采购人或者采购人委托评标委员会按照招标文件规定的方式确定一个供应商获得中标人推荐资格，招标文件未规定的采取随机抽取方式确定，其他同品牌供应商不作为中标候选人。</w:t>
      </w:r>
    </w:p>
    <w:p w14:paraId="65DBB342">
      <w:pPr>
        <w:keepNext w:val="0"/>
        <w:keepLines w:val="0"/>
        <w:pageBreakBefore w:val="0"/>
        <w:widowControl/>
        <w:kinsoku/>
        <w:wordWrap/>
        <w:overflowPunct/>
        <w:topLinePunct w:val="0"/>
        <w:autoSpaceDE/>
        <w:autoSpaceDN/>
        <w:bidi w:val="0"/>
        <w:adjustRightInd/>
        <w:snapToGrid w:val="0"/>
        <w:spacing w:before="0" w:beforeAutospacing="0" w:after="0" w:afterAutospacing="0" w:line="380" w:lineRule="exact"/>
        <w:jc w:val="both"/>
        <w:textAlignment w:val="baseline"/>
        <w:outlineLvl w:val="9"/>
        <w:rPr>
          <w:rFonts w:hint="eastAsia" w:ascii="宋体" w:hAnsi="宋体" w:eastAsia="宋体" w:cs="宋体"/>
          <w:b w:val="0"/>
          <w:i w:val="0"/>
          <w:caps w:val="0"/>
          <w:color w:val="auto"/>
          <w:spacing w:val="0"/>
          <w:w w:val="100"/>
          <w:sz w:val="24"/>
          <w:highlight w:val="none"/>
          <w:lang w:val="en-US" w:eastAsia="zh-CN"/>
        </w:rPr>
      </w:pPr>
      <w:r>
        <w:rPr>
          <w:rFonts w:hint="eastAsia" w:ascii="宋体" w:hAnsi="宋体" w:eastAsia="宋体" w:cs="宋体"/>
          <w:b w:val="0"/>
          <w:i w:val="0"/>
          <w:caps w:val="0"/>
          <w:color w:val="auto"/>
          <w:spacing w:val="0"/>
          <w:w w:val="100"/>
          <w:sz w:val="24"/>
          <w:highlight w:val="none"/>
          <w:lang w:val="en-US" w:eastAsia="zh-CN"/>
        </w:rPr>
        <w:t>（5）中标候选人并列式时的处理方式：采用综合评标法，则：评标结果按评审后得分由高到低顺序排列。得分相同的，按投标报价由低到高顺序排列。得分且投标报价相同的并列。投标文件满足投标文件全部实质性要求，且按照评审因素的量化指标评审得分最高的供应商为排名第一的中标候选人。</w:t>
      </w:r>
    </w:p>
    <w:p w14:paraId="48A9EF58">
      <w:pPr>
        <w:keepNext w:val="0"/>
        <w:keepLines w:val="0"/>
        <w:pageBreakBefore w:val="0"/>
        <w:widowControl/>
        <w:kinsoku/>
        <w:wordWrap/>
        <w:overflowPunct/>
        <w:topLinePunct w:val="0"/>
        <w:autoSpaceDE/>
        <w:autoSpaceDN/>
        <w:bidi w:val="0"/>
        <w:adjustRightInd/>
        <w:snapToGrid w:val="0"/>
        <w:spacing w:before="0" w:beforeAutospacing="0" w:after="0" w:afterAutospacing="0" w:line="380" w:lineRule="exact"/>
        <w:jc w:val="both"/>
        <w:textAlignment w:val="baseline"/>
        <w:outlineLvl w:val="9"/>
        <w:rPr>
          <w:rFonts w:hint="default" w:ascii="宋体" w:hAnsi="宋体" w:eastAsia="宋体" w:cs="宋体"/>
          <w:b/>
          <w:bCs/>
          <w:i w:val="0"/>
          <w:caps w:val="0"/>
          <w:color w:val="auto"/>
          <w:spacing w:val="0"/>
          <w:w w:val="100"/>
          <w:sz w:val="24"/>
          <w:highlight w:val="none"/>
          <w:lang w:val="en-US" w:eastAsia="zh-CN"/>
        </w:rPr>
      </w:pPr>
      <w:r>
        <w:rPr>
          <w:rFonts w:hint="eastAsia" w:ascii="宋体" w:hAnsi="宋体" w:eastAsia="宋体" w:cs="宋体"/>
          <w:b/>
          <w:bCs/>
          <w:i w:val="0"/>
          <w:caps w:val="0"/>
          <w:color w:val="auto"/>
          <w:spacing w:val="0"/>
          <w:w w:val="100"/>
          <w:sz w:val="24"/>
          <w:highlight w:val="none"/>
          <w:lang w:val="en-US" w:eastAsia="zh-CN"/>
        </w:rPr>
        <w:t>10.评标标准：</w:t>
      </w:r>
    </w:p>
    <w:p w14:paraId="304DEDA5">
      <w:pPr>
        <w:keepNext w:val="0"/>
        <w:keepLines w:val="0"/>
        <w:pageBreakBefore w:val="0"/>
        <w:widowControl/>
        <w:kinsoku/>
        <w:wordWrap/>
        <w:overflowPunct/>
        <w:topLinePunct w:val="0"/>
        <w:autoSpaceDE/>
        <w:autoSpaceDN/>
        <w:bidi w:val="0"/>
        <w:adjustRightInd/>
        <w:snapToGrid w:val="0"/>
        <w:spacing w:before="0" w:beforeAutospacing="0" w:after="0" w:afterAutospacing="0" w:line="380" w:lineRule="exact"/>
        <w:jc w:val="both"/>
        <w:textAlignment w:val="baseline"/>
        <w:outlineLvl w:val="9"/>
        <w:rPr>
          <w:rFonts w:hint="eastAsia" w:ascii="宋体" w:hAnsi="宋体" w:eastAsia="宋体" w:cs="宋体"/>
          <w:b w:val="0"/>
          <w:i w:val="0"/>
          <w:caps w:val="0"/>
          <w:color w:val="auto"/>
          <w:spacing w:val="0"/>
          <w:w w:val="100"/>
          <w:sz w:val="24"/>
          <w:highlight w:val="none"/>
          <w:lang w:val="en-US" w:eastAsia="zh-CN"/>
        </w:rPr>
      </w:pPr>
      <w:bookmarkStart w:id="1256" w:name="_Toc6128"/>
      <w:bookmarkStart w:id="1257" w:name="_Toc5986"/>
      <w:bookmarkStart w:id="1258" w:name="_Toc23103"/>
      <w:bookmarkStart w:id="1259" w:name="_Toc9116"/>
      <w:bookmarkStart w:id="1260" w:name="_Toc21866"/>
      <w:bookmarkStart w:id="1261" w:name="_Toc7467"/>
      <w:bookmarkStart w:id="1262" w:name="_Toc10419"/>
      <w:bookmarkStart w:id="1263" w:name="_Toc5578"/>
      <w:bookmarkStart w:id="1264" w:name="_Toc25901"/>
      <w:bookmarkStart w:id="1265" w:name="_Toc5776"/>
      <w:bookmarkStart w:id="1266" w:name="_Toc5478"/>
      <w:bookmarkStart w:id="1267" w:name="_Toc19412"/>
      <w:bookmarkStart w:id="1268" w:name="_Toc9835"/>
      <w:bookmarkStart w:id="1269" w:name="_Toc28782"/>
      <w:bookmarkStart w:id="1270" w:name="_Toc1327"/>
      <w:bookmarkStart w:id="1271" w:name="_Toc29085"/>
      <w:bookmarkStart w:id="1272" w:name="_Toc21578"/>
      <w:r>
        <w:rPr>
          <w:rFonts w:hint="eastAsia" w:ascii="宋体" w:hAnsi="宋体" w:eastAsia="宋体" w:cs="宋体"/>
          <w:b w:val="0"/>
          <w:i w:val="0"/>
          <w:caps w:val="0"/>
          <w:color w:val="auto"/>
          <w:spacing w:val="0"/>
          <w:w w:val="100"/>
          <w:sz w:val="24"/>
          <w:highlight w:val="none"/>
          <w:lang w:val="en-US" w:eastAsia="zh-CN"/>
        </w:rPr>
        <w:t>（1）价格评分占30%，完全满足招标文件参数的投标报价中的最低价为评标基准价，按照下列公式计算每个供应商的投标价格得分。投标报价得分＝（基准价/投标报价）×价格权重×100。</w:t>
      </w:r>
    </w:p>
    <w:p w14:paraId="4609431D">
      <w:pPr>
        <w:keepNext w:val="0"/>
        <w:keepLines w:val="0"/>
        <w:pageBreakBefore w:val="0"/>
        <w:widowControl/>
        <w:kinsoku/>
        <w:wordWrap/>
        <w:overflowPunct/>
        <w:topLinePunct w:val="0"/>
        <w:autoSpaceDE/>
        <w:autoSpaceDN/>
        <w:bidi w:val="0"/>
        <w:adjustRightInd/>
        <w:snapToGrid w:val="0"/>
        <w:spacing w:before="0" w:beforeAutospacing="0" w:after="0" w:afterAutospacing="0" w:line="380" w:lineRule="exact"/>
        <w:jc w:val="both"/>
        <w:textAlignment w:val="baseline"/>
        <w:rPr>
          <w:rFonts w:hint="eastAsia" w:ascii="宋体" w:hAnsi="宋体" w:eastAsia="宋体" w:cs="宋体"/>
          <w:b w:val="0"/>
          <w:i w:val="0"/>
          <w:caps w:val="0"/>
          <w:color w:val="auto"/>
          <w:spacing w:val="0"/>
          <w:w w:val="100"/>
          <w:sz w:val="24"/>
          <w:highlight w:val="none"/>
          <w:lang w:val="en-US" w:eastAsia="zh-CN"/>
        </w:rPr>
      </w:pPr>
      <w:r>
        <w:rPr>
          <w:rFonts w:hint="eastAsia" w:ascii="宋体" w:hAnsi="宋体" w:eastAsia="宋体" w:cs="宋体"/>
          <w:b w:val="0"/>
          <w:i w:val="0"/>
          <w:caps w:val="0"/>
          <w:color w:val="auto"/>
          <w:spacing w:val="0"/>
          <w:w w:val="100"/>
          <w:sz w:val="24"/>
          <w:highlight w:val="none"/>
          <w:lang w:val="en-US" w:eastAsia="zh-CN"/>
        </w:rPr>
        <w:t>（2）商务</w:t>
      </w:r>
      <w:r>
        <w:rPr>
          <w:rFonts w:hint="eastAsia" w:ascii="宋体" w:hAnsi="宋体" w:cs="宋体"/>
          <w:b w:val="0"/>
          <w:i w:val="0"/>
          <w:caps w:val="0"/>
          <w:color w:val="auto"/>
          <w:spacing w:val="0"/>
          <w:w w:val="100"/>
          <w:sz w:val="24"/>
          <w:highlight w:val="none"/>
          <w:lang w:val="en-US" w:eastAsia="zh-CN"/>
        </w:rPr>
        <w:t>、</w:t>
      </w:r>
      <w:r>
        <w:rPr>
          <w:rFonts w:hint="eastAsia" w:ascii="宋体" w:hAnsi="宋体" w:eastAsia="宋体" w:cs="宋体"/>
          <w:b w:val="0"/>
          <w:i w:val="0"/>
          <w:caps w:val="0"/>
          <w:color w:val="auto"/>
          <w:spacing w:val="0"/>
          <w:w w:val="100"/>
          <w:sz w:val="24"/>
          <w:highlight w:val="none"/>
          <w:lang w:val="en-US" w:eastAsia="zh-CN"/>
        </w:rPr>
        <w:t>技术评分占</w:t>
      </w:r>
      <w:r>
        <w:rPr>
          <w:rFonts w:hint="eastAsia" w:ascii="宋体" w:hAnsi="宋体" w:cs="宋体"/>
          <w:b w:val="0"/>
          <w:i w:val="0"/>
          <w:caps w:val="0"/>
          <w:color w:val="auto"/>
          <w:spacing w:val="0"/>
          <w:w w:val="100"/>
          <w:sz w:val="24"/>
          <w:highlight w:val="none"/>
          <w:lang w:val="en-US" w:eastAsia="zh-CN"/>
        </w:rPr>
        <w:t>70</w:t>
      </w:r>
      <w:r>
        <w:rPr>
          <w:rFonts w:hint="eastAsia" w:ascii="宋体" w:hAnsi="宋体" w:eastAsia="宋体" w:cs="宋体"/>
          <w:b w:val="0"/>
          <w:i w:val="0"/>
          <w:caps w:val="0"/>
          <w:color w:val="auto"/>
          <w:spacing w:val="0"/>
          <w:w w:val="100"/>
          <w:sz w:val="24"/>
          <w:highlight w:val="none"/>
          <w:lang w:val="en-US" w:eastAsia="zh-CN"/>
        </w:rPr>
        <w:t>%，包含标书制作</w:t>
      </w:r>
      <w:r>
        <w:rPr>
          <w:rFonts w:hint="eastAsia" w:ascii="宋体" w:hAnsi="宋体" w:cs="宋体"/>
          <w:b w:val="0"/>
          <w:i w:val="0"/>
          <w:caps w:val="0"/>
          <w:color w:val="auto"/>
          <w:spacing w:val="0"/>
          <w:w w:val="100"/>
          <w:sz w:val="24"/>
          <w:highlight w:val="none"/>
          <w:lang w:val="en-US" w:eastAsia="zh-CN"/>
        </w:rPr>
        <w:t>、</w:t>
      </w:r>
      <w:r>
        <w:rPr>
          <w:rFonts w:hint="eastAsia" w:ascii="宋体" w:hAnsi="宋体" w:eastAsia="宋体" w:cs="宋体"/>
          <w:b w:val="0"/>
          <w:i w:val="0"/>
          <w:caps w:val="0"/>
          <w:color w:val="auto"/>
          <w:spacing w:val="0"/>
          <w:w w:val="100"/>
          <w:sz w:val="24"/>
          <w:highlight w:val="none"/>
          <w:lang w:val="en-US" w:eastAsia="zh-CN"/>
        </w:rPr>
        <w:t>技术参数、实施方案、培训方案、售后服务</w:t>
      </w:r>
      <w:r>
        <w:rPr>
          <w:rFonts w:hint="eastAsia" w:ascii="宋体" w:hAnsi="宋体" w:cs="宋体"/>
          <w:b w:val="0"/>
          <w:i w:val="0"/>
          <w:caps w:val="0"/>
          <w:color w:val="auto"/>
          <w:spacing w:val="0"/>
          <w:w w:val="100"/>
          <w:sz w:val="24"/>
          <w:highlight w:val="none"/>
          <w:lang w:val="en-US" w:eastAsia="zh-CN"/>
        </w:rPr>
        <w:t>、备品备件等</w:t>
      </w:r>
      <w:r>
        <w:rPr>
          <w:rFonts w:hint="eastAsia" w:ascii="宋体" w:hAnsi="宋体" w:eastAsia="宋体" w:cs="宋体"/>
          <w:b w:val="0"/>
          <w:i w:val="0"/>
          <w:caps w:val="0"/>
          <w:color w:val="auto"/>
          <w:spacing w:val="0"/>
          <w:w w:val="100"/>
          <w:sz w:val="24"/>
          <w:highlight w:val="none"/>
          <w:lang w:val="en-US" w:eastAsia="zh-CN"/>
        </w:rPr>
        <w:t>。</w:t>
      </w:r>
    </w:p>
    <w:p w14:paraId="2585051B">
      <w:pPr>
        <w:outlineLvl w:val="9"/>
        <w:rPr>
          <w:rFonts w:hint="eastAsia" w:ascii="宋体" w:hAnsi="宋体" w:eastAsia="宋体" w:cs="宋体"/>
          <w:b w:val="0"/>
          <w:i w:val="0"/>
          <w:caps w:val="0"/>
          <w:color w:val="auto"/>
          <w:spacing w:val="0"/>
          <w:w w:val="100"/>
          <w:sz w:val="24"/>
          <w:highlight w:val="none"/>
          <w:lang w:val="en-US" w:eastAsia="zh-CN"/>
        </w:rPr>
      </w:pPr>
    </w:p>
    <w:p w14:paraId="1F10A03C">
      <w:pPr>
        <w:pStyle w:val="6"/>
        <w:outlineLvl w:val="9"/>
        <w:rPr>
          <w:rFonts w:hint="eastAsia" w:ascii="宋体" w:hAnsi="宋体" w:eastAsia="宋体" w:cs="宋体"/>
          <w:b w:val="0"/>
          <w:i w:val="0"/>
          <w:caps w:val="0"/>
          <w:color w:val="auto"/>
          <w:spacing w:val="0"/>
          <w:w w:val="100"/>
          <w:sz w:val="24"/>
          <w:highlight w:val="none"/>
          <w:lang w:val="en-US" w:eastAsia="zh-CN"/>
        </w:rPr>
      </w:pPr>
    </w:p>
    <w:p w14:paraId="2671CAE3">
      <w:pPr>
        <w:pStyle w:val="7"/>
        <w:outlineLvl w:val="9"/>
        <w:rPr>
          <w:rFonts w:hint="eastAsia" w:ascii="宋体" w:hAnsi="宋体" w:eastAsia="宋体" w:cs="宋体"/>
          <w:b w:val="0"/>
          <w:i w:val="0"/>
          <w:caps w:val="0"/>
          <w:color w:val="auto"/>
          <w:spacing w:val="0"/>
          <w:w w:val="100"/>
          <w:sz w:val="24"/>
          <w:highlight w:val="none"/>
          <w:lang w:val="en-US" w:eastAsia="zh-CN"/>
        </w:rPr>
      </w:pPr>
    </w:p>
    <w:p w14:paraId="077C0211">
      <w:pPr>
        <w:outlineLvl w:val="9"/>
        <w:rPr>
          <w:rFonts w:hint="eastAsia" w:ascii="宋体" w:hAnsi="宋体" w:eastAsia="宋体" w:cs="宋体"/>
          <w:b w:val="0"/>
          <w:i w:val="0"/>
          <w:caps w:val="0"/>
          <w:color w:val="auto"/>
          <w:spacing w:val="0"/>
          <w:w w:val="100"/>
          <w:sz w:val="24"/>
          <w:highlight w:val="none"/>
          <w:lang w:val="en-US" w:eastAsia="zh-CN"/>
        </w:rPr>
      </w:pPr>
    </w:p>
    <w:p w14:paraId="7F00B8E9">
      <w:pPr>
        <w:outlineLvl w:val="9"/>
        <w:rPr>
          <w:rFonts w:hint="eastAsia" w:ascii="宋体" w:hAnsi="宋体" w:eastAsia="宋体" w:cs="宋体"/>
          <w:b w:val="0"/>
          <w:i w:val="0"/>
          <w:caps w:val="0"/>
          <w:color w:val="auto"/>
          <w:spacing w:val="0"/>
          <w:w w:val="100"/>
          <w:sz w:val="24"/>
          <w:highlight w:val="none"/>
          <w:lang w:val="en-US" w:eastAsia="zh-CN"/>
        </w:rPr>
      </w:pPr>
    </w:p>
    <w:p w14:paraId="63083E41">
      <w:pPr>
        <w:pStyle w:val="6"/>
        <w:outlineLvl w:val="9"/>
        <w:rPr>
          <w:rFonts w:hint="eastAsia" w:ascii="宋体" w:hAnsi="宋体" w:eastAsia="宋体" w:cs="宋体"/>
          <w:b w:val="0"/>
          <w:i w:val="0"/>
          <w:caps w:val="0"/>
          <w:color w:val="auto"/>
          <w:spacing w:val="0"/>
          <w:w w:val="100"/>
          <w:sz w:val="24"/>
          <w:highlight w:val="none"/>
          <w:lang w:val="en-US" w:eastAsia="zh-CN"/>
        </w:rPr>
      </w:pPr>
    </w:p>
    <w:p w14:paraId="1015268C">
      <w:pPr>
        <w:pStyle w:val="7"/>
        <w:rPr>
          <w:rFonts w:hint="eastAsia" w:ascii="宋体" w:hAnsi="宋体" w:eastAsia="宋体" w:cs="宋体"/>
          <w:b w:val="0"/>
          <w:i w:val="0"/>
          <w:caps w:val="0"/>
          <w:color w:val="auto"/>
          <w:spacing w:val="0"/>
          <w:w w:val="100"/>
          <w:sz w:val="24"/>
          <w:highlight w:val="none"/>
          <w:lang w:val="en-US" w:eastAsia="zh-CN"/>
        </w:rPr>
      </w:pPr>
    </w:p>
    <w:p w14:paraId="75ED3E8D">
      <w:pPr>
        <w:rPr>
          <w:rFonts w:hint="eastAsia" w:ascii="宋体" w:hAnsi="宋体" w:eastAsia="宋体" w:cs="宋体"/>
          <w:b w:val="0"/>
          <w:i w:val="0"/>
          <w:caps w:val="0"/>
          <w:color w:val="auto"/>
          <w:spacing w:val="0"/>
          <w:w w:val="100"/>
          <w:sz w:val="24"/>
          <w:highlight w:val="none"/>
          <w:lang w:val="en-US" w:eastAsia="zh-CN"/>
        </w:rPr>
      </w:pPr>
    </w:p>
    <w:p w14:paraId="7EA5CFD5">
      <w:pPr>
        <w:outlineLvl w:val="9"/>
        <w:rPr>
          <w:rFonts w:hint="eastAsia" w:ascii="宋体" w:hAnsi="宋体" w:eastAsia="宋体" w:cs="宋体"/>
          <w:b w:val="0"/>
          <w:i w:val="0"/>
          <w:caps w:val="0"/>
          <w:color w:val="auto"/>
          <w:spacing w:val="0"/>
          <w:w w:val="100"/>
          <w:sz w:val="24"/>
          <w:highlight w:val="none"/>
          <w:lang w:val="en-US" w:eastAsia="zh-CN"/>
        </w:rPr>
      </w:pPr>
    </w:p>
    <w:p w14:paraId="3A503497">
      <w:pPr>
        <w:pStyle w:val="6"/>
        <w:rPr>
          <w:rFonts w:hint="eastAsia" w:ascii="宋体" w:hAnsi="宋体" w:eastAsia="宋体" w:cs="宋体"/>
          <w:b w:val="0"/>
          <w:i w:val="0"/>
          <w:caps w:val="0"/>
          <w:color w:val="auto"/>
          <w:spacing w:val="0"/>
          <w:w w:val="100"/>
          <w:sz w:val="24"/>
          <w:highlight w:val="none"/>
          <w:lang w:val="en-US" w:eastAsia="zh-CN"/>
        </w:rPr>
      </w:pPr>
    </w:p>
    <w:p w14:paraId="7AFF9EA3">
      <w:pPr>
        <w:pStyle w:val="7"/>
        <w:rPr>
          <w:rFonts w:hint="eastAsia"/>
          <w:color w:val="auto"/>
          <w:highlight w:val="none"/>
          <w:lang w:val="en-US" w:eastAsia="zh-CN"/>
        </w:rPr>
      </w:pPr>
    </w:p>
    <w:p w14:paraId="41A9D2B4">
      <w:pPr>
        <w:rPr>
          <w:rFonts w:hint="eastAsia" w:ascii="宋体" w:hAnsi="宋体" w:eastAsia="宋体" w:cs="宋体"/>
          <w:color w:val="auto"/>
          <w:highlight w:val="none"/>
        </w:rPr>
      </w:pPr>
    </w:p>
    <w:p w14:paraId="4D9DE8FD">
      <w:pPr>
        <w:rPr>
          <w:rFonts w:hint="eastAsia" w:ascii="宋体" w:hAnsi="宋体" w:eastAsia="宋体" w:cs="宋体"/>
          <w:color w:val="auto"/>
          <w:highlight w:val="none"/>
        </w:rPr>
      </w:pPr>
      <w:bookmarkStart w:id="1273" w:name="_Toc30954"/>
      <w:bookmarkStart w:id="1274" w:name="_Toc19552"/>
      <w:r>
        <w:rPr>
          <w:rFonts w:hint="eastAsia" w:ascii="宋体" w:hAnsi="宋体" w:eastAsia="宋体" w:cs="宋体"/>
          <w:color w:val="auto"/>
          <w:highlight w:val="none"/>
        </w:rPr>
        <w:br w:type="page"/>
      </w:r>
    </w:p>
    <w:p w14:paraId="69B61446">
      <w:pPr>
        <w:pStyle w:val="3"/>
        <w:outlineLvl w:val="1"/>
        <w:rPr>
          <w:rFonts w:hint="eastAsia" w:ascii="宋体" w:hAnsi="宋体" w:eastAsia="宋体" w:cs="宋体"/>
          <w:color w:val="auto"/>
          <w:highlight w:val="none"/>
        </w:rPr>
      </w:pPr>
      <w:r>
        <w:rPr>
          <w:rFonts w:hint="eastAsia" w:ascii="宋体" w:hAnsi="宋体" w:eastAsia="宋体" w:cs="宋体"/>
          <w:color w:val="auto"/>
          <w:highlight w:val="none"/>
        </w:rPr>
        <w:t>初步评审—资格性审查表</w:t>
      </w:r>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p>
    <w:tbl>
      <w:tblPr>
        <w:tblStyle w:val="27"/>
        <w:tblW w:w="535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4"/>
        <w:gridCol w:w="6759"/>
        <w:gridCol w:w="544"/>
        <w:gridCol w:w="566"/>
        <w:gridCol w:w="587"/>
      </w:tblGrid>
      <w:tr w14:paraId="2A33C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 w:hRule="atLeast"/>
          <w:jc w:val="center"/>
        </w:trPr>
        <w:tc>
          <w:tcPr>
            <w:tcW w:w="349" w:type="pct"/>
            <w:vMerge w:val="restart"/>
            <w:noWrap w:val="0"/>
            <w:vAlign w:val="center"/>
          </w:tcPr>
          <w:p w14:paraId="3081114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bCs/>
                <w:color w:val="auto"/>
                <w:sz w:val="20"/>
                <w:szCs w:val="20"/>
                <w:highlight w:val="none"/>
              </w:rPr>
            </w:pPr>
            <w:r>
              <w:rPr>
                <w:rFonts w:hint="eastAsia" w:ascii="宋体" w:hAnsi="宋体" w:eastAsia="宋体" w:cs="宋体"/>
                <w:b/>
                <w:bCs/>
                <w:color w:val="auto"/>
                <w:sz w:val="20"/>
                <w:szCs w:val="20"/>
                <w:highlight w:val="none"/>
              </w:rPr>
              <w:t>序号</w:t>
            </w:r>
          </w:p>
        </w:tc>
        <w:tc>
          <w:tcPr>
            <w:tcW w:w="3716" w:type="pct"/>
            <w:vMerge w:val="restart"/>
            <w:noWrap w:val="0"/>
            <w:vAlign w:val="center"/>
          </w:tcPr>
          <w:p w14:paraId="7D53647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bCs/>
                <w:color w:val="auto"/>
                <w:sz w:val="20"/>
                <w:szCs w:val="20"/>
                <w:highlight w:val="none"/>
              </w:rPr>
            </w:pPr>
            <w:r>
              <w:rPr>
                <w:rFonts w:hint="eastAsia" w:ascii="宋体" w:hAnsi="宋体" w:eastAsia="宋体" w:cs="宋体"/>
                <w:b/>
                <w:bCs/>
                <w:color w:val="auto"/>
                <w:sz w:val="20"/>
                <w:szCs w:val="20"/>
                <w:highlight w:val="none"/>
              </w:rPr>
              <w:t>评审内容</w:t>
            </w:r>
          </w:p>
        </w:tc>
        <w:tc>
          <w:tcPr>
            <w:tcW w:w="933" w:type="pct"/>
            <w:gridSpan w:val="3"/>
            <w:noWrap w:val="0"/>
            <w:vAlign w:val="center"/>
          </w:tcPr>
          <w:p w14:paraId="7433ED7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bCs/>
                <w:color w:val="auto"/>
                <w:sz w:val="20"/>
                <w:szCs w:val="20"/>
                <w:highlight w:val="none"/>
              </w:rPr>
            </w:pPr>
            <w:r>
              <w:rPr>
                <w:rFonts w:hint="eastAsia" w:ascii="宋体" w:hAnsi="宋体" w:eastAsia="宋体" w:cs="宋体"/>
                <w:b/>
                <w:bCs/>
                <w:color w:val="auto"/>
                <w:sz w:val="20"/>
                <w:szCs w:val="20"/>
                <w:highlight w:val="none"/>
              </w:rPr>
              <w:t>供应商</w:t>
            </w:r>
          </w:p>
        </w:tc>
      </w:tr>
      <w:tr w14:paraId="79BD1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349" w:type="pct"/>
            <w:vMerge w:val="continue"/>
            <w:noWrap w:val="0"/>
            <w:vAlign w:val="center"/>
          </w:tcPr>
          <w:p w14:paraId="00E34B0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bCs/>
                <w:color w:val="auto"/>
                <w:sz w:val="20"/>
                <w:szCs w:val="20"/>
                <w:highlight w:val="none"/>
              </w:rPr>
            </w:pPr>
          </w:p>
        </w:tc>
        <w:tc>
          <w:tcPr>
            <w:tcW w:w="3716" w:type="pct"/>
            <w:vMerge w:val="continue"/>
            <w:noWrap w:val="0"/>
            <w:vAlign w:val="center"/>
          </w:tcPr>
          <w:p w14:paraId="1E91F53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bCs/>
                <w:color w:val="auto"/>
                <w:sz w:val="20"/>
                <w:szCs w:val="20"/>
                <w:highlight w:val="none"/>
              </w:rPr>
            </w:pPr>
          </w:p>
        </w:tc>
        <w:tc>
          <w:tcPr>
            <w:tcW w:w="299" w:type="pct"/>
            <w:noWrap w:val="0"/>
            <w:vAlign w:val="center"/>
          </w:tcPr>
          <w:p w14:paraId="36B6C20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bCs/>
                <w:color w:val="auto"/>
                <w:sz w:val="20"/>
                <w:szCs w:val="20"/>
                <w:highlight w:val="none"/>
              </w:rPr>
            </w:pPr>
            <w:r>
              <w:rPr>
                <w:rFonts w:hint="eastAsia" w:ascii="宋体" w:hAnsi="宋体" w:eastAsia="宋体" w:cs="宋体"/>
                <w:b/>
                <w:bCs/>
                <w:color w:val="auto"/>
                <w:sz w:val="20"/>
                <w:szCs w:val="20"/>
                <w:highlight w:val="none"/>
              </w:rPr>
              <w:t>是否合格</w:t>
            </w:r>
          </w:p>
        </w:tc>
        <w:tc>
          <w:tcPr>
            <w:tcW w:w="311" w:type="pct"/>
            <w:noWrap w:val="0"/>
            <w:vAlign w:val="center"/>
          </w:tcPr>
          <w:p w14:paraId="66B4C2D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bCs/>
                <w:color w:val="auto"/>
                <w:sz w:val="20"/>
                <w:szCs w:val="20"/>
                <w:highlight w:val="none"/>
              </w:rPr>
            </w:pPr>
            <w:r>
              <w:rPr>
                <w:rFonts w:hint="eastAsia" w:ascii="宋体" w:hAnsi="宋体" w:eastAsia="宋体" w:cs="宋体"/>
                <w:b/>
                <w:bCs/>
                <w:color w:val="auto"/>
                <w:sz w:val="20"/>
                <w:szCs w:val="20"/>
                <w:highlight w:val="none"/>
              </w:rPr>
              <w:t>是否合格</w:t>
            </w:r>
          </w:p>
        </w:tc>
        <w:tc>
          <w:tcPr>
            <w:tcW w:w="323" w:type="pct"/>
            <w:noWrap w:val="0"/>
            <w:vAlign w:val="center"/>
          </w:tcPr>
          <w:p w14:paraId="33A46FC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bCs/>
                <w:color w:val="auto"/>
                <w:sz w:val="20"/>
                <w:szCs w:val="20"/>
                <w:highlight w:val="none"/>
              </w:rPr>
            </w:pPr>
            <w:r>
              <w:rPr>
                <w:rFonts w:hint="eastAsia" w:ascii="宋体" w:hAnsi="宋体" w:eastAsia="宋体" w:cs="宋体"/>
                <w:b/>
                <w:bCs/>
                <w:color w:val="auto"/>
                <w:sz w:val="20"/>
                <w:szCs w:val="20"/>
                <w:highlight w:val="none"/>
              </w:rPr>
              <w:t>是否合格</w:t>
            </w:r>
          </w:p>
        </w:tc>
      </w:tr>
      <w:tr w14:paraId="21A41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49" w:type="pct"/>
            <w:noWrap w:val="0"/>
            <w:vAlign w:val="center"/>
          </w:tcPr>
          <w:p w14:paraId="54724DC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pacing w:val="-2"/>
                <w:sz w:val="18"/>
                <w:szCs w:val="18"/>
                <w:highlight w:val="none"/>
              </w:rPr>
            </w:pPr>
            <w:r>
              <w:rPr>
                <w:rFonts w:hint="eastAsia" w:ascii="宋体" w:hAnsi="宋体" w:eastAsia="宋体" w:cs="宋体"/>
                <w:color w:val="auto"/>
                <w:spacing w:val="-2"/>
                <w:sz w:val="18"/>
                <w:szCs w:val="18"/>
                <w:highlight w:val="none"/>
              </w:rPr>
              <w:t>1</w:t>
            </w:r>
          </w:p>
        </w:tc>
        <w:tc>
          <w:tcPr>
            <w:tcW w:w="3716" w:type="pct"/>
            <w:noWrap w:val="0"/>
            <w:vAlign w:val="center"/>
          </w:tcPr>
          <w:p w14:paraId="37BB8318">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auto"/>
                <w:spacing w:val="-2"/>
                <w:szCs w:val="21"/>
                <w:highlight w:val="none"/>
              </w:rPr>
            </w:pPr>
            <w:r>
              <w:rPr>
                <w:rFonts w:hint="eastAsia" w:ascii="宋体" w:hAnsi="宋体" w:eastAsia="宋体" w:cs="宋体"/>
                <w:color w:val="auto"/>
                <w:szCs w:val="28"/>
                <w:highlight w:val="none"/>
                <w:lang w:val="en-US" w:eastAsia="zh-CN"/>
              </w:rPr>
              <w:t>合格有效的三证合一的营业执照（三证合一）或电子营业执照（需加盖公章）或同等法律效力的证明文件（发证机关或公证机关出具的证明材料）；</w:t>
            </w:r>
          </w:p>
        </w:tc>
        <w:tc>
          <w:tcPr>
            <w:tcW w:w="299" w:type="pct"/>
            <w:noWrap w:val="0"/>
            <w:vAlign w:val="top"/>
          </w:tcPr>
          <w:p w14:paraId="62B26AF7">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0"/>
                <w:szCs w:val="20"/>
                <w:highlight w:val="none"/>
              </w:rPr>
            </w:pPr>
          </w:p>
        </w:tc>
        <w:tc>
          <w:tcPr>
            <w:tcW w:w="311" w:type="pct"/>
            <w:noWrap w:val="0"/>
            <w:vAlign w:val="top"/>
          </w:tcPr>
          <w:p w14:paraId="2C2D2C11">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0"/>
                <w:szCs w:val="20"/>
                <w:highlight w:val="none"/>
              </w:rPr>
            </w:pPr>
          </w:p>
        </w:tc>
        <w:tc>
          <w:tcPr>
            <w:tcW w:w="323" w:type="pct"/>
            <w:noWrap w:val="0"/>
            <w:vAlign w:val="top"/>
          </w:tcPr>
          <w:p w14:paraId="149A6720">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0"/>
                <w:szCs w:val="20"/>
                <w:highlight w:val="none"/>
              </w:rPr>
            </w:pPr>
          </w:p>
        </w:tc>
      </w:tr>
      <w:tr w14:paraId="66E75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349" w:type="pct"/>
            <w:noWrap w:val="0"/>
            <w:vAlign w:val="center"/>
          </w:tcPr>
          <w:p w14:paraId="5B67AFC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pacing w:val="-2"/>
                <w:kern w:val="2"/>
                <w:sz w:val="18"/>
                <w:szCs w:val="18"/>
                <w:highlight w:val="none"/>
                <w:lang w:val="en-US" w:eastAsia="zh-CN" w:bidi="ar-SA"/>
              </w:rPr>
            </w:pPr>
            <w:r>
              <w:rPr>
                <w:rFonts w:hint="eastAsia" w:ascii="宋体" w:hAnsi="宋体" w:cs="宋体"/>
                <w:color w:val="auto"/>
                <w:spacing w:val="-2"/>
                <w:sz w:val="18"/>
                <w:szCs w:val="18"/>
                <w:highlight w:val="none"/>
                <w:lang w:val="en-US" w:eastAsia="zh-CN"/>
              </w:rPr>
              <w:t>2</w:t>
            </w:r>
          </w:p>
        </w:tc>
        <w:tc>
          <w:tcPr>
            <w:tcW w:w="3716" w:type="pct"/>
            <w:noWrap w:val="0"/>
            <w:vAlign w:val="center"/>
          </w:tcPr>
          <w:p w14:paraId="0085B435">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auto"/>
                <w:spacing w:val="-2"/>
                <w:szCs w:val="21"/>
                <w:highlight w:val="none"/>
                <w:lang w:eastAsia="zh-CN"/>
              </w:rPr>
            </w:pPr>
            <w:r>
              <w:rPr>
                <w:rFonts w:hint="eastAsia" w:ascii="宋体" w:hAnsi="宋体" w:eastAsia="宋体" w:cs="宋体"/>
                <w:color w:val="auto"/>
                <w:szCs w:val="28"/>
                <w:highlight w:val="none"/>
                <w:lang w:val="en-US" w:eastAsia="zh-CN"/>
              </w:rPr>
              <w:t>法定代表人资格证明及授权书、被授权人身份证(法定代表人投标需提供法定代表人身份证)；</w:t>
            </w:r>
          </w:p>
        </w:tc>
        <w:tc>
          <w:tcPr>
            <w:tcW w:w="299" w:type="pct"/>
            <w:noWrap w:val="0"/>
            <w:vAlign w:val="top"/>
          </w:tcPr>
          <w:p w14:paraId="73767057">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0"/>
                <w:szCs w:val="20"/>
                <w:highlight w:val="none"/>
              </w:rPr>
            </w:pPr>
          </w:p>
        </w:tc>
        <w:tc>
          <w:tcPr>
            <w:tcW w:w="311" w:type="pct"/>
            <w:noWrap w:val="0"/>
            <w:vAlign w:val="top"/>
          </w:tcPr>
          <w:p w14:paraId="701156E4">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0"/>
                <w:szCs w:val="20"/>
                <w:highlight w:val="none"/>
              </w:rPr>
            </w:pPr>
          </w:p>
        </w:tc>
        <w:tc>
          <w:tcPr>
            <w:tcW w:w="323" w:type="pct"/>
            <w:noWrap w:val="0"/>
            <w:vAlign w:val="top"/>
          </w:tcPr>
          <w:p w14:paraId="00FAB2A6">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0"/>
                <w:szCs w:val="20"/>
                <w:highlight w:val="none"/>
              </w:rPr>
            </w:pPr>
          </w:p>
        </w:tc>
      </w:tr>
      <w:tr w14:paraId="08A3F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349" w:type="pct"/>
            <w:noWrap w:val="0"/>
            <w:vAlign w:val="center"/>
          </w:tcPr>
          <w:p w14:paraId="75B7CAE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pacing w:val="-2"/>
                <w:kern w:val="2"/>
                <w:sz w:val="18"/>
                <w:szCs w:val="18"/>
                <w:highlight w:val="none"/>
                <w:lang w:val="en-US" w:eastAsia="zh-CN" w:bidi="ar-SA"/>
              </w:rPr>
            </w:pPr>
            <w:r>
              <w:rPr>
                <w:rFonts w:hint="eastAsia" w:ascii="宋体" w:hAnsi="宋体" w:cs="宋体"/>
                <w:color w:val="auto"/>
                <w:spacing w:val="-2"/>
                <w:sz w:val="18"/>
                <w:szCs w:val="18"/>
                <w:highlight w:val="none"/>
                <w:lang w:val="en-US" w:eastAsia="zh-CN"/>
              </w:rPr>
              <w:t>3</w:t>
            </w:r>
          </w:p>
        </w:tc>
        <w:tc>
          <w:tcPr>
            <w:tcW w:w="3716" w:type="pct"/>
            <w:noWrap w:val="0"/>
            <w:vAlign w:val="center"/>
          </w:tcPr>
          <w:p w14:paraId="4AEC33CE">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auto"/>
                <w:spacing w:val="-2"/>
                <w:kern w:val="2"/>
                <w:sz w:val="21"/>
                <w:szCs w:val="21"/>
                <w:highlight w:val="none"/>
                <w:lang w:val="en-US" w:eastAsia="zh-CN" w:bidi="ar-SA"/>
              </w:rPr>
            </w:pPr>
            <w:r>
              <w:rPr>
                <w:rFonts w:hint="eastAsia" w:ascii="宋体" w:hAnsi="宋体" w:eastAsia="宋体" w:cs="宋体"/>
                <w:color w:val="auto"/>
                <w:szCs w:val="28"/>
                <w:highlight w:val="none"/>
                <w:lang w:val="en-US" w:eastAsia="zh-CN"/>
              </w:rPr>
              <w:t>投标企业依法缴纳近 6 个月任意一个月社会保险的凭据；</w:t>
            </w:r>
          </w:p>
        </w:tc>
        <w:tc>
          <w:tcPr>
            <w:tcW w:w="299" w:type="pct"/>
            <w:noWrap w:val="0"/>
            <w:vAlign w:val="top"/>
          </w:tcPr>
          <w:p w14:paraId="0F041BBD">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0"/>
                <w:szCs w:val="20"/>
                <w:highlight w:val="none"/>
              </w:rPr>
            </w:pPr>
          </w:p>
        </w:tc>
        <w:tc>
          <w:tcPr>
            <w:tcW w:w="311" w:type="pct"/>
            <w:noWrap w:val="0"/>
            <w:vAlign w:val="top"/>
          </w:tcPr>
          <w:p w14:paraId="5BF1B841">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0"/>
                <w:szCs w:val="20"/>
                <w:highlight w:val="none"/>
              </w:rPr>
            </w:pPr>
          </w:p>
        </w:tc>
        <w:tc>
          <w:tcPr>
            <w:tcW w:w="323" w:type="pct"/>
            <w:noWrap w:val="0"/>
            <w:vAlign w:val="top"/>
          </w:tcPr>
          <w:p w14:paraId="213EE90D">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0"/>
                <w:szCs w:val="20"/>
                <w:highlight w:val="none"/>
              </w:rPr>
            </w:pPr>
          </w:p>
        </w:tc>
      </w:tr>
      <w:tr w14:paraId="44A7B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49" w:type="pct"/>
            <w:noWrap w:val="0"/>
            <w:vAlign w:val="center"/>
          </w:tcPr>
          <w:p w14:paraId="626FBFA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pacing w:val="-2"/>
                <w:kern w:val="2"/>
                <w:sz w:val="18"/>
                <w:szCs w:val="18"/>
                <w:highlight w:val="none"/>
                <w:lang w:val="en-US" w:eastAsia="zh-CN" w:bidi="ar-SA"/>
              </w:rPr>
            </w:pPr>
            <w:r>
              <w:rPr>
                <w:rFonts w:hint="eastAsia" w:ascii="宋体" w:hAnsi="宋体" w:cs="宋体"/>
                <w:color w:val="auto"/>
                <w:spacing w:val="-2"/>
                <w:sz w:val="18"/>
                <w:szCs w:val="18"/>
                <w:highlight w:val="none"/>
                <w:lang w:val="en-US" w:eastAsia="zh-CN"/>
              </w:rPr>
              <w:t>4</w:t>
            </w:r>
          </w:p>
        </w:tc>
        <w:tc>
          <w:tcPr>
            <w:tcW w:w="3716" w:type="pct"/>
            <w:noWrap w:val="0"/>
            <w:vAlign w:val="center"/>
          </w:tcPr>
          <w:p w14:paraId="21C52E4A">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auto"/>
                <w:spacing w:val="-2"/>
                <w:kern w:val="2"/>
                <w:sz w:val="21"/>
                <w:szCs w:val="21"/>
                <w:highlight w:val="none"/>
                <w:lang w:val="en-US" w:eastAsia="zh-CN" w:bidi="ar-SA"/>
              </w:rPr>
            </w:pPr>
            <w:r>
              <w:rPr>
                <w:rFonts w:hint="eastAsia" w:ascii="宋体" w:hAnsi="宋体" w:eastAsia="宋体" w:cs="宋体"/>
                <w:color w:val="auto"/>
                <w:szCs w:val="28"/>
                <w:highlight w:val="none"/>
                <w:lang w:val="en-US" w:eastAsia="zh-CN"/>
              </w:rPr>
              <w:t>近两年任意一年完整的财务审计报告（新成立公司提供开标前三个月内任意一个月有效银行资信证明）；</w:t>
            </w:r>
          </w:p>
        </w:tc>
        <w:tc>
          <w:tcPr>
            <w:tcW w:w="299" w:type="pct"/>
            <w:noWrap w:val="0"/>
            <w:vAlign w:val="top"/>
          </w:tcPr>
          <w:p w14:paraId="6FAAEE95">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0"/>
                <w:szCs w:val="20"/>
                <w:highlight w:val="none"/>
              </w:rPr>
            </w:pPr>
          </w:p>
        </w:tc>
        <w:tc>
          <w:tcPr>
            <w:tcW w:w="311" w:type="pct"/>
            <w:noWrap w:val="0"/>
            <w:vAlign w:val="top"/>
          </w:tcPr>
          <w:p w14:paraId="46413BDA">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0"/>
                <w:szCs w:val="20"/>
                <w:highlight w:val="none"/>
              </w:rPr>
            </w:pPr>
          </w:p>
        </w:tc>
        <w:tc>
          <w:tcPr>
            <w:tcW w:w="323" w:type="pct"/>
            <w:noWrap w:val="0"/>
            <w:vAlign w:val="top"/>
          </w:tcPr>
          <w:p w14:paraId="55697EB0">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0"/>
                <w:szCs w:val="20"/>
                <w:highlight w:val="none"/>
              </w:rPr>
            </w:pPr>
          </w:p>
        </w:tc>
      </w:tr>
      <w:tr w14:paraId="4AAAF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 w:hRule="atLeast"/>
          <w:jc w:val="center"/>
        </w:trPr>
        <w:tc>
          <w:tcPr>
            <w:tcW w:w="349" w:type="pct"/>
            <w:noWrap w:val="0"/>
            <w:vAlign w:val="center"/>
          </w:tcPr>
          <w:p w14:paraId="2C50EB6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pacing w:val="-2"/>
                <w:kern w:val="2"/>
                <w:sz w:val="18"/>
                <w:szCs w:val="18"/>
                <w:highlight w:val="none"/>
                <w:lang w:val="en-US" w:eastAsia="zh-CN" w:bidi="ar-SA"/>
              </w:rPr>
            </w:pPr>
            <w:r>
              <w:rPr>
                <w:rFonts w:hint="eastAsia" w:ascii="宋体" w:hAnsi="宋体" w:cs="宋体"/>
                <w:color w:val="auto"/>
                <w:spacing w:val="-2"/>
                <w:sz w:val="18"/>
                <w:szCs w:val="18"/>
                <w:highlight w:val="none"/>
                <w:lang w:val="en-US" w:eastAsia="zh-CN"/>
              </w:rPr>
              <w:t>5</w:t>
            </w:r>
          </w:p>
        </w:tc>
        <w:tc>
          <w:tcPr>
            <w:tcW w:w="3716" w:type="pct"/>
            <w:noWrap w:val="0"/>
            <w:vAlign w:val="center"/>
          </w:tcPr>
          <w:p w14:paraId="35ED2C35">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auto"/>
                <w:spacing w:val="-2"/>
                <w:kern w:val="2"/>
                <w:sz w:val="21"/>
                <w:szCs w:val="21"/>
                <w:highlight w:val="none"/>
                <w:lang w:val="en-US" w:eastAsia="zh-CN" w:bidi="ar-SA"/>
              </w:rPr>
            </w:pPr>
            <w:r>
              <w:rPr>
                <w:rFonts w:hint="eastAsia" w:ascii="宋体" w:hAnsi="宋体" w:eastAsia="宋体" w:cs="宋体"/>
                <w:color w:val="auto"/>
                <w:szCs w:val="28"/>
                <w:highlight w:val="none"/>
                <w:lang w:val="en-US" w:eastAsia="zh-CN"/>
              </w:rPr>
              <w:t>投标企业提供税务部门出具的近 6 个月任意一个月的完税证明；</w:t>
            </w:r>
          </w:p>
        </w:tc>
        <w:tc>
          <w:tcPr>
            <w:tcW w:w="299" w:type="pct"/>
            <w:noWrap w:val="0"/>
            <w:vAlign w:val="top"/>
          </w:tcPr>
          <w:p w14:paraId="782434BE">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0"/>
                <w:szCs w:val="20"/>
                <w:highlight w:val="none"/>
              </w:rPr>
            </w:pPr>
          </w:p>
        </w:tc>
        <w:tc>
          <w:tcPr>
            <w:tcW w:w="311" w:type="pct"/>
            <w:noWrap w:val="0"/>
            <w:vAlign w:val="top"/>
          </w:tcPr>
          <w:p w14:paraId="0F6B5BB9">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0"/>
                <w:szCs w:val="20"/>
                <w:highlight w:val="none"/>
              </w:rPr>
            </w:pPr>
          </w:p>
        </w:tc>
        <w:tc>
          <w:tcPr>
            <w:tcW w:w="323" w:type="pct"/>
            <w:noWrap w:val="0"/>
            <w:vAlign w:val="top"/>
          </w:tcPr>
          <w:p w14:paraId="3F436613">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0"/>
                <w:szCs w:val="20"/>
                <w:highlight w:val="none"/>
              </w:rPr>
            </w:pPr>
          </w:p>
        </w:tc>
      </w:tr>
      <w:tr w14:paraId="16C45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349" w:type="pct"/>
            <w:noWrap w:val="0"/>
            <w:vAlign w:val="center"/>
          </w:tcPr>
          <w:p w14:paraId="70007C6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pacing w:val="-2"/>
                <w:kern w:val="2"/>
                <w:sz w:val="18"/>
                <w:szCs w:val="18"/>
                <w:highlight w:val="none"/>
                <w:lang w:val="en-US" w:eastAsia="zh-CN" w:bidi="ar-SA"/>
              </w:rPr>
            </w:pPr>
            <w:r>
              <w:rPr>
                <w:rFonts w:hint="eastAsia" w:ascii="宋体" w:hAnsi="宋体" w:cs="宋体"/>
                <w:color w:val="auto"/>
                <w:spacing w:val="-2"/>
                <w:sz w:val="18"/>
                <w:szCs w:val="18"/>
                <w:highlight w:val="none"/>
                <w:lang w:val="en-US" w:eastAsia="zh-CN"/>
              </w:rPr>
              <w:t>6</w:t>
            </w:r>
          </w:p>
        </w:tc>
        <w:tc>
          <w:tcPr>
            <w:tcW w:w="3716" w:type="pct"/>
            <w:noWrap w:val="0"/>
            <w:vAlign w:val="center"/>
          </w:tcPr>
          <w:p w14:paraId="2CFAB6F4">
            <w:pPr>
              <w:keepNext w:val="0"/>
              <w:keepLines w:val="0"/>
              <w:pageBreakBefore w:val="0"/>
              <w:widowControl w:val="0"/>
              <w:kinsoku/>
              <w:wordWrap w:val="0"/>
              <w:overflowPunct/>
              <w:topLinePunct w:val="0"/>
              <w:autoSpaceDE/>
              <w:autoSpaceDN/>
              <w:bidi w:val="0"/>
              <w:adjustRightInd/>
              <w:snapToGrid/>
              <w:spacing w:line="320" w:lineRule="exact"/>
              <w:jc w:val="left"/>
              <w:textAlignment w:val="auto"/>
              <w:rPr>
                <w:rFonts w:hint="eastAsia" w:ascii="宋体" w:hAnsi="宋体" w:eastAsia="宋体" w:cs="宋体"/>
                <w:color w:val="auto"/>
                <w:spacing w:val="-2"/>
                <w:kern w:val="2"/>
                <w:sz w:val="21"/>
                <w:szCs w:val="21"/>
                <w:highlight w:val="none"/>
                <w:lang w:val="en-US" w:eastAsia="zh-CN" w:bidi="ar-SA"/>
              </w:rPr>
            </w:pPr>
            <w:r>
              <w:rPr>
                <w:rFonts w:hint="eastAsia" w:ascii="宋体" w:hAnsi="宋体" w:eastAsia="宋体" w:cs="宋体"/>
                <w:color w:val="auto"/>
                <w:spacing w:val="-2"/>
                <w:kern w:val="2"/>
                <w:sz w:val="21"/>
                <w:szCs w:val="21"/>
                <w:highlight w:val="none"/>
                <w:lang w:val="en-US" w:eastAsia="zh-CN" w:bidi="ar-SA"/>
              </w:rPr>
              <w:t>投标人提供针对本次项目《反商业贿赂承诺书》；</w:t>
            </w:r>
          </w:p>
        </w:tc>
        <w:tc>
          <w:tcPr>
            <w:tcW w:w="299" w:type="pct"/>
            <w:noWrap w:val="0"/>
            <w:vAlign w:val="top"/>
          </w:tcPr>
          <w:p w14:paraId="24494ECE">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0"/>
                <w:szCs w:val="20"/>
                <w:highlight w:val="none"/>
              </w:rPr>
            </w:pPr>
          </w:p>
        </w:tc>
        <w:tc>
          <w:tcPr>
            <w:tcW w:w="311" w:type="pct"/>
            <w:noWrap w:val="0"/>
            <w:vAlign w:val="top"/>
          </w:tcPr>
          <w:p w14:paraId="1ECACE36">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0"/>
                <w:szCs w:val="20"/>
                <w:highlight w:val="none"/>
              </w:rPr>
            </w:pPr>
          </w:p>
        </w:tc>
        <w:tc>
          <w:tcPr>
            <w:tcW w:w="323" w:type="pct"/>
            <w:noWrap w:val="0"/>
            <w:vAlign w:val="top"/>
          </w:tcPr>
          <w:p w14:paraId="4EEBBCFE">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0"/>
                <w:szCs w:val="20"/>
                <w:highlight w:val="none"/>
              </w:rPr>
            </w:pPr>
          </w:p>
        </w:tc>
      </w:tr>
      <w:tr w14:paraId="48D03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49" w:type="pct"/>
            <w:noWrap w:val="0"/>
            <w:vAlign w:val="center"/>
          </w:tcPr>
          <w:p w14:paraId="2FCA896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pacing w:val="-2"/>
                <w:kern w:val="2"/>
                <w:sz w:val="18"/>
                <w:szCs w:val="18"/>
                <w:highlight w:val="none"/>
                <w:lang w:val="en-US" w:eastAsia="zh-CN" w:bidi="ar-SA"/>
              </w:rPr>
            </w:pPr>
            <w:r>
              <w:rPr>
                <w:rFonts w:hint="eastAsia" w:ascii="宋体" w:hAnsi="宋体" w:cs="宋体"/>
                <w:color w:val="auto"/>
                <w:spacing w:val="-2"/>
                <w:sz w:val="18"/>
                <w:szCs w:val="18"/>
                <w:highlight w:val="none"/>
                <w:lang w:val="en-US" w:eastAsia="zh-CN"/>
              </w:rPr>
              <w:t>7</w:t>
            </w:r>
          </w:p>
        </w:tc>
        <w:tc>
          <w:tcPr>
            <w:tcW w:w="3716" w:type="pct"/>
            <w:noWrap w:val="0"/>
            <w:vAlign w:val="center"/>
          </w:tcPr>
          <w:p w14:paraId="77E3FEA4">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auto"/>
                <w:spacing w:val="-2"/>
                <w:kern w:val="2"/>
                <w:sz w:val="21"/>
                <w:szCs w:val="21"/>
                <w:highlight w:val="none"/>
                <w:lang w:val="en-US" w:eastAsia="zh-CN" w:bidi="ar-SA"/>
              </w:rPr>
            </w:pPr>
            <w:r>
              <w:rPr>
                <w:rFonts w:hint="eastAsia" w:ascii="宋体" w:hAnsi="宋体" w:eastAsia="宋体" w:cs="宋体"/>
                <w:color w:val="auto"/>
                <w:spacing w:val="-2"/>
                <w:kern w:val="2"/>
                <w:sz w:val="21"/>
                <w:szCs w:val="21"/>
                <w:highlight w:val="none"/>
                <w:lang w:val="en-US" w:eastAsia="zh-CN" w:bidi="ar-SA"/>
              </w:rPr>
              <w:t>投标人参加政府采购活动前 3 年内在经营活动中没有重大违法违规记录的书面声明；</w:t>
            </w:r>
          </w:p>
        </w:tc>
        <w:tc>
          <w:tcPr>
            <w:tcW w:w="299" w:type="pct"/>
            <w:noWrap w:val="0"/>
            <w:vAlign w:val="top"/>
          </w:tcPr>
          <w:p w14:paraId="4A1A13F6">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0"/>
                <w:szCs w:val="20"/>
                <w:highlight w:val="none"/>
              </w:rPr>
            </w:pPr>
          </w:p>
        </w:tc>
        <w:tc>
          <w:tcPr>
            <w:tcW w:w="311" w:type="pct"/>
            <w:noWrap w:val="0"/>
            <w:vAlign w:val="top"/>
          </w:tcPr>
          <w:p w14:paraId="5D70E80B">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0"/>
                <w:szCs w:val="20"/>
                <w:highlight w:val="none"/>
              </w:rPr>
            </w:pPr>
          </w:p>
        </w:tc>
        <w:tc>
          <w:tcPr>
            <w:tcW w:w="323" w:type="pct"/>
            <w:noWrap w:val="0"/>
            <w:vAlign w:val="top"/>
          </w:tcPr>
          <w:p w14:paraId="0B9E0242">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0"/>
                <w:szCs w:val="20"/>
                <w:highlight w:val="none"/>
              </w:rPr>
            </w:pPr>
          </w:p>
        </w:tc>
      </w:tr>
      <w:tr w14:paraId="6BC4D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349" w:type="pct"/>
            <w:noWrap w:val="0"/>
            <w:vAlign w:val="center"/>
          </w:tcPr>
          <w:p w14:paraId="6DE80B6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pacing w:val="-2"/>
                <w:kern w:val="2"/>
                <w:sz w:val="18"/>
                <w:szCs w:val="18"/>
                <w:highlight w:val="none"/>
                <w:lang w:val="en-US" w:eastAsia="zh-CN" w:bidi="ar-SA"/>
              </w:rPr>
            </w:pPr>
            <w:r>
              <w:rPr>
                <w:rFonts w:hint="eastAsia" w:ascii="宋体" w:hAnsi="宋体" w:cs="宋体"/>
                <w:color w:val="auto"/>
                <w:spacing w:val="-2"/>
                <w:sz w:val="18"/>
                <w:szCs w:val="18"/>
                <w:highlight w:val="none"/>
                <w:lang w:val="en-US" w:eastAsia="zh-CN"/>
              </w:rPr>
              <w:t>8</w:t>
            </w:r>
          </w:p>
        </w:tc>
        <w:tc>
          <w:tcPr>
            <w:tcW w:w="3716" w:type="pct"/>
            <w:noWrap w:val="0"/>
            <w:vAlign w:val="center"/>
          </w:tcPr>
          <w:p w14:paraId="54FCFC86">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auto"/>
                <w:spacing w:val="-2"/>
                <w:kern w:val="2"/>
                <w:sz w:val="21"/>
                <w:szCs w:val="21"/>
                <w:highlight w:val="none"/>
                <w:lang w:val="en-US" w:eastAsia="zh-CN" w:bidi="ar-SA"/>
              </w:rPr>
            </w:pPr>
            <w:r>
              <w:rPr>
                <w:rFonts w:hint="eastAsia" w:ascii="宋体" w:hAnsi="宋体" w:eastAsia="宋体" w:cs="宋体"/>
                <w:color w:val="auto"/>
                <w:spacing w:val="-2"/>
                <w:kern w:val="2"/>
                <w:sz w:val="21"/>
                <w:szCs w:val="21"/>
                <w:highlight w:val="none"/>
                <w:lang w:val="en-US" w:eastAsia="zh-CN" w:bidi="ar-SA"/>
              </w:rPr>
              <w:t>投标人在中国政府采购网（www.ccgp.gov.cn）被列入政府采购严重违 法失信行为记录名单，或在“信用中国 ”网站（www.creditchina.gov.cn）被 列入失信被执行人、重大税收失信主体名单，以及存在《中华人民共和国政府采购法实施条例》第十九条规定的行政处罚记录的，将被认定为投标无效；</w:t>
            </w:r>
          </w:p>
        </w:tc>
        <w:tc>
          <w:tcPr>
            <w:tcW w:w="299" w:type="pct"/>
            <w:noWrap w:val="0"/>
            <w:vAlign w:val="top"/>
          </w:tcPr>
          <w:p w14:paraId="28C3FF73">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0"/>
                <w:szCs w:val="20"/>
                <w:highlight w:val="none"/>
              </w:rPr>
            </w:pPr>
          </w:p>
        </w:tc>
        <w:tc>
          <w:tcPr>
            <w:tcW w:w="311" w:type="pct"/>
            <w:noWrap w:val="0"/>
            <w:vAlign w:val="top"/>
          </w:tcPr>
          <w:p w14:paraId="343FF89E">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0"/>
                <w:szCs w:val="20"/>
                <w:highlight w:val="none"/>
              </w:rPr>
            </w:pPr>
          </w:p>
        </w:tc>
        <w:tc>
          <w:tcPr>
            <w:tcW w:w="323" w:type="pct"/>
            <w:noWrap w:val="0"/>
            <w:vAlign w:val="top"/>
          </w:tcPr>
          <w:p w14:paraId="14A1A367">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0"/>
                <w:szCs w:val="20"/>
                <w:highlight w:val="none"/>
              </w:rPr>
            </w:pPr>
          </w:p>
        </w:tc>
      </w:tr>
      <w:tr w14:paraId="40200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349" w:type="pct"/>
            <w:noWrap w:val="0"/>
            <w:vAlign w:val="center"/>
          </w:tcPr>
          <w:p w14:paraId="0E44BD8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pacing w:val="-2"/>
                <w:kern w:val="2"/>
                <w:sz w:val="18"/>
                <w:szCs w:val="18"/>
                <w:highlight w:val="none"/>
                <w:lang w:val="en-US" w:eastAsia="zh-CN" w:bidi="ar-SA"/>
              </w:rPr>
            </w:pPr>
            <w:r>
              <w:rPr>
                <w:rFonts w:hint="eastAsia" w:ascii="宋体" w:hAnsi="宋体" w:cs="宋体"/>
                <w:color w:val="auto"/>
                <w:spacing w:val="-2"/>
                <w:kern w:val="2"/>
                <w:sz w:val="18"/>
                <w:szCs w:val="18"/>
                <w:highlight w:val="none"/>
                <w:lang w:val="en-US" w:eastAsia="zh-CN" w:bidi="ar-SA"/>
              </w:rPr>
              <w:t>9</w:t>
            </w:r>
          </w:p>
        </w:tc>
        <w:tc>
          <w:tcPr>
            <w:tcW w:w="3716" w:type="pct"/>
            <w:noWrap w:val="0"/>
            <w:vAlign w:val="center"/>
          </w:tcPr>
          <w:p w14:paraId="44381E66">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auto"/>
                <w:spacing w:val="-2"/>
                <w:kern w:val="2"/>
                <w:sz w:val="21"/>
                <w:szCs w:val="21"/>
                <w:highlight w:val="none"/>
                <w:lang w:val="en-US" w:eastAsia="zh-CN" w:bidi="ar-SA"/>
              </w:rPr>
            </w:pPr>
            <w:r>
              <w:rPr>
                <w:rFonts w:hint="eastAsia" w:ascii="宋体" w:hAnsi="宋体" w:eastAsia="宋体" w:cs="宋体"/>
                <w:color w:val="auto"/>
                <w:szCs w:val="28"/>
                <w:highlight w:val="none"/>
                <w:lang w:val="en-US" w:eastAsia="zh-CN"/>
              </w:rPr>
              <w:t>保证金缴纳凭证或电子保函的缴纳凭证；</w:t>
            </w:r>
          </w:p>
        </w:tc>
        <w:tc>
          <w:tcPr>
            <w:tcW w:w="299" w:type="pct"/>
            <w:noWrap w:val="0"/>
            <w:vAlign w:val="top"/>
          </w:tcPr>
          <w:p w14:paraId="4D9AEFD8">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0"/>
                <w:szCs w:val="20"/>
                <w:highlight w:val="none"/>
              </w:rPr>
            </w:pPr>
          </w:p>
        </w:tc>
        <w:tc>
          <w:tcPr>
            <w:tcW w:w="311" w:type="pct"/>
            <w:noWrap w:val="0"/>
            <w:vAlign w:val="top"/>
          </w:tcPr>
          <w:p w14:paraId="03669D0A">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0"/>
                <w:szCs w:val="20"/>
                <w:highlight w:val="none"/>
              </w:rPr>
            </w:pPr>
          </w:p>
        </w:tc>
        <w:tc>
          <w:tcPr>
            <w:tcW w:w="323" w:type="pct"/>
            <w:noWrap w:val="0"/>
            <w:vAlign w:val="top"/>
          </w:tcPr>
          <w:p w14:paraId="018B8416">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0"/>
                <w:szCs w:val="20"/>
                <w:highlight w:val="none"/>
              </w:rPr>
            </w:pPr>
          </w:p>
        </w:tc>
      </w:tr>
      <w:tr w14:paraId="40483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349" w:type="pct"/>
            <w:noWrap w:val="0"/>
            <w:vAlign w:val="center"/>
          </w:tcPr>
          <w:p w14:paraId="1BA0972E">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auto"/>
                <w:spacing w:val="-2"/>
                <w:sz w:val="20"/>
                <w:szCs w:val="20"/>
                <w:highlight w:val="none"/>
                <w:lang w:val="en-US" w:eastAsia="zh-CN"/>
              </w:rPr>
            </w:pPr>
          </w:p>
        </w:tc>
        <w:tc>
          <w:tcPr>
            <w:tcW w:w="3716" w:type="pct"/>
            <w:noWrap w:val="0"/>
            <w:vAlign w:val="center"/>
          </w:tcPr>
          <w:p w14:paraId="41DCA249">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auto"/>
                <w:spacing w:val="-2"/>
                <w:sz w:val="20"/>
                <w:szCs w:val="20"/>
                <w:highlight w:val="none"/>
                <w:lang w:val="en-US" w:eastAsia="zh-CN"/>
              </w:rPr>
            </w:pPr>
            <w:r>
              <w:rPr>
                <w:rFonts w:hint="eastAsia" w:ascii="宋体" w:hAnsi="宋体" w:eastAsia="宋体" w:cs="宋体"/>
                <w:color w:val="auto"/>
                <w:spacing w:val="-2"/>
                <w:sz w:val="20"/>
                <w:szCs w:val="20"/>
                <w:highlight w:val="none"/>
                <w:lang w:val="en-US" w:eastAsia="zh-CN"/>
              </w:rPr>
              <w:t>结论</w:t>
            </w:r>
          </w:p>
        </w:tc>
        <w:tc>
          <w:tcPr>
            <w:tcW w:w="299" w:type="pct"/>
            <w:noWrap w:val="0"/>
            <w:vAlign w:val="top"/>
          </w:tcPr>
          <w:p w14:paraId="7E05DB04">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0"/>
                <w:szCs w:val="20"/>
                <w:highlight w:val="none"/>
              </w:rPr>
            </w:pPr>
          </w:p>
        </w:tc>
        <w:tc>
          <w:tcPr>
            <w:tcW w:w="311" w:type="pct"/>
            <w:noWrap w:val="0"/>
            <w:vAlign w:val="top"/>
          </w:tcPr>
          <w:p w14:paraId="4ECAD373">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0"/>
                <w:szCs w:val="20"/>
                <w:highlight w:val="none"/>
              </w:rPr>
            </w:pPr>
          </w:p>
        </w:tc>
        <w:tc>
          <w:tcPr>
            <w:tcW w:w="323" w:type="pct"/>
            <w:noWrap w:val="0"/>
            <w:vAlign w:val="top"/>
          </w:tcPr>
          <w:p w14:paraId="6560B11C">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0"/>
                <w:szCs w:val="20"/>
                <w:highlight w:val="none"/>
              </w:rPr>
            </w:pPr>
          </w:p>
        </w:tc>
      </w:tr>
    </w:tbl>
    <w:p w14:paraId="775028AD">
      <w:pPr>
        <w:spacing w:line="360" w:lineRule="exac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未通过资格审查的供应商不进入评标；通过资格审查的供应商少于不足三家的，不得评标。</w:t>
      </w:r>
    </w:p>
    <w:p w14:paraId="739DFA21">
      <w:pPr>
        <w:pStyle w:val="20"/>
        <w:rPr>
          <w:rFonts w:hint="eastAsia" w:ascii="宋体" w:hAnsi="宋体" w:eastAsia="宋体" w:cs="宋体"/>
          <w:b/>
          <w:bCs/>
          <w:color w:val="auto"/>
          <w:szCs w:val="21"/>
          <w:highlight w:val="none"/>
        </w:rPr>
      </w:pPr>
    </w:p>
    <w:p w14:paraId="0660AA1B">
      <w:pPr>
        <w:rPr>
          <w:rFonts w:hint="eastAsia" w:ascii="宋体" w:hAnsi="宋体" w:eastAsia="宋体" w:cs="宋体"/>
          <w:color w:val="auto"/>
          <w:highlight w:val="none"/>
        </w:rPr>
      </w:pPr>
      <w:bookmarkStart w:id="1275" w:name="_Toc12108"/>
      <w:bookmarkStart w:id="1276" w:name="_Toc26642"/>
      <w:bookmarkStart w:id="1277" w:name="_Toc10492"/>
      <w:bookmarkStart w:id="1278" w:name="_Toc273"/>
      <w:bookmarkStart w:id="1279" w:name="_Toc8382"/>
      <w:bookmarkStart w:id="1280" w:name="_Toc18094"/>
      <w:bookmarkStart w:id="1281" w:name="_Toc13854"/>
      <w:bookmarkStart w:id="1282" w:name="_Toc30395"/>
      <w:bookmarkStart w:id="1283" w:name="_Toc28858"/>
      <w:bookmarkStart w:id="1284" w:name="_Toc3927"/>
      <w:bookmarkStart w:id="1285" w:name="_Toc14007"/>
      <w:bookmarkStart w:id="1286" w:name="_Toc31983"/>
      <w:bookmarkStart w:id="1287" w:name="_Toc8255"/>
      <w:bookmarkStart w:id="1288" w:name="_Toc21850"/>
      <w:bookmarkStart w:id="1289" w:name="_Toc16022"/>
      <w:bookmarkStart w:id="1290" w:name="_Toc3062"/>
      <w:bookmarkStart w:id="1291" w:name="_Toc27246"/>
      <w:r>
        <w:rPr>
          <w:rFonts w:hint="eastAsia" w:ascii="宋体" w:hAnsi="宋体" w:eastAsia="宋体" w:cs="宋体"/>
          <w:color w:val="auto"/>
          <w:highlight w:val="none"/>
        </w:rPr>
        <w:br w:type="page"/>
      </w:r>
    </w:p>
    <w:p w14:paraId="0FF4FC6B">
      <w:pPr>
        <w:pStyle w:val="3"/>
        <w:rPr>
          <w:rFonts w:hint="eastAsia" w:ascii="宋体" w:hAnsi="宋体" w:eastAsia="宋体" w:cs="宋体"/>
          <w:color w:val="auto"/>
          <w:highlight w:val="none"/>
        </w:rPr>
      </w:pPr>
      <w:bookmarkStart w:id="1292" w:name="_Toc6970"/>
      <w:bookmarkStart w:id="1293" w:name="_Toc27518"/>
      <w:r>
        <w:rPr>
          <w:rFonts w:hint="eastAsia" w:ascii="宋体" w:hAnsi="宋体" w:eastAsia="宋体" w:cs="宋体"/>
          <w:color w:val="auto"/>
          <w:highlight w:val="none"/>
        </w:rPr>
        <w:t>初步评审—符合性审查表</w:t>
      </w:r>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p>
    <w:tbl>
      <w:tblPr>
        <w:tblStyle w:val="27"/>
        <w:tblW w:w="531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7"/>
        <w:gridCol w:w="7176"/>
        <w:gridCol w:w="974"/>
      </w:tblGrid>
      <w:tr w14:paraId="7E3D9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8261" w:type="dxa"/>
            <w:gridSpan w:val="2"/>
            <w:noWrap w:val="0"/>
            <w:vAlign w:val="top"/>
          </w:tcPr>
          <w:p w14:paraId="41E3C401">
            <w:pPr>
              <w:pStyle w:val="100"/>
              <w:spacing w:before="233" w:line="231" w:lineRule="auto"/>
              <w:ind w:left="3555" w:leftChars="0"/>
              <w:rPr>
                <w:rFonts w:hint="eastAsia" w:ascii="宋体" w:hAnsi="宋体" w:eastAsia="宋体" w:cs="宋体"/>
                <w:color w:val="auto"/>
                <w:spacing w:val="-2"/>
                <w:kern w:val="2"/>
                <w:sz w:val="21"/>
                <w:szCs w:val="21"/>
                <w:highlight w:val="none"/>
                <w:lang w:val="en-US" w:eastAsia="zh-CN" w:bidi="ar-SA"/>
              </w:rPr>
            </w:pPr>
            <w:r>
              <w:rPr>
                <w:rFonts w:hint="eastAsia" w:ascii="宋体" w:hAnsi="宋体" w:eastAsia="宋体" w:cs="宋体"/>
                <w:color w:val="auto"/>
                <w:spacing w:val="-2"/>
                <w:kern w:val="2"/>
                <w:sz w:val="21"/>
                <w:szCs w:val="21"/>
                <w:highlight w:val="none"/>
                <w:lang w:val="en-US" w:eastAsia="zh-CN" w:bidi="ar-SA"/>
              </w:rPr>
              <w:t>评审内容</w:t>
            </w:r>
          </w:p>
        </w:tc>
        <w:tc>
          <w:tcPr>
            <w:tcW w:w="766" w:type="dxa"/>
            <w:noWrap w:val="0"/>
            <w:vAlign w:val="top"/>
          </w:tcPr>
          <w:p w14:paraId="74AFAEF3">
            <w:pPr>
              <w:pStyle w:val="100"/>
              <w:spacing w:before="39" w:line="296" w:lineRule="auto"/>
              <w:ind w:left="405" w:leftChars="0" w:right="145" w:rightChars="0" w:hanging="240" w:firstLineChars="0"/>
              <w:rPr>
                <w:rFonts w:hint="eastAsia" w:ascii="宋体" w:hAnsi="宋体" w:eastAsia="宋体" w:cs="宋体"/>
                <w:color w:val="auto"/>
                <w:spacing w:val="-2"/>
                <w:kern w:val="2"/>
                <w:sz w:val="21"/>
                <w:szCs w:val="21"/>
                <w:highlight w:val="none"/>
                <w:lang w:val="en-US" w:eastAsia="zh-CN" w:bidi="ar-SA"/>
              </w:rPr>
            </w:pPr>
            <w:r>
              <w:rPr>
                <w:rFonts w:hint="eastAsia" w:ascii="宋体" w:hAnsi="宋体" w:eastAsia="宋体" w:cs="宋体"/>
                <w:color w:val="auto"/>
                <w:spacing w:val="-2"/>
                <w:kern w:val="2"/>
                <w:sz w:val="21"/>
                <w:szCs w:val="21"/>
                <w:highlight w:val="none"/>
                <w:lang w:val="en-US" w:eastAsia="zh-CN" w:bidi="ar-SA"/>
              </w:rPr>
              <w:t>评审意 见</w:t>
            </w:r>
          </w:p>
        </w:tc>
      </w:tr>
      <w:tr w14:paraId="543F7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877" w:type="dxa"/>
            <w:noWrap w:val="0"/>
            <w:vAlign w:val="top"/>
          </w:tcPr>
          <w:p w14:paraId="655DCCF8">
            <w:pPr>
              <w:pStyle w:val="100"/>
              <w:spacing w:before="228" w:line="231" w:lineRule="auto"/>
              <w:ind w:left="199" w:leftChars="0"/>
              <w:rPr>
                <w:rFonts w:hint="eastAsia" w:ascii="宋体" w:hAnsi="宋体" w:eastAsia="宋体" w:cs="宋体"/>
                <w:color w:val="auto"/>
                <w:spacing w:val="-2"/>
                <w:kern w:val="2"/>
                <w:sz w:val="21"/>
                <w:szCs w:val="21"/>
                <w:highlight w:val="none"/>
                <w:lang w:val="en-US" w:eastAsia="zh-CN" w:bidi="ar-SA"/>
              </w:rPr>
            </w:pPr>
            <w:r>
              <w:rPr>
                <w:rFonts w:hint="eastAsia" w:ascii="宋体" w:hAnsi="宋体" w:eastAsia="宋体" w:cs="宋体"/>
                <w:color w:val="auto"/>
                <w:spacing w:val="-2"/>
                <w:kern w:val="2"/>
                <w:sz w:val="21"/>
                <w:szCs w:val="21"/>
                <w:highlight w:val="none"/>
                <w:lang w:val="en-US" w:eastAsia="zh-CN" w:bidi="ar-SA"/>
              </w:rPr>
              <w:t>序号</w:t>
            </w:r>
          </w:p>
        </w:tc>
        <w:tc>
          <w:tcPr>
            <w:tcW w:w="7384" w:type="dxa"/>
            <w:noWrap w:val="0"/>
            <w:vAlign w:val="top"/>
          </w:tcPr>
          <w:p w14:paraId="2F2A16B6">
            <w:pPr>
              <w:rPr>
                <w:rFonts w:hint="eastAsia" w:ascii="宋体" w:hAnsi="宋体" w:eastAsia="宋体" w:cs="宋体"/>
                <w:color w:val="auto"/>
                <w:spacing w:val="-2"/>
                <w:kern w:val="2"/>
                <w:sz w:val="21"/>
                <w:szCs w:val="21"/>
                <w:highlight w:val="none"/>
                <w:lang w:val="en-US" w:eastAsia="zh-CN" w:bidi="ar-SA"/>
              </w:rPr>
            </w:pPr>
          </w:p>
        </w:tc>
        <w:tc>
          <w:tcPr>
            <w:tcW w:w="766" w:type="dxa"/>
            <w:noWrap w:val="0"/>
            <w:vAlign w:val="top"/>
          </w:tcPr>
          <w:p w14:paraId="6C67AE13">
            <w:pPr>
              <w:pStyle w:val="100"/>
              <w:spacing w:before="36" w:line="295" w:lineRule="auto"/>
              <w:ind w:left="403" w:leftChars="0" w:right="149" w:rightChars="0" w:hanging="233" w:firstLineChars="0"/>
              <w:rPr>
                <w:rFonts w:hint="eastAsia" w:ascii="宋体" w:hAnsi="宋体" w:eastAsia="宋体" w:cs="宋体"/>
                <w:color w:val="auto"/>
                <w:spacing w:val="-2"/>
                <w:kern w:val="2"/>
                <w:sz w:val="21"/>
                <w:szCs w:val="21"/>
                <w:highlight w:val="none"/>
                <w:lang w:val="en-US" w:eastAsia="zh-CN" w:bidi="ar-SA"/>
              </w:rPr>
            </w:pPr>
            <w:r>
              <w:rPr>
                <w:rFonts w:hint="eastAsia" w:ascii="宋体" w:hAnsi="宋体" w:eastAsia="宋体" w:cs="宋体"/>
                <w:color w:val="auto"/>
                <w:spacing w:val="-2"/>
                <w:kern w:val="2"/>
                <w:sz w:val="21"/>
                <w:szCs w:val="21"/>
                <w:highlight w:val="none"/>
                <w:lang w:val="en-US" w:eastAsia="zh-CN" w:bidi="ar-SA"/>
              </w:rPr>
              <w:t>是否合 格</w:t>
            </w:r>
          </w:p>
        </w:tc>
      </w:tr>
      <w:tr w14:paraId="6B1E9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877" w:type="dxa"/>
            <w:noWrap w:val="0"/>
            <w:vAlign w:val="top"/>
          </w:tcPr>
          <w:p w14:paraId="5EFF7B7B">
            <w:pPr>
              <w:pStyle w:val="100"/>
              <w:spacing w:before="153" w:line="187" w:lineRule="auto"/>
              <w:ind w:left="389" w:leftChars="0"/>
              <w:jc w:val="both"/>
              <w:rPr>
                <w:rFonts w:hint="eastAsia" w:ascii="宋体" w:hAnsi="宋体" w:eastAsia="宋体" w:cs="宋体"/>
                <w:color w:val="auto"/>
                <w:spacing w:val="-2"/>
                <w:kern w:val="2"/>
                <w:sz w:val="21"/>
                <w:szCs w:val="21"/>
                <w:highlight w:val="none"/>
                <w:lang w:val="en-US" w:eastAsia="zh-CN" w:bidi="ar-SA"/>
              </w:rPr>
            </w:pPr>
            <w:r>
              <w:rPr>
                <w:rFonts w:hint="eastAsia" w:ascii="宋体" w:hAnsi="宋体" w:eastAsia="宋体" w:cs="宋体"/>
                <w:color w:val="auto"/>
                <w:spacing w:val="-2"/>
                <w:kern w:val="2"/>
                <w:sz w:val="21"/>
                <w:szCs w:val="21"/>
                <w:highlight w:val="none"/>
                <w:lang w:val="en-US" w:eastAsia="zh-CN" w:bidi="ar-SA"/>
              </w:rPr>
              <w:t>1</w:t>
            </w:r>
          </w:p>
        </w:tc>
        <w:tc>
          <w:tcPr>
            <w:tcW w:w="7384" w:type="dxa"/>
            <w:noWrap w:val="0"/>
            <w:vAlign w:val="top"/>
          </w:tcPr>
          <w:p w14:paraId="57F204CD">
            <w:pPr>
              <w:pStyle w:val="100"/>
              <w:spacing w:before="113" w:line="230" w:lineRule="auto"/>
              <w:ind w:left="119" w:leftChars="0"/>
              <w:rPr>
                <w:rFonts w:hint="eastAsia" w:ascii="宋体" w:hAnsi="宋体" w:eastAsia="宋体" w:cs="宋体"/>
                <w:color w:val="auto"/>
                <w:spacing w:val="-2"/>
                <w:kern w:val="2"/>
                <w:sz w:val="21"/>
                <w:szCs w:val="21"/>
                <w:highlight w:val="none"/>
                <w:lang w:val="en-US" w:eastAsia="zh-CN" w:bidi="ar-SA"/>
              </w:rPr>
            </w:pPr>
            <w:r>
              <w:rPr>
                <w:rFonts w:hint="eastAsia" w:ascii="宋体" w:hAnsi="宋体" w:eastAsia="宋体" w:cs="宋体"/>
                <w:color w:val="auto"/>
                <w:spacing w:val="-2"/>
                <w:kern w:val="2"/>
                <w:sz w:val="21"/>
                <w:szCs w:val="21"/>
                <w:highlight w:val="none"/>
                <w:lang w:val="en-US" w:eastAsia="zh-CN" w:bidi="ar-SA"/>
              </w:rPr>
              <w:t>投标报价高于设定的预算招标控制价（最高限价）的；</w:t>
            </w:r>
          </w:p>
        </w:tc>
        <w:tc>
          <w:tcPr>
            <w:tcW w:w="766" w:type="dxa"/>
            <w:noWrap w:val="0"/>
            <w:vAlign w:val="top"/>
          </w:tcPr>
          <w:p w14:paraId="74D3412B">
            <w:pPr>
              <w:rPr>
                <w:rFonts w:hint="eastAsia" w:ascii="宋体" w:hAnsi="宋体" w:eastAsia="宋体" w:cs="宋体"/>
                <w:color w:val="auto"/>
                <w:spacing w:val="-2"/>
                <w:kern w:val="2"/>
                <w:sz w:val="21"/>
                <w:szCs w:val="21"/>
                <w:highlight w:val="none"/>
                <w:lang w:val="en-US" w:eastAsia="zh-CN" w:bidi="ar-SA"/>
              </w:rPr>
            </w:pPr>
          </w:p>
        </w:tc>
      </w:tr>
      <w:tr w14:paraId="48791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877" w:type="dxa"/>
            <w:noWrap w:val="0"/>
            <w:vAlign w:val="top"/>
          </w:tcPr>
          <w:p w14:paraId="0C196600">
            <w:pPr>
              <w:pStyle w:val="100"/>
              <w:spacing w:before="134" w:line="186" w:lineRule="auto"/>
              <w:ind w:left="374" w:leftChars="0"/>
              <w:jc w:val="both"/>
              <w:rPr>
                <w:rFonts w:hint="eastAsia" w:ascii="宋体" w:hAnsi="宋体" w:eastAsia="宋体" w:cs="宋体"/>
                <w:color w:val="auto"/>
                <w:spacing w:val="-2"/>
                <w:kern w:val="2"/>
                <w:sz w:val="21"/>
                <w:szCs w:val="21"/>
                <w:highlight w:val="none"/>
                <w:lang w:val="en-US" w:eastAsia="zh-CN" w:bidi="ar-SA"/>
              </w:rPr>
            </w:pPr>
            <w:r>
              <w:rPr>
                <w:rFonts w:hint="eastAsia" w:ascii="宋体" w:hAnsi="宋体" w:eastAsia="宋体" w:cs="宋体"/>
                <w:color w:val="auto"/>
                <w:spacing w:val="-2"/>
                <w:kern w:val="2"/>
                <w:sz w:val="21"/>
                <w:szCs w:val="21"/>
                <w:highlight w:val="none"/>
                <w:lang w:val="en-US" w:eastAsia="zh-CN" w:bidi="ar-SA"/>
              </w:rPr>
              <w:t>2</w:t>
            </w:r>
          </w:p>
        </w:tc>
        <w:tc>
          <w:tcPr>
            <w:tcW w:w="7384" w:type="dxa"/>
            <w:noWrap w:val="0"/>
            <w:vAlign w:val="top"/>
          </w:tcPr>
          <w:p w14:paraId="4A605BD8">
            <w:pPr>
              <w:pStyle w:val="100"/>
              <w:spacing w:before="93" w:line="228" w:lineRule="auto"/>
              <w:ind w:left="119" w:leftChars="0"/>
              <w:rPr>
                <w:rFonts w:hint="eastAsia" w:ascii="宋体" w:hAnsi="宋体" w:eastAsia="宋体" w:cs="宋体"/>
                <w:color w:val="auto"/>
                <w:spacing w:val="-2"/>
                <w:kern w:val="2"/>
                <w:sz w:val="21"/>
                <w:szCs w:val="21"/>
                <w:highlight w:val="none"/>
                <w:lang w:val="en-US" w:eastAsia="zh-CN" w:bidi="ar-SA"/>
              </w:rPr>
            </w:pPr>
            <w:r>
              <w:rPr>
                <w:rFonts w:hint="eastAsia" w:ascii="宋体" w:hAnsi="宋体" w:eastAsia="宋体" w:cs="宋体"/>
                <w:color w:val="auto"/>
                <w:spacing w:val="-2"/>
                <w:kern w:val="2"/>
                <w:sz w:val="21"/>
                <w:szCs w:val="21"/>
                <w:highlight w:val="none"/>
                <w:lang w:val="en-US" w:eastAsia="zh-CN" w:bidi="ar-SA"/>
              </w:rPr>
              <w:t>投标人之间或者投标人与采购人串通投标的；</w:t>
            </w:r>
          </w:p>
        </w:tc>
        <w:tc>
          <w:tcPr>
            <w:tcW w:w="766" w:type="dxa"/>
            <w:noWrap w:val="0"/>
            <w:vAlign w:val="top"/>
          </w:tcPr>
          <w:p w14:paraId="730287B8">
            <w:pPr>
              <w:rPr>
                <w:rFonts w:hint="eastAsia" w:ascii="宋体" w:hAnsi="宋体" w:eastAsia="宋体" w:cs="宋体"/>
                <w:color w:val="auto"/>
                <w:spacing w:val="-2"/>
                <w:kern w:val="2"/>
                <w:sz w:val="21"/>
                <w:szCs w:val="21"/>
                <w:highlight w:val="none"/>
                <w:lang w:val="en-US" w:eastAsia="zh-CN" w:bidi="ar-SA"/>
              </w:rPr>
            </w:pPr>
          </w:p>
        </w:tc>
      </w:tr>
      <w:tr w14:paraId="27C80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877" w:type="dxa"/>
            <w:noWrap w:val="0"/>
            <w:vAlign w:val="top"/>
          </w:tcPr>
          <w:p w14:paraId="20FDE961">
            <w:pPr>
              <w:pStyle w:val="100"/>
              <w:spacing w:before="223" w:line="186" w:lineRule="auto"/>
              <w:ind w:left="376" w:leftChars="0"/>
              <w:jc w:val="both"/>
              <w:rPr>
                <w:rFonts w:hint="eastAsia" w:ascii="宋体" w:hAnsi="宋体" w:eastAsia="宋体" w:cs="宋体"/>
                <w:color w:val="auto"/>
                <w:spacing w:val="-2"/>
                <w:kern w:val="2"/>
                <w:sz w:val="21"/>
                <w:szCs w:val="21"/>
                <w:highlight w:val="none"/>
                <w:lang w:val="en-US" w:eastAsia="zh-CN" w:bidi="ar-SA"/>
              </w:rPr>
            </w:pPr>
            <w:r>
              <w:rPr>
                <w:rFonts w:hint="eastAsia" w:ascii="宋体" w:hAnsi="宋体" w:eastAsia="宋体" w:cs="宋体"/>
                <w:color w:val="auto"/>
                <w:spacing w:val="-2"/>
                <w:kern w:val="2"/>
                <w:sz w:val="21"/>
                <w:szCs w:val="21"/>
                <w:highlight w:val="none"/>
                <w:lang w:val="en-US" w:eastAsia="zh-CN" w:bidi="ar-SA"/>
              </w:rPr>
              <w:t>3</w:t>
            </w:r>
          </w:p>
        </w:tc>
        <w:tc>
          <w:tcPr>
            <w:tcW w:w="7384" w:type="dxa"/>
            <w:noWrap w:val="0"/>
            <w:vAlign w:val="top"/>
          </w:tcPr>
          <w:p w14:paraId="76839DE7">
            <w:pPr>
              <w:pStyle w:val="100"/>
              <w:spacing w:before="182" w:line="228" w:lineRule="auto"/>
              <w:ind w:left="144" w:leftChars="0"/>
              <w:rPr>
                <w:rFonts w:hint="eastAsia" w:ascii="宋体" w:hAnsi="宋体" w:eastAsia="宋体" w:cs="宋体"/>
                <w:color w:val="auto"/>
                <w:spacing w:val="-2"/>
                <w:kern w:val="2"/>
                <w:sz w:val="21"/>
                <w:szCs w:val="21"/>
                <w:highlight w:val="none"/>
                <w:lang w:val="en-US" w:eastAsia="zh-CN" w:bidi="ar-SA"/>
              </w:rPr>
            </w:pPr>
            <w:r>
              <w:rPr>
                <w:rFonts w:hint="eastAsia" w:ascii="宋体" w:hAnsi="宋体" w:eastAsia="宋体" w:cs="宋体"/>
                <w:color w:val="auto"/>
                <w:spacing w:val="-2"/>
                <w:kern w:val="2"/>
                <w:sz w:val="21"/>
                <w:szCs w:val="21"/>
                <w:highlight w:val="none"/>
                <w:lang w:val="en-US" w:eastAsia="zh-CN" w:bidi="ar-SA"/>
              </w:rPr>
              <w:t>以行贿手段谋取中标或者以其他弄虚作假方式投标的；</w:t>
            </w:r>
          </w:p>
        </w:tc>
        <w:tc>
          <w:tcPr>
            <w:tcW w:w="766" w:type="dxa"/>
            <w:noWrap w:val="0"/>
            <w:vAlign w:val="top"/>
          </w:tcPr>
          <w:p w14:paraId="2B71FA73">
            <w:pPr>
              <w:rPr>
                <w:rFonts w:hint="eastAsia" w:ascii="宋体" w:hAnsi="宋体" w:eastAsia="宋体" w:cs="宋体"/>
                <w:color w:val="auto"/>
                <w:spacing w:val="-2"/>
                <w:kern w:val="2"/>
                <w:sz w:val="21"/>
                <w:szCs w:val="21"/>
                <w:highlight w:val="none"/>
                <w:lang w:val="en-US" w:eastAsia="zh-CN" w:bidi="ar-SA"/>
              </w:rPr>
            </w:pPr>
          </w:p>
        </w:tc>
      </w:tr>
      <w:tr w14:paraId="7D05A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877" w:type="dxa"/>
            <w:noWrap w:val="0"/>
            <w:vAlign w:val="top"/>
          </w:tcPr>
          <w:p w14:paraId="362801A6">
            <w:pPr>
              <w:pStyle w:val="100"/>
              <w:spacing w:before="155" w:line="186" w:lineRule="auto"/>
              <w:ind w:left="370" w:leftChars="0"/>
              <w:jc w:val="both"/>
              <w:rPr>
                <w:rFonts w:hint="eastAsia" w:ascii="宋体" w:hAnsi="宋体" w:eastAsia="宋体" w:cs="宋体"/>
                <w:color w:val="auto"/>
                <w:spacing w:val="-2"/>
                <w:kern w:val="2"/>
                <w:sz w:val="21"/>
                <w:szCs w:val="21"/>
                <w:highlight w:val="none"/>
                <w:lang w:val="en-US" w:eastAsia="zh-CN" w:bidi="ar-SA"/>
              </w:rPr>
            </w:pPr>
            <w:r>
              <w:rPr>
                <w:rFonts w:hint="eastAsia" w:ascii="宋体" w:hAnsi="宋体" w:eastAsia="宋体" w:cs="宋体"/>
                <w:color w:val="auto"/>
                <w:spacing w:val="-2"/>
                <w:kern w:val="2"/>
                <w:sz w:val="21"/>
                <w:szCs w:val="21"/>
                <w:highlight w:val="none"/>
                <w:lang w:val="en-US" w:eastAsia="zh-CN" w:bidi="ar-SA"/>
              </w:rPr>
              <w:t>4</w:t>
            </w:r>
          </w:p>
        </w:tc>
        <w:tc>
          <w:tcPr>
            <w:tcW w:w="7384" w:type="dxa"/>
            <w:noWrap w:val="0"/>
            <w:vAlign w:val="top"/>
          </w:tcPr>
          <w:p w14:paraId="60063BE9">
            <w:pPr>
              <w:pStyle w:val="100"/>
              <w:spacing w:before="113" w:line="231" w:lineRule="auto"/>
              <w:ind w:left="120" w:leftChars="0"/>
              <w:rPr>
                <w:rFonts w:hint="eastAsia" w:ascii="宋体" w:hAnsi="宋体" w:eastAsia="宋体" w:cs="宋体"/>
                <w:color w:val="auto"/>
                <w:spacing w:val="-2"/>
                <w:kern w:val="2"/>
                <w:sz w:val="21"/>
                <w:szCs w:val="21"/>
                <w:highlight w:val="none"/>
                <w:lang w:val="en-US" w:eastAsia="zh-CN" w:bidi="ar-SA"/>
              </w:rPr>
            </w:pPr>
            <w:r>
              <w:rPr>
                <w:rFonts w:hint="eastAsia" w:ascii="宋体" w:hAnsi="宋体" w:eastAsia="宋体" w:cs="宋体"/>
                <w:color w:val="auto"/>
                <w:spacing w:val="-2"/>
                <w:kern w:val="2"/>
                <w:sz w:val="21"/>
                <w:szCs w:val="21"/>
                <w:highlight w:val="none"/>
                <w:lang w:val="en-US" w:eastAsia="zh-CN" w:bidi="ar-SA"/>
              </w:rPr>
              <w:t>评标委员会共同确定有实质上不响应招标文件要求的；</w:t>
            </w:r>
          </w:p>
        </w:tc>
        <w:tc>
          <w:tcPr>
            <w:tcW w:w="766" w:type="dxa"/>
            <w:noWrap w:val="0"/>
            <w:vAlign w:val="top"/>
          </w:tcPr>
          <w:p w14:paraId="56D8AFCC">
            <w:pPr>
              <w:rPr>
                <w:rFonts w:hint="eastAsia" w:ascii="宋体" w:hAnsi="宋体" w:eastAsia="宋体" w:cs="宋体"/>
                <w:color w:val="auto"/>
                <w:spacing w:val="-2"/>
                <w:kern w:val="2"/>
                <w:sz w:val="21"/>
                <w:szCs w:val="21"/>
                <w:highlight w:val="none"/>
                <w:lang w:val="en-US" w:eastAsia="zh-CN" w:bidi="ar-SA"/>
              </w:rPr>
            </w:pPr>
          </w:p>
        </w:tc>
      </w:tr>
      <w:tr w14:paraId="7322E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877" w:type="dxa"/>
            <w:noWrap w:val="0"/>
            <w:vAlign w:val="top"/>
          </w:tcPr>
          <w:p w14:paraId="0E5DC758">
            <w:pPr>
              <w:pStyle w:val="100"/>
              <w:spacing w:before="298" w:line="184" w:lineRule="auto"/>
              <w:ind w:left="376" w:leftChars="0"/>
              <w:jc w:val="both"/>
              <w:rPr>
                <w:rFonts w:hint="eastAsia" w:ascii="宋体" w:hAnsi="宋体" w:eastAsia="宋体" w:cs="宋体"/>
                <w:color w:val="auto"/>
                <w:spacing w:val="-2"/>
                <w:kern w:val="2"/>
                <w:sz w:val="21"/>
                <w:szCs w:val="21"/>
                <w:highlight w:val="none"/>
                <w:lang w:val="en-US" w:eastAsia="zh-CN" w:bidi="ar-SA"/>
              </w:rPr>
            </w:pPr>
            <w:r>
              <w:rPr>
                <w:rFonts w:hint="eastAsia" w:ascii="宋体" w:hAnsi="宋体" w:eastAsia="宋体" w:cs="宋体"/>
                <w:color w:val="auto"/>
                <w:spacing w:val="-2"/>
                <w:kern w:val="2"/>
                <w:sz w:val="21"/>
                <w:szCs w:val="21"/>
                <w:highlight w:val="none"/>
                <w:lang w:val="en-US" w:eastAsia="zh-CN" w:bidi="ar-SA"/>
              </w:rPr>
              <w:t>5</w:t>
            </w:r>
          </w:p>
        </w:tc>
        <w:tc>
          <w:tcPr>
            <w:tcW w:w="7384" w:type="dxa"/>
            <w:noWrap w:val="0"/>
            <w:vAlign w:val="top"/>
          </w:tcPr>
          <w:p w14:paraId="2386CE11">
            <w:pPr>
              <w:pStyle w:val="100"/>
              <w:spacing w:before="61" w:line="295" w:lineRule="auto"/>
              <w:ind w:left="119" w:leftChars="0" w:right="103" w:rightChars="0" w:firstLine="8" w:firstLineChars="0"/>
              <w:rPr>
                <w:rFonts w:hint="eastAsia" w:ascii="宋体" w:hAnsi="宋体" w:eastAsia="宋体" w:cs="宋体"/>
                <w:color w:val="auto"/>
                <w:spacing w:val="-2"/>
                <w:kern w:val="2"/>
                <w:sz w:val="21"/>
                <w:szCs w:val="21"/>
                <w:highlight w:val="none"/>
                <w:lang w:val="en-US" w:eastAsia="zh-CN" w:bidi="ar-SA"/>
              </w:rPr>
            </w:pPr>
            <w:r>
              <w:rPr>
                <w:rFonts w:hint="eastAsia" w:ascii="宋体" w:hAnsi="宋体" w:eastAsia="宋体" w:cs="宋体"/>
                <w:color w:val="auto"/>
                <w:spacing w:val="-2"/>
                <w:kern w:val="2"/>
                <w:sz w:val="21"/>
                <w:szCs w:val="21"/>
                <w:highlight w:val="none"/>
                <w:lang w:val="en-US" w:eastAsia="zh-CN" w:bidi="ar-SA"/>
              </w:rPr>
              <w:t>响应文件没有投标单位法定代表人或其授权代表签字（章）和加盖投标单位公章的；</w:t>
            </w:r>
          </w:p>
        </w:tc>
        <w:tc>
          <w:tcPr>
            <w:tcW w:w="766" w:type="dxa"/>
            <w:noWrap w:val="0"/>
            <w:vAlign w:val="top"/>
          </w:tcPr>
          <w:p w14:paraId="69F56D35">
            <w:pPr>
              <w:rPr>
                <w:rFonts w:hint="eastAsia" w:ascii="宋体" w:hAnsi="宋体" w:eastAsia="宋体" w:cs="宋体"/>
                <w:color w:val="auto"/>
                <w:spacing w:val="-2"/>
                <w:kern w:val="2"/>
                <w:sz w:val="21"/>
                <w:szCs w:val="21"/>
                <w:highlight w:val="none"/>
                <w:lang w:val="en-US" w:eastAsia="zh-CN" w:bidi="ar-SA"/>
              </w:rPr>
            </w:pPr>
          </w:p>
        </w:tc>
      </w:tr>
      <w:tr w14:paraId="39DD7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877" w:type="dxa"/>
            <w:noWrap w:val="0"/>
            <w:vAlign w:val="top"/>
          </w:tcPr>
          <w:p w14:paraId="412138B1">
            <w:pPr>
              <w:pStyle w:val="100"/>
              <w:spacing w:before="154" w:line="186" w:lineRule="auto"/>
              <w:ind w:left="373" w:leftChars="0"/>
              <w:jc w:val="both"/>
              <w:rPr>
                <w:rFonts w:hint="eastAsia" w:ascii="宋体" w:hAnsi="宋体" w:eastAsia="宋体" w:cs="宋体"/>
                <w:color w:val="auto"/>
                <w:spacing w:val="-2"/>
                <w:kern w:val="2"/>
                <w:sz w:val="21"/>
                <w:szCs w:val="21"/>
                <w:highlight w:val="none"/>
                <w:lang w:val="en-US" w:eastAsia="zh-CN" w:bidi="ar-SA"/>
              </w:rPr>
            </w:pPr>
            <w:r>
              <w:rPr>
                <w:rFonts w:hint="eastAsia" w:ascii="宋体" w:hAnsi="宋体" w:eastAsia="宋体" w:cs="宋体"/>
                <w:color w:val="auto"/>
                <w:spacing w:val="-2"/>
                <w:kern w:val="2"/>
                <w:sz w:val="21"/>
                <w:szCs w:val="21"/>
                <w:highlight w:val="none"/>
                <w:lang w:val="en-US" w:eastAsia="zh-CN" w:bidi="ar-SA"/>
              </w:rPr>
              <w:t>6</w:t>
            </w:r>
          </w:p>
        </w:tc>
        <w:tc>
          <w:tcPr>
            <w:tcW w:w="7384" w:type="dxa"/>
            <w:noWrap w:val="0"/>
            <w:vAlign w:val="top"/>
          </w:tcPr>
          <w:p w14:paraId="072A3D74">
            <w:pPr>
              <w:pStyle w:val="100"/>
              <w:spacing w:before="93" w:line="228" w:lineRule="auto"/>
              <w:ind w:left="119" w:leftChars="0"/>
              <w:rPr>
                <w:rFonts w:hint="eastAsia" w:ascii="宋体" w:hAnsi="宋体" w:eastAsia="宋体" w:cs="宋体"/>
                <w:color w:val="auto"/>
                <w:spacing w:val="-2"/>
                <w:kern w:val="2"/>
                <w:sz w:val="21"/>
                <w:szCs w:val="21"/>
                <w:highlight w:val="none"/>
                <w:lang w:val="en-US" w:eastAsia="zh-CN" w:bidi="ar-SA"/>
              </w:rPr>
            </w:pPr>
            <w:r>
              <w:rPr>
                <w:rFonts w:hint="eastAsia" w:ascii="宋体" w:hAnsi="宋体" w:eastAsia="宋体" w:cs="宋体"/>
                <w:color w:val="auto"/>
                <w:spacing w:val="-2"/>
                <w:kern w:val="2"/>
                <w:sz w:val="21"/>
                <w:szCs w:val="21"/>
                <w:highlight w:val="none"/>
                <w:lang w:val="en-US" w:eastAsia="zh-CN" w:bidi="ar-SA"/>
              </w:rPr>
              <w:t>投标的政府采购项目完成期限超过招标文件规定期限的；</w:t>
            </w:r>
          </w:p>
        </w:tc>
        <w:tc>
          <w:tcPr>
            <w:tcW w:w="766" w:type="dxa"/>
            <w:noWrap w:val="0"/>
            <w:vAlign w:val="top"/>
          </w:tcPr>
          <w:p w14:paraId="500AE1D0">
            <w:pPr>
              <w:rPr>
                <w:rFonts w:hint="eastAsia" w:ascii="宋体" w:hAnsi="宋体" w:eastAsia="宋体" w:cs="宋体"/>
                <w:color w:val="auto"/>
                <w:spacing w:val="-2"/>
                <w:kern w:val="2"/>
                <w:sz w:val="21"/>
                <w:szCs w:val="21"/>
                <w:highlight w:val="none"/>
                <w:lang w:val="en-US" w:eastAsia="zh-CN" w:bidi="ar-SA"/>
              </w:rPr>
            </w:pPr>
          </w:p>
        </w:tc>
      </w:tr>
      <w:tr w14:paraId="04382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877" w:type="dxa"/>
            <w:noWrap w:val="0"/>
            <w:vAlign w:val="top"/>
          </w:tcPr>
          <w:p w14:paraId="4DAC7464">
            <w:pPr>
              <w:pStyle w:val="100"/>
              <w:spacing w:before="154" w:line="186" w:lineRule="auto"/>
              <w:ind w:left="373" w:leftChars="0"/>
              <w:jc w:val="both"/>
              <w:rPr>
                <w:rFonts w:hint="eastAsia" w:ascii="宋体" w:hAnsi="宋体" w:eastAsia="宋体" w:cs="宋体"/>
                <w:color w:val="auto"/>
                <w:spacing w:val="-2"/>
                <w:kern w:val="2"/>
                <w:sz w:val="21"/>
                <w:szCs w:val="21"/>
                <w:highlight w:val="none"/>
                <w:lang w:val="en-US" w:eastAsia="zh-CN" w:bidi="ar-SA"/>
              </w:rPr>
            </w:pPr>
            <w:r>
              <w:rPr>
                <w:rFonts w:hint="eastAsia" w:ascii="宋体" w:hAnsi="宋体" w:eastAsia="宋体" w:cs="宋体"/>
                <w:color w:val="auto"/>
                <w:spacing w:val="-2"/>
                <w:kern w:val="2"/>
                <w:sz w:val="21"/>
                <w:szCs w:val="21"/>
                <w:highlight w:val="none"/>
                <w:lang w:val="en-US" w:eastAsia="zh-CN" w:bidi="ar-SA"/>
              </w:rPr>
              <w:t>7</w:t>
            </w:r>
          </w:p>
        </w:tc>
        <w:tc>
          <w:tcPr>
            <w:tcW w:w="7384" w:type="dxa"/>
            <w:noWrap w:val="0"/>
            <w:vAlign w:val="top"/>
          </w:tcPr>
          <w:p w14:paraId="0DA76C9B">
            <w:pPr>
              <w:pStyle w:val="100"/>
              <w:spacing w:before="93" w:line="228" w:lineRule="auto"/>
              <w:ind w:left="119" w:leftChars="0"/>
              <w:rPr>
                <w:rFonts w:hint="default" w:ascii="宋体" w:hAnsi="宋体" w:eastAsia="宋体" w:cs="宋体"/>
                <w:color w:val="auto"/>
                <w:spacing w:val="-2"/>
                <w:kern w:val="2"/>
                <w:sz w:val="21"/>
                <w:szCs w:val="21"/>
                <w:highlight w:val="none"/>
                <w:lang w:val="en-US" w:eastAsia="zh-CN" w:bidi="ar-SA"/>
              </w:rPr>
            </w:pPr>
            <w:r>
              <w:rPr>
                <w:rFonts w:hint="eastAsia" w:ascii="宋体" w:hAnsi="宋体" w:eastAsia="宋体" w:cs="宋体"/>
                <w:color w:val="auto"/>
                <w:spacing w:val="-2"/>
                <w:kern w:val="2"/>
                <w:sz w:val="21"/>
                <w:szCs w:val="21"/>
                <w:highlight w:val="none"/>
                <w:lang w:val="en-US" w:eastAsia="zh-CN" w:bidi="ar-SA"/>
              </w:rPr>
              <w:t>是否投标文件载明的技术规格、技术标准等，不符合招标文件要求的；</w:t>
            </w:r>
          </w:p>
        </w:tc>
        <w:tc>
          <w:tcPr>
            <w:tcW w:w="766" w:type="dxa"/>
            <w:noWrap w:val="0"/>
            <w:vAlign w:val="top"/>
          </w:tcPr>
          <w:p w14:paraId="5E980A24">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auto"/>
                <w:spacing w:val="-2"/>
                <w:kern w:val="2"/>
                <w:sz w:val="21"/>
                <w:szCs w:val="21"/>
                <w:highlight w:val="none"/>
                <w:lang w:val="en-US" w:eastAsia="zh-CN" w:bidi="ar-SA"/>
              </w:rPr>
            </w:pPr>
          </w:p>
        </w:tc>
      </w:tr>
      <w:tr w14:paraId="5FF04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877" w:type="dxa"/>
            <w:noWrap w:val="0"/>
            <w:vAlign w:val="top"/>
          </w:tcPr>
          <w:p w14:paraId="3D48D1D4">
            <w:pPr>
              <w:pStyle w:val="100"/>
              <w:spacing w:before="154" w:line="186" w:lineRule="auto"/>
              <w:ind w:left="373" w:leftChars="0"/>
              <w:jc w:val="both"/>
              <w:rPr>
                <w:rFonts w:hint="eastAsia" w:ascii="宋体" w:hAnsi="宋体" w:eastAsia="宋体" w:cs="宋体"/>
                <w:color w:val="auto"/>
                <w:spacing w:val="-2"/>
                <w:kern w:val="2"/>
                <w:sz w:val="21"/>
                <w:szCs w:val="21"/>
                <w:highlight w:val="none"/>
                <w:lang w:val="en-US" w:eastAsia="zh-CN" w:bidi="ar-SA"/>
              </w:rPr>
            </w:pPr>
            <w:r>
              <w:rPr>
                <w:rFonts w:hint="eastAsia" w:ascii="宋体" w:hAnsi="宋体" w:eastAsia="宋体" w:cs="宋体"/>
                <w:color w:val="auto"/>
                <w:spacing w:val="-2"/>
                <w:kern w:val="2"/>
                <w:sz w:val="21"/>
                <w:szCs w:val="21"/>
                <w:highlight w:val="none"/>
                <w:lang w:val="en-US" w:eastAsia="zh-CN" w:bidi="ar-SA"/>
              </w:rPr>
              <w:t>8</w:t>
            </w:r>
          </w:p>
        </w:tc>
        <w:tc>
          <w:tcPr>
            <w:tcW w:w="7384" w:type="dxa"/>
            <w:noWrap w:val="0"/>
            <w:vAlign w:val="top"/>
          </w:tcPr>
          <w:p w14:paraId="4BD5C8F6">
            <w:pPr>
              <w:pStyle w:val="100"/>
              <w:spacing w:before="114" w:line="230" w:lineRule="auto"/>
              <w:ind w:left="127" w:leftChars="0"/>
              <w:rPr>
                <w:rFonts w:hint="eastAsia" w:ascii="宋体" w:hAnsi="宋体" w:eastAsia="宋体" w:cs="宋体"/>
                <w:color w:val="auto"/>
                <w:spacing w:val="-2"/>
                <w:kern w:val="2"/>
                <w:sz w:val="21"/>
                <w:szCs w:val="21"/>
                <w:highlight w:val="none"/>
                <w:lang w:val="en-US" w:eastAsia="zh-CN" w:bidi="ar-SA"/>
              </w:rPr>
            </w:pPr>
            <w:r>
              <w:rPr>
                <w:rFonts w:hint="eastAsia" w:ascii="宋体" w:hAnsi="宋体" w:eastAsia="宋体" w:cs="宋体"/>
                <w:color w:val="auto"/>
                <w:spacing w:val="-2"/>
                <w:kern w:val="2"/>
                <w:sz w:val="21"/>
                <w:szCs w:val="21"/>
                <w:highlight w:val="none"/>
                <w:lang w:val="en-US" w:eastAsia="zh-CN" w:bidi="ar-SA"/>
              </w:rPr>
              <w:t>响应文件附有采购人不能接受条件的；</w:t>
            </w:r>
          </w:p>
        </w:tc>
        <w:tc>
          <w:tcPr>
            <w:tcW w:w="766" w:type="dxa"/>
            <w:noWrap w:val="0"/>
            <w:vAlign w:val="top"/>
          </w:tcPr>
          <w:p w14:paraId="21465A15">
            <w:pPr>
              <w:rPr>
                <w:rFonts w:hint="eastAsia" w:ascii="宋体" w:hAnsi="宋体" w:eastAsia="宋体" w:cs="宋体"/>
                <w:color w:val="auto"/>
                <w:spacing w:val="-2"/>
                <w:kern w:val="2"/>
                <w:sz w:val="21"/>
                <w:szCs w:val="21"/>
                <w:highlight w:val="none"/>
                <w:lang w:val="en-US" w:eastAsia="zh-CN" w:bidi="ar-SA"/>
              </w:rPr>
            </w:pPr>
          </w:p>
        </w:tc>
      </w:tr>
      <w:tr w14:paraId="38DE6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877" w:type="dxa"/>
            <w:noWrap w:val="0"/>
            <w:vAlign w:val="top"/>
          </w:tcPr>
          <w:p w14:paraId="6CEA85B4">
            <w:pPr>
              <w:pStyle w:val="100"/>
              <w:spacing w:before="154" w:line="186" w:lineRule="auto"/>
              <w:ind w:left="373" w:leftChars="0"/>
              <w:jc w:val="both"/>
              <w:rPr>
                <w:rFonts w:hint="eastAsia" w:ascii="宋体" w:hAnsi="宋体" w:eastAsia="宋体" w:cs="宋体"/>
                <w:color w:val="auto"/>
                <w:spacing w:val="-2"/>
                <w:kern w:val="2"/>
                <w:sz w:val="21"/>
                <w:szCs w:val="21"/>
                <w:highlight w:val="none"/>
                <w:lang w:val="en-US" w:eastAsia="zh-CN" w:bidi="ar-SA"/>
              </w:rPr>
            </w:pPr>
            <w:r>
              <w:rPr>
                <w:rFonts w:hint="eastAsia" w:ascii="宋体" w:hAnsi="宋体" w:eastAsia="宋体" w:cs="宋体"/>
                <w:color w:val="auto"/>
                <w:spacing w:val="-2"/>
                <w:kern w:val="2"/>
                <w:sz w:val="21"/>
                <w:szCs w:val="21"/>
                <w:highlight w:val="none"/>
                <w:lang w:val="en-US" w:eastAsia="zh-CN" w:bidi="ar-SA"/>
              </w:rPr>
              <w:t>9</w:t>
            </w:r>
          </w:p>
        </w:tc>
        <w:tc>
          <w:tcPr>
            <w:tcW w:w="7384" w:type="dxa"/>
            <w:noWrap w:val="0"/>
            <w:vAlign w:val="top"/>
          </w:tcPr>
          <w:p w14:paraId="1335BDB6">
            <w:pPr>
              <w:pStyle w:val="100"/>
              <w:spacing w:before="150" w:line="228" w:lineRule="auto"/>
              <w:ind w:left="125" w:leftChars="0"/>
              <w:rPr>
                <w:rFonts w:hint="eastAsia" w:ascii="宋体" w:hAnsi="宋体" w:eastAsia="宋体" w:cs="宋体"/>
                <w:color w:val="auto"/>
                <w:spacing w:val="-2"/>
                <w:kern w:val="2"/>
                <w:sz w:val="21"/>
                <w:szCs w:val="21"/>
                <w:highlight w:val="none"/>
                <w:lang w:val="en-US" w:eastAsia="zh-CN" w:bidi="ar-SA"/>
              </w:rPr>
            </w:pPr>
            <w:r>
              <w:rPr>
                <w:rFonts w:hint="eastAsia" w:ascii="宋体" w:hAnsi="宋体" w:eastAsia="宋体" w:cs="宋体"/>
                <w:color w:val="auto"/>
                <w:spacing w:val="-2"/>
                <w:kern w:val="2"/>
                <w:sz w:val="21"/>
                <w:szCs w:val="21"/>
                <w:highlight w:val="none"/>
                <w:lang w:val="en-US" w:eastAsia="zh-CN" w:bidi="ar-SA"/>
              </w:rPr>
              <w:t>不满足招标文件实质性要求的其他情形。</w:t>
            </w:r>
          </w:p>
        </w:tc>
        <w:tc>
          <w:tcPr>
            <w:tcW w:w="766" w:type="dxa"/>
            <w:noWrap w:val="0"/>
            <w:vAlign w:val="top"/>
          </w:tcPr>
          <w:p w14:paraId="462D0CD1">
            <w:pPr>
              <w:rPr>
                <w:rFonts w:hint="eastAsia" w:ascii="宋体" w:hAnsi="宋体" w:eastAsia="宋体" w:cs="宋体"/>
                <w:color w:val="auto"/>
                <w:spacing w:val="-2"/>
                <w:kern w:val="2"/>
                <w:sz w:val="21"/>
                <w:szCs w:val="21"/>
                <w:highlight w:val="none"/>
                <w:lang w:val="en-US" w:eastAsia="zh-CN" w:bidi="ar-SA"/>
              </w:rPr>
            </w:pPr>
          </w:p>
        </w:tc>
      </w:tr>
      <w:tr w14:paraId="1ADE5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8261" w:type="dxa"/>
            <w:gridSpan w:val="2"/>
            <w:noWrap w:val="0"/>
            <w:vAlign w:val="top"/>
          </w:tcPr>
          <w:p w14:paraId="7D70E4CB">
            <w:pPr>
              <w:pStyle w:val="100"/>
              <w:spacing w:before="110" w:line="231" w:lineRule="auto"/>
              <w:ind w:left="554" w:leftChars="0"/>
              <w:rPr>
                <w:rFonts w:hint="eastAsia" w:ascii="宋体" w:hAnsi="宋体" w:eastAsia="宋体" w:cs="宋体"/>
                <w:color w:val="auto"/>
                <w:spacing w:val="-2"/>
                <w:kern w:val="2"/>
                <w:sz w:val="21"/>
                <w:szCs w:val="21"/>
                <w:highlight w:val="none"/>
                <w:lang w:val="en-US" w:eastAsia="zh-CN" w:bidi="ar-SA"/>
              </w:rPr>
            </w:pPr>
            <w:r>
              <w:rPr>
                <w:rFonts w:hint="eastAsia" w:ascii="宋体" w:hAnsi="宋体" w:eastAsia="宋体" w:cs="宋体"/>
                <w:color w:val="auto"/>
                <w:spacing w:val="-2"/>
                <w:kern w:val="2"/>
                <w:sz w:val="21"/>
                <w:szCs w:val="21"/>
                <w:highlight w:val="none"/>
                <w:lang w:val="en-US" w:eastAsia="zh-CN" w:bidi="ar-SA"/>
              </w:rPr>
              <w:t>结论：通过评审打“ √ ”，未通过评审打“×”</w:t>
            </w:r>
          </w:p>
        </w:tc>
        <w:tc>
          <w:tcPr>
            <w:tcW w:w="766" w:type="dxa"/>
            <w:noWrap w:val="0"/>
            <w:vAlign w:val="top"/>
          </w:tcPr>
          <w:p w14:paraId="413B27EB">
            <w:pPr>
              <w:rPr>
                <w:rFonts w:hint="eastAsia" w:ascii="宋体" w:hAnsi="宋体" w:eastAsia="宋体" w:cs="宋体"/>
                <w:color w:val="auto"/>
                <w:spacing w:val="-2"/>
                <w:kern w:val="2"/>
                <w:sz w:val="21"/>
                <w:szCs w:val="21"/>
                <w:highlight w:val="none"/>
                <w:lang w:val="en-US" w:eastAsia="zh-CN" w:bidi="ar-SA"/>
              </w:rPr>
            </w:pPr>
          </w:p>
        </w:tc>
      </w:tr>
    </w:tbl>
    <w:p w14:paraId="0A8018AD">
      <w:pPr>
        <w:keepNext w:val="0"/>
        <w:keepLines w:val="0"/>
        <w:pageBreakBefore w:val="0"/>
        <w:widowControl w:val="0"/>
        <w:kinsoku/>
        <w:wordWrap/>
        <w:overflowPunct/>
        <w:topLinePunct w:val="0"/>
        <w:bidi w:val="0"/>
        <w:snapToGrid/>
        <w:spacing w:line="400" w:lineRule="exact"/>
        <w:ind w:left="6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说明：</w:t>
      </w:r>
    </w:p>
    <w:p w14:paraId="3B27D20D">
      <w:pPr>
        <w:keepNext w:val="0"/>
        <w:keepLines w:val="0"/>
        <w:pageBreakBefore w:val="0"/>
        <w:widowControl w:val="0"/>
        <w:kinsoku/>
        <w:wordWrap/>
        <w:overflowPunct/>
        <w:topLinePunct w:val="0"/>
        <w:bidi w:val="0"/>
        <w:snapToGrid/>
        <w:spacing w:line="400" w:lineRule="exact"/>
        <w:ind w:left="6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（1）上述各项中用“√”表示合格，“×”表示不合格；</w:t>
      </w:r>
    </w:p>
    <w:p w14:paraId="60A12583">
      <w:pPr>
        <w:keepNext w:val="0"/>
        <w:keepLines w:val="0"/>
        <w:pageBreakBefore w:val="0"/>
        <w:widowControl w:val="0"/>
        <w:kinsoku/>
        <w:wordWrap/>
        <w:overflowPunct/>
        <w:topLinePunct w:val="0"/>
        <w:bidi w:val="0"/>
        <w:snapToGrid/>
        <w:spacing w:line="400" w:lineRule="exact"/>
        <w:ind w:left="689" w:leftChars="28" w:hanging="630" w:hangingChars="3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（2）上述各项中如有一项为“×”，则结论为“×”，表示该投标文件中存在重大偏差，不能通过初步评审；评委对某一分项评审认为不合格时，必须要写明原因。</w:t>
      </w:r>
    </w:p>
    <w:p w14:paraId="108DA46D">
      <w:pPr>
        <w:pStyle w:val="6"/>
        <w:keepNext w:val="0"/>
        <w:keepLines w:val="0"/>
        <w:pageBreakBefore w:val="0"/>
        <w:widowControl w:val="0"/>
        <w:kinsoku/>
        <w:wordWrap/>
        <w:overflowPunct/>
        <w:topLinePunct w:val="0"/>
        <w:bidi w:val="0"/>
        <w:snapToGrid/>
        <w:spacing w:line="400" w:lineRule="exact"/>
        <w:ind w:firstLine="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（3）投标文件最终合格与否，以所有评委的评审意见中少数服从多数为原则定论。</w:t>
      </w:r>
    </w:p>
    <w:p w14:paraId="27708105">
      <w:pPr>
        <w:keepNext w:val="0"/>
        <w:keepLines w:val="0"/>
        <w:pageBreakBefore w:val="0"/>
        <w:widowControl w:val="0"/>
        <w:kinsoku/>
        <w:wordWrap/>
        <w:overflowPunct/>
        <w:topLinePunct w:val="0"/>
        <w:bidi w:val="0"/>
        <w:snapToGri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未通过资格审查的供应商不进入评标；通过资格审查的供应商少于不足三家的，不得评标。</w:t>
      </w:r>
    </w:p>
    <w:p w14:paraId="0037E92F">
      <w:pPr>
        <w:pStyle w:val="7"/>
        <w:ind w:left="0" w:leftChars="0" w:firstLine="0" w:firstLineChars="0"/>
        <w:outlineLvl w:val="9"/>
        <w:rPr>
          <w:rFonts w:hint="eastAsia" w:ascii="宋体" w:hAnsi="宋体" w:eastAsia="宋体" w:cs="宋体"/>
          <w:color w:val="auto"/>
          <w:highlight w:val="none"/>
        </w:rPr>
      </w:pPr>
    </w:p>
    <w:p w14:paraId="4344FE7F">
      <w:pPr>
        <w:outlineLvl w:val="9"/>
        <w:rPr>
          <w:rFonts w:hint="eastAsia" w:ascii="宋体" w:hAnsi="宋体" w:eastAsia="宋体" w:cs="宋体"/>
          <w:color w:val="auto"/>
          <w:highlight w:val="none"/>
        </w:rPr>
      </w:pPr>
    </w:p>
    <w:p w14:paraId="135E27CA">
      <w:pPr>
        <w:pStyle w:val="11"/>
        <w:outlineLvl w:val="9"/>
        <w:rPr>
          <w:rFonts w:hint="eastAsia" w:ascii="宋体" w:hAnsi="宋体" w:eastAsia="宋体" w:cs="宋体"/>
          <w:color w:val="auto"/>
          <w:highlight w:val="none"/>
        </w:rPr>
      </w:pPr>
    </w:p>
    <w:p w14:paraId="46497C64">
      <w:pPr>
        <w:jc w:val="center"/>
        <w:rPr>
          <w:rFonts w:hint="eastAsia" w:ascii="微软雅黑" w:hAnsi="微软雅黑" w:eastAsia="微软雅黑" w:cs="微软雅黑"/>
          <w:b/>
          <w:bCs/>
          <w:color w:val="auto"/>
          <w:szCs w:val="21"/>
          <w:highlight w:val="none"/>
          <w:lang w:eastAsia="zh-CN"/>
        </w:rPr>
      </w:pPr>
      <w:r>
        <w:rPr>
          <w:rFonts w:hint="eastAsia" w:ascii="宋体" w:hAnsi="宋体" w:eastAsia="宋体" w:cs="宋体"/>
          <w:color w:val="auto"/>
          <w:highlight w:val="none"/>
        </w:rPr>
        <w:br w:type="page"/>
      </w:r>
      <w:bookmarkStart w:id="1294" w:name="_Toc3259"/>
      <w:bookmarkStart w:id="1295" w:name="_Toc21350"/>
      <w:bookmarkStart w:id="1296" w:name="_Toc31042"/>
      <w:bookmarkStart w:id="1297" w:name="_Toc31737"/>
      <w:bookmarkStart w:id="1298" w:name="_Toc17586"/>
      <w:bookmarkStart w:id="1299" w:name="_Toc5375"/>
      <w:bookmarkStart w:id="1300" w:name="_Toc4748"/>
      <w:bookmarkStart w:id="1301" w:name="_Toc20505"/>
      <w:bookmarkStart w:id="1302" w:name="_Toc4034"/>
      <w:bookmarkStart w:id="1303" w:name="_Toc19967"/>
      <w:bookmarkStart w:id="1304" w:name="_Toc29006"/>
      <w:bookmarkStart w:id="1305" w:name="_Toc3812"/>
      <w:bookmarkStart w:id="1306" w:name="_Toc26924"/>
      <w:bookmarkStart w:id="1307" w:name="_Toc359"/>
      <w:bookmarkStart w:id="1308" w:name="_Toc11449"/>
      <w:bookmarkStart w:id="1309" w:name="_Toc21392"/>
      <w:bookmarkStart w:id="1310" w:name="_Toc507399904"/>
      <w:r>
        <w:rPr>
          <w:rFonts w:hint="eastAsia" w:ascii="微软雅黑" w:hAnsi="微软雅黑" w:eastAsia="微软雅黑" w:cs="微软雅黑"/>
          <w:b/>
          <w:bCs/>
          <w:color w:val="auto"/>
          <w:szCs w:val="21"/>
          <w:highlight w:val="none"/>
        </w:rPr>
        <w:t>综合评分表</w:t>
      </w:r>
      <w:bookmarkEnd w:id="1294"/>
    </w:p>
    <w:tbl>
      <w:tblPr>
        <w:tblStyle w:val="27"/>
        <w:tblpPr w:leftFromText="180" w:rightFromText="180" w:vertAnchor="text" w:horzAnchor="page" w:tblpX="1316" w:tblpY="349"/>
        <w:tblOverlap w:val="never"/>
        <w:tblW w:w="529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2"/>
        <w:gridCol w:w="727"/>
        <w:gridCol w:w="7424"/>
      </w:tblGrid>
      <w:tr w14:paraId="6945E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trPr>
        <w:tc>
          <w:tcPr>
            <w:tcW w:w="468" w:type="pct"/>
            <w:noWrap w:val="0"/>
            <w:vAlign w:val="center"/>
          </w:tcPr>
          <w:p w14:paraId="116EC9D9">
            <w:pPr>
              <w:keepNext w:val="0"/>
              <w:keepLines w:val="0"/>
              <w:pageBreakBefore w:val="0"/>
              <w:widowControl w:val="0"/>
              <w:kinsoku/>
              <w:wordWrap/>
              <w:overflowPunct/>
              <w:topLinePunct w:val="0"/>
              <w:autoSpaceDE/>
              <w:autoSpaceDN/>
              <w:bidi w:val="0"/>
              <w:adjustRightInd/>
              <w:snapToGrid/>
              <w:spacing w:line="320" w:lineRule="exact"/>
              <w:ind w:firstLine="28"/>
              <w:jc w:val="center"/>
              <w:textAlignment w:val="auto"/>
              <w:rPr>
                <w:rFonts w:hint="default" w:ascii="宋体" w:hAnsi="宋体" w:eastAsia="宋体" w:cs="宋体"/>
                <w:b/>
                <w:color w:val="auto"/>
                <w:sz w:val="21"/>
                <w:szCs w:val="21"/>
                <w:highlight w:val="none"/>
                <w:lang w:val="en-US" w:eastAsia="zh-CN"/>
              </w:rPr>
            </w:pPr>
            <w:r>
              <w:rPr>
                <w:rFonts w:hint="default" w:ascii="宋体" w:hAnsi="宋体" w:eastAsia="宋体" w:cs="宋体"/>
                <w:b/>
                <w:color w:val="auto"/>
                <w:sz w:val="21"/>
                <w:szCs w:val="21"/>
                <w:highlight w:val="none"/>
                <w:lang w:val="en-US" w:eastAsia="zh-CN"/>
              </w:rPr>
              <w:t>类型</w:t>
            </w:r>
          </w:p>
        </w:tc>
        <w:tc>
          <w:tcPr>
            <w:tcW w:w="404" w:type="pct"/>
            <w:noWrap w:val="0"/>
            <w:vAlign w:val="center"/>
          </w:tcPr>
          <w:p w14:paraId="7ECFBD46">
            <w:pPr>
              <w:keepNext w:val="0"/>
              <w:keepLines w:val="0"/>
              <w:pageBreakBefore w:val="0"/>
              <w:widowControl w:val="0"/>
              <w:kinsoku/>
              <w:wordWrap/>
              <w:overflowPunct/>
              <w:topLinePunct w:val="0"/>
              <w:autoSpaceDE/>
              <w:autoSpaceDN/>
              <w:bidi w:val="0"/>
              <w:adjustRightInd/>
              <w:snapToGrid/>
              <w:spacing w:line="320" w:lineRule="exact"/>
              <w:ind w:firstLine="28"/>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分值</w:t>
            </w:r>
          </w:p>
        </w:tc>
        <w:tc>
          <w:tcPr>
            <w:tcW w:w="4127" w:type="pct"/>
            <w:noWrap w:val="0"/>
            <w:vAlign w:val="center"/>
          </w:tcPr>
          <w:p w14:paraId="13717FA8">
            <w:pPr>
              <w:keepNext w:val="0"/>
              <w:keepLines w:val="0"/>
              <w:pageBreakBefore w:val="0"/>
              <w:widowControl w:val="0"/>
              <w:kinsoku/>
              <w:wordWrap/>
              <w:overflowPunct/>
              <w:topLinePunct w:val="0"/>
              <w:autoSpaceDE/>
              <w:autoSpaceDN/>
              <w:bidi w:val="0"/>
              <w:adjustRightInd/>
              <w:snapToGrid/>
              <w:spacing w:line="320" w:lineRule="exact"/>
              <w:ind w:firstLine="28"/>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评分标准</w:t>
            </w:r>
          </w:p>
          <w:p w14:paraId="21A58D7A">
            <w:pPr>
              <w:keepNext w:val="0"/>
              <w:keepLines w:val="0"/>
              <w:pageBreakBefore w:val="0"/>
              <w:widowControl w:val="0"/>
              <w:kinsoku/>
              <w:wordWrap/>
              <w:overflowPunct/>
              <w:topLinePunct w:val="0"/>
              <w:autoSpaceDE/>
              <w:autoSpaceDN/>
              <w:bidi w:val="0"/>
              <w:adjustRightInd/>
              <w:snapToGrid/>
              <w:spacing w:line="320" w:lineRule="exact"/>
              <w:ind w:firstLine="28"/>
              <w:jc w:val="center"/>
              <w:textAlignment w:val="auto"/>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 xml:space="preserve">价格：30分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 xml:space="preserve">  商务</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技术：</w:t>
            </w:r>
            <w:r>
              <w:rPr>
                <w:rFonts w:hint="eastAsia" w:ascii="宋体" w:hAnsi="宋体" w:cs="宋体"/>
                <w:color w:val="auto"/>
                <w:sz w:val="21"/>
                <w:szCs w:val="21"/>
                <w:highlight w:val="none"/>
                <w:lang w:val="en-US" w:eastAsia="zh-CN"/>
              </w:rPr>
              <w:t>70</w:t>
            </w:r>
            <w:r>
              <w:rPr>
                <w:rFonts w:hint="eastAsia" w:ascii="宋体" w:hAnsi="宋体" w:eastAsia="宋体" w:cs="宋体"/>
                <w:color w:val="auto"/>
                <w:sz w:val="21"/>
                <w:szCs w:val="21"/>
                <w:highlight w:val="none"/>
              </w:rPr>
              <w:t xml:space="preserve">分              </w:t>
            </w:r>
          </w:p>
        </w:tc>
      </w:tr>
      <w:tr w14:paraId="14C9D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76" w:hRule="atLeast"/>
        </w:trPr>
        <w:tc>
          <w:tcPr>
            <w:tcW w:w="468" w:type="pct"/>
            <w:noWrap w:val="0"/>
            <w:vAlign w:val="center"/>
          </w:tcPr>
          <w:p w14:paraId="4C6B8A29">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价格评分标准</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30分</w:t>
            </w:r>
            <w:r>
              <w:rPr>
                <w:rFonts w:hint="eastAsia" w:ascii="宋体" w:hAnsi="宋体" w:cs="宋体"/>
                <w:color w:val="auto"/>
                <w:sz w:val="21"/>
                <w:szCs w:val="21"/>
                <w:highlight w:val="none"/>
                <w:lang w:eastAsia="zh-CN"/>
              </w:rPr>
              <w:t>）</w:t>
            </w:r>
          </w:p>
        </w:tc>
        <w:tc>
          <w:tcPr>
            <w:tcW w:w="404" w:type="pct"/>
            <w:noWrap w:val="0"/>
            <w:vAlign w:val="center"/>
          </w:tcPr>
          <w:p w14:paraId="74C76FE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30</w:t>
            </w:r>
          </w:p>
        </w:tc>
        <w:tc>
          <w:tcPr>
            <w:tcW w:w="4127" w:type="pct"/>
            <w:noWrap w:val="0"/>
            <w:vAlign w:val="center"/>
          </w:tcPr>
          <w:p w14:paraId="194BA3F4">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投标报价</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完全满足招标文件参数的投标报价中的最低价为评标基准价，按照下列公式计算每个供应商的投标价格得分。投标报价得分＝（</w:t>
            </w:r>
            <w:r>
              <w:rPr>
                <w:rFonts w:hint="eastAsia" w:ascii="宋体" w:hAnsi="宋体" w:eastAsia="宋体" w:cs="宋体"/>
                <w:color w:val="auto"/>
                <w:sz w:val="21"/>
                <w:szCs w:val="21"/>
                <w:highlight w:val="none"/>
                <w:lang w:val="en-US" w:eastAsia="zh-CN"/>
              </w:rPr>
              <w:t>评标</w:t>
            </w:r>
            <w:r>
              <w:rPr>
                <w:rFonts w:hint="eastAsia" w:ascii="宋体" w:hAnsi="宋体" w:eastAsia="宋体" w:cs="宋体"/>
                <w:color w:val="auto"/>
                <w:sz w:val="21"/>
                <w:szCs w:val="21"/>
                <w:highlight w:val="none"/>
              </w:rPr>
              <w:t>基准价/投标报价）×价格权重×100。计算分数时四舍五入取小数点后两位,分数最高不超过30分。</w:t>
            </w:r>
          </w:p>
        </w:tc>
      </w:tr>
      <w:tr w14:paraId="0739D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84" w:hRule="atLeast"/>
        </w:trPr>
        <w:tc>
          <w:tcPr>
            <w:tcW w:w="468" w:type="pct"/>
            <w:vMerge w:val="restart"/>
            <w:noWrap w:val="0"/>
            <w:vAlign w:val="center"/>
          </w:tcPr>
          <w:p w14:paraId="4682B506">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商务</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技术因素</w:t>
            </w:r>
            <w:r>
              <w:rPr>
                <w:rFonts w:hint="eastAsia" w:ascii="宋体" w:hAnsi="宋体" w:eastAsia="宋体" w:cs="宋体"/>
                <w:color w:val="auto"/>
                <w:sz w:val="21"/>
                <w:szCs w:val="21"/>
                <w:highlight w:val="none"/>
              </w:rPr>
              <w:t>评分标</w:t>
            </w: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准</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70分</w:t>
            </w:r>
            <w:r>
              <w:rPr>
                <w:rFonts w:hint="eastAsia" w:ascii="宋体" w:hAnsi="宋体" w:cs="宋体"/>
                <w:color w:val="auto"/>
                <w:sz w:val="21"/>
                <w:szCs w:val="21"/>
                <w:highlight w:val="none"/>
                <w:lang w:eastAsia="zh-CN"/>
              </w:rPr>
              <w:t>）</w:t>
            </w:r>
          </w:p>
          <w:p w14:paraId="5B2F8E2A">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highlight w:val="none"/>
              </w:rPr>
            </w:pPr>
          </w:p>
          <w:p w14:paraId="4FCFC5AD">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highlight w:val="none"/>
                <w:lang w:eastAsia="zh-CN"/>
              </w:rPr>
            </w:pPr>
          </w:p>
        </w:tc>
        <w:tc>
          <w:tcPr>
            <w:tcW w:w="404" w:type="pct"/>
            <w:noWrap w:val="0"/>
            <w:vAlign w:val="center"/>
          </w:tcPr>
          <w:p w14:paraId="6BDBC59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28</w:t>
            </w:r>
          </w:p>
        </w:tc>
        <w:tc>
          <w:tcPr>
            <w:tcW w:w="4127" w:type="pct"/>
            <w:noWrap w:val="0"/>
            <w:vAlign w:val="center"/>
          </w:tcPr>
          <w:p w14:paraId="500A5974">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技术指标、参数完全符合招标文件技术指标、参数要求的得</w:t>
            </w:r>
            <w:r>
              <w:rPr>
                <w:rFonts w:hint="eastAsia" w:ascii="宋体" w:hAnsi="宋体" w:cs="宋体"/>
                <w:color w:val="000000" w:themeColor="text1"/>
                <w:kern w:val="0"/>
                <w:sz w:val="21"/>
                <w:szCs w:val="21"/>
                <w:highlight w:val="none"/>
                <w:lang w:val="en-US" w:eastAsia="zh-CN"/>
                <w14:textFill>
                  <w14:solidFill>
                    <w14:schemeClr w14:val="tx1"/>
                  </w14:solidFill>
                </w14:textFill>
              </w:rPr>
              <w:t>25</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分，以此为基础，投标人技术指标、参数高于招标文件规定的相应技术指标、参数的，每有一项加</w:t>
            </w:r>
            <w:r>
              <w:rPr>
                <w:rFonts w:hint="eastAsia" w:ascii="宋体" w:hAnsi="宋体" w:cs="宋体"/>
                <w:color w:val="000000" w:themeColor="text1"/>
                <w:kern w:val="0"/>
                <w:sz w:val="21"/>
                <w:szCs w:val="21"/>
                <w:highlight w:val="none"/>
                <w:lang w:val="en-US" w:eastAsia="zh-CN"/>
                <w14:textFill>
                  <w14:solidFill>
                    <w14:schemeClr w14:val="tx1"/>
                  </w14:solidFill>
                </w14:textFill>
              </w:rPr>
              <w:t>1</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分，最高加</w:t>
            </w:r>
            <w:r>
              <w:rPr>
                <w:rFonts w:hint="eastAsia" w:ascii="宋体" w:hAnsi="宋体" w:cs="宋体"/>
                <w:color w:val="000000" w:themeColor="text1"/>
                <w:kern w:val="0"/>
                <w:sz w:val="21"/>
                <w:szCs w:val="21"/>
                <w:highlight w:val="none"/>
                <w:lang w:val="en-US" w:eastAsia="zh-CN"/>
                <w14:textFill>
                  <w14:solidFill>
                    <w14:schemeClr w14:val="tx1"/>
                  </w14:solidFill>
                </w14:textFill>
              </w:rPr>
              <w:t>3</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分。</w:t>
            </w:r>
          </w:p>
          <w:p w14:paraId="4028A61C">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default" w:ascii="宋体" w:hAnsi="宋体" w:eastAsia="宋体" w:cs="宋体"/>
                <w:color w:val="000000" w:themeColor="text1"/>
                <w:sz w:val="21"/>
                <w:szCs w:val="21"/>
                <w:highlight w:val="none"/>
                <w:lang w:val="en-US" w:eastAsia="zh-CN"/>
                <w14:textFill>
                  <w14:solidFill>
                    <w14:schemeClr w14:val="tx1"/>
                  </w14:solidFill>
                </w14:textFill>
              </w:rPr>
              <w:t>注：参数偏离以投标人须提供相应有效证明材料</w:t>
            </w:r>
            <w:r>
              <w:rPr>
                <w:rFonts w:hint="eastAsia" w:ascii="宋体" w:hAnsi="宋体" w:cs="宋体"/>
                <w:color w:val="000000" w:themeColor="text1"/>
                <w:sz w:val="21"/>
                <w:szCs w:val="21"/>
                <w:highlight w:val="none"/>
                <w:lang w:val="en-US" w:eastAsia="zh-CN"/>
                <w14:textFill>
                  <w14:solidFill>
                    <w14:schemeClr w14:val="tx1"/>
                  </w14:solidFill>
                </w14:textFill>
              </w:rPr>
              <w:t>为依据</w:t>
            </w:r>
            <w:r>
              <w:rPr>
                <w:rFonts w:hint="default" w:ascii="宋体" w:hAnsi="宋体" w:eastAsia="宋体" w:cs="宋体"/>
                <w:color w:val="000000" w:themeColor="text1"/>
                <w:sz w:val="21"/>
                <w:szCs w:val="21"/>
                <w:highlight w:val="none"/>
                <w:lang w:val="en-US" w:eastAsia="zh-CN"/>
                <w14:textFill>
                  <w14:solidFill>
                    <w14:schemeClr w14:val="tx1"/>
                  </w14:solidFill>
                </w14:textFill>
              </w:rPr>
              <w:t>（包括但不限于产品彩页、生产厂家出具的加盖生产厂家公章的对应产品的白皮书、由国家认可的第三方检测机构出具完整的检测报告复印件），否则，评委将不予认可。</w:t>
            </w:r>
          </w:p>
        </w:tc>
      </w:tr>
      <w:tr w14:paraId="23ABA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7" w:hRule="atLeast"/>
        </w:trPr>
        <w:tc>
          <w:tcPr>
            <w:tcW w:w="468" w:type="pct"/>
            <w:vMerge w:val="continue"/>
            <w:noWrap w:val="0"/>
            <w:vAlign w:val="center"/>
          </w:tcPr>
          <w:p w14:paraId="75BD7ADD">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highlight w:val="none"/>
              </w:rPr>
            </w:pPr>
          </w:p>
        </w:tc>
        <w:tc>
          <w:tcPr>
            <w:tcW w:w="404" w:type="pct"/>
            <w:noWrap w:val="0"/>
            <w:vAlign w:val="center"/>
          </w:tcPr>
          <w:p w14:paraId="088D8E2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10</w:t>
            </w:r>
          </w:p>
        </w:tc>
        <w:tc>
          <w:tcPr>
            <w:tcW w:w="4127" w:type="pct"/>
            <w:noWrap w:val="0"/>
            <w:vAlign w:val="center"/>
          </w:tcPr>
          <w:p w14:paraId="311EE8FF">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实施方案：</w:t>
            </w:r>
            <w:r>
              <w:rPr>
                <w:rFonts w:hint="eastAsia" w:ascii="宋体" w:hAnsi="宋体" w:cs="宋体"/>
                <w:color w:val="000000" w:themeColor="text1"/>
                <w:kern w:val="0"/>
                <w:sz w:val="21"/>
                <w:szCs w:val="21"/>
                <w:highlight w:val="none"/>
                <w:lang w:val="en-US" w:eastAsia="zh-CN"/>
                <w14:textFill>
                  <w14:solidFill>
                    <w14:schemeClr w14:val="tx1"/>
                  </w14:solidFill>
                </w14:textFill>
              </w:rPr>
              <w:t>（1）</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实施方案中设备质量、供货安装、项目安全措施、应急处理、进度安排完全满足项目实际要求的得</w:t>
            </w:r>
            <w:r>
              <w:rPr>
                <w:rFonts w:hint="eastAsia" w:ascii="宋体" w:hAnsi="宋体" w:cs="宋体"/>
                <w:color w:val="000000" w:themeColor="text1"/>
                <w:kern w:val="0"/>
                <w:sz w:val="21"/>
                <w:szCs w:val="21"/>
                <w:highlight w:val="none"/>
                <w:lang w:val="en-US" w:eastAsia="zh-CN"/>
                <w14:textFill>
                  <w14:solidFill>
                    <w14:schemeClr w14:val="tx1"/>
                  </w14:solidFill>
                </w14:textFill>
              </w:rPr>
              <w:t>5</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分；方案描述不清晰或有缺失内容的每一项扣</w:t>
            </w:r>
            <w:r>
              <w:rPr>
                <w:rFonts w:hint="eastAsia" w:ascii="宋体" w:hAnsi="宋体" w:cs="宋体"/>
                <w:color w:val="000000" w:themeColor="text1"/>
                <w:kern w:val="0"/>
                <w:sz w:val="21"/>
                <w:szCs w:val="21"/>
                <w:highlight w:val="none"/>
                <w:lang w:val="en-US" w:eastAsia="zh-CN"/>
                <w14:textFill>
                  <w14:solidFill>
                    <w14:schemeClr w14:val="tx1"/>
                  </w14:solidFill>
                </w14:textFill>
              </w:rPr>
              <w:t>1</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分，扣完为止；未提供的不得分。</w:t>
            </w:r>
          </w:p>
          <w:p w14:paraId="1D7C6207">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color w:val="000000" w:themeColor="text1"/>
                <w:highlight w:val="none"/>
                <w:lang w:val="en-US"/>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（2）</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有明确的项目质量管理方案和制度，项目管理机构及职责分配合理，符合项目实际，具有操作性；完全满足项目实际要求的得</w:t>
            </w:r>
            <w:r>
              <w:rPr>
                <w:rFonts w:hint="eastAsia" w:ascii="宋体" w:hAnsi="宋体" w:cs="宋体"/>
                <w:color w:val="000000" w:themeColor="text1"/>
                <w:kern w:val="0"/>
                <w:sz w:val="21"/>
                <w:szCs w:val="21"/>
                <w:highlight w:val="none"/>
                <w:lang w:val="en-US" w:eastAsia="zh-CN"/>
                <w14:textFill>
                  <w14:solidFill>
                    <w14:schemeClr w14:val="tx1"/>
                  </w14:solidFill>
                </w14:textFill>
              </w:rPr>
              <w:t>5</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分；方案描述不清晰或</w:t>
            </w:r>
            <w:r>
              <w:rPr>
                <w:rFonts w:hint="eastAsia" w:ascii="宋体" w:hAnsi="宋体" w:cs="宋体"/>
                <w:color w:val="000000" w:themeColor="text1"/>
                <w:kern w:val="0"/>
                <w:sz w:val="21"/>
                <w:szCs w:val="21"/>
                <w:highlight w:val="none"/>
                <w:lang w:val="en-US" w:eastAsia="zh-CN"/>
                <w14:textFill>
                  <w14:solidFill>
                    <w14:schemeClr w14:val="tx1"/>
                  </w14:solidFill>
                </w14:textFill>
              </w:rPr>
              <w:t>可行性低</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的每一项扣1分，扣完为止；未提供的不得分。</w:t>
            </w:r>
          </w:p>
        </w:tc>
      </w:tr>
      <w:tr w14:paraId="0EF61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4" w:hRule="atLeast"/>
        </w:trPr>
        <w:tc>
          <w:tcPr>
            <w:tcW w:w="468" w:type="pct"/>
            <w:vMerge w:val="continue"/>
            <w:noWrap w:val="0"/>
            <w:vAlign w:val="center"/>
          </w:tcPr>
          <w:p w14:paraId="522ACC98">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highlight w:val="none"/>
              </w:rPr>
            </w:pPr>
          </w:p>
        </w:tc>
        <w:tc>
          <w:tcPr>
            <w:tcW w:w="404" w:type="pct"/>
            <w:noWrap w:val="0"/>
            <w:vAlign w:val="center"/>
          </w:tcPr>
          <w:p w14:paraId="7225A6A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000000" w:themeColor="text1"/>
                <w:sz w:val="21"/>
                <w:szCs w:val="21"/>
                <w:highlight w:val="yellow"/>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10</w:t>
            </w:r>
          </w:p>
        </w:tc>
        <w:tc>
          <w:tcPr>
            <w:tcW w:w="4127" w:type="pct"/>
            <w:noWrap w:val="0"/>
            <w:vAlign w:val="center"/>
          </w:tcPr>
          <w:p w14:paraId="6FD0F240">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应急策略及方案：根据项目实际情况投标人从采购货物或生产货物、运输、配送、安装、人员安排等各方面的整体方案。</w:t>
            </w:r>
          </w:p>
          <w:p w14:paraId="7DEEAAD2">
            <w:pPr>
              <w:keepNext w:val="0"/>
              <w:keepLines w:val="0"/>
              <w:pageBreakBefore w:val="0"/>
              <w:widowControl w:val="0"/>
              <w:numPr>
                <w:ilvl w:val="0"/>
                <w:numId w:val="12"/>
              </w:numPr>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针对本项目制定切实可行的供货方案，条理清晰，符合实际情况，分工明确，时间安排合理，有详细的应急保障方案得</w:t>
            </w:r>
            <w:r>
              <w:rPr>
                <w:rFonts w:hint="eastAsia" w:ascii="宋体" w:hAnsi="宋体" w:cs="宋体"/>
                <w:color w:val="000000" w:themeColor="text1"/>
                <w:kern w:val="0"/>
                <w:sz w:val="21"/>
                <w:szCs w:val="21"/>
                <w:highlight w:val="none"/>
                <w:lang w:val="en-US" w:eastAsia="zh-CN"/>
                <w14:textFill>
                  <w14:solidFill>
                    <w14:schemeClr w14:val="tx1"/>
                  </w14:solidFill>
                </w14:textFill>
              </w:rPr>
              <w:t>10</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分；</w:t>
            </w:r>
          </w:p>
          <w:p w14:paraId="167965A8">
            <w:pPr>
              <w:keepNext w:val="0"/>
              <w:keepLines w:val="0"/>
              <w:pageBreakBefore w:val="0"/>
              <w:widowControl w:val="0"/>
              <w:numPr>
                <w:ilvl w:val="0"/>
                <w:numId w:val="12"/>
              </w:numPr>
              <w:kinsoku/>
              <w:wordWrap/>
              <w:overflowPunct/>
              <w:topLinePunct w:val="0"/>
              <w:autoSpaceDE/>
              <w:autoSpaceDN/>
              <w:bidi w:val="0"/>
              <w:adjustRightInd/>
              <w:snapToGrid/>
              <w:spacing w:line="320" w:lineRule="exact"/>
              <w:ind w:left="0" w:leftChars="0" w:firstLine="0" w:firstLineChars="0"/>
              <w:textAlignment w:val="auto"/>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本项目制有的供货方案，条理一般，分工明确，时间安排、应急保障方案</w:t>
            </w:r>
            <w:r>
              <w:rPr>
                <w:rFonts w:hint="eastAsia" w:ascii="宋体" w:hAnsi="宋体" w:cs="宋体"/>
                <w:color w:val="000000" w:themeColor="text1"/>
                <w:kern w:val="0"/>
                <w:sz w:val="21"/>
                <w:szCs w:val="21"/>
                <w:highlight w:val="none"/>
                <w:lang w:val="en-US" w:eastAsia="zh-CN"/>
                <w14:textFill>
                  <w14:solidFill>
                    <w14:schemeClr w14:val="tx1"/>
                  </w14:solidFill>
                </w14:textFill>
              </w:rPr>
              <w:t>较为合理</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得</w:t>
            </w:r>
            <w:r>
              <w:rPr>
                <w:rFonts w:hint="eastAsia" w:ascii="宋体" w:hAnsi="宋体" w:cs="宋体"/>
                <w:color w:val="000000" w:themeColor="text1"/>
                <w:kern w:val="0"/>
                <w:sz w:val="21"/>
                <w:szCs w:val="21"/>
                <w:highlight w:val="none"/>
                <w:lang w:val="en-US" w:eastAsia="zh-CN"/>
                <w14:textFill>
                  <w14:solidFill>
                    <w14:schemeClr w14:val="tx1"/>
                  </w14:solidFill>
                </w14:textFill>
              </w:rPr>
              <w:t>6</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分；</w:t>
            </w:r>
          </w:p>
          <w:p w14:paraId="6C029630">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Chars="0"/>
              <w:textAlignment w:val="auto"/>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3、</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有可行性方案，条理混乱，分工不详</w:t>
            </w:r>
            <w:r>
              <w:rPr>
                <w:rFonts w:hint="eastAsia" w:ascii="宋体" w:hAnsi="宋体" w:cs="宋体"/>
                <w:color w:val="000000" w:themeColor="text1"/>
                <w:kern w:val="0"/>
                <w:sz w:val="21"/>
                <w:szCs w:val="21"/>
                <w:highlight w:val="none"/>
                <w:lang w:val="en-US" w:eastAsia="zh-CN"/>
                <w14:textFill>
                  <w14:solidFill>
                    <w14:schemeClr w14:val="tx1"/>
                  </w14:solidFill>
                </w14:textFill>
              </w:rPr>
              <w:t>，</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时间安排、应急保障方案</w:t>
            </w:r>
            <w:r>
              <w:rPr>
                <w:rFonts w:hint="eastAsia" w:ascii="宋体" w:hAnsi="宋体" w:cs="宋体"/>
                <w:color w:val="000000" w:themeColor="text1"/>
                <w:kern w:val="0"/>
                <w:sz w:val="21"/>
                <w:szCs w:val="21"/>
                <w:highlight w:val="none"/>
                <w:lang w:val="en-US" w:eastAsia="zh-CN"/>
                <w14:textFill>
                  <w14:solidFill>
                    <w14:schemeClr w14:val="tx1"/>
                  </w14:solidFill>
                </w14:textFill>
              </w:rPr>
              <w:t>不合理得2分；未提供的不得分</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w:t>
            </w:r>
          </w:p>
        </w:tc>
      </w:tr>
      <w:tr w14:paraId="0F353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54" w:hRule="atLeast"/>
        </w:trPr>
        <w:tc>
          <w:tcPr>
            <w:tcW w:w="468" w:type="pct"/>
            <w:vMerge w:val="continue"/>
            <w:noWrap w:val="0"/>
            <w:vAlign w:val="center"/>
          </w:tcPr>
          <w:p w14:paraId="0B6901E4">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highlight w:val="none"/>
              </w:rPr>
            </w:pPr>
          </w:p>
        </w:tc>
        <w:tc>
          <w:tcPr>
            <w:tcW w:w="404" w:type="pct"/>
            <w:noWrap w:val="0"/>
            <w:vAlign w:val="center"/>
          </w:tcPr>
          <w:p w14:paraId="0BE180A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12</w:t>
            </w:r>
          </w:p>
        </w:tc>
        <w:tc>
          <w:tcPr>
            <w:tcW w:w="4127" w:type="pct"/>
            <w:noWrap w:val="0"/>
            <w:vAlign w:val="center"/>
          </w:tcPr>
          <w:p w14:paraId="6B17B59F">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质量保证及售后服务：根据投标人针对本项目的售后服务方案进行评分，方案内容至少包括①服务承诺及服务条款，②服务及响应方案，③备件（易耗品）供应方案，④服务人员配备⑤应急措施，⑥质保外服务措施等售后服务等。提供完整售后服务方案且完全满足本项目需求的得</w:t>
            </w:r>
            <w:r>
              <w:rPr>
                <w:rFonts w:hint="eastAsia" w:ascii="宋体" w:hAnsi="宋体" w:cs="宋体"/>
                <w:color w:val="000000" w:themeColor="text1"/>
                <w:sz w:val="21"/>
                <w:szCs w:val="21"/>
                <w:highlight w:val="none"/>
                <w:lang w:val="en-US" w:eastAsia="zh-CN"/>
                <w14:textFill>
                  <w14:solidFill>
                    <w14:schemeClr w14:val="tx1"/>
                  </w14:solidFill>
                </w14:textFill>
              </w:rPr>
              <w:t>12</w:t>
            </w:r>
            <w:r>
              <w:rPr>
                <w:rFonts w:hint="eastAsia" w:ascii="宋体" w:hAnsi="宋体" w:eastAsia="宋体" w:cs="宋体"/>
                <w:color w:val="000000" w:themeColor="text1"/>
                <w:sz w:val="21"/>
                <w:szCs w:val="21"/>
                <w:highlight w:val="none"/>
                <w:lang w:val="en-US" w:eastAsia="zh-CN"/>
                <w14:textFill>
                  <w14:solidFill>
                    <w14:schemeClr w14:val="tx1"/>
                  </w14:solidFill>
                </w14:textFill>
              </w:rPr>
              <w:t>分；每有一项内容缺失扣2分，直至本项扣完为止。</w:t>
            </w:r>
          </w:p>
        </w:tc>
      </w:tr>
      <w:tr w14:paraId="1E8A3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96" w:hRule="atLeast"/>
        </w:trPr>
        <w:tc>
          <w:tcPr>
            <w:tcW w:w="468" w:type="pct"/>
            <w:vMerge w:val="continue"/>
            <w:noWrap w:val="0"/>
            <w:vAlign w:val="center"/>
          </w:tcPr>
          <w:p w14:paraId="5E52D404">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highlight w:val="none"/>
              </w:rPr>
            </w:pPr>
          </w:p>
        </w:tc>
        <w:tc>
          <w:tcPr>
            <w:tcW w:w="404" w:type="pct"/>
            <w:noWrap w:val="0"/>
            <w:vAlign w:val="center"/>
          </w:tcPr>
          <w:p w14:paraId="26ED2DE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10</w:t>
            </w:r>
          </w:p>
        </w:tc>
        <w:tc>
          <w:tcPr>
            <w:tcW w:w="4127" w:type="pct"/>
            <w:noWrap w:val="0"/>
            <w:vAlign w:val="center"/>
          </w:tcPr>
          <w:p w14:paraId="784C3023">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 xml:space="preserve">培训方案：培训计划情况，应含详细合理的培训方案（包含：①培训时间；②培训地点；③培训产品基本原理；④操作使用和保养维修；⑤培训方式；培训方案中包含以上每项内容，且方案切实可行，满足采购方需求得10分，每有一项内容缺失的扣2 分，扣完为止。 </w:t>
            </w:r>
          </w:p>
          <w:p w14:paraId="5480877E">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cs="宋体"/>
                <w:color w:val="000000" w:themeColor="text1"/>
                <w:sz w:val="21"/>
                <w:szCs w:val="21"/>
                <w:highlight w:val="none"/>
                <w:lang w:val="en-US" w:eastAsia="zh-CN"/>
                <w14:textFill>
                  <w14:solidFill>
                    <w14:schemeClr w14:val="tx1"/>
                  </w14:solidFill>
                </w14:textFill>
              </w:rPr>
            </w:pPr>
          </w:p>
        </w:tc>
      </w:tr>
    </w:tbl>
    <w:p w14:paraId="23F9A65E">
      <w:pPr>
        <w:pStyle w:val="7"/>
        <w:ind w:left="0" w:leftChars="0" w:firstLine="0" w:firstLineChars="0"/>
        <w:rPr>
          <w:rFonts w:hint="eastAsia" w:ascii="宋体" w:hAnsi="宋体" w:eastAsia="宋体" w:cs="宋体"/>
          <w:color w:val="auto"/>
          <w:highlight w:val="none"/>
        </w:rPr>
      </w:pPr>
    </w:p>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p w14:paraId="2E582FAE">
      <w:pPr>
        <w:spacing w:line="240" w:lineRule="atLeast"/>
        <w:jc w:val="center"/>
        <w:rPr>
          <w:rFonts w:hint="eastAsia" w:ascii="宋体" w:hAnsi="宋体" w:eastAsia="宋体" w:cs="宋体"/>
          <w:b/>
          <w:color w:val="auto"/>
          <w:sz w:val="44"/>
          <w:szCs w:val="44"/>
          <w:highlight w:val="none"/>
        </w:rPr>
      </w:pPr>
    </w:p>
    <w:p w14:paraId="7117427D">
      <w:pPr>
        <w:spacing w:line="240" w:lineRule="atLeast"/>
        <w:jc w:val="center"/>
        <w:outlineLvl w:val="9"/>
        <w:rPr>
          <w:rFonts w:hint="eastAsia" w:ascii="宋体" w:hAnsi="宋体" w:eastAsia="宋体" w:cs="宋体"/>
          <w:b/>
          <w:color w:val="auto"/>
          <w:sz w:val="44"/>
          <w:szCs w:val="44"/>
          <w:highlight w:val="none"/>
        </w:rPr>
      </w:pPr>
    </w:p>
    <w:p w14:paraId="32BAC1B2">
      <w:pPr>
        <w:spacing w:line="240" w:lineRule="atLeast"/>
        <w:jc w:val="both"/>
        <w:rPr>
          <w:rFonts w:hint="eastAsia" w:ascii="宋体" w:hAnsi="宋体" w:eastAsia="宋体" w:cs="宋体"/>
          <w:b/>
          <w:color w:val="auto"/>
          <w:sz w:val="44"/>
          <w:szCs w:val="44"/>
          <w:highlight w:val="none"/>
        </w:rPr>
      </w:pPr>
    </w:p>
    <w:p w14:paraId="2CE36A8A">
      <w:pPr>
        <w:spacing w:line="240" w:lineRule="atLeast"/>
        <w:jc w:val="center"/>
        <w:rPr>
          <w:rFonts w:hint="eastAsia" w:ascii="宋体" w:hAnsi="宋体" w:eastAsia="宋体" w:cs="宋体"/>
          <w:b/>
          <w:color w:val="auto"/>
          <w:sz w:val="44"/>
          <w:szCs w:val="44"/>
          <w:highlight w:val="none"/>
        </w:rPr>
      </w:pPr>
    </w:p>
    <w:p w14:paraId="30B40C88">
      <w:pPr>
        <w:spacing w:line="240" w:lineRule="atLeast"/>
        <w:jc w:val="center"/>
        <w:rPr>
          <w:rFonts w:hint="eastAsia" w:ascii="宋体" w:hAnsi="宋体" w:eastAsia="宋体" w:cs="宋体"/>
          <w:b/>
          <w:color w:val="auto"/>
          <w:sz w:val="44"/>
          <w:szCs w:val="44"/>
          <w:highlight w:val="none"/>
        </w:rPr>
      </w:pPr>
      <w:r>
        <w:rPr>
          <w:rFonts w:hint="eastAsia" w:ascii="宋体" w:hAnsi="宋体" w:eastAsia="宋体" w:cs="宋体"/>
          <w:b/>
          <w:color w:val="auto"/>
          <w:sz w:val="44"/>
          <w:szCs w:val="44"/>
          <w:highlight w:val="none"/>
        </w:rPr>
        <w:t>招 标 文 件</w:t>
      </w:r>
    </w:p>
    <w:p w14:paraId="69054E4D">
      <w:pPr>
        <w:spacing w:line="240" w:lineRule="atLeast"/>
        <w:jc w:val="center"/>
        <w:rPr>
          <w:rFonts w:hint="eastAsia" w:ascii="宋体" w:hAnsi="宋体" w:eastAsia="宋体" w:cs="宋体"/>
          <w:b/>
          <w:color w:val="auto"/>
          <w:sz w:val="40"/>
          <w:szCs w:val="40"/>
          <w:highlight w:val="none"/>
        </w:rPr>
      </w:pPr>
    </w:p>
    <w:p w14:paraId="0D11045F">
      <w:pPr>
        <w:spacing w:line="240" w:lineRule="atLeast"/>
        <w:jc w:val="center"/>
        <w:rPr>
          <w:rFonts w:hint="default" w:ascii="宋体" w:hAnsi="宋体" w:eastAsia="宋体" w:cs="宋体"/>
          <w:b/>
          <w:color w:val="auto"/>
          <w:sz w:val="32"/>
          <w:szCs w:val="32"/>
          <w:highlight w:val="none"/>
          <w:lang w:val="en-US" w:eastAsia="zh-CN"/>
        </w:rPr>
      </w:pPr>
      <w:bookmarkStart w:id="1311" w:name="_Toc13284_WPSOffice_Level2"/>
      <w:r>
        <w:rPr>
          <w:rFonts w:hint="eastAsia" w:ascii="宋体" w:hAnsi="宋体" w:eastAsia="宋体" w:cs="宋体"/>
          <w:b/>
          <w:color w:val="auto"/>
          <w:sz w:val="32"/>
          <w:szCs w:val="32"/>
          <w:highlight w:val="none"/>
        </w:rPr>
        <w:t>项目编号：</w:t>
      </w:r>
      <w:bookmarkEnd w:id="1311"/>
      <w:r>
        <w:rPr>
          <w:rFonts w:hint="eastAsia" w:ascii="宋体" w:hAnsi="宋体" w:cs="宋体"/>
          <w:b/>
          <w:bCs w:val="0"/>
          <w:color w:val="000000" w:themeColor="text1"/>
          <w:sz w:val="32"/>
          <w:szCs w:val="32"/>
          <w:highlight w:val="none"/>
          <w:lang w:eastAsia="zh-CN"/>
          <w14:textFill>
            <w14:solidFill>
              <w14:schemeClr w14:val="tx1"/>
            </w14:solidFill>
          </w14:textFill>
        </w:rPr>
        <w:t>ZPDL（2025）014</w:t>
      </w:r>
    </w:p>
    <w:p w14:paraId="64200268">
      <w:pPr>
        <w:pStyle w:val="4"/>
        <w:rPr>
          <w:rFonts w:hint="eastAsia"/>
          <w:color w:val="auto"/>
          <w:highlight w:val="none"/>
        </w:rPr>
      </w:pPr>
    </w:p>
    <w:p w14:paraId="03E2FCEF">
      <w:pPr>
        <w:spacing w:line="240" w:lineRule="atLeast"/>
        <w:jc w:val="center"/>
        <w:rPr>
          <w:rFonts w:hint="eastAsia" w:ascii="宋体" w:hAnsi="宋体" w:eastAsia="宋体" w:cs="宋体"/>
          <w:b/>
          <w:color w:val="auto"/>
          <w:sz w:val="44"/>
          <w:szCs w:val="44"/>
          <w:highlight w:val="none"/>
        </w:rPr>
      </w:pPr>
      <w:r>
        <w:rPr>
          <w:rFonts w:hint="eastAsia" w:ascii="宋体" w:hAnsi="宋体" w:eastAsia="宋体" w:cs="宋体"/>
          <w:b/>
          <w:color w:val="auto"/>
          <w:sz w:val="44"/>
          <w:szCs w:val="44"/>
          <w:highlight w:val="none"/>
        </w:rPr>
        <w:t>第 三 册</w:t>
      </w:r>
    </w:p>
    <w:p w14:paraId="77BE80E0">
      <w:pPr>
        <w:spacing w:line="240" w:lineRule="atLeast"/>
        <w:jc w:val="center"/>
        <w:rPr>
          <w:rFonts w:hint="eastAsia" w:ascii="宋体" w:hAnsi="宋体" w:eastAsia="宋体" w:cs="宋体"/>
          <w:b/>
          <w:color w:val="auto"/>
          <w:sz w:val="44"/>
          <w:szCs w:val="44"/>
          <w:highlight w:val="none"/>
        </w:rPr>
      </w:pPr>
    </w:p>
    <w:p w14:paraId="5473C368">
      <w:pPr>
        <w:spacing w:line="240" w:lineRule="atLeast"/>
        <w:jc w:val="center"/>
        <w:rPr>
          <w:rFonts w:hint="eastAsia" w:ascii="宋体" w:hAnsi="宋体" w:eastAsia="宋体" w:cs="宋体"/>
          <w:b/>
          <w:color w:val="auto"/>
          <w:sz w:val="44"/>
          <w:szCs w:val="44"/>
          <w:highlight w:val="none"/>
        </w:rPr>
      </w:pPr>
    </w:p>
    <w:p w14:paraId="6432AE89">
      <w:pPr>
        <w:spacing w:line="240" w:lineRule="atLeast"/>
        <w:jc w:val="center"/>
        <w:rPr>
          <w:rFonts w:hint="eastAsia" w:ascii="宋体" w:hAnsi="宋体" w:eastAsia="宋体" w:cs="宋体"/>
          <w:b/>
          <w:color w:val="auto"/>
          <w:sz w:val="52"/>
          <w:highlight w:val="none"/>
        </w:rPr>
      </w:pPr>
    </w:p>
    <w:p w14:paraId="6BB6E152">
      <w:pPr>
        <w:pStyle w:val="11"/>
        <w:rPr>
          <w:rFonts w:hint="eastAsia" w:ascii="宋体" w:hAnsi="宋体" w:eastAsia="宋体" w:cs="宋体"/>
          <w:b/>
          <w:color w:val="auto"/>
          <w:sz w:val="52"/>
          <w:highlight w:val="none"/>
        </w:rPr>
      </w:pPr>
    </w:p>
    <w:p w14:paraId="4FE86BDD">
      <w:pPr>
        <w:pStyle w:val="11"/>
        <w:rPr>
          <w:rFonts w:hint="eastAsia" w:ascii="宋体" w:hAnsi="宋体" w:eastAsia="宋体" w:cs="宋体"/>
          <w:b/>
          <w:color w:val="auto"/>
          <w:sz w:val="52"/>
          <w:highlight w:val="none"/>
        </w:rPr>
      </w:pPr>
    </w:p>
    <w:p w14:paraId="5E39B2AD">
      <w:pPr>
        <w:rPr>
          <w:rFonts w:hint="eastAsia" w:ascii="宋体" w:hAnsi="宋体" w:eastAsia="宋体" w:cs="宋体"/>
          <w:color w:val="auto"/>
          <w:highlight w:val="none"/>
        </w:rPr>
      </w:pPr>
      <w:bookmarkStart w:id="1312" w:name="_Toc6865"/>
      <w:bookmarkStart w:id="1313" w:name="_Toc515647833"/>
      <w:bookmarkStart w:id="1314" w:name="_Toc28085"/>
      <w:bookmarkStart w:id="1315" w:name="_Toc4796"/>
      <w:bookmarkStart w:id="1316" w:name="_Toc23920"/>
      <w:r>
        <w:rPr>
          <w:rFonts w:hint="eastAsia" w:ascii="宋体" w:hAnsi="宋体" w:eastAsia="宋体" w:cs="宋体"/>
          <w:color w:val="auto"/>
          <w:highlight w:val="none"/>
        </w:rPr>
        <w:br w:type="page"/>
      </w:r>
    </w:p>
    <w:bookmarkEnd w:id="1310"/>
    <w:bookmarkEnd w:id="1312"/>
    <w:bookmarkEnd w:id="1313"/>
    <w:bookmarkEnd w:id="1314"/>
    <w:bookmarkEnd w:id="1315"/>
    <w:bookmarkEnd w:id="1316"/>
    <w:p w14:paraId="2407F7A5">
      <w:pPr>
        <w:widowControl/>
        <w:spacing w:line="440" w:lineRule="exact"/>
        <w:jc w:val="center"/>
        <w:outlineLvl w:val="0"/>
        <w:rPr>
          <w:rFonts w:hint="eastAsia" w:ascii="宋体" w:hAnsi="宋体" w:eastAsia="宋体" w:cs="宋体"/>
          <w:b/>
          <w:bCs/>
          <w:color w:val="auto"/>
          <w:kern w:val="0"/>
          <w:sz w:val="32"/>
          <w:szCs w:val="32"/>
          <w:highlight w:val="none"/>
          <w:lang w:val="en-US" w:eastAsia="zh-CN" w:bidi="ar-SA"/>
        </w:rPr>
      </w:pPr>
      <w:bookmarkStart w:id="1317" w:name="_Toc4781"/>
      <w:bookmarkStart w:id="1318" w:name="_Toc18042"/>
    </w:p>
    <w:p w14:paraId="441B30A5">
      <w:pPr>
        <w:widowControl/>
        <w:spacing w:line="440" w:lineRule="exact"/>
        <w:jc w:val="center"/>
        <w:outlineLvl w:val="0"/>
        <w:rPr>
          <w:rFonts w:hint="eastAsia" w:ascii="宋体" w:hAnsi="宋体" w:eastAsia="宋体" w:cs="宋体"/>
          <w:b/>
          <w:bCs/>
          <w:color w:val="auto"/>
          <w:kern w:val="0"/>
          <w:sz w:val="32"/>
          <w:szCs w:val="32"/>
          <w:highlight w:val="none"/>
          <w:lang w:val="en-US" w:eastAsia="zh-CN" w:bidi="ar-SA"/>
        </w:rPr>
      </w:pPr>
      <w:r>
        <w:rPr>
          <w:rFonts w:hint="eastAsia" w:ascii="宋体" w:hAnsi="宋体" w:eastAsia="宋体" w:cs="宋体"/>
          <w:b/>
          <w:bCs/>
          <w:color w:val="auto"/>
          <w:kern w:val="0"/>
          <w:sz w:val="32"/>
          <w:szCs w:val="32"/>
          <w:highlight w:val="none"/>
          <w:lang w:val="en-US" w:eastAsia="zh-CN" w:bidi="ar-SA"/>
        </w:rPr>
        <w:t>第7章  政府采购合同</w:t>
      </w:r>
      <w:bookmarkEnd w:id="1317"/>
      <w:bookmarkEnd w:id="1318"/>
      <w:bookmarkStart w:id="1319" w:name="_Toc487900382"/>
      <w:bookmarkEnd w:id="1319"/>
      <w:bookmarkStart w:id="1320" w:name="_Hlt487972895"/>
      <w:bookmarkEnd w:id="1320"/>
      <w:bookmarkStart w:id="1321" w:name="_Toc216513788"/>
      <w:bookmarkEnd w:id="1321"/>
    </w:p>
    <w:p w14:paraId="29F6E247">
      <w:pPr>
        <w:spacing w:line="240" w:lineRule="atLeast"/>
        <w:rPr>
          <w:rFonts w:hint="eastAsia" w:ascii="宋体" w:hAnsi="宋体" w:eastAsia="宋体" w:cs="宋体"/>
          <w:b/>
          <w:color w:val="auto"/>
          <w:kern w:val="44"/>
          <w:sz w:val="28"/>
          <w:szCs w:val="28"/>
          <w:highlight w:val="none"/>
        </w:rPr>
      </w:pPr>
    </w:p>
    <w:p w14:paraId="6620B484">
      <w:pPr>
        <w:autoSpaceDE w:val="0"/>
        <w:autoSpaceDN w:val="0"/>
        <w:spacing w:before="0" w:after="0" w:line="360" w:lineRule="auto"/>
        <w:ind w:left="0" w:right="0"/>
        <w:jc w:val="center"/>
        <w:rPr>
          <w:rFonts w:hint="eastAsia" w:ascii="仿宋" w:hAnsi="仿宋" w:eastAsia="仿宋" w:cs="宋体"/>
          <w:color w:val="auto"/>
          <w:kern w:val="0"/>
          <w:sz w:val="32"/>
          <w:szCs w:val="32"/>
          <w:highlight w:val="none"/>
          <w:u w:val="single"/>
          <w:lang w:val="zh-CN" w:bidi="zh-CN"/>
        </w:rPr>
      </w:pPr>
      <w:r>
        <w:rPr>
          <w:rFonts w:hint="eastAsia" w:ascii="仿宋" w:hAnsi="仿宋" w:eastAsia="仿宋" w:cs="宋体"/>
          <w:color w:val="auto"/>
          <w:kern w:val="0"/>
          <w:sz w:val="32"/>
          <w:szCs w:val="32"/>
          <w:highlight w:val="none"/>
          <w:lang w:val="zh-CN" w:bidi="zh-CN"/>
        </w:rPr>
        <w:t>泽普县赛力乡核桃加工设备购置项目合同</w:t>
      </w:r>
    </w:p>
    <w:p w14:paraId="0D658D1A">
      <w:pPr>
        <w:autoSpaceDE w:val="0"/>
        <w:autoSpaceDN w:val="0"/>
        <w:spacing w:before="0" w:after="0" w:line="360" w:lineRule="auto"/>
        <w:ind w:left="0" w:right="0"/>
        <w:jc w:val="left"/>
        <w:rPr>
          <w:rFonts w:hint="eastAsia" w:ascii="仿宋" w:hAnsi="仿宋" w:eastAsia="仿宋" w:cs="宋体"/>
          <w:color w:val="auto"/>
          <w:kern w:val="0"/>
          <w:sz w:val="32"/>
          <w:szCs w:val="32"/>
          <w:highlight w:val="none"/>
          <w:lang w:val="zh-CN" w:bidi="zh-CN"/>
        </w:rPr>
      </w:pPr>
    </w:p>
    <w:p w14:paraId="75F64362">
      <w:pPr>
        <w:autoSpaceDE w:val="0"/>
        <w:autoSpaceDN w:val="0"/>
        <w:spacing w:before="0" w:after="0" w:line="360" w:lineRule="auto"/>
        <w:ind w:left="0" w:right="0"/>
        <w:jc w:val="left"/>
        <w:rPr>
          <w:rFonts w:hint="eastAsia" w:ascii="仿宋" w:hAnsi="仿宋" w:eastAsia="仿宋" w:cs="宋体"/>
          <w:color w:val="auto"/>
          <w:kern w:val="0"/>
          <w:sz w:val="32"/>
          <w:szCs w:val="32"/>
          <w:highlight w:val="none"/>
          <w:lang w:val="zh-CN" w:bidi="zh-CN"/>
        </w:rPr>
      </w:pPr>
    </w:p>
    <w:p w14:paraId="6004A3B4">
      <w:pPr>
        <w:autoSpaceDE w:val="0"/>
        <w:autoSpaceDN w:val="0"/>
        <w:spacing w:before="0" w:after="0" w:line="360" w:lineRule="auto"/>
        <w:ind w:left="0" w:right="0"/>
        <w:jc w:val="left"/>
        <w:rPr>
          <w:rFonts w:ascii="仿宋" w:hAnsi="仿宋" w:eastAsia="仿宋" w:cs="宋体"/>
          <w:color w:val="auto"/>
          <w:kern w:val="0"/>
          <w:sz w:val="32"/>
          <w:szCs w:val="32"/>
          <w:highlight w:val="none"/>
          <w:lang w:val="zh-CN" w:bidi="zh-CN"/>
        </w:rPr>
      </w:pPr>
      <w:r>
        <w:rPr>
          <w:rFonts w:hint="eastAsia" w:ascii="仿宋" w:hAnsi="仿宋" w:eastAsia="仿宋" w:cs="宋体"/>
          <w:color w:val="auto"/>
          <w:kern w:val="0"/>
          <w:sz w:val="32"/>
          <w:szCs w:val="32"/>
          <w:highlight w:val="none"/>
          <w:lang w:val="zh-CN" w:bidi="zh-CN"/>
        </w:rPr>
        <w:t>项目名称：泽普县赛力乡核桃加工设备购置项目</w:t>
      </w:r>
    </w:p>
    <w:p w14:paraId="71200BFF">
      <w:pPr>
        <w:autoSpaceDE w:val="0"/>
        <w:autoSpaceDN w:val="0"/>
        <w:spacing w:before="0" w:after="0" w:line="360" w:lineRule="auto"/>
        <w:ind w:left="0" w:right="0"/>
        <w:jc w:val="left"/>
        <w:rPr>
          <w:rFonts w:hint="eastAsia" w:ascii="仿宋" w:hAnsi="仿宋" w:eastAsia="仿宋" w:cs="宋体"/>
          <w:color w:val="auto"/>
          <w:kern w:val="0"/>
          <w:sz w:val="32"/>
          <w:szCs w:val="32"/>
          <w:highlight w:val="none"/>
          <w:lang w:val="zh-CN" w:bidi="zh-CN"/>
        </w:rPr>
      </w:pPr>
      <w:r>
        <w:rPr>
          <w:rFonts w:hint="eastAsia" w:ascii="仿宋" w:hAnsi="仿宋" w:eastAsia="仿宋" w:cs="宋体"/>
          <w:color w:val="auto"/>
          <w:kern w:val="0"/>
          <w:sz w:val="32"/>
          <w:szCs w:val="32"/>
          <w:highlight w:val="none"/>
          <w:lang w:val="zh-CN" w:bidi="zh-CN"/>
        </w:rPr>
        <w:t>甲方:</w:t>
      </w:r>
      <w:r>
        <w:rPr>
          <w:rFonts w:hint="eastAsia" w:ascii="宋体" w:hAnsi="宋体" w:eastAsia="仿宋" w:cs="宋体"/>
          <w:color w:val="auto"/>
          <w:kern w:val="0"/>
          <w:sz w:val="32"/>
          <w:szCs w:val="32"/>
          <w:highlight w:val="none"/>
          <w:lang w:val="zh-CN" w:bidi="zh-CN"/>
        </w:rPr>
        <w:t> </w:t>
      </w:r>
      <w:r>
        <w:rPr>
          <w:rFonts w:hint="eastAsia" w:ascii="仿宋" w:hAnsi="仿宋" w:eastAsia="仿宋" w:cs="宋体"/>
          <w:color w:val="auto"/>
          <w:kern w:val="0"/>
          <w:sz w:val="32"/>
          <w:szCs w:val="32"/>
          <w:highlight w:val="none"/>
          <w:lang w:val="zh-CN" w:bidi="zh-CN"/>
        </w:rPr>
        <w:t xml:space="preserve">泽普县赛力乡人民政府 </w:t>
      </w:r>
    </w:p>
    <w:p w14:paraId="47E5A476">
      <w:pPr>
        <w:autoSpaceDE w:val="0"/>
        <w:autoSpaceDN w:val="0"/>
        <w:spacing w:before="0" w:after="0" w:line="360" w:lineRule="auto"/>
        <w:ind w:left="0" w:right="0"/>
        <w:jc w:val="left"/>
        <w:rPr>
          <w:rFonts w:hint="eastAsia" w:ascii="仿宋" w:hAnsi="仿宋" w:eastAsia="仿宋" w:cs="宋体"/>
          <w:color w:val="auto"/>
          <w:kern w:val="0"/>
          <w:sz w:val="32"/>
          <w:szCs w:val="32"/>
          <w:highlight w:val="none"/>
          <w:lang w:val="zh-CN" w:bidi="zh-CN"/>
        </w:rPr>
      </w:pPr>
    </w:p>
    <w:p w14:paraId="2713DE2A">
      <w:pPr>
        <w:autoSpaceDE w:val="0"/>
        <w:autoSpaceDN w:val="0"/>
        <w:spacing w:before="0" w:after="0" w:line="360" w:lineRule="auto"/>
        <w:ind w:left="0" w:right="0"/>
        <w:jc w:val="left"/>
        <w:rPr>
          <w:rFonts w:hint="default" w:ascii="仿宋" w:hAnsi="仿宋" w:eastAsia="仿宋" w:cs="宋体"/>
          <w:color w:val="auto"/>
          <w:kern w:val="0"/>
          <w:sz w:val="32"/>
          <w:szCs w:val="32"/>
          <w:highlight w:val="none"/>
          <w:u w:val="none"/>
          <w:lang w:val="en-US" w:eastAsia="zh-CN" w:bidi="zh-CN"/>
        </w:rPr>
      </w:pPr>
      <w:r>
        <w:rPr>
          <w:rFonts w:hint="eastAsia" w:ascii="仿宋" w:hAnsi="仿宋" w:eastAsia="仿宋" w:cs="宋体"/>
          <w:color w:val="auto"/>
          <w:kern w:val="0"/>
          <w:sz w:val="32"/>
          <w:szCs w:val="32"/>
          <w:highlight w:val="none"/>
          <w:lang w:val="zh-CN" w:bidi="zh-CN"/>
        </w:rPr>
        <w:t>乙方:</w:t>
      </w:r>
      <w:r>
        <w:rPr>
          <w:rFonts w:hint="eastAsia" w:ascii="宋体" w:hAnsi="宋体" w:eastAsia="仿宋" w:cs="宋体"/>
          <w:color w:val="auto"/>
          <w:kern w:val="0"/>
          <w:sz w:val="32"/>
          <w:szCs w:val="32"/>
          <w:highlight w:val="none"/>
          <w:u w:val="none"/>
          <w:lang w:val="zh-CN" w:bidi="zh-CN"/>
        </w:rPr>
        <w:t> </w:t>
      </w:r>
      <w:r>
        <w:rPr>
          <w:rFonts w:hint="eastAsia" w:ascii="仿宋" w:hAnsi="仿宋" w:eastAsia="仿宋" w:cs="宋体"/>
          <w:color w:val="auto"/>
          <w:kern w:val="0"/>
          <w:sz w:val="32"/>
          <w:szCs w:val="32"/>
          <w:highlight w:val="none"/>
          <w:u w:val="none"/>
          <w:lang w:val="en-US" w:eastAsia="zh-CN" w:bidi="zh-CN"/>
        </w:rPr>
        <w:t xml:space="preserve">                        </w:t>
      </w:r>
    </w:p>
    <w:p w14:paraId="08AF695D">
      <w:pPr>
        <w:autoSpaceDE w:val="0"/>
        <w:autoSpaceDN w:val="0"/>
        <w:spacing w:before="0" w:after="0" w:line="360" w:lineRule="auto"/>
        <w:ind w:left="0" w:right="0"/>
        <w:jc w:val="left"/>
        <w:rPr>
          <w:rFonts w:hint="eastAsia" w:ascii="仿宋" w:hAnsi="仿宋" w:eastAsia="仿宋" w:cs="宋体"/>
          <w:color w:val="auto"/>
          <w:kern w:val="0"/>
          <w:sz w:val="32"/>
          <w:szCs w:val="32"/>
          <w:highlight w:val="none"/>
          <w:lang w:val="zh-CN" w:bidi="zh-CN"/>
        </w:rPr>
      </w:pPr>
    </w:p>
    <w:p w14:paraId="2288E940">
      <w:pPr>
        <w:autoSpaceDE w:val="0"/>
        <w:autoSpaceDN w:val="0"/>
        <w:spacing w:before="0" w:after="0" w:line="360" w:lineRule="auto"/>
        <w:ind w:left="0" w:right="0"/>
        <w:jc w:val="left"/>
        <w:rPr>
          <w:rFonts w:hint="eastAsia" w:ascii="仿宋" w:hAnsi="仿宋" w:eastAsia="仿宋" w:cs="宋体"/>
          <w:color w:val="auto"/>
          <w:kern w:val="0"/>
          <w:sz w:val="32"/>
          <w:szCs w:val="32"/>
          <w:highlight w:val="none"/>
          <w:u w:val="single"/>
          <w:lang w:val="zh-CN" w:bidi="zh-CN"/>
        </w:rPr>
      </w:pPr>
      <w:r>
        <w:rPr>
          <w:rFonts w:hint="eastAsia" w:ascii="仿宋" w:hAnsi="仿宋" w:eastAsia="仿宋" w:cs="宋体"/>
          <w:color w:val="auto"/>
          <w:kern w:val="0"/>
          <w:sz w:val="32"/>
          <w:szCs w:val="32"/>
          <w:highlight w:val="none"/>
          <w:lang w:val="zh-CN" w:bidi="zh-CN"/>
        </w:rPr>
        <w:t>签订地：</w:t>
      </w:r>
      <w:r>
        <w:rPr>
          <w:rFonts w:hint="eastAsia" w:ascii="仿宋" w:hAnsi="仿宋" w:eastAsia="仿宋" w:cs="宋体"/>
          <w:color w:val="auto"/>
          <w:kern w:val="0"/>
          <w:sz w:val="32"/>
          <w:szCs w:val="32"/>
          <w:highlight w:val="none"/>
          <w:u w:val="single"/>
          <w:lang w:val="zh-CN" w:bidi="zh-CN"/>
        </w:rPr>
        <w:t xml:space="preserve">  泽普县赛力乡人民政府     </w:t>
      </w:r>
    </w:p>
    <w:p w14:paraId="0F966A66">
      <w:pPr>
        <w:autoSpaceDE w:val="0"/>
        <w:autoSpaceDN w:val="0"/>
        <w:spacing w:before="0" w:after="0" w:line="360" w:lineRule="auto"/>
        <w:ind w:left="0" w:right="0"/>
        <w:jc w:val="left"/>
        <w:rPr>
          <w:rFonts w:hint="eastAsia" w:ascii="仿宋" w:hAnsi="仿宋" w:eastAsia="仿宋" w:cs="宋体"/>
          <w:color w:val="auto"/>
          <w:kern w:val="0"/>
          <w:sz w:val="32"/>
          <w:szCs w:val="32"/>
          <w:highlight w:val="none"/>
          <w:u w:val="single"/>
          <w:lang w:val="zh-CN" w:bidi="zh-CN"/>
        </w:rPr>
      </w:pPr>
    </w:p>
    <w:p w14:paraId="0B44D57F">
      <w:pPr>
        <w:autoSpaceDE w:val="0"/>
        <w:autoSpaceDN w:val="0"/>
        <w:spacing w:before="0" w:after="0" w:line="360" w:lineRule="auto"/>
        <w:ind w:left="0" w:right="0"/>
        <w:jc w:val="left"/>
        <w:rPr>
          <w:rFonts w:hint="eastAsia" w:ascii="仿宋" w:hAnsi="仿宋" w:eastAsia="仿宋" w:cs="宋体"/>
          <w:color w:val="auto"/>
          <w:kern w:val="0"/>
          <w:sz w:val="32"/>
          <w:szCs w:val="32"/>
          <w:highlight w:val="none"/>
          <w:lang w:val="zh-CN" w:bidi="zh-CN"/>
        </w:rPr>
      </w:pPr>
      <w:r>
        <w:rPr>
          <w:rFonts w:hint="eastAsia" w:ascii="仿宋" w:hAnsi="仿宋" w:eastAsia="仿宋" w:cs="宋体"/>
          <w:color w:val="auto"/>
          <w:kern w:val="0"/>
          <w:sz w:val="32"/>
          <w:szCs w:val="32"/>
          <w:highlight w:val="none"/>
          <w:lang w:val="zh-CN" w:bidi="zh-CN"/>
        </w:rPr>
        <w:t>签订日期：</w:t>
      </w:r>
      <w:r>
        <w:rPr>
          <w:rFonts w:hint="eastAsia" w:ascii="仿宋" w:hAnsi="仿宋" w:eastAsia="仿宋" w:cs="宋体"/>
          <w:color w:val="auto"/>
          <w:kern w:val="0"/>
          <w:sz w:val="32"/>
          <w:szCs w:val="32"/>
          <w:highlight w:val="none"/>
          <w:u w:val="single"/>
          <w:lang w:val="zh-CN" w:bidi="zh-CN"/>
        </w:rPr>
        <w:t xml:space="preserve">          </w:t>
      </w:r>
      <w:r>
        <w:rPr>
          <w:rFonts w:hint="eastAsia" w:ascii="仿宋" w:hAnsi="仿宋" w:eastAsia="仿宋" w:cs="宋体"/>
          <w:color w:val="auto"/>
          <w:kern w:val="0"/>
          <w:sz w:val="32"/>
          <w:szCs w:val="32"/>
          <w:highlight w:val="none"/>
          <w:lang w:val="zh-CN" w:bidi="zh-CN"/>
        </w:rPr>
        <w:t>年</w:t>
      </w:r>
      <w:r>
        <w:rPr>
          <w:rFonts w:hint="eastAsia" w:ascii="仿宋" w:hAnsi="仿宋" w:eastAsia="仿宋" w:cs="宋体"/>
          <w:color w:val="auto"/>
          <w:kern w:val="0"/>
          <w:sz w:val="32"/>
          <w:szCs w:val="32"/>
          <w:highlight w:val="none"/>
          <w:u w:val="single"/>
          <w:lang w:val="zh-CN" w:bidi="zh-CN"/>
        </w:rPr>
        <w:t xml:space="preserve">       </w:t>
      </w:r>
      <w:r>
        <w:rPr>
          <w:rFonts w:hint="eastAsia" w:ascii="仿宋" w:hAnsi="仿宋" w:eastAsia="仿宋" w:cs="宋体"/>
          <w:color w:val="auto"/>
          <w:kern w:val="0"/>
          <w:sz w:val="32"/>
          <w:szCs w:val="32"/>
          <w:highlight w:val="none"/>
          <w:lang w:val="zh-CN" w:bidi="zh-CN"/>
        </w:rPr>
        <w:t>月</w:t>
      </w:r>
      <w:r>
        <w:rPr>
          <w:rFonts w:hint="eastAsia" w:ascii="仿宋" w:hAnsi="仿宋" w:eastAsia="仿宋" w:cs="宋体"/>
          <w:color w:val="auto"/>
          <w:kern w:val="0"/>
          <w:sz w:val="32"/>
          <w:szCs w:val="32"/>
          <w:highlight w:val="none"/>
          <w:u w:val="single"/>
          <w:lang w:val="zh-CN" w:bidi="zh-CN"/>
        </w:rPr>
        <w:t xml:space="preserve">       </w:t>
      </w:r>
      <w:r>
        <w:rPr>
          <w:rFonts w:hint="eastAsia" w:ascii="仿宋" w:hAnsi="仿宋" w:eastAsia="仿宋" w:cs="宋体"/>
          <w:color w:val="auto"/>
          <w:kern w:val="0"/>
          <w:sz w:val="32"/>
          <w:szCs w:val="32"/>
          <w:highlight w:val="none"/>
          <w:lang w:val="zh-CN" w:bidi="zh-CN"/>
        </w:rPr>
        <w:t>日</w:t>
      </w:r>
    </w:p>
    <w:p w14:paraId="1D2CB7F5">
      <w:pPr>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jc w:val="center"/>
        <w:textAlignment w:val="auto"/>
        <w:rPr>
          <w:rFonts w:hint="eastAsia" w:ascii="宋体" w:hAnsi="宋体" w:eastAsia="宋体" w:cs="宋体"/>
          <w:b/>
          <w:bCs/>
          <w:color w:val="auto"/>
          <w:w w:val="95"/>
          <w:kern w:val="0"/>
          <w:sz w:val="36"/>
          <w:szCs w:val="36"/>
          <w:highlight w:val="none"/>
          <w:lang w:val="en-US" w:eastAsia="zh-CN" w:bidi="zh-CN"/>
        </w:rPr>
      </w:pPr>
      <w:r>
        <w:rPr>
          <w:rFonts w:hint="eastAsia" w:ascii="仿宋" w:hAnsi="仿宋" w:eastAsia="仿宋" w:cs="宋体"/>
          <w:color w:val="auto"/>
          <w:kern w:val="0"/>
          <w:sz w:val="32"/>
          <w:szCs w:val="32"/>
          <w:highlight w:val="none"/>
          <w:lang w:val="zh-CN" w:bidi="zh-CN"/>
        </w:rPr>
        <w:br w:type="page"/>
      </w:r>
      <w:r>
        <w:rPr>
          <w:rFonts w:ascii="宋体" w:hAnsi="宋体" w:eastAsia="宋体" w:cs="宋体"/>
          <w:b/>
          <w:bCs/>
          <w:color w:val="auto"/>
          <w:w w:val="95"/>
          <w:kern w:val="0"/>
          <w:sz w:val="36"/>
          <w:szCs w:val="36"/>
          <w:highlight w:val="none"/>
          <w:lang w:val="zh-CN" w:bidi="zh-CN"/>
        </w:rPr>
        <w:t>设备</w:t>
      </w:r>
      <w:r>
        <w:rPr>
          <w:rFonts w:hint="eastAsia" w:ascii="宋体" w:hAnsi="宋体" w:eastAsia="宋体" w:cs="宋体"/>
          <w:b/>
          <w:bCs/>
          <w:color w:val="auto"/>
          <w:w w:val="95"/>
          <w:kern w:val="0"/>
          <w:sz w:val="36"/>
          <w:szCs w:val="36"/>
          <w:highlight w:val="none"/>
          <w:lang w:val="en-US" w:eastAsia="zh-CN" w:bidi="zh-CN"/>
        </w:rPr>
        <w:t>采购合同</w:t>
      </w:r>
    </w:p>
    <w:p w14:paraId="6AB4E92A">
      <w:pPr>
        <w:keepNext/>
        <w:keepLines/>
        <w:widowControl w:val="0"/>
        <w:autoSpaceDE w:val="0"/>
        <w:autoSpaceDN w:val="0"/>
        <w:adjustRightInd w:val="0"/>
        <w:spacing w:before="120" w:after="120" w:line="240" w:lineRule="auto"/>
        <w:ind w:left="0" w:right="0"/>
        <w:jc w:val="center"/>
        <w:outlineLvl w:val="2"/>
        <w:rPr>
          <w:rFonts w:hint="default" w:ascii="宋体" w:hAnsi="宋体" w:eastAsia="宋体" w:cs="宋体"/>
          <w:b/>
          <w:color w:val="auto"/>
          <w:kern w:val="0"/>
          <w:sz w:val="24"/>
          <w:szCs w:val="20"/>
          <w:highlight w:val="none"/>
          <w:u w:val="single"/>
          <w:lang w:val="en-US" w:eastAsia="zh-CN" w:bidi="zh-CN"/>
        </w:rPr>
      </w:pPr>
      <w:r>
        <w:rPr>
          <w:rFonts w:hint="eastAsia" w:ascii="宋体" w:hAnsi="宋体" w:eastAsia="宋体" w:cs="宋体"/>
          <w:b/>
          <w:color w:val="auto"/>
          <w:kern w:val="0"/>
          <w:sz w:val="24"/>
          <w:szCs w:val="20"/>
          <w:highlight w:val="none"/>
          <w:lang w:val="en-US" w:eastAsia="zh-CN" w:bidi="zh-CN"/>
        </w:rPr>
        <w:t xml:space="preserve">                                 </w:t>
      </w:r>
      <w:r>
        <w:rPr>
          <w:rFonts w:hint="default" w:ascii="宋体" w:hAnsi="宋体" w:eastAsia="宋体" w:cs="宋体"/>
          <w:b/>
          <w:color w:val="auto"/>
          <w:kern w:val="0"/>
          <w:sz w:val="24"/>
          <w:szCs w:val="20"/>
          <w:highlight w:val="none"/>
          <w:lang w:val="en-US" w:eastAsia="zh-CN" w:bidi="zh-CN"/>
        </w:rPr>
        <w:t>合同编号：</w:t>
      </w:r>
      <w:r>
        <w:rPr>
          <w:rFonts w:hint="eastAsia" w:ascii="宋体" w:hAnsi="宋体" w:eastAsia="宋体" w:cs="宋体"/>
          <w:b/>
          <w:color w:val="auto"/>
          <w:kern w:val="0"/>
          <w:sz w:val="24"/>
          <w:szCs w:val="20"/>
          <w:highlight w:val="none"/>
          <w:lang w:val="en-US" w:eastAsia="zh-CN" w:bidi="zh-CN"/>
        </w:rPr>
        <w:t xml:space="preserve"> </w:t>
      </w:r>
      <w:r>
        <w:rPr>
          <w:rFonts w:hint="eastAsia" w:ascii="宋体" w:hAnsi="宋体" w:eastAsia="宋体" w:cs="宋体"/>
          <w:b/>
          <w:color w:val="auto"/>
          <w:kern w:val="0"/>
          <w:sz w:val="24"/>
          <w:szCs w:val="20"/>
          <w:highlight w:val="none"/>
          <w:u w:val="single"/>
          <w:lang w:val="en-US" w:eastAsia="zh-CN" w:bidi="zh-CN"/>
        </w:rPr>
        <w:t xml:space="preserve">            </w:t>
      </w:r>
    </w:p>
    <w:p w14:paraId="254FBA19">
      <w:pPr>
        <w:keepNext/>
        <w:keepLines/>
        <w:widowControl w:val="0"/>
        <w:autoSpaceDE w:val="0"/>
        <w:autoSpaceDN w:val="0"/>
        <w:adjustRightInd w:val="0"/>
        <w:spacing w:before="120" w:after="120" w:line="240" w:lineRule="auto"/>
        <w:ind w:left="0" w:right="0"/>
        <w:jc w:val="right"/>
        <w:outlineLvl w:val="2"/>
        <w:rPr>
          <w:rFonts w:hint="default" w:ascii="宋体" w:hAnsi="宋体" w:eastAsia="宋体" w:cs="宋体"/>
          <w:b/>
          <w:color w:val="auto"/>
          <w:kern w:val="0"/>
          <w:sz w:val="24"/>
          <w:szCs w:val="20"/>
          <w:highlight w:val="none"/>
          <w:lang w:val="en-US" w:eastAsia="zh-CN" w:bidi="zh-CN"/>
        </w:rPr>
      </w:pPr>
    </w:p>
    <w:p w14:paraId="40963A28">
      <w:pPr>
        <w:widowControl w:val="0"/>
        <w:autoSpaceDE w:val="0"/>
        <w:autoSpaceDN w:val="0"/>
        <w:spacing w:before="265" w:after="0" w:line="360" w:lineRule="auto"/>
        <w:ind w:left="0" w:leftChars="0" w:right="0" w:firstLine="480" w:firstLineChars="200"/>
        <w:jc w:val="left"/>
        <w:rPr>
          <w:rFonts w:ascii="宋体" w:hAnsi="宋体" w:eastAsia="宋体" w:cs="宋体"/>
          <w:color w:val="auto"/>
          <w:sz w:val="24"/>
          <w:szCs w:val="24"/>
          <w:highlight w:val="none"/>
          <w:u w:val="single"/>
          <w:lang w:val="zh-CN" w:eastAsia="zh-CN" w:bidi="zh-CN"/>
        </w:rPr>
      </w:pPr>
      <w:r>
        <w:rPr>
          <w:rFonts w:hint="eastAsia" w:ascii="宋体" w:hAnsi="宋体" w:eastAsia="宋体" w:cs="宋体"/>
          <w:color w:val="auto"/>
          <w:sz w:val="24"/>
          <w:szCs w:val="24"/>
          <w:highlight w:val="none"/>
          <w:lang w:val="zh-CN" w:eastAsia="zh-CN" w:bidi="zh-CN"/>
        </w:rPr>
        <w:t>甲方</w:t>
      </w:r>
      <w:r>
        <w:rPr>
          <w:rFonts w:ascii="宋体" w:hAnsi="宋体" w:eastAsia="宋体" w:cs="宋体"/>
          <w:color w:val="auto"/>
          <w:sz w:val="24"/>
          <w:szCs w:val="24"/>
          <w:highlight w:val="none"/>
          <w:lang w:val="zh-CN" w:eastAsia="zh-CN" w:bidi="zh-CN"/>
        </w:rPr>
        <w:t>:</w:t>
      </w:r>
      <w:r>
        <w:rPr>
          <w:rFonts w:hint="eastAsia" w:ascii="仿宋" w:hAnsi="仿宋" w:eastAsia="仿宋" w:cs="仿宋"/>
          <w:color w:val="auto"/>
          <w:kern w:val="0"/>
          <w:sz w:val="30"/>
          <w:szCs w:val="30"/>
          <w:highlight w:val="none"/>
          <w:u w:val="single"/>
          <w:lang w:val="zh-CN" w:bidi="zh-CN"/>
        </w:rPr>
        <w:t xml:space="preserve">泽普县赛力乡人民政府 </w:t>
      </w:r>
    </w:p>
    <w:p w14:paraId="1AA38293">
      <w:pPr>
        <w:widowControl w:val="0"/>
        <w:autoSpaceDE w:val="0"/>
        <w:autoSpaceDN w:val="0"/>
        <w:spacing w:before="265" w:after="0" w:line="360" w:lineRule="auto"/>
        <w:ind w:left="0" w:leftChars="0" w:right="0" w:firstLine="480" w:firstLineChars="200"/>
        <w:jc w:val="left"/>
        <w:rPr>
          <w:rFonts w:ascii="宋体" w:hAnsi="宋体" w:eastAsia="宋体" w:cs="宋体"/>
          <w:color w:val="auto"/>
          <w:sz w:val="24"/>
          <w:szCs w:val="24"/>
          <w:highlight w:val="none"/>
          <w:lang w:val="zh-CN" w:eastAsia="zh-CN" w:bidi="zh-CN"/>
        </w:rPr>
      </w:pPr>
      <w:r>
        <w:rPr>
          <w:rFonts w:hint="eastAsia" w:ascii="宋体" w:hAnsi="宋体" w:eastAsia="宋体" w:cs="宋体"/>
          <w:color w:val="auto"/>
          <w:sz w:val="24"/>
          <w:szCs w:val="24"/>
          <w:highlight w:val="none"/>
          <w:lang w:val="zh-CN" w:eastAsia="zh-CN" w:bidi="zh-CN"/>
        </w:rPr>
        <w:t>乙方</w:t>
      </w:r>
      <w:r>
        <w:rPr>
          <w:rFonts w:ascii="宋体" w:hAnsi="宋体" w:eastAsia="宋体" w:cs="宋体"/>
          <w:color w:val="auto"/>
          <w:sz w:val="24"/>
          <w:szCs w:val="24"/>
          <w:highlight w:val="none"/>
          <w:lang w:val="zh-CN" w:eastAsia="zh-CN" w:bidi="zh-CN"/>
        </w:rPr>
        <w:t>：</w:t>
      </w:r>
      <w:r>
        <w:rPr>
          <w:rFonts w:hint="eastAsia" w:ascii="宋体" w:hAnsi="宋体" w:eastAsia="宋体" w:cs="宋体"/>
          <w:color w:val="auto"/>
          <w:sz w:val="24"/>
          <w:szCs w:val="24"/>
          <w:highlight w:val="none"/>
          <w:u w:val="single"/>
          <w:lang w:val="en-US" w:eastAsia="zh-CN" w:bidi="zh-CN"/>
        </w:rPr>
        <w:t xml:space="preserve">                  </w:t>
      </w:r>
      <w:r>
        <w:rPr>
          <w:rFonts w:ascii="宋体" w:hAnsi="宋体" w:eastAsia="宋体" w:cs="宋体"/>
          <w:color w:val="auto"/>
          <w:sz w:val="24"/>
          <w:szCs w:val="24"/>
          <w:highlight w:val="none"/>
          <w:u w:val="single"/>
          <w:lang w:val="zh-CN" w:eastAsia="zh-CN" w:bidi="zh-CN"/>
        </w:rPr>
        <w:t xml:space="preserve"> </w:t>
      </w:r>
      <w:r>
        <w:rPr>
          <w:rFonts w:ascii="宋体" w:hAnsi="宋体" w:eastAsia="宋体" w:cs="宋体"/>
          <w:color w:val="auto"/>
          <w:sz w:val="24"/>
          <w:szCs w:val="24"/>
          <w:highlight w:val="none"/>
          <w:lang w:val="zh-CN" w:eastAsia="zh-CN" w:bidi="zh-CN"/>
        </w:rPr>
        <w:t xml:space="preserve"> </w:t>
      </w:r>
    </w:p>
    <w:p w14:paraId="3A3F6DFE">
      <w:pPr>
        <w:widowControl w:val="0"/>
        <w:autoSpaceDE w:val="0"/>
        <w:autoSpaceDN w:val="0"/>
        <w:spacing w:before="7" w:after="0" w:line="360" w:lineRule="auto"/>
        <w:ind w:left="0" w:right="0"/>
        <w:jc w:val="left"/>
        <w:rPr>
          <w:rFonts w:ascii="宋体" w:hAnsi="宋体" w:eastAsia="宋体" w:cs="宋体"/>
          <w:color w:val="auto"/>
          <w:sz w:val="19"/>
          <w:szCs w:val="24"/>
          <w:highlight w:val="none"/>
          <w:lang w:val="zh-CN" w:eastAsia="zh-CN" w:bidi="zh-CN"/>
        </w:rPr>
      </w:pPr>
    </w:p>
    <w:p w14:paraId="30D027EA">
      <w:pPr>
        <w:autoSpaceDE w:val="0"/>
        <w:autoSpaceDN w:val="0"/>
        <w:spacing w:before="0" w:after="0" w:line="240" w:lineRule="auto"/>
        <w:ind w:left="210" w:leftChars="100" w:right="0" w:firstLine="300" w:firstLineChars="100"/>
        <w:jc w:val="left"/>
        <w:rPr>
          <w:rFonts w:hint="eastAsia" w:ascii="仿宋" w:hAnsi="仿宋" w:eastAsia="仿宋" w:cs="仿宋"/>
          <w:color w:val="auto"/>
          <w:kern w:val="0"/>
          <w:sz w:val="30"/>
          <w:szCs w:val="30"/>
          <w:highlight w:val="none"/>
          <w:lang w:val="zh-CN" w:bidi="zh-CN"/>
        </w:rPr>
      </w:pPr>
      <w:r>
        <w:rPr>
          <w:rFonts w:hint="eastAsia" w:ascii="仿宋" w:hAnsi="仿宋" w:eastAsia="仿宋" w:cs="仿宋"/>
          <w:color w:val="auto"/>
          <w:kern w:val="0"/>
          <w:sz w:val="30"/>
          <w:szCs w:val="30"/>
          <w:highlight w:val="none"/>
          <w:lang w:val="zh-CN" w:bidi="zh-CN"/>
        </w:rPr>
        <w:t>根据《中华人民共和国民法典》及</w:t>
      </w:r>
      <w:r>
        <w:rPr>
          <w:rFonts w:hint="eastAsia" w:ascii="仿宋" w:hAnsi="仿宋" w:eastAsia="仿宋" w:cs="仿宋"/>
          <w:color w:val="auto"/>
          <w:kern w:val="0"/>
          <w:sz w:val="30"/>
          <w:szCs w:val="30"/>
          <w:highlight w:val="none"/>
          <w:u w:val="single"/>
          <w:lang w:val="zh-CN" w:bidi="zh-CN"/>
        </w:rPr>
        <w:t xml:space="preserve"> </w:t>
      </w:r>
      <w:r>
        <w:rPr>
          <w:rFonts w:ascii="仿宋" w:hAnsi="仿宋" w:eastAsia="仿宋" w:cs="仿宋"/>
          <w:color w:val="auto"/>
          <w:kern w:val="0"/>
          <w:sz w:val="30"/>
          <w:szCs w:val="30"/>
          <w:highlight w:val="none"/>
          <w:u w:val="single"/>
          <w:lang w:val="zh-CN" w:bidi="zh-CN"/>
        </w:rPr>
        <w:t xml:space="preserve">                     </w:t>
      </w:r>
      <w:r>
        <w:rPr>
          <w:rFonts w:hint="eastAsia" w:ascii="仿宋" w:hAnsi="仿宋" w:eastAsia="仿宋" w:cs="仿宋"/>
          <w:color w:val="auto"/>
          <w:kern w:val="0"/>
          <w:sz w:val="30"/>
          <w:szCs w:val="30"/>
          <w:highlight w:val="none"/>
          <w:lang w:val="zh-CN" w:bidi="zh-CN"/>
        </w:rPr>
        <w:t>公司招标编号：</w:t>
      </w:r>
      <w:r>
        <w:rPr>
          <w:rFonts w:ascii="仿宋" w:hAnsi="仿宋" w:eastAsia="仿宋" w:cs="仿宋"/>
          <w:color w:val="auto"/>
          <w:kern w:val="0"/>
          <w:sz w:val="30"/>
          <w:szCs w:val="30"/>
          <w:highlight w:val="none"/>
          <w:u w:val="single"/>
          <w:lang w:val="zh-CN" w:bidi="zh-CN"/>
        </w:rPr>
        <w:t xml:space="preserve">                    </w:t>
      </w:r>
      <w:r>
        <w:rPr>
          <w:rFonts w:hint="eastAsia" w:ascii="仿宋" w:hAnsi="仿宋" w:eastAsia="仿宋" w:cs="仿宋"/>
          <w:color w:val="auto"/>
          <w:kern w:val="0"/>
          <w:sz w:val="30"/>
          <w:szCs w:val="30"/>
          <w:highlight w:val="none"/>
          <w:lang w:val="zh-CN" w:bidi="zh-CN"/>
        </w:rPr>
        <w:t>对</w:t>
      </w:r>
      <w:r>
        <w:rPr>
          <w:rFonts w:hint="eastAsia" w:ascii="仿宋" w:hAnsi="仿宋" w:eastAsia="仿宋" w:cs="仿宋"/>
          <w:color w:val="auto"/>
          <w:kern w:val="0"/>
          <w:sz w:val="30"/>
          <w:szCs w:val="30"/>
          <w:highlight w:val="none"/>
          <w:u w:val="single"/>
          <w:lang w:val="zh-CN" w:bidi="zh-CN"/>
        </w:rPr>
        <w:t xml:space="preserve"> </w:t>
      </w:r>
      <w:r>
        <w:rPr>
          <w:rFonts w:ascii="仿宋" w:hAnsi="仿宋" w:eastAsia="仿宋" w:cs="仿宋"/>
          <w:color w:val="auto"/>
          <w:kern w:val="0"/>
          <w:sz w:val="30"/>
          <w:szCs w:val="30"/>
          <w:highlight w:val="none"/>
          <w:u w:val="single"/>
          <w:lang w:val="zh-CN" w:bidi="zh-CN"/>
        </w:rPr>
        <w:t xml:space="preserve">                    </w:t>
      </w:r>
      <w:r>
        <w:rPr>
          <w:rFonts w:hint="eastAsia" w:ascii="仿宋" w:hAnsi="仿宋" w:eastAsia="仿宋" w:cs="仿宋"/>
          <w:color w:val="auto"/>
          <w:kern w:val="0"/>
          <w:sz w:val="30"/>
          <w:szCs w:val="30"/>
          <w:highlight w:val="none"/>
          <w:lang w:val="zh-CN" w:bidi="zh-CN"/>
        </w:rPr>
        <w:t>项目招标文件要求，甲、乙双方经协商确定，甲方向乙方订购下列设备及其服务，为明确双方责任和</w:t>
      </w:r>
      <w:r>
        <w:rPr>
          <w:rFonts w:hint="eastAsia" w:ascii="仿宋" w:hAnsi="仿宋" w:eastAsia="仿宋" w:cs="仿宋"/>
          <w:color w:val="auto"/>
          <w:kern w:val="0"/>
          <w:sz w:val="30"/>
          <w:szCs w:val="30"/>
          <w:highlight w:val="none"/>
          <w:lang w:val="en-US" w:bidi="zh-CN"/>
        </w:rPr>
        <w:t>权利</w:t>
      </w:r>
      <w:r>
        <w:rPr>
          <w:rFonts w:hint="eastAsia" w:ascii="仿宋" w:hAnsi="仿宋" w:eastAsia="仿宋" w:cs="仿宋"/>
          <w:color w:val="auto"/>
          <w:kern w:val="0"/>
          <w:sz w:val="30"/>
          <w:szCs w:val="30"/>
          <w:highlight w:val="none"/>
          <w:lang w:val="zh-CN" w:bidi="zh-CN"/>
        </w:rPr>
        <w:t>，特签订本合同，共同遵守。具体条款如下：</w:t>
      </w:r>
    </w:p>
    <w:tbl>
      <w:tblPr>
        <w:tblStyle w:val="27"/>
        <w:tblpPr w:leftFromText="180" w:rightFromText="180" w:vertAnchor="text" w:horzAnchor="page" w:tblpX="1838" w:tblpY="795"/>
        <w:tblOverlap w:val="never"/>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405"/>
        <w:gridCol w:w="993"/>
        <w:gridCol w:w="849"/>
        <w:gridCol w:w="1842"/>
        <w:gridCol w:w="2126"/>
      </w:tblGrid>
      <w:tr w14:paraId="143CAD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6" w:hRule="atLeast"/>
        </w:trPr>
        <w:tc>
          <w:tcPr>
            <w:tcW w:w="2405" w:type="dxa"/>
            <w:noWrap w:val="0"/>
            <w:vAlign w:val="top"/>
          </w:tcPr>
          <w:p w14:paraId="65B54398">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jc w:val="center"/>
              <w:textAlignment w:val="auto"/>
              <w:rPr>
                <w:rFonts w:ascii="宋体" w:hAnsi="宋体" w:eastAsia="宋体" w:cs="宋体"/>
                <w:b/>
                <w:bCs/>
                <w:color w:val="auto"/>
                <w:spacing w:val="-14"/>
                <w:sz w:val="24"/>
                <w:szCs w:val="24"/>
                <w:highlight w:val="none"/>
                <w:lang w:val="zh-CN" w:eastAsia="zh-CN" w:bidi="zh-CN"/>
              </w:rPr>
            </w:pPr>
            <w:r>
              <w:rPr>
                <w:rFonts w:ascii="宋体" w:hAnsi="宋体" w:eastAsia="宋体" w:cs="宋体"/>
                <w:b/>
                <w:bCs/>
                <w:color w:val="auto"/>
                <w:spacing w:val="-14"/>
                <w:sz w:val="24"/>
                <w:szCs w:val="24"/>
                <w:highlight w:val="none"/>
                <w:lang w:val="zh-CN" w:eastAsia="zh-CN" w:bidi="zh-CN"/>
              </w:rPr>
              <w:t xml:space="preserve">设备名称 </w:t>
            </w:r>
          </w:p>
        </w:tc>
        <w:tc>
          <w:tcPr>
            <w:tcW w:w="993" w:type="dxa"/>
            <w:noWrap w:val="0"/>
            <w:vAlign w:val="top"/>
          </w:tcPr>
          <w:p w14:paraId="798B23FD">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jc w:val="center"/>
              <w:textAlignment w:val="auto"/>
              <w:rPr>
                <w:rFonts w:ascii="宋体" w:hAnsi="宋体" w:eastAsia="宋体" w:cs="宋体"/>
                <w:b/>
                <w:bCs/>
                <w:color w:val="auto"/>
                <w:spacing w:val="-14"/>
                <w:sz w:val="24"/>
                <w:szCs w:val="24"/>
                <w:highlight w:val="none"/>
                <w:lang w:val="zh-CN" w:eastAsia="zh-CN" w:bidi="zh-CN"/>
              </w:rPr>
            </w:pPr>
            <w:r>
              <w:rPr>
                <w:rFonts w:ascii="宋体" w:hAnsi="宋体" w:eastAsia="宋体" w:cs="宋体"/>
                <w:b/>
                <w:bCs/>
                <w:color w:val="auto"/>
                <w:spacing w:val="-14"/>
                <w:sz w:val="24"/>
                <w:szCs w:val="24"/>
                <w:highlight w:val="none"/>
                <w:lang w:val="zh-CN" w:eastAsia="zh-CN" w:bidi="zh-CN"/>
              </w:rPr>
              <w:t>计量单位</w:t>
            </w:r>
          </w:p>
        </w:tc>
        <w:tc>
          <w:tcPr>
            <w:tcW w:w="849" w:type="dxa"/>
            <w:noWrap w:val="0"/>
            <w:vAlign w:val="top"/>
          </w:tcPr>
          <w:p w14:paraId="1BDE724F">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jc w:val="center"/>
              <w:textAlignment w:val="auto"/>
              <w:rPr>
                <w:rFonts w:ascii="宋体" w:hAnsi="宋体" w:eastAsia="宋体" w:cs="宋体"/>
                <w:b/>
                <w:bCs/>
                <w:color w:val="auto"/>
                <w:spacing w:val="-14"/>
                <w:sz w:val="24"/>
                <w:szCs w:val="24"/>
                <w:highlight w:val="none"/>
                <w:lang w:val="zh-CN" w:eastAsia="zh-CN" w:bidi="zh-CN"/>
              </w:rPr>
            </w:pPr>
            <w:r>
              <w:rPr>
                <w:rFonts w:ascii="宋体" w:hAnsi="宋体" w:eastAsia="宋体" w:cs="宋体"/>
                <w:b/>
                <w:bCs/>
                <w:color w:val="auto"/>
                <w:spacing w:val="-14"/>
                <w:sz w:val="24"/>
                <w:szCs w:val="24"/>
                <w:highlight w:val="none"/>
                <w:lang w:val="zh-CN" w:eastAsia="zh-CN" w:bidi="zh-CN"/>
              </w:rPr>
              <w:t xml:space="preserve">数量 </w:t>
            </w:r>
          </w:p>
        </w:tc>
        <w:tc>
          <w:tcPr>
            <w:tcW w:w="1842" w:type="dxa"/>
            <w:noWrap w:val="0"/>
            <w:vAlign w:val="top"/>
          </w:tcPr>
          <w:p w14:paraId="24C984AD">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jc w:val="center"/>
              <w:textAlignment w:val="auto"/>
              <w:rPr>
                <w:rFonts w:ascii="宋体" w:hAnsi="宋体" w:eastAsia="宋体" w:cs="宋体"/>
                <w:b/>
                <w:bCs/>
                <w:color w:val="auto"/>
                <w:spacing w:val="-14"/>
                <w:sz w:val="24"/>
                <w:szCs w:val="24"/>
                <w:highlight w:val="none"/>
                <w:lang w:val="zh-CN" w:eastAsia="zh-CN" w:bidi="zh-CN"/>
              </w:rPr>
            </w:pPr>
            <w:r>
              <w:rPr>
                <w:rFonts w:ascii="宋体" w:hAnsi="宋体" w:eastAsia="宋体" w:cs="宋体"/>
                <w:b/>
                <w:bCs/>
                <w:color w:val="auto"/>
                <w:spacing w:val="-14"/>
                <w:sz w:val="24"/>
                <w:szCs w:val="24"/>
                <w:highlight w:val="none"/>
                <w:lang w:val="zh-CN" w:eastAsia="zh-CN" w:bidi="zh-CN"/>
              </w:rPr>
              <w:t xml:space="preserve">单价含税（元） </w:t>
            </w:r>
          </w:p>
        </w:tc>
        <w:tc>
          <w:tcPr>
            <w:tcW w:w="2126" w:type="dxa"/>
            <w:noWrap w:val="0"/>
            <w:vAlign w:val="top"/>
          </w:tcPr>
          <w:p w14:paraId="5251BDBE">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jc w:val="center"/>
              <w:textAlignment w:val="auto"/>
              <w:rPr>
                <w:rFonts w:ascii="宋体" w:hAnsi="宋体" w:eastAsia="宋体" w:cs="宋体"/>
                <w:b/>
                <w:bCs/>
                <w:color w:val="auto"/>
                <w:spacing w:val="-14"/>
                <w:sz w:val="24"/>
                <w:szCs w:val="24"/>
                <w:highlight w:val="none"/>
                <w:lang w:val="zh-CN" w:eastAsia="zh-CN" w:bidi="zh-CN"/>
              </w:rPr>
            </w:pPr>
            <w:r>
              <w:rPr>
                <w:rFonts w:ascii="宋体" w:hAnsi="宋体" w:eastAsia="宋体" w:cs="宋体"/>
                <w:b/>
                <w:bCs/>
                <w:color w:val="auto"/>
                <w:spacing w:val="-14"/>
                <w:sz w:val="24"/>
                <w:szCs w:val="24"/>
                <w:highlight w:val="none"/>
                <w:lang w:val="zh-CN" w:eastAsia="zh-CN" w:bidi="zh-CN"/>
              </w:rPr>
              <w:t xml:space="preserve">总金额含税（元） </w:t>
            </w:r>
          </w:p>
        </w:tc>
      </w:tr>
      <w:tr w14:paraId="713B0F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1" w:hRule="atLeast"/>
        </w:trPr>
        <w:tc>
          <w:tcPr>
            <w:tcW w:w="2405" w:type="dxa"/>
            <w:noWrap w:val="0"/>
            <w:vAlign w:val="top"/>
          </w:tcPr>
          <w:p w14:paraId="1AAB79DF">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jc w:val="left"/>
              <w:textAlignment w:val="auto"/>
              <w:rPr>
                <w:rFonts w:ascii="宋体" w:hAnsi="宋体" w:eastAsia="宋体" w:cs="宋体"/>
                <w:color w:val="auto"/>
                <w:spacing w:val="-14"/>
                <w:sz w:val="24"/>
                <w:szCs w:val="24"/>
                <w:highlight w:val="none"/>
                <w:lang w:val="zh-CN" w:eastAsia="zh-CN" w:bidi="zh-CN"/>
              </w:rPr>
            </w:pPr>
          </w:p>
          <w:p w14:paraId="03ACE92B">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jc w:val="center"/>
              <w:textAlignment w:val="auto"/>
              <w:rPr>
                <w:rFonts w:ascii="宋体" w:hAnsi="宋体" w:eastAsia="宋体" w:cs="宋体"/>
                <w:color w:val="auto"/>
                <w:spacing w:val="-14"/>
                <w:sz w:val="24"/>
                <w:szCs w:val="24"/>
                <w:highlight w:val="none"/>
                <w:lang w:val="zh-CN" w:eastAsia="zh-CN" w:bidi="zh-CN"/>
              </w:rPr>
            </w:pPr>
          </w:p>
        </w:tc>
        <w:tc>
          <w:tcPr>
            <w:tcW w:w="993" w:type="dxa"/>
            <w:noWrap w:val="0"/>
            <w:vAlign w:val="top"/>
          </w:tcPr>
          <w:p w14:paraId="1766D626">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jc w:val="left"/>
              <w:textAlignment w:val="auto"/>
              <w:rPr>
                <w:rFonts w:ascii="宋体" w:hAnsi="宋体" w:eastAsia="宋体" w:cs="宋体"/>
                <w:color w:val="auto"/>
                <w:spacing w:val="-14"/>
                <w:sz w:val="24"/>
                <w:szCs w:val="24"/>
                <w:highlight w:val="none"/>
                <w:lang w:val="zh-CN" w:eastAsia="zh-CN" w:bidi="zh-CN"/>
              </w:rPr>
            </w:pPr>
          </w:p>
          <w:p w14:paraId="54034E1C">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jc w:val="center"/>
              <w:textAlignment w:val="auto"/>
              <w:rPr>
                <w:rFonts w:ascii="宋体" w:hAnsi="宋体" w:eastAsia="宋体" w:cs="宋体"/>
                <w:color w:val="auto"/>
                <w:spacing w:val="-14"/>
                <w:sz w:val="24"/>
                <w:szCs w:val="24"/>
                <w:highlight w:val="none"/>
                <w:lang w:val="zh-CN" w:eastAsia="zh-CN" w:bidi="zh-CN"/>
              </w:rPr>
            </w:pPr>
          </w:p>
        </w:tc>
        <w:tc>
          <w:tcPr>
            <w:tcW w:w="849" w:type="dxa"/>
            <w:noWrap w:val="0"/>
            <w:vAlign w:val="top"/>
          </w:tcPr>
          <w:p w14:paraId="02EA1728">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jc w:val="left"/>
              <w:textAlignment w:val="auto"/>
              <w:rPr>
                <w:rFonts w:ascii="宋体" w:hAnsi="宋体" w:eastAsia="宋体" w:cs="宋体"/>
                <w:color w:val="auto"/>
                <w:spacing w:val="-14"/>
                <w:sz w:val="24"/>
                <w:szCs w:val="24"/>
                <w:highlight w:val="none"/>
                <w:lang w:val="zh-CN" w:eastAsia="zh-CN" w:bidi="zh-CN"/>
              </w:rPr>
            </w:pPr>
          </w:p>
          <w:p w14:paraId="353A2F89">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jc w:val="center"/>
              <w:textAlignment w:val="auto"/>
              <w:rPr>
                <w:rFonts w:ascii="宋体" w:hAnsi="宋体" w:eastAsia="宋体" w:cs="宋体"/>
                <w:color w:val="auto"/>
                <w:spacing w:val="-14"/>
                <w:sz w:val="24"/>
                <w:szCs w:val="24"/>
                <w:highlight w:val="none"/>
                <w:lang w:val="zh-CN" w:eastAsia="zh-CN" w:bidi="zh-CN"/>
              </w:rPr>
            </w:pPr>
          </w:p>
        </w:tc>
        <w:tc>
          <w:tcPr>
            <w:tcW w:w="1842" w:type="dxa"/>
            <w:noWrap w:val="0"/>
            <w:vAlign w:val="top"/>
          </w:tcPr>
          <w:p w14:paraId="1D9AC719">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jc w:val="left"/>
              <w:textAlignment w:val="auto"/>
              <w:rPr>
                <w:rFonts w:ascii="宋体" w:hAnsi="宋体" w:eastAsia="宋体" w:cs="宋体"/>
                <w:color w:val="auto"/>
                <w:spacing w:val="-14"/>
                <w:sz w:val="24"/>
                <w:szCs w:val="24"/>
                <w:highlight w:val="none"/>
                <w:lang w:val="zh-CN" w:eastAsia="zh-CN" w:bidi="zh-CN"/>
              </w:rPr>
            </w:pPr>
          </w:p>
          <w:p w14:paraId="4CB49966">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jc w:val="center"/>
              <w:textAlignment w:val="auto"/>
              <w:rPr>
                <w:rFonts w:ascii="宋体" w:hAnsi="宋体" w:eastAsia="宋体" w:cs="宋体"/>
                <w:color w:val="auto"/>
                <w:spacing w:val="-14"/>
                <w:sz w:val="24"/>
                <w:szCs w:val="24"/>
                <w:highlight w:val="none"/>
                <w:lang w:val="zh-CN" w:eastAsia="zh-CN" w:bidi="zh-CN"/>
              </w:rPr>
            </w:pPr>
            <w:r>
              <w:rPr>
                <w:rFonts w:ascii="宋体" w:hAnsi="宋体" w:eastAsia="宋体" w:cs="宋体"/>
                <w:color w:val="auto"/>
                <w:spacing w:val="-14"/>
                <w:sz w:val="24"/>
                <w:szCs w:val="24"/>
                <w:highlight w:val="none"/>
                <w:lang w:val="zh-CN" w:eastAsia="zh-CN" w:bidi="zh-CN"/>
              </w:rPr>
              <w:t xml:space="preserve">¥ </w:t>
            </w:r>
          </w:p>
        </w:tc>
        <w:tc>
          <w:tcPr>
            <w:tcW w:w="2126" w:type="dxa"/>
            <w:noWrap w:val="0"/>
            <w:vAlign w:val="top"/>
          </w:tcPr>
          <w:p w14:paraId="75439F4D">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jc w:val="left"/>
              <w:textAlignment w:val="auto"/>
              <w:rPr>
                <w:rFonts w:ascii="宋体" w:hAnsi="宋体" w:eastAsia="宋体" w:cs="宋体"/>
                <w:color w:val="auto"/>
                <w:spacing w:val="-14"/>
                <w:sz w:val="24"/>
                <w:szCs w:val="24"/>
                <w:highlight w:val="none"/>
                <w:lang w:val="zh-CN" w:eastAsia="zh-CN" w:bidi="zh-CN"/>
              </w:rPr>
            </w:pPr>
          </w:p>
          <w:p w14:paraId="49DFBFF8">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jc w:val="center"/>
              <w:textAlignment w:val="auto"/>
              <w:rPr>
                <w:rFonts w:ascii="宋体" w:hAnsi="宋体" w:eastAsia="宋体" w:cs="宋体"/>
                <w:color w:val="auto"/>
                <w:spacing w:val="-14"/>
                <w:sz w:val="24"/>
                <w:szCs w:val="24"/>
                <w:highlight w:val="none"/>
                <w:lang w:val="zh-CN" w:eastAsia="zh-CN" w:bidi="zh-CN"/>
              </w:rPr>
            </w:pPr>
            <w:r>
              <w:rPr>
                <w:rFonts w:ascii="宋体" w:hAnsi="宋体" w:eastAsia="宋体" w:cs="宋体"/>
                <w:color w:val="auto"/>
                <w:spacing w:val="-14"/>
                <w:sz w:val="24"/>
                <w:szCs w:val="24"/>
                <w:highlight w:val="none"/>
                <w:lang w:val="zh-CN" w:eastAsia="zh-CN" w:bidi="zh-CN"/>
              </w:rPr>
              <w:t>¥</w:t>
            </w:r>
          </w:p>
        </w:tc>
      </w:tr>
      <w:tr w14:paraId="11BF70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7" w:hRule="atLeast"/>
        </w:trPr>
        <w:tc>
          <w:tcPr>
            <w:tcW w:w="6089" w:type="dxa"/>
            <w:gridSpan w:val="4"/>
            <w:noWrap w:val="0"/>
            <w:vAlign w:val="top"/>
          </w:tcPr>
          <w:p w14:paraId="464F6077">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jc w:val="center"/>
              <w:textAlignment w:val="auto"/>
              <w:rPr>
                <w:rFonts w:ascii="宋体" w:hAnsi="宋体" w:eastAsia="宋体" w:cs="宋体"/>
                <w:color w:val="auto"/>
                <w:spacing w:val="-14"/>
                <w:sz w:val="24"/>
                <w:szCs w:val="24"/>
                <w:highlight w:val="none"/>
                <w:lang w:val="zh-CN" w:eastAsia="zh-CN" w:bidi="zh-CN"/>
              </w:rPr>
            </w:pPr>
          </w:p>
          <w:p w14:paraId="2C92085B">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jc w:val="center"/>
              <w:textAlignment w:val="auto"/>
              <w:rPr>
                <w:rFonts w:ascii="宋体" w:hAnsi="宋体" w:eastAsia="宋体" w:cs="宋体"/>
                <w:color w:val="auto"/>
                <w:spacing w:val="-14"/>
                <w:sz w:val="24"/>
                <w:szCs w:val="24"/>
                <w:highlight w:val="none"/>
                <w:lang w:val="zh-CN" w:eastAsia="zh-CN" w:bidi="zh-CN"/>
              </w:rPr>
            </w:pPr>
            <w:r>
              <w:rPr>
                <w:rFonts w:ascii="宋体" w:hAnsi="宋体" w:eastAsia="宋体" w:cs="宋体"/>
                <w:color w:val="auto"/>
                <w:spacing w:val="-14"/>
                <w:sz w:val="24"/>
                <w:szCs w:val="24"/>
                <w:highlight w:val="none"/>
                <w:lang w:val="zh-CN" w:eastAsia="zh-CN" w:bidi="zh-CN"/>
              </w:rPr>
              <w:t>合计</w:t>
            </w:r>
            <w:r>
              <w:rPr>
                <w:rFonts w:hint="eastAsia" w:ascii="宋体" w:hAnsi="宋体" w:eastAsia="宋体" w:cs="宋体"/>
                <w:color w:val="auto"/>
                <w:spacing w:val="-14"/>
                <w:sz w:val="24"/>
                <w:szCs w:val="24"/>
                <w:highlight w:val="none"/>
                <w:lang w:val="zh-CN" w:eastAsia="zh-CN" w:bidi="zh-CN"/>
              </w:rPr>
              <w:t>（</w:t>
            </w:r>
            <w:r>
              <w:rPr>
                <w:rFonts w:hint="eastAsia" w:ascii="宋体" w:hAnsi="宋体" w:eastAsia="宋体" w:cs="宋体"/>
                <w:color w:val="auto"/>
                <w:spacing w:val="-14"/>
                <w:sz w:val="24"/>
                <w:szCs w:val="24"/>
                <w:highlight w:val="none"/>
                <w:lang w:val="en-US" w:eastAsia="zh-CN" w:bidi="zh-CN"/>
              </w:rPr>
              <w:t>含税</w:t>
            </w:r>
            <w:r>
              <w:rPr>
                <w:rFonts w:hint="eastAsia" w:ascii="宋体" w:hAnsi="宋体" w:eastAsia="宋体" w:cs="宋体"/>
                <w:color w:val="auto"/>
                <w:spacing w:val="-14"/>
                <w:sz w:val="24"/>
                <w:szCs w:val="24"/>
                <w:highlight w:val="none"/>
                <w:lang w:val="zh-CN" w:eastAsia="zh-CN" w:bidi="zh-CN"/>
              </w:rPr>
              <w:t>）</w:t>
            </w:r>
          </w:p>
        </w:tc>
        <w:tc>
          <w:tcPr>
            <w:tcW w:w="2126" w:type="dxa"/>
            <w:noWrap w:val="0"/>
            <w:vAlign w:val="top"/>
          </w:tcPr>
          <w:p w14:paraId="3FF3F481">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jc w:val="center"/>
              <w:textAlignment w:val="auto"/>
              <w:rPr>
                <w:rFonts w:ascii="宋体" w:hAnsi="宋体" w:eastAsia="宋体" w:cs="宋体"/>
                <w:color w:val="auto"/>
                <w:spacing w:val="-14"/>
                <w:sz w:val="24"/>
                <w:szCs w:val="24"/>
                <w:highlight w:val="none"/>
                <w:lang w:val="zh-CN" w:eastAsia="zh-CN" w:bidi="zh-CN"/>
              </w:rPr>
            </w:pPr>
          </w:p>
          <w:p w14:paraId="1CF70F33">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jc w:val="center"/>
              <w:textAlignment w:val="auto"/>
              <w:rPr>
                <w:rFonts w:ascii="宋体" w:hAnsi="宋体" w:eastAsia="宋体" w:cs="宋体"/>
                <w:color w:val="auto"/>
                <w:spacing w:val="-14"/>
                <w:sz w:val="24"/>
                <w:szCs w:val="24"/>
                <w:highlight w:val="none"/>
                <w:lang w:val="zh-CN" w:eastAsia="zh-CN" w:bidi="zh-CN"/>
              </w:rPr>
            </w:pPr>
            <w:r>
              <w:rPr>
                <w:rFonts w:ascii="宋体" w:hAnsi="宋体" w:eastAsia="宋体" w:cs="宋体"/>
                <w:color w:val="auto"/>
                <w:spacing w:val="-14"/>
                <w:sz w:val="24"/>
                <w:szCs w:val="24"/>
                <w:highlight w:val="none"/>
                <w:lang w:val="zh-CN" w:eastAsia="zh-CN" w:bidi="zh-CN"/>
              </w:rPr>
              <w:t>¥</w:t>
            </w:r>
          </w:p>
        </w:tc>
      </w:tr>
      <w:tr w14:paraId="628A1B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9" w:hRule="atLeast"/>
        </w:trPr>
        <w:tc>
          <w:tcPr>
            <w:tcW w:w="8215" w:type="dxa"/>
            <w:gridSpan w:val="5"/>
            <w:noWrap w:val="0"/>
            <w:vAlign w:val="top"/>
          </w:tcPr>
          <w:p w14:paraId="242FEB9C">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426" w:firstLineChars="200"/>
              <w:jc w:val="left"/>
              <w:textAlignment w:val="auto"/>
              <w:rPr>
                <w:rFonts w:hint="default" w:ascii="宋体" w:hAnsi="宋体" w:eastAsia="宋体" w:cs="宋体"/>
                <w:color w:val="auto"/>
                <w:spacing w:val="-14"/>
                <w:kern w:val="0"/>
                <w:sz w:val="24"/>
                <w:szCs w:val="24"/>
                <w:highlight w:val="none"/>
                <w:lang w:val="en-US" w:eastAsia="zh-CN" w:bidi="zh-CN"/>
              </w:rPr>
            </w:pPr>
            <w:r>
              <w:rPr>
                <w:rFonts w:hint="eastAsia" w:ascii="宋体" w:hAnsi="宋体" w:eastAsia="宋体" w:cs="宋体"/>
                <w:b/>
                <w:bCs/>
                <w:color w:val="auto"/>
                <w:spacing w:val="-14"/>
                <w:kern w:val="0"/>
                <w:sz w:val="24"/>
                <w:szCs w:val="24"/>
                <w:highlight w:val="none"/>
                <w:lang w:val="en-US" w:eastAsia="zh-CN" w:bidi="zh-CN"/>
              </w:rPr>
              <w:t>注：此价格包含为履行本合同所涵盖的一切费用（包括但不限于</w:t>
            </w:r>
            <w:r>
              <w:rPr>
                <w:rFonts w:hint="eastAsia" w:ascii="宋体" w:hAnsi="宋体" w:eastAsia="宋体" w:cs="宋体"/>
                <w:b/>
                <w:bCs/>
                <w:color w:val="auto"/>
                <w:spacing w:val="-14"/>
                <w:kern w:val="0"/>
                <w:sz w:val="24"/>
                <w:szCs w:val="24"/>
                <w:highlight w:val="none"/>
                <w:lang w:val="zh-CN" w:eastAsia="zh-CN" w:bidi="zh-CN"/>
              </w:rPr>
              <w:t>乙方</w:t>
            </w:r>
            <w:r>
              <w:rPr>
                <w:rFonts w:ascii="宋体" w:hAnsi="宋体" w:eastAsia="宋体" w:cs="宋体"/>
                <w:b/>
                <w:bCs/>
                <w:color w:val="auto"/>
                <w:spacing w:val="-14"/>
                <w:kern w:val="0"/>
                <w:sz w:val="24"/>
                <w:szCs w:val="24"/>
                <w:highlight w:val="none"/>
                <w:lang w:val="zh-CN" w:eastAsia="zh-CN" w:bidi="zh-CN"/>
              </w:rPr>
              <w:t>保证</w:t>
            </w:r>
            <w:r>
              <w:rPr>
                <w:rFonts w:hint="eastAsia" w:ascii="宋体" w:hAnsi="宋体" w:eastAsia="宋体" w:cs="宋体"/>
                <w:b/>
                <w:bCs/>
                <w:color w:val="auto"/>
                <w:spacing w:val="-14"/>
                <w:kern w:val="0"/>
                <w:sz w:val="24"/>
                <w:szCs w:val="24"/>
                <w:highlight w:val="none"/>
                <w:lang w:val="en-US" w:eastAsia="zh-CN" w:bidi="zh-CN"/>
              </w:rPr>
              <w:t>设备</w:t>
            </w:r>
            <w:r>
              <w:rPr>
                <w:rFonts w:ascii="宋体" w:hAnsi="宋体" w:eastAsia="宋体" w:cs="宋体"/>
                <w:b/>
                <w:bCs/>
                <w:color w:val="auto"/>
                <w:spacing w:val="-14"/>
                <w:kern w:val="0"/>
                <w:sz w:val="24"/>
                <w:szCs w:val="24"/>
                <w:highlight w:val="none"/>
                <w:lang w:val="zh-CN" w:eastAsia="zh-CN" w:bidi="zh-CN"/>
              </w:rPr>
              <w:t>正确安装、合理操作和维护保养</w:t>
            </w:r>
            <w:r>
              <w:rPr>
                <w:rFonts w:hint="eastAsia" w:ascii="宋体" w:hAnsi="宋体" w:eastAsia="宋体" w:cs="宋体"/>
                <w:b/>
                <w:bCs/>
                <w:color w:val="auto"/>
                <w:spacing w:val="-14"/>
                <w:kern w:val="0"/>
                <w:sz w:val="24"/>
                <w:szCs w:val="24"/>
                <w:highlight w:val="none"/>
                <w:lang w:val="en-US" w:eastAsia="zh-CN" w:bidi="zh-CN"/>
              </w:rPr>
              <w:t>的费用</w:t>
            </w:r>
            <w:r>
              <w:rPr>
                <w:rFonts w:hint="eastAsia" w:ascii="宋体" w:hAnsi="宋体" w:eastAsia="宋体" w:cs="宋体"/>
                <w:b/>
                <w:bCs/>
                <w:color w:val="auto"/>
                <w:spacing w:val="-14"/>
                <w:kern w:val="0"/>
                <w:sz w:val="24"/>
                <w:szCs w:val="24"/>
                <w:highlight w:val="none"/>
                <w:lang w:val="zh-CN" w:eastAsia="zh-CN" w:bidi="zh-CN"/>
              </w:rPr>
              <w:t>）</w:t>
            </w:r>
            <w:r>
              <w:rPr>
                <w:rFonts w:hint="eastAsia" w:ascii="宋体" w:hAnsi="宋体" w:eastAsia="宋体" w:cs="宋体"/>
                <w:b/>
                <w:bCs/>
                <w:color w:val="auto"/>
                <w:spacing w:val="-14"/>
                <w:kern w:val="0"/>
                <w:sz w:val="24"/>
                <w:szCs w:val="24"/>
                <w:highlight w:val="none"/>
                <w:lang w:val="en-US" w:eastAsia="zh-CN" w:bidi="zh-CN"/>
              </w:rPr>
              <w:t>，除此费用外甲方无需再行向乙方支付任何价款。</w:t>
            </w:r>
          </w:p>
        </w:tc>
      </w:tr>
    </w:tbl>
    <w:p w14:paraId="69B16EC5">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jc w:val="left"/>
        <w:textAlignment w:val="auto"/>
        <w:rPr>
          <w:rFonts w:ascii="宋体" w:hAnsi="宋体" w:eastAsia="宋体" w:cs="宋体"/>
          <w:b/>
          <w:bCs/>
          <w:color w:val="auto"/>
          <w:sz w:val="24"/>
          <w:szCs w:val="24"/>
          <w:highlight w:val="none"/>
          <w:lang w:val="zh-CN" w:eastAsia="zh-CN" w:bidi="zh-CN"/>
        </w:rPr>
      </w:pPr>
      <w:r>
        <w:rPr>
          <w:rFonts w:ascii="宋体" w:hAnsi="宋体" w:eastAsia="宋体" w:cs="宋体"/>
          <w:b/>
          <w:bCs/>
          <w:color w:val="auto"/>
          <w:sz w:val="24"/>
          <w:szCs w:val="24"/>
          <w:highlight w:val="none"/>
          <w:lang w:val="zh-CN" w:eastAsia="zh-CN" w:bidi="zh-CN"/>
        </w:rPr>
        <w:t xml:space="preserve">第一条 设备规格型号、单位、数量、单价、总价款： </w:t>
      </w:r>
    </w:p>
    <w:p w14:paraId="777BF8C0">
      <w:pPr>
        <w:rPr>
          <w:rFonts w:ascii="宋体" w:hAnsi="宋体" w:eastAsia="宋体" w:cs="宋体"/>
          <w:b/>
          <w:bCs/>
          <w:color w:val="auto"/>
          <w:spacing w:val="-7"/>
          <w:sz w:val="24"/>
          <w:szCs w:val="24"/>
          <w:highlight w:val="none"/>
          <w:lang w:val="zh-CN" w:eastAsia="zh-CN" w:bidi="zh-CN"/>
        </w:rPr>
      </w:pPr>
      <w:r>
        <w:rPr>
          <w:rFonts w:hint="eastAsia" w:ascii="宋体" w:hAnsi="宋体" w:eastAsia="宋体" w:cs="宋体"/>
          <w:b/>
          <w:bCs/>
          <w:color w:val="auto"/>
          <w:spacing w:val="-7"/>
          <w:sz w:val="24"/>
          <w:szCs w:val="24"/>
          <w:highlight w:val="none"/>
          <w:lang w:val="en-US" w:eastAsia="zh-CN" w:bidi="zh-CN"/>
        </w:rPr>
        <w:br w:type="page"/>
      </w:r>
    </w:p>
    <w:p w14:paraId="5B1D2E26">
      <w:pPr>
        <w:keepNext w:val="0"/>
        <w:keepLines w:val="0"/>
        <w:pageBreakBefore w:val="0"/>
        <w:widowControl w:val="0"/>
        <w:numPr>
          <w:ilvl w:val="0"/>
          <w:numId w:val="13"/>
        </w:numPr>
        <w:kinsoku/>
        <w:wordWrap/>
        <w:overflowPunct/>
        <w:topLinePunct w:val="0"/>
        <w:autoSpaceDE w:val="0"/>
        <w:autoSpaceDN w:val="0"/>
        <w:bidi w:val="0"/>
        <w:adjustRightInd/>
        <w:snapToGrid/>
        <w:spacing w:before="0" w:after="0" w:line="360" w:lineRule="auto"/>
        <w:ind w:left="0" w:leftChars="0" w:right="0"/>
        <w:jc w:val="left"/>
        <w:textAlignment w:val="auto"/>
        <w:rPr>
          <w:rFonts w:ascii="宋体" w:hAnsi="宋体" w:eastAsia="宋体" w:cs="宋体"/>
          <w:b/>
          <w:bCs/>
          <w:color w:val="auto"/>
          <w:spacing w:val="-7"/>
          <w:sz w:val="24"/>
          <w:szCs w:val="24"/>
          <w:highlight w:val="none"/>
          <w:lang w:val="zh-CN" w:eastAsia="zh-CN" w:bidi="zh-CN"/>
        </w:rPr>
      </w:pPr>
      <w:r>
        <w:rPr>
          <w:rFonts w:hint="eastAsia" w:ascii="宋体" w:hAnsi="宋体" w:eastAsia="宋体" w:cs="宋体"/>
          <w:b/>
          <w:bCs/>
          <w:color w:val="auto"/>
          <w:spacing w:val="-7"/>
          <w:sz w:val="24"/>
          <w:szCs w:val="24"/>
          <w:highlight w:val="none"/>
          <w:lang w:val="en-US" w:eastAsia="zh-CN" w:bidi="zh-CN"/>
        </w:rPr>
        <w:t>付款时间及方式</w:t>
      </w:r>
    </w:p>
    <w:p w14:paraId="5676A0F2">
      <w:pPr>
        <w:keepNext w:val="0"/>
        <w:keepLines w:val="0"/>
        <w:pageBreakBefore w:val="0"/>
        <w:widowControl w:val="0"/>
        <w:numPr>
          <w:ilvl w:val="0"/>
          <w:numId w:val="0"/>
        </w:numPr>
        <w:kinsoku/>
        <w:wordWrap/>
        <w:overflowPunct/>
        <w:topLinePunct w:val="0"/>
        <w:autoSpaceDE w:val="0"/>
        <w:autoSpaceDN w:val="0"/>
        <w:bidi w:val="0"/>
        <w:adjustRightInd/>
        <w:snapToGrid/>
        <w:spacing w:before="0" w:after="0" w:line="360" w:lineRule="auto"/>
        <w:ind w:right="0" w:rightChars="0" w:firstLine="448" w:firstLineChars="200"/>
        <w:jc w:val="both"/>
        <w:textAlignment w:val="auto"/>
        <w:rPr>
          <w:rFonts w:ascii="宋体" w:hAnsi="宋体" w:eastAsia="宋体" w:cs="宋体"/>
          <w:color w:val="auto"/>
          <w:spacing w:val="-8"/>
          <w:sz w:val="24"/>
          <w:szCs w:val="24"/>
          <w:highlight w:val="none"/>
          <w:lang w:val="zh-CN" w:eastAsia="zh-CN" w:bidi="zh-CN"/>
        </w:rPr>
      </w:pPr>
      <w:r>
        <w:rPr>
          <w:rFonts w:hint="eastAsia" w:ascii="宋体" w:hAnsi="宋体" w:eastAsia="宋体" w:cs="宋体"/>
          <w:color w:val="auto"/>
          <w:spacing w:val="-8"/>
          <w:sz w:val="24"/>
          <w:szCs w:val="24"/>
          <w:highlight w:val="none"/>
          <w:lang w:val="en-US" w:eastAsia="zh-CN" w:bidi="zh-CN"/>
        </w:rPr>
        <w:t>1.甲方每次付款前，乙方均应向甲方开具等额有效的增值税发票，</w:t>
      </w:r>
      <w:r>
        <w:rPr>
          <w:rFonts w:hint="eastAsia" w:ascii="宋体" w:hAnsi="宋体" w:eastAsia="宋体" w:cs="宋体"/>
          <w:b/>
          <w:bCs/>
          <w:color w:val="auto"/>
          <w:spacing w:val="-8"/>
          <w:sz w:val="24"/>
          <w:szCs w:val="24"/>
          <w:highlight w:val="none"/>
          <w:u w:val="single"/>
          <w:lang w:val="en-US" w:eastAsia="zh-CN" w:bidi="zh-CN"/>
        </w:rPr>
        <w:t>甲方未收到发票的，有权不予支付相应款项直至乙方提供合格发票，且不承担延迟付款责任。发票认证通过是付款的必要前提之一。</w:t>
      </w:r>
    </w:p>
    <w:p w14:paraId="6AD7B60C">
      <w:pPr>
        <w:keepNext w:val="0"/>
        <w:keepLines w:val="0"/>
        <w:pageBreakBefore w:val="0"/>
        <w:widowControl w:val="0"/>
        <w:numPr>
          <w:ilvl w:val="0"/>
          <w:numId w:val="0"/>
        </w:numPr>
        <w:kinsoku/>
        <w:wordWrap/>
        <w:overflowPunct/>
        <w:topLinePunct w:val="0"/>
        <w:autoSpaceDE w:val="0"/>
        <w:autoSpaceDN w:val="0"/>
        <w:bidi w:val="0"/>
        <w:adjustRightInd/>
        <w:snapToGrid/>
        <w:spacing w:before="0" w:after="0" w:line="360" w:lineRule="auto"/>
        <w:ind w:left="0" w:leftChars="0" w:right="0" w:rightChars="0" w:firstLine="456" w:firstLineChars="200"/>
        <w:jc w:val="both"/>
        <w:textAlignment w:val="auto"/>
        <w:rPr>
          <w:rFonts w:hint="eastAsia" w:ascii="宋体" w:hAnsi="宋体" w:eastAsia="宋体" w:cs="宋体"/>
          <w:color w:val="auto"/>
          <w:spacing w:val="-6"/>
          <w:sz w:val="24"/>
          <w:szCs w:val="24"/>
          <w:highlight w:val="none"/>
          <w:lang w:val="zh-CN" w:eastAsia="zh-CN" w:bidi="zh-CN"/>
        </w:rPr>
      </w:pPr>
      <w:r>
        <w:rPr>
          <w:rFonts w:hint="eastAsia" w:ascii="宋体" w:hAnsi="宋体" w:eastAsia="宋体" w:cs="宋体"/>
          <w:color w:val="auto"/>
          <w:spacing w:val="-6"/>
          <w:sz w:val="24"/>
          <w:szCs w:val="24"/>
          <w:highlight w:val="none"/>
          <w:lang w:val="en-US" w:eastAsia="zh-CN" w:bidi="zh-CN"/>
        </w:rPr>
        <w:t>2.</w:t>
      </w:r>
      <w:r>
        <w:rPr>
          <w:rFonts w:hint="eastAsia" w:ascii="宋体" w:hAnsi="宋体" w:eastAsia="宋体" w:cs="宋体"/>
          <w:b w:val="0"/>
          <w:bCs w:val="0"/>
          <w:i w:val="0"/>
          <w:caps w:val="0"/>
          <w:color w:val="auto"/>
          <w:spacing w:val="0"/>
          <w:w w:val="100"/>
          <w:sz w:val="24"/>
          <w:szCs w:val="24"/>
          <w:highlight w:val="none"/>
          <w:lang w:val="en-US" w:eastAsia="zh-CN"/>
        </w:rPr>
        <w:t>签订合同后且到货</w:t>
      </w:r>
      <w:r>
        <w:rPr>
          <w:rFonts w:hint="eastAsia" w:ascii="宋体" w:hAnsi="宋体" w:cs="宋体"/>
          <w:b w:val="0"/>
          <w:bCs w:val="0"/>
          <w:i w:val="0"/>
          <w:caps w:val="0"/>
          <w:color w:val="auto"/>
          <w:spacing w:val="0"/>
          <w:w w:val="100"/>
          <w:sz w:val="24"/>
          <w:szCs w:val="24"/>
          <w:highlight w:val="none"/>
          <w:lang w:val="en-US" w:eastAsia="zh-CN"/>
        </w:rPr>
        <w:t>初验合格后支付</w:t>
      </w:r>
      <w:r>
        <w:rPr>
          <w:rFonts w:hint="eastAsia" w:ascii="宋体" w:hAnsi="宋体" w:cs="宋体"/>
          <w:b w:val="0"/>
          <w:bCs w:val="0"/>
          <w:i w:val="0"/>
          <w:caps w:val="0"/>
          <w:color w:val="auto"/>
          <w:spacing w:val="0"/>
          <w:w w:val="100"/>
          <w:sz w:val="24"/>
          <w:szCs w:val="24"/>
          <w:highlight w:val="none"/>
          <w:u w:val="single"/>
          <w:lang w:val="en-US" w:eastAsia="zh-CN"/>
        </w:rPr>
        <w:t xml:space="preserve">   </w:t>
      </w:r>
      <w:r>
        <w:rPr>
          <w:rFonts w:hint="eastAsia" w:ascii="宋体" w:hAnsi="宋体" w:cs="宋体"/>
          <w:b w:val="0"/>
          <w:bCs w:val="0"/>
          <w:i w:val="0"/>
          <w:caps w:val="0"/>
          <w:color w:val="auto"/>
          <w:spacing w:val="0"/>
          <w:w w:val="100"/>
          <w:sz w:val="24"/>
          <w:szCs w:val="24"/>
          <w:highlight w:val="none"/>
          <w:lang w:val="en-US" w:eastAsia="zh-CN"/>
        </w:rPr>
        <w:t>%，安装</w:t>
      </w:r>
      <w:r>
        <w:rPr>
          <w:rFonts w:hint="eastAsia" w:ascii="宋体" w:hAnsi="宋体" w:eastAsia="宋体" w:cs="宋体"/>
          <w:b w:val="0"/>
          <w:bCs w:val="0"/>
          <w:i w:val="0"/>
          <w:caps w:val="0"/>
          <w:color w:val="auto"/>
          <w:spacing w:val="0"/>
          <w:w w:val="100"/>
          <w:sz w:val="24"/>
          <w:szCs w:val="24"/>
          <w:highlight w:val="none"/>
          <w:lang w:val="en-US" w:eastAsia="zh-CN"/>
        </w:rPr>
        <w:t>验收完毕后</w:t>
      </w:r>
      <w:r>
        <w:rPr>
          <w:rFonts w:hint="eastAsia" w:ascii="宋体" w:hAnsi="宋体" w:cs="宋体"/>
          <w:b w:val="0"/>
          <w:bCs w:val="0"/>
          <w:i w:val="0"/>
          <w:caps w:val="0"/>
          <w:color w:val="auto"/>
          <w:spacing w:val="0"/>
          <w:w w:val="100"/>
          <w:sz w:val="24"/>
          <w:szCs w:val="24"/>
          <w:highlight w:val="none"/>
          <w:lang w:val="en-US" w:eastAsia="zh-CN"/>
        </w:rPr>
        <w:t>支付至</w:t>
      </w:r>
      <w:r>
        <w:rPr>
          <w:rFonts w:hint="eastAsia" w:ascii="宋体" w:hAnsi="宋体" w:cs="宋体"/>
          <w:b w:val="0"/>
          <w:bCs w:val="0"/>
          <w:i w:val="0"/>
          <w:caps w:val="0"/>
          <w:color w:val="auto"/>
          <w:spacing w:val="0"/>
          <w:w w:val="100"/>
          <w:sz w:val="24"/>
          <w:szCs w:val="24"/>
          <w:highlight w:val="none"/>
          <w:u w:val="single"/>
          <w:lang w:val="en-US" w:eastAsia="zh-CN"/>
        </w:rPr>
        <w:t xml:space="preserve">   </w:t>
      </w:r>
      <w:r>
        <w:rPr>
          <w:rFonts w:hint="eastAsia" w:ascii="宋体" w:hAnsi="宋体" w:cs="宋体"/>
          <w:b w:val="0"/>
          <w:bCs w:val="0"/>
          <w:i w:val="0"/>
          <w:caps w:val="0"/>
          <w:color w:val="auto"/>
          <w:spacing w:val="0"/>
          <w:w w:val="100"/>
          <w:sz w:val="24"/>
          <w:szCs w:val="24"/>
          <w:highlight w:val="none"/>
          <w:lang w:val="en-US" w:eastAsia="zh-CN"/>
        </w:rPr>
        <w:t>%，最终审计完成后支付至</w:t>
      </w:r>
      <w:r>
        <w:rPr>
          <w:rFonts w:hint="eastAsia" w:ascii="宋体" w:hAnsi="宋体" w:cs="宋体"/>
          <w:b w:val="0"/>
          <w:bCs w:val="0"/>
          <w:i w:val="0"/>
          <w:caps w:val="0"/>
          <w:color w:val="auto"/>
          <w:spacing w:val="0"/>
          <w:w w:val="100"/>
          <w:sz w:val="24"/>
          <w:szCs w:val="24"/>
          <w:highlight w:val="none"/>
          <w:u w:val="single"/>
          <w:lang w:val="en-US" w:eastAsia="zh-CN"/>
        </w:rPr>
        <w:t xml:space="preserve">   </w:t>
      </w:r>
      <w:r>
        <w:rPr>
          <w:rFonts w:hint="eastAsia" w:ascii="宋体" w:hAnsi="宋体" w:cs="宋体"/>
          <w:b w:val="0"/>
          <w:bCs w:val="0"/>
          <w:i w:val="0"/>
          <w:caps w:val="0"/>
          <w:color w:val="auto"/>
          <w:spacing w:val="0"/>
          <w:w w:val="100"/>
          <w:sz w:val="24"/>
          <w:szCs w:val="24"/>
          <w:highlight w:val="none"/>
          <w:lang w:val="en-US" w:eastAsia="zh-CN"/>
        </w:rPr>
        <w:t>%（以最终审计价格为准）。</w:t>
      </w:r>
    </w:p>
    <w:p w14:paraId="7A42E92D">
      <w:pPr>
        <w:keepNext w:val="0"/>
        <w:keepLines w:val="0"/>
        <w:pageBreakBefore w:val="0"/>
        <w:widowControl w:val="0"/>
        <w:numPr>
          <w:ilvl w:val="0"/>
          <w:numId w:val="0"/>
        </w:numPr>
        <w:kinsoku/>
        <w:wordWrap/>
        <w:overflowPunct/>
        <w:topLinePunct w:val="0"/>
        <w:autoSpaceDE w:val="0"/>
        <w:autoSpaceDN w:val="0"/>
        <w:bidi w:val="0"/>
        <w:adjustRightInd/>
        <w:snapToGrid/>
        <w:spacing w:before="0" w:after="0" w:line="360" w:lineRule="auto"/>
        <w:ind w:left="0" w:leftChars="0" w:right="0" w:rightChars="0" w:firstLine="456" w:firstLineChars="200"/>
        <w:jc w:val="both"/>
        <w:textAlignment w:val="auto"/>
        <w:rPr>
          <w:rFonts w:hint="default" w:ascii="宋体" w:hAnsi="宋体" w:eastAsia="宋体" w:cs="宋体"/>
          <w:color w:val="auto"/>
          <w:spacing w:val="-6"/>
          <w:sz w:val="24"/>
          <w:szCs w:val="24"/>
          <w:highlight w:val="none"/>
          <w:lang w:val="en-US" w:eastAsia="zh-CN" w:bidi="zh-CN"/>
        </w:rPr>
      </w:pPr>
      <w:r>
        <w:rPr>
          <w:rFonts w:hint="eastAsia" w:ascii="宋体" w:hAnsi="宋体" w:eastAsia="宋体" w:cs="宋体"/>
          <w:color w:val="auto"/>
          <w:spacing w:val="-6"/>
          <w:sz w:val="24"/>
          <w:szCs w:val="24"/>
          <w:highlight w:val="none"/>
          <w:lang w:val="en-US" w:eastAsia="zh-CN" w:bidi="zh-CN"/>
        </w:rPr>
        <w:t>3.乙方应对其所提供的账户信息的准确性、安全性、可靠性负责，因账户信息错误造成的损失，由乙方自行承担。</w:t>
      </w:r>
    </w:p>
    <w:p w14:paraId="3AB94AC7">
      <w:pPr>
        <w:keepNext w:val="0"/>
        <w:keepLines w:val="0"/>
        <w:pageBreakBefore w:val="0"/>
        <w:widowControl w:val="0"/>
        <w:numPr>
          <w:ilvl w:val="0"/>
          <w:numId w:val="0"/>
        </w:numPr>
        <w:kinsoku/>
        <w:wordWrap/>
        <w:overflowPunct/>
        <w:topLinePunct w:val="0"/>
        <w:autoSpaceDE w:val="0"/>
        <w:autoSpaceDN w:val="0"/>
        <w:bidi w:val="0"/>
        <w:adjustRightInd/>
        <w:snapToGrid/>
        <w:spacing w:before="0" w:after="0" w:line="360" w:lineRule="auto"/>
        <w:ind w:left="0" w:leftChars="0" w:right="0" w:rightChars="0" w:firstLine="456" w:firstLineChars="200"/>
        <w:jc w:val="both"/>
        <w:textAlignment w:val="auto"/>
        <w:rPr>
          <w:rFonts w:hint="default" w:ascii="宋体" w:hAnsi="宋体" w:eastAsia="宋体" w:cs="宋体"/>
          <w:color w:val="auto"/>
          <w:spacing w:val="-6"/>
          <w:sz w:val="24"/>
          <w:szCs w:val="24"/>
          <w:highlight w:val="none"/>
          <w:lang w:val="en-US" w:eastAsia="zh-CN" w:bidi="zh-CN"/>
        </w:rPr>
      </w:pPr>
      <w:r>
        <w:rPr>
          <w:rFonts w:hint="eastAsia" w:ascii="宋体" w:hAnsi="宋体" w:eastAsia="宋体" w:cs="宋体"/>
          <w:color w:val="auto"/>
          <w:spacing w:val="-6"/>
          <w:sz w:val="24"/>
          <w:szCs w:val="24"/>
          <w:highlight w:val="none"/>
          <w:lang w:val="en-US" w:eastAsia="zh-CN" w:bidi="zh-CN"/>
        </w:rPr>
        <w:t>账户名：</w:t>
      </w:r>
    </w:p>
    <w:p w14:paraId="46D4C3F7">
      <w:pPr>
        <w:keepNext w:val="0"/>
        <w:keepLines w:val="0"/>
        <w:pageBreakBefore w:val="0"/>
        <w:widowControl w:val="0"/>
        <w:numPr>
          <w:ilvl w:val="0"/>
          <w:numId w:val="0"/>
        </w:numPr>
        <w:kinsoku/>
        <w:wordWrap/>
        <w:overflowPunct/>
        <w:topLinePunct w:val="0"/>
        <w:autoSpaceDE w:val="0"/>
        <w:autoSpaceDN w:val="0"/>
        <w:bidi w:val="0"/>
        <w:adjustRightInd/>
        <w:snapToGrid/>
        <w:spacing w:before="0" w:after="0" w:line="360" w:lineRule="auto"/>
        <w:ind w:left="0" w:leftChars="0" w:right="0" w:rightChars="0" w:firstLine="456" w:firstLineChars="200"/>
        <w:jc w:val="both"/>
        <w:textAlignment w:val="auto"/>
        <w:rPr>
          <w:rFonts w:hint="default" w:ascii="宋体" w:hAnsi="宋体" w:eastAsia="宋体" w:cs="宋体"/>
          <w:color w:val="auto"/>
          <w:spacing w:val="-6"/>
          <w:sz w:val="24"/>
          <w:szCs w:val="24"/>
          <w:highlight w:val="none"/>
          <w:lang w:val="en-US" w:eastAsia="zh-CN" w:bidi="zh-CN"/>
        </w:rPr>
      </w:pPr>
      <w:r>
        <w:rPr>
          <w:rFonts w:hint="eastAsia" w:ascii="宋体" w:hAnsi="宋体" w:eastAsia="宋体" w:cs="宋体"/>
          <w:color w:val="auto"/>
          <w:spacing w:val="-6"/>
          <w:sz w:val="24"/>
          <w:szCs w:val="24"/>
          <w:highlight w:val="none"/>
          <w:lang w:val="en-US" w:eastAsia="zh-CN" w:bidi="zh-CN"/>
        </w:rPr>
        <w:t>开户行：</w:t>
      </w:r>
    </w:p>
    <w:p w14:paraId="76174DA4">
      <w:pPr>
        <w:keepNext w:val="0"/>
        <w:keepLines w:val="0"/>
        <w:pageBreakBefore w:val="0"/>
        <w:widowControl w:val="0"/>
        <w:numPr>
          <w:ilvl w:val="0"/>
          <w:numId w:val="0"/>
        </w:numPr>
        <w:kinsoku/>
        <w:wordWrap/>
        <w:overflowPunct/>
        <w:topLinePunct w:val="0"/>
        <w:autoSpaceDE w:val="0"/>
        <w:autoSpaceDN w:val="0"/>
        <w:bidi w:val="0"/>
        <w:adjustRightInd/>
        <w:snapToGrid/>
        <w:spacing w:before="0" w:after="0" w:line="360" w:lineRule="auto"/>
        <w:ind w:left="0" w:leftChars="0" w:right="0" w:rightChars="0" w:firstLine="456" w:firstLineChars="200"/>
        <w:jc w:val="both"/>
        <w:textAlignment w:val="auto"/>
        <w:rPr>
          <w:rFonts w:hint="default" w:ascii="宋体" w:hAnsi="宋体" w:eastAsia="宋体" w:cs="宋体"/>
          <w:color w:val="auto"/>
          <w:spacing w:val="-6"/>
          <w:sz w:val="24"/>
          <w:szCs w:val="24"/>
          <w:highlight w:val="none"/>
          <w:lang w:val="en-US" w:eastAsia="zh-CN" w:bidi="zh-CN"/>
        </w:rPr>
      </w:pPr>
      <w:r>
        <w:rPr>
          <w:rFonts w:hint="eastAsia" w:ascii="宋体" w:hAnsi="宋体" w:eastAsia="宋体" w:cs="宋体"/>
          <w:color w:val="auto"/>
          <w:spacing w:val="-6"/>
          <w:sz w:val="24"/>
          <w:szCs w:val="24"/>
          <w:highlight w:val="none"/>
          <w:lang w:val="en-US" w:eastAsia="zh-CN" w:bidi="zh-CN"/>
        </w:rPr>
        <w:t>银行账号：</w:t>
      </w:r>
    </w:p>
    <w:p w14:paraId="68DD2570">
      <w:pPr>
        <w:keepNext w:val="0"/>
        <w:keepLines w:val="0"/>
        <w:pageBreakBefore w:val="0"/>
        <w:widowControl w:val="0"/>
        <w:numPr>
          <w:ilvl w:val="0"/>
          <w:numId w:val="14"/>
        </w:numPr>
        <w:kinsoku/>
        <w:wordWrap/>
        <w:overflowPunct/>
        <w:topLinePunct w:val="0"/>
        <w:autoSpaceDE w:val="0"/>
        <w:autoSpaceDN w:val="0"/>
        <w:bidi w:val="0"/>
        <w:adjustRightInd/>
        <w:snapToGrid/>
        <w:spacing w:before="0" w:after="0" w:line="360" w:lineRule="auto"/>
        <w:ind w:left="0" w:leftChars="0" w:right="0" w:rightChars="0" w:firstLine="456" w:firstLineChars="200"/>
        <w:jc w:val="both"/>
        <w:textAlignment w:val="auto"/>
        <w:rPr>
          <w:rFonts w:hint="eastAsia" w:ascii="宋体" w:hAnsi="宋体" w:eastAsia="宋体" w:cs="宋体"/>
          <w:color w:val="auto"/>
          <w:spacing w:val="-6"/>
          <w:sz w:val="24"/>
          <w:szCs w:val="24"/>
          <w:highlight w:val="none"/>
          <w:lang w:val="en-US" w:eastAsia="zh-CN" w:bidi="zh-CN"/>
        </w:rPr>
      </w:pPr>
      <w:r>
        <w:rPr>
          <w:rFonts w:hint="eastAsia" w:ascii="宋体" w:hAnsi="宋体" w:eastAsia="宋体" w:cs="宋体"/>
          <w:color w:val="auto"/>
          <w:spacing w:val="-6"/>
          <w:sz w:val="24"/>
          <w:szCs w:val="24"/>
          <w:highlight w:val="none"/>
          <w:lang w:val="en-US" w:eastAsia="zh-CN" w:bidi="zh-CN"/>
        </w:rPr>
        <w:t>如乙方有任何违约行为或造成任何损失，甲方有权从合同价款中直接扣除违约金或损失。</w:t>
      </w:r>
    </w:p>
    <w:p w14:paraId="1F42FE55">
      <w:pPr>
        <w:keepNext w:val="0"/>
        <w:keepLines w:val="0"/>
        <w:pageBreakBefore w:val="0"/>
        <w:widowControl w:val="0"/>
        <w:numPr>
          <w:ilvl w:val="0"/>
          <w:numId w:val="14"/>
        </w:numPr>
        <w:kinsoku/>
        <w:wordWrap/>
        <w:overflowPunct/>
        <w:topLinePunct w:val="0"/>
        <w:autoSpaceDE w:val="0"/>
        <w:autoSpaceDN w:val="0"/>
        <w:bidi w:val="0"/>
        <w:adjustRightInd/>
        <w:snapToGrid/>
        <w:spacing w:before="0" w:after="0" w:line="360" w:lineRule="auto"/>
        <w:ind w:left="0" w:leftChars="0" w:right="0" w:rightChars="0" w:firstLine="456" w:firstLineChars="200"/>
        <w:jc w:val="both"/>
        <w:textAlignment w:val="auto"/>
        <w:rPr>
          <w:rFonts w:hint="eastAsia" w:ascii="宋体" w:hAnsi="宋体" w:eastAsia="宋体" w:cs="宋体"/>
          <w:b w:val="0"/>
          <w:bCs w:val="0"/>
          <w:color w:val="auto"/>
          <w:spacing w:val="-6"/>
          <w:sz w:val="24"/>
          <w:szCs w:val="24"/>
          <w:highlight w:val="none"/>
          <w:u w:val="single"/>
          <w:lang w:val="en-US" w:eastAsia="zh-CN" w:bidi="zh-CN"/>
        </w:rPr>
      </w:pPr>
      <w:r>
        <w:rPr>
          <w:rFonts w:hint="eastAsia" w:ascii="宋体" w:hAnsi="宋体" w:eastAsia="宋体" w:cs="宋体"/>
          <w:b w:val="0"/>
          <w:bCs w:val="0"/>
          <w:color w:val="auto"/>
          <w:spacing w:val="-6"/>
          <w:sz w:val="24"/>
          <w:szCs w:val="24"/>
          <w:highlight w:val="none"/>
          <w:u w:val="single"/>
          <w:lang w:val="en-US" w:eastAsia="zh-CN" w:bidi="zh-CN"/>
        </w:rPr>
        <w:t>履约保证金的支付：</w:t>
      </w:r>
    </w:p>
    <w:p w14:paraId="2FC79407">
      <w:pPr>
        <w:keepNext w:val="0"/>
        <w:keepLines w:val="0"/>
        <w:pageBreakBefore w:val="0"/>
        <w:widowControl w:val="0"/>
        <w:numPr>
          <w:ilvl w:val="0"/>
          <w:numId w:val="0"/>
        </w:numPr>
        <w:kinsoku/>
        <w:wordWrap/>
        <w:overflowPunct/>
        <w:topLinePunct w:val="0"/>
        <w:autoSpaceDE w:val="0"/>
        <w:autoSpaceDN w:val="0"/>
        <w:bidi w:val="0"/>
        <w:adjustRightInd/>
        <w:snapToGrid/>
        <w:spacing w:before="0" w:after="0" w:line="360" w:lineRule="auto"/>
        <w:ind w:right="0" w:rightChars="0" w:firstLine="456" w:firstLineChars="200"/>
        <w:jc w:val="both"/>
        <w:textAlignment w:val="auto"/>
        <w:rPr>
          <w:rFonts w:hint="eastAsia" w:ascii="宋体" w:hAnsi="宋体" w:eastAsia="宋体" w:cs="宋体"/>
          <w:color w:val="auto"/>
          <w:spacing w:val="-6"/>
          <w:sz w:val="24"/>
          <w:szCs w:val="24"/>
          <w:highlight w:val="none"/>
          <w:lang w:val="en-US" w:eastAsia="zh-CN" w:bidi="zh-CN"/>
        </w:rPr>
      </w:pPr>
      <w:r>
        <w:rPr>
          <w:rFonts w:hint="eastAsia" w:ascii="宋体" w:hAnsi="宋体" w:eastAsia="宋体" w:cs="宋体"/>
          <w:color w:val="auto"/>
          <w:spacing w:val="-6"/>
          <w:sz w:val="24"/>
          <w:szCs w:val="24"/>
          <w:highlight w:val="none"/>
          <w:lang w:val="en-US" w:eastAsia="zh-CN" w:bidi="zh-CN"/>
        </w:rPr>
        <w:t>签订合同前，乙方以保函或银行转账的方式向甲方提供合同总价</w:t>
      </w:r>
      <w:r>
        <w:rPr>
          <w:rFonts w:hint="eastAsia" w:ascii="宋体" w:hAnsi="宋体" w:eastAsia="宋体" w:cs="宋体"/>
          <w:color w:val="auto"/>
          <w:spacing w:val="-6"/>
          <w:sz w:val="24"/>
          <w:szCs w:val="24"/>
          <w:highlight w:val="none"/>
          <w:u w:val="single"/>
          <w:lang w:val="en-US" w:eastAsia="zh-CN" w:bidi="zh-CN"/>
        </w:rPr>
        <w:t xml:space="preserve">  </w:t>
      </w:r>
      <w:r>
        <w:rPr>
          <w:rFonts w:hint="eastAsia" w:ascii="宋体" w:hAnsi="宋体" w:cs="宋体"/>
          <w:color w:val="auto"/>
          <w:spacing w:val="-6"/>
          <w:sz w:val="24"/>
          <w:szCs w:val="24"/>
          <w:highlight w:val="none"/>
          <w:u w:val="single"/>
          <w:lang w:val="en-US" w:eastAsia="zh-CN" w:bidi="zh-CN"/>
        </w:rPr>
        <w:t>10</w:t>
      </w:r>
      <w:r>
        <w:rPr>
          <w:rFonts w:hint="eastAsia" w:ascii="宋体" w:hAnsi="宋体" w:eastAsia="宋体" w:cs="宋体"/>
          <w:color w:val="auto"/>
          <w:spacing w:val="-6"/>
          <w:sz w:val="24"/>
          <w:szCs w:val="24"/>
          <w:highlight w:val="none"/>
          <w:u w:val="single"/>
          <w:lang w:val="en-US" w:eastAsia="zh-CN" w:bidi="zh-CN"/>
        </w:rPr>
        <w:t>%</w:t>
      </w:r>
      <w:r>
        <w:rPr>
          <w:rFonts w:hint="eastAsia" w:ascii="宋体" w:hAnsi="宋体" w:eastAsia="宋体" w:cs="宋体"/>
          <w:color w:val="auto"/>
          <w:spacing w:val="-6"/>
          <w:sz w:val="24"/>
          <w:szCs w:val="24"/>
          <w:highlight w:val="none"/>
          <w:lang w:val="en-US" w:eastAsia="zh-CN" w:bidi="zh-CN"/>
        </w:rPr>
        <w:t>的履约保证金。</w:t>
      </w:r>
    </w:p>
    <w:p w14:paraId="519EF273">
      <w:pPr>
        <w:keepNext w:val="0"/>
        <w:keepLines w:val="0"/>
        <w:pageBreakBefore w:val="0"/>
        <w:widowControl w:val="0"/>
        <w:numPr>
          <w:ilvl w:val="0"/>
          <w:numId w:val="14"/>
        </w:numPr>
        <w:kinsoku/>
        <w:wordWrap/>
        <w:overflowPunct/>
        <w:topLinePunct w:val="0"/>
        <w:autoSpaceDE w:val="0"/>
        <w:autoSpaceDN w:val="0"/>
        <w:bidi w:val="0"/>
        <w:adjustRightInd/>
        <w:snapToGrid/>
        <w:spacing w:before="0" w:after="0" w:line="360" w:lineRule="auto"/>
        <w:ind w:left="0" w:leftChars="0" w:right="0" w:rightChars="0" w:firstLine="456" w:firstLineChars="200"/>
        <w:jc w:val="both"/>
        <w:textAlignment w:val="auto"/>
        <w:rPr>
          <w:rFonts w:hint="eastAsia" w:ascii="宋体" w:hAnsi="宋体" w:eastAsia="宋体" w:cs="宋体"/>
          <w:color w:val="auto"/>
          <w:spacing w:val="-6"/>
          <w:sz w:val="24"/>
          <w:szCs w:val="24"/>
          <w:highlight w:val="none"/>
          <w:u w:val="single"/>
          <w:lang w:val="en-US" w:eastAsia="zh-CN" w:bidi="zh-CN"/>
        </w:rPr>
      </w:pPr>
      <w:r>
        <w:rPr>
          <w:rFonts w:hint="eastAsia" w:ascii="宋体" w:hAnsi="宋体" w:eastAsia="宋体" w:cs="宋体"/>
          <w:color w:val="auto"/>
          <w:spacing w:val="-6"/>
          <w:sz w:val="24"/>
          <w:szCs w:val="24"/>
          <w:highlight w:val="none"/>
          <w:u w:val="single"/>
          <w:lang w:val="en-US" w:eastAsia="zh-CN" w:bidi="zh-CN"/>
        </w:rPr>
        <w:t>履约保证金的退还方式：</w:t>
      </w:r>
    </w:p>
    <w:p w14:paraId="6E78C5CD">
      <w:pPr>
        <w:keepNext w:val="0"/>
        <w:keepLines w:val="0"/>
        <w:pageBreakBefore w:val="0"/>
        <w:widowControl w:val="0"/>
        <w:numPr>
          <w:ilvl w:val="0"/>
          <w:numId w:val="0"/>
        </w:numPr>
        <w:kinsoku/>
        <w:wordWrap/>
        <w:overflowPunct/>
        <w:topLinePunct w:val="0"/>
        <w:autoSpaceDE w:val="0"/>
        <w:autoSpaceDN w:val="0"/>
        <w:bidi w:val="0"/>
        <w:adjustRightInd/>
        <w:snapToGrid/>
        <w:spacing w:before="0" w:after="0" w:line="360" w:lineRule="auto"/>
        <w:ind w:right="0" w:rightChars="0" w:firstLine="456" w:firstLineChars="200"/>
        <w:jc w:val="both"/>
        <w:textAlignment w:val="auto"/>
        <w:rPr>
          <w:rFonts w:hint="eastAsia" w:ascii="宋体" w:hAnsi="宋体" w:eastAsia="宋体" w:cs="宋体"/>
          <w:color w:val="auto"/>
          <w:spacing w:val="-6"/>
          <w:sz w:val="24"/>
          <w:szCs w:val="24"/>
          <w:highlight w:val="none"/>
          <w:u w:val="single"/>
          <w:lang w:val="en-US" w:eastAsia="zh-CN" w:bidi="zh-CN"/>
        </w:rPr>
      </w:pPr>
      <w:r>
        <w:rPr>
          <w:rFonts w:hint="eastAsia" w:ascii="宋体" w:hAnsi="宋体" w:eastAsia="宋体" w:cs="宋体"/>
          <w:color w:val="auto"/>
          <w:spacing w:val="-6"/>
          <w:sz w:val="24"/>
          <w:szCs w:val="24"/>
          <w:highlight w:val="none"/>
          <w:u w:val="single"/>
          <w:lang w:val="en-US" w:eastAsia="zh-CN" w:bidi="zh-CN"/>
        </w:rPr>
        <w:t>该履约保证金在完成最终验收合格且收到乙方的退还申请后</w:t>
      </w:r>
      <w:r>
        <w:rPr>
          <w:rFonts w:hint="eastAsia" w:ascii="宋体" w:hAnsi="宋体" w:eastAsia="宋体" w:cs="宋体"/>
          <w:b/>
          <w:bCs/>
          <w:color w:val="auto"/>
          <w:spacing w:val="-6"/>
          <w:sz w:val="24"/>
          <w:szCs w:val="24"/>
          <w:highlight w:val="none"/>
          <w:u w:val="single"/>
          <w:lang w:val="en-US" w:eastAsia="zh-CN" w:bidi="zh-CN"/>
        </w:rPr>
        <w:t xml:space="preserve">    日内无息返还</w:t>
      </w:r>
      <w:r>
        <w:rPr>
          <w:rFonts w:hint="eastAsia" w:ascii="宋体" w:hAnsi="宋体" w:eastAsia="宋体" w:cs="宋体"/>
          <w:color w:val="auto"/>
          <w:spacing w:val="-6"/>
          <w:sz w:val="24"/>
          <w:szCs w:val="24"/>
          <w:highlight w:val="none"/>
          <w:u w:val="single"/>
          <w:lang w:val="en-US" w:eastAsia="zh-CN" w:bidi="zh-CN"/>
        </w:rPr>
        <w:t>（采用保函形式的，在验收合格后退还保函原件）。但，在甲方完成最终验收合格之前，乙方未履行本合同项下约定的责任和义务所需承担的违约金、赔偿金及其他费用，甲方有权直接从该履约保证金中扣除，当该履约保证金不足以扣除的，甲方有权从任何一笔需向乙方支付的合同价款中扣除；当该履约保证金有剩余的，则由甲方退还剩余的履约保证金。</w:t>
      </w:r>
    </w:p>
    <w:p w14:paraId="24535A6C">
      <w:pPr>
        <w:keepNext w:val="0"/>
        <w:keepLines w:val="0"/>
        <w:pageBreakBefore w:val="0"/>
        <w:widowControl w:val="0"/>
        <w:numPr>
          <w:ilvl w:val="0"/>
          <w:numId w:val="0"/>
        </w:numPr>
        <w:kinsoku/>
        <w:wordWrap/>
        <w:overflowPunct/>
        <w:topLinePunct w:val="0"/>
        <w:autoSpaceDE w:val="0"/>
        <w:autoSpaceDN w:val="0"/>
        <w:bidi w:val="0"/>
        <w:adjustRightInd/>
        <w:snapToGrid/>
        <w:spacing w:before="0" w:after="0" w:line="360" w:lineRule="auto"/>
        <w:ind w:left="1442" w:right="0" w:rightChars="0"/>
        <w:jc w:val="left"/>
        <w:textAlignment w:val="auto"/>
        <w:rPr>
          <w:rFonts w:ascii="宋体" w:hAnsi="宋体" w:eastAsia="宋体" w:cs="宋体"/>
          <w:b/>
          <w:bCs/>
          <w:color w:val="auto"/>
          <w:spacing w:val="-7"/>
          <w:sz w:val="24"/>
          <w:szCs w:val="24"/>
          <w:highlight w:val="none"/>
          <w:lang w:val="zh-CN" w:eastAsia="zh-CN" w:bidi="zh-CN"/>
        </w:rPr>
      </w:pPr>
    </w:p>
    <w:p w14:paraId="0968C6C5">
      <w:pPr>
        <w:keepNext w:val="0"/>
        <w:keepLines w:val="0"/>
        <w:pageBreakBefore w:val="0"/>
        <w:widowControl w:val="0"/>
        <w:numPr>
          <w:ilvl w:val="0"/>
          <w:numId w:val="13"/>
        </w:numPr>
        <w:kinsoku/>
        <w:wordWrap/>
        <w:overflowPunct/>
        <w:topLinePunct w:val="0"/>
        <w:autoSpaceDE w:val="0"/>
        <w:autoSpaceDN w:val="0"/>
        <w:bidi w:val="0"/>
        <w:adjustRightInd/>
        <w:snapToGrid/>
        <w:spacing w:before="0" w:after="0" w:line="360" w:lineRule="auto"/>
        <w:ind w:left="0" w:leftChars="0" w:right="0"/>
        <w:jc w:val="left"/>
        <w:textAlignment w:val="auto"/>
        <w:rPr>
          <w:rFonts w:ascii="宋体" w:hAnsi="宋体" w:eastAsia="宋体" w:cs="宋体"/>
          <w:b/>
          <w:bCs/>
          <w:color w:val="auto"/>
          <w:spacing w:val="-7"/>
          <w:sz w:val="24"/>
          <w:szCs w:val="24"/>
          <w:highlight w:val="none"/>
          <w:lang w:val="zh-CN" w:eastAsia="zh-CN" w:bidi="zh-CN"/>
        </w:rPr>
      </w:pPr>
      <w:r>
        <w:rPr>
          <w:rFonts w:ascii="宋体" w:hAnsi="宋体" w:eastAsia="宋体" w:cs="宋体"/>
          <w:b/>
          <w:bCs/>
          <w:color w:val="auto"/>
          <w:spacing w:val="-7"/>
          <w:sz w:val="24"/>
          <w:szCs w:val="24"/>
          <w:highlight w:val="none"/>
          <w:lang w:val="zh-CN" w:eastAsia="zh-CN" w:bidi="zh-CN"/>
        </w:rPr>
        <w:t>质量标准：</w:t>
      </w:r>
    </w:p>
    <w:p w14:paraId="3332B7C8">
      <w:pPr>
        <w:keepNext w:val="0"/>
        <w:keepLines w:val="0"/>
        <w:pageBreakBefore w:val="0"/>
        <w:widowControl w:val="0"/>
        <w:numPr>
          <w:ilvl w:val="0"/>
          <w:numId w:val="0"/>
        </w:numPr>
        <w:kinsoku/>
        <w:wordWrap/>
        <w:overflowPunct/>
        <w:topLinePunct w:val="0"/>
        <w:autoSpaceDE w:val="0"/>
        <w:autoSpaceDN w:val="0"/>
        <w:bidi w:val="0"/>
        <w:adjustRightInd/>
        <w:snapToGrid/>
        <w:spacing w:before="0" w:after="0" w:line="360" w:lineRule="auto"/>
        <w:ind w:right="0" w:rightChars="0" w:firstLine="452" w:firstLineChars="200"/>
        <w:jc w:val="left"/>
        <w:textAlignment w:val="auto"/>
        <w:rPr>
          <w:rFonts w:hint="eastAsia" w:ascii="宋体" w:hAnsi="宋体" w:eastAsia="宋体" w:cs="宋体"/>
          <w:color w:val="auto"/>
          <w:spacing w:val="-7"/>
          <w:sz w:val="24"/>
          <w:szCs w:val="24"/>
          <w:highlight w:val="none"/>
          <w:lang w:val="en-US" w:eastAsia="zh-CN" w:bidi="zh-CN"/>
        </w:rPr>
      </w:pPr>
      <w:r>
        <w:rPr>
          <w:rFonts w:hint="eastAsia" w:ascii="宋体" w:hAnsi="宋体" w:eastAsia="宋体" w:cs="宋体"/>
          <w:color w:val="auto"/>
          <w:spacing w:val="-7"/>
          <w:sz w:val="24"/>
          <w:szCs w:val="24"/>
          <w:highlight w:val="none"/>
          <w:lang w:val="en-US" w:eastAsia="zh-CN" w:bidi="zh-CN"/>
        </w:rPr>
        <w:t>1.乙方所提供</w:t>
      </w:r>
      <w:r>
        <w:rPr>
          <w:rFonts w:ascii="宋体" w:hAnsi="宋体" w:eastAsia="宋体" w:cs="宋体"/>
          <w:color w:val="auto"/>
          <w:spacing w:val="-7"/>
          <w:sz w:val="24"/>
          <w:szCs w:val="24"/>
          <w:highlight w:val="none"/>
          <w:lang w:val="zh-CN" w:eastAsia="zh-CN" w:bidi="zh-CN"/>
        </w:rPr>
        <w:t>设备</w:t>
      </w:r>
      <w:r>
        <w:rPr>
          <w:rFonts w:hint="eastAsia" w:ascii="宋体" w:hAnsi="宋体" w:eastAsia="宋体" w:cs="宋体"/>
          <w:color w:val="auto"/>
          <w:spacing w:val="-7"/>
          <w:sz w:val="24"/>
          <w:szCs w:val="24"/>
          <w:highlight w:val="none"/>
          <w:lang w:val="zh-CN" w:eastAsia="zh-CN" w:bidi="zh-CN"/>
        </w:rPr>
        <w:t>（</w:t>
      </w:r>
      <w:r>
        <w:rPr>
          <w:rFonts w:hint="eastAsia" w:ascii="宋体" w:hAnsi="宋体" w:eastAsia="宋体" w:cs="宋体"/>
          <w:color w:val="auto"/>
          <w:spacing w:val="-7"/>
          <w:sz w:val="24"/>
          <w:szCs w:val="24"/>
          <w:highlight w:val="none"/>
          <w:lang w:val="en-US" w:eastAsia="zh-CN" w:bidi="zh-CN"/>
        </w:rPr>
        <w:t>以下所称的“设备”均含随机备品及零、配件</w:t>
      </w:r>
      <w:r>
        <w:rPr>
          <w:rFonts w:hint="eastAsia" w:ascii="宋体" w:hAnsi="宋体" w:eastAsia="宋体" w:cs="宋体"/>
          <w:color w:val="auto"/>
          <w:spacing w:val="-7"/>
          <w:sz w:val="24"/>
          <w:szCs w:val="24"/>
          <w:highlight w:val="none"/>
          <w:lang w:val="zh-CN" w:eastAsia="zh-CN" w:bidi="zh-CN"/>
        </w:rPr>
        <w:t>）</w:t>
      </w:r>
      <w:r>
        <w:rPr>
          <w:rFonts w:hint="eastAsia" w:ascii="宋体" w:hAnsi="宋体" w:eastAsia="宋体" w:cs="宋体"/>
          <w:color w:val="auto"/>
          <w:spacing w:val="-7"/>
          <w:sz w:val="24"/>
          <w:szCs w:val="24"/>
          <w:highlight w:val="none"/>
          <w:lang w:val="en-US" w:eastAsia="zh-CN" w:bidi="zh-CN"/>
        </w:rPr>
        <w:t>必须为全新的、未经修复的，具出厂合格证，序列号、包装箱号与出厂批号致，并可追索查阅。确保其为表面无划伤、无碰撞痕迹，须符合国家有关规范和环保要求及质量要求和技术要求。</w:t>
      </w:r>
    </w:p>
    <w:p w14:paraId="22EAFE42">
      <w:pPr>
        <w:keepNext w:val="0"/>
        <w:keepLines w:val="0"/>
        <w:pageBreakBefore w:val="0"/>
        <w:widowControl w:val="0"/>
        <w:numPr>
          <w:ilvl w:val="0"/>
          <w:numId w:val="0"/>
        </w:numPr>
        <w:kinsoku/>
        <w:wordWrap/>
        <w:overflowPunct/>
        <w:topLinePunct w:val="0"/>
        <w:autoSpaceDE w:val="0"/>
        <w:autoSpaceDN w:val="0"/>
        <w:bidi w:val="0"/>
        <w:adjustRightInd/>
        <w:snapToGrid/>
        <w:spacing w:before="0" w:after="0" w:line="360" w:lineRule="auto"/>
        <w:ind w:right="0" w:rightChars="0" w:firstLine="452" w:firstLineChars="200"/>
        <w:jc w:val="left"/>
        <w:textAlignment w:val="auto"/>
        <w:rPr>
          <w:rFonts w:hint="eastAsia" w:ascii="宋体" w:hAnsi="宋体" w:eastAsia="宋体" w:cs="宋体"/>
          <w:color w:val="auto"/>
          <w:spacing w:val="-6"/>
          <w:sz w:val="24"/>
          <w:szCs w:val="24"/>
          <w:highlight w:val="none"/>
          <w:lang w:val="zh-CN" w:eastAsia="zh-CN" w:bidi="zh-CN"/>
        </w:rPr>
      </w:pPr>
      <w:r>
        <w:rPr>
          <w:rFonts w:hint="eastAsia" w:ascii="宋体" w:hAnsi="宋体" w:eastAsia="宋体" w:cs="宋体"/>
          <w:color w:val="auto"/>
          <w:spacing w:val="-7"/>
          <w:sz w:val="24"/>
          <w:szCs w:val="24"/>
          <w:highlight w:val="none"/>
          <w:lang w:val="en-US" w:eastAsia="zh-CN" w:bidi="zh-CN"/>
        </w:rPr>
        <w:t>2.</w:t>
      </w:r>
      <w:r>
        <w:rPr>
          <w:rFonts w:hint="eastAsia" w:ascii="宋体" w:hAnsi="宋体" w:eastAsia="宋体" w:cs="宋体"/>
          <w:color w:val="auto"/>
          <w:spacing w:val="-7"/>
          <w:sz w:val="24"/>
          <w:szCs w:val="24"/>
          <w:highlight w:val="none"/>
          <w:u w:val="single"/>
          <w:lang w:val="en-US" w:eastAsia="zh-CN" w:bidi="zh-CN"/>
        </w:rPr>
        <w:t>乙方应将设备的用户手册、保修手册、有关单证资料及配备件、随机备品等交付给甲方，如相关资料未与设备一并提供，则视为乙方未完全履行基于本合同项下义务，甲方有权延期付款直至乙方提供，甲方不因此承担任何责任</w:t>
      </w:r>
      <w:r>
        <w:rPr>
          <w:rFonts w:hint="eastAsia" w:ascii="宋体" w:hAnsi="宋体" w:cs="宋体"/>
          <w:color w:val="auto"/>
          <w:spacing w:val="-7"/>
          <w:sz w:val="24"/>
          <w:szCs w:val="24"/>
          <w:highlight w:val="none"/>
          <w:u w:val="single"/>
          <w:lang w:val="en-US" w:eastAsia="zh-CN" w:bidi="zh-CN"/>
        </w:rPr>
        <w:t>，造成甲方损失的乙方应承担赔偿责任，具体按照本合同违约责任条款执行。</w:t>
      </w:r>
    </w:p>
    <w:p w14:paraId="12766699">
      <w:pPr>
        <w:keepNext w:val="0"/>
        <w:keepLines w:val="0"/>
        <w:pageBreakBefore w:val="0"/>
        <w:widowControl w:val="0"/>
        <w:numPr>
          <w:ilvl w:val="0"/>
          <w:numId w:val="13"/>
        </w:numPr>
        <w:kinsoku/>
        <w:wordWrap/>
        <w:overflowPunct/>
        <w:topLinePunct w:val="0"/>
        <w:autoSpaceDE w:val="0"/>
        <w:autoSpaceDN w:val="0"/>
        <w:bidi w:val="0"/>
        <w:adjustRightInd/>
        <w:snapToGrid/>
        <w:spacing w:before="0" w:after="0" w:line="360" w:lineRule="auto"/>
        <w:ind w:left="0" w:leftChars="0" w:right="0" w:rightChars="0" w:firstLine="0" w:firstLineChars="0"/>
        <w:jc w:val="left"/>
        <w:textAlignment w:val="auto"/>
        <w:rPr>
          <w:rFonts w:ascii="宋体" w:hAnsi="宋体" w:eastAsia="宋体" w:cs="宋体"/>
          <w:b/>
          <w:bCs/>
          <w:color w:val="auto"/>
          <w:spacing w:val="-7"/>
          <w:kern w:val="0"/>
          <w:sz w:val="24"/>
          <w:szCs w:val="24"/>
          <w:highlight w:val="none"/>
          <w:lang w:val="zh-CN" w:eastAsia="zh-CN" w:bidi="zh-CN"/>
        </w:rPr>
      </w:pPr>
      <w:r>
        <w:rPr>
          <w:rFonts w:ascii="宋体" w:hAnsi="宋体" w:eastAsia="宋体" w:cs="宋体"/>
          <w:b/>
          <w:bCs/>
          <w:color w:val="auto"/>
          <w:spacing w:val="-7"/>
          <w:kern w:val="0"/>
          <w:sz w:val="24"/>
          <w:szCs w:val="24"/>
          <w:highlight w:val="none"/>
          <w:lang w:val="zh-CN" w:eastAsia="zh-CN" w:bidi="zh-CN"/>
        </w:rPr>
        <w:t>包装标准、包装物的供应与回收：</w:t>
      </w:r>
    </w:p>
    <w:p w14:paraId="37C95083">
      <w:pPr>
        <w:keepNext w:val="0"/>
        <w:keepLines w:val="0"/>
        <w:pageBreakBefore w:val="0"/>
        <w:widowControl w:val="0"/>
        <w:numPr>
          <w:ilvl w:val="0"/>
          <w:numId w:val="15"/>
        </w:numPr>
        <w:kinsoku/>
        <w:wordWrap/>
        <w:overflowPunct/>
        <w:topLinePunct w:val="0"/>
        <w:autoSpaceDE w:val="0"/>
        <w:autoSpaceDN w:val="0"/>
        <w:bidi w:val="0"/>
        <w:adjustRightInd/>
        <w:snapToGrid/>
        <w:spacing w:before="0" w:after="0" w:line="360" w:lineRule="auto"/>
        <w:ind w:left="0" w:leftChars="0" w:right="0" w:rightChars="0" w:firstLine="456" w:firstLineChars="200"/>
        <w:jc w:val="left"/>
        <w:textAlignment w:val="auto"/>
        <w:rPr>
          <w:rFonts w:hint="eastAsia" w:ascii="宋体" w:hAnsi="宋体" w:eastAsia="宋体" w:cs="宋体"/>
          <w:color w:val="auto"/>
          <w:spacing w:val="-6"/>
          <w:kern w:val="0"/>
          <w:sz w:val="24"/>
          <w:szCs w:val="24"/>
          <w:highlight w:val="none"/>
          <w:lang w:val="en-US" w:eastAsia="zh-CN" w:bidi="zh-CN"/>
        </w:rPr>
      </w:pPr>
      <w:r>
        <w:rPr>
          <w:rFonts w:hint="eastAsia" w:ascii="宋体" w:hAnsi="宋体" w:eastAsia="宋体" w:cs="宋体"/>
          <w:color w:val="auto"/>
          <w:spacing w:val="-6"/>
          <w:kern w:val="0"/>
          <w:sz w:val="24"/>
          <w:szCs w:val="24"/>
          <w:highlight w:val="none"/>
          <w:lang w:val="en-US" w:eastAsia="zh-CN" w:bidi="zh-CN"/>
        </w:rPr>
        <w:t>设备的包装</w:t>
      </w:r>
      <w:r>
        <w:rPr>
          <w:rFonts w:hint="eastAsia" w:ascii="宋体" w:hAnsi="宋体" w:eastAsia="宋体" w:cs="宋体"/>
          <w:color w:val="auto"/>
          <w:spacing w:val="-6"/>
          <w:kern w:val="0"/>
          <w:sz w:val="24"/>
          <w:szCs w:val="24"/>
          <w:highlight w:val="none"/>
          <w:lang w:val="zh-CN" w:eastAsia="zh-CN" w:bidi="zh-CN"/>
        </w:rPr>
        <w:t>按原厂包装</w:t>
      </w:r>
      <w:r>
        <w:rPr>
          <w:rFonts w:hint="eastAsia" w:ascii="宋体" w:hAnsi="宋体" w:eastAsia="宋体" w:cs="宋体"/>
          <w:color w:val="auto"/>
          <w:spacing w:val="-6"/>
          <w:kern w:val="0"/>
          <w:sz w:val="24"/>
          <w:szCs w:val="24"/>
          <w:highlight w:val="none"/>
          <w:lang w:val="en-US" w:eastAsia="zh-CN" w:bidi="zh-CN"/>
        </w:rPr>
        <w:t>的同时均应有良好的防湿、防锈、防潮、防雨、防腐及防碰撞的措施。凡由于包装不良造成损失和由此产生的费用均由乙方承担（包括但不限于运输费、卸车费、安装费等费用）。</w:t>
      </w:r>
    </w:p>
    <w:p w14:paraId="4D22C9D9">
      <w:pPr>
        <w:keepNext w:val="0"/>
        <w:keepLines w:val="0"/>
        <w:pageBreakBefore w:val="0"/>
        <w:widowControl w:val="0"/>
        <w:numPr>
          <w:ilvl w:val="0"/>
          <w:numId w:val="15"/>
        </w:numPr>
        <w:kinsoku/>
        <w:wordWrap/>
        <w:overflowPunct/>
        <w:topLinePunct w:val="0"/>
        <w:autoSpaceDE w:val="0"/>
        <w:autoSpaceDN w:val="0"/>
        <w:bidi w:val="0"/>
        <w:adjustRightInd/>
        <w:snapToGrid/>
        <w:spacing w:before="0" w:after="0" w:line="360" w:lineRule="auto"/>
        <w:ind w:left="0" w:leftChars="0" w:right="0" w:rightChars="0" w:firstLine="456" w:firstLineChars="200"/>
        <w:jc w:val="left"/>
        <w:textAlignment w:val="auto"/>
        <w:rPr>
          <w:rFonts w:ascii="宋体" w:hAnsi="宋体" w:eastAsia="宋体" w:cs="宋体"/>
          <w:color w:val="auto"/>
          <w:kern w:val="0"/>
          <w:sz w:val="22"/>
          <w:szCs w:val="22"/>
          <w:highlight w:val="none"/>
          <w:lang w:val="zh-CN" w:bidi="zh-CN"/>
        </w:rPr>
      </w:pPr>
      <w:r>
        <w:rPr>
          <w:rFonts w:hint="eastAsia" w:ascii="宋体" w:hAnsi="宋体" w:eastAsia="宋体" w:cs="宋体"/>
          <w:color w:val="auto"/>
          <w:spacing w:val="-6"/>
          <w:kern w:val="0"/>
          <w:sz w:val="24"/>
          <w:szCs w:val="24"/>
          <w:highlight w:val="none"/>
          <w:lang w:val="zh-CN" w:eastAsia="zh-CN" w:bidi="zh-CN"/>
        </w:rPr>
        <w:t>随机备品、</w:t>
      </w:r>
      <w:r>
        <w:rPr>
          <w:rFonts w:hint="eastAsia" w:ascii="宋体" w:hAnsi="宋体" w:eastAsia="宋体" w:cs="宋体"/>
          <w:color w:val="auto"/>
          <w:spacing w:val="-6"/>
          <w:kern w:val="0"/>
          <w:sz w:val="24"/>
          <w:szCs w:val="24"/>
          <w:highlight w:val="none"/>
          <w:lang w:val="en-US" w:eastAsia="zh-CN" w:bidi="zh-CN"/>
        </w:rPr>
        <w:t>配件等</w:t>
      </w:r>
      <w:r>
        <w:rPr>
          <w:rFonts w:hint="eastAsia" w:ascii="宋体" w:hAnsi="宋体" w:eastAsia="宋体" w:cs="宋体"/>
          <w:color w:val="auto"/>
          <w:spacing w:val="-6"/>
          <w:kern w:val="0"/>
          <w:sz w:val="24"/>
          <w:szCs w:val="24"/>
          <w:highlight w:val="none"/>
          <w:lang w:val="zh-CN" w:eastAsia="zh-CN" w:bidi="zh-CN"/>
        </w:rPr>
        <w:t>按所附标准配置，</w:t>
      </w:r>
      <w:r>
        <w:rPr>
          <w:rFonts w:hint="eastAsia" w:ascii="宋体" w:hAnsi="宋体" w:eastAsia="宋体" w:cs="宋体"/>
          <w:color w:val="auto"/>
          <w:spacing w:val="-6"/>
          <w:kern w:val="0"/>
          <w:sz w:val="24"/>
          <w:szCs w:val="24"/>
          <w:highlight w:val="none"/>
          <w:lang w:val="en-US" w:eastAsia="zh-CN" w:bidi="zh-CN"/>
        </w:rPr>
        <w:t>随设备一同移交甲方。如随机备品未与设备一并提供，则视为乙方未完全履行基于本合同项下义务，甲方有权延期付款直至乙方提供，甲方不因此承担任何责任。</w:t>
      </w:r>
    </w:p>
    <w:p w14:paraId="1AD70774">
      <w:pPr>
        <w:keepNext/>
        <w:keepLines/>
        <w:widowControl w:val="0"/>
        <w:autoSpaceDE w:val="0"/>
        <w:autoSpaceDN w:val="0"/>
        <w:adjustRightInd w:val="0"/>
        <w:spacing w:before="120" w:after="120" w:line="240" w:lineRule="auto"/>
        <w:ind w:left="0" w:right="0"/>
        <w:jc w:val="left"/>
        <w:outlineLvl w:val="2"/>
        <w:rPr>
          <w:rFonts w:ascii="宋体" w:hAnsi="宋体" w:eastAsia="宋体" w:cs="宋体"/>
          <w:b/>
          <w:color w:val="auto"/>
          <w:kern w:val="0"/>
          <w:sz w:val="24"/>
          <w:szCs w:val="20"/>
          <w:highlight w:val="none"/>
          <w:lang w:val="zh-CN" w:eastAsia="zh-CN" w:bidi="zh-CN"/>
        </w:rPr>
      </w:pPr>
    </w:p>
    <w:p w14:paraId="0B4E0DA9">
      <w:pPr>
        <w:keepNext w:val="0"/>
        <w:keepLines w:val="0"/>
        <w:pageBreakBefore w:val="0"/>
        <w:widowControl w:val="0"/>
        <w:numPr>
          <w:ilvl w:val="0"/>
          <w:numId w:val="13"/>
        </w:numPr>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ascii="宋体" w:hAnsi="宋体" w:eastAsia="宋体" w:cs="宋体"/>
          <w:b/>
          <w:bCs/>
          <w:color w:val="auto"/>
          <w:kern w:val="0"/>
          <w:sz w:val="24"/>
          <w:szCs w:val="24"/>
          <w:highlight w:val="none"/>
          <w:lang w:val="zh-CN" w:eastAsia="zh-CN" w:bidi="zh-CN"/>
        </w:rPr>
      </w:pPr>
      <w:r>
        <w:rPr>
          <w:rFonts w:ascii="宋体" w:hAnsi="宋体" w:eastAsia="宋体" w:cs="宋体"/>
          <w:b/>
          <w:bCs/>
          <w:color w:val="auto"/>
          <w:kern w:val="0"/>
          <w:sz w:val="24"/>
          <w:szCs w:val="24"/>
          <w:highlight w:val="none"/>
          <w:lang w:val="zh-CN" w:eastAsia="zh-CN" w:bidi="zh-CN"/>
        </w:rPr>
        <w:t>交（提）货时间、地点：</w:t>
      </w:r>
    </w:p>
    <w:p w14:paraId="3BEEEBE8">
      <w:pPr>
        <w:keepNext w:val="0"/>
        <w:keepLines w:val="0"/>
        <w:pageBreakBefore w:val="0"/>
        <w:widowControl w:val="0"/>
        <w:numPr>
          <w:ilvl w:val="0"/>
          <w:numId w:val="0"/>
        </w:numPr>
        <w:kinsoku/>
        <w:wordWrap/>
        <w:overflowPunct/>
        <w:topLinePunct w:val="0"/>
        <w:autoSpaceDE w:val="0"/>
        <w:autoSpaceDN w:val="0"/>
        <w:bidi w:val="0"/>
        <w:adjustRightInd/>
        <w:snapToGrid/>
        <w:spacing w:before="0" w:after="0" w:line="360" w:lineRule="auto"/>
        <w:ind w:left="0" w:leftChars="0" w:right="0" w:rightChars="0" w:firstLine="480" w:firstLineChars="200"/>
        <w:jc w:val="left"/>
        <w:textAlignment w:val="auto"/>
        <w:rPr>
          <w:rFonts w:ascii="宋体" w:hAnsi="宋体" w:eastAsia="宋体" w:cs="宋体"/>
          <w:color w:val="auto"/>
          <w:kern w:val="0"/>
          <w:sz w:val="24"/>
          <w:szCs w:val="24"/>
          <w:highlight w:val="none"/>
          <w:lang w:val="zh-CN" w:eastAsia="zh-CN" w:bidi="zh-CN"/>
        </w:rPr>
      </w:pPr>
      <w:r>
        <w:rPr>
          <w:rFonts w:hint="eastAsia" w:ascii="宋体" w:hAnsi="宋体" w:eastAsia="宋体" w:cs="宋体"/>
          <w:color w:val="auto"/>
          <w:kern w:val="0"/>
          <w:sz w:val="24"/>
          <w:szCs w:val="24"/>
          <w:highlight w:val="none"/>
          <w:lang w:val="en-US" w:eastAsia="zh-CN" w:bidi="zh-CN"/>
        </w:rPr>
        <w:t>1.</w:t>
      </w:r>
      <w:r>
        <w:rPr>
          <w:rFonts w:ascii="宋体" w:hAnsi="宋体" w:eastAsia="宋体" w:cs="宋体"/>
          <w:color w:val="auto"/>
          <w:kern w:val="0"/>
          <w:sz w:val="24"/>
          <w:szCs w:val="24"/>
          <w:highlight w:val="none"/>
          <w:lang w:val="zh-CN" w:eastAsia="zh-CN" w:bidi="zh-CN"/>
        </w:rPr>
        <w:t>交货时间：合同签订后</w:t>
      </w:r>
      <w:r>
        <w:rPr>
          <w:rFonts w:hint="eastAsia" w:ascii="宋体" w:hAnsi="宋体" w:eastAsia="宋体" w:cs="宋体"/>
          <w:color w:val="auto"/>
          <w:kern w:val="0"/>
          <w:sz w:val="24"/>
          <w:szCs w:val="24"/>
          <w:highlight w:val="none"/>
          <w:u w:val="single"/>
          <w:lang w:val="en-US" w:eastAsia="zh-CN" w:bidi="zh-CN"/>
        </w:rPr>
        <w:t xml:space="preserve">   </w:t>
      </w:r>
      <w:r>
        <w:rPr>
          <w:rFonts w:ascii="宋体" w:hAnsi="宋体" w:eastAsia="宋体" w:cs="宋体"/>
          <w:color w:val="auto"/>
          <w:kern w:val="0"/>
          <w:sz w:val="24"/>
          <w:szCs w:val="24"/>
          <w:highlight w:val="none"/>
          <w:lang w:val="zh-CN" w:eastAsia="zh-CN" w:bidi="zh-CN"/>
        </w:rPr>
        <w:t>工作日内</w:t>
      </w:r>
      <w:r>
        <w:rPr>
          <w:rFonts w:hint="eastAsia" w:ascii="宋体" w:hAnsi="宋体" w:eastAsia="宋体" w:cs="宋体"/>
          <w:color w:val="auto"/>
          <w:kern w:val="0"/>
          <w:sz w:val="24"/>
          <w:szCs w:val="24"/>
          <w:highlight w:val="none"/>
          <w:lang w:val="zh-CN" w:eastAsia="zh-CN" w:bidi="zh-CN"/>
        </w:rPr>
        <w:t>，</w:t>
      </w:r>
      <w:r>
        <w:rPr>
          <w:rFonts w:hint="eastAsia" w:ascii="宋体" w:hAnsi="宋体" w:eastAsia="宋体" w:cs="宋体"/>
          <w:color w:val="auto"/>
          <w:kern w:val="0"/>
          <w:sz w:val="24"/>
          <w:szCs w:val="24"/>
          <w:highlight w:val="none"/>
          <w:lang w:val="en-US" w:eastAsia="zh-CN" w:bidi="zh-CN"/>
        </w:rPr>
        <w:t>乙方</w:t>
      </w:r>
      <w:r>
        <w:rPr>
          <w:rFonts w:ascii="宋体" w:hAnsi="宋体" w:eastAsia="宋体" w:cs="宋体"/>
          <w:color w:val="auto"/>
          <w:kern w:val="0"/>
          <w:sz w:val="24"/>
          <w:szCs w:val="24"/>
          <w:highlight w:val="none"/>
          <w:lang w:val="zh-CN" w:eastAsia="zh-CN" w:bidi="zh-CN"/>
        </w:rPr>
        <w:t>将</w:t>
      </w:r>
      <w:r>
        <w:rPr>
          <w:rFonts w:hint="eastAsia" w:ascii="宋体" w:hAnsi="宋体" w:eastAsia="宋体" w:cs="宋体"/>
          <w:color w:val="auto"/>
          <w:kern w:val="0"/>
          <w:sz w:val="24"/>
          <w:szCs w:val="24"/>
          <w:highlight w:val="none"/>
          <w:u w:val="single"/>
          <w:lang w:val="en-US" w:eastAsia="zh-CN" w:bidi="zh-CN"/>
        </w:rPr>
        <w:t xml:space="preserve">设备 </w:t>
      </w:r>
      <w:r>
        <w:rPr>
          <w:rFonts w:ascii="宋体" w:hAnsi="宋体" w:eastAsia="宋体" w:cs="宋体"/>
          <w:color w:val="auto"/>
          <w:kern w:val="0"/>
          <w:sz w:val="24"/>
          <w:szCs w:val="24"/>
          <w:highlight w:val="none"/>
          <w:lang w:val="zh-CN" w:eastAsia="zh-CN" w:bidi="zh-CN"/>
        </w:rPr>
        <w:t>送到交货地点。</w:t>
      </w:r>
    </w:p>
    <w:p w14:paraId="5CF9B161">
      <w:pPr>
        <w:keepNext w:val="0"/>
        <w:keepLines w:val="0"/>
        <w:pageBreakBefore w:val="0"/>
        <w:widowControl w:val="0"/>
        <w:numPr>
          <w:ilvl w:val="0"/>
          <w:numId w:val="0"/>
        </w:numPr>
        <w:kinsoku/>
        <w:wordWrap/>
        <w:overflowPunct/>
        <w:topLinePunct w:val="0"/>
        <w:autoSpaceDE w:val="0"/>
        <w:autoSpaceDN w:val="0"/>
        <w:bidi w:val="0"/>
        <w:adjustRightInd/>
        <w:snapToGrid/>
        <w:spacing w:before="0" w:after="0" w:line="360" w:lineRule="auto"/>
        <w:ind w:left="0" w:leftChars="0" w:right="0" w:rightChars="0" w:firstLine="480" w:firstLineChars="200"/>
        <w:jc w:val="left"/>
        <w:textAlignment w:val="auto"/>
        <w:rPr>
          <w:rFonts w:hint="eastAsia" w:ascii="宋体" w:hAnsi="宋体" w:eastAsia="宋体" w:cs="宋体"/>
          <w:color w:val="auto"/>
          <w:kern w:val="0"/>
          <w:sz w:val="24"/>
          <w:szCs w:val="24"/>
          <w:highlight w:val="none"/>
          <w:lang w:val="zh-CN" w:eastAsia="zh-CN" w:bidi="zh-CN"/>
        </w:rPr>
      </w:pPr>
      <w:r>
        <w:rPr>
          <w:rFonts w:hint="eastAsia" w:ascii="宋体" w:hAnsi="宋体" w:eastAsia="宋体" w:cs="宋体"/>
          <w:color w:val="auto"/>
          <w:kern w:val="0"/>
          <w:sz w:val="24"/>
          <w:szCs w:val="24"/>
          <w:highlight w:val="none"/>
          <w:lang w:val="en-US" w:eastAsia="zh-CN" w:bidi="zh-CN"/>
        </w:rPr>
        <w:t>2.</w:t>
      </w:r>
      <w:r>
        <w:rPr>
          <w:rFonts w:hint="eastAsia" w:ascii="宋体" w:hAnsi="宋体" w:eastAsia="宋体" w:cs="宋体"/>
          <w:color w:val="auto"/>
          <w:kern w:val="0"/>
          <w:sz w:val="24"/>
          <w:szCs w:val="24"/>
          <w:highlight w:val="none"/>
          <w:lang w:val="zh-CN" w:eastAsia="zh-CN" w:bidi="zh-CN"/>
        </w:rPr>
        <w:t>甲方</w:t>
      </w:r>
      <w:r>
        <w:rPr>
          <w:rFonts w:ascii="宋体" w:hAnsi="宋体" w:eastAsia="宋体" w:cs="宋体"/>
          <w:color w:val="auto"/>
          <w:kern w:val="0"/>
          <w:sz w:val="24"/>
          <w:szCs w:val="24"/>
          <w:highlight w:val="none"/>
          <w:lang w:val="zh-CN" w:eastAsia="zh-CN" w:bidi="zh-CN"/>
        </w:rPr>
        <w:t>指定</w:t>
      </w:r>
      <w:r>
        <w:rPr>
          <w:rFonts w:hint="eastAsia" w:ascii="宋体" w:hAnsi="宋体" w:eastAsia="宋体" w:cs="宋体"/>
          <w:color w:val="auto"/>
          <w:kern w:val="0"/>
          <w:sz w:val="24"/>
          <w:szCs w:val="24"/>
          <w:highlight w:val="none"/>
          <w:lang w:val="en-US" w:eastAsia="zh-CN" w:bidi="zh-CN"/>
        </w:rPr>
        <w:t>交货及安装</w:t>
      </w:r>
      <w:r>
        <w:rPr>
          <w:rFonts w:ascii="宋体" w:hAnsi="宋体" w:eastAsia="宋体" w:cs="宋体"/>
          <w:color w:val="auto"/>
          <w:kern w:val="0"/>
          <w:sz w:val="24"/>
          <w:szCs w:val="24"/>
          <w:highlight w:val="none"/>
          <w:lang w:val="zh-CN" w:eastAsia="zh-CN" w:bidi="zh-CN"/>
        </w:rPr>
        <w:t>地点：</w:t>
      </w:r>
      <w:r>
        <w:rPr>
          <w:rFonts w:hint="eastAsia" w:ascii="宋体" w:hAnsi="宋体" w:eastAsia="宋体" w:cs="宋体"/>
          <w:color w:val="auto"/>
          <w:kern w:val="0"/>
          <w:sz w:val="24"/>
          <w:szCs w:val="24"/>
          <w:highlight w:val="none"/>
          <w:u w:val="single"/>
          <w:lang w:val="en-US" w:eastAsia="zh-CN" w:bidi="zh-CN"/>
        </w:rPr>
        <w:t xml:space="preserve"> </w:t>
      </w:r>
      <w:r>
        <w:rPr>
          <w:rFonts w:hint="eastAsia" w:ascii="宋体" w:hAnsi="宋体" w:cs="宋体"/>
          <w:color w:val="auto"/>
          <w:kern w:val="0"/>
          <w:sz w:val="24"/>
          <w:szCs w:val="24"/>
          <w:highlight w:val="none"/>
          <w:u w:val="single"/>
          <w:lang w:val="en-US" w:eastAsia="zh-CN" w:bidi="zh-CN"/>
        </w:rPr>
        <w:t>泽普县赛力乡人民政府 指定地点</w:t>
      </w:r>
      <w:r>
        <w:rPr>
          <w:rFonts w:hint="eastAsia" w:ascii="宋体" w:hAnsi="宋体" w:eastAsia="宋体" w:cs="宋体"/>
          <w:color w:val="auto"/>
          <w:kern w:val="0"/>
          <w:sz w:val="24"/>
          <w:szCs w:val="24"/>
          <w:highlight w:val="none"/>
          <w:u w:val="single"/>
          <w:lang w:val="en-US" w:eastAsia="zh-CN" w:bidi="zh-CN"/>
        </w:rPr>
        <w:t xml:space="preserve">       </w:t>
      </w:r>
      <w:r>
        <w:rPr>
          <w:rFonts w:hint="eastAsia" w:ascii="宋体" w:hAnsi="宋体" w:eastAsia="宋体" w:cs="宋体"/>
          <w:color w:val="auto"/>
          <w:kern w:val="0"/>
          <w:sz w:val="24"/>
          <w:szCs w:val="24"/>
          <w:highlight w:val="none"/>
          <w:lang w:val="zh-CN" w:eastAsia="zh-CN" w:bidi="zh-CN"/>
        </w:rPr>
        <w:t>。</w:t>
      </w:r>
    </w:p>
    <w:p w14:paraId="668CCE19">
      <w:pPr>
        <w:keepNext w:val="0"/>
        <w:keepLines w:val="0"/>
        <w:pageBreakBefore w:val="0"/>
        <w:widowControl w:val="0"/>
        <w:numPr>
          <w:ilvl w:val="0"/>
          <w:numId w:val="0"/>
        </w:numPr>
        <w:kinsoku/>
        <w:wordWrap/>
        <w:overflowPunct/>
        <w:topLinePunct w:val="0"/>
        <w:autoSpaceDE w:val="0"/>
        <w:autoSpaceDN w:val="0"/>
        <w:bidi w:val="0"/>
        <w:adjustRightInd/>
        <w:snapToGrid/>
        <w:spacing w:before="0" w:after="0" w:line="360" w:lineRule="auto"/>
        <w:ind w:left="0" w:leftChars="0" w:right="0" w:rightChars="0" w:firstLine="480" w:firstLineChars="200"/>
        <w:jc w:val="left"/>
        <w:textAlignment w:val="auto"/>
        <w:rPr>
          <w:rFonts w:hint="eastAsia" w:ascii="宋体" w:hAnsi="宋体" w:eastAsia="宋体" w:cs="宋体"/>
          <w:color w:val="auto"/>
          <w:kern w:val="0"/>
          <w:sz w:val="24"/>
          <w:szCs w:val="24"/>
          <w:highlight w:val="none"/>
          <w:lang w:val="zh-CN" w:eastAsia="zh-CN" w:bidi="zh-CN"/>
        </w:rPr>
      </w:pPr>
      <w:r>
        <w:rPr>
          <w:rFonts w:hint="eastAsia" w:ascii="宋体" w:hAnsi="宋体" w:eastAsia="宋体" w:cs="宋体"/>
          <w:color w:val="auto"/>
          <w:kern w:val="0"/>
          <w:sz w:val="24"/>
          <w:szCs w:val="24"/>
          <w:highlight w:val="none"/>
          <w:lang w:val="en-US" w:eastAsia="zh-CN" w:bidi="zh-CN"/>
        </w:rPr>
        <w:t>甲方对交货地点有变更的，可以在送货前</w:t>
      </w:r>
      <w:r>
        <w:rPr>
          <w:rFonts w:hint="eastAsia" w:ascii="宋体" w:hAnsi="宋体" w:eastAsia="宋体" w:cs="宋体"/>
          <w:color w:val="auto"/>
          <w:kern w:val="0"/>
          <w:sz w:val="24"/>
          <w:szCs w:val="24"/>
          <w:highlight w:val="none"/>
          <w:u w:val="single"/>
          <w:lang w:val="en-US" w:eastAsia="zh-CN" w:bidi="zh-CN"/>
        </w:rPr>
        <w:t xml:space="preserve"> 15 </w:t>
      </w:r>
      <w:r>
        <w:rPr>
          <w:rFonts w:hint="eastAsia" w:ascii="宋体" w:hAnsi="宋体" w:eastAsia="宋体" w:cs="宋体"/>
          <w:color w:val="auto"/>
          <w:kern w:val="0"/>
          <w:sz w:val="24"/>
          <w:szCs w:val="24"/>
          <w:highlight w:val="none"/>
          <w:lang w:val="en-US" w:eastAsia="zh-CN" w:bidi="zh-CN"/>
        </w:rPr>
        <w:t>日内通知乙方，乙方应当按照甲方最后一次通知的地点完成交货。非甲方原因导致乙方错送地点，由乙方承担逾期交货的责任及一切损失。</w:t>
      </w:r>
    </w:p>
    <w:p w14:paraId="7DB94E20">
      <w:pPr>
        <w:keepNext w:val="0"/>
        <w:keepLines w:val="0"/>
        <w:pageBreakBefore w:val="0"/>
        <w:widowControl w:val="0"/>
        <w:numPr>
          <w:ilvl w:val="0"/>
          <w:numId w:val="0"/>
        </w:numPr>
        <w:kinsoku/>
        <w:wordWrap/>
        <w:overflowPunct/>
        <w:topLinePunct w:val="0"/>
        <w:autoSpaceDE w:val="0"/>
        <w:autoSpaceDN w:val="0"/>
        <w:bidi w:val="0"/>
        <w:adjustRightInd/>
        <w:snapToGrid/>
        <w:spacing w:before="0" w:after="0" w:line="360" w:lineRule="auto"/>
        <w:ind w:left="0" w:leftChars="0" w:right="0" w:rightChars="0" w:firstLine="480" w:firstLineChars="200"/>
        <w:jc w:val="left"/>
        <w:textAlignment w:val="auto"/>
        <w:rPr>
          <w:rFonts w:hint="default" w:ascii="宋体" w:hAnsi="宋体" w:eastAsia="宋体" w:cs="宋体"/>
          <w:color w:val="auto"/>
          <w:kern w:val="0"/>
          <w:sz w:val="24"/>
          <w:szCs w:val="24"/>
          <w:highlight w:val="none"/>
          <w:lang w:val="en-US" w:eastAsia="zh-CN" w:bidi="zh-CN"/>
        </w:rPr>
      </w:pPr>
      <w:r>
        <w:rPr>
          <w:rFonts w:hint="eastAsia" w:ascii="宋体" w:hAnsi="宋体" w:eastAsia="宋体" w:cs="宋体"/>
          <w:color w:val="auto"/>
          <w:kern w:val="0"/>
          <w:sz w:val="24"/>
          <w:szCs w:val="24"/>
          <w:highlight w:val="none"/>
          <w:lang w:val="en-US" w:eastAsia="zh-CN" w:bidi="zh-CN"/>
        </w:rPr>
        <w:t>3.风险转移：设备的毁损、灭失的风险在实际交付甲方，经甲方初步验收合格之前由</w:t>
      </w:r>
      <w:r>
        <w:rPr>
          <w:rFonts w:hint="eastAsia" w:ascii="宋体" w:hAnsi="宋体" w:eastAsia="宋体" w:cs="宋体"/>
          <w:color w:val="auto"/>
          <w:kern w:val="0"/>
          <w:sz w:val="24"/>
          <w:szCs w:val="24"/>
          <w:highlight w:val="none"/>
          <w:u w:val="single"/>
          <w:lang w:val="en-US" w:eastAsia="zh-CN" w:bidi="zh-CN"/>
        </w:rPr>
        <w:t>乙方</w:t>
      </w:r>
      <w:r>
        <w:rPr>
          <w:rFonts w:hint="eastAsia" w:ascii="宋体" w:hAnsi="宋体" w:eastAsia="宋体" w:cs="宋体"/>
          <w:color w:val="auto"/>
          <w:kern w:val="0"/>
          <w:sz w:val="24"/>
          <w:szCs w:val="24"/>
          <w:highlight w:val="none"/>
          <w:lang w:val="en-US" w:eastAsia="zh-CN" w:bidi="zh-CN"/>
        </w:rPr>
        <w:t>承担。</w:t>
      </w:r>
    </w:p>
    <w:p w14:paraId="0E1B9357">
      <w:pPr>
        <w:keepNext w:val="0"/>
        <w:keepLines w:val="0"/>
        <w:pageBreakBefore w:val="0"/>
        <w:widowControl w:val="0"/>
        <w:numPr>
          <w:ilvl w:val="0"/>
          <w:numId w:val="0"/>
        </w:numPr>
        <w:kinsoku/>
        <w:wordWrap/>
        <w:overflowPunct/>
        <w:topLinePunct w:val="0"/>
        <w:autoSpaceDE w:val="0"/>
        <w:autoSpaceDN w:val="0"/>
        <w:bidi w:val="0"/>
        <w:adjustRightInd/>
        <w:snapToGrid/>
        <w:spacing w:before="0" w:after="0" w:line="360" w:lineRule="auto"/>
        <w:ind w:left="0" w:leftChars="0" w:right="0" w:rightChars="0" w:firstLine="480" w:firstLineChars="200"/>
        <w:jc w:val="left"/>
        <w:textAlignment w:val="auto"/>
        <w:rPr>
          <w:rFonts w:hint="default" w:ascii="宋体" w:hAnsi="宋体" w:eastAsia="宋体" w:cs="宋体"/>
          <w:color w:val="auto"/>
          <w:kern w:val="0"/>
          <w:sz w:val="22"/>
          <w:szCs w:val="22"/>
          <w:highlight w:val="none"/>
          <w:lang w:val="en-US" w:eastAsia="zh-CN" w:bidi="zh-CN"/>
        </w:rPr>
      </w:pPr>
      <w:r>
        <w:rPr>
          <w:rFonts w:hint="eastAsia" w:ascii="宋体" w:hAnsi="宋体" w:eastAsia="宋体" w:cs="宋体"/>
          <w:color w:val="auto"/>
          <w:kern w:val="0"/>
          <w:sz w:val="24"/>
          <w:szCs w:val="24"/>
          <w:highlight w:val="none"/>
          <w:lang w:val="en-US" w:eastAsia="zh-CN" w:bidi="zh-CN"/>
        </w:rPr>
        <w:t>4.甲方指定收货人：（姓名：</w:t>
      </w:r>
      <w:r>
        <w:rPr>
          <w:rFonts w:hint="eastAsia" w:ascii="宋体" w:hAnsi="宋体" w:eastAsia="宋体" w:cs="宋体"/>
          <w:color w:val="auto"/>
          <w:kern w:val="0"/>
          <w:sz w:val="24"/>
          <w:szCs w:val="24"/>
          <w:highlight w:val="none"/>
          <w:u w:val="single"/>
          <w:lang w:val="en-US" w:eastAsia="zh-CN" w:bidi="zh-CN"/>
        </w:rPr>
        <w:t xml:space="preserve">         </w:t>
      </w:r>
      <w:r>
        <w:rPr>
          <w:rFonts w:hint="eastAsia" w:ascii="宋体" w:hAnsi="宋体" w:eastAsia="宋体" w:cs="宋体"/>
          <w:color w:val="auto"/>
          <w:kern w:val="0"/>
          <w:sz w:val="24"/>
          <w:szCs w:val="24"/>
          <w:highlight w:val="none"/>
          <w:lang w:val="en-US" w:eastAsia="zh-CN" w:bidi="zh-CN"/>
        </w:rPr>
        <w:t>；联系方式：</w:t>
      </w:r>
      <w:r>
        <w:rPr>
          <w:rFonts w:hint="eastAsia" w:ascii="宋体" w:hAnsi="宋体" w:eastAsia="宋体" w:cs="宋体"/>
          <w:color w:val="auto"/>
          <w:kern w:val="0"/>
          <w:sz w:val="24"/>
          <w:szCs w:val="24"/>
          <w:highlight w:val="none"/>
          <w:u w:val="single"/>
          <w:lang w:val="en-US" w:eastAsia="zh-CN" w:bidi="zh-CN"/>
        </w:rPr>
        <w:t xml:space="preserve">            </w:t>
      </w:r>
      <w:r>
        <w:rPr>
          <w:rFonts w:hint="eastAsia" w:ascii="宋体" w:hAnsi="宋体" w:eastAsia="宋体" w:cs="宋体"/>
          <w:color w:val="auto"/>
          <w:kern w:val="0"/>
          <w:sz w:val="24"/>
          <w:szCs w:val="24"/>
          <w:highlight w:val="none"/>
          <w:lang w:val="en-US" w:eastAsia="zh-CN" w:bidi="zh-CN"/>
        </w:rPr>
        <w:t>）。乙方应当在送货前以及货物到达指定地点前</w:t>
      </w:r>
      <w:r>
        <w:rPr>
          <w:rFonts w:hint="eastAsia" w:ascii="宋体" w:hAnsi="宋体" w:eastAsia="宋体" w:cs="宋体"/>
          <w:color w:val="auto"/>
          <w:spacing w:val="-6"/>
          <w:kern w:val="0"/>
          <w:sz w:val="22"/>
          <w:szCs w:val="22"/>
          <w:highlight w:val="none"/>
          <w:u w:val="single"/>
          <w:lang w:val="en-US" w:eastAsia="zh-CN" w:bidi="zh-CN"/>
        </w:rPr>
        <w:t xml:space="preserve">   </w:t>
      </w:r>
      <w:r>
        <w:rPr>
          <w:rFonts w:hint="eastAsia" w:ascii="宋体" w:hAnsi="宋体" w:eastAsia="宋体" w:cs="宋体"/>
          <w:color w:val="auto"/>
          <w:kern w:val="0"/>
          <w:sz w:val="24"/>
          <w:szCs w:val="24"/>
          <w:highlight w:val="none"/>
          <w:lang w:val="en-US" w:eastAsia="zh-CN" w:bidi="zh-CN"/>
        </w:rPr>
        <w:t>小时内以电话或短信形式通知甲方收货人。甲方收货人出具的入库单/接收单为甲方确认收货的初步依据，实际还需以甲方的最终验收结果为准。因乙方未通知收货人或未及时通知收货人，导致乙方逾期交货或其他不利后果的，由乙方承担一切责任。如货物需要乙方进行安装，则乙方应当自货物到达甲方指定地点后24小时内开始安装工作，逾期安装的应当承担相应的违约责任。</w:t>
      </w:r>
    </w:p>
    <w:p w14:paraId="67600EF8">
      <w:pPr>
        <w:keepNext w:val="0"/>
        <w:keepLines w:val="0"/>
        <w:pageBreakBefore w:val="0"/>
        <w:widowControl w:val="0"/>
        <w:numPr>
          <w:ilvl w:val="0"/>
          <w:numId w:val="13"/>
        </w:numPr>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ascii="宋体" w:hAnsi="宋体" w:eastAsia="宋体" w:cs="宋体"/>
          <w:b/>
          <w:bCs/>
          <w:color w:val="auto"/>
          <w:spacing w:val="-7"/>
          <w:kern w:val="0"/>
          <w:sz w:val="24"/>
          <w:szCs w:val="24"/>
          <w:highlight w:val="none"/>
          <w:lang w:val="zh-CN" w:eastAsia="zh-CN" w:bidi="zh-CN"/>
        </w:rPr>
      </w:pPr>
      <w:r>
        <w:rPr>
          <w:rFonts w:hint="eastAsia" w:ascii="宋体" w:hAnsi="宋体" w:eastAsia="宋体" w:cs="宋体"/>
          <w:b/>
          <w:bCs/>
          <w:color w:val="auto"/>
          <w:kern w:val="0"/>
          <w:sz w:val="24"/>
          <w:szCs w:val="24"/>
          <w:highlight w:val="none"/>
          <w:lang w:val="en-US" w:eastAsia="zh-CN" w:bidi="zh-CN"/>
        </w:rPr>
        <w:t>安装及验收</w:t>
      </w:r>
    </w:p>
    <w:p w14:paraId="39512EAC">
      <w:pPr>
        <w:keepNext w:val="0"/>
        <w:keepLines w:val="0"/>
        <w:pageBreakBefore w:val="0"/>
        <w:widowControl w:val="0"/>
        <w:numPr>
          <w:ilvl w:val="0"/>
          <w:numId w:val="0"/>
        </w:numPr>
        <w:kinsoku/>
        <w:wordWrap/>
        <w:overflowPunct/>
        <w:topLinePunct w:val="0"/>
        <w:autoSpaceDE w:val="0"/>
        <w:autoSpaceDN w:val="0"/>
        <w:bidi w:val="0"/>
        <w:adjustRightInd/>
        <w:snapToGrid/>
        <w:spacing w:before="0" w:after="0" w:line="360" w:lineRule="auto"/>
        <w:ind w:left="0" w:leftChars="0" w:right="0" w:rightChars="0" w:firstLine="480" w:firstLineChars="200"/>
        <w:jc w:val="left"/>
        <w:textAlignment w:val="auto"/>
        <w:rPr>
          <w:rFonts w:hint="eastAsia" w:ascii="宋体" w:hAnsi="宋体" w:eastAsia="宋体" w:cs="宋体"/>
          <w:color w:val="auto"/>
          <w:kern w:val="0"/>
          <w:sz w:val="24"/>
          <w:szCs w:val="24"/>
          <w:highlight w:val="none"/>
          <w:lang w:val="en-US" w:eastAsia="zh-CN" w:bidi="zh-CN"/>
        </w:rPr>
      </w:pPr>
      <w:r>
        <w:rPr>
          <w:rFonts w:hint="eastAsia" w:ascii="宋体" w:hAnsi="宋体" w:eastAsia="宋体" w:cs="宋体"/>
          <w:color w:val="auto"/>
          <w:kern w:val="0"/>
          <w:sz w:val="24"/>
          <w:szCs w:val="24"/>
          <w:highlight w:val="none"/>
          <w:lang w:val="en-US" w:eastAsia="zh-CN" w:bidi="zh-CN"/>
        </w:rPr>
        <w:t>1.合同标的物的安装</w:t>
      </w:r>
    </w:p>
    <w:p w14:paraId="75FA8D7D">
      <w:pPr>
        <w:keepNext w:val="0"/>
        <w:keepLines w:val="0"/>
        <w:pageBreakBefore w:val="0"/>
        <w:widowControl w:val="0"/>
        <w:numPr>
          <w:ilvl w:val="0"/>
          <w:numId w:val="0"/>
        </w:numPr>
        <w:kinsoku/>
        <w:wordWrap/>
        <w:overflowPunct/>
        <w:topLinePunct w:val="0"/>
        <w:autoSpaceDE w:val="0"/>
        <w:autoSpaceDN w:val="0"/>
        <w:bidi w:val="0"/>
        <w:adjustRightInd/>
        <w:snapToGrid/>
        <w:spacing w:before="0" w:after="0" w:line="360" w:lineRule="auto"/>
        <w:ind w:left="0" w:leftChars="0" w:right="0" w:rightChars="0" w:firstLine="480" w:firstLineChars="200"/>
        <w:jc w:val="left"/>
        <w:textAlignment w:val="auto"/>
        <w:rPr>
          <w:rFonts w:hint="default" w:ascii="宋体" w:hAnsi="宋体" w:eastAsia="宋体" w:cs="宋体"/>
          <w:color w:val="auto"/>
          <w:kern w:val="0"/>
          <w:sz w:val="24"/>
          <w:szCs w:val="24"/>
          <w:highlight w:val="none"/>
          <w:lang w:val="en-US" w:eastAsia="zh-CN" w:bidi="zh-CN"/>
        </w:rPr>
      </w:pPr>
      <w:r>
        <w:rPr>
          <w:rFonts w:hint="eastAsia" w:ascii="宋体" w:hAnsi="宋体" w:eastAsia="宋体" w:cs="宋体"/>
          <w:color w:val="auto"/>
          <w:kern w:val="0"/>
          <w:sz w:val="24"/>
          <w:szCs w:val="24"/>
          <w:highlight w:val="none"/>
          <w:lang w:val="en-US" w:eastAsia="zh-CN" w:bidi="zh-CN"/>
        </w:rPr>
        <w:t>（1）乙方应在合同签署后</w:t>
      </w:r>
      <w:r>
        <w:rPr>
          <w:rFonts w:hint="eastAsia" w:ascii="宋体" w:hAnsi="宋体" w:eastAsia="宋体" w:cs="宋体"/>
          <w:color w:val="auto"/>
          <w:spacing w:val="-6"/>
          <w:kern w:val="0"/>
          <w:sz w:val="22"/>
          <w:szCs w:val="22"/>
          <w:highlight w:val="none"/>
          <w:u w:val="single"/>
          <w:lang w:val="en-US" w:eastAsia="zh-CN" w:bidi="zh-CN"/>
        </w:rPr>
        <w:t xml:space="preserve">   </w:t>
      </w:r>
      <w:r>
        <w:rPr>
          <w:rFonts w:hint="eastAsia" w:ascii="宋体" w:hAnsi="宋体" w:eastAsia="宋体" w:cs="宋体"/>
          <w:color w:val="auto"/>
          <w:kern w:val="0"/>
          <w:sz w:val="24"/>
          <w:szCs w:val="24"/>
          <w:highlight w:val="none"/>
          <w:lang w:val="en-US" w:eastAsia="zh-CN" w:bidi="zh-CN"/>
        </w:rPr>
        <w:t>日内完成设备的安装工作，确保设备达到预定可使用状态。设备安装测试完毕，由乙方工程师</w:t>
      </w:r>
      <w:r>
        <w:rPr>
          <w:rFonts w:hint="eastAsia" w:ascii="宋体" w:hAnsi="宋体" w:eastAsia="宋体" w:cs="宋体"/>
          <w:color w:val="auto"/>
          <w:kern w:val="0"/>
          <w:sz w:val="24"/>
          <w:szCs w:val="24"/>
          <w:highlight w:val="none"/>
          <w:u w:val="single"/>
          <w:lang w:val="en-US" w:eastAsia="zh-CN" w:bidi="zh-CN"/>
        </w:rPr>
        <w:t>免费对甲方人员</w:t>
      </w:r>
      <w:r>
        <w:rPr>
          <w:rFonts w:hint="eastAsia" w:ascii="宋体" w:hAnsi="宋体" w:eastAsia="宋体" w:cs="宋体"/>
          <w:color w:val="auto"/>
          <w:kern w:val="0"/>
          <w:sz w:val="24"/>
          <w:szCs w:val="24"/>
          <w:highlight w:val="none"/>
          <w:lang w:val="en-US" w:eastAsia="zh-CN" w:bidi="zh-CN"/>
        </w:rPr>
        <w:t>做操作使用及维护的培训服务。</w:t>
      </w:r>
    </w:p>
    <w:p w14:paraId="39BC188F">
      <w:pPr>
        <w:keepNext w:val="0"/>
        <w:keepLines w:val="0"/>
        <w:pageBreakBefore w:val="0"/>
        <w:widowControl w:val="0"/>
        <w:numPr>
          <w:ilvl w:val="0"/>
          <w:numId w:val="0"/>
        </w:numPr>
        <w:kinsoku/>
        <w:wordWrap/>
        <w:overflowPunct/>
        <w:topLinePunct w:val="0"/>
        <w:autoSpaceDE w:val="0"/>
        <w:autoSpaceDN w:val="0"/>
        <w:bidi w:val="0"/>
        <w:adjustRightInd/>
        <w:snapToGrid/>
        <w:spacing w:before="0" w:after="0" w:line="360" w:lineRule="auto"/>
        <w:ind w:left="0" w:leftChars="0" w:right="0" w:rightChars="0" w:firstLine="480" w:firstLineChars="200"/>
        <w:jc w:val="left"/>
        <w:textAlignment w:val="auto"/>
        <w:rPr>
          <w:rFonts w:hint="eastAsia" w:ascii="宋体" w:hAnsi="宋体" w:eastAsia="宋体" w:cs="宋体"/>
          <w:color w:val="auto"/>
          <w:kern w:val="0"/>
          <w:sz w:val="24"/>
          <w:szCs w:val="24"/>
          <w:highlight w:val="none"/>
          <w:lang w:val="en-US" w:eastAsia="zh-CN" w:bidi="zh-CN"/>
        </w:rPr>
      </w:pPr>
      <w:r>
        <w:rPr>
          <w:rFonts w:hint="eastAsia" w:ascii="宋体" w:hAnsi="宋体" w:eastAsia="宋体" w:cs="宋体"/>
          <w:color w:val="auto"/>
          <w:kern w:val="0"/>
          <w:sz w:val="24"/>
          <w:szCs w:val="24"/>
          <w:highlight w:val="none"/>
          <w:lang w:val="en-US" w:eastAsia="zh-CN" w:bidi="zh-CN"/>
        </w:rPr>
        <w:t>（2）乙方负责合同项下设备的安装，一切费用由乙方负责。</w:t>
      </w:r>
    </w:p>
    <w:p w14:paraId="4D0433DE">
      <w:pPr>
        <w:keepNext w:val="0"/>
        <w:keepLines w:val="0"/>
        <w:pageBreakBefore w:val="0"/>
        <w:widowControl w:val="0"/>
        <w:numPr>
          <w:ilvl w:val="0"/>
          <w:numId w:val="0"/>
        </w:numPr>
        <w:kinsoku/>
        <w:wordWrap/>
        <w:overflowPunct/>
        <w:topLinePunct w:val="0"/>
        <w:autoSpaceDE w:val="0"/>
        <w:autoSpaceDN w:val="0"/>
        <w:bidi w:val="0"/>
        <w:adjustRightInd/>
        <w:snapToGrid/>
        <w:spacing w:before="0" w:after="0" w:line="360" w:lineRule="auto"/>
        <w:ind w:left="0" w:leftChars="0" w:right="0" w:rightChars="0" w:firstLine="480" w:firstLineChars="200"/>
        <w:jc w:val="left"/>
        <w:textAlignment w:val="auto"/>
        <w:rPr>
          <w:rFonts w:hint="eastAsia" w:ascii="宋体" w:hAnsi="宋体" w:eastAsia="宋体" w:cs="宋体"/>
          <w:color w:val="auto"/>
          <w:kern w:val="0"/>
          <w:sz w:val="24"/>
          <w:szCs w:val="24"/>
          <w:highlight w:val="none"/>
          <w:lang w:val="en-US" w:eastAsia="zh-CN" w:bidi="zh-CN"/>
        </w:rPr>
      </w:pPr>
      <w:r>
        <w:rPr>
          <w:rFonts w:hint="eastAsia" w:ascii="宋体" w:hAnsi="宋体" w:eastAsia="宋体" w:cs="宋体"/>
          <w:color w:val="auto"/>
          <w:kern w:val="0"/>
          <w:sz w:val="24"/>
          <w:szCs w:val="24"/>
          <w:highlight w:val="none"/>
          <w:lang w:val="en-US" w:eastAsia="zh-CN" w:bidi="zh-CN"/>
        </w:rPr>
        <w:t>（3）乙方安装时须对各安装场地内的其他设备、设施有良好保护措施。</w:t>
      </w:r>
    </w:p>
    <w:p w14:paraId="05C8BC74">
      <w:pPr>
        <w:keepNext w:val="0"/>
        <w:keepLines w:val="0"/>
        <w:pageBreakBefore w:val="0"/>
        <w:widowControl w:val="0"/>
        <w:numPr>
          <w:ilvl w:val="0"/>
          <w:numId w:val="0"/>
        </w:numPr>
        <w:kinsoku/>
        <w:wordWrap/>
        <w:overflowPunct/>
        <w:topLinePunct w:val="0"/>
        <w:autoSpaceDE w:val="0"/>
        <w:autoSpaceDN w:val="0"/>
        <w:bidi w:val="0"/>
        <w:adjustRightInd/>
        <w:snapToGrid/>
        <w:spacing w:before="0" w:after="0" w:line="360" w:lineRule="auto"/>
        <w:ind w:left="0" w:leftChars="0" w:right="0" w:rightChars="0" w:firstLine="480" w:firstLineChars="200"/>
        <w:jc w:val="left"/>
        <w:textAlignment w:val="auto"/>
        <w:rPr>
          <w:rFonts w:hint="eastAsia" w:ascii="宋体" w:hAnsi="宋体" w:eastAsia="宋体" w:cs="宋体"/>
          <w:color w:val="auto"/>
          <w:kern w:val="0"/>
          <w:sz w:val="24"/>
          <w:szCs w:val="24"/>
          <w:highlight w:val="none"/>
          <w:lang w:val="en-US" w:eastAsia="zh-CN" w:bidi="zh-CN"/>
        </w:rPr>
      </w:pPr>
      <w:r>
        <w:rPr>
          <w:rFonts w:hint="eastAsia" w:ascii="宋体" w:hAnsi="宋体" w:eastAsia="宋体" w:cs="宋体"/>
          <w:color w:val="auto"/>
          <w:kern w:val="0"/>
          <w:sz w:val="24"/>
          <w:szCs w:val="24"/>
          <w:highlight w:val="none"/>
          <w:lang w:val="en-US" w:eastAsia="zh-CN" w:bidi="zh-CN"/>
        </w:rPr>
        <w:t>2.</w:t>
      </w:r>
      <w:r>
        <w:rPr>
          <w:rFonts w:hint="eastAsia" w:ascii="宋体" w:hAnsi="宋体" w:eastAsia="宋体" w:cs="宋体"/>
          <w:color w:val="auto"/>
          <w:kern w:val="0"/>
          <w:sz w:val="24"/>
          <w:szCs w:val="24"/>
          <w:highlight w:val="none"/>
          <w:lang w:val="zh-CN" w:eastAsia="zh-CN" w:bidi="zh-CN"/>
        </w:rPr>
        <w:t>检验标准、方法：</w:t>
      </w:r>
    </w:p>
    <w:p w14:paraId="2D825822">
      <w:pPr>
        <w:keepNext w:val="0"/>
        <w:keepLines w:val="0"/>
        <w:pageBreakBefore w:val="0"/>
        <w:widowControl w:val="0"/>
        <w:numPr>
          <w:ilvl w:val="0"/>
          <w:numId w:val="0"/>
        </w:numPr>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default" w:ascii="宋体" w:hAnsi="宋体" w:eastAsia="宋体" w:cs="宋体"/>
          <w:color w:val="auto"/>
          <w:sz w:val="24"/>
          <w:szCs w:val="24"/>
          <w:highlight w:val="none"/>
          <w:u w:val="single"/>
          <w:lang w:val="en-US" w:eastAsia="zh-CN" w:bidi="zh-CN"/>
        </w:rPr>
      </w:pPr>
      <w:r>
        <w:rPr>
          <w:rFonts w:hint="eastAsia" w:ascii="宋体" w:hAnsi="宋体" w:eastAsia="宋体" w:cs="宋体"/>
          <w:color w:val="auto"/>
          <w:sz w:val="24"/>
          <w:szCs w:val="24"/>
          <w:highlight w:val="none"/>
          <w:lang w:val="zh-CN" w:eastAsia="zh-CN" w:bidi="zh-CN"/>
        </w:rPr>
        <w:t>乙方</w:t>
      </w:r>
      <w:r>
        <w:rPr>
          <w:rFonts w:ascii="宋体" w:hAnsi="宋体" w:eastAsia="宋体" w:cs="宋体"/>
          <w:color w:val="auto"/>
          <w:sz w:val="24"/>
          <w:szCs w:val="24"/>
          <w:highlight w:val="none"/>
          <w:lang w:val="zh-CN" w:eastAsia="zh-CN" w:bidi="zh-CN"/>
        </w:rPr>
        <w:t>交货时，应同时提供加盖公章的《随货同行单》等单据材料，确保核查、签验工作的顺利进行。货到</w:t>
      </w:r>
      <w:r>
        <w:rPr>
          <w:rFonts w:hint="eastAsia" w:ascii="宋体" w:hAnsi="宋体" w:eastAsia="宋体" w:cs="宋体"/>
          <w:color w:val="auto"/>
          <w:sz w:val="24"/>
          <w:szCs w:val="24"/>
          <w:highlight w:val="none"/>
          <w:lang w:val="zh-CN" w:eastAsia="zh-CN" w:bidi="zh-CN"/>
        </w:rPr>
        <w:t>甲方</w:t>
      </w:r>
      <w:r>
        <w:rPr>
          <w:rFonts w:ascii="宋体" w:hAnsi="宋体" w:eastAsia="宋体" w:cs="宋体"/>
          <w:color w:val="auto"/>
          <w:sz w:val="24"/>
          <w:szCs w:val="24"/>
          <w:highlight w:val="none"/>
          <w:lang w:val="zh-CN" w:eastAsia="zh-CN" w:bidi="zh-CN"/>
        </w:rPr>
        <w:t>指定点后，</w:t>
      </w:r>
      <w:r>
        <w:rPr>
          <w:rFonts w:hint="eastAsia" w:ascii="宋体" w:hAnsi="宋体" w:eastAsia="宋体" w:cs="宋体"/>
          <w:color w:val="auto"/>
          <w:sz w:val="24"/>
          <w:szCs w:val="24"/>
          <w:highlight w:val="none"/>
          <w:lang w:val="zh-CN" w:eastAsia="zh-CN" w:bidi="zh-CN"/>
        </w:rPr>
        <w:t>甲方</w:t>
      </w:r>
      <w:r>
        <w:rPr>
          <w:rFonts w:ascii="宋体" w:hAnsi="宋体" w:eastAsia="宋体" w:cs="宋体"/>
          <w:color w:val="auto"/>
          <w:sz w:val="24"/>
          <w:szCs w:val="24"/>
          <w:highlight w:val="none"/>
          <w:lang w:val="zh-CN" w:eastAsia="zh-CN" w:bidi="zh-CN"/>
        </w:rPr>
        <w:t>应在货到当天对产品外包装、产品数量、外观等进行</w:t>
      </w:r>
      <w:r>
        <w:rPr>
          <w:rFonts w:hint="eastAsia" w:ascii="宋体" w:hAnsi="宋体" w:eastAsia="宋体" w:cs="宋体"/>
          <w:color w:val="auto"/>
          <w:sz w:val="24"/>
          <w:szCs w:val="24"/>
          <w:highlight w:val="none"/>
          <w:lang w:val="en-US" w:eastAsia="zh-CN" w:bidi="zh-CN"/>
        </w:rPr>
        <w:t>初步</w:t>
      </w:r>
      <w:r>
        <w:rPr>
          <w:rFonts w:ascii="宋体" w:hAnsi="宋体" w:eastAsia="宋体" w:cs="宋体"/>
          <w:color w:val="auto"/>
          <w:sz w:val="24"/>
          <w:szCs w:val="24"/>
          <w:highlight w:val="none"/>
          <w:lang w:val="zh-CN" w:eastAsia="zh-CN" w:bidi="zh-CN"/>
        </w:rPr>
        <w:t>验收。</w:t>
      </w:r>
      <w:r>
        <w:rPr>
          <w:rFonts w:hint="eastAsia" w:ascii="宋体" w:hAnsi="宋体" w:eastAsia="宋体" w:cs="宋体"/>
          <w:color w:val="auto"/>
          <w:sz w:val="24"/>
          <w:szCs w:val="24"/>
          <w:highlight w:val="none"/>
          <w:lang w:val="zh-CN" w:eastAsia="zh-CN" w:bidi="zh-CN"/>
        </w:rPr>
        <w:t>甲方</w:t>
      </w:r>
      <w:r>
        <w:rPr>
          <w:rFonts w:hint="eastAsia" w:ascii="宋体" w:hAnsi="宋体" w:eastAsia="宋体" w:cs="宋体"/>
          <w:color w:val="auto"/>
          <w:sz w:val="24"/>
          <w:szCs w:val="24"/>
          <w:highlight w:val="none"/>
          <w:lang w:val="en-US" w:eastAsia="zh-CN" w:bidi="zh-CN"/>
        </w:rPr>
        <w:t>于交货后</w:t>
      </w:r>
      <w:r>
        <w:rPr>
          <w:rFonts w:hint="eastAsia" w:ascii="宋体" w:hAnsi="宋体" w:eastAsia="宋体" w:cs="宋体"/>
          <w:color w:val="auto"/>
          <w:spacing w:val="-6"/>
          <w:sz w:val="24"/>
          <w:szCs w:val="24"/>
          <w:highlight w:val="none"/>
          <w:u w:val="single"/>
          <w:lang w:val="en-US" w:eastAsia="zh-CN" w:bidi="zh-CN"/>
        </w:rPr>
        <w:t xml:space="preserve">   </w:t>
      </w:r>
      <w:r>
        <w:rPr>
          <w:rFonts w:hint="eastAsia" w:ascii="宋体" w:hAnsi="宋体" w:eastAsia="宋体" w:cs="宋体"/>
          <w:color w:val="auto"/>
          <w:sz w:val="24"/>
          <w:szCs w:val="24"/>
          <w:highlight w:val="none"/>
          <w:lang w:val="en-US" w:eastAsia="zh-CN" w:bidi="zh-CN"/>
        </w:rPr>
        <w:t>工作日内</w:t>
      </w:r>
      <w:r>
        <w:rPr>
          <w:rFonts w:ascii="宋体" w:hAnsi="宋体" w:eastAsia="宋体" w:cs="宋体"/>
          <w:color w:val="auto"/>
          <w:sz w:val="24"/>
          <w:szCs w:val="24"/>
          <w:highlight w:val="none"/>
          <w:lang w:val="zh-CN" w:eastAsia="zh-CN" w:bidi="zh-CN"/>
        </w:rPr>
        <w:t>未验收自动视为验收合格。</w:t>
      </w:r>
      <w:r>
        <w:rPr>
          <w:rFonts w:hint="eastAsia" w:ascii="宋体" w:hAnsi="宋体" w:eastAsia="宋体" w:cs="宋体"/>
          <w:color w:val="auto"/>
          <w:sz w:val="24"/>
          <w:szCs w:val="24"/>
          <w:highlight w:val="none"/>
          <w:u w:val="single"/>
          <w:lang w:val="en-US" w:eastAsia="zh-CN" w:bidi="zh-CN"/>
        </w:rPr>
        <w:t>同时，乙方明确初步验收结果并不代表着最终验收合格，只有甲方最终验收通过方视为甲方对设备质量的认可。</w:t>
      </w:r>
    </w:p>
    <w:p w14:paraId="20DF81B9">
      <w:pPr>
        <w:keepNext w:val="0"/>
        <w:keepLines w:val="0"/>
        <w:pageBreakBefore w:val="0"/>
        <w:widowControl w:val="0"/>
        <w:numPr>
          <w:ilvl w:val="0"/>
          <w:numId w:val="0"/>
        </w:numPr>
        <w:kinsoku/>
        <w:wordWrap/>
        <w:overflowPunct/>
        <w:topLinePunct w:val="0"/>
        <w:autoSpaceDE w:val="0"/>
        <w:autoSpaceDN w:val="0"/>
        <w:bidi w:val="0"/>
        <w:adjustRightInd/>
        <w:snapToGrid/>
        <w:spacing w:before="0" w:after="0" w:line="360" w:lineRule="auto"/>
        <w:ind w:left="0" w:leftChars="0" w:right="0" w:rightChars="0" w:firstLine="482" w:firstLineChars="200"/>
        <w:jc w:val="left"/>
        <w:textAlignment w:val="auto"/>
        <w:rPr>
          <w:rFonts w:hint="eastAsia" w:ascii="宋体" w:hAnsi="宋体" w:eastAsia="宋体" w:cs="宋体"/>
          <w:color w:val="auto"/>
          <w:kern w:val="0"/>
          <w:sz w:val="24"/>
          <w:szCs w:val="24"/>
          <w:highlight w:val="none"/>
          <w:lang w:val="en-US" w:eastAsia="zh-CN" w:bidi="zh-CN"/>
        </w:rPr>
      </w:pPr>
      <w:r>
        <w:rPr>
          <w:rFonts w:hint="eastAsia" w:ascii="宋体" w:hAnsi="宋体" w:eastAsia="宋体" w:cs="宋体"/>
          <w:b/>
          <w:bCs/>
          <w:color w:val="auto"/>
          <w:kern w:val="0"/>
          <w:sz w:val="24"/>
          <w:szCs w:val="24"/>
          <w:highlight w:val="none"/>
          <w:lang w:val="en-US" w:eastAsia="zh-CN" w:bidi="zh-CN"/>
        </w:rPr>
        <w:t>（1）初步验收：</w:t>
      </w:r>
      <w:r>
        <w:rPr>
          <w:rFonts w:hint="eastAsia" w:ascii="宋体" w:hAnsi="宋体" w:eastAsia="宋体" w:cs="宋体"/>
          <w:color w:val="auto"/>
          <w:kern w:val="0"/>
          <w:sz w:val="24"/>
          <w:szCs w:val="24"/>
          <w:highlight w:val="none"/>
          <w:lang w:val="en-US" w:eastAsia="zh-CN" w:bidi="zh-CN"/>
        </w:rPr>
        <w:t>甲方对交付及安装货物的货物标识、品牌型号、随附资料、货物数量及包装等进行确认，并在合同设备、系统安装完成后达到预定可使用状态时进行初步验收并书面签收。初步验收不合格的，甲方可当场拒绝收货，并不因此延长收货期限。甲方拒绝接收货物的，由此造成的一切不利后果均由乙方承担。</w:t>
      </w:r>
    </w:p>
    <w:p w14:paraId="45632D9E">
      <w:pPr>
        <w:keepNext w:val="0"/>
        <w:keepLines w:val="0"/>
        <w:pageBreakBefore w:val="0"/>
        <w:widowControl w:val="0"/>
        <w:numPr>
          <w:ilvl w:val="0"/>
          <w:numId w:val="0"/>
        </w:numPr>
        <w:kinsoku/>
        <w:wordWrap/>
        <w:overflowPunct/>
        <w:topLinePunct w:val="0"/>
        <w:autoSpaceDE w:val="0"/>
        <w:autoSpaceDN w:val="0"/>
        <w:bidi w:val="0"/>
        <w:adjustRightInd/>
        <w:snapToGrid/>
        <w:spacing w:before="0" w:after="0" w:line="360" w:lineRule="auto"/>
        <w:ind w:left="0" w:leftChars="0" w:right="0" w:rightChars="0" w:firstLine="482" w:firstLineChars="200"/>
        <w:jc w:val="left"/>
        <w:textAlignment w:val="auto"/>
        <w:rPr>
          <w:rFonts w:hint="eastAsia" w:ascii="宋体" w:hAnsi="宋体" w:eastAsia="宋体" w:cs="宋体"/>
          <w:color w:val="auto"/>
          <w:kern w:val="0"/>
          <w:sz w:val="24"/>
          <w:szCs w:val="24"/>
          <w:highlight w:val="none"/>
          <w:lang w:val="en-US" w:eastAsia="zh-CN" w:bidi="zh-CN"/>
        </w:rPr>
      </w:pPr>
      <w:r>
        <w:rPr>
          <w:rFonts w:hint="eastAsia" w:ascii="宋体" w:hAnsi="宋体" w:eastAsia="宋体" w:cs="宋体"/>
          <w:b/>
          <w:bCs/>
          <w:color w:val="auto"/>
          <w:kern w:val="0"/>
          <w:sz w:val="24"/>
          <w:szCs w:val="24"/>
          <w:highlight w:val="none"/>
          <w:lang w:val="en-US" w:eastAsia="zh-CN" w:bidi="zh-CN"/>
        </w:rPr>
        <w:t>（2）最终验收：</w:t>
      </w:r>
      <w:r>
        <w:rPr>
          <w:rFonts w:hint="eastAsia" w:ascii="宋体" w:hAnsi="宋体" w:eastAsia="宋体" w:cs="宋体"/>
          <w:color w:val="auto"/>
          <w:kern w:val="0"/>
          <w:sz w:val="24"/>
          <w:szCs w:val="24"/>
          <w:highlight w:val="none"/>
          <w:lang w:val="en-US" w:eastAsia="zh-CN" w:bidi="zh-CN"/>
        </w:rPr>
        <w:t>合同项目安装完成后达到预定可使用状态后进入</w:t>
      </w:r>
      <w:r>
        <w:rPr>
          <w:rFonts w:hint="eastAsia" w:ascii="宋体" w:hAnsi="宋体" w:eastAsia="宋体" w:cs="宋体"/>
          <w:color w:val="auto"/>
          <w:kern w:val="0"/>
          <w:sz w:val="24"/>
          <w:szCs w:val="24"/>
          <w:highlight w:val="none"/>
          <w:u w:val="single"/>
          <w:lang w:val="en-US" w:eastAsia="zh-CN" w:bidi="zh-CN"/>
        </w:rPr>
        <w:t xml:space="preserve">    </w:t>
      </w:r>
      <w:r>
        <w:rPr>
          <w:rFonts w:hint="eastAsia" w:ascii="宋体" w:hAnsi="宋体" w:eastAsia="宋体" w:cs="宋体"/>
          <w:color w:val="auto"/>
          <w:kern w:val="0"/>
          <w:sz w:val="24"/>
          <w:szCs w:val="24"/>
          <w:highlight w:val="none"/>
          <w:lang w:val="en-US" w:eastAsia="zh-CN" w:bidi="zh-CN"/>
        </w:rPr>
        <w:t>日的</w:t>
      </w:r>
      <w:r>
        <w:rPr>
          <w:rFonts w:hint="eastAsia" w:ascii="宋体" w:hAnsi="宋体" w:eastAsia="宋体" w:cs="宋体"/>
          <w:color w:val="auto"/>
          <w:kern w:val="0"/>
          <w:sz w:val="24"/>
          <w:szCs w:val="24"/>
          <w:highlight w:val="none"/>
          <w:u w:val="single"/>
          <w:lang w:val="en-US" w:eastAsia="zh-CN" w:bidi="zh-CN"/>
        </w:rPr>
        <w:t>试用期</w:t>
      </w:r>
      <w:r>
        <w:rPr>
          <w:rFonts w:hint="eastAsia" w:ascii="宋体" w:hAnsi="宋体" w:eastAsia="宋体" w:cs="宋体"/>
          <w:color w:val="auto"/>
          <w:kern w:val="0"/>
          <w:sz w:val="24"/>
          <w:szCs w:val="24"/>
          <w:highlight w:val="none"/>
          <w:lang w:val="en-US" w:eastAsia="zh-CN" w:bidi="zh-CN"/>
        </w:rPr>
        <w:t>，乙方</w:t>
      </w:r>
      <w:r>
        <w:rPr>
          <w:rFonts w:hint="eastAsia" w:ascii="宋体" w:hAnsi="宋体" w:eastAsia="宋体" w:cs="宋体"/>
          <w:color w:val="auto"/>
          <w:kern w:val="0"/>
          <w:sz w:val="24"/>
          <w:szCs w:val="24"/>
          <w:highlight w:val="none"/>
          <w:lang w:val="zh-CN" w:eastAsia="zh-CN" w:bidi="zh-CN"/>
        </w:rPr>
        <w:t>保障甲方在</w:t>
      </w:r>
      <w:r>
        <w:rPr>
          <w:rFonts w:hint="eastAsia" w:ascii="宋体" w:hAnsi="宋体" w:eastAsia="宋体" w:cs="宋体"/>
          <w:color w:val="auto"/>
          <w:kern w:val="0"/>
          <w:sz w:val="24"/>
          <w:szCs w:val="24"/>
          <w:highlight w:val="none"/>
          <w:lang w:val="en-US" w:eastAsia="zh-CN" w:bidi="zh-CN"/>
        </w:rPr>
        <w:t>此期间</w:t>
      </w:r>
      <w:r>
        <w:rPr>
          <w:rFonts w:hint="eastAsia" w:ascii="宋体" w:hAnsi="宋体" w:eastAsia="宋体" w:cs="宋体"/>
          <w:color w:val="auto"/>
          <w:kern w:val="0"/>
          <w:sz w:val="24"/>
          <w:szCs w:val="24"/>
          <w:highlight w:val="none"/>
          <w:lang w:val="zh-CN" w:eastAsia="zh-CN" w:bidi="zh-CN"/>
        </w:rPr>
        <w:t>连续稳定运转</w:t>
      </w:r>
      <w:r>
        <w:rPr>
          <w:rFonts w:hint="eastAsia" w:ascii="宋体" w:hAnsi="宋体" w:eastAsia="宋体" w:cs="宋体"/>
          <w:color w:val="auto"/>
          <w:kern w:val="0"/>
          <w:sz w:val="24"/>
          <w:szCs w:val="24"/>
          <w:highlight w:val="none"/>
          <w:lang w:val="en-US" w:eastAsia="zh-CN" w:bidi="zh-CN"/>
        </w:rPr>
        <w:t>，试用期满后</w:t>
      </w:r>
      <w:r>
        <w:rPr>
          <w:rFonts w:hint="eastAsia" w:ascii="宋体" w:hAnsi="宋体" w:eastAsia="宋体" w:cs="宋体"/>
          <w:color w:val="auto"/>
          <w:kern w:val="0"/>
          <w:sz w:val="24"/>
          <w:szCs w:val="24"/>
          <w:highlight w:val="none"/>
          <w:u w:val="single"/>
          <w:lang w:val="en-US" w:eastAsia="zh-CN" w:bidi="zh-CN"/>
        </w:rPr>
        <w:t xml:space="preserve">      日内</w:t>
      </w:r>
      <w:r>
        <w:rPr>
          <w:rFonts w:hint="eastAsia" w:ascii="宋体" w:hAnsi="宋体" w:eastAsia="宋体" w:cs="宋体"/>
          <w:color w:val="auto"/>
          <w:kern w:val="0"/>
          <w:sz w:val="24"/>
          <w:szCs w:val="24"/>
          <w:highlight w:val="none"/>
          <w:lang w:val="en-US" w:eastAsia="zh-CN" w:bidi="zh-CN"/>
        </w:rPr>
        <w:t>进行最终验收，验收应在甲乙双方共同参加下进行，甲方无异议且出具最终验收合格证明文件，则视为验收合格。（试用期内甲方提出异议的，乙方应当在接到异议通知后</w:t>
      </w:r>
      <w:r>
        <w:rPr>
          <w:rFonts w:hint="eastAsia" w:ascii="宋体" w:hAnsi="宋体" w:eastAsia="宋体" w:cs="宋体"/>
          <w:color w:val="auto"/>
          <w:spacing w:val="-6"/>
          <w:kern w:val="0"/>
          <w:sz w:val="22"/>
          <w:szCs w:val="22"/>
          <w:highlight w:val="none"/>
          <w:u w:val="single"/>
          <w:lang w:val="en-US" w:eastAsia="zh-CN" w:bidi="zh-CN"/>
        </w:rPr>
        <w:t xml:space="preserve">   </w:t>
      </w:r>
      <w:r>
        <w:rPr>
          <w:rFonts w:hint="eastAsia" w:ascii="宋体" w:hAnsi="宋体" w:eastAsia="宋体" w:cs="宋体"/>
          <w:color w:val="auto"/>
          <w:kern w:val="0"/>
          <w:sz w:val="24"/>
          <w:szCs w:val="24"/>
          <w:highlight w:val="none"/>
          <w:lang w:val="en-US" w:eastAsia="zh-CN" w:bidi="zh-CN"/>
        </w:rPr>
        <w:t>小时内完成对设备进行调试、更换、加固等补救措施，逾期未完成的则试用期限相应顺延。试用期间经乙方补救无效后，乙方需在甲方要求期限内更换全新同一品牌型号设备，设备经更换后试用期重新计算。）</w:t>
      </w:r>
    </w:p>
    <w:p w14:paraId="0CA27D0A">
      <w:pPr>
        <w:keepNext w:val="0"/>
        <w:keepLines w:val="0"/>
        <w:pageBreakBefore w:val="0"/>
        <w:widowControl w:val="0"/>
        <w:numPr>
          <w:ilvl w:val="0"/>
          <w:numId w:val="0"/>
        </w:numPr>
        <w:kinsoku/>
        <w:wordWrap/>
        <w:overflowPunct/>
        <w:topLinePunct w:val="0"/>
        <w:autoSpaceDE w:val="0"/>
        <w:autoSpaceDN w:val="0"/>
        <w:bidi w:val="0"/>
        <w:adjustRightInd/>
        <w:snapToGrid/>
        <w:spacing w:before="0" w:after="0" w:line="360" w:lineRule="auto"/>
        <w:ind w:left="0" w:leftChars="0" w:right="0" w:rightChars="0" w:firstLine="480" w:firstLineChars="200"/>
        <w:jc w:val="left"/>
        <w:textAlignment w:val="auto"/>
        <w:rPr>
          <w:rFonts w:hint="eastAsia" w:ascii="宋体" w:hAnsi="宋体" w:eastAsia="宋体" w:cs="宋体"/>
          <w:color w:val="auto"/>
          <w:kern w:val="0"/>
          <w:sz w:val="24"/>
          <w:szCs w:val="24"/>
          <w:highlight w:val="none"/>
          <w:lang w:val="en-US" w:eastAsia="zh-CN" w:bidi="zh-CN"/>
        </w:rPr>
      </w:pPr>
      <w:r>
        <w:rPr>
          <w:rFonts w:hint="eastAsia" w:ascii="宋体" w:hAnsi="宋体" w:eastAsia="宋体" w:cs="宋体"/>
          <w:color w:val="auto"/>
          <w:kern w:val="0"/>
          <w:sz w:val="24"/>
          <w:szCs w:val="24"/>
          <w:highlight w:val="none"/>
          <w:lang w:val="en-US" w:eastAsia="zh-CN" w:bidi="zh-CN"/>
        </w:rPr>
        <w:t>3.验收时如发现乙方所交付的货物不符合本合同规定，甲方应做出详尽的现场记录，或由甲乙双方签署备忘录，用作补货、换货、退货、折价处理和更换损坏部件的有效证据，甲方对乙方补救措施的实施及时限具有决定权，由此产生的有关费用及损失由乙方承担，补救措施实施完毕后，重新按照相关要求组织验收。</w:t>
      </w:r>
    </w:p>
    <w:p w14:paraId="02463DD8">
      <w:pPr>
        <w:keepNext w:val="0"/>
        <w:keepLines w:val="0"/>
        <w:pageBreakBefore w:val="0"/>
        <w:widowControl w:val="0"/>
        <w:numPr>
          <w:ilvl w:val="0"/>
          <w:numId w:val="0"/>
        </w:numPr>
        <w:kinsoku/>
        <w:wordWrap/>
        <w:overflowPunct/>
        <w:topLinePunct w:val="0"/>
        <w:autoSpaceDE w:val="0"/>
        <w:autoSpaceDN w:val="0"/>
        <w:bidi w:val="0"/>
        <w:adjustRightInd/>
        <w:snapToGrid/>
        <w:spacing w:before="0" w:after="0" w:line="360" w:lineRule="auto"/>
        <w:ind w:left="0" w:leftChars="0" w:right="0" w:rightChars="0" w:firstLine="480" w:firstLineChars="200"/>
        <w:jc w:val="left"/>
        <w:textAlignment w:val="auto"/>
        <w:rPr>
          <w:rFonts w:hint="eastAsia" w:ascii="宋体" w:hAnsi="宋体" w:eastAsia="宋体" w:cs="宋体"/>
          <w:color w:val="auto"/>
          <w:kern w:val="0"/>
          <w:sz w:val="24"/>
          <w:szCs w:val="24"/>
          <w:highlight w:val="none"/>
          <w:lang w:val="en-US" w:eastAsia="zh-CN" w:bidi="zh-CN"/>
        </w:rPr>
      </w:pPr>
      <w:r>
        <w:rPr>
          <w:rFonts w:hint="eastAsia" w:ascii="宋体" w:hAnsi="宋体" w:eastAsia="宋体" w:cs="宋体"/>
          <w:color w:val="auto"/>
          <w:kern w:val="0"/>
          <w:sz w:val="24"/>
          <w:szCs w:val="24"/>
          <w:highlight w:val="none"/>
          <w:lang w:val="en-US" w:eastAsia="zh-CN" w:bidi="zh-CN"/>
        </w:rPr>
        <w:t>4.如果合同设备运输和安装过程中因事故造成货物短缺、损坏，乙方应于事故发生后</w:t>
      </w:r>
      <w:r>
        <w:rPr>
          <w:rFonts w:hint="eastAsia" w:ascii="宋体" w:hAnsi="宋体" w:eastAsia="宋体" w:cs="宋体"/>
          <w:color w:val="auto"/>
          <w:spacing w:val="-6"/>
          <w:kern w:val="0"/>
          <w:sz w:val="22"/>
          <w:szCs w:val="22"/>
          <w:highlight w:val="none"/>
          <w:u w:val="single"/>
          <w:lang w:val="en-US" w:eastAsia="zh-CN" w:bidi="zh-CN"/>
        </w:rPr>
        <w:t xml:space="preserve">   </w:t>
      </w:r>
      <w:r>
        <w:rPr>
          <w:rFonts w:hint="eastAsia" w:ascii="宋体" w:hAnsi="宋体" w:eastAsia="宋体" w:cs="宋体"/>
          <w:color w:val="auto"/>
          <w:kern w:val="0"/>
          <w:sz w:val="24"/>
          <w:szCs w:val="24"/>
          <w:highlight w:val="none"/>
          <w:lang w:val="en-US" w:eastAsia="zh-CN" w:bidi="zh-CN"/>
        </w:rPr>
        <w:t>日内完成换装，以保证合同设备安装的成功完成。换货的相关费用由乙方承担。</w:t>
      </w:r>
    </w:p>
    <w:p w14:paraId="79F88FF8">
      <w:pPr>
        <w:keepNext w:val="0"/>
        <w:keepLines w:val="0"/>
        <w:pageBreakBefore w:val="0"/>
        <w:widowControl w:val="0"/>
        <w:numPr>
          <w:ilvl w:val="0"/>
          <w:numId w:val="0"/>
        </w:numPr>
        <w:kinsoku/>
        <w:wordWrap/>
        <w:overflowPunct/>
        <w:topLinePunct w:val="0"/>
        <w:autoSpaceDE w:val="0"/>
        <w:autoSpaceDN w:val="0"/>
        <w:bidi w:val="0"/>
        <w:adjustRightInd/>
        <w:snapToGrid/>
        <w:spacing w:before="0" w:after="0" w:line="360" w:lineRule="auto"/>
        <w:ind w:left="0" w:leftChars="0" w:right="0" w:rightChars="0" w:firstLine="480" w:firstLineChars="200"/>
        <w:jc w:val="left"/>
        <w:textAlignment w:val="auto"/>
        <w:rPr>
          <w:rFonts w:hint="default" w:ascii="宋体" w:hAnsi="宋体" w:eastAsia="宋体" w:cs="宋体"/>
          <w:color w:val="auto"/>
          <w:kern w:val="0"/>
          <w:sz w:val="24"/>
          <w:szCs w:val="24"/>
          <w:highlight w:val="none"/>
          <w:lang w:val="en-US" w:eastAsia="zh-CN" w:bidi="zh-CN"/>
        </w:rPr>
      </w:pPr>
      <w:r>
        <w:rPr>
          <w:rFonts w:hint="eastAsia" w:ascii="宋体" w:hAnsi="宋体" w:eastAsia="宋体" w:cs="宋体"/>
          <w:color w:val="auto"/>
          <w:kern w:val="0"/>
          <w:sz w:val="24"/>
          <w:szCs w:val="24"/>
          <w:highlight w:val="none"/>
          <w:lang w:val="en-US" w:eastAsia="zh-CN" w:bidi="zh-CN"/>
        </w:rPr>
        <w:t>5.如有需退换货情形，乙方应在收到甲方通知后</w:t>
      </w:r>
      <w:r>
        <w:rPr>
          <w:rFonts w:hint="eastAsia" w:ascii="宋体" w:hAnsi="宋体" w:eastAsia="宋体" w:cs="宋体"/>
          <w:color w:val="auto"/>
          <w:kern w:val="0"/>
          <w:sz w:val="24"/>
          <w:szCs w:val="24"/>
          <w:highlight w:val="none"/>
          <w:u w:val="single"/>
          <w:lang w:val="en-US" w:eastAsia="zh-CN" w:bidi="zh-CN"/>
        </w:rPr>
        <w:t>7日内</w:t>
      </w:r>
      <w:r>
        <w:rPr>
          <w:rFonts w:hint="eastAsia" w:ascii="宋体" w:hAnsi="宋体" w:eastAsia="宋体" w:cs="宋体"/>
          <w:color w:val="auto"/>
          <w:kern w:val="0"/>
          <w:sz w:val="24"/>
          <w:szCs w:val="24"/>
          <w:highlight w:val="none"/>
          <w:lang w:val="en-US" w:eastAsia="zh-CN" w:bidi="zh-CN"/>
        </w:rPr>
        <w:t>将相关货物自行带离甲方指定区域，</w:t>
      </w:r>
      <w:r>
        <w:rPr>
          <w:rFonts w:hint="eastAsia" w:ascii="宋体" w:hAnsi="宋体" w:eastAsia="宋体" w:cs="宋体"/>
          <w:color w:val="auto"/>
          <w:kern w:val="0"/>
          <w:sz w:val="24"/>
          <w:szCs w:val="24"/>
          <w:highlight w:val="none"/>
          <w:u w:val="single"/>
          <w:lang w:val="en-US" w:eastAsia="zh-CN" w:bidi="zh-CN"/>
        </w:rPr>
        <w:t>否则视为乙方对相关货物的遗弃，甲方有权自行处理且不承担任何责任</w:t>
      </w:r>
      <w:r>
        <w:rPr>
          <w:rFonts w:hint="eastAsia" w:ascii="宋体" w:hAnsi="宋体" w:eastAsia="宋体" w:cs="宋体"/>
          <w:color w:val="auto"/>
          <w:kern w:val="0"/>
          <w:sz w:val="24"/>
          <w:szCs w:val="24"/>
          <w:highlight w:val="none"/>
          <w:lang w:val="en-US" w:eastAsia="zh-CN" w:bidi="zh-CN"/>
        </w:rPr>
        <w:t>。</w:t>
      </w:r>
    </w:p>
    <w:p w14:paraId="0A4CC13F">
      <w:pPr>
        <w:keepNext w:val="0"/>
        <w:keepLines w:val="0"/>
        <w:pageBreakBefore w:val="0"/>
        <w:widowControl w:val="0"/>
        <w:numPr>
          <w:ilvl w:val="0"/>
          <w:numId w:val="0"/>
        </w:numPr>
        <w:kinsoku/>
        <w:wordWrap/>
        <w:overflowPunct/>
        <w:topLinePunct w:val="0"/>
        <w:autoSpaceDE w:val="0"/>
        <w:autoSpaceDN w:val="0"/>
        <w:bidi w:val="0"/>
        <w:adjustRightInd/>
        <w:snapToGrid/>
        <w:spacing w:before="0" w:after="0" w:line="360" w:lineRule="auto"/>
        <w:ind w:left="0" w:leftChars="0" w:right="0" w:rightChars="0" w:firstLine="480" w:firstLineChars="200"/>
        <w:jc w:val="left"/>
        <w:textAlignment w:val="auto"/>
        <w:rPr>
          <w:rFonts w:hint="eastAsia" w:ascii="宋体" w:hAnsi="宋体" w:eastAsia="宋体" w:cs="宋体"/>
          <w:color w:val="auto"/>
          <w:kern w:val="0"/>
          <w:sz w:val="24"/>
          <w:szCs w:val="24"/>
          <w:highlight w:val="none"/>
          <w:lang w:val="en-US" w:eastAsia="zh-CN" w:bidi="zh-CN"/>
        </w:rPr>
      </w:pPr>
      <w:r>
        <w:rPr>
          <w:rFonts w:hint="eastAsia" w:ascii="宋体" w:hAnsi="宋体" w:eastAsia="宋体" w:cs="宋体"/>
          <w:color w:val="auto"/>
          <w:kern w:val="0"/>
          <w:sz w:val="24"/>
          <w:szCs w:val="24"/>
          <w:highlight w:val="none"/>
          <w:lang w:val="en-US" w:eastAsia="zh-CN" w:bidi="zh-CN"/>
        </w:rPr>
        <w:t>6.因设备质量问题发生争议时，由</w:t>
      </w:r>
      <w:r>
        <w:rPr>
          <w:rFonts w:hint="eastAsia" w:ascii="宋体" w:hAnsi="宋体" w:eastAsia="宋体" w:cs="宋体"/>
          <w:color w:val="auto"/>
          <w:kern w:val="0"/>
          <w:sz w:val="24"/>
          <w:szCs w:val="24"/>
          <w:highlight w:val="none"/>
          <w:u w:val="single"/>
          <w:lang w:val="en-US" w:eastAsia="zh-CN" w:bidi="zh-CN"/>
        </w:rPr>
        <w:t>甲方所在地</w:t>
      </w:r>
      <w:r>
        <w:rPr>
          <w:rFonts w:hint="eastAsia" w:ascii="宋体" w:hAnsi="宋体" w:eastAsia="宋体" w:cs="宋体"/>
          <w:color w:val="auto"/>
          <w:kern w:val="0"/>
          <w:sz w:val="24"/>
          <w:szCs w:val="24"/>
          <w:highlight w:val="none"/>
          <w:lang w:val="en-US" w:eastAsia="zh-CN" w:bidi="zh-CN"/>
        </w:rPr>
        <w:t>的质量技术监督部门或质量检测机构进行鉴定。项目符合质量技术标准的，鉴定费由</w:t>
      </w:r>
      <w:r>
        <w:rPr>
          <w:rFonts w:hint="eastAsia" w:ascii="宋体" w:hAnsi="宋体" w:eastAsia="宋体" w:cs="宋体"/>
          <w:color w:val="auto"/>
          <w:kern w:val="0"/>
          <w:sz w:val="24"/>
          <w:szCs w:val="24"/>
          <w:highlight w:val="none"/>
          <w:u w:val="single"/>
          <w:lang w:val="en-US" w:eastAsia="zh-CN" w:bidi="zh-CN"/>
        </w:rPr>
        <w:t>甲方</w:t>
      </w:r>
      <w:r>
        <w:rPr>
          <w:rFonts w:hint="eastAsia" w:ascii="宋体" w:hAnsi="宋体" w:eastAsia="宋体" w:cs="宋体"/>
          <w:color w:val="auto"/>
          <w:kern w:val="0"/>
          <w:sz w:val="24"/>
          <w:szCs w:val="24"/>
          <w:highlight w:val="none"/>
          <w:lang w:val="en-US" w:eastAsia="zh-CN" w:bidi="zh-CN"/>
        </w:rPr>
        <w:t>承担；否则鉴定费由</w:t>
      </w:r>
      <w:r>
        <w:rPr>
          <w:rFonts w:hint="eastAsia" w:ascii="宋体" w:hAnsi="宋体" w:eastAsia="宋体" w:cs="宋体"/>
          <w:color w:val="auto"/>
          <w:kern w:val="0"/>
          <w:sz w:val="24"/>
          <w:szCs w:val="24"/>
          <w:highlight w:val="none"/>
          <w:u w:val="single"/>
          <w:lang w:val="en-US" w:eastAsia="zh-CN" w:bidi="zh-CN"/>
        </w:rPr>
        <w:t>乙方</w:t>
      </w:r>
      <w:r>
        <w:rPr>
          <w:rFonts w:hint="eastAsia" w:ascii="宋体" w:hAnsi="宋体" w:eastAsia="宋体" w:cs="宋体"/>
          <w:color w:val="auto"/>
          <w:kern w:val="0"/>
          <w:sz w:val="24"/>
          <w:szCs w:val="24"/>
          <w:highlight w:val="none"/>
          <w:lang w:val="en-US" w:eastAsia="zh-CN" w:bidi="zh-CN"/>
        </w:rPr>
        <w:t>承担。</w:t>
      </w:r>
    </w:p>
    <w:p w14:paraId="79CA375B">
      <w:pPr>
        <w:keepNext w:val="0"/>
        <w:keepLines w:val="0"/>
        <w:pageBreakBefore w:val="0"/>
        <w:widowControl w:val="0"/>
        <w:numPr>
          <w:ilvl w:val="0"/>
          <w:numId w:val="0"/>
        </w:numPr>
        <w:kinsoku/>
        <w:wordWrap/>
        <w:overflowPunct/>
        <w:topLinePunct w:val="0"/>
        <w:autoSpaceDE w:val="0"/>
        <w:autoSpaceDN w:val="0"/>
        <w:bidi w:val="0"/>
        <w:adjustRightInd/>
        <w:snapToGrid/>
        <w:spacing w:before="0" w:after="0" w:line="360" w:lineRule="auto"/>
        <w:ind w:left="0" w:leftChars="0" w:right="0" w:rightChars="0" w:firstLine="480" w:firstLineChars="200"/>
        <w:jc w:val="left"/>
        <w:textAlignment w:val="auto"/>
        <w:rPr>
          <w:rFonts w:hint="eastAsia" w:ascii="宋体" w:hAnsi="宋体" w:eastAsia="宋体" w:cs="宋体"/>
          <w:color w:val="auto"/>
          <w:kern w:val="0"/>
          <w:sz w:val="24"/>
          <w:szCs w:val="24"/>
          <w:highlight w:val="none"/>
          <w:lang w:val="en-US" w:eastAsia="zh-CN" w:bidi="zh-CN"/>
        </w:rPr>
      </w:pPr>
      <w:r>
        <w:rPr>
          <w:rFonts w:hint="eastAsia" w:ascii="宋体" w:hAnsi="宋体" w:eastAsia="宋体" w:cs="宋体"/>
          <w:color w:val="auto"/>
          <w:kern w:val="0"/>
          <w:sz w:val="24"/>
          <w:szCs w:val="24"/>
          <w:highlight w:val="none"/>
          <w:lang w:val="en-US" w:eastAsia="zh-CN" w:bidi="zh-CN"/>
        </w:rPr>
        <w:t>7.乙方所提供设备权属清楚，不得侵害他人的知识产权,如产生纠纷则全部责任由</w:t>
      </w:r>
      <w:r>
        <w:rPr>
          <w:rFonts w:hint="eastAsia" w:ascii="宋体" w:hAnsi="宋体" w:eastAsia="宋体" w:cs="宋体"/>
          <w:color w:val="auto"/>
          <w:kern w:val="0"/>
          <w:sz w:val="24"/>
          <w:szCs w:val="24"/>
          <w:highlight w:val="none"/>
          <w:u w:val="single"/>
          <w:lang w:val="en-US" w:eastAsia="zh-CN" w:bidi="zh-CN"/>
        </w:rPr>
        <w:t>乙方</w:t>
      </w:r>
      <w:r>
        <w:rPr>
          <w:rFonts w:hint="eastAsia" w:ascii="宋体" w:hAnsi="宋体" w:eastAsia="宋体" w:cs="宋体"/>
          <w:color w:val="auto"/>
          <w:kern w:val="0"/>
          <w:sz w:val="24"/>
          <w:szCs w:val="24"/>
          <w:highlight w:val="none"/>
          <w:lang w:val="en-US" w:eastAsia="zh-CN" w:bidi="zh-CN"/>
        </w:rPr>
        <w:t>自行承担，如因此给甲方造成损害的，甲方可向乙方进行追偿，追</w:t>
      </w:r>
      <w:r>
        <w:rPr>
          <w:rFonts w:hint="eastAsia" w:ascii="宋体" w:hAnsi="宋体" w:eastAsia="宋体" w:cs="宋体"/>
          <w:color w:val="auto"/>
          <w:kern w:val="0"/>
          <w:sz w:val="24"/>
          <w:szCs w:val="24"/>
          <w:highlight w:val="none"/>
          <w:u w:val="single"/>
          <w:lang w:val="en-US" w:eastAsia="zh-CN" w:bidi="zh-CN"/>
        </w:rPr>
        <w:t>偿费用包括但不限于甲方实际垫付的费用、</w:t>
      </w:r>
      <w:r>
        <w:rPr>
          <w:rFonts w:hint="eastAsia" w:ascii="宋体" w:hAnsi="宋体" w:cs="宋体"/>
          <w:color w:val="auto"/>
          <w:kern w:val="0"/>
          <w:sz w:val="24"/>
          <w:szCs w:val="24"/>
          <w:highlight w:val="none"/>
          <w:u w:val="single"/>
          <w:lang w:val="en-US" w:eastAsia="zh-CN" w:bidi="zh-CN"/>
        </w:rPr>
        <w:t>诉讼费、保全保险费、</w:t>
      </w:r>
      <w:r>
        <w:rPr>
          <w:rFonts w:hint="eastAsia" w:ascii="宋体" w:hAnsi="宋体" w:eastAsia="宋体" w:cs="宋体"/>
          <w:color w:val="auto"/>
          <w:kern w:val="0"/>
          <w:sz w:val="24"/>
          <w:szCs w:val="24"/>
          <w:highlight w:val="none"/>
          <w:u w:val="single"/>
          <w:lang w:val="en-US" w:eastAsia="zh-CN" w:bidi="zh-CN"/>
        </w:rPr>
        <w:t>律师费、交通费等费用</w:t>
      </w:r>
      <w:r>
        <w:rPr>
          <w:rFonts w:hint="eastAsia" w:ascii="宋体" w:hAnsi="宋体" w:eastAsia="宋体" w:cs="宋体"/>
          <w:color w:val="auto"/>
          <w:kern w:val="0"/>
          <w:sz w:val="24"/>
          <w:szCs w:val="24"/>
          <w:highlight w:val="none"/>
          <w:lang w:val="en-US" w:eastAsia="zh-CN" w:bidi="zh-CN"/>
        </w:rPr>
        <w:t>。</w:t>
      </w:r>
    </w:p>
    <w:p w14:paraId="627DD33E">
      <w:pPr>
        <w:keepNext/>
        <w:keepLines/>
        <w:widowControl w:val="0"/>
        <w:autoSpaceDE w:val="0"/>
        <w:autoSpaceDN w:val="0"/>
        <w:adjustRightInd w:val="0"/>
        <w:spacing w:before="120" w:after="120" w:line="240" w:lineRule="auto"/>
        <w:ind w:left="0" w:right="0"/>
        <w:jc w:val="left"/>
        <w:outlineLvl w:val="2"/>
        <w:rPr>
          <w:rFonts w:hint="eastAsia" w:ascii="宋体" w:hAnsi="宋体" w:eastAsia="宋体" w:cs="宋体"/>
          <w:b/>
          <w:color w:val="auto"/>
          <w:kern w:val="0"/>
          <w:sz w:val="24"/>
          <w:szCs w:val="20"/>
          <w:highlight w:val="none"/>
          <w:lang w:val="zh-CN" w:eastAsia="zh-CN" w:bidi="zh-CN"/>
        </w:rPr>
      </w:pPr>
    </w:p>
    <w:p w14:paraId="3EF0CE8D">
      <w:pPr>
        <w:keepNext w:val="0"/>
        <w:keepLines w:val="0"/>
        <w:pageBreakBefore w:val="0"/>
        <w:widowControl w:val="0"/>
        <w:numPr>
          <w:ilvl w:val="0"/>
          <w:numId w:val="13"/>
        </w:numPr>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ascii="宋体" w:hAnsi="宋体" w:eastAsia="宋体" w:cs="宋体"/>
          <w:b/>
          <w:bCs/>
          <w:color w:val="auto"/>
          <w:spacing w:val="-7"/>
          <w:kern w:val="0"/>
          <w:sz w:val="24"/>
          <w:szCs w:val="24"/>
          <w:highlight w:val="none"/>
          <w:lang w:val="zh-CN" w:eastAsia="zh-CN" w:bidi="zh-CN"/>
        </w:rPr>
      </w:pPr>
      <w:r>
        <w:rPr>
          <w:rFonts w:ascii="宋体" w:hAnsi="宋体" w:eastAsia="宋体" w:cs="宋体"/>
          <w:b/>
          <w:bCs/>
          <w:color w:val="auto"/>
          <w:spacing w:val="-7"/>
          <w:kern w:val="0"/>
          <w:sz w:val="24"/>
          <w:szCs w:val="24"/>
          <w:highlight w:val="none"/>
          <w:lang w:val="zh-CN" w:eastAsia="zh-CN" w:bidi="zh-CN"/>
        </w:rPr>
        <w:t>质保条件及期限：</w:t>
      </w:r>
    </w:p>
    <w:p w14:paraId="063416EF">
      <w:pPr>
        <w:keepNext w:val="0"/>
        <w:keepLines w:val="0"/>
        <w:pageBreakBefore w:val="0"/>
        <w:widowControl w:val="0"/>
        <w:numPr>
          <w:ilvl w:val="0"/>
          <w:numId w:val="0"/>
        </w:numPr>
        <w:kinsoku/>
        <w:wordWrap/>
        <w:overflowPunct/>
        <w:topLinePunct w:val="0"/>
        <w:autoSpaceDE w:val="0"/>
        <w:autoSpaceDN w:val="0"/>
        <w:bidi w:val="0"/>
        <w:adjustRightInd/>
        <w:snapToGrid/>
        <w:spacing w:before="0" w:after="0" w:line="360" w:lineRule="auto"/>
        <w:ind w:left="0" w:leftChars="0" w:right="0" w:rightChars="0" w:firstLine="480" w:firstLineChars="200"/>
        <w:jc w:val="left"/>
        <w:textAlignment w:val="auto"/>
        <w:rPr>
          <w:rFonts w:hint="eastAsia" w:ascii="宋体" w:hAnsi="宋体" w:eastAsia="宋体" w:cs="宋体"/>
          <w:color w:val="auto"/>
          <w:kern w:val="0"/>
          <w:sz w:val="24"/>
          <w:szCs w:val="24"/>
          <w:highlight w:val="none"/>
          <w:lang w:val="en-US" w:eastAsia="zh-CN" w:bidi="zh-CN"/>
        </w:rPr>
      </w:pPr>
      <w:r>
        <w:rPr>
          <w:rFonts w:hint="eastAsia" w:ascii="宋体" w:hAnsi="宋体" w:eastAsia="宋体" w:cs="宋体"/>
          <w:color w:val="auto"/>
          <w:kern w:val="0"/>
          <w:sz w:val="24"/>
          <w:szCs w:val="24"/>
          <w:highlight w:val="none"/>
          <w:lang w:val="zh-CN" w:eastAsia="zh-CN" w:bidi="zh-CN"/>
        </w:rPr>
        <w:t>质保期</w:t>
      </w:r>
      <w:r>
        <w:rPr>
          <w:rFonts w:hint="eastAsia" w:ascii="宋体" w:hAnsi="宋体" w:eastAsia="宋体" w:cs="宋体"/>
          <w:color w:val="auto"/>
          <w:kern w:val="0"/>
          <w:sz w:val="24"/>
          <w:szCs w:val="24"/>
          <w:highlight w:val="none"/>
          <w:lang w:val="en-US" w:eastAsia="zh-CN" w:bidi="zh-CN"/>
        </w:rPr>
        <w:t>为自设备最终验收合格之次日起</w:t>
      </w:r>
      <w:r>
        <w:rPr>
          <w:rFonts w:hint="eastAsia" w:ascii="宋体" w:hAnsi="宋体" w:eastAsia="宋体" w:cs="宋体"/>
          <w:color w:val="auto"/>
          <w:kern w:val="0"/>
          <w:sz w:val="24"/>
          <w:szCs w:val="24"/>
          <w:highlight w:val="none"/>
          <w:u w:val="single"/>
          <w:lang w:val="en-US" w:eastAsia="zh-CN" w:bidi="zh-CN"/>
        </w:rPr>
        <w:t xml:space="preserve">   日</w:t>
      </w:r>
      <w:r>
        <w:rPr>
          <w:rFonts w:hint="eastAsia" w:ascii="宋体" w:hAnsi="宋体" w:eastAsia="宋体" w:cs="宋体"/>
          <w:color w:val="auto"/>
          <w:kern w:val="0"/>
          <w:sz w:val="24"/>
          <w:szCs w:val="24"/>
          <w:highlight w:val="none"/>
          <w:lang w:val="en-US" w:eastAsia="zh-CN" w:bidi="zh-CN"/>
        </w:rPr>
        <w:t>内</w:t>
      </w:r>
      <w:r>
        <w:rPr>
          <w:rFonts w:hint="eastAsia" w:ascii="宋体" w:hAnsi="宋体" w:eastAsia="宋体" w:cs="宋体"/>
          <w:color w:val="auto"/>
          <w:kern w:val="0"/>
          <w:sz w:val="24"/>
          <w:szCs w:val="24"/>
          <w:highlight w:val="none"/>
          <w:lang w:val="zh-CN" w:eastAsia="zh-CN" w:bidi="zh-CN"/>
        </w:rPr>
        <w:t>，</w:t>
      </w:r>
      <w:r>
        <w:rPr>
          <w:rFonts w:hint="eastAsia" w:ascii="宋体" w:hAnsi="宋体" w:eastAsia="宋体" w:cs="宋体"/>
          <w:color w:val="auto"/>
          <w:kern w:val="0"/>
          <w:sz w:val="24"/>
          <w:szCs w:val="24"/>
          <w:highlight w:val="none"/>
          <w:lang w:val="en-US" w:eastAsia="zh-CN" w:bidi="zh-CN"/>
        </w:rPr>
        <w:t>主要内容为：对</w:t>
      </w:r>
      <w:r>
        <w:rPr>
          <w:rFonts w:hint="eastAsia" w:ascii="宋体" w:hAnsi="宋体" w:eastAsia="宋体" w:cs="宋体"/>
          <w:color w:val="auto"/>
          <w:kern w:val="0"/>
          <w:sz w:val="24"/>
          <w:szCs w:val="24"/>
          <w:highlight w:val="none"/>
          <w:lang w:val="zh-CN" w:eastAsia="zh-CN" w:bidi="zh-CN"/>
        </w:rPr>
        <w:t>因产品设计、工艺或者材料缺陷而导致的问题免费</w:t>
      </w:r>
      <w:r>
        <w:rPr>
          <w:rFonts w:hint="eastAsia" w:ascii="宋体" w:hAnsi="宋体" w:eastAsia="宋体" w:cs="宋体"/>
          <w:color w:val="auto"/>
          <w:kern w:val="0"/>
          <w:sz w:val="24"/>
          <w:szCs w:val="24"/>
          <w:highlight w:val="none"/>
          <w:lang w:val="en-US" w:eastAsia="zh-CN" w:bidi="zh-CN"/>
        </w:rPr>
        <w:t>包修、包换、包退、包维护保养</w:t>
      </w:r>
      <w:r>
        <w:rPr>
          <w:rFonts w:hint="eastAsia" w:ascii="宋体" w:hAnsi="宋体" w:eastAsia="宋体" w:cs="宋体"/>
          <w:color w:val="auto"/>
          <w:kern w:val="0"/>
          <w:sz w:val="24"/>
          <w:szCs w:val="24"/>
          <w:highlight w:val="none"/>
          <w:lang w:val="zh-CN" w:eastAsia="zh-CN" w:bidi="zh-CN"/>
        </w:rPr>
        <w:t>。</w:t>
      </w:r>
      <w:r>
        <w:rPr>
          <w:rFonts w:hint="eastAsia" w:ascii="宋体" w:hAnsi="宋体" w:eastAsia="宋体" w:cs="宋体"/>
          <w:color w:val="auto"/>
          <w:kern w:val="0"/>
          <w:sz w:val="24"/>
          <w:szCs w:val="24"/>
          <w:highlight w:val="none"/>
          <w:lang w:val="en-US" w:eastAsia="zh-CN" w:bidi="zh-CN"/>
        </w:rPr>
        <w:t>质保期满，乙方保证为设备终身供应零备件和正常的售后服务，不计人工费用。质保期满，如需更换配件和材料，费用另计，但不能超过</w:t>
      </w:r>
      <w:r>
        <w:rPr>
          <w:rFonts w:hint="eastAsia" w:ascii="宋体" w:hAnsi="宋体" w:eastAsia="宋体" w:cs="宋体"/>
          <w:color w:val="auto"/>
          <w:kern w:val="0"/>
          <w:sz w:val="24"/>
          <w:szCs w:val="24"/>
          <w:highlight w:val="none"/>
          <w:u w:val="single"/>
          <w:lang w:val="en-US" w:eastAsia="zh-CN" w:bidi="zh-CN"/>
        </w:rPr>
        <w:t>甲方所在地</w:t>
      </w:r>
      <w:r>
        <w:rPr>
          <w:rFonts w:hint="eastAsia" w:ascii="宋体" w:hAnsi="宋体" w:eastAsia="宋体" w:cs="宋体"/>
          <w:color w:val="auto"/>
          <w:kern w:val="0"/>
          <w:sz w:val="24"/>
          <w:szCs w:val="24"/>
          <w:highlight w:val="none"/>
          <w:lang w:val="en-US" w:eastAsia="zh-CN" w:bidi="zh-CN"/>
        </w:rPr>
        <w:t>市场成本价格。</w:t>
      </w:r>
    </w:p>
    <w:p w14:paraId="75181A40">
      <w:pPr>
        <w:keepNext w:val="0"/>
        <w:keepLines w:val="0"/>
        <w:pageBreakBefore w:val="0"/>
        <w:widowControl w:val="0"/>
        <w:numPr>
          <w:ilvl w:val="0"/>
          <w:numId w:val="0"/>
        </w:numPr>
        <w:kinsoku/>
        <w:wordWrap/>
        <w:overflowPunct/>
        <w:topLinePunct w:val="0"/>
        <w:autoSpaceDE w:val="0"/>
        <w:autoSpaceDN w:val="0"/>
        <w:bidi w:val="0"/>
        <w:adjustRightInd/>
        <w:snapToGrid/>
        <w:spacing w:before="0" w:after="0" w:line="360" w:lineRule="auto"/>
        <w:ind w:left="0" w:leftChars="0" w:right="0" w:rightChars="0" w:firstLine="480" w:firstLineChars="200"/>
        <w:jc w:val="left"/>
        <w:textAlignment w:val="auto"/>
        <w:rPr>
          <w:rFonts w:hint="eastAsia" w:ascii="宋体" w:hAnsi="宋体" w:eastAsia="宋体" w:cs="宋体"/>
          <w:color w:val="auto"/>
          <w:kern w:val="0"/>
          <w:sz w:val="24"/>
          <w:szCs w:val="24"/>
          <w:highlight w:val="none"/>
          <w:lang w:val="zh-CN" w:eastAsia="zh-CN" w:bidi="zh-CN"/>
        </w:rPr>
      </w:pPr>
      <w:r>
        <w:rPr>
          <w:rFonts w:hint="eastAsia" w:ascii="宋体" w:hAnsi="宋体" w:eastAsia="宋体" w:cs="宋体"/>
          <w:color w:val="auto"/>
          <w:kern w:val="0"/>
          <w:sz w:val="24"/>
          <w:szCs w:val="24"/>
          <w:highlight w:val="none"/>
          <w:lang w:val="en-US" w:eastAsia="zh-CN" w:bidi="zh-CN"/>
        </w:rPr>
        <w:t>2.乙方每次为进行维护工作后，需对维护情况及所发现的问题出具书面报告，该报告需甲乙双方签字，作为维护工作的凭据。</w:t>
      </w:r>
    </w:p>
    <w:p w14:paraId="666CF53C">
      <w:pPr>
        <w:keepNext w:val="0"/>
        <w:keepLines w:val="0"/>
        <w:pageBreakBefore w:val="0"/>
        <w:widowControl w:val="0"/>
        <w:numPr>
          <w:ilvl w:val="0"/>
          <w:numId w:val="0"/>
        </w:numPr>
        <w:kinsoku/>
        <w:wordWrap/>
        <w:overflowPunct/>
        <w:topLinePunct w:val="0"/>
        <w:autoSpaceDE w:val="0"/>
        <w:autoSpaceDN w:val="0"/>
        <w:bidi w:val="0"/>
        <w:adjustRightInd/>
        <w:snapToGrid/>
        <w:spacing w:before="0" w:after="0" w:line="360" w:lineRule="auto"/>
        <w:ind w:left="0" w:leftChars="0" w:right="0" w:rightChars="0" w:firstLine="480" w:firstLineChars="200"/>
        <w:jc w:val="left"/>
        <w:textAlignment w:val="auto"/>
        <w:rPr>
          <w:rFonts w:hint="default" w:ascii="宋体" w:hAnsi="宋体" w:eastAsia="宋体" w:cs="宋体"/>
          <w:color w:val="auto"/>
          <w:kern w:val="0"/>
          <w:sz w:val="24"/>
          <w:szCs w:val="24"/>
          <w:highlight w:val="none"/>
          <w:lang w:val="en-US" w:eastAsia="zh-CN" w:bidi="zh-CN"/>
        </w:rPr>
      </w:pPr>
      <w:r>
        <w:rPr>
          <w:rFonts w:hint="eastAsia" w:ascii="宋体" w:hAnsi="宋体" w:eastAsia="宋体" w:cs="宋体"/>
          <w:color w:val="auto"/>
          <w:kern w:val="0"/>
          <w:sz w:val="24"/>
          <w:szCs w:val="24"/>
          <w:highlight w:val="none"/>
          <w:lang w:val="en-US" w:eastAsia="zh-CN" w:bidi="zh-CN"/>
        </w:rPr>
        <w:t>3.质保期内，如设备因非人为因素出现故障而造成短期停用时（“短期”指2日以内，不满1日的按1日计算），则质保期和免费维护期相应顺延，如停用时间累计超过</w:t>
      </w:r>
      <w:r>
        <w:rPr>
          <w:rFonts w:hint="eastAsia" w:ascii="宋体" w:hAnsi="宋体" w:eastAsia="宋体" w:cs="宋体"/>
          <w:color w:val="auto"/>
          <w:kern w:val="0"/>
          <w:sz w:val="24"/>
          <w:szCs w:val="24"/>
          <w:highlight w:val="none"/>
          <w:u w:val="single"/>
          <w:lang w:val="en-US" w:eastAsia="zh-CN" w:bidi="zh-CN"/>
        </w:rPr>
        <w:t>60天</w:t>
      </w:r>
      <w:r>
        <w:rPr>
          <w:rFonts w:hint="eastAsia" w:ascii="宋体" w:hAnsi="宋体" w:eastAsia="宋体" w:cs="宋体"/>
          <w:color w:val="auto"/>
          <w:kern w:val="0"/>
          <w:sz w:val="24"/>
          <w:szCs w:val="24"/>
          <w:highlight w:val="none"/>
          <w:lang w:val="en-US" w:eastAsia="zh-CN" w:bidi="zh-CN"/>
        </w:rPr>
        <w:t>则质保期和免费维护期重新计算。</w:t>
      </w:r>
    </w:p>
    <w:p w14:paraId="5C4B26BF">
      <w:pPr>
        <w:keepNext w:val="0"/>
        <w:keepLines w:val="0"/>
        <w:pageBreakBefore w:val="0"/>
        <w:widowControl w:val="0"/>
        <w:numPr>
          <w:ilvl w:val="0"/>
          <w:numId w:val="0"/>
        </w:numPr>
        <w:kinsoku/>
        <w:wordWrap/>
        <w:overflowPunct/>
        <w:topLinePunct w:val="0"/>
        <w:autoSpaceDE w:val="0"/>
        <w:autoSpaceDN w:val="0"/>
        <w:bidi w:val="0"/>
        <w:adjustRightInd/>
        <w:snapToGrid/>
        <w:spacing w:before="0" w:after="0" w:line="360" w:lineRule="auto"/>
        <w:ind w:left="0" w:leftChars="0" w:right="0" w:rightChars="0" w:firstLine="480" w:firstLineChars="200"/>
        <w:jc w:val="left"/>
        <w:textAlignment w:val="auto"/>
        <w:rPr>
          <w:rFonts w:hint="default" w:ascii="宋体" w:hAnsi="宋体" w:eastAsia="宋体" w:cs="宋体"/>
          <w:color w:val="auto"/>
          <w:kern w:val="0"/>
          <w:sz w:val="24"/>
          <w:szCs w:val="24"/>
          <w:highlight w:val="none"/>
          <w:lang w:val="en-US" w:eastAsia="zh-CN" w:bidi="zh-CN"/>
        </w:rPr>
      </w:pPr>
      <w:r>
        <w:rPr>
          <w:rFonts w:hint="eastAsia" w:ascii="宋体" w:hAnsi="宋体" w:eastAsia="宋体" w:cs="宋体"/>
          <w:color w:val="auto"/>
          <w:kern w:val="0"/>
          <w:sz w:val="24"/>
          <w:szCs w:val="24"/>
          <w:highlight w:val="none"/>
          <w:lang w:val="en-US" w:eastAsia="zh-CN" w:bidi="zh-CN"/>
        </w:rPr>
        <w:t>4.质保期内所有因货物质量问题而产生的费用（包括但不限于维护过程中更换配件的费用）均由</w:t>
      </w:r>
      <w:r>
        <w:rPr>
          <w:rFonts w:hint="eastAsia" w:ascii="宋体" w:hAnsi="宋体" w:eastAsia="宋体" w:cs="宋体"/>
          <w:color w:val="auto"/>
          <w:kern w:val="0"/>
          <w:sz w:val="24"/>
          <w:szCs w:val="24"/>
          <w:highlight w:val="none"/>
          <w:u w:val="single"/>
          <w:lang w:val="en-US" w:eastAsia="zh-CN" w:bidi="zh-CN"/>
        </w:rPr>
        <w:t>乙方</w:t>
      </w:r>
      <w:r>
        <w:rPr>
          <w:rFonts w:hint="eastAsia" w:ascii="宋体" w:hAnsi="宋体" w:eastAsia="宋体" w:cs="宋体"/>
          <w:color w:val="auto"/>
          <w:kern w:val="0"/>
          <w:sz w:val="24"/>
          <w:szCs w:val="24"/>
          <w:highlight w:val="none"/>
          <w:lang w:val="en-US" w:eastAsia="zh-CN" w:bidi="zh-CN"/>
        </w:rPr>
        <w:t>负责</w:t>
      </w:r>
    </w:p>
    <w:p w14:paraId="410A0DA3">
      <w:pPr>
        <w:keepNext w:val="0"/>
        <w:keepLines w:val="0"/>
        <w:pageBreakBefore w:val="0"/>
        <w:widowControl w:val="0"/>
        <w:numPr>
          <w:ilvl w:val="0"/>
          <w:numId w:val="0"/>
        </w:numPr>
        <w:kinsoku/>
        <w:wordWrap/>
        <w:overflowPunct/>
        <w:topLinePunct w:val="0"/>
        <w:autoSpaceDE w:val="0"/>
        <w:autoSpaceDN w:val="0"/>
        <w:bidi w:val="0"/>
        <w:adjustRightInd/>
        <w:snapToGrid/>
        <w:spacing w:before="0" w:after="0" w:line="360" w:lineRule="auto"/>
        <w:ind w:left="0" w:leftChars="0" w:right="0" w:rightChars="0" w:firstLine="480" w:firstLineChars="200"/>
        <w:jc w:val="left"/>
        <w:textAlignment w:val="auto"/>
        <w:rPr>
          <w:rFonts w:hint="eastAsia" w:ascii="宋体" w:hAnsi="宋体" w:eastAsia="宋体" w:cs="宋体"/>
          <w:color w:val="auto"/>
          <w:kern w:val="0"/>
          <w:sz w:val="24"/>
          <w:szCs w:val="24"/>
          <w:highlight w:val="none"/>
          <w:lang w:val="en-US" w:eastAsia="zh-CN" w:bidi="zh-CN"/>
        </w:rPr>
      </w:pPr>
      <w:r>
        <w:rPr>
          <w:rFonts w:hint="eastAsia" w:ascii="宋体" w:hAnsi="宋体" w:eastAsia="宋体" w:cs="宋体"/>
          <w:color w:val="auto"/>
          <w:kern w:val="0"/>
          <w:sz w:val="24"/>
          <w:szCs w:val="24"/>
          <w:highlight w:val="none"/>
          <w:lang w:val="en-US" w:eastAsia="zh-CN" w:bidi="zh-CN"/>
        </w:rPr>
        <w:t>5.质保期内，乙方为甲方提供专业的售后服务。质保期内设备发生故障，乙方在接到通知后</w:t>
      </w:r>
      <w:r>
        <w:rPr>
          <w:rFonts w:hint="eastAsia" w:ascii="宋体" w:hAnsi="宋体" w:cs="宋体"/>
          <w:color w:val="auto"/>
          <w:kern w:val="0"/>
          <w:sz w:val="24"/>
          <w:szCs w:val="24"/>
          <w:highlight w:val="none"/>
          <w:u w:val="single"/>
          <w:lang w:val="en-US" w:eastAsia="zh-CN" w:bidi="zh-CN"/>
        </w:rPr>
        <w:t>1</w:t>
      </w:r>
      <w:r>
        <w:rPr>
          <w:rFonts w:hint="eastAsia" w:ascii="宋体" w:hAnsi="宋体" w:eastAsia="宋体" w:cs="宋体"/>
          <w:color w:val="auto"/>
          <w:kern w:val="0"/>
          <w:sz w:val="24"/>
          <w:szCs w:val="24"/>
          <w:highlight w:val="none"/>
          <w:u w:val="single"/>
          <w:lang w:val="en-US" w:eastAsia="zh-CN" w:bidi="zh-CN"/>
        </w:rPr>
        <w:t>小时内</w:t>
      </w:r>
      <w:r>
        <w:rPr>
          <w:rFonts w:hint="eastAsia" w:ascii="宋体" w:hAnsi="宋体" w:eastAsia="宋体" w:cs="宋体"/>
          <w:color w:val="auto"/>
          <w:kern w:val="0"/>
          <w:sz w:val="24"/>
          <w:szCs w:val="24"/>
          <w:highlight w:val="none"/>
          <w:lang w:val="en-US" w:eastAsia="zh-CN" w:bidi="zh-CN"/>
        </w:rPr>
        <w:t>维修响应，自接到通知后</w:t>
      </w:r>
      <w:r>
        <w:rPr>
          <w:rFonts w:hint="eastAsia" w:ascii="宋体" w:hAnsi="宋体" w:eastAsia="宋体" w:cs="宋体"/>
          <w:color w:val="auto"/>
          <w:kern w:val="0"/>
          <w:sz w:val="24"/>
          <w:szCs w:val="24"/>
          <w:highlight w:val="none"/>
          <w:u w:val="single"/>
          <w:lang w:val="en-US" w:eastAsia="zh-CN" w:bidi="zh-CN"/>
        </w:rPr>
        <w:t>12小时内</w:t>
      </w:r>
      <w:r>
        <w:rPr>
          <w:rFonts w:hint="eastAsia" w:ascii="宋体" w:hAnsi="宋体" w:eastAsia="宋体" w:cs="宋体"/>
          <w:color w:val="auto"/>
          <w:kern w:val="0"/>
          <w:sz w:val="24"/>
          <w:szCs w:val="24"/>
          <w:highlight w:val="none"/>
          <w:lang w:val="en-US" w:eastAsia="zh-CN" w:bidi="zh-CN"/>
        </w:rPr>
        <w:t>到位检修，并在到位检修后</w:t>
      </w:r>
      <w:r>
        <w:rPr>
          <w:rFonts w:hint="eastAsia" w:ascii="宋体" w:hAnsi="宋体" w:cs="宋体"/>
          <w:color w:val="auto"/>
          <w:kern w:val="0"/>
          <w:sz w:val="24"/>
          <w:szCs w:val="24"/>
          <w:highlight w:val="none"/>
          <w:lang w:val="en-US" w:eastAsia="zh-CN" w:bidi="zh-CN"/>
        </w:rPr>
        <w:t>12</w:t>
      </w:r>
      <w:r>
        <w:rPr>
          <w:rFonts w:hint="eastAsia" w:ascii="宋体" w:hAnsi="宋体" w:eastAsia="宋体" w:cs="宋体"/>
          <w:color w:val="auto"/>
          <w:kern w:val="0"/>
          <w:sz w:val="24"/>
          <w:szCs w:val="24"/>
          <w:highlight w:val="none"/>
          <w:lang w:val="en-US" w:eastAsia="zh-CN" w:bidi="zh-CN"/>
        </w:rPr>
        <w:t>小时内处理完毕，否则乙方应于48小时内为甲方提供同等规格的备用设备。</w:t>
      </w:r>
    </w:p>
    <w:p w14:paraId="2B0972A2">
      <w:pPr>
        <w:keepNext w:val="0"/>
        <w:keepLines w:val="0"/>
        <w:pageBreakBefore w:val="0"/>
        <w:widowControl w:val="0"/>
        <w:numPr>
          <w:ilvl w:val="0"/>
          <w:numId w:val="0"/>
        </w:numPr>
        <w:kinsoku/>
        <w:wordWrap/>
        <w:overflowPunct/>
        <w:topLinePunct w:val="0"/>
        <w:autoSpaceDE w:val="0"/>
        <w:autoSpaceDN w:val="0"/>
        <w:bidi w:val="0"/>
        <w:adjustRightInd/>
        <w:snapToGrid/>
        <w:spacing w:before="0" w:after="0" w:line="360" w:lineRule="auto"/>
        <w:ind w:left="0" w:leftChars="0" w:right="0" w:rightChars="0" w:firstLine="480" w:firstLineChars="200"/>
        <w:jc w:val="left"/>
        <w:textAlignment w:val="auto"/>
        <w:rPr>
          <w:rFonts w:hint="default" w:ascii="宋体" w:hAnsi="宋体" w:eastAsia="宋体" w:cs="宋体"/>
          <w:color w:val="auto"/>
          <w:kern w:val="0"/>
          <w:sz w:val="22"/>
          <w:szCs w:val="22"/>
          <w:highlight w:val="none"/>
          <w:u w:val="single"/>
          <w:lang w:val="en-US" w:eastAsia="zh-CN" w:bidi="zh-CN"/>
        </w:rPr>
      </w:pPr>
      <w:r>
        <w:rPr>
          <w:rFonts w:hint="eastAsia" w:ascii="宋体" w:hAnsi="宋体" w:eastAsia="宋体" w:cs="宋体"/>
          <w:color w:val="auto"/>
          <w:kern w:val="0"/>
          <w:sz w:val="24"/>
          <w:szCs w:val="24"/>
          <w:highlight w:val="none"/>
          <w:lang w:val="en-US" w:eastAsia="zh-CN" w:bidi="zh-CN"/>
        </w:rPr>
        <w:t>6.质保期内的其他约定：</w:t>
      </w:r>
      <w:r>
        <w:rPr>
          <w:rFonts w:hint="eastAsia" w:ascii="宋体" w:hAnsi="宋体" w:eastAsia="宋体" w:cs="宋体"/>
          <w:color w:val="auto"/>
          <w:kern w:val="0"/>
          <w:sz w:val="24"/>
          <w:szCs w:val="24"/>
          <w:highlight w:val="none"/>
          <w:u w:val="single"/>
          <w:lang w:val="en-US" w:eastAsia="zh-CN" w:bidi="zh-CN"/>
        </w:rPr>
        <w:t xml:space="preserve">              </w:t>
      </w:r>
      <w:r>
        <w:rPr>
          <w:rFonts w:hint="eastAsia" w:ascii="宋体" w:hAnsi="宋体" w:eastAsia="宋体" w:cs="宋体"/>
          <w:color w:val="auto"/>
          <w:kern w:val="0"/>
          <w:sz w:val="24"/>
          <w:szCs w:val="24"/>
          <w:highlight w:val="none"/>
          <w:u w:val="none"/>
          <w:lang w:val="en-US" w:eastAsia="zh-CN" w:bidi="zh-CN"/>
        </w:rPr>
        <w:t>。</w:t>
      </w:r>
    </w:p>
    <w:p w14:paraId="7999F711">
      <w:pPr>
        <w:keepNext/>
        <w:keepLines/>
        <w:widowControl w:val="0"/>
        <w:autoSpaceDE w:val="0"/>
        <w:autoSpaceDN w:val="0"/>
        <w:adjustRightInd w:val="0"/>
        <w:spacing w:before="120" w:after="120" w:line="240" w:lineRule="auto"/>
        <w:ind w:left="0" w:right="0"/>
        <w:jc w:val="left"/>
        <w:outlineLvl w:val="2"/>
        <w:rPr>
          <w:rFonts w:hint="eastAsia" w:ascii="宋体" w:hAnsi="宋体" w:eastAsia="宋体" w:cs="宋体"/>
          <w:b/>
          <w:color w:val="auto"/>
          <w:kern w:val="0"/>
          <w:sz w:val="24"/>
          <w:szCs w:val="20"/>
          <w:highlight w:val="none"/>
          <w:lang w:val="zh-CN" w:eastAsia="zh-CN" w:bidi="zh-CN"/>
        </w:rPr>
      </w:pPr>
    </w:p>
    <w:p w14:paraId="1EA61891">
      <w:pPr>
        <w:keepNext w:val="0"/>
        <w:keepLines w:val="0"/>
        <w:pageBreakBefore w:val="0"/>
        <w:widowControl w:val="0"/>
        <w:numPr>
          <w:ilvl w:val="0"/>
          <w:numId w:val="0"/>
        </w:numPr>
        <w:kinsoku/>
        <w:wordWrap/>
        <w:overflowPunct/>
        <w:topLinePunct w:val="0"/>
        <w:autoSpaceDE w:val="0"/>
        <w:autoSpaceDN w:val="0"/>
        <w:bidi w:val="0"/>
        <w:adjustRightInd/>
        <w:snapToGrid/>
        <w:spacing w:before="0" w:after="0" w:line="360" w:lineRule="auto"/>
        <w:ind w:left="0" w:right="0" w:rightChars="0"/>
        <w:jc w:val="left"/>
        <w:textAlignment w:val="auto"/>
        <w:rPr>
          <w:rFonts w:hint="default" w:ascii="宋体" w:hAnsi="宋体" w:eastAsia="宋体" w:cs="宋体"/>
          <w:b/>
          <w:bCs/>
          <w:color w:val="auto"/>
          <w:kern w:val="0"/>
          <w:sz w:val="24"/>
          <w:szCs w:val="24"/>
          <w:highlight w:val="none"/>
          <w:lang w:val="en-US" w:eastAsia="zh-CN" w:bidi="zh-CN"/>
        </w:rPr>
      </w:pPr>
      <w:r>
        <w:rPr>
          <w:rFonts w:hint="eastAsia" w:ascii="宋体" w:hAnsi="宋体" w:eastAsia="宋体" w:cs="宋体"/>
          <w:b/>
          <w:bCs/>
          <w:color w:val="auto"/>
          <w:kern w:val="0"/>
          <w:sz w:val="24"/>
          <w:szCs w:val="24"/>
          <w:highlight w:val="none"/>
          <w:lang w:val="en-US" w:eastAsia="zh-CN" w:bidi="zh-CN"/>
        </w:rPr>
        <w:t>第八条 违约责任</w:t>
      </w:r>
    </w:p>
    <w:p w14:paraId="75B9AC9D">
      <w:pPr>
        <w:keepNext w:val="0"/>
        <w:keepLines w:val="0"/>
        <w:pageBreakBefore w:val="0"/>
        <w:widowControl w:val="0"/>
        <w:numPr>
          <w:ilvl w:val="0"/>
          <w:numId w:val="0"/>
        </w:numPr>
        <w:kinsoku/>
        <w:wordWrap/>
        <w:overflowPunct/>
        <w:topLinePunct w:val="0"/>
        <w:autoSpaceDE w:val="0"/>
        <w:autoSpaceDN w:val="0"/>
        <w:bidi w:val="0"/>
        <w:adjustRightInd/>
        <w:snapToGrid/>
        <w:spacing w:before="0" w:after="0" w:line="360" w:lineRule="auto"/>
        <w:ind w:left="0" w:leftChars="0" w:right="0" w:rightChars="0" w:firstLine="480" w:firstLineChars="200"/>
        <w:jc w:val="left"/>
        <w:textAlignment w:val="auto"/>
        <w:rPr>
          <w:rFonts w:hint="eastAsia" w:ascii="宋体" w:hAnsi="宋体" w:eastAsia="宋体" w:cs="宋体"/>
          <w:color w:val="auto"/>
          <w:kern w:val="0"/>
          <w:sz w:val="24"/>
          <w:szCs w:val="24"/>
          <w:highlight w:val="none"/>
          <w:lang w:val="en-US" w:eastAsia="zh-CN" w:bidi="zh-CN"/>
        </w:rPr>
      </w:pPr>
      <w:r>
        <w:rPr>
          <w:rFonts w:hint="eastAsia" w:ascii="宋体" w:hAnsi="宋体" w:eastAsia="宋体" w:cs="宋体"/>
          <w:color w:val="auto"/>
          <w:kern w:val="0"/>
          <w:sz w:val="24"/>
          <w:szCs w:val="24"/>
          <w:highlight w:val="none"/>
          <w:lang w:val="en-US" w:eastAsia="zh-CN" w:bidi="zh-CN"/>
        </w:rPr>
        <w:t>1.如甲方逾期付款，乙方</w:t>
      </w:r>
      <w:r>
        <w:rPr>
          <w:rFonts w:hint="eastAsia" w:ascii="宋体" w:hAnsi="宋体" w:cs="宋体"/>
          <w:color w:val="auto"/>
          <w:kern w:val="0"/>
          <w:sz w:val="24"/>
          <w:szCs w:val="24"/>
          <w:highlight w:val="none"/>
          <w:lang w:val="en-US" w:eastAsia="zh-CN" w:bidi="zh-CN"/>
        </w:rPr>
        <w:t>应书面催告并提出合理宽限期，如甲方任不履行的，</w:t>
      </w:r>
      <w:r>
        <w:rPr>
          <w:rFonts w:hint="eastAsia" w:ascii="宋体" w:hAnsi="宋体" w:eastAsia="宋体" w:cs="宋体"/>
          <w:color w:val="auto"/>
          <w:kern w:val="0"/>
          <w:sz w:val="24"/>
          <w:szCs w:val="24"/>
          <w:highlight w:val="none"/>
          <w:lang w:val="en-US" w:eastAsia="zh-CN" w:bidi="zh-CN"/>
        </w:rPr>
        <w:t>可要求甲方支付违约金，自逾期之日起，甲方以逾期付款金额为基数，按</w:t>
      </w:r>
      <w:r>
        <w:rPr>
          <w:rFonts w:hint="eastAsia" w:ascii="宋体" w:hAnsi="宋体" w:cs="宋体"/>
          <w:color w:val="auto"/>
          <w:kern w:val="0"/>
          <w:sz w:val="24"/>
          <w:szCs w:val="24"/>
          <w:highlight w:val="none"/>
          <w:lang w:val="en-US" w:eastAsia="zh-CN" w:bidi="zh-CN"/>
        </w:rPr>
        <w:t>日万分之五</w:t>
      </w:r>
      <w:r>
        <w:rPr>
          <w:rFonts w:hint="eastAsia" w:ascii="宋体" w:hAnsi="宋体" w:eastAsia="宋体" w:cs="宋体"/>
          <w:color w:val="auto"/>
          <w:kern w:val="0"/>
          <w:sz w:val="24"/>
          <w:szCs w:val="24"/>
          <w:highlight w:val="none"/>
          <w:lang w:val="en-US" w:eastAsia="zh-CN" w:bidi="zh-CN"/>
        </w:rPr>
        <w:t>向乙方支付违约金至实际支付之日。</w:t>
      </w:r>
    </w:p>
    <w:p w14:paraId="428F9166">
      <w:pPr>
        <w:keepNext w:val="0"/>
        <w:keepLines w:val="0"/>
        <w:pageBreakBefore w:val="0"/>
        <w:widowControl w:val="0"/>
        <w:numPr>
          <w:ilvl w:val="0"/>
          <w:numId w:val="0"/>
        </w:numPr>
        <w:kinsoku/>
        <w:wordWrap/>
        <w:overflowPunct/>
        <w:topLinePunct w:val="0"/>
        <w:autoSpaceDE w:val="0"/>
        <w:autoSpaceDN w:val="0"/>
        <w:bidi w:val="0"/>
        <w:adjustRightInd/>
        <w:snapToGrid/>
        <w:spacing w:before="0" w:after="0" w:line="360" w:lineRule="auto"/>
        <w:ind w:left="0" w:leftChars="0" w:right="0" w:rightChars="0" w:firstLine="480" w:firstLineChars="200"/>
        <w:jc w:val="left"/>
        <w:textAlignment w:val="auto"/>
        <w:rPr>
          <w:rFonts w:hint="default" w:ascii="宋体" w:hAnsi="宋体" w:eastAsia="宋体" w:cs="宋体"/>
          <w:color w:val="auto"/>
          <w:kern w:val="0"/>
          <w:sz w:val="24"/>
          <w:szCs w:val="24"/>
          <w:highlight w:val="none"/>
          <w:lang w:val="en-US" w:eastAsia="zh-CN" w:bidi="zh-CN"/>
        </w:rPr>
      </w:pPr>
      <w:r>
        <w:rPr>
          <w:rFonts w:hint="eastAsia" w:ascii="宋体" w:hAnsi="宋体" w:eastAsia="宋体" w:cs="宋体"/>
          <w:color w:val="auto"/>
          <w:kern w:val="0"/>
          <w:sz w:val="24"/>
          <w:szCs w:val="24"/>
          <w:highlight w:val="none"/>
          <w:lang w:val="en-US" w:eastAsia="zh-CN" w:bidi="zh-CN"/>
        </w:rPr>
        <w:t>2、如乙方未按合同约定完成供货或安装的，每逾期一日乙方应以合同总价款为基数</w:t>
      </w:r>
      <w:r>
        <w:rPr>
          <w:rFonts w:hint="eastAsia" w:ascii="宋体" w:hAnsi="宋体" w:cs="宋体"/>
          <w:color w:val="auto"/>
          <w:kern w:val="0"/>
          <w:sz w:val="24"/>
          <w:szCs w:val="24"/>
          <w:highlight w:val="none"/>
          <w:lang w:val="en-US" w:eastAsia="zh-CN" w:bidi="zh-CN"/>
        </w:rPr>
        <w:t>，</w:t>
      </w:r>
      <w:r>
        <w:rPr>
          <w:rFonts w:hint="eastAsia" w:ascii="宋体" w:hAnsi="宋体" w:eastAsia="宋体" w:cs="宋体"/>
          <w:color w:val="auto"/>
          <w:kern w:val="0"/>
          <w:sz w:val="24"/>
          <w:szCs w:val="24"/>
          <w:highlight w:val="none"/>
          <w:lang w:val="en-US" w:eastAsia="zh-CN" w:bidi="zh-CN"/>
        </w:rPr>
        <w:t>按</w:t>
      </w:r>
      <w:r>
        <w:rPr>
          <w:rFonts w:hint="eastAsia" w:ascii="宋体" w:hAnsi="宋体" w:cs="宋体"/>
          <w:color w:val="auto"/>
          <w:kern w:val="0"/>
          <w:sz w:val="24"/>
          <w:szCs w:val="24"/>
          <w:highlight w:val="none"/>
          <w:lang w:val="en-US" w:eastAsia="zh-CN" w:bidi="zh-CN"/>
        </w:rPr>
        <w:t>日万分之五向</w:t>
      </w:r>
      <w:r>
        <w:rPr>
          <w:rFonts w:hint="eastAsia" w:ascii="宋体" w:hAnsi="宋体" w:eastAsia="宋体" w:cs="宋体"/>
          <w:color w:val="auto"/>
          <w:kern w:val="0"/>
          <w:sz w:val="24"/>
          <w:szCs w:val="24"/>
          <w:highlight w:val="none"/>
          <w:lang w:val="en-US" w:eastAsia="zh-CN" w:bidi="zh-CN"/>
        </w:rPr>
        <w:t>甲方支付违约金，逾期超过15日的，甲方有权单方解除合同并要求乙方按本合同总价款的30%向甲方支付违约金。此外，乙方提供的货物累计三次（包含更换或补充的货物）无法经过甲方验收合格的，视为乙方履行不能，甲方有权单方面全部或部分解除本合同，同时乙方应向甲方支付合同总价款30%的违约金。</w:t>
      </w:r>
    </w:p>
    <w:p w14:paraId="058AB2C0">
      <w:pPr>
        <w:keepNext w:val="0"/>
        <w:keepLines w:val="0"/>
        <w:pageBreakBefore w:val="0"/>
        <w:widowControl w:val="0"/>
        <w:numPr>
          <w:ilvl w:val="0"/>
          <w:numId w:val="0"/>
        </w:numPr>
        <w:kinsoku/>
        <w:wordWrap/>
        <w:overflowPunct/>
        <w:topLinePunct w:val="0"/>
        <w:autoSpaceDE w:val="0"/>
        <w:autoSpaceDN w:val="0"/>
        <w:bidi w:val="0"/>
        <w:adjustRightInd/>
        <w:snapToGrid/>
        <w:spacing w:before="0" w:after="0" w:line="360" w:lineRule="auto"/>
        <w:ind w:left="0" w:leftChars="0" w:right="0" w:rightChars="0" w:firstLine="480" w:firstLineChars="200"/>
        <w:jc w:val="left"/>
        <w:textAlignment w:val="auto"/>
        <w:rPr>
          <w:rFonts w:hint="eastAsia" w:ascii="宋体" w:hAnsi="宋体" w:eastAsia="宋体" w:cs="宋体"/>
          <w:color w:val="auto"/>
          <w:kern w:val="0"/>
          <w:sz w:val="24"/>
          <w:szCs w:val="24"/>
          <w:highlight w:val="none"/>
          <w:lang w:val="en-US" w:eastAsia="zh-CN" w:bidi="zh-CN"/>
        </w:rPr>
      </w:pPr>
      <w:r>
        <w:rPr>
          <w:rFonts w:hint="eastAsia" w:ascii="宋体" w:hAnsi="宋体" w:eastAsia="宋体" w:cs="宋体"/>
          <w:color w:val="auto"/>
          <w:kern w:val="0"/>
          <w:sz w:val="24"/>
          <w:szCs w:val="24"/>
          <w:highlight w:val="none"/>
          <w:lang w:val="en-US" w:eastAsia="zh-CN" w:bidi="zh-CN"/>
        </w:rPr>
        <w:t>3.乙方所供设备达不到约定的技术标准的，则甲方有权拒收，由此产生的一切不利后果均由乙方承担。</w:t>
      </w:r>
    </w:p>
    <w:p w14:paraId="3DC0CC1F">
      <w:pPr>
        <w:keepNext w:val="0"/>
        <w:keepLines w:val="0"/>
        <w:pageBreakBefore w:val="0"/>
        <w:widowControl w:val="0"/>
        <w:numPr>
          <w:ilvl w:val="0"/>
          <w:numId w:val="0"/>
        </w:numPr>
        <w:kinsoku/>
        <w:wordWrap/>
        <w:overflowPunct/>
        <w:topLinePunct w:val="0"/>
        <w:autoSpaceDE w:val="0"/>
        <w:autoSpaceDN w:val="0"/>
        <w:bidi w:val="0"/>
        <w:adjustRightInd/>
        <w:snapToGrid/>
        <w:spacing w:before="0" w:after="0" w:line="360" w:lineRule="auto"/>
        <w:ind w:left="0" w:leftChars="0" w:right="0" w:rightChars="0" w:firstLine="480" w:firstLineChars="200"/>
        <w:jc w:val="left"/>
        <w:textAlignment w:val="auto"/>
        <w:rPr>
          <w:rFonts w:hint="eastAsia" w:ascii="宋体" w:hAnsi="宋体" w:eastAsia="宋体" w:cs="宋体"/>
          <w:color w:val="auto"/>
          <w:kern w:val="0"/>
          <w:sz w:val="24"/>
          <w:szCs w:val="24"/>
          <w:highlight w:val="none"/>
          <w:lang w:val="en-US" w:eastAsia="zh-CN" w:bidi="zh-CN"/>
        </w:rPr>
      </w:pPr>
      <w:r>
        <w:rPr>
          <w:rFonts w:hint="eastAsia" w:ascii="宋体" w:hAnsi="宋体" w:eastAsia="宋体" w:cs="宋体"/>
          <w:color w:val="auto"/>
          <w:kern w:val="0"/>
          <w:sz w:val="24"/>
          <w:szCs w:val="24"/>
          <w:highlight w:val="none"/>
          <w:lang w:val="en-US" w:eastAsia="zh-CN" w:bidi="zh-CN"/>
        </w:rPr>
        <w:t>4.如乙方未按本合同约定提供质保服务，甲方有权寻找第三方维保公司进行单次应急维保，以确保医疗工作不受影响，由此产生的一切费用及风险均由乙方全额承担（包括但不限于甲方实际垫付的维修费用、</w:t>
      </w:r>
      <w:r>
        <w:rPr>
          <w:rFonts w:hint="eastAsia" w:ascii="宋体" w:hAnsi="宋体" w:cs="宋体"/>
          <w:color w:val="auto"/>
          <w:kern w:val="0"/>
          <w:sz w:val="24"/>
          <w:szCs w:val="24"/>
          <w:highlight w:val="none"/>
          <w:lang w:val="en-US" w:eastAsia="zh-CN" w:bidi="zh-CN"/>
        </w:rPr>
        <w:t>诉讼费、保全费、保全保险费、</w:t>
      </w:r>
      <w:r>
        <w:rPr>
          <w:rFonts w:hint="eastAsia" w:ascii="宋体" w:hAnsi="宋体" w:eastAsia="宋体" w:cs="宋体"/>
          <w:color w:val="auto"/>
          <w:kern w:val="0"/>
          <w:sz w:val="24"/>
          <w:szCs w:val="24"/>
          <w:highlight w:val="none"/>
          <w:lang w:val="en-US" w:eastAsia="zh-CN" w:bidi="zh-CN"/>
        </w:rPr>
        <w:t>律师费、交通费等费用），且每违约一次，乙方应向甲方支付合同总价款5%的违约金。累计达到三次的，甲方有权单方解除合同，乙方应按本合同价款总额的30%向甲方支付违约金。</w:t>
      </w:r>
    </w:p>
    <w:p w14:paraId="60BF685C">
      <w:pPr>
        <w:keepNext w:val="0"/>
        <w:keepLines w:val="0"/>
        <w:pageBreakBefore w:val="0"/>
        <w:widowControl w:val="0"/>
        <w:numPr>
          <w:ilvl w:val="0"/>
          <w:numId w:val="0"/>
        </w:numPr>
        <w:kinsoku/>
        <w:wordWrap/>
        <w:overflowPunct/>
        <w:topLinePunct w:val="0"/>
        <w:autoSpaceDE w:val="0"/>
        <w:autoSpaceDN w:val="0"/>
        <w:bidi w:val="0"/>
        <w:adjustRightInd/>
        <w:snapToGrid/>
        <w:spacing w:before="0" w:after="0" w:line="360" w:lineRule="auto"/>
        <w:ind w:left="0" w:leftChars="0" w:right="0" w:rightChars="0" w:firstLine="480" w:firstLineChars="200"/>
        <w:jc w:val="left"/>
        <w:textAlignment w:val="auto"/>
        <w:rPr>
          <w:rFonts w:hint="eastAsia" w:ascii="宋体" w:hAnsi="宋体" w:eastAsia="宋体" w:cs="宋体"/>
          <w:color w:val="auto"/>
          <w:kern w:val="0"/>
          <w:sz w:val="24"/>
          <w:szCs w:val="24"/>
          <w:highlight w:val="none"/>
          <w:lang w:val="en-US" w:eastAsia="zh-CN" w:bidi="zh-CN"/>
        </w:rPr>
      </w:pPr>
      <w:r>
        <w:rPr>
          <w:rFonts w:hint="eastAsia" w:ascii="宋体" w:hAnsi="宋体" w:eastAsia="宋体" w:cs="宋体"/>
          <w:color w:val="auto"/>
          <w:kern w:val="0"/>
          <w:sz w:val="24"/>
          <w:szCs w:val="24"/>
          <w:highlight w:val="none"/>
          <w:lang w:val="en-US" w:eastAsia="zh-CN" w:bidi="zh-CN"/>
        </w:rPr>
        <w:t>5.乙方所提供设备的物权属清楚，不得侵害他人的知识产权。产生纠纷的，责任由乙方自行承担，如因此给甲方造成损害的，甲方可向乙方进行追偿，追偿费用包括但不限于甲方实际垫付的费用、诉讼费、保全保险费、律师费、交通费等费用。</w:t>
      </w:r>
    </w:p>
    <w:p w14:paraId="3F581DB0">
      <w:pPr>
        <w:keepNext w:val="0"/>
        <w:keepLines w:val="0"/>
        <w:pageBreakBefore w:val="0"/>
        <w:widowControl w:val="0"/>
        <w:numPr>
          <w:ilvl w:val="0"/>
          <w:numId w:val="0"/>
        </w:numPr>
        <w:kinsoku/>
        <w:wordWrap/>
        <w:overflowPunct/>
        <w:topLinePunct w:val="0"/>
        <w:autoSpaceDE w:val="0"/>
        <w:autoSpaceDN w:val="0"/>
        <w:bidi w:val="0"/>
        <w:adjustRightInd/>
        <w:snapToGrid/>
        <w:spacing w:before="0" w:after="0" w:line="360" w:lineRule="auto"/>
        <w:ind w:left="0" w:leftChars="0" w:right="0" w:rightChars="0" w:firstLine="480" w:firstLineChars="200"/>
        <w:jc w:val="left"/>
        <w:textAlignment w:val="auto"/>
        <w:rPr>
          <w:rFonts w:hint="eastAsia" w:ascii="宋体" w:hAnsi="宋体" w:eastAsia="宋体" w:cs="宋体"/>
          <w:color w:val="auto"/>
          <w:kern w:val="0"/>
          <w:sz w:val="24"/>
          <w:szCs w:val="24"/>
          <w:highlight w:val="none"/>
          <w:lang w:val="en-US" w:eastAsia="zh-CN" w:bidi="zh-CN"/>
        </w:rPr>
      </w:pPr>
      <w:r>
        <w:rPr>
          <w:rFonts w:hint="eastAsia" w:ascii="宋体" w:hAnsi="宋体" w:eastAsia="宋体" w:cs="宋体"/>
          <w:color w:val="auto"/>
          <w:kern w:val="0"/>
          <w:sz w:val="24"/>
          <w:szCs w:val="24"/>
          <w:highlight w:val="none"/>
          <w:lang w:val="en-US" w:eastAsia="zh-CN" w:bidi="zh-CN"/>
        </w:rPr>
        <w:t>6.因乙方或乙方工作人员的任何不当行为或违约行为，及乙方所提供产品的产品质量问题给甲方或第三人造成人身、财产损害的，乙方应承担损害赔偿责任。如因此给甲方造成损害的，甲方可向乙方进行追偿，追偿费用包括但不限于甲方实际垫付的费用、诉讼费、保全保险费、律师费、交通费等费用。</w:t>
      </w:r>
    </w:p>
    <w:p w14:paraId="4D5D78A2">
      <w:pPr>
        <w:keepNext w:val="0"/>
        <w:keepLines w:val="0"/>
        <w:pageBreakBefore w:val="0"/>
        <w:widowControl w:val="0"/>
        <w:numPr>
          <w:ilvl w:val="0"/>
          <w:numId w:val="0"/>
        </w:numPr>
        <w:kinsoku/>
        <w:wordWrap/>
        <w:overflowPunct/>
        <w:topLinePunct w:val="0"/>
        <w:autoSpaceDE w:val="0"/>
        <w:autoSpaceDN w:val="0"/>
        <w:bidi w:val="0"/>
        <w:adjustRightInd/>
        <w:snapToGrid/>
        <w:spacing w:before="0" w:after="0" w:line="360" w:lineRule="auto"/>
        <w:ind w:left="0" w:leftChars="0" w:right="0" w:rightChars="0" w:firstLine="480" w:firstLineChars="200"/>
        <w:jc w:val="left"/>
        <w:textAlignment w:val="auto"/>
        <w:rPr>
          <w:rFonts w:hint="eastAsia" w:ascii="宋体" w:hAnsi="宋体" w:eastAsia="宋体" w:cs="宋体"/>
          <w:color w:val="auto"/>
          <w:kern w:val="0"/>
          <w:sz w:val="24"/>
          <w:szCs w:val="24"/>
          <w:highlight w:val="none"/>
          <w:lang w:val="en-US" w:eastAsia="zh-CN" w:bidi="zh-CN"/>
        </w:rPr>
      </w:pPr>
    </w:p>
    <w:p w14:paraId="02153A07">
      <w:pPr>
        <w:keepNext w:val="0"/>
        <w:keepLines w:val="0"/>
        <w:pageBreakBefore w:val="0"/>
        <w:widowControl w:val="0"/>
        <w:numPr>
          <w:ilvl w:val="0"/>
          <w:numId w:val="0"/>
        </w:numPr>
        <w:kinsoku/>
        <w:wordWrap/>
        <w:overflowPunct/>
        <w:topLinePunct w:val="0"/>
        <w:autoSpaceDE w:val="0"/>
        <w:autoSpaceDN w:val="0"/>
        <w:bidi w:val="0"/>
        <w:adjustRightInd/>
        <w:snapToGrid/>
        <w:spacing w:before="0" w:after="0" w:line="360" w:lineRule="auto"/>
        <w:ind w:left="0" w:leftChars="0" w:right="0" w:rightChars="0" w:firstLine="480" w:firstLineChars="200"/>
        <w:jc w:val="left"/>
        <w:textAlignment w:val="auto"/>
        <w:rPr>
          <w:rFonts w:hint="eastAsia" w:ascii="宋体" w:hAnsi="宋体" w:eastAsia="宋体" w:cs="宋体"/>
          <w:color w:val="auto"/>
          <w:kern w:val="0"/>
          <w:sz w:val="24"/>
          <w:szCs w:val="24"/>
          <w:highlight w:val="none"/>
          <w:lang w:val="en-US" w:eastAsia="zh-CN" w:bidi="zh-CN"/>
        </w:rPr>
      </w:pPr>
      <w:r>
        <w:rPr>
          <w:rFonts w:hint="eastAsia" w:ascii="宋体" w:hAnsi="宋体" w:eastAsia="宋体" w:cs="宋体"/>
          <w:color w:val="auto"/>
          <w:kern w:val="0"/>
          <w:sz w:val="24"/>
          <w:szCs w:val="24"/>
          <w:highlight w:val="none"/>
          <w:lang w:val="en-US" w:eastAsia="zh-CN" w:bidi="zh-CN"/>
        </w:rPr>
        <w:t>7.未经甲方书面同意，乙方不得将本合同项下全部或部分义务转让给任何第三方，否则甲方有权单方解除本合同</w:t>
      </w:r>
      <w:r>
        <w:rPr>
          <w:rFonts w:hint="eastAsia" w:ascii="宋体" w:hAnsi="宋体" w:cs="宋体"/>
          <w:color w:val="auto"/>
          <w:kern w:val="0"/>
          <w:sz w:val="24"/>
          <w:szCs w:val="24"/>
          <w:highlight w:val="none"/>
          <w:lang w:val="en-US" w:eastAsia="zh-CN" w:bidi="zh-CN"/>
        </w:rPr>
        <w:t>不予退还已履行的合同标的</w:t>
      </w:r>
      <w:r>
        <w:rPr>
          <w:rFonts w:hint="eastAsia" w:ascii="宋体" w:hAnsi="宋体" w:eastAsia="宋体" w:cs="宋体"/>
          <w:color w:val="auto"/>
          <w:kern w:val="0"/>
          <w:sz w:val="24"/>
          <w:szCs w:val="24"/>
          <w:highlight w:val="none"/>
          <w:lang w:val="en-US" w:eastAsia="zh-CN" w:bidi="zh-CN"/>
        </w:rPr>
        <w:t>，</w:t>
      </w:r>
      <w:r>
        <w:rPr>
          <w:rFonts w:hint="eastAsia" w:ascii="宋体" w:hAnsi="宋体" w:cs="宋体"/>
          <w:color w:val="auto"/>
          <w:kern w:val="0"/>
          <w:sz w:val="24"/>
          <w:szCs w:val="24"/>
          <w:highlight w:val="none"/>
          <w:lang w:val="en-US" w:eastAsia="zh-CN" w:bidi="zh-CN"/>
        </w:rPr>
        <w:t>且</w:t>
      </w:r>
      <w:r>
        <w:rPr>
          <w:rFonts w:hint="eastAsia" w:ascii="宋体" w:hAnsi="宋体" w:eastAsia="宋体" w:cs="宋体"/>
          <w:color w:val="auto"/>
          <w:kern w:val="0"/>
          <w:sz w:val="24"/>
          <w:szCs w:val="24"/>
          <w:highlight w:val="none"/>
          <w:lang w:val="en-US" w:eastAsia="zh-CN" w:bidi="zh-CN"/>
        </w:rPr>
        <w:t>乙方应按本合同价款总额的30%向甲方支付违约金。</w:t>
      </w:r>
    </w:p>
    <w:p w14:paraId="3930D2D9">
      <w:pPr>
        <w:keepNext w:val="0"/>
        <w:keepLines w:val="0"/>
        <w:pageBreakBefore w:val="0"/>
        <w:widowControl w:val="0"/>
        <w:numPr>
          <w:ilvl w:val="0"/>
          <w:numId w:val="0"/>
        </w:numPr>
        <w:kinsoku/>
        <w:wordWrap/>
        <w:overflowPunct/>
        <w:topLinePunct w:val="0"/>
        <w:autoSpaceDE w:val="0"/>
        <w:autoSpaceDN w:val="0"/>
        <w:bidi w:val="0"/>
        <w:adjustRightInd/>
        <w:snapToGrid/>
        <w:spacing w:before="0" w:after="0" w:line="360" w:lineRule="auto"/>
        <w:ind w:left="0" w:leftChars="0" w:right="0" w:rightChars="0" w:firstLine="480" w:firstLineChars="200"/>
        <w:jc w:val="left"/>
        <w:textAlignment w:val="auto"/>
        <w:rPr>
          <w:rFonts w:hint="eastAsia" w:ascii="宋体" w:hAnsi="宋体" w:eastAsia="宋体" w:cs="宋体"/>
          <w:color w:val="auto"/>
          <w:kern w:val="0"/>
          <w:sz w:val="24"/>
          <w:szCs w:val="24"/>
          <w:highlight w:val="none"/>
          <w:lang w:val="en-US" w:eastAsia="zh-CN" w:bidi="zh-CN"/>
        </w:rPr>
      </w:pPr>
      <w:r>
        <w:rPr>
          <w:rFonts w:hint="eastAsia" w:ascii="宋体" w:hAnsi="宋体" w:eastAsia="宋体" w:cs="宋体"/>
          <w:color w:val="auto"/>
          <w:kern w:val="0"/>
          <w:sz w:val="24"/>
          <w:szCs w:val="24"/>
          <w:highlight w:val="none"/>
          <w:lang w:val="en-US" w:eastAsia="zh-CN" w:bidi="zh-CN"/>
        </w:rPr>
        <w:t>8.除上述约定外，任何一方无法定理由或正当理由擅自终止合同或拒不履行合同导致合同目的无法实现的，违约方按照本合同价款总额的30%支付违约金，该违约金不足以弥补守约方实际损失的，违约方需继续赔偿；除上述约定外，乙方违反本合同项下的其他约定的，应向甲方支付合同总价10%的违约金，如本条所规定之违约金数额不足以弥补甲方的实际经济损失的，乙方应按照给甲方造成的实际经济损失支付赔偿金。</w:t>
      </w:r>
    </w:p>
    <w:p w14:paraId="0B6528C8">
      <w:pPr>
        <w:keepNext/>
        <w:keepLines/>
        <w:widowControl w:val="0"/>
        <w:autoSpaceDE w:val="0"/>
        <w:autoSpaceDN w:val="0"/>
        <w:adjustRightInd w:val="0"/>
        <w:spacing w:before="120" w:after="120" w:line="240" w:lineRule="auto"/>
        <w:ind w:left="0" w:right="0"/>
        <w:jc w:val="left"/>
        <w:outlineLvl w:val="2"/>
        <w:rPr>
          <w:rFonts w:hint="eastAsia" w:ascii="宋体" w:hAnsi="宋体" w:eastAsia="宋体" w:cs="宋体"/>
          <w:b/>
          <w:color w:val="auto"/>
          <w:kern w:val="0"/>
          <w:sz w:val="24"/>
          <w:szCs w:val="20"/>
          <w:highlight w:val="none"/>
          <w:lang w:val="en-US" w:eastAsia="zh-CN" w:bidi="zh-CN"/>
        </w:rPr>
      </w:pPr>
    </w:p>
    <w:p w14:paraId="5245CAF9">
      <w:pPr>
        <w:keepNext w:val="0"/>
        <w:keepLines w:val="0"/>
        <w:pageBreakBefore w:val="0"/>
        <w:widowControl w:val="0"/>
        <w:numPr>
          <w:ilvl w:val="0"/>
          <w:numId w:val="0"/>
        </w:numPr>
        <w:kinsoku/>
        <w:wordWrap/>
        <w:overflowPunct/>
        <w:topLinePunct w:val="0"/>
        <w:autoSpaceDE w:val="0"/>
        <w:autoSpaceDN w:val="0"/>
        <w:bidi w:val="0"/>
        <w:adjustRightInd/>
        <w:snapToGrid/>
        <w:spacing w:before="0" w:after="0" w:line="360" w:lineRule="auto"/>
        <w:ind w:right="0" w:rightChars="0" w:firstLine="462" w:firstLineChars="200"/>
        <w:jc w:val="both"/>
        <w:textAlignment w:val="auto"/>
        <w:rPr>
          <w:rFonts w:ascii="宋体" w:hAnsi="宋体" w:eastAsia="宋体" w:cs="宋体"/>
          <w:b/>
          <w:bCs/>
          <w:color w:val="auto"/>
          <w:spacing w:val="-5"/>
          <w:sz w:val="24"/>
          <w:szCs w:val="24"/>
          <w:highlight w:val="none"/>
          <w:lang w:val="zh-CN" w:eastAsia="zh-CN" w:bidi="zh-CN"/>
        </w:rPr>
      </w:pPr>
      <w:r>
        <w:rPr>
          <w:rFonts w:hint="eastAsia" w:ascii="宋体" w:hAnsi="宋体" w:eastAsia="宋体" w:cs="宋体"/>
          <w:b/>
          <w:bCs/>
          <w:color w:val="auto"/>
          <w:spacing w:val="-5"/>
          <w:sz w:val="24"/>
          <w:szCs w:val="24"/>
          <w:highlight w:val="none"/>
          <w:lang w:val="en-US" w:eastAsia="zh-CN" w:bidi="zh-CN"/>
        </w:rPr>
        <w:t xml:space="preserve">第九条 </w:t>
      </w:r>
      <w:r>
        <w:rPr>
          <w:rFonts w:ascii="宋体" w:hAnsi="宋体" w:eastAsia="宋体" w:cs="宋体"/>
          <w:b/>
          <w:bCs/>
          <w:color w:val="auto"/>
          <w:spacing w:val="-5"/>
          <w:sz w:val="24"/>
          <w:szCs w:val="24"/>
          <w:highlight w:val="none"/>
          <w:lang w:val="zh-CN" w:eastAsia="zh-CN" w:bidi="zh-CN"/>
        </w:rPr>
        <w:t>争议解决方式：</w:t>
      </w:r>
    </w:p>
    <w:p w14:paraId="730D684B">
      <w:pPr>
        <w:keepNext w:val="0"/>
        <w:keepLines w:val="0"/>
        <w:pageBreakBefore w:val="0"/>
        <w:widowControl w:val="0"/>
        <w:numPr>
          <w:ilvl w:val="0"/>
          <w:numId w:val="0"/>
        </w:numPr>
        <w:kinsoku/>
        <w:wordWrap/>
        <w:overflowPunct/>
        <w:topLinePunct w:val="0"/>
        <w:autoSpaceDE w:val="0"/>
        <w:autoSpaceDN w:val="0"/>
        <w:bidi w:val="0"/>
        <w:adjustRightInd/>
        <w:snapToGrid/>
        <w:spacing w:before="0" w:after="0" w:line="360" w:lineRule="auto"/>
        <w:ind w:left="0" w:leftChars="0" w:right="0" w:rightChars="0" w:firstLine="480" w:firstLineChars="200"/>
        <w:jc w:val="left"/>
        <w:textAlignment w:val="auto"/>
        <w:rPr>
          <w:rFonts w:hint="eastAsia" w:ascii="宋体" w:hAnsi="宋体" w:eastAsia="宋体" w:cs="宋体"/>
          <w:color w:val="auto"/>
          <w:kern w:val="0"/>
          <w:sz w:val="24"/>
          <w:szCs w:val="24"/>
          <w:highlight w:val="none"/>
          <w:u w:val="single"/>
          <w:lang w:val="en-US" w:eastAsia="zh-CN" w:bidi="zh-CN"/>
        </w:rPr>
      </w:pPr>
      <w:r>
        <w:rPr>
          <w:rFonts w:hint="eastAsia" w:ascii="宋体" w:hAnsi="宋体" w:eastAsia="宋体" w:cs="宋体"/>
          <w:color w:val="auto"/>
          <w:kern w:val="0"/>
          <w:sz w:val="24"/>
          <w:szCs w:val="24"/>
          <w:highlight w:val="none"/>
          <w:u w:val="single"/>
          <w:lang w:val="en-US" w:eastAsia="zh-CN" w:bidi="zh-CN"/>
        </w:rPr>
        <w:t>因本合同的履行如有争议，可协商解决，协商不成的，甲乙双方均有权向</w:t>
      </w:r>
      <w:r>
        <w:rPr>
          <w:rFonts w:hint="eastAsia" w:ascii="宋体" w:hAnsi="宋体" w:cs="宋体"/>
          <w:b/>
          <w:bCs/>
          <w:color w:val="auto"/>
          <w:kern w:val="0"/>
          <w:sz w:val="24"/>
          <w:szCs w:val="24"/>
          <w:highlight w:val="none"/>
          <w:u w:val="single"/>
          <w:lang w:val="en-US" w:eastAsia="zh-CN" w:bidi="zh-CN"/>
        </w:rPr>
        <w:t>泽普县</w:t>
      </w:r>
      <w:r>
        <w:rPr>
          <w:rFonts w:hint="eastAsia" w:ascii="宋体" w:hAnsi="宋体" w:eastAsia="宋体" w:cs="宋体"/>
          <w:b/>
          <w:bCs/>
          <w:color w:val="auto"/>
          <w:kern w:val="0"/>
          <w:sz w:val="24"/>
          <w:szCs w:val="24"/>
          <w:highlight w:val="none"/>
          <w:u w:val="single"/>
          <w:lang w:val="en-US" w:eastAsia="zh-CN" w:bidi="zh-CN"/>
        </w:rPr>
        <w:t>人民法院</w:t>
      </w:r>
      <w:r>
        <w:rPr>
          <w:rFonts w:hint="eastAsia" w:ascii="宋体" w:hAnsi="宋体" w:eastAsia="宋体" w:cs="宋体"/>
          <w:color w:val="auto"/>
          <w:kern w:val="0"/>
          <w:sz w:val="24"/>
          <w:szCs w:val="24"/>
          <w:highlight w:val="none"/>
          <w:u w:val="single"/>
          <w:lang w:val="en-US" w:eastAsia="zh-CN" w:bidi="zh-CN"/>
        </w:rPr>
        <w:t>提起诉讼。守约方为维护基于本合同项下约定的合法权益，通过司法程序而产生的相关费用（包括但不限于诉讼费、保全费、律师费、鉴定费等）由</w:t>
      </w:r>
      <w:r>
        <w:rPr>
          <w:rFonts w:hint="eastAsia" w:ascii="宋体" w:hAnsi="宋体" w:cs="宋体"/>
          <w:color w:val="auto"/>
          <w:kern w:val="0"/>
          <w:sz w:val="24"/>
          <w:szCs w:val="24"/>
          <w:highlight w:val="none"/>
          <w:u w:val="single"/>
          <w:lang w:val="en-US" w:eastAsia="zh-CN" w:bidi="zh-CN"/>
        </w:rPr>
        <w:t>败诉</w:t>
      </w:r>
      <w:r>
        <w:rPr>
          <w:rFonts w:hint="eastAsia" w:ascii="宋体" w:hAnsi="宋体" w:eastAsia="宋体" w:cs="宋体"/>
          <w:color w:val="auto"/>
          <w:kern w:val="0"/>
          <w:sz w:val="24"/>
          <w:szCs w:val="24"/>
          <w:highlight w:val="none"/>
          <w:u w:val="single"/>
          <w:lang w:val="en-US" w:eastAsia="zh-CN" w:bidi="zh-CN"/>
        </w:rPr>
        <w:t xml:space="preserve">方承担。 </w:t>
      </w:r>
    </w:p>
    <w:p w14:paraId="3A5C4DEC">
      <w:pPr>
        <w:keepNext/>
        <w:keepLines/>
        <w:widowControl w:val="0"/>
        <w:autoSpaceDE w:val="0"/>
        <w:autoSpaceDN w:val="0"/>
        <w:adjustRightInd w:val="0"/>
        <w:spacing w:before="120" w:after="120" w:line="240" w:lineRule="auto"/>
        <w:ind w:left="0" w:right="0"/>
        <w:jc w:val="left"/>
        <w:outlineLvl w:val="2"/>
        <w:rPr>
          <w:rFonts w:hint="eastAsia" w:ascii="宋体" w:hAnsi="宋体" w:eastAsia="宋体" w:cs="宋体"/>
          <w:b/>
          <w:color w:val="auto"/>
          <w:kern w:val="0"/>
          <w:sz w:val="24"/>
          <w:szCs w:val="20"/>
          <w:highlight w:val="none"/>
          <w:lang w:val="en-US" w:eastAsia="zh-CN" w:bidi="zh-CN"/>
        </w:rPr>
      </w:pPr>
    </w:p>
    <w:p w14:paraId="22EB42FB">
      <w:pPr>
        <w:keepNext w:val="0"/>
        <w:keepLines w:val="0"/>
        <w:pageBreakBefore w:val="0"/>
        <w:widowControl w:val="0"/>
        <w:numPr>
          <w:ilvl w:val="0"/>
          <w:numId w:val="0"/>
        </w:numPr>
        <w:kinsoku/>
        <w:wordWrap/>
        <w:overflowPunct/>
        <w:topLinePunct w:val="0"/>
        <w:autoSpaceDE w:val="0"/>
        <w:autoSpaceDN w:val="0"/>
        <w:bidi w:val="0"/>
        <w:adjustRightInd/>
        <w:snapToGrid/>
        <w:spacing w:before="0" w:after="0" w:line="360" w:lineRule="auto"/>
        <w:ind w:left="0" w:leftChars="0" w:right="0" w:rightChars="0" w:firstLine="482" w:firstLineChars="200"/>
        <w:jc w:val="left"/>
        <w:textAlignment w:val="auto"/>
        <w:rPr>
          <w:rFonts w:hint="eastAsia" w:ascii="宋体" w:hAnsi="宋体" w:eastAsia="宋体" w:cs="宋体"/>
          <w:b/>
          <w:bCs/>
          <w:color w:val="auto"/>
          <w:kern w:val="0"/>
          <w:sz w:val="24"/>
          <w:szCs w:val="24"/>
          <w:highlight w:val="none"/>
          <w:lang w:val="zh-CN" w:eastAsia="zh-CN" w:bidi="zh-CN"/>
        </w:rPr>
      </w:pPr>
      <w:r>
        <w:rPr>
          <w:rFonts w:hint="eastAsia" w:ascii="宋体" w:hAnsi="宋体" w:eastAsia="宋体" w:cs="宋体"/>
          <w:b/>
          <w:bCs/>
          <w:color w:val="auto"/>
          <w:kern w:val="0"/>
          <w:sz w:val="24"/>
          <w:szCs w:val="24"/>
          <w:highlight w:val="none"/>
          <w:lang w:val="en-US" w:eastAsia="zh-CN" w:bidi="zh-CN"/>
        </w:rPr>
        <w:t>第十条 不可抗力：</w:t>
      </w:r>
    </w:p>
    <w:p w14:paraId="21D48F9A">
      <w:pPr>
        <w:keepNext w:val="0"/>
        <w:keepLines w:val="0"/>
        <w:pageBreakBefore w:val="0"/>
        <w:widowControl w:val="0"/>
        <w:numPr>
          <w:ilvl w:val="0"/>
          <w:numId w:val="0"/>
        </w:numPr>
        <w:kinsoku/>
        <w:wordWrap/>
        <w:overflowPunct/>
        <w:topLinePunct w:val="0"/>
        <w:autoSpaceDE w:val="0"/>
        <w:autoSpaceDN w:val="0"/>
        <w:bidi w:val="0"/>
        <w:adjustRightInd/>
        <w:snapToGrid/>
        <w:spacing w:before="0" w:after="0" w:line="360" w:lineRule="auto"/>
        <w:ind w:left="0" w:leftChars="0" w:right="0" w:rightChars="0" w:firstLine="480" w:firstLineChars="200"/>
        <w:jc w:val="left"/>
        <w:textAlignment w:val="auto"/>
        <w:rPr>
          <w:rFonts w:hint="eastAsia" w:ascii="宋体" w:hAnsi="宋体" w:eastAsia="宋体" w:cs="宋体"/>
          <w:color w:val="auto"/>
          <w:kern w:val="0"/>
          <w:sz w:val="24"/>
          <w:szCs w:val="24"/>
          <w:highlight w:val="none"/>
          <w:lang w:val="en-US" w:eastAsia="zh-CN" w:bidi="zh-CN"/>
        </w:rPr>
      </w:pPr>
      <w:r>
        <w:rPr>
          <w:rFonts w:hint="eastAsia" w:ascii="宋体" w:hAnsi="宋体" w:eastAsia="宋体" w:cs="宋体"/>
          <w:color w:val="auto"/>
          <w:kern w:val="0"/>
          <w:sz w:val="24"/>
          <w:szCs w:val="24"/>
          <w:highlight w:val="none"/>
          <w:lang w:val="en-US" w:eastAsia="zh-CN" w:bidi="zh-CN"/>
        </w:rPr>
        <w:t>不可抗力事件发生后，不能履行合同的一方应当立即将不可抗力情况通知对方，若无法立即通知对方，在不可抗力结束后3天内通知对方，并在不可抗力结束后7天内提出不能履行合同的有效之独立的权威的第三者方证明，否则相对方有权对不可抗力的发生不予认可。</w:t>
      </w:r>
      <w:r>
        <w:rPr>
          <w:rFonts w:hint="eastAsia" w:ascii="宋体" w:hAnsi="宋体" w:eastAsia="宋体" w:cs="宋体"/>
          <w:color w:val="auto"/>
          <w:kern w:val="0"/>
          <w:sz w:val="24"/>
          <w:szCs w:val="24"/>
          <w:highlight w:val="none"/>
          <w:lang w:val="zh-CN" w:eastAsia="zh-CN" w:bidi="zh-CN"/>
        </w:rPr>
        <w:t>双方对于突发疫情，物资、运力等均受到不利影响的情况予以充分的理解，在不可抗力因素下非乙方意愿而造成的延迟交货,不作为乙方责任，乙方将竭力尽快发货，</w:t>
      </w:r>
      <w:r>
        <w:rPr>
          <w:rFonts w:hint="eastAsia" w:ascii="宋体" w:hAnsi="宋体" w:eastAsia="宋体" w:cs="宋体"/>
          <w:color w:val="auto"/>
          <w:kern w:val="0"/>
          <w:sz w:val="24"/>
          <w:szCs w:val="24"/>
          <w:highlight w:val="none"/>
          <w:lang w:val="en-US" w:eastAsia="zh-CN" w:bidi="zh-CN"/>
        </w:rPr>
        <w:t>同时双方可按照不可抗力对合同的影响程度，由双方协商确定是否变更或解除合同。</w:t>
      </w:r>
    </w:p>
    <w:p w14:paraId="045DF346">
      <w:pPr>
        <w:keepNext/>
        <w:keepLines/>
        <w:widowControl w:val="0"/>
        <w:autoSpaceDE w:val="0"/>
        <w:autoSpaceDN w:val="0"/>
        <w:adjustRightInd w:val="0"/>
        <w:spacing w:before="120" w:after="120" w:line="240" w:lineRule="auto"/>
        <w:ind w:left="0" w:right="0"/>
        <w:jc w:val="left"/>
        <w:outlineLvl w:val="2"/>
        <w:rPr>
          <w:rFonts w:hint="eastAsia" w:ascii="宋体" w:hAnsi="宋体" w:eastAsia="宋体" w:cs="宋体"/>
          <w:b/>
          <w:color w:val="auto"/>
          <w:kern w:val="0"/>
          <w:sz w:val="24"/>
          <w:szCs w:val="20"/>
          <w:highlight w:val="none"/>
          <w:lang w:val="en-US" w:eastAsia="zh-CN" w:bidi="zh-CN"/>
        </w:rPr>
      </w:pPr>
    </w:p>
    <w:p w14:paraId="56A7F5F1">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default" w:ascii="宋体" w:hAnsi="宋体" w:eastAsia="宋体" w:cs="宋体"/>
          <w:b/>
          <w:bCs/>
          <w:color w:val="auto"/>
          <w:sz w:val="24"/>
          <w:szCs w:val="24"/>
          <w:highlight w:val="none"/>
          <w:lang w:val="en-US" w:eastAsia="zh-CN" w:bidi="zh-CN"/>
        </w:rPr>
      </w:pPr>
      <w:r>
        <w:rPr>
          <w:rFonts w:hint="eastAsia" w:ascii="宋体" w:hAnsi="宋体" w:eastAsia="宋体" w:cs="宋体"/>
          <w:b/>
          <w:bCs/>
          <w:color w:val="auto"/>
          <w:sz w:val="24"/>
          <w:szCs w:val="24"/>
          <w:highlight w:val="none"/>
          <w:lang w:val="en-US" w:eastAsia="zh-CN" w:bidi="zh-CN"/>
        </w:rPr>
        <w:t>第十一条  送达条款：</w:t>
      </w:r>
    </w:p>
    <w:p w14:paraId="7950B9DF">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480" w:firstLineChars="200"/>
        <w:jc w:val="left"/>
        <w:textAlignment w:val="auto"/>
        <w:rPr>
          <w:rFonts w:hint="eastAsia" w:ascii="宋体" w:hAnsi="宋体" w:eastAsia="宋体" w:cs="宋体"/>
          <w:color w:val="auto"/>
          <w:sz w:val="24"/>
          <w:szCs w:val="24"/>
          <w:highlight w:val="none"/>
          <w:u w:val="single"/>
          <w:lang w:val="en-US" w:eastAsia="zh-CN" w:bidi="zh-CN"/>
        </w:rPr>
      </w:pPr>
      <w:r>
        <w:rPr>
          <w:rFonts w:hint="eastAsia" w:ascii="宋体" w:hAnsi="宋体" w:eastAsia="宋体" w:cs="宋体"/>
          <w:color w:val="auto"/>
          <w:sz w:val="24"/>
          <w:szCs w:val="24"/>
          <w:highlight w:val="none"/>
          <w:u w:val="single"/>
          <w:lang w:val="en-US" w:eastAsia="zh-CN" w:bidi="zh-CN"/>
        </w:rPr>
        <w:t>本合同签署处载明的地址</w:t>
      </w:r>
      <w:r>
        <w:rPr>
          <w:rFonts w:hint="eastAsia" w:ascii="宋体" w:hAnsi="宋体" w:cs="宋体"/>
          <w:color w:val="auto"/>
          <w:sz w:val="24"/>
          <w:szCs w:val="24"/>
          <w:highlight w:val="none"/>
          <w:u w:val="single"/>
          <w:lang w:val="en-US" w:eastAsia="zh-CN" w:bidi="zh-CN"/>
        </w:rPr>
        <w:t>及联系方式（包括双方指定人员）</w:t>
      </w:r>
      <w:r>
        <w:rPr>
          <w:rFonts w:hint="eastAsia" w:ascii="宋体" w:hAnsi="宋体" w:eastAsia="宋体" w:cs="宋体"/>
          <w:color w:val="auto"/>
          <w:sz w:val="24"/>
          <w:szCs w:val="24"/>
          <w:highlight w:val="none"/>
          <w:u w:val="single"/>
          <w:lang w:val="en-US" w:eastAsia="zh-CN" w:bidi="zh-CN"/>
        </w:rPr>
        <w:t>系双方文件往来、法院送达诉讼文书的地址</w:t>
      </w:r>
      <w:r>
        <w:rPr>
          <w:rFonts w:hint="eastAsia" w:ascii="宋体" w:hAnsi="宋体" w:cs="宋体"/>
          <w:color w:val="auto"/>
          <w:sz w:val="24"/>
          <w:szCs w:val="24"/>
          <w:highlight w:val="none"/>
          <w:u w:val="single"/>
          <w:lang w:val="en-US" w:eastAsia="zh-CN" w:bidi="zh-CN"/>
        </w:rPr>
        <w:t>及电子送达的指定号码</w:t>
      </w:r>
      <w:r>
        <w:rPr>
          <w:rFonts w:hint="eastAsia" w:ascii="宋体" w:hAnsi="宋体" w:eastAsia="宋体" w:cs="宋体"/>
          <w:color w:val="auto"/>
          <w:sz w:val="24"/>
          <w:szCs w:val="24"/>
          <w:highlight w:val="none"/>
          <w:u w:val="single"/>
          <w:lang w:val="en-US" w:eastAsia="zh-CN" w:bidi="zh-CN"/>
        </w:rPr>
        <w:t>，在履行本合同期间，甲乙双方的文件往来均应送达至本合同签署处载明的地址</w:t>
      </w:r>
      <w:r>
        <w:rPr>
          <w:rFonts w:hint="eastAsia" w:ascii="宋体" w:hAnsi="宋体" w:cs="宋体"/>
          <w:color w:val="auto"/>
          <w:sz w:val="24"/>
          <w:szCs w:val="24"/>
          <w:highlight w:val="none"/>
          <w:u w:val="single"/>
          <w:lang w:val="en-US" w:eastAsia="zh-CN" w:bidi="zh-CN"/>
        </w:rPr>
        <w:t>或联系电话（包括短信、微信、彩信的方式）</w:t>
      </w:r>
      <w:r>
        <w:rPr>
          <w:rFonts w:hint="eastAsia" w:ascii="宋体" w:hAnsi="宋体" w:eastAsia="宋体" w:cs="宋体"/>
          <w:color w:val="auto"/>
          <w:sz w:val="24"/>
          <w:szCs w:val="24"/>
          <w:highlight w:val="none"/>
          <w:u w:val="single"/>
          <w:lang w:val="en-US" w:eastAsia="zh-CN" w:bidi="zh-CN"/>
        </w:rPr>
        <w:t>，任何一方如变更地址</w:t>
      </w:r>
      <w:r>
        <w:rPr>
          <w:rFonts w:hint="eastAsia" w:ascii="宋体" w:hAnsi="宋体" w:cs="宋体"/>
          <w:color w:val="auto"/>
          <w:sz w:val="24"/>
          <w:szCs w:val="24"/>
          <w:highlight w:val="none"/>
          <w:u w:val="single"/>
          <w:lang w:val="en-US" w:eastAsia="zh-CN" w:bidi="zh-CN"/>
        </w:rPr>
        <w:t>及联系方式</w:t>
      </w:r>
      <w:r>
        <w:rPr>
          <w:rFonts w:hint="eastAsia" w:ascii="宋体" w:hAnsi="宋体" w:eastAsia="宋体" w:cs="宋体"/>
          <w:color w:val="auto"/>
          <w:sz w:val="24"/>
          <w:szCs w:val="24"/>
          <w:highlight w:val="none"/>
          <w:u w:val="single"/>
          <w:lang w:val="en-US" w:eastAsia="zh-CN" w:bidi="zh-CN"/>
        </w:rPr>
        <w:t>，均需以书面形式于三日内告知对方，如因载明的地址</w:t>
      </w:r>
      <w:r>
        <w:rPr>
          <w:rFonts w:hint="eastAsia" w:ascii="宋体" w:hAnsi="宋体" w:cs="宋体"/>
          <w:color w:val="auto"/>
          <w:sz w:val="24"/>
          <w:szCs w:val="24"/>
          <w:highlight w:val="none"/>
          <w:u w:val="single"/>
          <w:lang w:val="en-US" w:eastAsia="zh-CN" w:bidi="zh-CN"/>
        </w:rPr>
        <w:t>及联系方式</w:t>
      </w:r>
      <w:r>
        <w:rPr>
          <w:rFonts w:hint="eastAsia" w:ascii="宋体" w:hAnsi="宋体" w:eastAsia="宋体" w:cs="宋体"/>
          <w:color w:val="auto"/>
          <w:sz w:val="24"/>
          <w:szCs w:val="24"/>
          <w:highlight w:val="none"/>
          <w:u w:val="single"/>
          <w:lang w:val="en-US" w:eastAsia="zh-CN" w:bidi="zh-CN"/>
        </w:rPr>
        <w:t>有误或未及时告知变更后的地址</w:t>
      </w:r>
      <w:r>
        <w:rPr>
          <w:rFonts w:hint="eastAsia" w:ascii="宋体" w:hAnsi="宋体" w:cs="宋体"/>
          <w:color w:val="auto"/>
          <w:sz w:val="24"/>
          <w:szCs w:val="24"/>
          <w:highlight w:val="none"/>
          <w:u w:val="single"/>
          <w:lang w:val="en-US" w:eastAsia="zh-CN" w:bidi="zh-CN"/>
        </w:rPr>
        <w:t>及联系方式</w:t>
      </w:r>
      <w:r>
        <w:rPr>
          <w:rFonts w:hint="eastAsia" w:ascii="宋体" w:hAnsi="宋体" w:eastAsia="宋体" w:cs="宋体"/>
          <w:color w:val="auto"/>
          <w:sz w:val="24"/>
          <w:szCs w:val="24"/>
          <w:highlight w:val="none"/>
          <w:u w:val="single"/>
          <w:lang w:val="en-US" w:eastAsia="zh-CN" w:bidi="zh-CN"/>
        </w:rPr>
        <w:t>，导致相关文书及诉讼文书未能实际被接收的、邮寄送达的，相关文书及诉讼文书退回之日即视为送达之日。</w:t>
      </w:r>
    </w:p>
    <w:p w14:paraId="43F450F0">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宋体" w:hAnsi="宋体" w:eastAsia="宋体" w:cs="宋体"/>
          <w:b/>
          <w:bCs/>
          <w:color w:val="auto"/>
          <w:sz w:val="24"/>
          <w:szCs w:val="24"/>
          <w:highlight w:val="none"/>
          <w:lang w:val="en-US" w:eastAsia="zh-CN" w:bidi="zh-CN"/>
        </w:rPr>
      </w:pPr>
      <w:r>
        <w:rPr>
          <w:rFonts w:ascii="宋体" w:hAnsi="宋体" w:eastAsia="宋体" w:cs="宋体"/>
          <w:b/>
          <w:bCs/>
          <w:color w:val="auto"/>
          <w:sz w:val="24"/>
          <w:szCs w:val="24"/>
          <w:highlight w:val="none"/>
          <w:lang w:val="zh-CN" w:eastAsia="zh-CN" w:bidi="zh-CN"/>
        </w:rPr>
        <w:t>第十</w:t>
      </w:r>
      <w:r>
        <w:rPr>
          <w:rFonts w:hint="eastAsia" w:ascii="宋体" w:hAnsi="宋体" w:eastAsia="宋体" w:cs="宋体"/>
          <w:b/>
          <w:bCs/>
          <w:color w:val="auto"/>
          <w:sz w:val="24"/>
          <w:szCs w:val="24"/>
          <w:highlight w:val="none"/>
          <w:lang w:val="en-US" w:eastAsia="zh-CN" w:bidi="zh-CN"/>
        </w:rPr>
        <w:t>二</w:t>
      </w:r>
      <w:r>
        <w:rPr>
          <w:rFonts w:ascii="宋体" w:hAnsi="宋体" w:eastAsia="宋体" w:cs="宋体"/>
          <w:b/>
          <w:bCs/>
          <w:color w:val="auto"/>
          <w:sz w:val="24"/>
          <w:szCs w:val="24"/>
          <w:highlight w:val="none"/>
          <w:lang w:val="zh-CN" w:eastAsia="zh-CN" w:bidi="zh-CN"/>
        </w:rPr>
        <w:t xml:space="preserve">条 </w:t>
      </w:r>
      <w:r>
        <w:rPr>
          <w:rFonts w:hint="eastAsia" w:ascii="宋体" w:hAnsi="宋体" w:eastAsia="宋体" w:cs="宋体"/>
          <w:b/>
          <w:bCs/>
          <w:color w:val="auto"/>
          <w:sz w:val="24"/>
          <w:szCs w:val="24"/>
          <w:highlight w:val="none"/>
          <w:lang w:val="en-US" w:eastAsia="zh-CN" w:bidi="zh-CN"/>
        </w:rPr>
        <w:t>其他：</w:t>
      </w:r>
    </w:p>
    <w:p w14:paraId="61EC9280">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480" w:firstLineChars="200"/>
        <w:jc w:val="left"/>
        <w:textAlignment w:val="auto"/>
        <w:rPr>
          <w:rFonts w:hint="eastAsia" w:ascii="宋体" w:hAnsi="宋体" w:eastAsia="宋体" w:cs="宋体"/>
          <w:color w:val="auto"/>
          <w:sz w:val="24"/>
          <w:szCs w:val="24"/>
          <w:highlight w:val="none"/>
          <w:lang w:val="en-US" w:eastAsia="zh-CN" w:bidi="zh-CN"/>
        </w:rPr>
      </w:pPr>
      <w:r>
        <w:rPr>
          <w:rFonts w:hint="eastAsia" w:ascii="宋体" w:hAnsi="宋体" w:eastAsia="宋体" w:cs="宋体"/>
          <w:color w:val="auto"/>
          <w:sz w:val="24"/>
          <w:szCs w:val="24"/>
          <w:highlight w:val="none"/>
          <w:lang w:val="en-US" w:eastAsia="zh-CN" w:bidi="zh-CN"/>
        </w:rPr>
        <w:t>1.本合同一式</w:t>
      </w:r>
      <w:r>
        <w:rPr>
          <w:rFonts w:hint="eastAsia" w:ascii="宋体" w:hAnsi="宋体" w:eastAsia="宋体" w:cs="宋体"/>
          <w:color w:val="auto"/>
          <w:sz w:val="24"/>
          <w:szCs w:val="24"/>
          <w:highlight w:val="none"/>
          <w:u w:val="single"/>
          <w:lang w:val="en-US" w:eastAsia="zh-CN" w:bidi="zh-CN"/>
        </w:rPr>
        <w:t xml:space="preserve">   </w:t>
      </w:r>
      <w:r>
        <w:rPr>
          <w:rFonts w:hint="eastAsia" w:ascii="宋体" w:hAnsi="宋体" w:eastAsia="宋体" w:cs="宋体"/>
          <w:color w:val="auto"/>
          <w:sz w:val="24"/>
          <w:szCs w:val="24"/>
          <w:highlight w:val="none"/>
          <w:lang w:val="en-US" w:eastAsia="zh-CN" w:bidi="zh-CN"/>
        </w:rPr>
        <w:t>份，甲方</w:t>
      </w:r>
      <w:r>
        <w:rPr>
          <w:rFonts w:hint="eastAsia" w:ascii="宋体" w:hAnsi="宋体" w:eastAsia="宋体" w:cs="宋体"/>
          <w:color w:val="auto"/>
          <w:sz w:val="24"/>
          <w:szCs w:val="24"/>
          <w:highlight w:val="none"/>
          <w:u w:val="single"/>
          <w:lang w:val="en-US" w:eastAsia="zh-CN" w:bidi="zh-CN"/>
        </w:rPr>
        <w:t xml:space="preserve">  </w:t>
      </w:r>
      <w:r>
        <w:rPr>
          <w:rFonts w:hint="eastAsia" w:ascii="宋体" w:hAnsi="宋体" w:eastAsia="宋体" w:cs="宋体"/>
          <w:color w:val="auto"/>
          <w:sz w:val="24"/>
          <w:szCs w:val="24"/>
          <w:highlight w:val="none"/>
          <w:lang w:val="en-US" w:eastAsia="zh-CN" w:bidi="zh-CN"/>
        </w:rPr>
        <w:t>份,乙方</w:t>
      </w:r>
      <w:r>
        <w:rPr>
          <w:rFonts w:hint="eastAsia" w:ascii="宋体" w:hAnsi="宋体" w:eastAsia="宋体" w:cs="宋体"/>
          <w:color w:val="auto"/>
          <w:sz w:val="24"/>
          <w:szCs w:val="24"/>
          <w:highlight w:val="none"/>
          <w:u w:val="single"/>
          <w:lang w:val="en-US" w:eastAsia="zh-CN" w:bidi="zh-CN"/>
        </w:rPr>
        <w:t xml:space="preserve">  份</w:t>
      </w:r>
      <w:r>
        <w:rPr>
          <w:rFonts w:hint="eastAsia" w:ascii="宋体" w:hAnsi="宋体" w:eastAsia="宋体" w:cs="宋体"/>
          <w:color w:val="auto"/>
          <w:sz w:val="24"/>
          <w:szCs w:val="24"/>
          <w:highlight w:val="none"/>
          <w:lang w:val="en-US" w:eastAsia="zh-CN" w:bidi="zh-CN"/>
        </w:rPr>
        <w:t>。本合同自签订之日起生效，如系授权代表人签署合同需出示有法律效力的书面委托书和身份证明。</w:t>
      </w:r>
    </w:p>
    <w:p w14:paraId="18C3B2C2">
      <w:pPr>
        <w:autoSpaceDE w:val="0"/>
        <w:autoSpaceDN w:val="0"/>
        <w:spacing w:before="0" w:after="0" w:line="240" w:lineRule="auto"/>
        <w:ind w:left="0" w:right="0" w:firstLine="480" w:firstLineChars="200"/>
        <w:jc w:val="left"/>
        <w:rPr>
          <w:rFonts w:hint="eastAsia" w:ascii="宋体" w:hAnsi="宋体" w:eastAsia="宋体" w:cs="宋体"/>
          <w:color w:val="auto"/>
          <w:kern w:val="0"/>
          <w:sz w:val="24"/>
          <w:szCs w:val="24"/>
          <w:highlight w:val="none"/>
          <w:lang w:val="en-US" w:eastAsia="zh-CN" w:bidi="zh-CN"/>
        </w:rPr>
      </w:pPr>
      <w:r>
        <w:rPr>
          <w:rFonts w:hint="eastAsia" w:ascii="宋体" w:hAnsi="宋体" w:eastAsia="宋体" w:cs="宋体"/>
          <w:color w:val="auto"/>
          <w:kern w:val="0"/>
          <w:sz w:val="24"/>
          <w:szCs w:val="24"/>
          <w:highlight w:val="none"/>
          <w:lang w:val="en-US" w:eastAsia="zh-CN" w:bidi="zh-CN"/>
        </w:rPr>
        <w:t>2.本合同正文不详之处，以招标文件、投标文件及招标会议上的答疑记录为准。</w:t>
      </w:r>
    </w:p>
    <w:p w14:paraId="39E14DF7">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480" w:firstLineChars="200"/>
        <w:jc w:val="left"/>
        <w:textAlignment w:val="auto"/>
        <w:rPr>
          <w:rFonts w:hint="default" w:ascii="宋体" w:hAnsi="宋体" w:eastAsia="宋体" w:cs="宋体"/>
          <w:color w:val="auto"/>
          <w:sz w:val="24"/>
          <w:szCs w:val="24"/>
          <w:highlight w:val="none"/>
          <w:lang w:val="en-US" w:eastAsia="zh-CN" w:bidi="zh-CN"/>
        </w:rPr>
      </w:pPr>
      <w:r>
        <w:rPr>
          <w:rFonts w:hint="eastAsia" w:ascii="宋体" w:hAnsi="宋体" w:eastAsia="宋体" w:cs="宋体"/>
          <w:color w:val="auto"/>
          <w:sz w:val="24"/>
          <w:szCs w:val="24"/>
          <w:highlight w:val="none"/>
          <w:lang w:val="en-US" w:eastAsia="zh-CN" w:bidi="zh-CN"/>
        </w:rPr>
        <w:t>3.本合同未尽事宜，双方可以另行签署书面协议或者附件，另行签署的相关文件或附件与本合同具有同等效力。（注：打印前需完善“</w:t>
      </w:r>
      <w:r>
        <w:rPr>
          <w:rFonts w:hint="eastAsia" w:ascii="宋体" w:hAnsi="宋体" w:eastAsia="宋体" w:cs="宋体"/>
          <w:color w:val="auto"/>
          <w:sz w:val="24"/>
          <w:szCs w:val="24"/>
          <w:highlight w:val="none"/>
          <w:u w:val="single"/>
          <w:lang w:val="en-US" w:eastAsia="zh-CN" w:bidi="zh-CN"/>
        </w:rPr>
        <w:t xml:space="preserve">   </w:t>
      </w:r>
      <w:r>
        <w:rPr>
          <w:rFonts w:hint="eastAsia" w:ascii="宋体" w:hAnsi="宋体" w:eastAsia="宋体" w:cs="宋体"/>
          <w:color w:val="auto"/>
          <w:sz w:val="24"/>
          <w:szCs w:val="24"/>
          <w:highlight w:val="none"/>
          <w:lang w:val="en-US" w:eastAsia="zh-CN" w:bidi="zh-CN"/>
        </w:rPr>
        <w:t>”中内容，否则将本条款删除）</w:t>
      </w:r>
    </w:p>
    <w:p w14:paraId="12FC1437">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480" w:firstLineChars="200"/>
        <w:jc w:val="left"/>
        <w:textAlignment w:val="auto"/>
        <w:rPr>
          <w:rFonts w:hint="default" w:ascii="宋体" w:hAnsi="宋体" w:eastAsia="宋体" w:cs="宋体"/>
          <w:color w:val="auto"/>
          <w:sz w:val="24"/>
          <w:szCs w:val="24"/>
          <w:highlight w:val="none"/>
          <w:lang w:val="en-US" w:eastAsia="zh-CN" w:bidi="zh-CN"/>
        </w:rPr>
      </w:pPr>
      <w:r>
        <w:rPr>
          <w:rFonts w:hint="eastAsia" w:ascii="宋体" w:hAnsi="宋体" w:eastAsia="宋体" w:cs="宋体"/>
          <w:color w:val="auto"/>
          <w:sz w:val="24"/>
          <w:szCs w:val="24"/>
          <w:highlight w:val="none"/>
          <w:lang w:val="en-US" w:eastAsia="zh-CN" w:bidi="zh-CN"/>
        </w:rPr>
        <w:t>4.本合同为清洁打印文本，任何修改和补充、任何非打印的文字或图形均须经甲乙双方书面确认，否则不产生约束力。</w:t>
      </w:r>
    </w:p>
    <w:p w14:paraId="637F2E23">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480" w:firstLineChars="200"/>
        <w:jc w:val="left"/>
        <w:textAlignment w:val="auto"/>
        <w:rPr>
          <w:rFonts w:hint="eastAsia" w:ascii="宋体" w:hAnsi="宋体" w:eastAsia="宋体" w:cs="宋体"/>
          <w:color w:val="auto"/>
          <w:sz w:val="24"/>
          <w:szCs w:val="24"/>
          <w:highlight w:val="none"/>
          <w:lang w:val="en-US" w:eastAsia="zh-CN" w:bidi="zh-CN"/>
        </w:rPr>
      </w:pPr>
      <w:r>
        <w:rPr>
          <w:rFonts w:hint="eastAsia" w:ascii="宋体" w:hAnsi="宋体" w:eastAsia="宋体" w:cs="宋体"/>
          <w:color w:val="auto"/>
          <w:sz w:val="24"/>
          <w:szCs w:val="24"/>
          <w:highlight w:val="none"/>
          <w:lang w:val="en-US" w:eastAsia="zh-CN" w:bidi="zh-CN"/>
        </w:rPr>
        <w:t>5.甲方指定</w:t>
      </w:r>
      <w:r>
        <w:rPr>
          <w:rFonts w:hint="eastAsia" w:ascii="宋体" w:hAnsi="宋体" w:eastAsia="宋体" w:cs="宋体"/>
          <w:color w:val="auto"/>
          <w:sz w:val="24"/>
          <w:szCs w:val="24"/>
          <w:highlight w:val="none"/>
          <w:u w:val="single"/>
          <w:lang w:val="en-US" w:eastAsia="zh-CN" w:bidi="zh-CN"/>
        </w:rPr>
        <w:t xml:space="preserve">       </w:t>
      </w:r>
      <w:r>
        <w:rPr>
          <w:rFonts w:hint="eastAsia" w:ascii="宋体" w:hAnsi="宋体" w:eastAsia="宋体" w:cs="宋体"/>
          <w:color w:val="auto"/>
          <w:sz w:val="24"/>
          <w:szCs w:val="24"/>
          <w:highlight w:val="none"/>
          <w:lang w:val="en-US" w:eastAsia="zh-CN" w:bidi="zh-CN"/>
        </w:rPr>
        <w:t>（联系方式：</w:t>
      </w:r>
      <w:r>
        <w:rPr>
          <w:rFonts w:hint="eastAsia" w:ascii="宋体" w:hAnsi="宋体" w:eastAsia="宋体" w:cs="宋体"/>
          <w:color w:val="auto"/>
          <w:sz w:val="24"/>
          <w:szCs w:val="24"/>
          <w:highlight w:val="none"/>
          <w:u w:val="single"/>
          <w:lang w:val="en-US" w:eastAsia="zh-CN" w:bidi="zh-CN"/>
        </w:rPr>
        <w:t xml:space="preserve">         </w:t>
      </w:r>
      <w:r>
        <w:rPr>
          <w:rFonts w:hint="eastAsia" w:ascii="宋体" w:hAnsi="宋体" w:eastAsia="宋体" w:cs="宋体"/>
          <w:color w:val="auto"/>
          <w:sz w:val="24"/>
          <w:szCs w:val="24"/>
          <w:highlight w:val="none"/>
          <w:lang w:val="en-US" w:eastAsia="zh-CN" w:bidi="zh-CN"/>
        </w:rPr>
        <w:t>）为联络人；乙方指定</w:t>
      </w:r>
      <w:r>
        <w:rPr>
          <w:rFonts w:hint="eastAsia" w:ascii="宋体" w:hAnsi="宋体" w:eastAsia="宋体" w:cs="宋体"/>
          <w:color w:val="auto"/>
          <w:sz w:val="24"/>
          <w:szCs w:val="24"/>
          <w:highlight w:val="none"/>
          <w:u w:val="single"/>
          <w:lang w:val="en-US" w:eastAsia="zh-CN" w:bidi="zh-CN"/>
        </w:rPr>
        <w:t xml:space="preserve">       </w:t>
      </w:r>
      <w:r>
        <w:rPr>
          <w:rFonts w:hint="eastAsia" w:ascii="宋体" w:hAnsi="宋体" w:eastAsia="宋体" w:cs="宋体"/>
          <w:color w:val="auto"/>
          <w:sz w:val="24"/>
          <w:szCs w:val="24"/>
          <w:highlight w:val="none"/>
          <w:lang w:val="en-US" w:eastAsia="zh-CN" w:bidi="zh-CN"/>
        </w:rPr>
        <w:t>（联系方式：</w:t>
      </w:r>
      <w:r>
        <w:rPr>
          <w:rFonts w:hint="eastAsia" w:ascii="宋体" w:hAnsi="宋体" w:eastAsia="宋体" w:cs="宋体"/>
          <w:color w:val="auto"/>
          <w:sz w:val="24"/>
          <w:szCs w:val="24"/>
          <w:highlight w:val="none"/>
          <w:u w:val="single"/>
          <w:lang w:val="en-US" w:eastAsia="zh-CN" w:bidi="zh-CN"/>
        </w:rPr>
        <w:t xml:space="preserve">         </w:t>
      </w:r>
      <w:r>
        <w:rPr>
          <w:rFonts w:hint="eastAsia" w:ascii="宋体" w:hAnsi="宋体" w:eastAsia="宋体" w:cs="宋体"/>
          <w:color w:val="auto"/>
          <w:sz w:val="24"/>
          <w:szCs w:val="24"/>
          <w:highlight w:val="none"/>
          <w:lang w:val="en-US" w:eastAsia="zh-CN" w:bidi="zh-CN"/>
        </w:rPr>
        <w:t>）为联络人。甲乙双方所指定联络人为本合同履行所做出的任何意思表示及所签署的任何文件均代表甲乙双方的真实意思表示，如需更换联络人或其联系方式甲乙双方均需提前三日以书面形式告知相对方，否则造成的一切不利后果均由未按约告知方自行承担。</w:t>
      </w:r>
    </w:p>
    <w:p w14:paraId="5A988416">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480" w:firstLineChars="200"/>
        <w:jc w:val="left"/>
        <w:textAlignment w:val="auto"/>
        <w:rPr>
          <w:rFonts w:hint="eastAsia" w:ascii="宋体" w:hAnsi="宋体" w:eastAsia="宋体" w:cs="宋体"/>
          <w:color w:val="auto"/>
          <w:sz w:val="24"/>
          <w:szCs w:val="24"/>
          <w:highlight w:val="none"/>
          <w:lang w:val="en-US" w:eastAsia="zh-CN" w:bidi="zh-CN"/>
        </w:rPr>
      </w:pPr>
      <w:r>
        <w:rPr>
          <w:rFonts w:hint="eastAsia" w:ascii="宋体" w:hAnsi="宋体" w:eastAsia="宋体" w:cs="宋体"/>
          <w:color w:val="auto"/>
          <w:sz w:val="24"/>
          <w:szCs w:val="24"/>
          <w:highlight w:val="none"/>
          <w:lang w:val="en-US" w:eastAsia="zh-CN" w:bidi="zh-CN"/>
        </w:rPr>
        <w:t>6.</w:t>
      </w:r>
      <w:r>
        <w:rPr>
          <w:rFonts w:hint="eastAsia" w:ascii="宋体" w:hAnsi="宋体" w:eastAsia="宋体" w:cs="宋体"/>
          <w:b/>
          <w:bCs/>
          <w:color w:val="auto"/>
          <w:sz w:val="24"/>
          <w:szCs w:val="24"/>
          <w:highlight w:val="none"/>
          <w:u w:val="single"/>
          <w:lang w:val="en-US" w:eastAsia="zh-CN" w:bidi="zh-CN"/>
        </w:rPr>
        <w:t>当双方发生争议时，以有利于</w:t>
      </w:r>
      <w:r>
        <w:rPr>
          <w:rFonts w:hint="eastAsia" w:ascii="宋体" w:hAnsi="宋体" w:cs="宋体"/>
          <w:b/>
          <w:bCs/>
          <w:color w:val="auto"/>
          <w:sz w:val="24"/>
          <w:szCs w:val="24"/>
          <w:highlight w:val="none"/>
          <w:u w:val="single"/>
          <w:lang w:val="en-US" w:eastAsia="zh-CN" w:bidi="zh-CN"/>
        </w:rPr>
        <w:t>甲方</w:t>
      </w:r>
      <w:r>
        <w:rPr>
          <w:rFonts w:hint="eastAsia" w:ascii="宋体" w:hAnsi="宋体" w:eastAsia="宋体" w:cs="宋体"/>
          <w:b/>
          <w:bCs/>
          <w:color w:val="auto"/>
          <w:sz w:val="24"/>
          <w:szCs w:val="24"/>
          <w:highlight w:val="none"/>
          <w:u w:val="single"/>
          <w:lang w:val="en-US" w:eastAsia="zh-CN" w:bidi="zh-CN"/>
        </w:rPr>
        <w:t>的原则进行解释。</w:t>
      </w:r>
    </w:p>
    <w:p w14:paraId="21100748">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480" w:firstLineChars="200"/>
        <w:jc w:val="left"/>
        <w:textAlignment w:val="auto"/>
        <w:rPr>
          <w:rFonts w:hint="eastAsia" w:ascii="宋体" w:hAnsi="宋体" w:eastAsia="宋体" w:cs="宋体"/>
          <w:color w:val="auto"/>
          <w:sz w:val="24"/>
          <w:szCs w:val="24"/>
          <w:highlight w:val="none"/>
          <w:lang w:val="en-US" w:eastAsia="zh-CN" w:bidi="zh-CN"/>
        </w:rPr>
      </w:pPr>
      <w:r>
        <w:rPr>
          <w:rFonts w:hint="eastAsia" w:ascii="宋体" w:hAnsi="宋体" w:eastAsia="宋体" w:cs="宋体"/>
          <w:color w:val="auto"/>
          <w:sz w:val="24"/>
          <w:szCs w:val="24"/>
          <w:highlight w:val="none"/>
          <w:lang w:val="en-US" w:eastAsia="zh-CN" w:bidi="zh-CN"/>
        </w:rPr>
        <w:t xml:space="preserve">7.其他补充约定： </w:t>
      </w:r>
      <w:r>
        <w:rPr>
          <w:rFonts w:hint="eastAsia" w:ascii="宋体" w:hAnsi="宋体" w:eastAsia="宋体" w:cs="宋体"/>
          <w:color w:val="auto"/>
          <w:sz w:val="24"/>
          <w:szCs w:val="24"/>
          <w:highlight w:val="none"/>
          <w:u w:val="single"/>
          <w:lang w:val="en-US" w:eastAsia="zh-CN" w:bidi="zh-CN"/>
        </w:rPr>
        <w:t xml:space="preserve">                       </w:t>
      </w:r>
      <w:r>
        <w:rPr>
          <w:rFonts w:hint="eastAsia" w:ascii="宋体" w:hAnsi="宋体" w:eastAsia="宋体" w:cs="宋体"/>
          <w:b/>
          <w:bCs/>
          <w:color w:val="auto"/>
          <w:sz w:val="24"/>
          <w:szCs w:val="24"/>
          <w:highlight w:val="none"/>
          <w:u w:val="none"/>
          <w:lang w:val="en-US" w:eastAsia="zh-CN" w:bidi="zh-CN"/>
        </w:rPr>
        <w:t>（本条款之约定与其他约定不一致的，以本条款之约定为准）。注：若无补充约定，则建议在下滑线处载明“/”或“无”。</w:t>
      </w:r>
      <w:r>
        <w:rPr>
          <w:rFonts w:hint="eastAsia" w:ascii="宋体" w:hAnsi="宋体" w:eastAsia="宋体" w:cs="宋体"/>
          <w:color w:val="auto"/>
          <w:sz w:val="24"/>
          <w:szCs w:val="24"/>
          <w:highlight w:val="none"/>
          <w:lang w:val="en-US" w:eastAsia="zh-CN" w:bidi="zh-CN"/>
        </w:rPr>
        <w:t>（以下为本合同签署处及合同附件）</w:t>
      </w:r>
    </w:p>
    <w:tbl>
      <w:tblPr>
        <w:tblStyle w:val="27"/>
        <w:tblpPr w:leftFromText="180" w:rightFromText="180" w:vertAnchor="text" w:horzAnchor="page" w:tblpX="1537" w:tblpY="37"/>
        <w:tblOverlap w:val="never"/>
        <w:tblW w:w="864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23"/>
        <w:gridCol w:w="4118"/>
      </w:tblGrid>
      <w:tr w14:paraId="03F3D9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4523" w:type="dxa"/>
            <w:tcBorders>
              <w:bottom w:val="nil"/>
              <w:right w:val="single" w:color="auto" w:sz="4" w:space="0"/>
            </w:tcBorders>
            <w:noWrap w:val="0"/>
            <w:vAlign w:val="center"/>
          </w:tcPr>
          <w:p w14:paraId="74791E84">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jc w:val="left"/>
              <w:textAlignment w:val="auto"/>
              <w:rPr>
                <w:rFonts w:hint="default" w:ascii="宋体" w:hAnsi="宋体" w:eastAsia="宋体" w:cs="宋体"/>
                <w:color w:val="auto"/>
                <w:sz w:val="21"/>
                <w:szCs w:val="22"/>
                <w:highlight w:val="none"/>
                <w:lang w:val="en-US" w:eastAsia="zh-CN" w:bidi="zh-CN"/>
              </w:rPr>
            </w:pPr>
            <w:r>
              <w:rPr>
                <w:rFonts w:hint="eastAsia" w:ascii="宋体" w:hAnsi="宋体" w:eastAsia="宋体" w:cs="宋体"/>
                <w:color w:val="auto"/>
                <w:spacing w:val="-26"/>
                <w:sz w:val="21"/>
                <w:szCs w:val="22"/>
                <w:highlight w:val="none"/>
                <w:lang w:val="en-US" w:eastAsia="zh-CN" w:bidi="zh-CN"/>
              </w:rPr>
              <w:t>甲</w:t>
            </w:r>
            <w:r>
              <w:rPr>
                <w:rFonts w:hint="eastAsia" w:ascii="宋体" w:hAnsi="宋体" w:eastAsia="宋体" w:cs="宋体"/>
                <w:color w:val="auto"/>
                <w:spacing w:val="-26"/>
                <w:sz w:val="21"/>
                <w:szCs w:val="22"/>
                <w:highlight w:val="none"/>
                <w:lang w:val="zh-CN" w:eastAsia="zh-CN" w:bidi="zh-CN"/>
              </w:rPr>
              <w:t>方</w:t>
            </w:r>
            <w:r>
              <w:rPr>
                <w:rFonts w:ascii="宋体" w:hAnsi="宋体" w:eastAsia="宋体" w:cs="宋体"/>
                <w:color w:val="auto"/>
                <w:spacing w:val="-3"/>
                <w:sz w:val="21"/>
                <w:szCs w:val="22"/>
                <w:highlight w:val="none"/>
                <w:lang w:val="zh-CN" w:eastAsia="zh-CN" w:bidi="zh-CN"/>
              </w:rPr>
              <w:t>（</w:t>
            </w:r>
            <w:r>
              <w:rPr>
                <w:rFonts w:ascii="宋体" w:hAnsi="宋体" w:eastAsia="宋体" w:cs="宋体"/>
                <w:color w:val="auto"/>
                <w:sz w:val="21"/>
                <w:szCs w:val="22"/>
                <w:highlight w:val="none"/>
                <w:lang w:val="zh-CN" w:eastAsia="zh-CN" w:bidi="zh-CN"/>
              </w:rPr>
              <w:t>章</w:t>
            </w:r>
            <w:r>
              <w:rPr>
                <w:rFonts w:ascii="宋体" w:hAnsi="宋体" w:eastAsia="宋体" w:cs="宋体"/>
                <w:color w:val="auto"/>
                <w:spacing w:val="-52"/>
                <w:sz w:val="21"/>
                <w:szCs w:val="22"/>
                <w:highlight w:val="none"/>
                <w:lang w:val="zh-CN" w:eastAsia="zh-CN" w:bidi="zh-CN"/>
              </w:rPr>
              <w:t>）</w:t>
            </w:r>
            <w:r>
              <w:rPr>
                <w:rFonts w:ascii="宋体" w:hAnsi="宋体" w:eastAsia="宋体" w:cs="宋体"/>
                <w:color w:val="auto"/>
                <w:spacing w:val="-8"/>
                <w:sz w:val="21"/>
                <w:szCs w:val="22"/>
                <w:highlight w:val="none"/>
                <w:lang w:val="zh-CN" w:eastAsia="zh-CN" w:bidi="zh-CN"/>
              </w:rPr>
              <w:t>：</w:t>
            </w:r>
            <w:r>
              <w:rPr>
                <w:rFonts w:hint="eastAsia" w:ascii="宋体" w:hAnsi="宋体" w:cs="宋体"/>
                <w:color w:val="auto"/>
                <w:spacing w:val="-8"/>
                <w:sz w:val="21"/>
                <w:szCs w:val="22"/>
                <w:highlight w:val="none"/>
                <w:lang w:val="zh-CN" w:eastAsia="zh-CN" w:bidi="zh-CN"/>
              </w:rPr>
              <w:t>泽普县赛力乡人民政府</w:t>
            </w:r>
          </w:p>
        </w:tc>
        <w:tc>
          <w:tcPr>
            <w:tcW w:w="4118" w:type="dxa"/>
            <w:tcBorders>
              <w:top w:val="single" w:color="auto" w:sz="4" w:space="0"/>
              <w:left w:val="single" w:color="auto" w:sz="4" w:space="0"/>
              <w:bottom w:val="nil"/>
              <w:right w:val="single" w:color="auto" w:sz="4" w:space="0"/>
            </w:tcBorders>
            <w:noWrap w:val="0"/>
            <w:vAlign w:val="center"/>
          </w:tcPr>
          <w:p w14:paraId="26744455">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jc w:val="left"/>
              <w:textAlignment w:val="auto"/>
              <w:rPr>
                <w:rFonts w:ascii="宋体" w:hAnsi="宋体" w:eastAsia="宋体" w:cs="宋体"/>
                <w:color w:val="auto"/>
                <w:sz w:val="21"/>
                <w:szCs w:val="22"/>
                <w:highlight w:val="none"/>
                <w:lang w:val="zh-CN" w:eastAsia="zh-CN" w:bidi="zh-CN"/>
              </w:rPr>
            </w:pPr>
            <w:r>
              <w:rPr>
                <w:rFonts w:hint="eastAsia" w:ascii="宋体" w:hAnsi="宋体" w:eastAsia="宋体" w:cs="宋体"/>
                <w:color w:val="auto"/>
                <w:sz w:val="21"/>
                <w:szCs w:val="22"/>
                <w:highlight w:val="none"/>
                <w:lang w:val="en-US" w:eastAsia="zh-CN" w:bidi="zh-CN"/>
              </w:rPr>
              <w:t>乙</w:t>
            </w:r>
            <w:r>
              <w:rPr>
                <w:rFonts w:hint="eastAsia" w:ascii="宋体" w:hAnsi="宋体" w:eastAsia="宋体" w:cs="宋体"/>
                <w:color w:val="auto"/>
                <w:sz w:val="21"/>
                <w:szCs w:val="22"/>
                <w:highlight w:val="none"/>
                <w:lang w:val="zh-CN" w:eastAsia="zh-CN" w:bidi="zh-CN"/>
              </w:rPr>
              <w:t>方</w:t>
            </w:r>
            <w:r>
              <w:rPr>
                <w:rFonts w:ascii="宋体" w:hAnsi="宋体" w:eastAsia="宋体" w:cs="宋体"/>
                <w:color w:val="auto"/>
                <w:sz w:val="21"/>
                <w:szCs w:val="22"/>
                <w:highlight w:val="none"/>
                <w:lang w:val="zh-CN" w:eastAsia="zh-CN" w:bidi="zh-CN"/>
              </w:rPr>
              <w:t>（章）：</w:t>
            </w:r>
          </w:p>
        </w:tc>
      </w:tr>
      <w:tr w14:paraId="41AB84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4523" w:type="dxa"/>
            <w:tcBorders>
              <w:top w:val="nil"/>
              <w:bottom w:val="nil"/>
              <w:right w:val="single" w:color="auto" w:sz="4" w:space="0"/>
            </w:tcBorders>
            <w:noWrap w:val="0"/>
            <w:vAlign w:val="center"/>
          </w:tcPr>
          <w:p w14:paraId="08A81F59">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jc w:val="left"/>
              <w:textAlignment w:val="auto"/>
              <w:rPr>
                <w:rFonts w:ascii="宋体" w:hAnsi="宋体" w:eastAsia="宋体" w:cs="宋体"/>
                <w:color w:val="auto"/>
                <w:sz w:val="21"/>
                <w:szCs w:val="22"/>
                <w:highlight w:val="none"/>
                <w:lang w:val="zh-CN" w:eastAsia="zh-CN" w:bidi="zh-CN"/>
              </w:rPr>
            </w:pPr>
            <w:r>
              <w:rPr>
                <w:rFonts w:ascii="宋体" w:hAnsi="宋体" w:eastAsia="宋体" w:cs="宋体"/>
                <w:color w:val="auto"/>
                <w:sz w:val="21"/>
                <w:szCs w:val="22"/>
                <w:highlight w:val="none"/>
                <w:lang w:val="zh-CN" w:eastAsia="zh-CN" w:bidi="zh-CN"/>
              </w:rPr>
              <w:t>地址：</w:t>
            </w:r>
            <w:r>
              <w:rPr>
                <w:rFonts w:hint="eastAsia" w:ascii="宋体" w:hAnsi="宋体" w:eastAsia="宋体" w:cs="宋体"/>
                <w:color w:val="auto"/>
                <w:sz w:val="21"/>
                <w:szCs w:val="22"/>
                <w:highlight w:val="none"/>
                <w:lang w:val="zh-CN" w:eastAsia="zh-CN" w:bidi="zh-CN"/>
              </w:rPr>
              <w:t>泽普县</w:t>
            </w:r>
          </w:p>
        </w:tc>
        <w:tc>
          <w:tcPr>
            <w:tcW w:w="4118" w:type="dxa"/>
            <w:tcBorders>
              <w:top w:val="nil"/>
              <w:left w:val="single" w:color="auto" w:sz="4" w:space="0"/>
              <w:bottom w:val="nil"/>
              <w:right w:val="single" w:color="auto" w:sz="4" w:space="0"/>
            </w:tcBorders>
            <w:noWrap w:val="0"/>
            <w:vAlign w:val="center"/>
          </w:tcPr>
          <w:p w14:paraId="333DC4CF">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jc w:val="left"/>
              <w:textAlignment w:val="auto"/>
              <w:rPr>
                <w:rFonts w:ascii="宋体" w:hAnsi="宋体" w:eastAsia="宋体" w:cs="宋体"/>
                <w:color w:val="auto"/>
                <w:sz w:val="21"/>
                <w:szCs w:val="22"/>
                <w:highlight w:val="none"/>
                <w:lang w:val="zh-CN" w:eastAsia="zh-CN" w:bidi="zh-CN"/>
              </w:rPr>
            </w:pPr>
            <w:r>
              <w:rPr>
                <w:rFonts w:ascii="宋体" w:hAnsi="宋体" w:eastAsia="宋体" w:cs="宋体"/>
                <w:color w:val="auto"/>
                <w:sz w:val="21"/>
                <w:szCs w:val="22"/>
                <w:highlight w:val="none"/>
                <w:lang w:val="zh-CN" w:eastAsia="zh-CN" w:bidi="zh-CN"/>
              </w:rPr>
              <w:t>地址：</w:t>
            </w:r>
          </w:p>
        </w:tc>
      </w:tr>
      <w:tr w14:paraId="71AFEB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4523" w:type="dxa"/>
            <w:tcBorders>
              <w:top w:val="nil"/>
              <w:bottom w:val="nil"/>
              <w:right w:val="single" w:color="auto" w:sz="4" w:space="0"/>
            </w:tcBorders>
            <w:noWrap w:val="0"/>
            <w:vAlign w:val="center"/>
          </w:tcPr>
          <w:p w14:paraId="26EBE6C4">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jc w:val="left"/>
              <w:textAlignment w:val="auto"/>
              <w:rPr>
                <w:rFonts w:hint="eastAsia" w:ascii="宋体" w:hAnsi="宋体" w:eastAsia="宋体" w:cs="宋体"/>
                <w:color w:val="auto"/>
                <w:sz w:val="21"/>
                <w:szCs w:val="22"/>
                <w:highlight w:val="none"/>
                <w:lang w:val="en-US" w:eastAsia="zh-CN" w:bidi="zh-CN"/>
              </w:rPr>
            </w:pPr>
            <w:r>
              <w:rPr>
                <w:rFonts w:hint="eastAsia" w:ascii="宋体" w:hAnsi="宋体" w:eastAsia="宋体" w:cs="宋体"/>
                <w:color w:val="auto"/>
                <w:sz w:val="21"/>
                <w:szCs w:val="22"/>
                <w:highlight w:val="none"/>
                <w:lang w:val="en-US" w:eastAsia="zh-CN" w:bidi="zh-CN"/>
              </w:rPr>
              <w:t>法定代表人或委托代理人（签字）：</w:t>
            </w:r>
          </w:p>
        </w:tc>
        <w:tc>
          <w:tcPr>
            <w:tcW w:w="4118" w:type="dxa"/>
            <w:tcBorders>
              <w:top w:val="nil"/>
              <w:left w:val="single" w:color="auto" w:sz="4" w:space="0"/>
              <w:bottom w:val="nil"/>
              <w:right w:val="single" w:color="auto" w:sz="4" w:space="0"/>
            </w:tcBorders>
            <w:noWrap w:val="0"/>
            <w:vAlign w:val="center"/>
          </w:tcPr>
          <w:p w14:paraId="3E7F10BD">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jc w:val="left"/>
              <w:textAlignment w:val="auto"/>
              <w:rPr>
                <w:rFonts w:ascii="宋体" w:hAnsi="宋体" w:eastAsia="宋体" w:cs="宋体"/>
                <w:color w:val="auto"/>
                <w:sz w:val="21"/>
                <w:szCs w:val="22"/>
                <w:highlight w:val="none"/>
                <w:lang w:val="zh-CN" w:eastAsia="zh-CN" w:bidi="zh-CN"/>
              </w:rPr>
            </w:pPr>
            <w:r>
              <w:rPr>
                <w:rFonts w:hint="eastAsia" w:ascii="宋体" w:hAnsi="宋体" w:eastAsia="宋体" w:cs="宋体"/>
                <w:color w:val="auto"/>
                <w:sz w:val="21"/>
                <w:szCs w:val="22"/>
                <w:highlight w:val="none"/>
                <w:lang w:val="en-US" w:eastAsia="zh-CN" w:bidi="zh-CN"/>
              </w:rPr>
              <w:t>法定代表人或</w:t>
            </w:r>
            <w:r>
              <w:rPr>
                <w:rFonts w:ascii="宋体" w:hAnsi="宋体" w:eastAsia="宋体" w:cs="宋体"/>
                <w:color w:val="auto"/>
                <w:sz w:val="21"/>
                <w:szCs w:val="22"/>
                <w:highlight w:val="none"/>
                <w:lang w:val="zh-CN" w:eastAsia="zh-CN" w:bidi="zh-CN"/>
              </w:rPr>
              <w:t>委托代理人</w:t>
            </w:r>
            <w:r>
              <w:rPr>
                <w:rFonts w:hint="eastAsia" w:ascii="宋体" w:hAnsi="宋体" w:eastAsia="宋体" w:cs="宋体"/>
                <w:color w:val="auto"/>
                <w:sz w:val="21"/>
                <w:szCs w:val="22"/>
                <w:highlight w:val="none"/>
                <w:lang w:val="en-US" w:eastAsia="zh-CN" w:bidi="zh-CN"/>
              </w:rPr>
              <w:t>（签字）</w:t>
            </w:r>
            <w:r>
              <w:rPr>
                <w:rFonts w:ascii="宋体" w:hAnsi="宋体" w:eastAsia="宋体" w:cs="宋体"/>
                <w:color w:val="auto"/>
                <w:sz w:val="21"/>
                <w:szCs w:val="22"/>
                <w:highlight w:val="none"/>
                <w:lang w:val="zh-CN" w:eastAsia="zh-CN" w:bidi="zh-CN"/>
              </w:rPr>
              <w:t>：</w:t>
            </w:r>
          </w:p>
        </w:tc>
      </w:tr>
      <w:tr w14:paraId="295813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4523" w:type="dxa"/>
            <w:tcBorders>
              <w:top w:val="nil"/>
              <w:bottom w:val="nil"/>
              <w:right w:val="single" w:color="auto" w:sz="4" w:space="0"/>
            </w:tcBorders>
            <w:noWrap w:val="0"/>
            <w:vAlign w:val="center"/>
          </w:tcPr>
          <w:p w14:paraId="49F148B7">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jc w:val="left"/>
              <w:textAlignment w:val="auto"/>
              <w:rPr>
                <w:rFonts w:ascii="宋体" w:hAnsi="宋体" w:eastAsia="宋体" w:cs="宋体"/>
                <w:color w:val="auto"/>
                <w:sz w:val="21"/>
                <w:szCs w:val="22"/>
                <w:highlight w:val="none"/>
                <w:lang w:val="zh-CN" w:eastAsia="zh-CN" w:bidi="zh-CN"/>
              </w:rPr>
            </w:pPr>
            <w:r>
              <w:rPr>
                <w:rFonts w:ascii="宋体" w:hAnsi="宋体" w:eastAsia="宋体" w:cs="宋体"/>
                <w:color w:val="auto"/>
                <w:sz w:val="21"/>
                <w:szCs w:val="22"/>
                <w:highlight w:val="none"/>
                <w:lang w:val="zh-CN" w:eastAsia="zh-CN" w:bidi="zh-CN"/>
              </w:rPr>
              <w:t>电话：</w:t>
            </w:r>
          </w:p>
        </w:tc>
        <w:tc>
          <w:tcPr>
            <w:tcW w:w="4118" w:type="dxa"/>
            <w:tcBorders>
              <w:top w:val="nil"/>
              <w:left w:val="single" w:color="auto" w:sz="4" w:space="0"/>
              <w:bottom w:val="nil"/>
              <w:right w:val="single" w:color="auto" w:sz="4" w:space="0"/>
            </w:tcBorders>
            <w:noWrap w:val="0"/>
            <w:vAlign w:val="center"/>
          </w:tcPr>
          <w:p w14:paraId="5CE9752A">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jc w:val="left"/>
              <w:textAlignment w:val="auto"/>
              <w:rPr>
                <w:rFonts w:ascii="宋体" w:hAnsi="宋体" w:eastAsia="宋体" w:cs="宋体"/>
                <w:color w:val="auto"/>
                <w:sz w:val="21"/>
                <w:szCs w:val="22"/>
                <w:highlight w:val="none"/>
                <w:lang w:val="zh-CN" w:eastAsia="zh-CN" w:bidi="zh-CN"/>
              </w:rPr>
            </w:pPr>
            <w:r>
              <w:rPr>
                <w:rFonts w:ascii="宋体" w:hAnsi="宋体" w:eastAsia="宋体" w:cs="宋体"/>
                <w:color w:val="auto"/>
                <w:sz w:val="21"/>
                <w:szCs w:val="22"/>
                <w:highlight w:val="none"/>
                <w:lang w:val="zh-CN" w:eastAsia="zh-CN" w:bidi="zh-CN"/>
              </w:rPr>
              <w:t>电话：</w:t>
            </w:r>
          </w:p>
        </w:tc>
      </w:tr>
      <w:tr w14:paraId="1A6B03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4523" w:type="dxa"/>
            <w:tcBorders>
              <w:top w:val="nil"/>
              <w:bottom w:val="nil"/>
              <w:right w:val="single" w:color="auto" w:sz="4" w:space="0"/>
            </w:tcBorders>
            <w:noWrap w:val="0"/>
            <w:vAlign w:val="center"/>
          </w:tcPr>
          <w:p w14:paraId="259BF249">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jc w:val="left"/>
              <w:textAlignment w:val="auto"/>
              <w:rPr>
                <w:rFonts w:ascii="宋体" w:hAnsi="宋体" w:eastAsia="宋体" w:cs="宋体"/>
                <w:color w:val="auto"/>
                <w:sz w:val="21"/>
                <w:szCs w:val="22"/>
                <w:highlight w:val="none"/>
                <w:lang w:val="zh-CN" w:eastAsia="zh-CN" w:bidi="zh-CN"/>
              </w:rPr>
            </w:pPr>
            <w:r>
              <w:rPr>
                <w:rFonts w:ascii="宋体" w:hAnsi="宋体" w:eastAsia="宋体" w:cs="宋体"/>
                <w:color w:val="auto"/>
                <w:sz w:val="21"/>
                <w:szCs w:val="22"/>
                <w:highlight w:val="none"/>
                <w:lang w:val="zh-CN" w:eastAsia="zh-CN" w:bidi="zh-CN"/>
              </w:rPr>
              <w:t>开户银行：</w:t>
            </w:r>
          </w:p>
        </w:tc>
        <w:tc>
          <w:tcPr>
            <w:tcW w:w="4118" w:type="dxa"/>
            <w:tcBorders>
              <w:top w:val="nil"/>
              <w:left w:val="single" w:color="auto" w:sz="4" w:space="0"/>
              <w:bottom w:val="nil"/>
              <w:right w:val="single" w:color="auto" w:sz="4" w:space="0"/>
            </w:tcBorders>
            <w:noWrap w:val="0"/>
            <w:vAlign w:val="center"/>
          </w:tcPr>
          <w:p w14:paraId="6E0CAC43">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jc w:val="left"/>
              <w:textAlignment w:val="auto"/>
              <w:rPr>
                <w:rFonts w:ascii="宋体" w:hAnsi="宋体" w:eastAsia="宋体" w:cs="宋体"/>
                <w:color w:val="auto"/>
                <w:sz w:val="21"/>
                <w:szCs w:val="22"/>
                <w:highlight w:val="none"/>
                <w:lang w:val="zh-CN" w:eastAsia="zh-CN" w:bidi="zh-CN"/>
              </w:rPr>
            </w:pPr>
            <w:r>
              <w:rPr>
                <w:rFonts w:ascii="宋体" w:hAnsi="宋体" w:eastAsia="宋体" w:cs="宋体"/>
                <w:color w:val="auto"/>
                <w:sz w:val="21"/>
                <w:szCs w:val="22"/>
                <w:highlight w:val="none"/>
                <w:lang w:val="zh-CN" w:eastAsia="zh-CN" w:bidi="zh-CN"/>
              </w:rPr>
              <w:t>开户银行：</w:t>
            </w:r>
          </w:p>
        </w:tc>
      </w:tr>
      <w:tr w14:paraId="37E592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8" w:hRule="atLeast"/>
        </w:trPr>
        <w:tc>
          <w:tcPr>
            <w:tcW w:w="4523" w:type="dxa"/>
            <w:tcBorders>
              <w:top w:val="nil"/>
              <w:right w:val="single" w:color="auto" w:sz="4" w:space="0"/>
            </w:tcBorders>
            <w:noWrap w:val="0"/>
            <w:vAlign w:val="center"/>
          </w:tcPr>
          <w:p w14:paraId="65FC7E5F">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jc w:val="left"/>
              <w:textAlignment w:val="auto"/>
              <w:rPr>
                <w:rFonts w:ascii="宋体" w:hAnsi="宋体" w:eastAsia="宋体" w:cs="宋体"/>
                <w:color w:val="auto"/>
                <w:sz w:val="21"/>
                <w:szCs w:val="22"/>
                <w:highlight w:val="none"/>
                <w:lang w:val="zh-CN" w:eastAsia="zh-CN" w:bidi="zh-CN"/>
              </w:rPr>
            </w:pPr>
            <w:r>
              <w:rPr>
                <w:rFonts w:ascii="宋体" w:hAnsi="宋体" w:eastAsia="宋体" w:cs="宋体"/>
                <w:color w:val="auto"/>
                <w:sz w:val="21"/>
                <w:szCs w:val="22"/>
                <w:highlight w:val="none"/>
                <w:lang w:val="zh-CN" w:eastAsia="zh-CN" w:bidi="zh-CN"/>
              </w:rPr>
              <w:t>帐号：</w:t>
            </w:r>
          </w:p>
        </w:tc>
        <w:tc>
          <w:tcPr>
            <w:tcW w:w="4118" w:type="dxa"/>
            <w:tcBorders>
              <w:top w:val="nil"/>
              <w:left w:val="single" w:color="auto" w:sz="4" w:space="0"/>
              <w:bottom w:val="single" w:color="auto" w:sz="4" w:space="0"/>
              <w:right w:val="single" w:color="auto" w:sz="4" w:space="0"/>
            </w:tcBorders>
            <w:noWrap w:val="0"/>
            <w:vAlign w:val="center"/>
          </w:tcPr>
          <w:p w14:paraId="6C043B3F">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jc w:val="left"/>
              <w:textAlignment w:val="auto"/>
              <w:rPr>
                <w:rFonts w:ascii="宋体" w:hAnsi="宋体" w:eastAsia="宋体" w:cs="宋体"/>
                <w:color w:val="auto"/>
                <w:sz w:val="21"/>
                <w:szCs w:val="22"/>
                <w:highlight w:val="none"/>
                <w:lang w:val="zh-CN" w:eastAsia="zh-CN" w:bidi="zh-CN"/>
              </w:rPr>
            </w:pPr>
            <w:r>
              <w:rPr>
                <w:rFonts w:ascii="宋体" w:hAnsi="宋体" w:eastAsia="宋体" w:cs="宋体"/>
                <w:color w:val="auto"/>
                <w:sz w:val="21"/>
                <w:szCs w:val="22"/>
                <w:highlight w:val="none"/>
                <w:lang w:val="zh-CN" w:eastAsia="zh-CN" w:bidi="zh-CN"/>
              </w:rPr>
              <w:t>帐号：</w:t>
            </w:r>
          </w:p>
        </w:tc>
      </w:tr>
    </w:tbl>
    <w:p w14:paraId="25DA80AA">
      <w:pPr>
        <w:outlineLvl w:val="9"/>
        <w:rPr>
          <w:rFonts w:hint="eastAsia" w:ascii="宋体" w:hAnsi="宋体" w:eastAsia="宋体" w:cs="宋体"/>
          <w:color w:val="auto"/>
          <w:sz w:val="24"/>
          <w:szCs w:val="24"/>
          <w:highlight w:val="none"/>
        </w:rPr>
      </w:pPr>
    </w:p>
    <w:sectPr>
      <w:pgSz w:w="11907" w:h="16840"/>
      <w:pgMar w:top="1474" w:right="1814" w:bottom="1474" w:left="1814" w:header="851" w:footer="851" w:gutter="0"/>
      <w:pgBorders>
        <w:top w:val="none" w:sz="0" w:space="0"/>
        <w:left w:val="none" w:sz="0" w:space="0"/>
        <w:bottom w:val="none" w:sz="0" w:space="0"/>
        <w:right w:val="none" w:sz="0" w:space="0"/>
      </w:pgBorders>
      <w:pgNumType w:fmt="decimal"/>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0"/>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Calibri Light">
    <w:panose1 w:val="020F0302020204030204"/>
    <w:charset w:val="00"/>
    <w:family w:val="auto"/>
    <w:pitch w:val="default"/>
    <w:sig w:usb0="E4002EFF" w:usb1="C000247B" w:usb2="00000009" w:usb3="00000000" w:csb0="200001FF" w:csb1="00000000"/>
  </w:font>
  <w:font w:name="Arial Unicode MS">
    <w:altName w:val="宋体"/>
    <w:panose1 w:val="020B0604020202020204"/>
    <w:charset w:val="86"/>
    <w:family w:val="auto"/>
    <w:pitch w:val="default"/>
    <w:sig w:usb0="00000000" w:usb1="00000000" w:usb2="0000003F" w:usb3="00000000" w:csb0="603F01FF" w:csb1="FFFF0000"/>
  </w:font>
  <w:font w:name="pingfang sc">
    <w:altName w:val="宋体"/>
    <w:panose1 w:val="020B0400000000000000"/>
    <w:charset w:val="86"/>
    <w:family w:val="auto"/>
    <w:pitch w:val="default"/>
    <w:sig w:usb0="00000000" w:usb1="00000000" w:usb2="00000017" w:usb3="00000000" w:csb0="00040001" w:csb1="00000000"/>
  </w:font>
  <w:font w:name="Helvetica Neue">
    <w:altName w:val="Times New Roman"/>
    <w:panose1 w:val="00000000000000000000"/>
    <w:charset w:val="00"/>
    <w:family w:val="roman"/>
    <w:pitch w:val="default"/>
    <w:sig w:usb0="00000000" w:usb1="00000000" w:usb2="00000000" w:usb3="00000000" w:csb0="00040001" w:csb1="00000000"/>
  </w:font>
  <w:font w:name="Cambria">
    <w:panose1 w:val="02040503050406030204"/>
    <w:charset w:val="00"/>
    <w:family w:val="roman"/>
    <w:pitch w:val="default"/>
    <w:sig w:usb0="E00006FF" w:usb1="420024FF" w:usb2="02000000" w:usb3="00000000" w:csb0="2000019F" w:csb1="00000000"/>
  </w:font>
  <w:font w:name="Batang">
    <w:altName w:val="Malgun Gothic"/>
    <w:panose1 w:val="02030600000101010101"/>
    <w:charset w:val="81"/>
    <w:family w:val="roman"/>
    <w:pitch w:val="default"/>
    <w:sig w:usb0="00000000" w:usb1="00000000" w:usb2="00000030" w:usb3="00000000" w:csb0="4008009F" w:csb1="DFD7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868584">
    <w:pPr>
      <w:pStyle w:val="17"/>
      <w:rPr>
        <w:rFonts w:hint="eastAsia" w:eastAsia="宋体"/>
        <w:lang w:val="en-US" w:eastAsia="zh-CN"/>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B156EB">
                          <w:pPr>
                            <w:pStyle w:val="1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CB156EB">
                    <w:pPr>
                      <w:pStyle w:val="1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DEFA48">
    <w:pPr>
      <w:spacing w:line="179" w:lineRule="auto"/>
      <w:ind w:left="4086"/>
      <w:rPr>
        <w:rFonts w:ascii="宋体" w:hAnsi="宋体" w:eastAsia="宋体" w:cs="宋体"/>
        <w:sz w:val="17"/>
        <w:szCs w:val="17"/>
      </w:rPr>
    </w:pPr>
    <w:r>
      <w:rPr>
        <w:sz w:val="17"/>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49" name="文本框 4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0F70FE">
                          <w:pPr>
                            <w:pStyle w:val="17"/>
                          </w:pPr>
                          <w:r>
                            <w:fldChar w:fldCharType="begin"/>
                          </w:r>
                          <w:r>
                            <w:instrText xml:space="preserve"> PAGE  \* MERGEFORMAT </w:instrText>
                          </w:r>
                          <w:r>
                            <w:fldChar w:fldCharType="separate"/>
                          </w:r>
                          <w:r>
                            <w:t>30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g6Gf4zAgAAYwQAAA4AAABkcnMvZTJvRG9jLnhtbK1UzY7TMBC+I/EO&#10;lu80aYFVqZ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X72hxDCNip++fzv9&#10;+HX6+ZXgDAI1LswQt3GIjO1b26JthvOAw8S7rbxOXzAi8EPe40Ve0UbC06XpZDrN4eLwDRvgZw/X&#10;nQ/xnbCaJKOgHvXrZGWH2xD70CEkZTN2LZXqaqgMaQp69fJ1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g6Gf4zAgAAYwQAAA4AAAAAAAAAAQAgAAAAHwEAAGRycy9lMm9Eb2MueG1sUEsF&#10;BgAAAAAGAAYAWQEAAMQFAAAAAA==&#10;">
              <v:fill on="f" focussize="0,0"/>
              <v:stroke on="f" weight="0.5pt"/>
              <v:imagedata o:title=""/>
              <o:lock v:ext="edit" aspectratio="f"/>
              <v:textbox inset="0mm,0mm,0mm,0mm" style="mso-fit-shape-to-text:t;">
                <w:txbxContent>
                  <w:p w14:paraId="270F70FE">
                    <w:pPr>
                      <w:pStyle w:val="17"/>
                    </w:pPr>
                    <w:r>
                      <w:fldChar w:fldCharType="begin"/>
                    </w:r>
                    <w:r>
                      <w:instrText xml:space="preserve"> PAGE  \* MERGEFORMAT </w:instrText>
                    </w:r>
                    <w:r>
                      <w:fldChar w:fldCharType="separate"/>
                    </w:r>
                    <w:r>
                      <w:t>30</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32860C">
    <w:pPr>
      <w:spacing w:line="179" w:lineRule="auto"/>
      <w:ind w:left="4087"/>
      <w:rPr>
        <w:rFonts w:ascii="宋体" w:hAnsi="宋体" w:eastAsia="宋体" w:cs="宋体"/>
        <w:sz w:val="17"/>
        <w:szCs w:val="17"/>
      </w:rPr>
    </w:pPr>
    <w:r>
      <w:rPr>
        <w:sz w:val="17"/>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57" name="文本框 5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16E652">
                          <w:pPr>
                            <w:pStyle w:val="17"/>
                          </w:pPr>
                          <w:r>
                            <w:fldChar w:fldCharType="begin"/>
                          </w:r>
                          <w:r>
                            <w:instrText xml:space="preserve"> PAGE  \* MERGEFORMAT </w:instrText>
                          </w:r>
                          <w:r>
                            <w:fldChar w:fldCharType="separate"/>
                          </w:r>
                          <w:r>
                            <w:t>34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tv3szAgAAYwQAAA4AAABkcnMvZTJvRG9jLnhtbK1UzY7TMBC+I/EO&#10;lu80adEu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69oU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Dctv3szAgAAYwQAAA4AAAAAAAAAAQAgAAAAHwEAAGRycy9lMm9Eb2MueG1sUEsF&#10;BgAAAAAGAAYAWQEAAMQFAAAAAA==&#10;">
              <v:fill on="f" focussize="0,0"/>
              <v:stroke on="f" weight="0.5pt"/>
              <v:imagedata o:title=""/>
              <o:lock v:ext="edit" aspectratio="f"/>
              <v:textbox inset="0mm,0mm,0mm,0mm" style="mso-fit-shape-to-text:t;">
                <w:txbxContent>
                  <w:p w14:paraId="4516E652">
                    <w:pPr>
                      <w:pStyle w:val="17"/>
                    </w:pPr>
                    <w:r>
                      <w:fldChar w:fldCharType="begin"/>
                    </w:r>
                    <w:r>
                      <w:instrText xml:space="preserve"> PAGE  \* MERGEFORMAT </w:instrText>
                    </w:r>
                    <w:r>
                      <w:fldChar w:fldCharType="separate"/>
                    </w:r>
                    <w:r>
                      <w:t>34</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B2DD78">
    <w:pPr>
      <w:spacing w:line="179" w:lineRule="auto"/>
      <w:ind w:left="4087"/>
      <w:rPr>
        <w:rFonts w:ascii="宋体" w:hAnsi="宋体" w:eastAsia="宋体" w:cs="宋体"/>
        <w:sz w:val="17"/>
        <w:szCs w:val="17"/>
      </w:rPr>
    </w:pPr>
    <w:r>
      <w:rPr>
        <w:sz w:val="17"/>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58" name="文本框 5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41CE7C">
                          <w:pPr>
                            <w:pStyle w:val="17"/>
                          </w:pPr>
                          <w:r>
                            <w:fldChar w:fldCharType="begin"/>
                          </w:r>
                          <w:r>
                            <w:instrText xml:space="preserve"> PAGE  \* MERGEFORMAT </w:instrText>
                          </w:r>
                          <w:r>
                            <w:fldChar w:fldCharType="separate"/>
                          </w:r>
                          <w:r>
                            <w:t>35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4ls4k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Mr1F0zhYqff3w/&#10;//x9/vWN4AwCNdbPEfdgERnad6ZF2wznHoeRd1s6Fb9gROCHvKeLvKINhMdLs+lsNoaLwzdsgJ89&#10;XbfOh/fCKBKNnDrUL8nKjlsfutAhJGbTZlNLmWooNWlyev32apwuXDwAlxo5IonusdEK7a7tme1M&#10;cQIxZ7re8JZvaiTfMh/umUMz4MEYl3CHpZQGSUxvUVIZ9/Vf5zEeNYKXkgbNlVONWaJEftCoHQDD&#10;YLjB2A2GPqhbg26dYAwtTyYuuCAHs3RGfcEMrWIOuJjmyJTTMJi3oWtwzCAXq1UKOlhX76vuAjrP&#10;srDVD5bHNFFIb1eHADGTxlGgTpVeN/ReqlI/J7G5/9ynqKd/w/IR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4ls4kzAgAAYwQAAA4AAAAAAAAAAQAgAAAAHwEAAGRycy9lMm9Eb2MueG1sUEsF&#10;BgAAAAAGAAYAWQEAAMQFAAAAAA==&#10;">
              <v:fill on="f" focussize="0,0"/>
              <v:stroke on="f" weight="0.5pt"/>
              <v:imagedata o:title=""/>
              <o:lock v:ext="edit" aspectratio="f"/>
              <v:textbox inset="0mm,0mm,0mm,0mm" style="mso-fit-shape-to-text:t;">
                <w:txbxContent>
                  <w:p w14:paraId="1D41CE7C">
                    <w:pPr>
                      <w:pStyle w:val="17"/>
                    </w:pPr>
                    <w:r>
                      <w:fldChar w:fldCharType="begin"/>
                    </w:r>
                    <w:r>
                      <w:instrText xml:space="preserve"> PAGE  \* MERGEFORMAT </w:instrText>
                    </w:r>
                    <w:r>
                      <w:fldChar w:fldCharType="separate"/>
                    </w:r>
                    <w:r>
                      <w:t>35</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DDF38E">
    <w:pPr>
      <w:pStyle w:val="1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CA9542F">
                          <w:pPr>
                            <w:pStyle w:val="17"/>
                          </w:pPr>
                          <w:r>
                            <w:fldChar w:fldCharType="begin"/>
                          </w:r>
                          <w:r>
                            <w:instrText xml:space="preserve"> PAGE  \* MERGEFORMAT </w:instrText>
                          </w:r>
                          <w:r>
                            <w:fldChar w:fldCharType="separate"/>
                          </w:r>
                          <w:r>
                            <w:t>48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jHpww4AgAAb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mMenDDgCAABvBAAADgAAAAAAAAABACAAAAAfAQAAZHJzL2Uyb0RvYy54&#10;bWxQSwUGAAAAAAYABgBZAQAAyQUAAAAA&#10;">
              <v:fill on="f" focussize="0,0"/>
              <v:stroke on="f" weight="0.5pt"/>
              <v:imagedata o:title=""/>
              <o:lock v:ext="edit" aspectratio="f"/>
              <v:textbox inset="0mm,0mm,0mm,0mm" style="mso-fit-shape-to-text:t;">
                <w:txbxContent>
                  <w:p w14:paraId="2CA9542F">
                    <w:pPr>
                      <w:pStyle w:val="17"/>
                    </w:pPr>
                    <w:r>
                      <w:fldChar w:fldCharType="begin"/>
                    </w:r>
                    <w:r>
                      <w:instrText xml:space="preserve"> PAGE  \* MERGEFORMAT </w:instrText>
                    </w:r>
                    <w:r>
                      <w:fldChar w:fldCharType="separate"/>
                    </w:r>
                    <w:r>
                      <w:t>48</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670CC6">
    <w:pPr>
      <w:pStyle w:val="18"/>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DE6567">
    <w:pPr>
      <w:pStyle w:val="18"/>
      <w:pBdr>
        <w:bottom w:val="none" w:color="auto" w:sz="0" w:space="0"/>
      </w:pBdr>
      <w:jc w:val="left"/>
    </w:pPr>
  </w:p>
  <w:p w14:paraId="36DC6DDF">
    <w:pPr>
      <w:pStyle w:val="18"/>
      <w:pBdr>
        <w:bottom w:val="none" w:color="auto" w:sz="0" w:space="0"/>
      </w:pBd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CB77FE"/>
    <w:multiLevelType w:val="singleLevel"/>
    <w:tmpl w:val="93CB77FE"/>
    <w:lvl w:ilvl="0" w:tentative="0">
      <w:start w:val="2"/>
      <w:numFmt w:val="chineseCounting"/>
      <w:suff w:val="space"/>
      <w:lvlText w:val="第%1条"/>
      <w:lvlJc w:val="left"/>
      <w:rPr>
        <w:rFonts w:hint="eastAsia"/>
      </w:rPr>
    </w:lvl>
  </w:abstractNum>
  <w:abstractNum w:abstractNumId="1">
    <w:nsid w:val="9A3734F7"/>
    <w:multiLevelType w:val="singleLevel"/>
    <w:tmpl w:val="9A3734F7"/>
    <w:lvl w:ilvl="0" w:tentative="0">
      <w:start w:val="2"/>
      <w:numFmt w:val="decimal"/>
      <w:lvlText w:val="%1."/>
      <w:lvlJc w:val="left"/>
      <w:pPr>
        <w:tabs>
          <w:tab w:val="left" w:pos="312"/>
        </w:tabs>
      </w:pPr>
    </w:lvl>
  </w:abstractNum>
  <w:abstractNum w:abstractNumId="2">
    <w:nsid w:val="9E9EED5D"/>
    <w:multiLevelType w:val="singleLevel"/>
    <w:tmpl w:val="9E9EED5D"/>
    <w:lvl w:ilvl="0" w:tentative="0">
      <w:start w:val="1"/>
      <w:numFmt w:val="decimal"/>
      <w:lvlText w:val="%1."/>
      <w:lvlJc w:val="left"/>
      <w:pPr>
        <w:tabs>
          <w:tab w:val="left" w:pos="312"/>
        </w:tabs>
      </w:pPr>
    </w:lvl>
  </w:abstractNum>
  <w:abstractNum w:abstractNumId="3">
    <w:nsid w:val="C286C5A0"/>
    <w:multiLevelType w:val="singleLevel"/>
    <w:tmpl w:val="C286C5A0"/>
    <w:lvl w:ilvl="0" w:tentative="0">
      <w:start w:val="6"/>
      <w:numFmt w:val="decimal"/>
      <w:suff w:val="nothing"/>
      <w:lvlText w:val="（%1）"/>
      <w:lvlJc w:val="left"/>
    </w:lvl>
  </w:abstractNum>
  <w:abstractNum w:abstractNumId="4">
    <w:nsid w:val="C84D0D1C"/>
    <w:multiLevelType w:val="singleLevel"/>
    <w:tmpl w:val="C84D0D1C"/>
    <w:lvl w:ilvl="0" w:tentative="0">
      <w:start w:val="4"/>
      <w:numFmt w:val="decimal"/>
      <w:lvlText w:val="%1."/>
      <w:lvlJc w:val="left"/>
      <w:pPr>
        <w:tabs>
          <w:tab w:val="left" w:pos="312"/>
        </w:tabs>
      </w:pPr>
    </w:lvl>
  </w:abstractNum>
  <w:abstractNum w:abstractNumId="5">
    <w:nsid w:val="E3218590"/>
    <w:multiLevelType w:val="singleLevel"/>
    <w:tmpl w:val="E3218590"/>
    <w:lvl w:ilvl="0" w:tentative="0">
      <w:start w:val="5"/>
      <w:numFmt w:val="decimal"/>
      <w:suff w:val="space"/>
      <w:lvlText w:val="第%1章"/>
      <w:lvlJc w:val="left"/>
    </w:lvl>
  </w:abstractNum>
  <w:abstractNum w:abstractNumId="6">
    <w:nsid w:val="E898E9B5"/>
    <w:multiLevelType w:val="singleLevel"/>
    <w:tmpl w:val="E898E9B5"/>
    <w:lvl w:ilvl="0" w:tentative="0">
      <w:start w:val="1"/>
      <w:numFmt w:val="decimal"/>
      <w:suff w:val="nothing"/>
      <w:lvlText w:val="（%1）"/>
      <w:lvlJc w:val="left"/>
    </w:lvl>
  </w:abstractNum>
  <w:abstractNum w:abstractNumId="7">
    <w:nsid w:val="F31847AB"/>
    <w:multiLevelType w:val="singleLevel"/>
    <w:tmpl w:val="F31847AB"/>
    <w:lvl w:ilvl="0" w:tentative="0">
      <w:start w:val="7"/>
      <w:numFmt w:val="decimal"/>
      <w:lvlText w:val="%1."/>
      <w:lvlJc w:val="left"/>
      <w:pPr>
        <w:tabs>
          <w:tab w:val="left" w:pos="312"/>
        </w:tabs>
      </w:pPr>
    </w:lvl>
  </w:abstractNum>
  <w:abstractNum w:abstractNumId="8">
    <w:nsid w:val="00000001"/>
    <w:multiLevelType w:val="multilevel"/>
    <w:tmpl w:val="00000001"/>
    <w:lvl w:ilvl="0" w:tentative="0">
      <w:start w:val="1"/>
      <w:numFmt w:val="decimal"/>
      <w:suff w:val="space"/>
      <w:lvlText w:val="%1."/>
      <w:lvlJc w:val="left"/>
    </w:lvl>
    <w:lvl w:ilvl="1" w:tentative="0">
      <w:start w:val="1"/>
      <w:numFmt w:val="decimal"/>
      <w:lvlText w:val="%1.%2."/>
      <w:lvlJc w:val="left"/>
      <w:pPr>
        <w:tabs>
          <w:tab w:val="left" w:pos="312"/>
        </w:tabs>
        <w:ind w:left="0" w:firstLine="0"/>
      </w:pPr>
      <w:rPr>
        <w:rFonts w:hint="default"/>
      </w:rPr>
    </w:lvl>
    <w:lvl w:ilvl="2" w:tentative="0">
      <w:start w:val="1"/>
      <w:numFmt w:val="decimal"/>
      <w:lvlText w:val="%1.%2.%3."/>
      <w:lvlJc w:val="left"/>
      <w:pPr>
        <w:tabs>
          <w:tab w:val="left" w:pos="312"/>
        </w:tabs>
        <w:ind w:left="0" w:firstLine="0"/>
      </w:pPr>
      <w:rPr>
        <w:rFonts w:hint="default"/>
      </w:rPr>
    </w:lvl>
    <w:lvl w:ilvl="3" w:tentative="0">
      <w:start w:val="1"/>
      <w:numFmt w:val="decimal"/>
      <w:lvlText w:val="%1.%2.%3.%4."/>
      <w:lvlJc w:val="left"/>
      <w:pPr>
        <w:tabs>
          <w:tab w:val="left" w:pos="312"/>
        </w:tabs>
        <w:ind w:left="0" w:firstLine="0"/>
      </w:pPr>
      <w:rPr>
        <w:rFonts w:hint="default"/>
      </w:rPr>
    </w:lvl>
    <w:lvl w:ilvl="4" w:tentative="0">
      <w:start w:val="1"/>
      <w:numFmt w:val="decimal"/>
      <w:lvlText w:val="%1.%2.%3.%4.%5."/>
      <w:lvlJc w:val="left"/>
      <w:pPr>
        <w:tabs>
          <w:tab w:val="left" w:pos="312"/>
        </w:tabs>
        <w:ind w:left="0" w:firstLine="0"/>
      </w:pPr>
      <w:rPr>
        <w:rFonts w:hint="default"/>
      </w:rPr>
    </w:lvl>
    <w:lvl w:ilvl="5" w:tentative="0">
      <w:start w:val="1"/>
      <w:numFmt w:val="decimal"/>
      <w:lvlText w:val="%1.%2.%3.%4.%5.%6."/>
      <w:lvlJc w:val="left"/>
      <w:pPr>
        <w:tabs>
          <w:tab w:val="left" w:pos="312"/>
        </w:tabs>
        <w:ind w:left="0" w:firstLine="0"/>
      </w:pPr>
      <w:rPr>
        <w:rFonts w:hint="default"/>
      </w:rPr>
    </w:lvl>
    <w:lvl w:ilvl="6" w:tentative="0">
      <w:start w:val="1"/>
      <w:numFmt w:val="decimal"/>
      <w:lvlText w:val="%1.%2.%3.%4.%5.%6.%7."/>
      <w:lvlJc w:val="left"/>
      <w:pPr>
        <w:tabs>
          <w:tab w:val="left" w:pos="312"/>
        </w:tabs>
        <w:ind w:left="0" w:firstLine="0"/>
      </w:pPr>
      <w:rPr>
        <w:rFonts w:hint="default"/>
      </w:rPr>
    </w:lvl>
    <w:lvl w:ilvl="7" w:tentative="0">
      <w:start w:val="1"/>
      <w:numFmt w:val="decimal"/>
      <w:lvlText w:val="%1.%2.%3.%4.%5.%6.%7.%8."/>
      <w:lvlJc w:val="left"/>
      <w:pPr>
        <w:tabs>
          <w:tab w:val="left" w:pos="312"/>
        </w:tabs>
        <w:ind w:left="0" w:firstLine="0"/>
      </w:pPr>
      <w:rPr>
        <w:rFonts w:hint="default"/>
      </w:rPr>
    </w:lvl>
    <w:lvl w:ilvl="8" w:tentative="0">
      <w:start w:val="1"/>
      <w:numFmt w:val="decimal"/>
      <w:lvlText w:val="%1.%2.%3.%4.%5.%6.%7.%8.%9."/>
      <w:lvlJc w:val="left"/>
      <w:pPr>
        <w:tabs>
          <w:tab w:val="left" w:pos="312"/>
        </w:tabs>
        <w:ind w:left="0" w:firstLine="0"/>
      </w:pPr>
      <w:rPr>
        <w:rFonts w:hint="default"/>
      </w:rPr>
    </w:lvl>
  </w:abstractNum>
  <w:abstractNum w:abstractNumId="9">
    <w:nsid w:val="00000006"/>
    <w:multiLevelType w:val="multilevel"/>
    <w:tmpl w:val="00000006"/>
    <w:lvl w:ilvl="0" w:tentative="0">
      <w:start w:val="1"/>
      <w:numFmt w:val="upperLetter"/>
      <w:pStyle w:val="41"/>
      <w:lvlText w:val="%1."/>
      <w:lvlJc w:val="left"/>
      <w:pPr>
        <w:widowControl/>
        <w:tabs>
          <w:tab w:val="left" w:pos="752"/>
        </w:tabs>
        <w:ind w:left="752" w:hanging="468"/>
        <w:textAlignment w:val="baseline"/>
      </w:pPr>
    </w:lvl>
    <w:lvl w:ilvl="1" w:tentative="0">
      <w:start w:val="1"/>
      <w:numFmt w:val="decimal"/>
      <w:lvlText w:val="%1."/>
      <w:lvlJc w:val="left"/>
      <w:pPr>
        <w:widowControl/>
        <w:tabs>
          <w:tab w:val="left" w:pos="1724"/>
        </w:tabs>
        <w:ind w:left="1724" w:hanging="360"/>
        <w:textAlignment w:val="baseline"/>
      </w:pPr>
    </w:lvl>
    <w:lvl w:ilvl="2" w:tentative="0">
      <w:start w:val="1"/>
      <w:numFmt w:val="decimal"/>
      <w:lvlText w:val="%1."/>
      <w:lvlJc w:val="left"/>
      <w:pPr>
        <w:widowControl/>
        <w:tabs>
          <w:tab w:val="left" w:pos="644"/>
        </w:tabs>
        <w:ind w:left="644" w:hanging="360"/>
        <w:textAlignment w:val="baseline"/>
      </w:pPr>
    </w:lvl>
    <w:lvl w:ilvl="3" w:tentative="0">
      <w:start w:val="1"/>
      <w:numFmt w:val="decimal"/>
      <w:lvlText w:val="%1."/>
      <w:lvlJc w:val="left"/>
      <w:pPr>
        <w:widowControl/>
        <w:tabs>
          <w:tab w:val="left" w:pos="3164"/>
        </w:tabs>
        <w:ind w:left="3164" w:hanging="360"/>
        <w:textAlignment w:val="baseline"/>
      </w:pPr>
    </w:lvl>
    <w:lvl w:ilvl="4" w:tentative="0">
      <w:start w:val="1"/>
      <w:numFmt w:val="decimal"/>
      <w:lvlText w:val="%1."/>
      <w:lvlJc w:val="left"/>
      <w:pPr>
        <w:widowControl/>
        <w:tabs>
          <w:tab w:val="left" w:pos="3884"/>
        </w:tabs>
        <w:ind w:left="3884" w:hanging="360"/>
        <w:textAlignment w:val="baseline"/>
      </w:pPr>
    </w:lvl>
    <w:lvl w:ilvl="5" w:tentative="0">
      <w:start w:val="1"/>
      <w:numFmt w:val="decimal"/>
      <w:lvlText w:val="%1."/>
      <w:lvlJc w:val="left"/>
      <w:pPr>
        <w:widowControl/>
        <w:tabs>
          <w:tab w:val="left" w:pos="4604"/>
        </w:tabs>
        <w:ind w:left="4604" w:hanging="360"/>
        <w:textAlignment w:val="baseline"/>
      </w:pPr>
    </w:lvl>
    <w:lvl w:ilvl="6" w:tentative="0">
      <w:start w:val="1"/>
      <w:numFmt w:val="decimal"/>
      <w:lvlText w:val="%1."/>
      <w:lvlJc w:val="left"/>
      <w:pPr>
        <w:widowControl/>
        <w:tabs>
          <w:tab w:val="left" w:pos="5324"/>
        </w:tabs>
        <w:ind w:left="5324" w:hanging="360"/>
        <w:textAlignment w:val="baseline"/>
      </w:pPr>
    </w:lvl>
    <w:lvl w:ilvl="7" w:tentative="0">
      <w:start w:val="1"/>
      <w:numFmt w:val="decimal"/>
      <w:lvlText w:val="%1."/>
      <w:lvlJc w:val="left"/>
      <w:pPr>
        <w:widowControl/>
        <w:tabs>
          <w:tab w:val="left" w:pos="6044"/>
        </w:tabs>
        <w:ind w:left="6044" w:hanging="360"/>
        <w:textAlignment w:val="baseline"/>
      </w:pPr>
    </w:lvl>
    <w:lvl w:ilvl="8" w:tentative="0">
      <w:start w:val="1"/>
      <w:numFmt w:val="decimal"/>
      <w:lvlText w:val="%1."/>
      <w:lvlJc w:val="left"/>
      <w:pPr>
        <w:widowControl/>
        <w:tabs>
          <w:tab w:val="left" w:pos="6764"/>
        </w:tabs>
        <w:ind w:left="6764" w:hanging="360"/>
        <w:textAlignment w:val="baseline"/>
      </w:pPr>
    </w:lvl>
  </w:abstractNum>
  <w:abstractNum w:abstractNumId="10">
    <w:nsid w:val="00000008"/>
    <w:multiLevelType w:val="multilevel"/>
    <w:tmpl w:val="00000008"/>
    <w:lvl w:ilvl="0" w:tentative="0">
      <w:start w:val="1"/>
      <w:numFmt w:val="decimal"/>
      <w:lvlText w:val="%1"/>
      <w:lvlJc w:val="left"/>
      <w:pPr>
        <w:ind w:left="432" w:hanging="432"/>
      </w:pPr>
      <w:rPr>
        <w:rFonts w:hint="eastAsia"/>
      </w:rPr>
    </w:lvl>
    <w:lvl w:ilvl="1" w:tentative="0">
      <w:start w:val="1"/>
      <w:numFmt w:val="decimal"/>
      <w:pStyle w:val="78"/>
      <w:lvlText w:val="%1.%2"/>
      <w:lvlJc w:val="left"/>
      <w:pPr>
        <w:ind w:left="576" w:hanging="576"/>
      </w:pPr>
      <w:rPr>
        <w:rFonts w:hint="eastAsia"/>
        <w:b/>
        <w:i w:val="0"/>
      </w:rPr>
    </w:lvl>
    <w:lvl w:ilvl="2" w:tentative="0">
      <w:start w:val="1"/>
      <w:numFmt w:val="decimal"/>
      <w:lvlText w:val="%1.%2.%3"/>
      <w:lvlJc w:val="left"/>
      <w:pPr>
        <w:ind w:left="720" w:hanging="720"/>
      </w:pPr>
      <w:rPr>
        <w:rFonts w:hint="eastAsia"/>
      </w:rPr>
    </w:lvl>
    <w:lvl w:ilvl="3" w:tentative="0">
      <w:start w:val="1"/>
      <w:numFmt w:val="decimal"/>
      <w:lvlText w:val="%1.%2.%3.%4"/>
      <w:lvlJc w:val="left"/>
      <w:pPr>
        <w:ind w:left="864" w:hanging="864"/>
      </w:pPr>
      <w:rPr>
        <w:rFonts w:hint="eastAsia"/>
      </w:rPr>
    </w:lvl>
    <w:lvl w:ilvl="4" w:tentative="0">
      <w:start w:val="1"/>
      <w:numFmt w:val="decimal"/>
      <w:lvlText w:val="%1.%2.%3.%4.%5"/>
      <w:lvlJc w:val="left"/>
      <w:pPr>
        <w:ind w:left="1008" w:hanging="1008"/>
      </w:pPr>
      <w:rPr>
        <w:rFonts w:hint="eastAsia"/>
      </w:rPr>
    </w:lvl>
    <w:lvl w:ilvl="5" w:tentative="0">
      <w:start w:val="1"/>
      <w:numFmt w:val="decimal"/>
      <w:lvlText w:val="%1.%2.%3.%4.%5.%6"/>
      <w:lvlJc w:val="left"/>
      <w:pPr>
        <w:ind w:left="1152" w:hanging="1152"/>
      </w:pPr>
      <w:rPr>
        <w:rFonts w:hint="eastAsia"/>
      </w:rPr>
    </w:lvl>
    <w:lvl w:ilvl="6" w:tentative="0">
      <w:start w:val="1"/>
      <w:numFmt w:val="decimal"/>
      <w:lvlText w:val="%1.%2.%3.%4.%5.%6.%7"/>
      <w:lvlJc w:val="left"/>
      <w:pPr>
        <w:ind w:left="1296" w:hanging="1296"/>
      </w:pPr>
      <w:rPr>
        <w:rFonts w:hint="eastAsia"/>
      </w:rPr>
    </w:lvl>
    <w:lvl w:ilvl="7" w:tentative="0">
      <w:start w:val="1"/>
      <w:numFmt w:val="decimal"/>
      <w:lvlText w:val="%1.%2.%3.%4.%5.%6.%7.%8"/>
      <w:lvlJc w:val="left"/>
      <w:pPr>
        <w:ind w:left="1440" w:hanging="1440"/>
      </w:pPr>
      <w:rPr>
        <w:rFonts w:hint="eastAsia"/>
      </w:rPr>
    </w:lvl>
    <w:lvl w:ilvl="8" w:tentative="0">
      <w:start w:val="1"/>
      <w:numFmt w:val="decimal"/>
      <w:lvlText w:val="%1.%2.%3.%4.%5.%6.%7.%8.%9"/>
      <w:lvlJc w:val="left"/>
      <w:pPr>
        <w:ind w:left="1584" w:hanging="1584"/>
      </w:pPr>
      <w:rPr>
        <w:rFonts w:hint="eastAsia"/>
      </w:rPr>
    </w:lvl>
  </w:abstractNum>
  <w:abstractNum w:abstractNumId="11">
    <w:nsid w:val="1A273BC4"/>
    <w:multiLevelType w:val="singleLevel"/>
    <w:tmpl w:val="1A273BC4"/>
    <w:lvl w:ilvl="0" w:tentative="0">
      <w:start w:val="1"/>
      <w:numFmt w:val="decimal"/>
      <w:lvlText w:val="%1."/>
      <w:lvlJc w:val="left"/>
      <w:pPr>
        <w:tabs>
          <w:tab w:val="left" w:pos="312"/>
        </w:tabs>
      </w:pPr>
    </w:lvl>
  </w:abstractNum>
  <w:abstractNum w:abstractNumId="12">
    <w:nsid w:val="1D15C5E6"/>
    <w:multiLevelType w:val="singleLevel"/>
    <w:tmpl w:val="1D15C5E6"/>
    <w:lvl w:ilvl="0" w:tentative="0">
      <w:start w:val="1"/>
      <w:numFmt w:val="decimal"/>
      <w:suff w:val="nothing"/>
      <w:lvlText w:val="%1、"/>
      <w:lvlJc w:val="left"/>
    </w:lvl>
  </w:abstractNum>
  <w:abstractNum w:abstractNumId="13">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38"/>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14">
    <w:nsid w:val="55828DFF"/>
    <w:multiLevelType w:val="multilevel"/>
    <w:tmpl w:val="55828DFF"/>
    <w:lvl w:ilvl="0" w:tentative="0">
      <w:start w:val="1"/>
      <w:numFmt w:val="decimal"/>
      <w:lvlText w:val="%1."/>
      <w:lvlJc w:val="left"/>
      <w:pPr>
        <w:tabs>
          <w:tab w:val="left" w:pos="432"/>
        </w:tabs>
        <w:ind w:left="432" w:hanging="432"/>
      </w:pPr>
      <w:rPr>
        <w:rFonts w:hint="default" w:ascii="Times New Roman" w:hAnsi="Times New Roman" w:cs="Times New Roman"/>
      </w:rPr>
    </w:lvl>
    <w:lvl w:ilvl="1" w:tentative="0">
      <w:start w:val="1"/>
      <w:numFmt w:val="decimal"/>
      <w:lvlText w:val="%1.%2."/>
      <w:lvlJc w:val="left"/>
      <w:pPr>
        <w:tabs>
          <w:tab w:val="left" w:pos="575"/>
        </w:tabs>
        <w:ind w:left="575" w:hanging="575"/>
      </w:pPr>
      <w:rPr>
        <w:rFonts w:hint="default" w:ascii="Times New Roman" w:hAnsi="Times New Roman" w:cs="Times New Roman"/>
        <w:lang w:val="en-US"/>
      </w:rPr>
    </w:lvl>
    <w:lvl w:ilvl="2" w:tentative="0">
      <w:start w:val="1"/>
      <w:numFmt w:val="decimal"/>
      <w:pStyle w:val="86"/>
      <w:lvlText w:val="%1.%2.%3."/>
      <w:lvlJc w:val="left"/>
      <w:pPr>
        <w:tabs>
          <w:tab w:val="left" w:pos="720"/>
        </w:tabs>
        <w:ind w:left="720" w:hanging="720"/>
      </w:pPr>
      <w:rPr>
        <w:rFonts w:hint="default" w:ascii="Times New Roman" w:hAnsi="Times New Roman" w:eastAsia="黑体" w:cs="Times New Roman"/>
        <w:b/>
        <w:bCs/>
        <w:i w:val="0"/>
        <w:iCs w:val="0"/>
        <w:caps w:val="0"/>
        <w:smallCaps w:val="0"/>
        <w:strike w:val="0"/>
        <w:dstrike w:val="0"/>
        <w:vanish w:val="0"/>
        <w:color w:val="000000"/>
        <w:spacing w:val="0"/>
        <w:position w:val="0"/>
        <w:u w:val="none"/>
        <w:vertAlign w:val="baseline"/>
      </w:rPr>
    </w:lvl>
    <w:lvl w:ilvl="3" w:tentative="0">
      <w:start w:val="1"/>
      <w:numFmt w:val="decimal"/>
      <w:pStyle w:val="87"/>
      <w:lvlText w:val="%1.%2.%3.%4."/>
      <w:lvlJc w:val="left"/>
      <w:pPr>
        <w:tabs>
          <w:tab w:val="left" w:pos="864"/>
        </w:tabs>
        <w:ind w:left="864" w:hanging="864"/>
      </w:pPr>
      <w:rPr>
        <w:rFonts w:hint="default" w:ascii="Times New Roman" w:hAnsi="Times New Roman" w:eastAsia="黑体" w:cs="Times New Roman"/>
        <w:lang w:val="en-US"/>
      </w:rPr>
    </w:lvl>
    <w:lvl w:ilvl="4" w:tentative="0">
      <w:start w:val="1"/>
      <w:numFmt w:val="decimal"/>
      <w:lvlText w:val="%1.%2.%3.%4.%5."/>
      <w:lvlJc w:val="left"/>
      <w:pPr>
        <w:tabs>
          <w:tab w:val="left" w:pos="1008"/>
        </w:tabs>
        <w:ind w:left="1008" w:hanging="1008"/>
      </w:pPr>
      <w:rPr>
        <w:rFonts w:hint="default" w:ascii="Times New Roman" w:hAnsi="Times New Roman" w:cs="Times New Roman"/>
      </w:rPr>
    </w:lvl>
    <w:lvl w:ilvl="5" w:tentative="0">
      <w:start w:val="1"/>
      <w:numFmt w:val="decimal"/>
      <w:lvlText w:val="%1.%2.%3.%4.%5.%6."/>
      <w:lvlJc w:val="left"/>
      <w:pPr>
        <w:tabs>
          <w:tab w:val="left" w:pos="1151"/>
        </w:tabs>
        <w:ind w:left="1151" w:hanging="1151"/>
      </w:pPr>
      <w:rPr>
        <w:rFonts w:hint="default" w:ascii="Times New Roman" w:hAnsi="Times New Roman" w:cs="Times New Roman"/>
      </w:rPr>
    </w:lvl>
    <w:lvl w:ilvl="6" w:tentative="0">
      <w:start w:val="1"/>
      <w:numFmt w:val="decimal"/>
      <w:lvlText w:val="%1.%2.%3.%4.%5.%6.%7."/>
      <w:lvlJc w:val="left"/>
      <w:pPr>
        <w:tabs>
          <w:tab w:val="left" w:pos="1296"/>
        </w:tabs>
        <w:ind w:left="1296" w:hanging="1296"/>
      </w:pPr>
      <w:rPr>
        <w:rFonts w:hint="default" w:ascii="Times New Roman" w:hAnsi="Times New Roman" w:cs="Times New Roman"/>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583"/>
        </w:tabs>
        <w:ind w:left="1583" w:hanging="1583"/>
      </w:pPr>
      <w:rPr>
        <w:rFonts w:hint="default"/>
      </w:rPr>
    </w:lvl>
  </w:abstractNum>
  <w:num w:numId="1">
    <w:abstractNumId w:val="13"/>
  </w:num>
  <w:num w:numId="2">
    <w:abstractNumId w:val="9"/>
  </w:num>
  <w:num w:numId="3">
    <w:abstractNumId w:val="10"/>
  </w:num>
  <w:num w:numId="4">
    <w:abstractNumId w:val="14"/>
  </w:num>
  <w:num w:numId="5">
    <w:abstractNumId w:val="8"/>
  </w:num>
  <w:num w:numId="6">
    <w:abstractNumId w:val="3"/>
  </w:num>
  <w:num w:numId="7">
    <w:abstractNumId w:val="1"/>
  </w:num>
  <w:num w:numId="8">
    <w:abstractNumId w:val="7"/>
  </w:num>
  <w:num w:numId="9">
    <w:abstractNumId w:val="6"/>
  </w:num>
  <w:num w:numId="10">
    <w:abstractNumId w:val="5"/>
  </w:num>
  <w:num w:numId="11">
    <w:abstractNumId w:val="11"/>
  </w:num>
  <w:num w:numId="12">
    <w:abstractNumId w:val="12"/>
  </w:num>
  <w:num w:numId="13">
    <w:abstractNumId w:val="0"/>
  </w:num>
  <w:num w:numId="14">
    <w:abstractNumId w:val="4"/>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U1ZjFmOTAwZmQxODAwNzU3MThkZDU1ZWEwZjQ4NzcifQ=="/>
  </w:docVars>
  <w:rsids>
    <w:rsidRoot w:val="00000000"/>
    <w:rsid w:val="00081654"/>
    <w:rsid w:val="00186BF0"/>
    <w:rsid w:val="00281F65"/>
    <w:rsid w:val="00290CE2"/>
    <w:rsid w:val="00320039"/>
    <w:rsid w:val="003A4DB8"/>
    <w:rsid w:val="00417EF4"/>
    <w:rsid w:val="004D6899"/>
    <w:rsid w:val="005F037B"/>
    <w:rsid w:val="006360BD"/>
    <w:rsid w:val="0073763C"/>
    <w:rsid w:val="008E53B2"/>
    <w:rsid w:val="009E5347"/>
    <w:rsid w:val="00A010BF"/>
    <w:rsid w:val="00A20AC9"/>
    <w:rsid w:val="00A34580"/>
    <w:rsid w:val="00AE30B0"/>
    <w:rsid w:val="00B22F90"/>
    <w:rsid w:val="00B40FC0"/>
    <w:rsid w:val="00B5443F"/>
    <w:rsid w:val="00B71F65"/>
    <w:rsid w:val="00CA58C6"/>
    <w:rsid w:val="00CB77BE"/>
    <w:rsid w:val="00DE5743"/>
    <w:rsid w:val="00E80370"/>
    <w:rsid w:val="00F51708"/>
    <w:rsid w:val="010C0502"/>
    <w:rsid w:val="01101596"/>
    <w:rsid w:val="01113BE8"/>
    <w:rsid w:val="014557C2"/>
    <w:rsid w:val="014632E9"/>
    <w:rsid w:val="014C3926"/>
    <w:rsid w:val="014E721F"/>
    <w:rsid w:val="01621A8C"/>
    <w:rsid w:val="0172557B"/>
    <w:rsid w:val="017B2BE6"/>
    <w:rsid w:val="017B7CDB"/>
    <w:rsid w:val="0192652E"/>
    <w:rsid w:val="01AC75F0"/>
    <w:rsid w:val="01B36BD0"/>
    <w:rsid w:val="01D60B10"/>
    <w:rsid w:val="01E24E4B"/>
    <w:rsid w:val="023A0CCF"/>
    <w:rsid w:val="023F0464"/>
    <w:rsid w:val="02445A7A"/>
    <w:rsid w:val="0247556A"/>
    <w:rsid w:val="02714395"/>
    <w:rsid w:val="02775E4F"/>
    <w:rsid w:val="0281282A"/>
    <w:rsid w:val="029C025E"/>
    <w:rsid w:val="02A00FF1"/>
    <w:rsid w:val="02A418D7"/>
    <w:rsid w:val="02BD2F28"/>
    <w:rsid w:val="02C933CD"/>
    <w:rsid w:val="02CB1CF7"/>
    <w:rsid w:val="02CD36F4"/>
    <w:rsid w:val="02DD1F30"/>
    <w:rsid w:val="02E44052"/>
    <w:rsid w:val="02E86A9C"/>
    <w:rsid w:val="02ED10CC"/>
    <w:rsid w:val="030D2310"/>
    <w:rsid w:val="032338E1"/>
    <w:rsid w:val="0328714A"/>
    <w:rsid w:val="032923D9"/>
    <w:rsid w:val="032D29B2"/>
    <w:rsid w:val="03557E34"/>
    <w:rsid w:val="03635BA2"/>
    <w:rsid w:val="036A59B4"/>
    <w:rsid w:val="0370464D"/>
    <w:rsid w:val="037C7496"/>
    <w:rsid w:val="038325D2"/>
    <w:rsid w:val="039B2F0B"/>
    <w:rsid w:val="039B6747"/>
    <w:rsid w:val="03A17621"/>
    <w:rsid w:val="03AF4EB5"/>
    <w:rsid w:val="03B15391"/>
    <w:rsid w:val="03B24C65"/>
    <w:rsid w:val="03BB1D6C"/>
    <w:rsid w:val="03D60954"/>
    <w:rsid w:val="03E00F19"/>
    <w:rsid w:val="03F139E0"/>
    <w:rsid w:val="04071455"/>
    <w:rsid w:val="040C0819"/>
    <w:rsid w:val="0418202A"/>
    <w:rsid w:val="041B6CAE"/>
    <w:rsid w:val="042042C5"/>
    <w:rsid w:val="0422003D"/>
    <w:rsid w:val="042647B4"/>
    <w:rsid w:val="0431202E"/>
    <w:rsid w:val="043F0538"/>
    <w:rsid w:val="0442248D"/>
    <w:rsid w:val="045B52FD"/>
    <w:rsid w:val="048E7480"/>
    <w:rsid w:val="04926F71"/>
    <w:rsid w:val="04956A61"/>
    <w:rsid w:val="049E5B69"/>
    <w:rsid w:val="04C335CE"/>
    <w:rsid w:val="04C64E6C"/>
    <w:rsid w:val="04DA0DAB"/>
    <w:rsid w:val="04E11CA6"/>
    <w:rsid w:val="04E946B7"/>
    <w:rsid w:val="05151950"/>
    <w:rsid w:val="05241B93"/>
    <w:rsid w:val="052A61F4"/>
    <w:rsid w:val="052B035A"/>
    <w:rsid w:val="052E222C"/>
    <w:rsid w:val="052F3EAF"/>
    <w:rsid w:val="05A401A4"/>
    <w:rsid w:val="05B13426"/>
    <w:rsid w:val="05B178CA"/>
    <w:rsid w:val="05B918D7"/>
    <w:rsid w:val="05E74AEF"/>
    <w:rsid w:val="05F0727E"/>
    <w:rsid w:val="05F9301F"/>
    <w:rsid w:val="06043E9E"/>
    <w:rsid w:val="060A6FDB"/>
    <w:rsid w:val="062513A7"/>
    <w:rsid w:val="065169B7"/>
    <w:rsid w:val="065232F6"/>
    <w:rsid w:val="066E1317"/>
    <w:rsid w:val="067F4A0F"/>
    <w:rsid w:val="068B1EC9"/>
    <w:rsid w:val="068C3E93"/>
    <w:rsid w:val="068E1EF6"/>
    <w:rsid w:val="069D39AB"/>
    <w:rsid w:val="06A27213"/>
    <w:rsid w:val="06A905A2"/>
    <w:rsid w:val="06B331CE"/>
    <w:rsid w:val="06B82B89"/>
    <w:rsid w:val="06BF5690"/>
    <w:rsid w:val="06C4362D"/>
    <w:rsid w:val="06CD0C1A"/>
    <w:rsid w:val="06DF40C1"/>
    <w:rsid w:val="06E460DC"/>
    <w:rsid w:val="06ED4932"/>
    <w:rsid w:val="070677A2"/>
    <w:rsid w:val="070E48A8"/>
    <w:rsid w:val="07155A8F"/>
    <w:rsid w:val="072A6B99"/>
    <w:rsid w:val="072B55B7"/>
    <w:rsid w:val="07407ED7"/>
    <w:rsid w:val="074A2532"/>
    <w:rsid w:val="075304F3"/>
    <w:rsid w:val="07577514"/>
    <w:rsid w:val="07582919"/>
    <w:rsid w:val="07593D76"/>
    <w:rsid w:val="07623E5D"/>
    <w:rsid w:val="07666493"/>
    <w:rsid w:val="07764A4C"/>
    <w:rsid w:val="077A1B80"/>
    <w:rsid w:val="078F1CCE"/>
    <w:rsid w:val="079E161D"/>
    <w:rsid w:val="07A11524"/>
    <w:rsid w:val="07A44D2D"/>
    <w:rsid w:val="07C1191B"/>
    <w:rsid w:val="07C92D30"/>
    <w:rsid w:val="07D459E5"/>
    <w:rsid w:val="07F25F78"/>
    <w:rsid w:val="080B2B96"/>
    <w:rsid w:val="080F6B2A"/>
    <w:rsid w:val="084B1AA8"/>
    <w:rsid w:val="08573CD6"/>
    <w:rsid w:val="086C1BEB"/>
    <w:rsid w:val="08752E31"/>
    <w:rsid w:val="088F0C53"/>
    <w:rsid w:val="08C1200F"/>
    <w:rsid w:val="08D349DA"/>
    <w:rsid w:val="08D60107"/>
    <w:rsid w:val="08D833C0"/>
    <w:rsid w:val="08E12275"/>
    <w:rsid w:val="08E13DC4"/>
    <w:rsid w:val="08E458C1"/>
    <w:rsid w:val="08E55999"/>
    <w:rsid w:val="08E873D7"/>
    <w:rsid w:val="08EE04EE"/>
    <w:rsid w:val="08F024B8"/>
    <w:rsid w:val="08F32F05"/>
    <w:rsid w:val="08FF2615"/>
    <w:rsid w:val="09016473"/>
    <w:rsid w:val="09033A4F"/>
    <w:rsid w:val="090441B5"/>
    <w:rsid w:val="090B72F2"/>
    <w:rsid w:val="090D0669"/>
    <w:rsid w:val="091B4EA8"/>
    <w:rsid w:val="091C0C95"/>
    <w:rsid w:val="0922048F"/>
    <w:rsid w:val="09325A83"/>
    <w:rsid w:val="09532A47"/>
    <w:rsid w:val="095347F5"/>
    <w:rsid w:val="095C0648"/>
    <w:rsid w:val="096125FF"/>
    <w:rsid w:val="097E5D15"/>
    <w:rsid w:val="09876022"/>
    <w:rsid w:val="0989582F"/>
    <w:rsid w:val="099A0675"/>
    <w:rsid w:val="09A03C4E"/>
    <w:rsid w:val="09A07FFE"/>
    <w:rsid w:val="09C6272F"/>
    <w:rsid w:val="09CD1222"/>
    <w:rsid w:val="09E029B5"/>
    <w:rsid w:val="09F61AD0"/>
    <w:rsid w:val="09FD66D9"/>
    <w:rsid w:val="0A0B29F0"/>
    <w:rsid w:val="0A3B1EE1"/>
    <w:rsid w:val="0A3D172D"/>
    <w:rsid w:val="0A546A76"/>
    <w:rsid w:val="0A5627EE"/>
    <w:rsid w:val="0A7333A0"/>
    <w:rsid w:val="0A8458B6"/>
    <w:rsid w:val="0A960E3D"/>
    <w:rsid w:val="0AA00E18"/>
    <w:rsid w:val="0AA636AE"/>
    <w:rsid w:val="0ACE4448"/>
    <w:rsid w:val="0ADA0003"/>
    <w:rsid w:val="0AF04068"/>
    <w:rsid w:val="0AF50259"/>
    <w:rsid w:val="0B0C55A3"/>
    <w:rsid w:val="0B2A165F"/>
    <w:rsid w:val="0B3D1979"/>
    <w:rsid w:val="0B432F08"/>
    <w:rsid w:val="0B5A00BC"/>
    <w:rsid w:val="0B6E381F"/>
    <w:rsid w:val="0B7A075E"/>
    <w:rsid w:val="0B8909A2"/>
    <w:rsid w:val="0B894DF9"/>
    <w:rsid w:val="0B8B2DEC"/>
    <w:rsid w:val="0BBC2B25"/>
    <w:rsid w:val="0BC07AD2"/>
    <w:rsid w:val="0BD7170D"/>
    <w:rsid w:val="0BE27694"/>
    <w:rsid w:val="0C063DA0"/>
    <w:rsid w:val="0C1D5661"/>
    <w:rsid w:val="0C1E558E"/>
    <w:rsid w:val="0C291FD0"/>
    <w:rsid w:val="0C300E1D"/>
    <w:rsid w:val="0C405504"/>
    <w:rsid w:val="0C4D19CF"/>
    <w:rsid w:val="0C522904"/>
    <w:rsid w:val="0C601702"/>
    <w:rsid w:val="0C742BCF"/>
    <w:rsid w:val="0C7D0506"/>
    <w:rsid w:val="0C7F4408"/>
    <w:rsid w:val="0C8A49D1"/>
    <w:rsid w:val="0CA77552"/>
    <w:rsid w:val="0CCA1937"/>
    <w:rsid w:val="0CCF6888"/>
    <w:rsid w:val="0CED6F2A"/>
    <w:rsid w:val="0CF84031"/>
    <w:rsid w:val="0D065FC8"/>
    <w:rsid w:val="0D0E1995"/>
    <w:rsid w:val="0D1310E7"/>
    <w:rsid w:val="0D194694"/>
    <w:rsid w:val="0D4E3C51"/>
    <w:rsid w:val="0D5648B3"/>
    <w:rsid w:val="0D5A43A4"/>
    <w:rsid w:val="0D61479C"/>
    <w:rsid w:val="0D7F708F"/>
    <w:rsid w:val="0D837D9E"/>
    <w:rsid w:val="0D896A37"/>
    <w:rsid w:val="0D957AD2"/>
    <w:rsid w:val="0D9D2C7A"/>
    <w:rsid w:val="0DB42460"/>
    <w:rsid w:val="0DCD726B"/>
    <w:rsid w:val="0DDA54E4"/>
    <w:rsid w:val="0DE849A2"/>
    <w:rsid w:val="0DEB3DC7"/>
    <w:rsid w:val="0DF91E0E"/>
    <w:rsid w:val="0E043EE4"/>
    <w:rsid w:val="0E0F38A2"/>
    <w:rsid w:val="0E166EC6"/>
    <w:rsid w:val="0E2956A2"/>
    <w:rsid w:val="0E7C47EE"/>
    <w:rsid w:val="0EAA4EB7"/>
    <w:rsid w:val="0EB16245"/>
    <w:rsid w:val="0EC5310D"/>
    <w:rsid w:val="0EEF72C3"/>
    <w:rsid w:val="0EF90F11"/>
    <w:rsid w:val="0EFE3455"/>
    <w:rsid w:val="0F0C791F"/>
    <w:rsid w:val="0F113188"/>
    <w:rsid w:val="0F143C29"/>
    <w:rsid w:val="0F274759"/>
    <w:rsid w:val="0F3853C5"/>
    <w:rsid w:val="0F4075C9"/>
    <w:rsid w:val="0F4935D9"/>
    <w:rsid w:val="0F501F02"/>
    <w:rsid w:val="0F5E2A0F"/>
    <w:rsid w:val="0F7617CD"/>
    <w:rsid w:val="0F9F2542"/>
    <w:rsid w:val="0FAB7138"/>
    <w:rsid w:val="0FB32592"/>
    <w:rsid w:val="0FC54741"/>
    <w:rsid w:val="0FD14C8B"/>
    <w:rsid w:val="0FD64CFF"/>
    <w:rsid w:val="0FF652C6"/>
    <w:rsid w:val="10000D77"/>
    <w:rsid w:val="10120F66"/>
    <w:rsid w:val="10162528"/>
    <w:rsid w:val="10246EEB"/>
    <w:rsid w:val="10280789"/>
    <w:rsid w:val="10321608"/>
    <w:rsid w:val="104574EA"/>
    <w:rsid w:val="105D6D13"/>
    <w:rsid w:val="10616D58"/>
    <w:rsid w:val="106745D6"/>
    <w:rsid w:val="107B505A"/>
    <w:rsid w:val="108300B5"/>
    <w:rsid w:val="108D7DC6"/>
    <w:rsid w:val="10901321"/>
    <w:rsid w:val="109149C6"/>
    <w:rsid w:val="10950831"/>
    <w:rsid w:val="10961B97"/>
    <w:rsid w:val="10993435"/>
    <w:rsid w:val="10A27F79"/>
    <w:rsid w:val="10A34A6C"/>
    <w:rsid w:val="10B84B6F"/>
    <w:rsid w:val="10BE4C49"/>
    <w:rsid w:val="10C7057C"/>
    <w:rsid w:val="10E020BE"/>
    <w:rsid w:val="10EA3C90"/>
    <w:rsid w:val="112A6783"/>
    <w:rsid w:val="112F74B4"/>
    <w:rsid w:val="11375FBE"/>
    <w:rsid w:val="113B1DB1"/>
    <w:rsid w:val="11503189"/>
    <w:rsid w:val="115F151F"/>
    <w:rsid w:val="116C28F7"/>
    <w:rsid w:val="11806BCC"/>
    <w:rsid w:val="119245C3"/>
    <w:rsid w:val="11A91ED2"/>
    <w:rsid w:val="11AB78C4"/>
    <w:rsid w:val="11C50105"/>
    <w:rsid w:val="11CE678B"/>
    <w:rsid w:val="11CF74C4"/>
    <w:rsid w:val="11D30BC8"/>
    <w:rsid w:val="11DA00E3"/>
    <w:rsid w:val="11FF376C"/>
    <w:rsid w:val="123C676E"/>
    <w:rsid w:val="12492972"/>
    <w:rsid w:val="12525F91"/>
    <w:rsid w:val="12592360"/>
    <w:rsid w:val="12644BFF"/>
    <w:rsid w:val="126637EB"/>
    <w:rsid w:val="12810624"/>
    <w:rsid w:val="128937E3"/>
    <w:rsid w:val="128B14A3"/>
    <w:rsid w:val="129A24FA"/>
    <w:rsid w:val="12A460C1"/>
    <w:rsid w:val="12AC5303"/>
    <w:rsid w:val="12BB3B36"/>
    <w:rsid w:val="12DD1CFF"/>
    <w:rsid w:val="12E12E71"/>
    <w:rsid w:val="12ED5CBA"/>
    <w:rsid w:val="12EF37E0"/>
    <w:rsid w:val="12F11306"/>
    <w:rsid w:val="12FC31D3"/>
    <w:rsid w:val="130D010A"/>
    <w:rsid w:val="131905E4"/>
    <w:rsid w:val="133631BD"/>
    <w:rsid w:val="13373D29"/>
    <w:rsid w:val="135F0966"/>
    <w:rsid w:val="136E0BA9"/>
    <w:rsid w:val="1377365B"/>
    <w:rsid w:val="13785584"/>
    <w:rsid w:val="13857617"/>
    <w:rsid w:val="138D4967"/>
    <w:rsid w:val="1393060F"/>
    <w:rsid w:val="139A6651"/>
    <w:rsid w:val="13A16876"/>
    <w:rsid w:val="13A520F1"/>
    <w:rsid w:val="13B16CE7"/>
    <w:rsid w:val="13B642FE"/>
    <w:rsid w:val="13BA2040"/>
    <w:rsid w:val="13BB1914"/>
    <w:rsid w:val="13C44C6D"/>
    <w:rsid w:val="13DB225F"/>
    <w:rsid w:val="13E1581F"/>
    <w:rsid w:val="13EB21F9"/>
    <w:rsid w:val="13EF73B4"/>
    <w:rsid w:val="13F866C4"/>
    <w:rsid w:val="14027543"/>
    <w:rsid w:val="140530B1"/>
    <w:rsid w:val="141C5039"/>
    <w:rsid w:val="142A5FDC"/>
    <w:rsid w:val="142B2A40"/>
    <w:rsid w:val="142E0338"/>
    <w:rsid w:val="143B3D82"/>
    <w:rsid w:val="146E4BD8"/>
    <w:rsid w:val="14700951"/>
    <w:rsid w:val="148651F0"/>
    <w:rsid w:val="149169E7"/>
    <w:rsid w:val="14AD5701"/>
    <w:rsid w:val="14B41868"/>
    <w:rsid w:val="14D329F2"/>
    <w:rsid w:val="14D37E91"/>
    <w:rsid w:val="150B2427"/>
    <w:rsid w:val="150F074F"/>
    <w:rsid w:val="151B6B0E"/>
    <w:rsid w:val="15290693"/>
    <w:rsid w:val="15325C06"/>
    <w:rsid w:val="153D570D"/>
    <w:rsid w:val="15431BC1"/>
    <w:rsid w:val="156F0C08"/>
    <w:rsid w:val="157334D1"/>
    <w:rsid w:val="15825156"/>
    <w:rsid w:val="158E5532"/>
    <w:rsid w:val="15973CBB"/>
    <w:rsid w:val="159A283B"/>
    <w:rsid w:val="15A44D56"/>
    <w:rsid w:val="15B900D5"/>
    <w:rsid w:val="15B905DD"/>
    <w:rsid w:val="15C727F2"/>
    <w:rsid w:val="15D078F9"/>
    <w:rsid w:val="15EF58A5"/>
    <w:rsid w:val="15FF069F"/>
    <w:rsid w:val="161B48EC"/>
    <w:rsid w:val="16421E79"/>
    <w:rsid w:val="16552373"/>
    <w:rsid w:val="166626C1"/>
    <w:rsid w:val="166B7621"/>
    <w:rsid w:val="1679118E"/>
    <w:rsid w:val="1683496B"/>
    <w:rsid w:val="16A00DA8"/>
    <w:rsid w:val="16A13043"/>
    <w:rsid w:val="16B02706"/>
    <w:rsid w:val="16D57BCB"/>
    <w:rsid w:val="170D15F4"/>
    <w:rsid w:val="171037CA"/>
    <w:rsid w:val="17123F41"/>
    <w:rsid w:val="17131521"/>
    <w:rsid w:val="17384C14"/>
    <w:rsid w:val="17393C13"/>
    <w:rsid w:val="173C56DA"/>
    <w:rsid w:val="175B20CB"/>
    <w:rsid w:val="176A116E"/>
    <w:rsid w:val="176F6C9D"/>
    <w:rsid w:val="17793FC0"/>
    <w:rsid w:val="177D47A8"/>
    <w:rsid w:val="178A7F7B"/>
    <w:rsid w:val="179018DD"/>
    <w:rsid w:val="17961E8F"/>
    <w:rsid w:val="17A65C04"/>
    <w:rsid w:val="17C82214"/>
    <w:rsid w:val="17C972FA"/>
    <w:rsid w:val="18023FB5"/>
    <w:rsid w:val="180A4C18"/>
    <w:rsid w:val="1820443C"/>
    <w:rsid w:val="187A3B4C"/>
    <w:rsid w:val="187C5B16"/>
    <w:rsid w:val="188B14FF"/>
    <w:rsid w:val="18955D2D"/>
    <w:rsid w:val="189E70DE"/>
    <w:rsid w:val="189F33C8"/>
    <w:rsid w:val="18A1732B"/>
    <w:rsid w:val="18AF6446"/>
    <w:rsid w:val="18CB43A7"/>
    <w:rsid w:val="18D13587"/>
    <w:rsid w:val="18D46B77"/>
    <w:rsid w:val="18DF7E53"/>
    <w:rsid w:val="18F51424"/>
    <w:rsid w:val="190A28AF"/>
    <w:rsid w:val="19110CBB"/>
    <w:rsid w:val="19172397"/>
    <w:rsid w:val="19203773"/>
    <w:rsid w:val="19282810"/>
    <w:rsid w:val="194505FE"/>
    <w:rsid w:val="19483C4A"/>
    <w:rsid w:val="195A1EDE"/>
    <w:rsid w:val="196F6835"/>
    <w:rsid w:val="19856C4C"/>
    <w:rsid w:val="19866520"/>
    <w:rsid w:val="19940C3D"/>
    <w:rsid w:val="1998697F"/>
    <w:rsid w:val="19A03A86"/>
    <w:rsid w:val="19A0795C"/>
    <w:rsid w:val="19D92AF4"/>
    <w:rsid w:val="19F35C26"/>
    <w:rsid w:val="1A0538E9"/>
    <w:rsid w:val="1A084B70"/>
    <w:rsid w:val="1A163D48"/>
    <w:rsid w:val="1A19736B"/>
    <w:rsid w:val="1A203775"/>
    <w:rsid w:val="1A383B94"/>
    <w:rsid w:val="1A3D7527"/>
    <w:rsid w:val="1A46462D"/>
    <w:rsid w:val="1A554870"/>
    <w:rsid w:val="1A662169"/>
    <w:rsid w:val="1A705133"/>
    <w:rsid w:val="1AD0039B"/>
    <w:rsid w:val="1AD03EF7"/>
    <w:rsid w:val="1ADA6B24"/>
    <w:rsid w:val="1AE254F2"/>
    <w:rsid w:val="1AEB0D31"/>
    <w:rsid w:val="1B121D3A"/>
    <w:rsid w:val="1B1B5E81"/>
    <w:rsid w:val="1B222DFA"/>
    <w:rsid w:val="1B2435A0"/>
    <w:rsid w:val="1B254CC7"/>
    <w:rsid w:val="1B274760"/>
    <w:rsid w:val="1B497395"/>
    <w:rsid w:val="1B4D19EC"/>
    <w:rsid w:val="1B50328A"/>
    <w:rsid w:val="1B614635"/>
    <w:rsid w:val="1B684130"/>
    <w:rsid w:val="1B6D1746"/>
    <w:rsid w:val="1B9B00A9"/>
    <w:rsid w:val="1BB630C1"/>
    <w:rsid w:val="1BC17CE4"/>
    <w:rsid w:val="1BE0267C"/>
    <w:rsid w:val="1C2C1601"/>
    <w:rsid w:val="1C2F2E9F"/>
    <w:rsid w:val="1C38492A"/>
    <w:rsid w:val="1C485D0F"/>
    <w:rsid w:val="1C4F0B8B"/>
    <w:rsid w:val="1C5F46E4"/>
    <w:rsid w:val="1C60574F"/>
    <w:rsid w:val="1C6276B3"/>
    <w:rsid w:val="1C662D65"/>
    <w:rsid w:val="1C753007"/>
    <w:rsid w:val="1C9A2A0F"/>
    <w:rsid w:val="1CA92C5C"/>
    <w:rsid w:val="1CD87093"/>
    <w:rsid w:val="1CF07981"/>
    <w:rsid w:val="1CF87BD9"/>
    <w:rsid w:val="1CFB5A88"/>
    <w:rsid w:val="1D01040A"/>
    <w:rsid w:val="1D012A8E"/>
    <w:rsid w:val="1D1F2F14"/>
    <w:rsid w:val="1D230C56"/>
    <w:rsid w:val="1D285447"/>
    <w:rsid w:val="1D38412F"/>
    <w:rsid w:val="1D5E4D92"/>
    <w:rsid w:val="1D632E00"/>
    <w:rsid w:val="1D7A5D3C"/>
    <w:rsid w:val="1D8965DF"/>
    <w:rsid w:val="1D8D4321"/>
    <w:rsid w:val="1D954F84"/>
    <w:rsid w:val="1D9C6BA7"/>
    <w:rsid w:val="1DC85359"/>
    <w:rsid w:val="1DD95F2A"/>
    <w:rsid w:val="1DDC3E11"/>
    <w:rsid w:val="1DE2466D"/>
    <w:rsid w:val="1DEF0B38"/>
    <w:rsid w:val="1DFE521F"/>
    <w:rsid w:val="1E081BFA"/>
    <w:rsid w:val="1E14234D"/>
    <w:rsid w:val="1E154EB3"/>
    <w:rsid w:val="1E1965DF"/>
    <w:rsid w:val="1E2A6014"/>
    <w:rsid w:val="1E360515"/>
    <w:rsid w:val="1E3C6860"/>
    <w:rsid w:val="1E5E3995"/>
    <w:rsid w:val="1E613D0C"/>
    <w:rsid w:val="1E6A65D5"/>
    <w:rsid w:val="1E81738D"/>
    <w:rsid w:val="1E8618AA"/>
    <w:rsid w:val="1E8E65A3"/>
    <w:rsid w:val="1E982F7E"/>
    <w:rsid w:val="1E9A6CF6"/>
    <w:rsid w:val="1ED27475"/>
    <w:rsid w:val="1ED3045A"/>
    <w:rsid w:val="1ED45E22"/>
    <w:rsid w:val="1ED61CF8"/>
    <w:rsid w:val="1EE879B6"/>
    <w:rsid w:val="1EF503D0"/>
    <w:rsid w:val="1F073C5F"/>
    <w:rsid w:val="1F0B3750"/>
    <w:rsid w:val="1F162968"/>
    <w:rsid w:val="1F4153C3"/>
    <w:rsid w:val="1F444276"/>
    <w:rsid w:val="1F585820"/>
    <w:rsid w:val="1F5E658E"/>
    <w:rsid w:val="1F7B107E"/>
    <w:rsid w:val="1F833C2E"/>
    <w:rsid w:val="1F8E4D0D"/>
    <w:rsid w:val="1F8E612F"/>
    <w:rsid w:val="1F933265"/>
    <w:rsid w:val="1F933745"/>
    <w:rsid w:val="1F941997"/>
    <w:rsid w:val="1F9C6A9E"/>
    <w:rsid w:val="1FA83694"/>
    <w:rsid w:val="1FB65DB1"/>
    <w:rsid w:val="1FC2498B"/>
    <w:rsid w:val="1FFC578E"/>
    <w:rsid w:val="1FFE1506"/>
    <w:rsid w:val="1FFE5062"/>
    <w:rsid w:val="201C198C"/>
    <w:rsid w:val="203767C6"/>
    <w:rsid w:val="2039253E"/>
    <w:rsid w:val="203C020F"/>
    <w:rsid w:val="2043516B"/>
    <w:rsid w:val="207D68CF"/>
    <w:rsid w:val="20923F96"/>
    <w:rsid w:val="2096528F"/>
    <w:rsid w:val="209B4FA7"/>
    <w:rsid w:val="209B6D55"/>
    <w:rsid w:val="209F6845"/>
    <w:rsid w:val="20A42F05"/>
    <w:rsid w:val="20A774A8"/>
    <w:rsid w:val="20AB6760"/>
    <w:rsid w:val="20B9542D"/>
    <w:rsid w:val="20C067BC"/>
    <w:rsid w:val="20CF69FF"/>
    <w:rsid w:val="20E97AC1"/>
    <w:rsid w:val="21134B3E"/>
    <w:rsid w:val="215533A8"/>
    <w:rsid w:val="215E22A9"/>
    <w:rsid w:val="215E79BE"/>
    <w:rsid w:val="216E2542"/>
    <w:rsid w:val="21821CC3"/>
    <w:rsid w:val="21863561"/>
    <w:rsid w:val="21983295"/>
    <w:rsid w:val="219A0DBB"/>
    <w:rsid w:val="21A734D8"/>
    <w:rsid w:val="21A80E9D"/>
    <w:rsid w:val="21C8620E"/>
    <w:rsid w:val="21CB2917"/>
    <w:rsid w:val="21CB7152"/>
    <w:rsid w:val="21DA1AFF"/>
    <w:rsid w:val="21E169EA"/>
    <w:rsid w:val="21F506E7"/>
    <w:rsid w:val="2207555D"/>
    <w:rsid w:val="222D7D43"/>
    <w:rsid w:val="225B49EE"/>
    <w:rsid w:val="22675C42"/>
    <w:rsid w:val="227E06DD"/>
    <w:rsid w:val="22813E3B"/>
    <w:rsid w:val="229E48DB"/>
    <w:rsid w:val="22A923AC"/>
    <w:rsid w:val="22D4654E"/>
    <w:rsid w:val="22E907A2"/>
    <w:rsid w:val="22EE3A71"/>
    <w:rsid w:val="22F17100"/>
    <w:rsid w:val="23137077"/>
    <w:rsid w:val="23261B35"/>
    <w:rsid w:val="23330577"/>
    <w:rsid w:val="2338088B"/>
    <w:rsid w:val="233F31F6"/>
    <w:rsid w:val="234A6048"/>
    <w:rsid w:val="23573852"/>
    <w:rsid w:val="235A75F8"/>
    <w:rsid w:val="235E2BD1"/>
    <w:rsid w:val="235F22BC"/>
    <w:rsid w:val="235F2990"/>
    <w:rsid w:val="2378337E"/>
    <w:rsid w:val="239179D6"/>
    <w:rsid w:val="23BC3AB0"/>
    <w:rsid w:val="23F67FA6"/>
    <w:rsid w:val="240069B4"/>
    <w:rsid w:val="241035B6"/>
    <w:rsid w:val="2429545C"/>
    <w:rsid w:val="244D3098"/>
    <w:rsid w:val="246F2824"/>
    <w:rsid w:val="24773F32"/>
    <w:rsid w:val="249441E7"/>
    <w:rsid w:val="24997A50"/>
    <w:rsid w:val="249C4BBB"/>
    <w:rsid w:val="24AE5C38"/>
    <w:rsid w:val="24C745BD"/>
    <w:rsid w:val="24D6035C"/>
    <w:rsid w:val="25267DED"/>
    <w:rsid w:val="252E056F"/>
    <w:rsid w:val="25361296"/>
    <w:rsid w:val="2536529E"/>
    <w:rsid w:val="25381017"/>
    <w:rsid w:val="253F23A5"/>
    <w:rsid w:val="254B5DAB"/>
    <w:rsid w:val="254D531C"/>
    <w:rsid w:val="256421C0"/>
    <w:rsid w:val="256A1D55"/>
    <w:rsid w:val="256C6F12"/>
    <w:rsid w:val="257A162F"/>
    <w:rsid w:val="258E20A6"/>
    <w:rsid w:val="25902676"/>
    <w:rsid w:val="25A42208"/>
    <w:rsid w:val="25B244A0"/>
    <w:rsid w:val="25D20C73"/>
    <w:rsid w:val="25DA0320"/>
    <w:rsid w:val="25DE2665"/>
    <w:rsid w:val="25E116AE"/>
    <w:rsid w:val="25E91C5D"/>
    <w:rsid w:val="25F0544D"/>
    <w:rsid w:val="25F34F3E"/>
    <w:rsid w:val="25F82554"/>
    <w:rsid w:val="26061B44"/>
    <w:rsid w:val="26192BF6"/>
    <w:rsid w:val="262275D1"/>
    <w:rsid w:val="26345C82"/>
    <w:rsid w:val="263C68E5"/>
    <w:rsid w:val="265026DD"/>
    <w:rsid w:val="267B565F"/>
    <w:rsid w:val="267C3185"/>
    <w:rsid w:val="267E514F"/>
    <w:rsid w:val="268A7650"/>
    <w:rsid w:val="26997893"/>
    <w:rsid w:val="26AA4381"/>
    <w:rsid w:val="26AB7EF8"/>
    <w:rsid w:val="26B20955"/>
    <w:rsid w:val="26CA4055"/>
    <w:rsid w:val="26CC5EBA"/>
    <w:rsid w:val="2700271D"/>
    <w:rsid w:val="2721701E"/>
    <w:rsid w:val="27277595"/>
    <w:rsid w:val="27286E18"/>
    <w:rsid w:val="2758774E"/>
    <w:rsid w:val="276C144B"/>
    <w:rsid w:val="27750300"/>
    <w:rsid w:val="277D0F63"/>
    <w:rsid w:val="27A6670B"/>
    <w:rsid w:val="27A75FE0"/>
    <w:rsid w:val="27A97FAA"/>
    <w:rsid w:val="27B8643F"/>
    <w:rsid w:val="27C13545"/>
    <w:rsid w:val="27F2140A"/>
    <w:rsid w:val="27F932B3"/>
    <w:rsid w:val="2803474D"/>
    <w:rsid w:val="28093045"/>
    <w:rsid w:val="280B47C0"/>
    <w:rsid w:val="281776AC"/>
    <w:rsid w:val="282D5367"/>
    <w:rsid w:val="2835183D"/>
    <w:rsid w:val="284B3BC6"/>
    <w:rsid w:val="28645A37"/>
    <w:rsid w:val="287700A8"/>
    <w:rsid w:val="288527C5"/>
    <w:rsid w:val="28893937"/>
    <w:rsid w:val="28A07901"/>
    <w:rsid w:val="28A16ED3"/>
    <w:rsid w:val="28A94DC4"/>
    <w:rsid w:val="28BF680B"/>
    <w:rsid w:val="28CA642A"/>
    <w:rsid w:val="28D67A7C"/>
    <w:rsid w:val="28DB4EF1"/>
    <w:rsid w:val="29011C0D"/>
    <w:rsid w:val="29020F68"/>
    <w:rsid w:val="29213387"/>
    <w:rsid w:val="29315676"/>
    <w:rsid w:val="29336BF5"/>
    <w:rsid w:val="293715E5"/>
    <w:rsid w:val="29515CEB"/>
    <w:rsid w:val="29521364"/>
    <w:rsid w:val="295403E9"/>
    <w:rsid w:val="295D5ECC"/>
    <w:rsid w:val="29681708"/>
    <w:rsid w:val="29763724"/>
    <w:rsid w:val="2984482A"/>
    <w:rsid w:val="29915BC4"/>
    <w:rsid w:val="29961D73"/>
    <w:rsid w:val="2996630C"/>
    <w:rsid w:val="29B64C00"/>
    <w:rsid w:val="29CC1191"/>
    <w:rsid w:val="29D82DC8"/>
    <w:rsid w:val="29DD78B8"/>
    <w:rsid w:val="2A112973"/>
    <w:rsid w:val="2A135BAE"/>
    <w:rsid w:val="2A1C2CB5"/>
    <w:rsid w:val="2A1D0A4A"/>
    <w:rsid w:val="2A241B69"/>
    <w:rsid w:val="2A2B114A"/>
    <w:rsid w:val="2A391AB9"/>
    <w:rsid w:val="2A4915D0"/>
    <w:rsid w:val="2A522E74"/>
    <w:rsid w:val="2A573CED"/>
    <w:rsid w:val="2A720B27"/>
    <w:rsid w:val="2A742AF1"/>
    <w:rsid w:val="2A7A3E7F"/>
    <w:rsid w:val="2A950CB9"/>
    <w:rsid w:val="2A9A007E"/>
    <w:rsid w:val="2AA07B14"/>
    <w:rsid w:val="2AAF7153"/>
    <w:rsid w:val="2AD43590"/>
    <w:rsid w:val="2AD510B6"/>
    <w:rsid w:val="2AF53506"/>
    <w:rsid w:val="2B0F51B9"/>
    <w:rsid w:val="2B1240B8"/>
    <w:rsid w:val="2B1716CE"/>
    <w:rsid w:val="2B2A31B0"/>
    <w:rsid w:val="2B3109E2"/>
    <w:rsid w:val="2B6352AF"/>
    <w:rsid w:val="2B69403C"/>
    <w:rsid w:val="2B7F0A04"/>
    <w:rsid w:val="2B8D1CAE"/>
    <w:rsid w:val="2BC5112A"/>
    <w:rsid w:val="2BE45A54"/>
    <w:rsid w:val="2BFE65D6"/>
    <w:rsid w:val="2BFF63EA"/>
    <w:rsid w:val="2C0B2FE1"/>
    <w:rsid w:val="2C1A1476"/>
    <w:rsid w:val="2C1F4CDE"/>
    <w:rsid w:val="2C333511"/>
    <w:rsid w:val="2C477D91"/>
    <w:rsid w:val="2C6F1ADB"/>
    <w:rsid w:val="2C9337FC"/>
    <w:rsid w:val="2C9A25B7"/>
    <w:rsid w:val="2CAB0E29"/>
    <w:rsid w:val="2CAB6572"/>
    <w:rsid w:val="2CAE39BA"/>
    <w:rsid w:val="2CB573F1"/>
    <w:rsid w:val="2CEB696E"/>
    <w:rsid w:val="2CED26E7"/>
    <w:rsid w:val="2CF0667B"/>
    <w:rsid w:val="2D18318D"/>
    <w:rsid w:val="2D300EFC"/>
    <w:rsid w:val="2D3F513B"/>
    <w:rsid w:val="2D652103"/>
    <w:rsid w:val="2D6A3D37"/>
    <w:rsid w:val="2D742E08"/>
    <w:rsid w:val="2D895C4C"/>
    <w:rsid w:val="2DA57465"/>
    <w:rsid w:val="2DB11400"/>
    <w:rsid w:val="2DC97D1C"/>
    <w:rsid w:val="2DD41AF8"/>
    <w:rsid w:val="2DD85145"/>
    <w:rsid w:val="2DEB5BE1"/>
    <w:rsid w:val="2DF14458"/>
    <w:rsid w:val="2DF45CF7"/>
    <w:rsid w:val="2E0B376C"/>
    <w:rsid w:val="2E1B4BAE"/>
    <w:rsid w:val="2E254102"/>
    <w:rsid w:val="2E2C7253"/>
    <w:rsid w:val="2E304F81"/>
    <w:rsid w:val="2E312AA7"/>
    <w:rsid w:val="2E316A88"/>
    <w:rsid w:val="2E3879E0"/>
    <w:rsid w:val="2E4A2DDA"/>
    <w:rsid w:val="2E5721D6"/>
    <w:rsid w:val="2E592537"/>
    <w:rsid w:val="2E870919"/>
    <w:rsid w:val="2E9F5C62"/>
    <w:rsid w:val="2EA8315E"/>
    <w:rsid w:val="2EB1632E"/>
    <w:rsid w:val="2EB57CA5"/>
    <w:rsid w:val="2EBE07DF"/>
    <w:rsid w:val="2EDE49DD"/>
    <w:rsid w:val="2EED10C4"/>
    <w:rsid w:val="2EF3743D"/>
    <w:rsid w:val="2F0106CB"/>
    <w:rsid w:val="2F1777F0"/>
    <w:rsid w:val="2F19499B"/>
    <w:rsid w:val="2F2A7575"/>
    <w:rsid w:val="2F3445FD"/>
    <w:rsid w:val="2F4E399B"/>
    <w:rsid w:val="2F4E73B6"/>
    <w:rsid w:val="2F4F1437"/>
    <w:rsid w:val="2F633F94"/>
    <w:rsid w:val="2F6E42FA"/>
    <w:rsid w:val="2F8108E2"/>
    <w:rsid w:val="2F972DDE"/>
    <w:rsid w:val="2FA06136"/>
    <w:rsid w:val="2FB35E69"/>
    <w:rsid w:val="2FC16BFF"/>
    <w:rsid w:val="2FF40284"/>
    <w:rsid w:val="301D32E3"/>
    <w:rsid w:val="3049232A"/>
    <w:rsid w:val="304C3BC8"/>
    <w:rsid w:val="305603A6"/>
    <w:rsid w:val="30654D09"/>
    <w:rsid w:val="306A22A0"/>
    <w:rsid w:val="3086532C"/>
    <w:rsid w:val="308B51BC"/>
    <w:rsid w:val="30936FF5"/>
    <w:rsid w:val="30963095"/>
    <w:rsid w:val="309C45E7"/>
    <w:rsid w:val="30A12166"/>
    <w:rsid w:val="30A13BD7"/>
    <w:rsid w:val="30B71989"/>
    <w:rsid w:val="30CA0702"/>
    <w:rsid w:val="30D51E0F"/>
    <w:rsid w:val="310F320C"/>
    <w:rsid w:val="311D630A"/>
    <w:rsid w:val="31313A34"/>
    <w:rsid w:val="315C0D08"/>
    <w:rsid w:val="317F1A54"/>
    <w:rsid w:val="31B3446B"/>
    <w:rsid w:val="31C364EC"/>
    <w:rsid w:val="31CC4FC0"/>
    <w:rsid w:val="31D41044"/>
    <w:rsid w:val="31D64091"/>
    <w:rsid w:val="31D976DD"/>
    <w:rsid w:val="31EE6F31"/>
    <w:rsid w:val="31F77B64"/>
    <w:rsid w:val="31FB5844"/>
    <w:rsid w:val="31FB7654"/>
    <w:rsid w:val="31FD1366"/>
    <w:rsid w:val="32153953"/>
    <w:rsid w:val="32186458"/>
    <w:rsid w:val="32195D2C"/>
    <w:rsid w:val="321E77E6"/>
    <w:rsid w:val="32236BAB"/>
    <w:rsid w:val="3243731A"/>
    <w:rsid w:val="32780945"/>
    <w:rsid w:val="32894E5A"/>
    <w:rsid w:val="328E591A"/>
    <w:rsid w:val="32B1065A"/>
    <w:rsid w:val="32BF4B25"/>
    <w:rsid w:val="32C74EEE"/>
    <w:rsid w:val="32D0288E"/>
    <w:rsid w:val="32F02F31"/>
    <w:rsid w:val="32F26CA9"/>
    <w:rsid w:val="330469DC"/>
    <w:rsid w:val="332E1CAB"/>
    <w:rsid w:val="3341378C"/>
    <w:rsid w:val="33490375"/>
    <w:rsid w:val="336456CD"/>
    <w:rsid w:val="336C4791"/>
    <w:rsid w:val="337F6063"/>
    <w:rsid w:val="339733AC"/>
    <w:rsid w:val="33A13E34"/>
    <w:rsid w:val="33BB353F"/>
    <w:rsid w:val="33D44600"/>
    <w:rsid w:val="33EA7980"/>
    <w:rsid w:val="33EB3806"/>
    <w:rsid w:val="33F94067"/>
    <w:rsid w:val="33FD557F"/>
    <w:rsid w:val="34082B44"/>
    <w:rsid w:val="341669C7"/>
    <w:rsid w:val="341A3513"/>
    <w:rsid w:val="342D2461"/>
    <w:rsid w:val="342F1837"/>
    <w:rsid w:val="344F012B"/>
    <w:rsid w:val="347C7A35"/>
    <w:rsid w:val="34931DC5"/>
    <w:rsid w:val="349B3370"/>
    <w:rsid w:val="34A02734"/>
    <w:rsid w:val="34B41D3C"/>
    <w:rsid w:val="34D04DC8"/>
    <w:rsid w:val="34DA3F60"/>
    <w:rsid w:val="34E24AFB"/>
    <w:rsid w:val="34F226A3"/>
    <w:rsid w:val="34FC3E0F"/>
    <w:rsid w:val="34FC447A"/>
    <w:rsid w:val="351C2BB8"/>
    <w:rsid w:val="352E7D40"/>
    <w:rsid w:val="353802ED"/>
    <w:rsid w:val="35380BBF"/>
    <w:rsid w:val="3538296D"/>
    <w:rsid w:val="353A713F"/>
    <w:rsid w:val="35513922"/>
    <w:rsid w:val="356E0679"/>
    <w:rsid w:val="357F059C"/>
    <w:rsid w:val="357F575F"/>
    <w:rsid w:val="357F5BD0"/>
    <w:rsid w:val="358D3C5A"/>
    <w:rsid w:val="3592002F"/>
    <w:rsid w:val="35AA397D"/>
    <w:rsid w:val="35BA15D4"/>
    <w:rsid w:val="35BF4E3C"/>
    <w:rsid w:val="35F43F4A"/>
    <w:rsid w:val="35F63E63"/>
    <w:rsid w:val="36056CF3"/>
    <w:rsid w:val="36472C31"/>
    <w:rsid w:val="365C3BAD"/>
    <w:rsid w:val="366072AB"/>
    <w:rsid w:val="366150EE"/>
    <w:rsid w:val="366A4DA8"/>
    <w:rsid w:val="36703DC4"/>
    <w:rsid w:val="3676199F"/>
    <w:rsid w:val="367F7DF8"/>
    <w:rsid w:val="36941E25"/>
    <w:rsid w:val="36AB243C"/>
    <w:rsid w:val="36BB0808"/>
    <w:rsid w:val="36BF3346"/>
    <w:rsid w:val="36C031C8"/>
    <w:rsid w:val="36C33AFE"/>
    <w:rsid w:val="36C95B54"/>
    <w:rsid w:val="36D30B9F"/>
    <w:rsid w:val="36DA1F2E"/>
    <w:rsid w:val="36E508D2"/>
    <w:rsid w:val="36F037DC"/>
    <w:rsid w:val="37133692"/>
    <w:rsid w:val="37140E86"/>
    <w:rsid w:val="37206361"/>
    <w:rsid w:val="3728009E"/>
    <w:rsid w:val="374A67D1"/>
    <w:rsid w:val="376E08C8"/>
    <w:rsid w:val="378F1341"/>
    <w:rsid w:val="3790083E"/>
    <w:rsid w:val="37914E1C"/>
    <w:rsid w:val="379876F3"/>
    <w:rsid w:val="37995670"/>
    <w:rsid w:val="37B02C8E"/>
    <w:rsid w:val="37B7401D"/>
    <w:rsid w:val="37B81B43"/>
    <w:rsid w:val="380958D5"/>
    <w:rsid w:val="381C6576"/>
    <w:rsid w:val="3825367C"/>
    <w:rsid w:val="384B0C09"/>
    <w:rsid w:val="38530FF4"/>
    <w:rsid w:val="38575DB5"/>
    <w:rsid w:val="385F3BBA"/>
    <w:rsid w:val="386E183D"/>
    <w:rsid w:val="387168C2"/>
    <w:rsid w:val="388243D6"/>
    <w:rsid w:val="38AE5AAE"/>
    <w:rsid w:val="38AF73EA"/>
    <w:rsid w:val="38BE211F"/>
    <w:rsid w:val="38C232C9"/>
    <w:rsid w:val="38C5558A"/>
    <w:rsid w:val="38CB4FA9"/>
    <w:rsid w:val="38DD71EC"/>
    <w:rsid w:val="38EA0422"/>
    <w:rsid w:val="39115111"/>
    <w:rsid w:val="391334D5"/>
    <w:rsid w:val="391978EF"/>
    <w:rsid w:val="39364146"/>
    <w:rsid w:val="3950297B"/>
    <w:rsid w:val="3962620A"/>
    <w:rsid w:val="396C52DB"/>
    <w:rsid w:val="397A17A6"/>
    <w:rsid w:val="39830DE6"/>
    <w:rsid w:val="39891B3E"/>
    <w:rsid w:val="398A1150"/>
    <w:rsid w:val="39C60B71"/>
    <w:rsid w:val="39D0617D"/>
    <w:rsid w:val="39FF1E0A"/>
    <w:rsid w:val="3A0A0D7C"/>
    <w:rsid w:val="3A0D43C8"/>
    <w:rsid w:val="3A105C66"/>
    <w:rsid w:val="3A135A35"/>
    <w:rsid w:val="3A1C460B"/>
    <w:rsid w:val="3A2B6F44"/>
    <w:rsid w:val="3A347BA7"/>
    <w:rsid w:val="3A445910"/>
    <w:rsid w:val="3A573895"/>
    <w:rsid w:val="3A613026"/>
    <w:rsid w:val="3A886145"/>
    <w:rsid w:val="3AA36ADA"/>
    <w:rsid w:val="3AB17012"/>
    <w:rsid w:val="3ABB3136"/>
    <w:rsid w:val="3ABF22C1"/>
    <w:rsid w:val="3ACA050B"/>
    <w:rsid w:val="3AFB60DC"/>
    <w:rsid w:val="3B286FE0"/>
    <w:rsid w:val="3B2F65C0"/>
    <w:rsid w:val="3B583D69"/>
    <w:rsid w:val="3B5D2AB7"/>
    <w:rsid w:val="3B6B615A"/>
    <w:rsid w:val="3B7B3C9E"/>
    <w:rsid w:val="3B7F22D6"/>
    <w:rsid w:val="3B9A1EA4"/>
    <w:rsid w:val="3B9A52EF"/>
    <w:rsid w:val="3BB15227"/>
    <w:rsid w:val="3BBC42F8"/>
    <w:rsid w:val="3BBF7944"/>
    <w:rsid w:val="3BC523B7"/>
    <w:rsid w:val="3BE54A14"/>
    <w:rsid w:val="3BE55A49"/>
    <w:rsid w:val="3BE86E9B"/>
    <w:rsid w:val="3BF750E1"/>
    <w:rsid w:val="3C0C4D5B"/>
    <w:rsid w:val="3C293BC2"/>
    <w:rsid w:val="3C2B4FD9"/>
    <w:rsid w:val="3C2F4ACA"/>
    <w:rsid w:val="3C3F6EED"/>
    <w:rsid w:val="3C495460"/>
    <w:rsid w:val="3C6F3118"/>
    <w:rsid w:val="3C74613C"/>
    <w:rsid w:val="3C7E2B25"/>
    <w:rsid w:val="3C8B3CCA"/>
    <w:rsid w:val="3CA01012"/>
    <w:rsid w:val="3CAA05F4"/>
    <w:rsid w:val="3CAD3C40"/>
    <w:rsid w:val="3CB202D6"/>
    <w:rsid w:val="3CB4035B"/>
    <w:rsid w:val="3CB52AF5"/>
    <w:rsid w:val="3CBF48A4"/>
    <w:rsid w:val="3CD613E9"/>
    <w:rsid w:val="3CE401C5"/>
    <w:rsid w:val="3CE91981"/>
    <w:rsid w:val="3CEB3E3A"/>
    <w:rsid w:val="3CF3655B"/>
    <w:rsid w:val="3CFA5F40"/>
    <w:rsid w:val="3D163594"/>
    <w:rsid w:val="3D207281"/>
    <w:rsid w:val="3D2C2DB7"/>
    <w:rsid w:val="3D303A6E"/>
    <w:rsid w:val="3D672041"/>
    <w:rsid w:val="3D6A7D83"/>
    <w:rsid w:val="3D7B789B"/>
    <w:rsid w:val="3DAA28BA"/>
    <w:rsid w:val="3DB00D18"/>
    <w:rsid w:val="3DC9653B"/>
    <w:rsid w:val="3DC96858"/>
    <w:rsid w:val="3DD1395F"/>
    <w:rsid w:val="3DD31EFC"/>
    <w:rsid w:val="3DEB4E28"/>
    <w:rsid w:val="3DF6111A"/>
    <w:rsid w:val="3DF94B88"/>
    <w:rsid w:val="3E1C2E2C"/>
    <w:rsid w:val="3E444130"/>
    <w:rsid w:val="3E45258B"/>
    <w:rsid w:val="3E5C18F5"/>
    <w:rsid w:val="3E8F7AA2"/>
    <w:rsid w:val="3EAC433E"/>
    <w:rsid w:val="3ECA2888"/>
    <w:rsid w:val="3EDA1E89"/>
    <w:rsid w:val="3EE55332"/>
    <w:rsid w:val="3EF47905"/>
    <w:rsid w:val="3EFC4A0B"/>
    <w:rsid w:val="3F1B7587"/>
    <w:rsid w:val="3F2006FA"/>
    <w:rsid w:val="3F2432A9"/>
    <w:rsid w:val="3F2C3542"/>
    <w:rsid w:val="3F2F6685"/>
    <w:rsid w:val="3F316DAB"/>
    <w:rsid w:val="3F367F1D"/>
    <w:rsid w:val="3F4C7741"/>
    <w:rsid w:val="3F514D57"/>
    <w:rsid w:val="3F520ACF"/>
    <w:rsid w:val="3F6F38B1"/>
    <w:rsid w:val="3F815597"/>
    <w:rsid w:val="3F8C0675"/>
    <w:rsid w:val="3F963654"/>
    <w:rsid w:val="3FA53259"/>
    <w:rsid w:val="3FB65236"/>
    <w:rsid w:val="3FBE071F"/>
    <w:rsid w:val="3FFA0F65"/>
    <w:rsid w:val="400E7381"/>
    <w:rsid w:val="40104C12"/>
    <w:rsid w:val="403B61BE"/>
    <w:rsid w:val="403C77B5"/>
    <w:rsid w:val="403D6568"/>
    <w:rsid w:val="404C2CAF"/>
    <w:rsid w:val="40552625"/>
    <w:rsid w:val="406B6A21"/>
    <w:rsid w:val="40784565"/>
    <w:rsid w:val="408745C2"/>
    <w:rsid w:val="40A62E81"/>
    <w:rsid w:val="40AF442B"/>
    <w:rsid w:val="40BD01A1"/>
    <w:rsid w:val="40C94DC1"/>
    <w:rsid w:val="40CD3FF4"/>
    <w:rsid w:val="40D47F63"/>
    <w:rsid w:val="40D6411C"/>
    <w:rsid w:val="40E565CA"/>
    <w:rsid w:val="40EB2F89"/>
    <w:rsid w:val="40F77B80"/>
    <w:rsid w:val="4105337E"/>
    <w:rsid w:val="4108613C"/>
    <w:rsid w:val="411F101A"/>
    <w:rsid w:val="412532A9"/>
    <w:rsid w:val="413C5593"/>
    <w:rsid w:val="41511589"/>
    <w:rsid w:val="41593DF8"/>
    <w:rsid w:val="415957F8"/>
    <w:rsid w:val="41670862"/>
    <w:rsid w:val="41760AA5"/>
    <w:rsid w:val="41993698"/>
    <w:rsid w:val="419E624E"/>
    <w:rsid w:val="41AA4BF2"/>
    <w:rsid w:val="41CA7043"/>
    <w:rsid w:val="41E35FAA"/>
    <w:rsid w:val="41F3622B"/>
    <w:rsid w:val="41F6443A"/>
    <w:rsid w:val="41FF65A5"/>
    <w:rsid w:val="42067245"/>
    <w:rsid w:val="42336996"/>
    <w:rsid w:val="42417305"/>
    <w:rsid w:val="42472441"/>
    <w:rsid w:val="424B0183"/>
    <w:rsid w:val="424C6071"/>
    <w:rsid w:val="425773AB"/>
    <w:rsid w:val="426B6130"/>
    <w:rsid w:val="42816EC0"/>
    <w:rsid w:val="42B62EBF"/>
    <w:rsid w:val="42BF13A8"/>
    <w:rsid w:val="42C73FA3"/>
    <w:rsid w:val="42CB7F02"/>
    <w:rsid w:val="42D303DE"/>
    <w:rsid w:val="42D81D62"/>
    <w:rsid w:val="42DC004C"/>
    <w:rsid w:val="42E1242C"/>
    <w:rsid w:val="42E163F2"/>
    <w:rsid w:val="42F92679"/>
    <w:rsid w:val="42FB3958"/>
    <w:rsid w:val="42FD6AEA"/>
    <w:rsid w:val="43066BB7"/>
    <w:rsid w:val="430F26D4"/>
    <w:rsid w:val="43170066"/>
    <w:rsid w:val="432A251A"/>
    <w:rsid w:val="432A61EE"/>
    <w:rsid w:val="436239D7"/>
    <w:rsid w:val="43714A4A"/>
    <w:rsid w:val="4372194D"/>
    <w:rsid w:val="43A01E09"/>
    <w:rsid w:val="43BD0C0D"/>
    <w:rsid w:val="43C31373"/>
    <w:rsid w:val="43D30AB1"/>
    <w:rsid w:val="43E04ECE"/>
    <w:rsid w:val="43FB34E3"/>
    <w:rsid w:val="4416031D"/>
    <w:rsid w:val="44224F14"/>
    <w:rsid w:val="44242A3A"/>
    <w:rsid w:val="44242BF2"/>
    <w:rsid w:val="44295A18"/>
    <w:rsid w:val="443600D1"/>
    <w:rsid w:val="44422052"/>
    <w:rsid w:val="4446213C"/>
    <w:rsid w:val="444E4E5B"/>
    <w:rsid w:val="44501A81"/>
    <w:rsid w:val="44557097"/>
    <w:rsid w:val="445B0426"/>
    <w:rsid w:val="447A4D50"/>
    <w:rsid w:val="448C0A90"/>
    <w:rsid w:val="44915BF6"/>
    <w:rsid w:val="44A1052F"/>
    <w:rsid w:val="44A775E9"/>
    <w:rsid w:val="44B85878"/>
    <w:rsid w:val="44D0671E"/>
    <w:rsid w:val="44E16B7D"/>
    <w:rsid w:val="44E560B2"/>
    <w:rsid w:val="44EA2F34"/>
    <w:rsid w:val="44F57952"/>
    <w:rsid w:val="44F763A1"/>
    <w:rsid w:val="44F86CE1"/>
    <w:rsid w:val="44FB67ED"/>
    <w:rsid w:val="45097E82"/>
    <w:rsid w:val="45162B00"/>
    <w:rsid w:val="451A5BEB"/>
    <w:rsid w:val="452254A5"/>
    <w:rsid w:val="45380515"/>
    <w:rsid w:val="453942C3"/>
    <w:rsid w:val="453F3F6E"/>
    <w:rsid w:val="4541177A"/>
    <w:rsid w:val="454C6212"/>
    <w:rsid w:val="455870C9"/>
    <w:rsid w:val="455A248C"/>
    <w:rsid w:val="455C26A8"/>
    <w:rsid w:val="455E01CE"/>
    <w:rsid w:val="45682DFA"/>
    <w:rsid w:val="45701CAF"/>
    <w:rsid w:val="4586275D"/>
    <w:rsid w:val="45A100BA"/>
    <w:rsid w:val="45CC4274"/>
    <w:rsid w:val="45D35BB2"/>
    <w:rsid w:val="45D64208"/>
    <w:rsid w:val="45D67D64"/>
    <w:rsid w:val="45DE620E"/>
    <w:rsid w:val="45E958C2"/>
    <w:rsid w:val="45EB67D2"/>
    <w:rsid w:val="4609638B"/>
    <w:rsid w:val="46144D30"/>
    <w:rsid w:val="46160AA8"/>
    <w:rsid w:val="461B1C1B"/>
    <w:rsid w:val="463B406B"/>
    <w:rsid w:val="46412573"/>
    <w:rsid w:val="464F7B16"/>
    <w:rsid w:val="46525488"/>
    <w:rsid w:val="46554453"/>
    <w:rsid w:val="465B1E84"/>
    <w:rsid w:val="46804174"/>
    <w:rsid w:val="468C64C8"/>
    <w:rsid w:val="46A75BA4"/>
    <w:rsid w:val="46B9431C"/>
    <w:rsid w:val="46D83FB0"/>
    <w:rsid w:val="46DC584E"/>
    <w:rsid w:val="46DD15C6"/>
    <w:rsid w:val="46DF0E9A"/>
    <w:rsid w:val="46F069CC"/>
    <w:rsid w:val="46FD0452"/>
    <w:rsid w:val="46FE1EC1"/>
    <w:rsid w:val="46FF24EF"/>
    <w:rsid w:val="46FF32EA"/>
    <w:rsid w:val="47173339"/>
    <w:rsid w:val="471D19C3"/>
    <w:rsid w:val="4726180B"/>
    <w:rsid w:val="473A2575"/>
    <w:rsid w:val="473B6AF6"/>
    <w:rsid w:val="473F1CAF"/>
    <w:rsid w:val="47631ACB"/>
    <w:rsid w:val="47681176"/>
    <w:rsid w:val="476D22CC"/>
    <w:rsid w:val="47727274"/>
    <w:rsid w:val="477C0DDF"/>
    <w:rsid w:val="478B23DE"/>
    <w:rsid w:val="47905353"/>
    <w:rsid w:val="479271AB"/>
    <w:rsid w:val="479903C6"/>
    <w:rsid w:val="479B74B7"/>
    <w:rsid w:val="47AF0CB0"/>
    <w:rsid w:val="47C14A44"/>
    <w:rsid w:val="47ED5839"/>
    <w:rsid w:val="47EE3876"/>
    <w:rsid w:val="47FC0C33"/>
    <w:rsid w:val="482B052A"/>
    <w:rsid w:val="482F19AD"/>
    <w:rsid w:val="48321BFE"/>
    <w:rsid w:val="483B2A48"/>
    <w:rsid w:val="483D40CA"/>
    <w:rsid w:val="4840005F"/>
    <w:rsid w:val="484F2050"/>
    <w:rsid w:val="487A3570"/>
    <w:rsid w:val="487F60CE"/>
    <w:rsid w:val="48A25013"/>
    <w:rsid w:val="48AB372A"/>
    <w:rsid w:val="48D24757"/>
    <w:rsid w:val="48DF1625"/>
    <w:rsid w:val="48E71DE0"/>
    <w:rsid w:val="48E955FE"/>
    <w:rsid w:val="48F50E49"/>
    <w:rsid w:val="49184B37"/>
    <w:rsid w:val="49331BA1"/>
    <w:rsid w:val="49341590"/>
    <w:rsid w:val="494476DB"/>
    <w:rsid w:val="49494CF1"/>
    <w:rsid w:val="49583186"/>
    <w:rsid w:val="49650D95"/>
    <w:rsid w:val="49775F25"/>
    <w:rsid w:val="49830203"/>
    <w:rsid w:val="498875C7"/>
    <w:rsid w:val="499A72FA"/>
    <w:rsid w:val="49A81A17"/>
    <w:rsid w:val="49B900C8"/>
    <w:rsid w:val="49B948C6"/>
    <w:rsid w:val="49C36851"/>
    <w:rsid w:val="49C86EBE"/>
    <w:rsid w:val="4A143551"/>
    <w:rsid w:val="4A394D65"/>
    <w:rsid w:val="4A3B4F46"/>
    <w:rsid w:val="4A47274A"/>
    <w:rsid w:val="4A58168F"/>
    <w:rsid w:val="4A5971B6"/>
    <w:rsid w:val="4A5C2802"/>
    <w:rsid w:val="4A857FAB"/>
    <w:rsid w:val="4A871F75"/>
    <w:rsid w:val="4A9457E6"/>
    <w:rsid w:val="4A9F72BE"/>
    <w:rsid w:val="4AAC5537"/>
    <w:rsid w:val="4AC16991"/>
    <w:rsid w:val="4AC24D5B"/>
    <w:rsid w:val="4ACB602B"/>
    <w:rsid w:val="4ACE1952"/>
    <w:rsid w:val="4AE44CD1"/>
    <w:rsid w:val="4AEC1DD8"/>
    <w:rsid w:val="4AEC6DA7"/>
    <w:rsid w:val="4B0F4B86"/>
    <w:rsid w:val="4B200A28"/>
    <w:rsid w:val="4B4E4840"/>
    <w:rsid w:val="4B582164"/>
    <w:rsid w:val="4B585BB2"/>
    <w:rsid w:val="4B6E6C91"/>
    <w:rsid w:val="4B7324F9"/>
    <w:rsid w:val="4B8137BE"/>
    <w:rsid w:val="4B814C16"/>
    <w:rsid w:val="4B8169C4"/>
    <w:rsid w:val="4B8270B7"/>
    <w:rsid w:val="4B863FDA"/>
    <w:rsid w:val="4B882CCA"/>
    <w:rsid w:val="4B897627"/>
    <w:rsid w:val="4B9009B5"/>
    <w:rsid w:val="4B9E28BA"/>
    <w:rsid w:val="4BA803F5"/>
    <w:rsid w:val="4BB9615E"/>
    <w:rsid w:val="4BC06985"/>
    <w:rsid w:val="4BD9235C"/>
    <w:rsid w:val="4BEF63DD"/>
    <w:rsid w:val="4C1710D6"/>
    <w:rsid w:val="4C172E84"/>
    <w:rsid w:val="4C177328"/>
    <w:rsid w:val="4C266B6F"/>
    <w:rsid w:val="4C3C0B3D"/>
    <w:rsid w:val="4C417533"/>
    <w:rsid w:val="4C493FB8"/>
    <w:rsid w:val="4C4A14AC"/>
    <w:rsid w:val="4C545E87"/>
    <w:rsid w:val="4CAF54B5"/>
    <w:rsid w:val="4CCB5621"/>
    <w:rsid w:val="4CD6614F"/>
    <w:rsid w:val="4CD945DE"/>
    <w:rsid w:val="4CDB65A8"/>
    <w:rsid w:val="4CDE39A2"/>
    <w:rsid w:val="4CFC5D7C"/>
    <w:rsid w:val="4D021466"/>
    <w:rsid w:val="4D147D15"/>
    <w:rsid w:val="4D203FBB"/>
    <w:rsid w:val="4D2C6E03"/>
    <w:rsid w:val="4D3D7270"/>
    <w:rsid w:val="4D491763"/>
    <w:rsid w:val="4D5E6D65"/>
    <w:rsid w:val="4D626BB3"/>
    <w:rsid w:val="4D6537ED"/>
    <w:rsid w:val="4D7A191D"/>
    <w:rsid w:val="4D7C3266"/>
    <w:rsid w:val="4D840509"/>
    <w:rsid w:val="4D8F5115"/>
    <w:rsid w:val="4D926C66"/>
    <w:rsid w:val="4D9B2972"/>
    <w:rsid w:val="4D9F75D5"/>
    <w:rsid w:val="4DAB7D28"/>
    <w:rsid w:val="4DB43081"/>
    <w:rsid w:val="4DC87D7D"/>
    <w:rsid w:val="4DDD1EDB"/>
    <w:rsid w:val="4DE80F7C"/>
    <w:rsid w:val="4DEB1F11"/>
    <w:rsid w:val="4DFD3E60"/>
    <w:rsid w:val="4E015B9A"/>
    <w:rsid w:val="4E0E622C"/>
    <w:rsid w:val="4E1B3100"/>
    <w:rsid w:val="4E1C0C26"/>
    <w:rsid w:val="4E1C52A3"/>
    <w:rsid w:val="4E230DF5"/>
    <w:rsid w:val="4E2D698F"/>
    <w:rsid w:val="4E330B17"/>
    <w:rsid w:val="4E7074C0"/>
    <w:rsid w:val="4E807407"/>
    <w:rsid w:val="4E8F15CF"/>
    <w:rsid w:val="4E8F36DE"/>
    <w:rsid w:val="4E9B5FEF"/>
    <w:rsid w:val="4EA330F5"/>
    <w:rsid w:val="4EA8070C"/>
    <w:rsid w:val="4EB470B0"/>
    <w:rsid w:val="4EB84449"/>
    <w:rsid w:val="4EB87B5E"/>
    <w:rsid w:val="4EC866B8"/>
    <w:rsid w:val="4ECE7984"/>
    <w:rsid w:val="4ED137BE"/>
    <w:rsid w:val="4EDD3D64"/>
    <w:rsid w:val="4EE81AFA"/>
    <w:rsid w:val="4EF63225"/>
    <w:rsid w:val="4F0F2539"/>
    <w:rsid w:val="4F1869D4"/>
    <w:rsid w:val="4F26273B"/>
    <w:rsid w:val="4F2F0FF2"/>
    <w:rsid w:val="4F3B1C29"/>
    <w:rsid w:val="4F440434"/>
    <w:rsid w:val="4F561F16"/>
    <w:rsid w:val="4F565CBB"/>
    <w:rsid w:val="4F6E725F"/>
    <w:rsid w:val="4F740E0E"/>
    <w:rsid w:val="4F7C7BCE"/>
    <w:rsid w:val="4F845501"/>
    <w:rsid w:val="4F894099"/>
    <w:rsid w:val="4F8A253C"/>
    <w:rsid w:val="4F950C90"/>
    <w:rsid w:val="4F9667B6"/>
    <w:rsid w:val="4FA16D29"/>
    <w:rsid w:val="4FCC21D8"/>
    <w:rsid w:val="4FD572DE"/>
    <w:rsid w:val="4FDC066D"/>
    <w:rsid w:val="4FE5334A"/>
    <w:rsid w:val="4FE70E6E"/>
    <w:rsid w:val="4FE87012"/>
    <w:rsid w:val="4FF9723D"/>
    <w:rsid w:val="4FFF25AD"/>
    <w:rsid w:val="50077ED7"/>
    <w:rsid w:val="500A32CB"/>
    <w:rsid w:val="502142D2"/>
    <w:rsid w:val="502E0831"/>
    <w:rsid w:val="502F155F"/>
    <w:rsid w:val="50354221"/>
    <w:rsid w:val="504A0F22"/>
    <w:rsid w:val="504A72AE"/>
    <w:rsid w:val="50726BE2"/>
    <w:rsid w:val="50870E47"/>
    <w:rsid w:val="50977777"/>
    <w:rsid w:val="50B11AF9"/>
    <w:rsid w:val="50EF2A55"/>
    <w:rsid w:val="50F24D94"/>
    <w:rsid w:val="50FE4613"/>
    <w:rsid w:val="51404C2B"/>
    <w:rsid w:val="51711289"/>
    <w:rsid w:val="517174DB"/>
    <w:rsid w:val="51840FBC"/>
    <w:rsid w:val="51856C95"/>
    <w:rsid w:val="51864D34"/>
    <w:rsid w:val="51894824"/>
    <w:rsid w:val="518E3BE9"/>
    <w:rsid w:val="51A11B6E"/>
    <w:rsid w:val="51B00003"/>
    <w:rsid w:val="51B11685"/>
    <w:rsid w:val="51C836E8"/>
    <w:rsid w:val="51D84E64"/>
    <w:rsid w:val="521F2A93"/>
    <w:rsid w:val="5227392D"/>
    <w:rsid w:val="522B58DB"/>
    <w:rsid w:val="52397FF8"/>
    <w:rsid w:val="523C53F3"/>
    <w:rsid w:val="524E0305"/>
    <w:rsid w:val="524F15CA"/>
    <w:rsid w:val="525D5FEF"/>
    <w:rsid w:val="526D37FE"/>
    <w:rsid w:val="5288688A"/>
    <w:rsid w:val="528C45CC"/>
    <w:rsid w:val="529841B0"/>
    <w:rsid w:val="52AB2578"/>
    <w:rsid w:val="52AB64C9"/>
    <w:rsid w:val="52AC3333"/>
    <w:rsid w:val="52C04276"/>
    <w:rsid w:val="52C534B2"/>
    <w:rsid w:val="52D63A99"/>
    <w:rsid w:val="52E71802"/>
    <w:rsid w:val="52F65D6E"/>
    <w:rsid w:val="52F91536"/>
    <w:rsid w:val="52FF4DD7"/>
    <w:rsid w:val="530C1269"/>
    <w:rsid w:val="530D6D8F"/>
    <w:rsid w:val="5311478A"/>
    <w:rsid w:val="53193986"/>
    <w:rsid w:val="53206AC2"/>
    <w:rsid w:val="532A7941"/>
    <w:rsid w:val="533A0733"/>
    <w:rsid w:val="534559D2"/>
    <w:rsid w:val="534A3F4B"/>
    <w:rsid w:val="535F1BF4"/>
    <w:rsid w:val="536410A5"/>
    <w:rsid w:val="53AB6CD4"/>
    <w:rsid w:val="53B25492"/>
    <w:rsid w:val="53EE096F"/>
    <w:rsid w:val="540D34EB"/>
    <w:rsid w:val="54181E8F"/>
    <w:rsid w:val="541C1980"/>
    <w:rsid w:val="541C54DC"/>
    <w:rsid w:val="5423646A"/>
    <w:rsid w:val="542919A7"/>
    <w:rsid w:val="542E2280"/>
    <w:rsid w:val="543071D9"/>
    <w:rsid w:val="54336424"/>
    <w:rsid w:val="5438608E"/>
    <w:rsid w:val="543C5B7E"/>
    <w:rsid w:val="543D5452"/>
    <w:rsid w:val="54436F0C"/>
    <w:rsid w:val="54444A33"/>
    <w:rsid w:val="54493DF7"/>
    <w:rsid w:val="544C75C8"/>
    <w:rsid w:val="544F0695"/>
    <w:rsid w:val="54B020C8"/>
    <w:rsid w:val="54BF40B9"/>
    <w:rsid w:val="54CD67D6"/>
    <w:rsid w:val="54D14506"/>
    <w:rsid w:val="54D33745"/>
    <w:rsid w:val="54E3249D"/>
    <w:rsid w:val="54EB4EAE"/>
    <w:rsid w:val="55056B6F"/>
    <w:rsid w:val="550B72FE"/>
    <w:rsid w:val="55342CF9"/>
    <w:rsid w:val="55564A1D"/>
    <w:rsid w:val="5562015C"/>
    <w:rsid w:val="5563538C"/>
    <w:rsid w:val="55656FFF"/>
    <w:rsid w:val="5578712F"/>
    <w:rsid w:val="55801A9A"/>
    <w:rsid w:val="55992B5C"/>
    <w:rsid w:val="55A21A11"/>
    <w:rsid w:val="55B300C2"/>
    <w:rsid w:val="55BD1A84"/>
    <w:rsid w:val="55C135BF"/>
    <w:rsid w:val="55E711DA"/>
    <w:rsid w:val="55EC5382"/>
    <w:rsid w:val="55EF275F"/>
    <w:rsid w:val="55F67FAE"/>
    <w:rsid w:val="56026815"/>
    <w:rsid w:val="5606673C"/>
    <w:rsid w:val="5627460C"/>
    <w:rsid w:val="56412FBE"/>
    <w:rsid w:val="56503B63"/>
    <w:rsid w:val="565079AB"/>
    <w:rsid w:val="566118CC"/>
    <w:rsid w:val="566B5F8F"/>
    <w:rsid w:val="566D200C"/>
    <w:rsid w:val="567A473C"/>
    <w:rsid w:val="567E3100"/>
    <w:rsid w:val="56A63783"/>
    <w:rsid w:val="56A812A9"/>
    <w:rsid w:val="56A874FB"/>
    <w:rsid w:val="56B75990"/>
    <w:rsid w:val="56CF66C5"/>
    <w:rsid w:val="56D54068"/>
    <w:rsid w:val="56EF512A"/>
    <w:rsid w:val="56F36D7A"/>
    <w:rsid w:val="57234DD3"/>
    <w:rsid w:val="5725579B"/>
    <w:rsid w:val="5726041F"/>
    <w:rsid w:val="57405985"/>
    <w:rsid w:val="574134AB"/>
    <w:rsid w:val="574376B4"/>
    <w:rsid w:val="57500440"/>
    <w:rsid w:val="57560D05"/>
    <w:rsid w:val="575907F5"/>
    <w:rsid w:val="575D5EE9"/>
    <w:rsid w:val="576C4B27"/>
    <w:rsid w:val="577B69BD"/>
    <w:rsid w:val="578421FC"/>
    <w:rsid w:val="579E08FE"/>
    <w:rsid w:val="57B62A48"/>
    <w:rsid w:val="57B9742D"/>
    <w:rsid w:val="57C71229"/>
    <w:rsid w:val="57C873E9"/>
    <w:rsid w:val="57DA0C4C"/>
    <w:rsid w:val="57E02CC4"/>
    <w:rsid w:val="57FB5D50"/>
    <w:rsid w:val="5814296E"/>
    <w:rsid w:val="5815081C"/>
    <w:rsid w:val="582726A1"/>
    <w:rsid w:val="582901C7"/>
    <w:rsid w:val="58731BEA"/>
    <w:rsid w:val="58824ECF"/>
    <w:rsid w:val="588540F9"/>
    <w:rsid w:val="5886386C"/>
    <w:rsid w:val="588854DF"/>
    <w:rsid w:val="58A27F7A"/>
    <w:rsid w:val="58DA5965"/>
    <w:rsid w:val="58E6255C"/>
    <w:rsid w:val="58F5279F"/>
    <w:rsid w:val="59071FB3"/>
    <w:rsid w:val="590F1AB3"/>
    <w:rsid w:val="59164907"/>
    <w:rsid w:val="591744C4"/>
    <w:rsid w:val="591764DD"/>
    <w:rsid w:val="591A1FE8"/>
    <w:rsid w:val="593E7CA2"/>
    <w:rsid w:val="59433CDD"/>
    <w:rsid w:val="59480B21"/>
    <w:rsid w:val="594A4ECB"/>
    <w:rsid w:val="595C45CC"/>
    <w:rsid w:val="5967369D"/>
    <w:rsid w:val="596B480F"/>
    <w:rsid w:val="597E2795"/>
    <w:rsid w:val="598558D1"/>
    <w:rsid w:val="598D29D8"/>
    <w:rsid w:val="598D6C40"/>
    <w:rsid w:val="599124C8"/>
    <w:rsid w:val="5999137D"/>
    <w:rsid w:val="599D70BF"/>
    <w:rsid w:val="59A85A64"/>
    <w:rsid w:val="59C4289D"/>
    <w:rsid w:val="59C70328"/>
    <w:rsid w:val="59EF71EF"/>
    <w:rsid w:val="5A117165"/>
    <w:rsid w:val="5A1E1882"/>
    <w:rsid w:val="5A1F7AD4"/>
    <w:rsid w:val="5A5B4884"/>
    <w:rsid w:val="5A663955"/>
    <w:rsid w:val="5A6951F3"/>
    <w:rsid w:val="5A6A06F6"/>
    <w:rsid w:val="5A731BCE"/>
    <w:rsid w:val="5A7E7F78"/>
    <w:rsid w:val="5A80128B"/>
    <w:rsid w:val="5A851901"/>
    <w:rsid w:val="5A955FE8"/>
    <w:rsid w:val="5AA1673B"/>
    <w:rsid w:val="5AD51B54"/>
    <w:rsid w:val="5ADE4336"/>
    <w:rsid w:val="5AE623A0"/>
    <w:rsid w:val="5AE67453"/>
    <w:rsid w:val="5AFE2B5B"/>
    <w:rsid w:val="5B0E7B48"/>
    <w:rsid w:val="5B101B12"/>
    <w:rsid w:val="5B275E78"/>
    <w:rsid w:val="5B286E5C"/>
    <w:rsid w:val="5B3752F1"/>
    <w:rsid w:val="5B3A12E0"/>
    <w:rsid w:val="5B3C43F9"/>
    <w:rsid w:val="5B411CCC"/>
    <w:rsid w:val="5B455011"/>
    <w:rsid w:val="5B4F689D"/>
    <w:rsid w:val="5B7C4AB2"/>
    <w:rsid w:val="5B871A54"/>
    <w:rsid w:val="5B8E1F77"/>
    <w:rsid w:val="5B953D21"/>
    <w:rsid w:val="5BA30291"/>
    <w:rsid w:val="5BA32FE0"/>
    <w:rsid w:val="5BC528FD"/>
    <w:rsid w:val="5BDB3ECE"/>
    <w:rsid w:val="5BE14181"/>
    <w:rsid w:val="5BE508A9"/>
    <w:rsid w:val="5C0B088A"/>
    <w:rsid w:val="5C0E31E0"/>
    <w:rsid w:val="5C0F5926"/>
    <w:rsid w:val="5C2515ED"/>
    <w:rsid w:val="5C294C3A"/>
    <w:rsid w:val="5C2E6C46"/>
    <w:rsid w:val="5C371101"/>
    <w:rsid w:val="5C6C6ABA"/>
    <w:rsid w:val="5C892ACE"/>
    <w:rsid w:val="5CCB7A9F"/>
    <w:rsid w:val="5CE9261B"/>
    <w:rsid w:val="5D03088A"/>
    <w:rsid w:val="5D373386"/>
    <w:rsid w:val="5D3B0DA5"/>
    <w:rsid w:val="5D4B0BE0"/>
    <w:rsid w:val="5D6D6DA8"/>
    <w:rsid w:val="5D6F0D72"/>
    <w:rsid w:val="5D7C348F"/>
    <w:rsid w:val="5D812854"/>
    <w:rsid w:val="5D814602"/>
    <w:rsid w:val="5DA721EE"/>
    <w:rsid w:val="5DDA44C4"/>
    <w:rsid w:val="5DDC5CDC"/>
    <w:rsid w:val="5DE828D3"/>
    <w:rsid w:val="5DED1C97"/>
    <w:rsid w:val="5E036058"/>
    <w:rsid w:val="5E0771FD"/>
    <w:rsid w:val="5E0D4729"/>
    <w:rsid w:val="5E0D5F05"/>
    <w:rsid w:val="5E225DE5"/>
    <w:rsid w:val="5E27164D"/>
    <w:rsid w:val="5E4541A5"/>
    <w:rsid w:val="5E581806"/>
    <w:rsid w:val="5E622188"/>
    <w:rsid w:val="5E6A0C09"/>
    <w:rsid w:val="5E7D301B"/>
    <w:rsid w:val="5E841F66"/>
    <w:rsid w:val="5E850121"/>
    <w:rsid w:val="5E8C325E"/>
    <w:rsid w:val="5EA902B4"/>
    <w:rsid w:val="5ECF75EF"/>
    <w:rsid w:val="5ED846F5"/>
    <w:rsid w:val="5ED864A3"/>
    <w:rsid w:val="5EF157B7"/>
    <w:rsid w:val="5F014280"/>
    <w:rsid w:val="5F021772"/>
    <w:rsid w:val="5F04373C"/>
    <w:rsid w:val="5F0B4ACB"/>
    <w:rsid w:val="5F0C5367"/>
    <w:rsid w:val="5F1F2324"/>
    <w:rsid w:val="5F36189D"/>
    <w:rsid w:val="5F3833E6"/>
    <w:rsid w:val="5F4E6765"/>
    <w:rsid w:val="5F555D46"/>
    <w:rsid w:val="5F571ABE"/>
    <w:rsid w:val="5F583601"/>
    <w:rsid w:val="5F5F0972"/>
    <w:rsid w:val="5F61742A"/>
    <w:rsid w:val="5F9871DA"/>
    <w:rsid w:val="5F9F3465"/>
    <w:rsid w:val="5FB00017"/>
    <w:rsid w:val="5FD21144"/>
    <w:rsid w:val="5FD255E8"/>
    <w:rsid w:val="5FD96977"/>
    <w:rsid w:val="5FE57916"/>
    <w:rsid w:val="5FF67EAC"/>
    <w:rsid w:val="5FFE018B"/>
    <w:rsid w:val="60013D7F"/>
    <w:rsid w:val="60213E7A"/>
    <w:rsid w:val="60363DC9"/>
    <w:rsid w:val="603C56C2"/>
    <w:rsid w:val="603E4B8A"/>
    <w:rsid w:val="604A2DD9"/>
    <w:rsid w:val="604E1113"/>
    <w:rsid w:val="6058765C"/>
    <w:rsid w:val="606A75CF"/>
    <w:rsid w:val="60804663"/>
    <w:rsid w:val="608C39E9"/>
    <w:rsid w:val="60917251"/>
    <w:rsid w:val="6098238E"/>
    <w:rsid w:val="609B1E7E"/>
    <w:rsid w:val="60B861AE"/>
    <w:rsid w:val="60BF4EB3"/>
    <w:rsid w:val="60E27AAD"/>
    <w:rsid w:val="60E539A3"/>
    <w:rsid w:val="60E6759D"/>
    <w:rsid w:val="60F17F09"/>
    <w:rsid w:val="60F33A68"/>
    <w:rsid w:val="60FB291D"/>
    <w:rsid w:val="60FD0443"/>
    <w:rsid w:val="61047A23"/>
    <w:rsid w:val="611D0AE5"/>
    <w:rsid w:val="612F525A"/>
    <w:rsid w:val="61364C91"/>
    <w:rsid w:val="613A1697"/>
    <w:rsid w:val="613F2589"/>
    <w:rsid w:val="6151138E"/>
    <w:rsid w:val="61581B1D"/>
    <w:rsid w:val="61883922"/>
    <w:rsid w:val="61907509"/>
    <w:rsid w:val="61994610"/>
    <w:rsid w:val="619A2136"/>
    <w:rsid w:val="619E75CA"/>
    <w:rsid w:val="61D355A0"/>
    <w:rsid w:val="61DC62AA"/>
    <w:rsid w:val="61E403FB"/>
    <w:rsid w:val="61F47A98"/>
    <w:rsid w:val="61FE4473"/>
    <w:rsid w:val="62001846"/>
    <w:rsid w:val="620140DF"/>
    <w:rsid w:val="620F042E"/>
    <w:rsid w:val="622A170C"/>
    <w:rsid w:val="623A42B8"/>
    <w:rsid w:val="625C50B7"/>
    <w:rsid w:val="62620EA5"/>
    <w:rsid w:val="626647B3"/>
    <w:rsid w:val="627E55B4"/>
    <w:rsid w:val="62970423"/>
    <w:rsid w:val="62BD1642"/>
    <w:rsid w:val="62C54E4A"/>
    <w:rsid w:val="62D1763C"/>
    <w:rsid w:val="62D376AD"/>
    <w:rsid w:val="62F12229"/>
    <w:rsid w:val="630261E5"/>
    <w:rsid w:val="631C1015"/>
    <w:rsid w:val="6329551F"/>
    <w:rsid w:val="632A16A7"/>
    <w:rsid w:val="63302D52"/>
    <w:rsid w:val="6345051E"/>
    <w:rsid w:val="63471D15"/>
    <w:rsid w:val="634C4DBD"/>
    <w:rsid w:val="63622FF5"/>
    <w:rsid w:val="636B26DB"/>
    <w:rsid w:val="63784A9C"/>
    <w:rsid w:val="637E4F24"/>
    <w:rsid w:val="637F15E3"/>
    <w:rsid w:val="63956756"/>
    <w:rsid w:val="63B147CB"/>
    <w:rsid w:val="63B55005"/>
    <w:rsid w:val="63BA086D"/>
    <w:rsid w:val="63CC3CF3"/>
    <w:rsid w:val="63CF41AF"/>
    <w:rsid w:val="63DC6A36"/>
    <w:rsid w:val="64124205"/>
    <w:rsid w:val="64145061"/>
    <w:rsid w:val="64165252"/>
    <w:rsid w:val="64191A38"/>
    <w:rsid w:val="64264155"/>
    <w:rsid w:val="64357EF4"/>
    <w:rsid w:val="64416899"/>
    <w:rsid w:val="644F5459"/>
    <w:rsid w:val="6456039C"/>
    <w:rsid w:val="64570C2A"/>
    <w:rsid w:val="64713622"/>
    <w:rsid w:val="64715A0E"/>
    <w:rsid w:val="64721DC1"/>
    <w:rsid w:val="64763F71"/>
    <w:rsid w:val="6490508C"/>
    <w:rsid w:val="649E4375"/>
    <w:rsid w:val="64A137DB"/>
    <w:rsid w:val="64DB0657"/>
    <w:rsid w:val="64E558BE"/>
    <w:rsid w:val="651E4E2C"/>
    <w:rsid w:val="6530704D"/>
    <w:rsid w:val="654C1999"/>
    <w:rsid w:val="655223E7"/>
    <w:rsid w:val="655A60B2"/>
    <w:rsid w:val="655B7737"/>
    <w:rsid w:val="656E2178"/>
    <w:rsid w:val="658514DA"/>
    <w:rsid w:val="658E3D60"/>
    <w:rsid w:val="65AC2438"/>
    <w:rsid w:val="65B71508"/>
    <w:rsid w:val="65B85CAD"/>
    <w:rsid w:val="65BA4B55"/>
    <w:rsid w:val="65BA6903"/>
    <w:rsid w:val="65C638F5"/>
    <w:rsid w:val="65CE6852"/>
    <w:rsid w:val="65ED4F48"/>
    <w:rsid w:val="65F71905"/>
    <w:rsid w:val="65F938CF"/>
    <w:rsid w:val="66081D64"/>
    <w:rsid w:val="66124586"/>
    <w:rsid w:val="6616725E"/>
    <w:rsid w:val="66187ACD"/>
    <w:rsid w:val="661B13ED"/>
    <w:rsid w:val="662465C8"/>
    <w:rsid w:val="665A1CA4"/>
    <w:rsid w:val="665F56FC"/>
    <w:rsid w:val="666C4676"/>
    <w:rsid w:val="66737EE4"/>
    <w:rsid w:val="668141DE"/>
    <w:rsid w:val="66815B76"/>
    <w:rsid w:val="66C24F70"/>
    <w:rsid w:val="66CB4350"/>
    <w:rsid w:val="66ED4AB6"/>
    <w:rsid w:val="66FE4F15"/>
    <w:rsid w:val="67006EDF"/>
    <w:rsid w:val="6712451C"/>
    <w:rsid w:val="67284C27"/>
    <w:rsid w:val="673715D0"/>
    <w:rsid w:val="675C1FE7"/>
    <w:rsid w:val="67670D0C"/>
    <w:rsid w:val="676D68B5"/>
    <w:rsid w:val="6771220F"/>
    <w:rsid w:val="67864576"/>
    <w:rsid w:val="678E6299"/>
    <w:rsid w:val="67987117"/>
    <w:rsid w:val="67A96C2F"/>
    <w:rsid w:val="67C021CA"/>
    <w:rsid w:val="67D8681C"/>
    <w:rsid w:val="67EB36EB"/>
    <w:rsid w:val="67ED1A09"/>
    <w:rsid w:val="67F02AB0"/>
    <w:rsid w:val="680700DC"/>
    <w:rsid w:val="68126ECA"/>
    <w:rsid w:val="6820259D"/>
    <w:rsid w:val="6821710D"/>
    <w:rsid w:val="68251ED3"/>
    <w:rsid w:val="682C4C72"/>
    <w:rsid w:val="682E35D8"/>
    <w:rsid w:val="68490412"/>
    <w:rsid w:val="685064D1"/>
    <w:rsid w:val="685C6397"/>
    <w:rsid w:val="685D03F9"/>
    <w:rsid w:val="685F7C35"/>
    <w:rsid w:val="686C6B6B"/>
    <w:rsid w:val="68813268"/>
    <w:rsid w:val="68BC6E36"/>
    <w:rsid w:val="68BE1741"/>
    <w:rsid w:val="68BF71FB"/>
    <w:rsid w:val="68C82C22"/>
    <w:rsid w:val="6905258B"/>
    <w:rsid w:val="69273E73"/>
    <w:rsid w:val="693115D2"/>
    <w:rsid w:val="693B7D5A"/>
    <w:rsid w:val="694A2693"/>
    <w:rsid w:val="694C1F68"/>
    <w:rsid w:val="696C085C"/>
    <w:rsid w:val="69794D27"/>
    <w:rsid w:val="698E07D2"/>
    <w:rsid w:val="69916223"/>
    <w:rsid w:val="69951B60"/>
    <w:rsid w:val="69BA15C7"/>
    <w:rsid w:val="69C55155"/>
    <w:rsid w:val="69F30635"/>
    <w:rsid w:val="6A042842"/>
    <w:rsid w:val="6A097E59"/>
    <w:rsid w:val="6A465C5D"/>
    <w:rsid w:val="6A51640E"/>
    <w:rsid w:val="6A6B466F"/>
    <w:rsid w:val="6A786D8C"/>
    <w:rsid w:val="6A835E5D"/>
    <w:rsid w:val="6A863A05"/>
    <w:rsid w:val="6A883473"/>
    <w:rsid w:val="6AA67D9D"/>
    <w:rsid w:val="6AB9187F"/>
    <w:rsid w:val="6ABB4EF4"/>
    <w:rsid w:val="6AC344AB"/>
    <w:rsid w:val="6AC55036"/>
    <w:rsid w:val="6ACE4BFE"/>
    <w:rsid w:val="6ADF1E70"/>
    <w:rsid w:val="6AE13432"/>
    <w:rsid w:val="6AEB2C75"/>
    <w:rsid w:val="6AFE3735"/>
    <w:rsid w:val="6B014FD4"/>
    <w:rsid w:val="6B050FEE"/>
    <w:rsid w:val="6B252A70"/>
    <w:rsid w:val="6B2667E8"/>
    <w:rsid w:val="6B421874"/>
    <w:rsid w:val="6B460C38"/>
    <w:rsid w:val="6B482C03"/>
    <w:rsid w:val="6B531AB3"/>
    <w:rsid w:val="6B560266"/>
    <w:rsid w:val="6B5B7BB3"/>
    <w:rsid w:val="6B5C220A"/>
    <w:rsid w:val="6B647ACE"/>
    <w:rsid w:val="6B7834E8"/>
    <w:rsid w:val="6B9051F9"/>
    <w:rsid w:val="6B9876E6"/>
    <w:rsid w:val="6B991B92"/>
    <w:rsid w:val="6BC71D79"/>
    <w:rsid w:val="6BC7621D"/>
    <w:rsid w:val="6BCA055A"/>
    <w:rsid w:val="6BCE6D20"/>
    <w:rsid w:val="6BD34BC2"/>
    <w:rsid w:val="6BE75F78"/>
    <w:rsid w:val="6BF012D0"/>
    <w:rsid w:val="6C045D80"/>
    <w:rsid w:val="6C0C513D"/>
    <w:rsid w:val="6C1A459F"/>
    <w:rsid w:val="6C1B3E73"/>
    <w:rsid w:val="6C347ED9"/>
    <w:rsid w:val="6C360CAD"/>
    <w:rsid w:val="6C445178"/>
    <w:rsid w:val="6C4B378C"/>
    <w:rsid w:val="6C4C0AD1"/>
    <w:rsid w:val="6C4D758C"/>
    <w:rsid w:val="6C597133"/>
    <w:rsid w:val="6C8B724B"/>
    <w:rsid w:val="6C8E5108"/>
    <w:rsid w:val="6C937EAD"/>
    <w:rsid w:val="6C944351"/>
    <w:rsid w:val="6C9E6F7E"/>
    <w:rsid w:val="6CCF0D79"/>
    <w:rsid w:val="6CDA3D2E"/>
    <w:rsid w:val="6CEE1E7E"/>
    <w:rsid w:val="6CF3576D"/>
    <w:rsid w:val="6D0226C3"/>
    <w:rsid w:val="6D0F5D7A"/>
    <w:rsid w:val="6D10372C"/>
    <w:rsid w:val="6D146255"/>
    <w:rsid w:val="6D166445"/>
    <w:rsid w:val="6D203E37"/>
    <w:rsid w:val="6D226B5A"/>
    <w:rsid w:val="6D3452D3"/>
    <w:rsid w:val="6D4E1FD9"/>
    <w:rsid w:val="6D605FE2"/>
    <w:rsid w:val="6D745F31"/>
    <w:rsid w:val="6D8018C0"/>
    <w:rsid w:val="6D9143ED"/>
    <w:rsid w:val="6D960677"/>
    <w:rsid w:val="6D9E6CE0"/>
    <w:rsid w:val="6DA77C55"/>
    <w:rsid w:val="6DAA54AF"/>
    <w:rsid w:val="6DB14A8F"/>
    <w:rsid w:val="6DCA36D7"/>
    <w:rsid w:val="6DCE4C80"/>
    <w:rsid w:val="6DFA4688"/>
    <w:rsid w:val="6DFA6436"/>
    <w:rsid w:val="6E0472B5"/>
    <w:rsid w:val="6E1119D2"/>
    <w:rsid w:val="6E166FE8"/>
    <w:rsid w:val="6E1B63AC"/>
    <w:rsid w:val="6E1D0376"/>
    <w:rsid w:val="6E213562"/>
    <w:rsid w:val="6E3A4A84"/>
    <w:rsid w:val="6E511637"/>
    <w:rsid w:val="6E535B46"/>
    <w:rsid w:val="6E557448"/>
    <w:rsid w:val="6E637434"/>
    <w:rsid w:val="6E7A6C72"/>
    <w:rsid w:val="6E7F2DDF"/>
    <w:rsid w:val="6E7F3A9C"/>
    <w:rsid w:val="6ED24CBD"/>
    <w:rsid w:val="6ED870F8"/>
    <w:rsid w:val="6EE20FB0"/>
    <w:rsid w:val="6EE5266B"/>
    <w:rsid w:val="6EE77A8D"/>
    <w:rsid w:val="6F0C75E9"/>
    <w:rsid w:val="6F0F1F10"/>
    <w:rsid w:val="6F127BBD"/>
    <w:rsid w:val="6F1C23DC"/>
    <w:rsid w:val="6F235519"/>
    <w:rsid w:val="6F34175B"/>
    <w:rsid w:val="6F343BCA"/>
    <w:rsid w:val="6F413BF1"/>
    <w:rsid w:val="6F60676D"/>
    <w:rsid w:val="6F82139A"/>
    <w:rsid w:val="6F8A37EA"/>
    <w:rsid w:val="6F9603E0"/>
    <w:rsid w:val="6F9D4143"/>
    <w:rsid w:val="6FA7614A"/>
    <w:rsid w:val="6FC860C0"/>
    <w:rsid w:val="6FD41ABE"/>
    <w:rsid w:val="6FE13847"/>
    <w:rsid w:val="6FE173AF"/>
    <w:rsid w:val="701127EE"/>
    <w:rsid w:val="701F6C1E"/>
    <w:rsid w:val="702A0B29"/>
    <w:rsid w:val="7034110A"/>
    <w:rsid w:val="70347EC5"/>
    <w:rsid w:val="7037325E"/>
    <w:rsid w:val="70386C15"/>
    <w:rsid w:val="704C0A9F"/>
    <w:rsid w:val="705362D1"/>
    <w:rsid w:val="705636CC"/>
    <w:rsid w:val="70716758"/>
    <w:rsid w:val="70756248"/>
    <w:rsid w:val="707D6EAA"/>
    <w:rsid w:val="70877D29"/>
    <w:rsid w:val="70BA5135"/>
    <w:rsid w:val="70C865BA"/>
    <w:rsid w:val="70D0347E"/>
    <w:rsid w:val="70E37655"/>
    <w:rsid w:val="70EE5FFA"/>
    <w:rsid w:val="710359C7"/>
    <w:rsid w:val="7104581E"/>
    <w:rsid w:val="71045EBD"/>
    <w:rsid w:val="710C4F64"/>
    <w:rsid w:val="712832BA"/>
    <w:rsid w:val="712E7CE0"/>
    <w:rsid w:val="7141684A"/>
    <w:rsid w:val="71494FDF"/>
    <w:rsid w:val="714B2F5B"/>
    <w:rsid w:val="714D518E"/>
    <w:rsid w:val="715B3690"/>
    <w:rsid w:val="716342F2"/>
    <w:rsid w:val="719B7F30"/>
    <w:rsid w:val="719E532A"/>
    <w:rsid w:val="71A306A7"/>
    <w:rsid w:val="71A37C91"/>
    <w:rsid w:val="71BB56FA"/>
    <w:rsid w:val="72247F25"/>
    <w:rsid w:val="72281098"/>
    <w:rsid w:val="722858A8"/>
    <w:rsid w:val="723B0DCB"/>
    <w:rsid w:val="724F424E"/>
    <w:rsid w:val="7250385E"/>
    <w:rsid w:val="72677E12"/>
    <w:rsid w:val="727F572A"/>
    <w:rsid w:val="728B1D53"/>
    <w:rsid w:val="729C3F60"/>
    <w:rsid w:val="72A44BC2"/>
    <w:rsid w:val="72BD5C84"/>
    <w:rsid w:val="72D54D7C"/>
    <w:rsid w:val="72D66D46"/>
    <w:rsid w:val="72EB27F1"/>
    <w:rsid w:val="72EB459F"/>
    <w:rsid w:val="72EC51B3"/>
    <w:rsid w:val="72ED34B8"/>
    <w:rsid w:val="72FA32DB"/>
    <w:rsid w:val="73010267"/>
    <w:rsid w:val="730758BC"/>
    <w:rsid w:val="730B69EF"/>
    <w:rsid w:val="73123B97"/>
    <w:rsid w:val="73136182"/>
    <w:rsid w:val="73221F8B"/>
    <w:rsid w:val="73281C56"/>
    <w:rsid w:val="733028FA"/>
    <w:rsid w:val="733046A8"/>
    <w:rsid w:val="73315854"/>
    <w:rsid w:val="7349146F"/>
    <w:rsid w:val="73571C35"/>
    <w:rsid w:val="735E2268"/>
    <w:rsid w:val="735F0AE9"/>
    <w:rsid w:val="73657957"/>
    <w:rsid w:val="737C6D64"/>
    <w:rsid w:val="73834F73"/>
    <w:rsid w:val="73B01345"/>
    <w:rsid w:val="73B47087"/>
    <w:rsid w:val="73C3551C"/>
    <w:rsid w:val="73CA68AB"/>
    <w:rsid w:val="73D9089C"/>
    <w:rsid w:val="73DE4A8A"/>
    <w:rsid w:val="73FE6554"/>
    <w:rsid w:val="740C67A8"/>
    <w:rsid w:val="74235FBB"/>
    <w:rsid w:val="74244BBD"/>
    <w:rsid w:val="7491438D"/>
    <w:rsid w:val="74961CFE"/>
    <w:rsid w:val="749D7B1B"/>
    <w:rsid w:val="749E1F14"/>
    <w:rsid w:val="749F246B"/>
    <w:rsid w:val="74AF784E"/>
    <w:rsid w:val="74B02D01"/>
    <w:rsid w:val="74BF0D5E"/>
    <w:rsid w:val="74D37CCA"/>
    <w:rsid w:val="74DC2D7E"/>
    <w:rsid w:val="74F0721D"/>
    <w:rsid w:val="74FD680C"/>
    <w:rsid w:val="750162FC"/>
    <w:rsid w:val="75267B11"/>
    <w:rsid w:val="752E2E69"/>
    <w:rsid w:val="75387844"/>
    <w:rsid w:val="75395ED0"/>
    <w:rsid w:val="753C330D"/>
    <w:rsid w:val="75457333"/>
    <w:rsid w:val="757E794D"/>
    <w:rsid w:val="758B02BC"/>
    <w:rsid w:val="75901BFB"/>
    <w:rsid w:val="75970A0E"/>
    <w:rsid w:val="75A4312B"/>
    <w:rsid w:val="75A46F31"/>
    <w:rsid w:val="75A8117E"/>
    <w:rsid w:val="75C24936"/>
    <w:rsid w:val="75CB04F2"/>
    <w:rsid w:val="75E55C1E"/>
    <w:rsid w:val="75E83018"/>
    <w:rsid w:val="75F24464"/>
    <w:rsid w:val="75FA70B8"/>
    <w:rsid w:val="76197675"/>
    <w:rsid w:val="761E2EDE"/>
    <w:rsid w:val="761E6A3A"/>
    <w:rsid w:val="762A2599"/>
    <w:rsid w:val="7641097A"/>
    <w:rsid w:val="76465CA4"/>
    <w:rsid w:val="76527883"/>
    <w:rsid w:val="76593F16"/>
    <w:rsid w:val="76676633"/>
    <w:rsid w:val="76742AFE"/>
    <w:rsid w:val="767A147A"/>
    <w:rsid w:val="767D5E56"/>
    <w:rsid w:val="76967AE3"/>
    <w:rsid w:val="76AF3B36"/>
    <w:rsid w:val="76C07F60"/>
    <w:rsid w:val="76C53359"/>
    <w:rsid w:val="76CC293A"/>
    <w:rsid w:val="76DB2B7D"/>
    <w:rsid w:val="76E01F41"/>
    <w:rsid w:val="76F77172"/>
    <w:rsid w:val="771852A8"/>
    <w:rsid w:val="77312D10"/>
    <w:rsid w:val="77471AC4"/>
    <w:rsid w:val="77587D9F"/>
    <w:rsid w:val="77664B3C"/>
    <w:rsid w:val="77737259"/>
    <w:rsid w:val="778E31B0"/>
    <w:rsid w:val="779A47E6"/>
    <w:rsid w:val="77A711E5"/>
    <w:rsid w:val="77B27D81"/>
    <w:rsid w:val="77B75C63"/>
    <w:rsid w:val="77BF1197"/>
    <w:rsid w:val="77D0645A"/>
    <w:rsid w:val="77DC095A"/>
    <w:rsid w:val="77EC380F"/>
    <w:rsid w:val="77F122C3"/>
    <w:rsid w:val="77FA431C"/>
    <w:rsid w:val="78000AED"/>
    <w:rsid w:val="78006D3F"/>
    <w:rsid w:val="78153E6C"/>
    <w:rsid w:val="782347DB"/>
    <w:rsid w:val="784F3822"/>
    <w:rsid w:val="78542BE7"/>
    <w:rsid w:val="785B6A4B"/>
    <w:rsid w:val="78700AEC"/>
    <w:rsid w:val="78720118"/>
    <w:rsid w:val="78817E80"/>
    <w:rsid w:val="78881314"/>
    <w:rsid w:val="78BB0EB8"/>
    <w:rsid w:val="78E81581"/>
    <w:rsid w:val="78E937B9"/>
    <w:rsid w:val="78FE4D5E"/>
    <w:rsid w:val="792425B9"/>
    <w:rsid w:val="794970F6"/>
    <w:rsid w:val="794A0ECC"/>
    <w:rsid w:val="7950774B"/>
    <w:rsid w:val="795A13EC"/>
    <w:rsid w:val="796C5667"/>
    <w:rsid w:val="79752E15"/>
    <w:rsid w:val="797D616D"/>
    <w:rsid w:val="79841C0E"/>
    <w:rsid w:val="798F3A5E"/>
    <w:rsid w:val="799F634B"/>
    <w:rsid w:val="79AC0800"/>
    <w:rsid w:val="79B25E17"/>
    <w:rsid w:val="79BD47BC"/>
    <w:rsid w:val="79CB512B"/>
    <w:rsid w:val="79DC7F7E"/>
    <w:rsid w:val="79EB30D7"/>
    <w:rsid w:val="79FF3026"/>
    <w:rsid w:val="7A146E06"/>
    <w:rsid w:val="7A1532E7"/>
    <w:rsid w:val="7A2D36EF"/>
    <w:rsid w:val="7A3B04B4"/>
    <w:rsid w:val="7A41010A"/>
    <w:rsid w:val="7A4A15A8"/>
    <w:rsid w:val="7A4C5587"/>
    <w:rsid w:val="7A552488"/>
    <w:rsid w:val="7A6335B5"/>
    <w:rsid w:val="7A635363"/>
    <w:rsid w:val="7A733E1E"/>
    <w:rsid w:val="7A862E00"/>
    <w:rsid w:val="7A8D0632"/>
    <w:rsid w:val="7A9C77AE"/>
    <w:rsid w:val="7AB73F37"/>
    <w:rsid w:val="7ABE2599"/>
    <w:rsid w:val="7AD43DCB"/>
    <w:rsid w:val="7ADE09A6"/>
    <w:rsid w:val="7AE51608"/>
    <w:rsid w:val="7AE53FCA"/>
    <w:rsid w:val="7AEE7323"/>
    <w:rsid w:val="7AF8058E"/>
    <w:rsid w:val="7AF81F4F"/>
    <w:rsid w:val="7B1F693E"/>
    <w:rsid w:val="7B2A7C2F"/>
    <w:rsid w:val="7B486307"/>
    <w:rsid w:val="7B611683"/>
    <w:rsid w:val="7B684125"/>
    <w:rsid w:val="7B7A2964"/>
    <w:rsid w:val="7B7D31C4"/>
    <w:rsid w:val="7B8E776C"/>
    <w:rsid w:val="7B9375BF"/>
    <w:rsid w:val="7B9E0996"/>
    <w:rsid w:val="7BDC53CD"/>
    <w:rsid w:val="7BE97AEA"/>
    <w:rsid w:val="7BEB7BB7"/>
    <w:rsid w:val="7C013085"/>
    <w:rsid w:val="7C057E14"/>
    <w:rsid w:val="7C1253BC"/>
    <w:rsid w:val="7C1B1A99"/>
    <w:rsid w:val="7C1D1CA8"/>
    <w:rsid w:val="7C224DAA"/>
    <w:rsid w:val="7C370855"/>
    <w:rsid w:val="7C423191"/>
    <w:rsid w:val="7C4D1E27"/>
    <w:rsid w:val="7C6113AE"/>
    <w:rsid w:val="7C61562B"/>
    <w:rsid w:val="7C792C1C"/>
    <w:rsid w:val="7C8C718A"/>
    <w:rsid w:val="7C961A20"/>
    <w:rsid w:val="7C9B6DD9"/>
    <w:rsid w:val="7C9E2B82"/>
    <w:rsid w:val="7CB1685A"/>
    <w:rsid w:val="7CCC5441"/>
    <w:rsid w:val="7CDB7433"/>
    <w:rsid w:val="7D0746CC"/>
    <w:rsid w:val="7D0A5F6A"/>
    <w:rsid w:val="7D0C35D2"/>
    <w:rsid w:val="7D0C3A90"/>
    <w:rsid w:val="7D230DDA"/>
    <w:rsid w:val="7D3157E6"/>
    <w:rsid w:val="7D340266"/>
    <w:rsid w:val="7D741635"/>
    <w:rsid w:val="7D750078"/>
    <w:rsid w:val="7D7A4E9D"/>
    <w:rsid w:val="7D837FCA"/>
    <w:rsid w:val="7D9B1B0D"/>
    <w:rsid w:val="7DAE0FEB"/>
    <w:rsid w:val="7DCC76C3"/>
    <w:rsid w:val="7DCF4ABD"/>
    <w:rsid w:val="7DD1096F"/>
    <w:rsid w:val="7DD56578"/>
    <w:rsid w:val="7DE10D4F"/>
    <w:rsid w:val="7DEA19F0"/>
    <w:rsid w:val="7DEF65D0"/>
    <w:rsid w:val="7E124581"/>
    <w:rsid w:val="7E176B90"/>
    <w:rsid w:val="7E1F77F3"/>
    <w:rsid w:val="7E2272E3"/>
    <w:rsid w:val="7E3A287F"/>
    <w:rsid w:val="7E3A378D"/>
    <w:rsid w:val="7E406D3B"/>
    <w:rsid w:val="7E703D97"/>
    <w:rsid w:val="7EAC1F50"/>
    <w:rsid w:val="7EE06F82"/>
    <w:rsid w:val="7EF651B9"/>
    <w:rsid w:val="7EF97A8A"/>
    <w:rsid w:val="7F067F7C"/>
    <w:rsid w:val="7F0A2251"/>
    <w:rsid w:val="7F1B26B0"/>
    <w:rsid w:val="7F2E0730"/>
    <w:rsid w:val="7F3B7D0E"/>
    <w:rsid w:val="7F3C2229"/>
    <w:rsid w:val="7F3D0A9C"/>
    <w:rsid w:val="7F4365A6"/>
    <w:rsid w:val="7F4A7452"/>
    <w:rsid w:val="7F6000C3"/>
    <w:rsid w:val="7F601E71"/>
    <w:rsid w:val="7F686F78"/>
    <w:rsid w:val="7F767868"/>
    <w:rsid w:val="7F8E2E82"/>
    <w:rsid w:val="7F8E4463"/>
    <w:rsid w:val="7F912972"/>
    <w:rsid w:val="7FA53B5B"/>
    <w:rsid w:val="7FCB5E84"/>
    <w:rsid w:val="7FD34D3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34"/>
    <w:qFormat/>
    <w:uiPriority w:val="0"/>
    <w:pPr>
      <w:keepNext/>
      <w:keepLines/>
      <w:autoSpaceDE w:val="0"/>
      <w:autoSpaceDN w:val="0"/>
      <w:adjustRightInd w:val="0"/>
      <w:spacing w:before="240" w:after="120" w:line="300" w:lineRule="auto"/>
      <w:jc w:val="center"/>
      <w:outlineLvl w:val="0"/>
    </w:pPr>
    <w:rPr>
      <w:rFonts w:ascii="宋体"/>
      <w:kern w:val="44"/>
      <w:sz w:val="32"/>
      <w:szCs w:val="20"/>
    </w:rPr>
  </w:style>
  <w:style w:type="paragraph" w:styleId="3">
    <w:name w:val="heading 2"/>
    <w:basedOn w:val="1"/>
    <w:next w:val="1"/>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4">
    <w:name w:val="heading 3"/>
    <w:basedOn w:val="1"/>
    <w:next w:val="1"/>
    <w:autoRedefine/>
    <w:qFormat/>
    <w:uiPriority w:val="0"/>
    <w:pPr>
      <w:spacing w:before="360" w:after="120"/>
      <w:jc w:val="left"/>
      <w:outlineLvl w:val="2"/>
    </w:pPr>
    <w:rPr>
      <w:rFonts w:ascii="宋体" w:hAnsi="Times New Roman" w:eastAsia="宋体"/>
      <w:sz w:val="24"/>
      <w:u w:val="single"/>
    </w:rPr>
  </w:style>
  <w:style w:type="paragraph" w:styleId="5">
    <w:name w:val="heading 4"/>
    <w:basedOn w:val="1"/>
    <w:next w:val="1"/>
    <w:autoRedefine/>
    <w:qFormat/>
    <w:uiPriority w:val="0"/>
    <w:pPr>
      <w:keepNext/>
      <w:keepLines/>
      <w:spacing w:before="280" w:beforeAutospacing="0" w:after="290" w:afterAutospacing="0" w:line="372" w:lineRule="auto"/>
      <w:outlineLvl w:val="3"/>
    </w:pPr>
    <w:rPr>
      <w:rFonts w:ascii="Arial" w:hAnsi="Arial" w:eastAsia="黑体"/>
      <w:b/>
      <w:sz w:val="28"/>
    </w:rPr>
  </w:style>
  <w:style w:type="character" w:default="1" w:styleId="29">
    <w:name w:val="Default Paragraph Font"/>
    <w:autoRedefine/>
    <w:qFormat/>
    <w:uiPriority w:val="1"/>
  </w:style>
  <w:style w:type="table" w:default="1" w:styleId="27">
    <w:name w:val="Normal Table"/>
    <w:autoRedefine/>
    <w:qFormat/>
    <w:uiPriority w:val="99"/>
    <w:tblPr>
      <w:tblCellMar>
        <w:top w:w="0" w:type="dxa"/>
        <w:left w:w="108" w:type="dxa"/>
        <w:bottom w:w="0" w:type="dxa"/>
        <w:right w:w="108" w:type="dxa"/>
      </w:tblCellMar>
    </w:tblPr>
  </w:style>
  <w:style w:type="paragraph" w:styleId="6">
    <w:name w:val="Normal Indent"/>
    <w:basedOn w:val="1"/>
    <w:next w:val="1"/>
    <w:autoRedefine/>
    <w:qFormat/>
    <w:uiPriority w:val="0"/>
    <w:pPr>
      <w:autoSpaceDE w:val="0"/>
      <w:autoSpaceDN w:val="0"/>
      <w:adjustRightInd w:val="0"/>
      <w:ind w:firstLine="420"/>
      <w:jc w:val="left"/>
    </w:pPr>
    <w:rPr>
      <w:rFonts w:ascii="宋体" w:hAnsi="Times New Roman"/>
      <w:kern w:val="0"/>
      <w:sz w:val="24"/>
      <w:szCs w:val="20"/>
    </w:rPr>
  </w:style>
  <w:style w:type="paragraph" w:styleId="7">
    <w:name w:val="toa heading"/>
    <w:basedOn w:val="1"/>
    <w:next w:val="1"/>
    <w:autoRedefine/>
    <w:qFormat/>
    <w:uiPriority w:val="0"/>
    <w:pPr>
      <w:widowControl/>
      <w:spacing w:before="120"/>
      <w:ind w:firstLine="3584"/>
    </w:pPr>
  </w:style>
  <w:style w:type="paragraph" w:styleId="8">
    <w:name w:val="annotation text"/>
    <w:basedOn w:val="1"/>
    <w:link w:val="35"/>
    <w:autoRedefine/>
    <w:qFormat/>
    <w:uiPriority w:val="0"/>
    <w:pPr>
      <w:jc w:val="left"/>
    </w:pPr>
  </w:style>
  <w:style w:type="paragraph" w:styleId="9">
    <w:name w:val="Body Text"/>
    <w:basedOn w:val="1"/>
    <w:autoRedefine/>
    <w:qFormat/>
    <w:uiPriority w:val="0"/>
    <w:pPr>
      <w:tabs>
        <w:tab w:val="left" w:pos="567"/>
      </w:tabs>
      <w:spacing w:before="120" w:line="22" w:lineRule="atLeast"/>
    </w:pPr>
    <w:rPr>
      <w:rFonts w:ascii="宋体" w:hAnsi="宋体"/>
      <w:sz w:val="24"/>
    </w:rPr>
  </w:style>
  <w:style w:type="paragraph" w:styleId="10">
    <w:name w:val="Body Text Indent"/>
    <w:basedOn w:val="1"/>
    <w:next w:val="11"/>
    <w:autoRedefine/>
    <w:qFormat/>
    <w:uiPriority w:val="0"/>
    <w:pPr>
      <w:spacing w:line="360" w:lineRule="auto"/>
      <w:ind w:firstLine="570"/>
    </w:pPr>
    <w:rPr>
      <w:rFonts w:ascii="Times New Roman" w:hAnsi="Times New Roman"/>
      <w:sz w:val="24"/>
    </w:rPr>
  </w:style>
  <w:style w:type="paragraph" w:styleId="11">
    <w:name w:val="Body Text First Indent 2"/>
    <w:basedOn w:val="10"/>
    <w:next w:val="6"/>
    <w:autoRedefine/>
    <w:qFormat/>
    <w:uiPriority w:val="0"/>
    <w:pPr>
      <w:ind w:firstLine="420" w:firstLineChars="200"/>
    </w:pPr>
  </w:style>
  <w:style w:type="paragraph" w:styleId="12">
    <w:name w:val="List 2"/>
    <w:basedOn w:val="1"/>
    <w:autoRedefine/>
    <w:qFormat/>
    <w:uiPriority w:val="0"/>
    <w:pPr>
      <w:ind w:left="100" w:leftChars="200" w:hanging="200" w:hangingChars="200"/>
      <w:contextualSpacing/>
    </w:pPr>
  </w:style>
  <w:style w:type="paragraph" w:styleId="13">
    <w:name w:val="toc 3"/>
    <w:basedOn w:val="1"/>
    <w:next w:val="1"/>
    <w:autoRedefine/>
    <w:qFormat/>
    <w:uiPriority w:val="0"/>
    <w:pPr>
      <w:ind w:left="840" w:leftChars="400"/>
    </w:pPr>
  </w:style>
  <w:style w:type="paragraph" w:styleId="14">
    <w:name w:val="Plain Text"/>
    <w:basedOn w:val="1"/>
    <w:autoRedefine/>
    <w:qFormat/>
    <w:uiPriority w:val="0"/>
    <w:rPr>
      <w:rFonts w:ascii="宋体" w:hAnsi="Courier New"/>
      <w:szCs w:val="20"/>
    </w:rPr>
  </w:style>
  <w:style w:type="paragraph" w:styleId="15">
    <w:name w:val="Date"/>
    <w:basedOn w:val="1"/>
    <w:next w:val="1"/>
    <w:autoRedefine/>
    <w:qFormat/>
    <w:uiPriority w:val="0"/>
    <w:pPr>
      <w:ind w:left="100" w:leftChars="2500"/>
    </w:pPr>
    <w:rPr>
      <w:rFonts w:ascii="仿宋_GB2312" w:hAnsi="Courier New" w:eastAsia="仿宋_GB2312"/>
      <w:kern w:val="0"/>
      <w:sz w:val="24"/>
    </w:rPr>
  </w:style>
  <w:style w:type="paragraph" w:styleId="16">
    <w:name w:val="Balloon Text"/>
    <w:basedOn w:val="1"/>
    <w:link w:val="36"/>
    <w:autoRedefine/>
    <w:qFormat/>
    <w:uiPriority w:val="0"/>
    <w:rPr>
      <w:sz w:val="18"/>
      <w:szCs w:val="18"/>
    </w:rPr>
  </w:style>
  <w:style w:type="paragraph" w:styleId="17">
    <w:name w:val="footer"/>
    <w:basedOn w:val="1"/>
    <w:autoRedefine/>
    <w:qFormat/>
    <w:uiPriority w:val="0"/>
    <w:pPr>
      <w:tabs>
        <w:tab w:val="center" w:pos="4153"/>
        <w:tab w:val="right" w:pos="8306"/>
      </w:tabs>
      <w:autoSpaceDE w:val="0"/>
      <w:autoSpaceDN w:val="0"/>
      <w:adjustRightInd w:val="0"/>
      <w:snapToGrid w:val="0"/>
      <w:jc w:val="left"/>
    </w:pPr>
    <w:rPr>
      <w:rFonts w:ascii="宋体" w:hAnsi="Times New Roman"/>
      <w:kern w:val="0"/>
      <w:sz w:val="18"/>
      <w:szCs w:val="20"/>
    </w:rPr>
  </w:style>
  <w:style w:type="paragraph" w:styleId="18">
    <w:name w:val="header"/>
    <w:basedOn w:val="1"/>
    <w:autoRedefine/>
    <w:qFormat/>
    <w:uiPriority w:val="0"/>
    <w:pPr>
      <w:pBdr>
        <w:bottom w:val="single" w:color="auto" w:sz="6" w:space="1"/>
      </w:pBdr>
      <w:tabs>
        <w:tab w:val="center" w:pos="4153"/>
        <w:tab w:val="right" w:pos="8306"/>
      </w:tabs>
      <w:snapToGrid w:val="0"/>
      <w:jc w:val="center"/>
    </w:pPr>
    <w:rPr>
      <w:rFonts w:ascii="Times New Roman" w:hAnsi="Times New Roman"/>
      <w:sz w:val="18"/>
      <w:szCs w:val="18"/>
    </w:rPr>
  </w:style>
  <w:style w:type="paragraph" w:styleId="19">
    <w:name w:val="toc 1"/>
    <w:basedOn w:val="1"/>
    <w:next w:val="1"/>
    <w:autoRedefine/>
    <w:qFormat/>
    <w:uiPriority w:val="0"/>
    <w:rPr>
      <w:rFonts w:ascii="Times New Roman" w:hAnsi="Times New Roman"/>
    </w:rPr>
  </w:style>
  <w:style w:type="paragraph" w:styleId="20">
    <w:name w:val="footnote text"/>
    <w:basedOn w:val="1"/>
    <w:autoRedefine/>
    <w:qFormat/>
    <w:uiPriority w:val="0"/>
    <w:pPr>
      <w:snapToGrid w:val="0"/>
      <w:jc w:val="left"/>
    </w:pPr>
    <w:rPr>
      <w:rFonts w:ascii="Times New Roman" w:hAnsi="Times New Roman"/>
      <w:sz w:val="18"/>
    </w:rPr>
  </w:style>
  <w:style w:type="paragraph" w:styleId="21">
    <w:name w:val="Body Text Indent 3"/>
    <w:basedOn w:val="1"/>
    <w:autoRedefine/>
    <w:unhideWhenUsed/>
    <w:qFormat/>
    <w:uiPriority w:val="0"/>
    <w:pPr>
      <w:spacing w:after="120" w:line="440" w:lineRule="exact"/>
      <w:ind w:left="200" w:leftChars="200" w:firstLine="480" w:firstLineChars="200"/>
    </w:pPr>
    <w:rPr>
      <w:rFonts w:ascii="Times New Roman" w:hAnsi="Times New Roman" w:eastAsia="微软雅黑" w:cs="Arial"/>
      <w:sz w:val="16"/>
      <w:szCs w:val="16"/>
    </w:rPr>
  </w:style>
  <w:style w:type="paragraph" w:styleId="22">
    <w:name w:val="toc 2"/>
    <w:basedOn w:val="1"/>
    <w:next w:val="1"/>
    <w:autoRedefine/>
    <w:qFormat/>
    <w:uiPriority w:val="0"/>
    <w:pPr>
      <w:ind w:left="420" w:leftChars="200"/>
    </w:pPr>
    <w:rPr>
      <w:rFonts w:ascii="Times New Roman" w:hAnsi="Times New Roman"/>
    </w:rPr>
  </w:style>
  <w:style w:type="paragraph" w:styleId="23">
    <w:name w:val="Normal (Web)"/>
    <w:basedOn w:val="1"/>
    <w:autoRedefine/>
    <w:qFormat/>
    <w:uiPriority w:val="0"/>
    <w:pPr>
      <w:spacing w:beforeAutospacing="1" w:afterAutospacing="1"/>
      <w:jc w:val="left"/>
    </w:pPr>
    <w:rPr>
      <w:kern w:val="0"/>
      <w:sz w:val="24"/>
    </w:rPr>
  </w:style>
  <w:style w:type="paragraph" w:styleId="24">
    <w:name w:val="Title"/>
    <w:basedOn w:val="12"/>
    <w:next w:val="1"/>
    <w:autoRedefine/>
    <w:qFormat/>
    <w:uiPriority w:val="10"/>
    <w:pPr>
      <w:spacing w:before="240" w:after="60"/>
      <w:jc w:val="center"/>
      <w:outlineLvl w:val="0"/>
    </w:pPr>
    <w:rPr>
      <w:rFonts w:ascii="Calibri Light" w:hAnsi="Calibri Light" w:eastAsia="宋体" w:cs="宋体"/>
      <w:b/>
      <w:bCs/>
      <w:sz w:val="32"/>
      <w:szCs w:val="32"/>
    </w:rPr>
  </w:style>
  <w:style w:type="paragraph" w:styleId="25">
    <w:name w:val="annotation subject"/>
    <w:basedOn w:val="8"/>
    <w:next w:val="8"/>
    <w:link w:val="37"/>
    <w:autoRedefine/>
    <w:qFormat/>
    <w:uiPriority w:val="0"/>
    <w:rPr>
      <w:b/>
      <w:bCs/>
    </w:rPr>
  </w:style>
  <w:style w:type="paragraph" w:styleId="26">
    <w:name w:val="Body Text First Indent"/>
    <w:basedOn w:val="9"/>
    <w:next w:val="1"/>
    <w:autoRedefine/>
    <w:qFormat/>
    <w:uiPriority w:val="0"/>
    <w:pPr>
      <w:spacing w:after="120" w:line="240" w:lineRule="auto"/>
      <w:ind w:firstLine="420" w:firstLineChars="100"/>
    </w:pPr>
    <w:rPr>
      <w:rFonts w:ascii="Calibri" w:hAnsi="Calibri"/>
      <w:sz w:val="18"/>
      <w:szCs w:val="18"/>
    </w:rPr>
  </w:style>
  <w:style w:type="table" w:styleId="28">
    <w:name w:val="Table Grid"/>
    <w:basedOn w:val="27"/>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0">
    <w:name w:val="Strong"/>
    <w:basedOn w:val="29"/>
    <w:autoRedefine/>
    <w:qFormat/>
    <w:uiPriority w:val="0"/>
    <w:rPr>
      <w:b/>
      <w:bCs/>
    </w:rPr>
  </w:style>
  <w:style w:type="character" w:styleId="31">
    <w:name w:val="page number"/>
    <w:basedOn w:val="29"/>
    <w:autoRedefine/>
    <w:qFormat/>
    <w:uiPriority w:val="0"/>
    <w:rPr>
      <w:rFonts w:ascii="Times New Roman" w:hAnsi="Times New Roman" w:eastAsia="宋体" w:cs="Times New Roman"/>
    </w:rPr>
  </w:style>
  <w:style w:type="character" w:styleId="32">
    <w:name w:val="Hyperlink"/>
    <w:basedOn w:val="29"/>
    <w:autoRedefine/>
    <w:qFormat/>
    <w:uiPriority w:val="0"/>
    <w:rPr>
      <w:color w:val="0000FF"/>
      <w:u w:val="single"/>
    </w:rPr>
  </w:style>
  <w:style w:type="character" w:styleId="33">
    <w:name w:val="annotation reference"/>
    <w:basedOn w:val="29"/>
    <w:autoRedefine/>
    <w:qFormat/>
    <w:uiPriority w:val="0"/>
    <w:rPr>
      <w:sz w:val="21"/>
      <w:szCs w:val="21"/>
    </w:rPr>
  </w:style>
  <w:style w:type="character" w:customStyle="1" w:styleId="34">
    <w:name w:val="标题 1 Char"/>
    <w:link w:val="2"/>
    <w:autoRedefine/>
    <w:qFormat/>
    <w:uiPriority w:val="0"/>
    <w:rPr>
      <w:rFonts w:ascii="宋体"/>
      <w:b/>
      <w:kern w:val="44"/>
      <w:sz w:val="32"/>
      <w:szCs w:val="20"/>
    </w:rPr>
  </w:style>
  <w:style w:type="character" w:customStyle="1" w:styleId="35">
    <w:name w:val="批注文字 Char"/>
    <w:basedOn w:val="29"/>
    <w:link w:val="8"/>
    <w:autoRedefine/>
    <w:qFormat/>
    <w:uiPriority w:val="0"/>
    <w:rPr>
      <w:kern w:val="2"/>
      <w:sz w:val="21"/>
      <w:szCs w:val="24"/>
    </w:rPr>
  </w:style>
  <w:style w:type="character" w:customStyle="1" w:styleId="36">
    <w:name w:val="批注框文本 Char"/>
    <w:basedOn w:val="29"/>
    <w:link w:val="16"/>
    <w:autoRedefine/>
    <w:qFormat/>
    <w:uiPriority w:val="0"/>
    <w:rPr>
      <w:kern w:val="2"/>
      <w:sz w:val="18"/>
      <w:szCs w:val="18"/>
    </w:rPr>
  </w:style>
  <w:style w:type="character" w:customStyle="1" w:styleId="37">
    <w:name w:val="批注主题 Char"/>
    <w:basedOn w:val="35"/>
    <w:link w:val="25"/>
    <w:autoRedefine/>
    <w:qFormat/>
    <w:uiPriority w:val="0"/>
    <w:rPr>
      <w:b/>
      <w:bCs/>
      <w:kern w:val="2"/>
      <w:sz w:val="21"/>
      <w:szCs w:val="24"/>
    </w:rPr>
  </w:style>
  <w:style w:type="paragraph" w:customStyle="1" w:styleId="38">
    <w:name w:val="标题 5（有编号）（绿盟科技）"/>
    <w:basedOn w:val="1"/>
    <w:next w:val="1"/>
    <w:autoRedefine/>
    <w:qFormat/>
    <w:uiPriority w:val="0"/>
    <w:pPr>
      <w:keepNext/>
      <w:keepLines/>
      <w:numPr>
        <w:ilvl w:val="4"/>
        <w:numId w:val="1"/>
      </w:numPr>
      <w:spacing w:before="280" w:after="156" w:line="377" w:lineRule="auto"/>
      <w:jc w:val="left"/>
      <w:outlineLvl w:val="4"/>
    </w:pPr>
    <w:rPr>
      <w:rFonts w:ascii="Arial" w:hAnsi="Arial" w:eastAsia="黑体"/>
      <w:b/>
      <w:sz w:val="24"/>
      <w:szCs w:val="28"/>
    </w:rPr>
  </w:style>
  <w:style w:type="paragraph" w:customStyle="1" w:styleId="39">
    <w:name w:val="正文王森"/>
    <w:basedOn w:val="1"/>
    <w:autoRedefine/>
    <w:qFormat/>
    <w:uiPriority w:val="0"/>
    <w:pPr>
      <w:spacing w:line="360" w:lineRule="auto"/>
      <w:ind w:firstLine="480" w:firstLineChars="200"/>
    </w:pPr>
    <w:rPr>
      <w:rFonts w:ascii="黑体" w:hAnsi="黑体" w:eastAsia="黑体"/>
      <w:sz w:val="24"/>
    </w:rPr>
  </w:style>
  <w:style w:type="paragraph" w:customStyle="1" w:styleId="40">
    <w:name w:val="List2"/>
    <w:basedOn w:val="1"/>
    <w:autoRedefine/>
    <w:qFormat/>
    <w:uiPriority w:val="0"/>
    <w:pPr>
      <w:widowControl/>
      <w:ind w:left="100" w:leftChars="200" w:hanging="200" w:hangingChars="200"/>
      <w:contextualSpacing/>
      <w:textAlignment w:val="baseline"/>
    </w:pPr>
  </w:style>
  <w:style w:type="paragraph" w:customStyle="1" w:styleId="41">
    <w:name w:val="Heading3"/>
    <w:basedOn w:val="1"/>
    <w:next w:val="1"/>
    <w:autoRedefine/>
    <w:qFormat/>
    <w:uiPriority w:val="0"/>
    <w:pPr>
      <w:keepNext/>
      <w:numPr>
        <w:ilvl w:val="0"/>
        <w:numId w:val="2"/>
      </w:numPr>
      <w:jc w:val="both"/>
      <w:textAlignment w:val="baseline"/>
    </w:pPr>
    <w:rPr>
      <w:rFonts w:cs="Times New Roman"/>
      <w:b/>
      <w:bCs/>
      <w:kern w:val="2"/>
      <w:sz w:val="28"/>
      <w:szCs w:val="24"/>
      <w:lang w:val="en-US" w:eastAsia="zh-CN" w:bidi="ar-SA"/>
    </w:rPr>
  </w:style>
  <w:style w:type="paragraph" w:customStyle="1" w:styleId="42">
    <w:name w:val="BodyText"/>
    <w:basedOn w:val="1"/>
    <w:autoRedefine/>
    <w:qFormat/>
    <w:uiPriority w:val="0"/>
    <w:pPr>
      <w:spacing w:after="120"/>
    </w:pPr>
  </w:style>
  <w:style w:type="paragraph" w:customStyle="1" w:styleId="43">
    <w:name w:val="Default"/>
    <w:autoRedefine/>
    <w:qFormat/>
    <w:uiPriority w:val="0"/>
    <w:pPr>
      <w:widowControl w:val="0"/>
      <w:autoSpaceDE w:val="0"/>
      <w:autoSpaceDN w:val="0"/>
    </w:pPr>
    <w:rPr>
      <w:rFonts w:ascii="宋体" w:hAnsi="Calibri" w:eastAsia="宋体" w:cs="宋体"/>
      <w:color w:val="000000"/>
      <w:sz w:val="24"/>
      <w:szCs w:val="24"/>
      <w:lang w:val="en-US" w:eastAsia="zh-CN" w:bidi="ar-SA"/>
    </w:rPr>
  </w:style>
  <w:style w:type="paragraph" w:customStyle="1" w:styleId="44">
    <w:name w:val="No Spacing_3b93350b-94da-44fa-8143-641484b951a0"/>
    <w:link w:val="45"/>
    <w:autoRedefine/>
    <w:qFormat/>
    <w:uiPriority w:val="1"/>
    <w:pPr>
      <w:widowControl w:val="0"/>
      <w:jc w:val="both"/>
    </w:pPr>
    <w:rPr>
      <w:rFonts w:ascii="Calibri" w:hAnsi="Calibri" w:eastAsia="宋体" w:cs="Times New Roman"/>
      <w:kern w:val="2"/>
      <w:sz w:val="21"/>
      <w:szCs w:val="24"/>
      <w:lang w:val="en-US" w:eastAsia="zh-CN" w:bidi="ar-SA"/>
    </w:rPr>
  </w:style>
  <w:style w:type="character" w:customStyle="1" w:styleId="45">
    <w:name w:val="无间隔 Char"/>
    <w:link w:val="44"/>
    <w:autoRedefine/>
    <w:qFormat/>
    <w:uiPriority w:val="1"/>
    <w:rPr>
      <w:rFonts w:ascii="Calibri" w:hAnsi="Calibri" w:eastAsia="宋体" w:cs="Times New Roman"/>
      <w:kern w:val="2"/>
      <w:sz w:val="21"/>
      <w:szCs w:val="24"/>
      <w:lang w:val="en-US" w:eastAsia="zh-CN" w:bidi="ar-SA"/>
    </w:rPr>
  </w:style>
  <w:style w:type="character" w:customStyle="1" w:styleId="46">
    <w:name w:val="NormalCharacter"/>
    <w:autoRedefine/>
    <w:qFormat/>
    <w:uiPriority w:val="0"/>
    <w:rPr>
      <w:rFonts w:ascii="Calibri" w:hAnsi="Calibri" w:eastAsia="宋体" w:cs="Times New Roman"/>
      <w:kern w:val="2"/>
      <w:sz w:val="21"/>
      <w:szCs w:val="24"/>
      <w:lang w:val="en-US" w:eastAsia="zh-CN" w:bidi="ar-SA"/>
    </w:rPr>
  </w:style>
  <w:style w:type="paragraph" w:customStyle="1" w:styleId="47">
    <w:name w:val="图例"/>
    <w:basedOn w:val="1"/>
    <w:autoRedefine/>
    <w:qFormat/>
    <w:uiPriority w:val="0"/>
    <w:pPr>
      <w:spacing w:before="120" w:after="120" w:line="360" w:lineRule="auto"/>
      <w:jc w:val="center"/>
    </w:pPr>
    <w:rPr>
      <w:rFonts w:eastAsia="仿宋_GB2312"/>
      <w:b/>
      <w:sz w:val="24"/>
    </w:rPr>
  </w:style>
  <w:style w:type="paragraph" w:customStyle="1" w:styleId="48">
    <w:name w:val="列出段落1"/>
    <w:basedOn w:val="1"/>
    <w:autoRedefine/>
    <w:qFormat/>
    <w:uiPriority w:val="0"/>
    <w:pPr>
      <w:ind w:firstLine="420" w:firstLineChars="200"/>
    </w:pPr>
  </w:style>
  <w:style w:type="paragraph" w:customStyle="1" w:styleId="49">
    <w:name w:val="List Paragraph_7aecd6e6-fc70-4df6-be05-ef790174fbad"/>
    <w:basedOn w:val="1"/>
    <w:autoRedefine/>
    <w:qFormat/>
    <w:uiPriority w:val="34"/>
    <w:pPr>
      <w:ind w:firstLine="420" w:firstLineChars="200"/>
    </w:pPr>
  </w:style>
  <w:style w:type="paragraph" w:customStyle="1" w:styleId="50">
    <w:name w:val="正文-manu"/>
    <w:basedOn w:val="1"/>
    <w:autoRedefine/>
    <w:qFormat/>
    <w:uiPriority w:val="0"/>
    <w:pPr>
      <w:spacing w:line="300" w:lineRule="auto"/>
    </w:pPr>
    <w:rPr>
      <w:b/>
      <w:snapToGrid w:val="0"/>
      <w:kern w:val="0"/>
      <w:sz w:val="24"/>
      <w:szCs w:val="20"/>
    </w:rPr>
  </w:style>
  <w:style w:type="character" w:customStyle="1" w:styleId="51">
    <w:name w:val="font01"/>
    <w:basedOn w:val="29"/>
    <w:autoRedefine/>
    <w:qFormat/>
    <w:uiPriority w:val="0"/>
    <w:rPr>
      <w:rFonts w:hint="default" w:ascii="Arial" w:hAnsi="Arial" w:cs="Arial"/>
      <w:color w:val="000000"/>
      <w:sz w:val="22"/>
      <w:szCs w:val="22"/>
      <w:u w:val="none"/>
    </w:rPr>
  </w:style>
  <w:style w:type="character" w:customStyle="1" w:styleId="52">
    <w:name w:val="font41"/>
    <w:basedOn w:val="29"/>
    <w:autoRedefine/>
    <w:qFormat/>
    <w:uiPriority w:val="0"/>
    <w:rPr>
      <w:rFonts w:hint="eastAsia" w:ascii="宋体" w:hAnsi="宋体" w:eastAsia="宋体" w:cs="宋体"/>
      <w:color w:val="000000"/>
      <w:sz w:val="22"/>
      <w:szCs w:val="22"/>
      <w:u w:val="none"/>
    </w:rPr>
  </w:style>
  <w:style w:type="character" w:customStyle="1" w:styleId="53">
    <w:name w:val="font51"/>
    <w:basedOn w:val="29"/>
    <w:autoRedefine/>
    <w:qFormat/>
    <w:uiPriority w:val="0"/>
    <w:rPr>
      <w:rFonts w:hint="eastAsia" w:ascii="宋体" w:hAnsi="宋体" w:eastAsia="宋体" w:cs="宋体"/>
      <w:color w:val="000000"/>
      <w:sz w:val="22"/>
      <w:szCs w:val="22"/>
      <w:u w:val="none"/>
    </w:rPr>
  </w:style>
  <w:style w:type="character" w:customStyle="1" w:styleId="54">
    <w:name w:val="font31"/>
    <w:basedOn w:val="29"/>
    <w:autoRedefine/>
    <w:qFormat/>
    <w:uiPriority w:val="0"/>
    <w:rPr>
      <w:rFonts w:hint="default" w:ascii="Arial" w:hAnsi="Arial" w:cs="Arial"/>
      <w:b/>
      <w:color w:val="000000"/>
      <w:sz w:val="22"/>
      <w:szCs w:val="22"/>
      <w:u w:val="none"/>
    </w:rPr>
  </w:style>
  <w:style w:type="character" w:customStyle="1" w:styleId="55">
    <w:name w:val="font91"/>
    <w:basedOn w:val="29"/>
    <w:autoRedefine/>
    <w:qFormat/>
    <w:uiPriority w:val="0"/>
    <w:rPr>
      <w:rFonts w:hint="default" w:ascii="Arial" w:hAnsi="Arial" w:cs="Arial"/>
      <w:color w:val="000000"/>
      <w:sz w:val="22"/>
      <w:szCs w:val="22"/>
      <w:u w:val="none"/>
    </w:rPr>
  </w:style>
  <w:style w:type="character" w:customStyle="1" w:styleId="56">
    <w:name w:val="font81"/>
    <w:basedOn w:val="29"/>
    <w:autoRedefine/>
    <w:qFormat/>
    <w:uiPriority w:val="0"/>
    <w:rPr>
      <w:rFonts w:hint="eastAsia" w:ascii="宋体" w:hAnsi="宋体" w:eastAsia="宋体" w:cs="宋体"/>
      <w:color w:val="000000"/>
      <w:sz w:val="22"/>
      <w:szCs w:val="22"/>
      <w:u w:val="none"/>
    </w:rPr>
  </w:style>
  <w:style w:type="character" w:customStyle="1" w:styleId="57">
    <w:name w:val="font21"/>
    <w:basedOn w:val="29"/>
    <w:qFormat/>
    <w:uiPriority w:val="0"/>
    <w:rPr>
      <w:rFonts w:ascii="微软雅黑" w:hAnsi="微软雅黑" w:eastAsia="微软雅黑" w:cs="微软雅黑"/>
      <w:b/>
      <w:color w:val="000000"/>
      <w:sz w:val="24"/>
      <w:szCs w:val="24"/>
      <w:u w:val="none"/>
    </w:rPr>
  </w:style>
  <w:style w:type="character" w:customStyle="1" w:styleId="58">
    <w:name w:val="font61"/>
    <w:basedOn w:val="29"/>
    <w:qFormat/>
    <w:uiPriority w:val="0"/>
    <w:rPr>
      <w:rFonts w:hint="default" w:ascii="Times New Roman" w:hAnsi="Times New Roman" w:cs="Times New Roman"/>
      <w:b/>
      <w:color w:val="000000"/>
      <w:sz w:val="24"/>
      <w:szCs w:val="24"/>
      <w:u w:val="none"/>
    </w:rPr>
  </w:style>
  <w:style w:type="character" w:customStyle="1" w:styleId="59">
    <w:name w:val="font71"/>
    <w:basedOn w:val="29"/>
    <w:autoRedefine/>
    <w:qFormat/>
    <w:uiPriority w:val="0"/>
    <w:rPr>
      <w:rFonts w:hint="eastAsia" w:ascii="微软雅黑" w:hAnsi="微软雅黑" w:eastAsia="微软雅黑" w:cs="微软雅黑"/>
      <w:color w:val="000000"/>
      <w:sz w:val="24"/>
      <w:szCs w:val="24"/>
      <w:u w:val="none"/>
    </w:rPr>
  </w:style>
  <w:style w:type="character" w:customStyle="1" w:styleId="60">
    <w:name w:val="font101"/>
    <w:basedOn w:val="29"/>
    <w:autoRedefine/>
    <w:qFormat/>
    <w:uiPriority w:val="0"/>
    <w:rPr>
      <w:rFonts w:hint="default" w:ascii="Times New Roman" w:hAnsi="Times New Roman" w:cs="Times New Roman"/>
      <w:color w:val="000000"/>
      <w:sz w:val="24"/>
      <w:szCs w:val="24"/>
      <w:u w:val="none"/>
    </w:rPr>
  </w:style>
  <w:style w:type="paragraph" w:customStyle="1" w:styleId="61">
    <w:name w:val="_Style 1"/>
    <w:basedOn w:val="1"/>
    <w:autoRedefine/>
    <w:qFormat/>
    <w:uiPriority w:val="34"/>
    <w:pPr>
      <w:ind w:firstLine="420" w:firstLineChars="200"/>
    </w:pPr>
  </w:style>
  <w:style w:type="paragraph" w:customStyle="1" w:styleId="62">
    <w:name w:val="正文缩进1"/>
    <w:basedOn w:val="1"/>
    <w:autoRedefine/>
    <w:qFormat/>
    <w:uiPriority w:val="0"/>
    <w:pPr>
      <w:autoSpaceDE w:val="0"/>
      <w:autoSpaceDN w:val="0"/>
      <w:adjustRightInd w:val="0"/>
      <w:ind w:firstLine="420"/>
      <w:jc w:val="left"/>
    </w:pPr>
    <w:rPr>
      <w:rFonts w:ascii="宋体"/>
      <w:kern w:val="0"/>
      <w:sz w:val="24"/>
      <w:szCs w:val="20"/>
    </w:rPr>
  </w:style>
  <w:style w:type="paragraph" w:customStyle="1" w:styleId="63">
    <w:name w:val="索引 11"/>
    <w:basedOn w:val="1"/>
    <w:next w:val="1"/>
    <w:autoRedefine/>
    <w:qFormat/>
    <w:uiPriority w:val="0"/>
    <w:pPr>
      <w:spacing w:line="360" w:lineRule="auto"/>
    </w:pPr>
    <w:rPr>
      <w:rFonts w:ascii="仿宋_GB2312" w:eastAsia="仿宋_GB2312"/>
      <w:sz w:val="24"/>
      <w:szCs w:val="20"/>
    </w:rPr>
  </w:style>
  <w:style w:type="paragraph" w:customStyle="1" w:styleId="64">
    <w:name w:val="纯文本1"/>
    <w:basedOn w:val="1"/>
    <w:qFormat/>
    <w:uiPriority w:val="0"/>
    <w:rPr>
      <w:rFonts w:ascii="宋体" w:hAnsi="Courier New"/>
      <w:kern w:val="0"/>
      <w:sz w:val="20"/>
      <w:szCs w:val="20"/>
    </w:rPr>
  </w:style>
  <w:style w:type="paragraph" w:customStyle="1" w:styleId="65">
    <w:name w:val="段"/>
    <w:next w:val="1"/>
    <w:autoRedefine/>
    <w:qFormat/>
    <w:uiPriority w:val="0"/>
    <w:pPr>
      <w:autoSpaceDE w:val="0"/>
      <w:autoSpaceDN w:val="0"/>
      <w:ind w:firstLine="420" w:firstLineChars="200"/>
      <w:jc w:val="both"/>
    </w:pPr>
    <w:rPr>
      <w:rFonts w:ascii="宋体" w:hAnsi="Calibri" w:eastAsia="宋体" w:cs="Times New Roman"/>
      <w:kern w:val="2"/>
      <w:sz w:val="21"/>
      <w:szCs w:val="21"/>
      <w:lang w:val="en-US" w:eastAsia="zh-CN" w:bidi="ar-SA"/>
    </w:rPr>
  </w:style>
  <w:style w:type="paragraph" w:customStyle="1" w:styleId="66">
    <w:name w:val="石墨文档正文"/>
    <w:autoRedefine/>
    <w:qFormat/>
    <w:uiPriority w:val="0"/>
    <w:rPr>
      <w:rFonts w:ascii="微软雅黑" w:hAnsi="微软雅黑" w:eastAsia="微软雅黑" w:cs="微软雅黑"/>
      <w:sz w:val="24"/>
      <w:szCs w:val="24"/>
      <w:lang w:val="en-US" w:eastAsia="zh-CN" w:bidi="ar-SA"/>
    </w:rPr>
  </w:style>
  <w:style w:type="paragraph" w:customStyle="1" w:styleId="67">
    <w:name w:val="CL标准正文首行缩进2字"/>
    <w:qFormat/>
    <w:uiPriority w:val="0"/>
    <w:pPr>
      <w:widowControl w:val="0"/>
      <w:spacing w:line="360" w:lineRule="auto"/>
      <w:ind w:firstLine="200"/>
      <w:jc w:val="both"/>
    </w:pPr>
    <w:rPr>
      <w:rFonts w:ascii="Arial" w:hAnsi="Arial" w:eastAsia="宋体" w:cs="Arial Unicode MS"/>
      <w:color w:val="000000"/>
      <w:kern w:val="2"/>
      <w:sz w:val="21"/>
      <w:szCs w:val="21"/>
      <w:lang w:val="en-US" w:eastAsia="zh-CN" w:bidi="ar-SA"/>
    </w:rPr>
  </w:style>
  <w:style w:type="table" w:customStyle="1" w:styleId="68">
    <w:name w:val="Table Normal1"/>
    <w:autoRedefine/>
    <w:qFormat/>
    <w:uiPriority w:val="0"/>
    <w:rPr>
      <w:rFonts w:ascii="Times New Roman" w:hAnsi="Times New Roman" w:cs="Times New Roman"/>
    </w:rPr>
    <w:tblPr>
      <w:tblCellMar>
        <w:top w:w="0" w:type="dxa"/>
        <w:left w:w="0" w:type="dxa"/>
        <w:bottom w:w="0" w:type="dxa"/>
        <w:right w:w="0" w:type="dxa"/>
      </w:tblCellMar>
    </w:tblPr>
  </w:style>
  <w:style w:type="paragraph" w:customStyle="1" w:styleId="69">
    <w:name w:val="样式 首行缩进:  2 字符"/>
    <w:basedOn w:val="1"/>
    <w:autoRedefine/>
    <w:qFormat/>
    <w:uiPriority w:val="0"/>
    <w:pPr>
      <w:spacing w:line="360" w:lineRule="auto"/>
      <w:ind w:firstLine="480" w:firstLineChars="200"/>
      <w:jc w:val="left"/>
    </w:pPr>
    <w:rPr>
      <w:rFonts w:ascii="宋体" w:hAnsi="宋体" w:cs="宋体"/>
      <w:color w:val="000000"/>
      <w:sz w:val="24"/>
      <w:szCs w:val="20"/>
    </w:rPr>
  </w:style>
  <w:style w:type="paragraph" w:customStyle="1" w:styleId="70">
    <w:name w:val="p1"/>
    <w:basedOn w:val="1"/>
    <w:autoRedefine/>
    <w:qFormat/>
    <w:uiPriority w:val="0"/>
    <w:pPr>
      <w:spacing w:before="0" w:beforeAutospacing="0" w:after="0" w:afterAutospacing="0"/>
      <w:ind w:left="0" w:right="0"/>
      <w:jc w:val="left"/>
    </w:pPr>
    <w:rPr>
      <w:rFonts w:ascii="pingfang sc" w:hAnsi="pingfang sc" w:eastAsia="pingfang sc" w:cs="pingfang sc"/>
      <w:kern w:val="0"/>
      <w:sz w:val="26"/>
      <w:szCs w:val="26"/>
      <w:lang w:val="en-US" w:eastAsia="zh-CN"/>
    </w:rPr>
  </w:style>
  <w:style w:type="character" w:customStyle="1" w:styleId="71">
    <w:name w:val="s1"/>
    <w:basedOn w:val="29"/>
    <w:autoRedefine/>
    <w:qFormat/>
    <w:uiPriority w:val="0"/>
    <w:rPr>
      <w:rFonts w:ascii="pingfang sc" w:hAnsi="pingfang sc" w:eastAsia="pingfang sc" w:cs="pingfang sc"/>
      <w:sz w:val="40"/>
      <w:szCs w:val="40"/>
    </w:rPr>
  </w:style>
  <w:style w:type="character" w:customStyle="1" w:styleId="72">
    <w:name w:val="trans"/>
    <w:autoRedefine/>
    <w:qFormat/>
    <w:uiPriority w:val="99"/>
  </w:style>
  <w:style w:type="paragraph" w:customStyle="1" w:styleId="73">
    <w:name w:val="正文 A"/>
    <w:qFormat/>
    <w:uiPriority w:val="0"/>
    <w:pPr>
      <w:keepNext w:val="0"/>
      <w:keepLines w:val="0"/>
      <w:pageBreakBefore w:val="0"/>
      <w:framePr w:wrap="around"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both"/>
      <w:outlineLvl w:val="9"/>
    </w:pPr>
    <w:rPr>
      <w:rFonts w:ascii="Times New Roman" w:hAnsi="Times New Roman" w:eastAsia="Arial Unicode MS" w:cs="Arial Unicode MS"/>
      <w:color w:val="000000"/>
      <w:spacing w:val="0"/>
      <w:w w:val="100"/>
      <w:kern w:val="2"/>
      <w:position w:val="0"/>
      <w:sz w:val="21"/>
      <w:szCs w:val="21"/>
      <w:u w:val="none" w:color="000000"/>
      <w:shd w:val="clear" w:color="auto" w:fill="auto"/>
      <w:vertAlign w:val="baseline"/>
      <w:lang w:val="en-US"/>
    </w:rPr>
  </w:style>
  <w:style w:type="paragraph" w:customStyle="1" w:styleId="74">
    <w:name w:val="页眉与页脚"/>
    <w:autoRedefine/>
    <w:qFormat/>
    <w:uiPriority w:val="0"/>
    <w:pPr>
      <w:keepNext w:val="0"/>
      <w:keepLines w:val="0"/>
      <w:pageBreakBefore w:val="0"/>
      <w:framePr w:wrap="around" w:vAnchor="margin" w:hAnchor="text" w:yAlign="inline"/>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tabs>
        <w:tab w:val="right" w:pos="9020"/>
      </w:tabs>
      <w:suppressAutoHyphens w:val="0"/>
      <w:bidi w:val="0"/>
      <w:spacing w:before="0" w:beforeAutospacing="0" w:after="0" w:afterAutospacing="0" w:line="240" w:lineRule="auto"/>
      <w:ind w:left="0" w:right="0" w:firstLine="0"/>
      <w:jc w:val="left"/>
      <w:outlineLvl w:val="9"/>
    </w:pPr>
    <w:rPr>
      <w:rFonts w:ascii="Helvetica Neue" w:hAnsi="Helvetica Neue" w:eastAsia="Arial Unicode MS" w:cs="Arial Unicode MS"/>
      <w:color w:val="000000"/>
      <w:spacing w:val="0"/>
      <w:w w:val="100"/>
      <w:kern w:val="0"/>
      <w:position w:val="0"/>
      <w:sz w:val="24"/>
      <w:szCs w:val="24"/>
      <w:u w:val="none" w:color="auto"/>
      <w:shd w:val="clear" w:color="auto" w:fill="auto"/>
      <w:vertAlign w:val="baseline"/>
    </w:rPr>
  </w:style>
  <w:style w:type="character" w:customStyle="1" w:styleId="75">
    <w:name w:val="PageNumber"/>
    <w:qFormat/>
    <w:uiPriority w:val="99"/>
    <w:rPr>
      <w:rFonts w:cs="Times New Roman"/>
    </w:rPr>
  </w:style>
  <w:style w:type="paragraph" w:customStyle="1" w:styleId="76">
    <w:name w:val="样式1"/>
    <w:basedOn w:val="3"/>
    <w:autoRedefine/>
    <w:qFormat/>
    <w:uiPriority w:val="0"/>
    <w:pPr>
      <w:spacing w:before="100" w:beforeAutospacing="1" w:after="100" w:afterAutospacing="1"/>
      <w:ind w:right="100" w:rightChars="100"/>
    </w:pPr>
    <w:rPr>
      <w:sz w:val="21"/>
    </w:rPr>
  </w:style>
  <w:style w:type="paragraph" w:customStyle="1" w:styleId="77">
    <w:name w:val="UserStyle_15"/>
    <w:basedOn w:val="78"/>
    <w:qFormat/>
    <w:uiPriority w:val="0"/>
    <w:pPr>
      <w:keepNext/>
      <w:widowControl/>
      <w:numPr>
        <w:ilvl w:val="1"/>
        <w:numId w:val="3"/>
      </w:numPr>
      <w:spacing w:before="100" w:beforeAutospacing="1" w:after="100" w:afterAutospacing="1"/>
      <w:ind w:left="1710" w:right="100" w:rightChars="100"/>
      <w:textAlignment w:val="baseline"/>
    </w:pPr>
    <w:rPr>
      <w:rFonts w:ascii="Cambria" w:hAnsi="Cambria" w:cs="Times New Roman"/>
      <w:sz w:val="21"/>
      <w:szCs w:val="28"/>
      <w:lang w:bidi="ar-SA"/>
    </w:rPr>
  </w:style>
  <w:style w:type="paragraph" w:customStyle="1" w:styleId="78">
    <w:name w:val="Heading2"/>
    <w:basedOn w:val="1"/>
    <w:next w:val="1"/>
    <w:qFormat/>
    <w:uiPriority w:val="0"/>
    <w:pPr>
      <w:keepNext/>
      <w:widowControl/>
      <w:numPr>
        <w:ilvl w:val="1"/>
        <w:numId w:val="3"/>
      </w:numPr>
      <w:spacing w:before="240" w:after="60"/>
      <w:textAlignment w:val="baseline"/>
    </w:pPr>
    <w:rPr>
      <w:rFonts w:ascii="Cambria" w:hAnsi="Cambria" w:cs="Times New Roman"/>
      <w:b/>
      <w:bCs/>
      <w:i/>
      <w:iCs/>
      <w:sz w:val="28"/>
      <w:szCs w:val="28"/>
      <w:lang w:bidi="ar-SA"/>
    </w:rPr>
  </w:style>
  <w:style w:type="character" w:customStyle="1" w:styleId="79">
    <w:name w:val="UserStyle_2"/>
    <w:link w:val="80"/>
    <w:autoRedefine/>
    <w:qFormat/>
    <w:uiPriority w:val="0"/>
    <w:rPr>
      <w:kern w:val="0"/>
      <w:sz w:val="20"/>
      <w:szCs w:val="24"/>
      <w:lang w:val="en-US" w:eastAsia="zh-CN" w:bidi="ar-SA"/>
    </w:rPr>
  </w:style>
  <w:style w:type="paragraph" w:customStyle="1" w:styleId="80">
    <w:name w:val="UserStyle_3"/>
    <w:basedOn w:val="1"/>
    <w:link w:val="79"/>
    <w:autoRedefine/>
    <w:qFormat/>
    <w:uiPriority w:val="0"/>
    <w:pPr>
      <w:jc w:val="both"/>
      <w:textAlignment w:val="baseline"/>
    </w:pPr>
    <w:rPr>
      <w:kern w:val="0"/>
      <w:sz w:val="20"/>
      <w:szCs w:val="24"/>
      <w:lang w:val="en-US" w:eastAsia="zh-CN" w:bidi="ar-SA"/>
    </w:rPr>
  </w:style>
  <w:style w:type="paragraph" w:customStyle="1" w:styleId="81">
    <w:name w:val="List Paragraph1"/>
    <w:basedOn w:val="1"/>
    <w:autoRedefine/>
    <w:qFormat/>
    <w:uiPriority w:val="0"/>
    <w:pPr>
      <w:ind w:firstLine="420" w:firstLineChars="200"/>
    </w:pPr>
  </w:style>
  <w:style w:type="paragraph" w:customStyle="1" w:styleId="82">
    <w:name w:val="List Paragraph"/>
    <w:basedOn w:val="1"/>
    <w:autoRedefine/>
    <w:qFormat/>
    <w:uiPriority w:val="34"/>
    <w:pPr>
      <w:ind w:firstLine="420" w:firstLineChars="200"/>
    </w:pPr>
  </w:style>
  <w:style w:type="paragraph" w:styleId="83">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84">
    <w:name w:val="xl41"/>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Times New Roman"/>
      <w:kern w:val="0"/>
      <w:sz w:val="24"/>
      <w:szCs w:val="24"/>
    </w:rPr>
  </w:style>
  <w:style w:type="paragraph" w:customStyle="1" w:styleId="85">
    <w:name w:val="TOC Heading"/>
    <w:basedOn w:val="2"/>
    <w:next w:val="1"/>
    <w:unhideWhenUsed/>
    <w:qFormat/>
    <w:uiPriority w:val="39"/>
    <w:pPr>
      <w:widowControl/>
      <w:numPr>
        <w:ilvl w:val="0"/>
        <w:numId w:val="0"/>
      </w:numPr>
      <w:spacing w:before="480" w:after="0" w:line="276" w:lineRule="auto"/>
      <w:jc w:val="left"/>
      <w:outlineLvl w:val="9"/>
    </w:pPr>
    <w:rPr>
      <w:rFonts w:ascii="Cambria" w:hAnsi="Cambria"/>
      <w:color w:val="365F91"/>
      <w:kern w:val="0"/>
      <w:sz w:val="28"/>
      <w:szCs w:val="28"/>
    </w:rPr>
  </w:style>
  <w:style w:type="paragraph" w:customStyle="1" w:styleId="86">
    <w:name w:val="标题33"/>
    <w:basedOn w:val="4"/>
    <w:next w:val="39"/>
    <w:autoRedefine/>
    <w:qFormat/>
    <w:uiPriority w:val="0"/>
    <w:pPr>
      <w:numPr>
        <w:ilvl w:val="2"/>
        <w:numId w:val="4"/>
      </w:numPr>
      <w:tabs>
        <w:tab w:val="clear" w:pos="720"/>
      </w:tabs>
    </w:pPr>
    <w:rPr>
      <w:rFonts w:hAnsi="黑体" w:eastAsia="黑体"/>
      <w:sz w:val="30"/>
      <w:szCs w:val="30"/>
    </w:rPr>
  </w:style>
  <w:style w:type="paragraph" w:customStyle="1" w:styleId="87">
    <w:name w:val="标题44"/>
    <w:basedOn w:val="5"/>
    <w:next w:val="39"/>
    <w:qFormat/>
    <w:uiPriority w:val="0"/>
    <w:pPr>
      <w:numPr>
        <w:ilvl w:val="3"/>
        <w:numId w:val="4"/>
      </w:numPr>
    </w:pPr>
    <w:rPr>
      <w:sz w:val="30"/>
      <w:szCs w:val="30"/>
    </w:rPr>
  </w:style>
  <w:style w:type="paragraph" w:customStyle="1" w:styleId="88">
    <w:name w:val="表格文字"/>
    <w:basedOn w:val="1"/>
    <w:autoRedefine/>
    <w:qFormat/>
    <w:uiPriority w:val="0"/>
    <w:pPr>
      <w:spacing w:before="25" w:after="25"/>
      <w:jc w:val="left"/>
    </w:pPr>
    <w:rPr>
      <w:bCs/>
      <w:spacing w:val="10"/>
      <w:kern w:val="0"/>
      <w:sz w:val="24"/>
    </w:rPr>
  </w:style>
  <w:style w:type="paragraph" w:customStyle="1" w:styleId="89">
    <w:name w:val="p0"/>
    <w:basedOn w:val="1"/>
    <w:qFormat/>
    <w:uiPriority w:val="0"/>
    <w:pPr>
      <w:widowControl/>
    </w:pPr>
    <w:rPr>
      <w:kern w:val="0"/>
      <w:szCs w:val="21"/>
    </w:rPr>
  </w:style>
  <w:style w:type="character" w:customStyle="1" w:styleId="90">
    <w:name w:val="font11"/>
    <w:basedOn w:val="29"/>
    <w:qFormat/>
    <w:uiPriority w:val="0"/>
    <w:rPr>
      <w:rFonts w:hint="eastAsia" w:ascii="宋体" w:hAnsi="宋体" w:eastAsia="宋体" w:cs="宋体"/>
      <w:color w:val="333333"/>
      <w:sz w:val="24"/>
      <w:szCs w:val="24"/>
      <w:u w:val="none"/>
    </w:rPr>
  </w:style>
  <w:style w:type="table" w:customStyle="1" w:styleId="91">
    <w:name w:val="Table Normal"/>
    <w:autoRedefine/>
    <w:unhideWhenUsed/>
    <w:qFormat/>
    <w:uiPriority w:val="0"/>
    <w:tblPr>
      <w:tblCellMar>
        <w:top w:w="0" w:type="dxa"/>
        <w:left w:w="0" w:type="dxa"/>
        <w:bottom w:w="0" w:type="dxa"/>
        <w:right w:w="0" w:type="dxa"/>
      </w:tblCellMar>
    </w:tblPr>
  </w:style>
  <w:style w:type="paragraph" w:customStyle="1" w:styleId="92">
    <w:name w:val="ParaAttribute13"/>
    <w:autoRedefine/>
    <w:qFormat/>
    <w:uiPriority w:val="0"/>
    <w:pPr>
      <w:widowControl w:val="0"/>
      <w:wordWrap w:val="0"/>
      <w:ind w:left="-106"/>
    </w:pPr>
    <w:rPr>
      <w:rFonts w:ascii="Times New Roman" w:hAnsi="Times New Roman" w:eastAsia="Batang" w:cs="Times New Roman"/>
      <w:sz w:val="21"/>
      <w:szCs w:val="22"/>
      <w:lang w:val="en-US" w:eastAsia="zh-CN" w:bidi="ar-SA"/>
    </w:rPr>
  </w:style>
  <w:style w:type="character" w:customStyle="1" w:styleId="93">
    <w:name w:val="CharAttribute0"/>
    <w:autoRedefine/>
    <w:qFormat/>
    <w:uiPriority w:val="0"/>
    <w:rPr>
      <w:rFonts w:ascii="Times New Roman" w:eastAsia="宋体"/>
      <w:sz w:val="21"/>
    </w:rPr>
  </w:style>
  <w:style w:type="paragraph" w:customStyle="1" w:styleId="94">
    <w:name w:val="普通(网站)1"/>
    <w:basedOn w:val="1"/>
    <w:qFormat/>
    <w:uiPriority w:val="2"/>
    <w:pPr>
      <w:spacing w:before="75" w:after="75"/>
      <w:ind w:left="0" w:right="0" w:firstLine="0"/>
      <w:jc w:val="left"/>
    </w:pPr>
    <w:rPr>
      <w:kern w:val="0"/>
      <w:sz w:val="24"/>
      <w:lang w:val="en-US" w:eastAsia="zh-CN" w:bidi="ar"/>
    </w:rPr>
  </w:style>
  <w:style w:type="character" w:customStyle="1" w:styleId="95">
    <w:name w:val="font121"/>
    <w:basedOn w:val="29"/>
    <w:autoRedefine/>
    <w:qFormat/>
    <w:uiPriority w:val="0"/>
    <w:rPr>
      <w:rFonts w:hint="default" w:ascii="Times New Roman" w:hAnsi="Times New Roman" w:cs="Times New Roman"/>
      <w:b/>
      <w:bCs/>
      <w:color w:val="000000"/>
      <w:sz w:val="22"/>
      <w:szCs w:val="22"/>
      <w:u w:val="none"/>
    </w:rPr>
  </w:style>
  <w:style w:type="character" w:customStyle="1" w:styleId="96">
    <w:name w:val="font131"/>
    <w:basedOn w:val="29"/>
    <w:autoRedefine/>
    <w:qFormat/>
    <w:uiPriority w:val="0"/>
    <w:rPr>
      <w:rFonts w:hint="eastAsia" w:ascii="宋体" w:hAnsi="宋体" w:eastAsia="宋体" w:cs="宋体"/>
      <w:b/>
      <w:bCs/>
      <w:color w:val="FF0000"/>
      <w:sz w:val="22"/>
      <w:szCs w:val="22"/>
      <w:u w:val="none"/>
    </w:rPr>
  </w:style>
  <w:style w:type="paragraph" w:customStyle="1" w:styleId="97">
    <w:name w:val="Table Paragraph"/>
    <w:basedOn w:val="1"/>
    <w:qFormat/>
    <w:uiPriority w:val="1"/>
    <w:pPr>
      <w:spacing w:before="85"/>
      <w:jc w:val="center"/>
    </w:pPr>
    <w:rPr>
      <w:rFonts w:ascii="宋体" w:hAnsi="宋体" w:eastAsia="宋体" w:cs="宋体"/>
      <w:lang w:val="zh-CN" w:eastAsia="zh-CN" w:bidi="zh-CN"/>
    </w:rPr>
  </w:style>
  <w:style w:type="paragraph" w:customStyle="1" w:styleId="98">
    <w:name w:val="Body text|1"/>
    <w:basedOn w:val="1"/>
    <w:autoRedefine/>
    <w:qFormat/>
    <w:uiPriority w:val="0"/>
    <w:pPr>
      <w:widowControl w:val="0"/>
      <w:shd w:val="clear" w:color="auto" w:fill="auto"/>
      <w:spacing w:line="413" w:lineRule="auto"/>
    </w:pPr>
    <w:rPr>
      <w:rFonts w:ascii="宋体" w:hAnsi="宋体" w:eastAsia="宋体" w:cs="宋体"/>
      <w:sz w:val="20"/>
      <w:szCs w:val="20"/>
      <w:u w:val="none"/>
      <w:shd w:val="clear" w:color="auto" w:fill="auto"/>
      <w:lang w:val="zh-TW" w:eastAsia="zh-TW" w:bidi="zh-TW"/>
    </w:rPr>
  </w:style>
  <w:style w:type="paragraph" w:customStyle="1" w:styleId="99">
    <w:name w:val="Body text|2"/>
    <w:basedOn w:val="1"/>
    <w:autoRedefine/>
    <w:qFormat/>
    <w:uiPriority w:val="0"/>
    <w:pPr>
      <w:widowControl w:val="0"/>
      <w:shd w:val="clear" w:color="auto" w:fill="auto"/>
      <w:spacing w:line="406" w:lineRule="exact"/>
    </w:pPr>
    <w:rPr>
      <w:sz w:val="20"/>
      <w:szCs w:val="20"/>
      <w:u w:val="none"/>
      <w:shd w:val="clear" w:color="auto" w:fill="auto"/>
    </w:rPr>
  </w:style>
  <w:style w:type="paragraph" w:customStyle="1" w:styleId="100">
    <w:name w:val="Table Text"/>
    <w:basedOn w:val="1"/>
    <w:autoRedefine/>
    <w:semiHidden/>
    <w:qFormat/>
    <w:uiPriority w:val="0"/>
    <w:rPr>
      <w:rFonts w:ascii="仿宋" w:hAnsi="仿宋" w:eastAsia="仿宋" w:cs="仿宋"/>
      <w:sz w:val="23"/>
      <w:szCs w:val="23"/>
      <w:lang w:val="en-US" w:eastAsia="en-US" w:bidi="ar-SA"/>
    </w:rPr>
  </w:style>
  <w:style w:type="paragraph" w:customStyle="1" w:styleId="101">
    <w:name w:val="纯文本11"/>
    <w:basedOn w:val="1"/>
    <w:qFormat/>
    <w:uiPriority w:val="0"/>
    <w:rPr>
      <w:rFonts w:ascii="宋体" w:hAnsi="Courier New"/>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68</Pages>
  <Words>5491</Words>
  <Characters>5929</Characters>
  <Paragraphs>2159</Paragraphs>
  <TotalTime>18</TotalTime>
  <ScaleCrop>false</ScaleCrop>
  <LinksUpToDate>false</LinksUpToDate>
  <CharactersWithSpaces>6352</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2021-06-23T11:44:00Z</dcterms:created>
  <dc:creator>WPS_1542621076</dc:creator>
  <cp:lastModifiedBy>The stranger who lost</cp:lastModifiedBy>
  <cp:lastPrinted>2024-04-20T04:19:00Z</cp:lastPrinted>
  <dcterms:modified xsi:type="dcterms:W3CDTF">2025-03-13T08:27:34Z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B30871F4CCA54B8B98092315C7B443D6_13</vt:lpwstr>
  </property>
  <property fmtid="{D5CDD505-2E9C-101B-9397-08002B2CF9AE}" pid="4" name="KSOTemplateDocerSaveRecord">
    <vt:lpwstr>eyJoZGlkIjoiMWM5ODUzNzk0MTNmMTdkZWVlMjNjNzE4YzJhNzJlOTYiLCJ1c2VySWQiOiI0MzU1NjQyMTIifQ==</vt:lpwstr>
  </property>
</Properties>
</file>