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450" w:lineRule="atLeast"/>
        <w:jc w:val="center"/>
        <w:rPr>
          <w:rFonts w:hint="default"/>
          <w:sz w:val="36"/>
          <w:szCs w:val="36"/>
        </w:rPr>
      </w:pPr>
      <w:r>
        <w:rPr>
          <w:sz w:val="36"/>
          <w:szCs w:val="36"/>
        </w:rPr>
        <w:t>新疆能实建设工程项目管理咨询有限责任公司关于新疆日报社经营性国有资产监管改革专项审计项目的竞争性磋商公告</w:t>
      </w:r>
    </w:p>
    <w:p>
      <w:pPr>
        <w:pStyle w:val="5"/>
      </w:pPr>
      <w:r>
        <w:rPr>
          <w:sz w:val="27"/>
          <w:szCs w:val="27"/>
        </w:rPr>
        <w:t>    项目概况</w:t>
      </w:r>
      <w:r>
        <w:rPr>
          <w:rFonts w:hint="eastAsia"/>
        </w:rPr>
        <w:t>                                                    </w:t>
      </w:r>
    </w:p>
    <w:p>
      <w:pPr>
        <w:pStyle w:val="5"/>
        <w:widowControl/>
        <w:spacing w:before="75" w:beforeAutospacing="0" w:after="75" w:afterAutospacing="0"/>
        <w:rPr>
          <w:color w:val="auto"/>
        </w:rPr>
      </w:pPr>
      <w:r>
        <w:rPr>
          <w:rFonts w:hint="eastAsia" w:ascii="仿宋" w:hAnsi="仿宋" w:eastAsia="仿宋" w:cs="仿宋"/>
          <w:color w:val="000000"/>
          <w:sz w:val="27"/>
          <w:szCs w:val="27"/>
        </w:rPr>
        <w:t xml:space="preserve">  </w:t>
      </w:r>
      <w:r>
        <w:rPr>
          <w:rFonts w:hint="eastAsia" w:ascii="仿宋" w:hAnsi="仿宋" w:eastAsia="仿宋" w:cs="仿宋"/>
          <w:b w:val="0"/>
          <w:bCs w:val="0"/>
          <w:color w:val="000000"/>
          <w:sz w:val="27"/>
          <w:szCs w:val="27"/>
        </w:rPr>
        <w:t> 新疆日报社经营性国有资产监管改革专项审计</w:t>
      </w:r>
      <w:r>
        <w:rPr>
          <w:rFonts w:hint="eastAsia" w:ascii="仿宋" w:hAnsi="仿宋" w:eastAsia="仿宋" w:cs="仿宋"/>
          <w:color w:val="000000"/>
          <w:sz w:val="27"/>
          <w:szCs w:val="27"/>
        </w:rPr>
        <w:t>项目的潜在供应商应在乌鲁木齐市水磨沟区红光山路2588号绿地中心领海楼2201室获取采购文件，并</w:t>
      </w:r>
      <w:r>
        <w:rPr>
          <w:rFonts w:hint="eastAsia" w:ascii="仿宋" w:hAnsi="仿宋" w:eastAsia="仿宋" w:cs="仿宋"/>
          <w:color w:val="auto"/>
          <w:sz w:val="27"/>
          <w:szCs w:val="27"/>
        </w:rPr>
        <w:t>于</w:t>
      </w:r>
      <w:r>
        <w:rPr>
          <w:rFonts w:hint="eastAsia" w:ascii="仿宋" w:hAnsi="仿宋" w:eastAsia="仿宋" w:cs="仿宋"/>
          <w:color w:val="auto"/>
          <w:sz w:val="27"/>
          <w:szCs w:val="27"/>
          <w:u w:val="single"/>
        </w:rPr>
        <w:t>2021年9月</w:t>
      </w:r>
      <w:r>
        <w:rPr>
          <w:rFonts w:hint="eastAsia" w:ascii="仿宋" w:hAnsi="仿宋" w:eastAsia="仿宋" w:cs="仿宋"/>
          <w:color w:val="auto"/>
          <w:sz w:val="27"/>
          <w:szCs w:val="27"/>
          <w:u w:val="single"/>
          <w:lang w:val="en-US" w:eastAsia="zh-CN"/>
        </w:rPr>
        <w:t>13</w:t>
      </w:r>
      <w:r>
        <w:rPr>
          <w:rFonts w:hint="eastAsia" w:ascii="仿宋" w:hAnsi="仿宋" w:eastAsia="仿宋" w:cs="仿宋"/>
          <w:color w:val="auto"/>
          <w:sz w:val="27"/>
          <w:szCs w:val="27"/>
          <w:u w:val="single"/>
        </w:rPr>
        <w:t>日（</w:t>
      </w:r>
      <w:r>
        <w:rPr>
          <w:rFonts w:hint="eastAsia" w:ascii="仿宋" w:hAnsi="仿宋" w:eastAsia="仿宋" w:cs="仿宋"/>
          <w:color w:val="auto"/>
          <w:sz w:val="27"/>
          <w:szCs w:val="27"/>
        </w:rPr>
        <w:t>北京时间</w:t>
      </w:r>
      <w:r>
        <w:rPr>
          <w:rFonts w:hint="eastAsia" w:ascii="仿宋" w:hAnsi="仿宋" w:eastAsia="仿宋" w:cs="仿宋"/>
          <w:color w:val="auto"/>
          <w:sz w:val="27"/>
          <w:szCs w:val="27"/>
          <w:lang w:val="en-US" w:eastAsia="zh-CN"/>
        </w:rPr>
        <w:t>11</w:t>
      </w:r>
      <w:r>
        <w:rPr>
          <w:rFonts w:hint="eastAsia" w:ascii="仿宋" w:hAnsi="仿宋" w:eastAsia="仿宋" w:cs="仿宋"/>
          <w:color w:val="auto"/>
          <w:sz w:val="27"/>
          <w:szCs w:val="27"/>
        </w:rPr>
        <w:t>:00）前提交响应文件。</w:t>
      </w:r>
      <w:r>
        <w:rPr>
          <w:rFonts w:hint="eastAsia" w:ascii="仿宋" w:hAnsi="仿宋" w:eastAsia="仿宋" w:cs="仿宋"/>
          <w:color w:val="auto"/>
        </w:rPr>
        <w:t>                            </w:t>
      </w:r>
    </w:p>
    <w:p>
      <w:pPr>
        <w:pStyle w:val="5"/>
        <w:widowControl/>
        <w:spacing w:before="255" w:beforeAutospacing="0" w:after="255" w:afterAutospacing="0" w:line="450" w:lineRule="atLeast"/>
        <w:jc w:val="both"/>
        <w:rPr>
          <w:rFonts w:ascii="黑体" w:hAnsi="宋体" w:eastAsia="黑体" w:cs="黑体"/>
          <w:color w:val="auto"/>
          <w:sz w:val="31"/>
          <w:szCs w:val="31"/>
        </w:rPr>
      </w:pPr>
      <w:r>
        <w:rPr>
          <w:rStyle w:val="8"/>
          <w:rFonts w:ascii="黑体" w:hAnsi="宋体" w:eastAsia="黑体" w:cs="黑体"/>
          <w:color w:val="auto"/>
          <w:sz w:val="27"/>
          <w:szCs w:val="27"/>
        </w:rPr>
        <w:t>一、项目基本情况</w:t>
      </w:r>
    </w:p>
    <w:p>
      <w:pPr>
        <w:pStyle w:val="5"/>
        <w:widowControl/>
        <w:spacing w:before="75" w:beforeAutospacing="0" w:after="75" w:afterAutospacing="0" w:line="300" w:lineRule="atLeast"/>
        <w:rPr>
          <w:rFonts w:hint="default" w:eastAsia="仿宋"/>
          <w:color w:val="auto"/>
          <w:lang w:val="en-US" w:eastAsia="zh-CN"/>
        </w:rPr>
      </w:pPr>
      <w:r>
        <w:rPr>
          <w:rFonts w:hint="eastAsia" w:ascii="仿宋" w:hAnsi="仿宋" w:eastAsia="仿宋" w:cs="仿宋"/>
          <w:color w:val="auto"/>
          <w:sz w:val="27"/>
          <w:szCs w:val="27"/>
        </w:rPr>
        <w:t>    项目编号：</w:t>
      </w:r>
      <w:r>
        <w:rPr>
          <w:rFonts w:hint="eastAsia" w:ascii="仿宋" w:hAnsi="仿宋" w:eastAsia="仿宋" w:cs="仿宋"/>
          <w:color w:val="auto"/>
          <w:sz w:val="27"/>
          <w:szCs w:val="27"/>
          <w:lang w:val="en-US" w:eastAsia="zh-CN"/>
        </w:rPr>
        <w:t>XJNSZB-RBS-2021-0830</w:t>
      </w:r>
    </w:p>
    <w:p>
      <w:pPr>
        <w:pStyle w:val="5"/>
        <w:widowControl/>
        <w:spacing w:before="75" w:beforeAutospacing="0" w:after="75" w:afterAutospacing="0" w:line="300" w:lineRule="atLeast"/>
      </w:pPr>
      <w:r>
        <w:rPr>
          <w:rFonts w:hint="eastAsia" w:ascii="仿宋" w:hAnsi="仿宋" w:eastAsia="仿宋" w:cs="仿宋"/>
          <w:color w:val="000000"/>
          <w:sz w:val="27"/>
          <w:szCs w:val="27"/>
        </w:rPr>
        <w:t>    项目名称：新疆日报社经营性国有资产监管改革专项审计项目</w:t>
      </w:r>
    </w:p>
    <w:p>
      <w:pPr>
        <w:pStyle w:val="5"/>
        <w:widowControl/>
        <w:spacing w:before="75" w:beforeAutospacing="0" w:after="75" w:afterAutospacing="0" w:line="300" w:lineRule="atLeast"/>
      </w:pPr>
      <w:r>
        <w:rPr>
          <w:rFonts w:hint="eastAsia" w:ascii="仿宋" w:hAnsi="仿宋" w:eastAsia="仿宋" w:cs="仿宋"/>
          <w:color w:val="000000"/>
          <w:sz w:val="27"/>
          <w:szCs w:val="27"/>
        </w:rPr>
        <w:t>    采购方式：竞争性磋商</w:t>
      </w:r>
      <w:r>
        <w:rPr>
          <w:rFonts w:hint="eastAsia" w:ascii="仿宋" w:hAnsi="仿宋" w:eastAsia="仿宋" w:cs="仿宋"/>
          <w:color w:val="000000"/>
        </w:rPr>
        <w:t> </w:t>
      </w:r>
    </w:p>
    <w:p>
      <w:pPr>
        <w:pStyle w:val="5"/>
        <w:widowControl/>
        <w:spacing w:before="75" w:beforeAutospacing="0" w:after="75" w:afterAutospacing="0" w:line="300" w:lineRule="atLeast"/>
        <w:rPr>
          <w:color w:val="000000" w:themeColor="text1"/>
          <w:highlight w:val="none"/>
        </w:rPr>
      </w:pPr>
      <w:r>
        <w:rPr>
          <w:rFonts w:hint="eastAsia" w:ascii="仿宋" w:hAnsi="仿宋" w:eastAsia="仿宋" w:cs="仿宋"/>
          <w:color w:val="000000"/>
          <w:sz w:val="27"/>
          <w:szCs w:val="27"/>
        </w:rPr>
        <w:t>   </w:t>
      </w:r>
      <w:r>
        <w:rPr>
          <w:rFonts w:hint="eastAsia" w:ascii="仿宋" w:hAnsi="仿宋" w:eastAsia="仿宋" w:cs="仿宋"/>
          <w:color w:val="000000" w:themeColor="text1"/>
          <w:sz w:val="27"/>
          <w:szCs w:val="27"/>
          <w:highlight w:val="none"/>
        </w:rPr>
        <w:t xml:space="preserve"> 预算</w:t>
      </w:r>
      <w:r>
        <w:rPr>
          <w:rFonts w:hint="eastAsia" w:ascii="仿宋" w:hAnsi="仿宋" w:eastAsia="仿宋" w:cs="仿宋"/>
          <w:color w:val="000000" w:themeColor="text1"/>
          <w:sz w:val="27"/>
          <w:szCs w:val="27"/>
          <w:highlight w:val="none"/>
          <w:lang w:eastAsia="zh-CN"/>
        </w:rPr>
        <w:t>总</w:t>
      </w:r>
      <w:bookmarkStart w:id="0" w:name="_GoBack"/>
      <w:bookmarkEnd w:id="0"/>
      <w:r>
        <w:rPr>
          <w:rFonts w:hint="eastAsia" w:ascii="仿宋" w:hAnsi="仿宋" w:eastAsia="仿宋" w:cs="仿宋"/>
          <w:color w:val="000000" w:themeColor="text1"/>
          <w:sz w:val="27"/>
          <w:szCs w:val="27"/>
          <w:highlight w:val="none"/>
        </w:rPr>
        <w:t>金额（元）：160000.00</w:t>
      </w:r>
    </w:p>
    <w:p>
      <w:pPr>
        <w:pStyle w:val="5"/>
        <w:widowControl/>
        <w:spacing w:before="75" w:beforeAutospacing="0" w:after="75" w:afterAutospacing="0" w:line="300" w:lineRule="atLeast"/>
        <w:ind w:firstLine="270" w:firstLineChars="100"/>
        <w:rPr>
          <w:rFonts w:hint="eastAsia" w:ascii="仿宋" w:hAnsi="仿宋" w:eastAsia="仿宋" w:cs="仿宋"/>
          <w:i w:val="0"/>
          <w:iCs w:val="0"/>
          <w:caps w:val="0"/>
          <w:color w:val="000000" w:themeColor="text1"/>
          <w:spacing w:val="0"/>
          <w:sz w:val="24"/>
          <w:szCs w:val="24"/>
          <w:highlight w:val="none"/>
        </w:rPr>
      </w:pPr>
      <w:r>
        <w:rPr>
          <w:rFonts w:hint="eastAsia" w:ascii="仿宋" w:hAnsi="仿宋" w:eastAsia="仿宋" w:cs="仿宋"/>
          <w:color w:val="000000" w:themeColor="text1"/>
          <w:sz w:val="27"/>
          <w:szCs w:val="27"/>
          <w:highlight w:val="none"/>
        </w:rPr>
        <w:t>最高限价（元）：</w:t>
      </w:r>
      <w:r>
        <w:rPr>
          <w:rFonts w:hint="eastAsia" w:ascii="仿宋" w:hAnsi="仿宋" w:eastAsia="仿宋" w:cs="仿宋"/>
          <w:i w:val="0"/>
          <w:iCs w:val="0"/>
          <w:caps w:val="0"/>
          <w:color w:val="000000" w:themeColor="text1"/>
          <w:spacing w:val="0"/>
          <w:sz w:val="27"/>
          <w:szCs w:val="27"/>
          <w:highlight w:val="none"/>
        </w:rPr>
        <w:t>标项一</w:t>
      </w:r>
      <w:r>
        <w:rPr>
          <w:rFonts w:hint="eastAsia" w:ascii="仿宋" w:hAnsi="仿宋" w:eastAsia="仿宋" w:cs="仿宋"/>
          <w:i w:val="0"/>
          <w:iCs w:val="0"/>
          <w:caps w:val="0"/>
          <w:color w:val="000000" w:themeColor="text1"/>
          <w:spacing w:val="0"/>
          <w:sz w:val="27"/>
          <w:szCs w:val="27"/>
          <w:highlight w:val="none"/>
          <w:lang w:val="en-US" w:eastAsia="zh-CN"/>
        </w:rPr>
        <w:t xml:space="preserve">:16000,  </w:t>
      </w:r>
      <w:r>
        <w:rPr>
          <w:rFonts w:hint="eastAsia" w:ascii="仿宋" w:hAnsi="仿宋" w:eastAsia="仿宋" w:cs="仿宋"/>
          <w:i w:val="0"/>
          <w:iCs w:val="0"/>
          <w:caps w:val="0"/>
          <w:color w:val="000000" w:themeColor="text1"/>
          <w:spacing w:val="0"/>
          <w:sz w:val="27"/>
          <w:szCs w:val="27"/>
          <w:highlight w:val="none"/>
        </w:rPr>
        <w:t>标项二</w:t>
      </w:r>
      <w:r>
        <w:rPr>
          <w:rFonts w:hint="eastAsia" w:ascii="仿宋" w:hAnsi="仿宋" w:eastAsia="仿宋" w:cs="仿宋"/>
          <w:i w:val="0"/>
          <w:iCs w:val="0"/>
          <w:caps w:val="0"/>
          <w:color w:val="000000" w:themeColor="text1"/>
          <w:spacing w:val="0"/>
          <w:sz w:val="27"/>
          <w:szCs w:val="27"/>
          <w:highlight w:val="none"/>
          <w:lang w:val="en-US" w:eastAsia="zh-CN"/>
        </w:rPr>
        <w:t xml:space="preserve">:70000,  </w:t>
      </w:r>
      <w:r>
        <w:rPr>
          <w:rFonts w:hint="eastAsia" w:ascii="仿宋" w:hAnsi="仿宋" w:eastAsia="仿宋" w:cs="仿宋"/>
          <w:i w:val="0"/>
          <w:iCs w:val="0"/>
          <w:caps w:val="0"/>
          <w:color w:val="000000" w:themeColor="text1"/>
          <w:spacing w:val="0"/>
          <w:sz w:val="27"/>
          <w:szCs w:val="27"/>
          <w:highlight w:val="none"/>
        </w:rPr>
        <w:t>标项</w:t>
      </w:r>
      <w:r>
        <w:rPr>
          <w:rFonts w:hint="eastAsia" w:ascii="仿宋" w:hAnsi="仿宋" w:eastAsia="仿宋" w:cs="仿宋"/>
          <w:i w:val="0"/>
          <w:iCs w:val="0"/>
          <w:caps w:val="0"/>
          <w:color w:val="000000" w:themeColor="text1"/>
          <w:spacing w:val="0"/>
          <w:sz w:val="27"/>
          <w:szCs w:val="27"/>
          <w:highlight w:val="none"/>
          <w:lang w:eastAsia="zh-CN"/>
        </w:rPr>
        <w:t>三：</w:t>
      </w:r>
      <w:r>
        <w:rPr>
          <w:rFonts w:hint="eastAsia" w:ascii="仿宋" w:hAnsi="仿宋" w:eastAsia="仿宋" w:cs="仿宋"/>
          <w:i w:val="0"/>
          <w:iCs w:val="0"/>
          <w:caps w:val="0"/>
          <w:color w:val="000000" w:themeColor="text1"/>
          <w:spacing w:val="0"/>
          <w:sz w:val="27"/>
          <w:szCs w:val="27"/>
          <w:highlight w:val="none"/>
          <w:lang w:val="en-US" w:eastAsia="zh-CN"/>
        </w:rPr>
        <w:t xml:space="preserve">74000  </w:t>
      </w:r>
    </w:p>
    <w:p>
      <w:pPr>
        <w:pStyle w:val="5"/>
        <w:widowControl/>
        <w:spacing w:before="75" w:beforeAutospacing="0" w:after="75" w:afterAutospacing="0" w:line="300" w:lineRule="atLeast"/>
        <w:ind w:firstLine="270" w:firstLineChars="100"/>
        <w:rPr>
          <w:rFonts w:hint="eastAsia" w:ascii="仿宋" w:hAnsi="仿宋" w:eastAsia="仿宋" w:cs="仿宋"/>
          <w:i w:val="0"/>
          <w:iCs w:val="0"/>
          <w:caps w:val="0"/>
          <w:color w:val="000000" w:themeColor="text1"/>
          <w:spacing w:val="0"/>
          <w:sz w:val="24"/>
          <w:szCs w:val="24"/>
          <w:highlight w:val="none"/>
        </w:rPr>
      </w:pPr>
      <w:r>
        <w:rPr>
          <w:rFonts w:hint="eastAsia" w:ascii="仿宋" w:hAnsi="仿宋" w:eastAsia="仿宋" w:cs="仿宋"/>
          <w:i w:val="0"/>
          <w:iCs w:val="0"/>
          <w:caps w:val="0"/>
          <w:color w:val="000000" w:themeColor="text1"/>
          <w:spacing w:val="0"/>
          <w:sz w:val="27"/>
          <w:szCs w:val="27"/>
          <w:highlight w:val="none"/>
        </w:rPr>
        <w:t>采购需求：</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i w:val="0"/>
          <w:iCs w:val="0"/>
          <w:caps w:val="0"/>
          <w:color w:val="000000" w:themeColor="text1"/>
          <w:spacing w:val="0"/>
          <w:sz w:val="24"/>
          <w:szCs w:val="24"/>
          <w:highlight w:val="none"/>
        </w:rPr>
      </w:pPr>
      <w:r>
        <w:rPr>
          <w:rFonts w:hint="eastAsia" w:ascii="仿宋" w:hAnsi="仿宋" w:eastAsia="仿宋" w:cs="仿宋"/>
          <w:i w:val="0"/>
          <w:iCs w:val="0"/>
          <w:caps w:val="0"/>
          <w:color w:val="000000" w:themeColor="text1"/>
          <w:spacing w:val="0"/>
          <w:kern w:val="0"/>
          <w:sz w:val="24"/>
          <w:szCs w:val="24"/>
          <w:highlight w:val="none"/>
          <w:lang w:val="en-US" w:eastAsia="zh-CN" w:bidi="ar"/>
        </w:rPr>
        <w:t xml:space="preserve">    </w:t>
      </w:r>
      <w:r>
        <w:rPr>
          <w:rFonts w:hint="eastAsia" w:ascii="仿宋" w:hAnsi="仿宋" w:eastAsia="仿宋" w:cs="仿宋"/>
          <w:b/>
          <w:bCs/>
          <w:i w:val="0"/>
          <w:iCs w:val="0"/>
          <w:caps w:val="0"/>
          <w:color w:val="000000" w:themeColor="text1"/>
          <w:spacing w:val="0"/>
          <w:kern w:val="0"/>
          <w:sz w:val="27"/>
          <w:szCs w:val="27"/>
          <w:highlight w:val="none"/>
          <w:lang w:val="en-US" w:eastAsia="zh-CN" w:bidi="ar"/>
        </w:rPr>
        <w:t>标项一 </w:t>
      </w:r>
      <w:r>
        <w:rPr>
          <w:rFonts w:hint="eastAsia" w:ascii="仿宋" w:hAnsi="仿宋" w:eastAsia="仿宋" w:cs="仿宋"/>
          <w:b/>
          <w:bCs/>
          <w:i w:val="0"/>
          <w:iCs w:val="0"/>
          <w:caps w:val="0"/>
          <w:color w:val="000000" w:themeColor="text1"/>
          <w:spacing w:val="0"/>
          <w:kern w:val="0"/>
          <w:sz w:val="27"/>
          <w:szCs w:val="27"/>
          <w:highlight w:val="none"/>
          <w:lang w:val="en-US" w:eastAsia="zh-CN" w:bidi="ar"/>
        </w:rPr>
        <w:br w:type="textWrapping"/>
      </w:r>
      <w:r>
        <w:rPr>
          <w:rFonts w:hint="eastAsia" w:ascii="仿宋" w:hAnsi="仿宋" w:eastAsia="仿宋" w:cs="仿宋"/>
          <w:i w:val="0"/>
          <w:iCs w:val="0"/>
          <w:caps w:val="0"/>
          <w:color w:val="000000" w:themeColor="text1"/>
          <w:spacing w:val="0"/>
          <w:kern w:val="0"/>
          <w:sz w:val="27"/>
          <w:szCs w:val="27"/>
          <w:highlight w:val="none"/>
          <w:lang w:val="en-US" w:eastAsia="zh-CN" w:bidi="ar"/>
        </w:rPr>
        <w:t>   数量：不限 </w:t>
      </w:r>
      <w:r>
        <w:rPr>
          <w:rFonts w:hint="eastAsia" w:ascii="仿宋" w:hAnsi="仿宋" w:eastAsia="仿宋" w:cs="仿宋"/>
          <w:i w:val="0"/>
          <w:iCs w:val="0"/>
          <w:caps w:val="0"/>
          <w:color w:val="000000" w:themeColor="text1"/>
          <w:spacing w:val="0"/>
          <w:kern w:val="0"/>
          <w:sz w:val="24"/>
          <w:szCs w:val="24"/>
          <w:highlight w:val="none"/>
          <w:lang w:val="en-US" w:eastAsia="zh-CN" w:bidi="ar"/>
        </w:rPr>
        <w:t>    </w:t>
      </w:r>
    </w:p>
    <w:p>
      <w:pPr>
        <w:pStyle w:val="5"/>
        <w:keepNext w:val="0"/>
        <w:keepLines w:val="0"/>
        <w:widowControl/>
        <w:suppressLineNumbers w:val="0"/>
        <w:spacing w:before="75" w:beforeAutospacing="0" w:after="75" w:afterAutospacing="0"/>
        <w:ind w:left="0" w:right="0"/>
        <w:rPr>
          <w:rFonts w:hint="eastAsia" w:ascii="仿宋" w:hAnsi="仿宋" w:eastAsia="仿宋" w:cs="仿宋"/>
          <w:i w:val="0"/>
          <w:iCs w:val="0"/>
          <w:caps w:val="0"/>
          <w:color w:val="000000" w:themeColor="text1"/>
          <w:spacing w:val="0"/>
          <w:sz w:val="27"/>
          <w:szCs w:val="27"/>
          <w:highlight w:val="none"/>
        </w:rPr>
      </w:pPr>
      <w:r>
        <w:rPr>
          <w:rFonts w:hint="eastAsia" w:ascii="仿宋" w:hAnsi="仿宋" w:eastAsia="仿宋" w:cs="仿宋"/>
          <w:i w:val="0"/>
          <w:iCs w:val="0"/>
          <w:caps w:val="0"/>
          <w:color w:val="000000" w:themeColor="text1"/>
          <w:spacing w:val="0"/>
          <w:sz w:val="27"/>
          <w:szCs w:val="27"/>
          <w:highlight w:val="none"/>
        </w:rPr>
        <w:t>   预算金额（元）：</w:t>
      </w:r>
      <w:r>
        <w:rPr>
          <w:rFonts w:hint="eastAsia" w:ascii="仿宋" w:hAnsi="仿宋" w:eastAsia="仿宋" w:cs="仿宋"/>
          <w:i w:val="0"/>
          <w:iCs w:val="0"/>
          <w:caps w:val="0"/>
          <w:color w:val="000000" w:themeColor="text1"/>
          <w:spacing w:val="0"/>
          <w:sz w:val="27"/>
          <w:szCs w:val="27"/>
          <w:highlight w:val="none"/>
          <w:lang w:val="en-US" w:eastAsia="zh-CN"/>
        </w:rPr>
        <w:t>16000</w:t>
      </w:r>
      <w:r>
        <w:rPr>
          <w:rFonts w:hint="eastAsia" w:ascii="仿宋" w:hAnsi="仿宋" w:eastAsia="仿宋" w:cs="仿宋"/>
          <w:i w:val="0"/>
          <w:iCs w:val="0"/>
          <w:caps w:val="0"/>
          <w:color w:val="000000" w:themeColor="text1"/>
          <w:spacing w:val="0"/>
          <w:sz w:val="27"/>
          <w:szCs w:val="27"/>
          <w:highlight w:val="none"/>
        </w:rPr>
        <w:t>   单位：项 </w:t>
      </w:r>
    </w:p>
    <w:p>
      <w:pPr>
        <w:pStyle w:val="5"/>
        <w:keepNext w:val="0"/>
        <w:keepLines w:val="0"/>
        <w:widowControl/>
        <w:suppressLineNumbers w:val="0"/>
        <w:spacing w:before="75" w:beforeAutospacing="0" w:after="75" w:afterAutospacing="0"/>
        <w:ind w:left="0" w:right="0" w:firstLine="270" w:firstLineChars="100"/>
        <w:rPr>
          <w:highlight w:val="yellow"/>
        </w:rPr>
      </w:pPr>
      <w:r>
        <w:rPr>
          <w:rFonts w:hint="eastAsia" w:ascii="仿宋" w:hAnsi="仿宋" w:eastAsia="仿宋" w:cs="仿宋"/>
          <w:i w:val="0"/>
          <w:iCs w:val="0"/>
          <w:caps w:val="0"/>
          <w:color w:val="auto"/>
          <w:spacing w:val="0"/>
          <w:sz w:val="27"/>
          <w:szCs w:val="27"/>
          <w:highlight w:val="none"/>
        </w:rPr>
        <w:t>简要规格描述：</w:t>
      </w:r>
      <w:r>
        <w:rPr>
          <w:rFonts w:hint="eastAsia" w:ascii="仿宋" w:hAnsi="仿宋" w:eastAsia="仿宋" w:cs="仿宋"/>
          <w:color w:val="000000"/>
          <w:sz w:val="27"/>
          <w:szCs w:val="27"/>
        </w:rPr>
        <w:t>原新疆日报社所属3家单位的资产清查、长期投资专项审计</w:t>
      </w:r>
    </w:p>
    <w:p>
      <w:pPr>
        <w:pStyle w:val="5"/>
        <w:widowControl/>
        <w:spacing w:before="75" w:beforeAutospacing="0" w:after="75" w:afterAutospacing="0" w:line="300" w:lineRule="atLeast"/>
        <w:rPr>
          <w:color w:val="auto"/>
          <w:highlight w:val="none"/>
        </w:rPr>
      </w:pPr>
      <w:r>
        <w:rPr>
          <w:rFonts w:hint="eastAsia" w:ascii="仿宋" w:hAnsi="仿宋" w:eastAsia="仿宋" w:cs="仿宋"/>
          <w:i w:val="0"/>
          <w:iCs w:val="0"/>
          <w:caps w:val="0"/>
          <w:color w:val="auto"/>
          <w:spacing w:val="0"/>
          <w:sz w:val="27"/>
          <w:szCs w:val="27"/>
          <w:highlight w:val="none"/>
        </w:rPr>
        <w:t> </w:t>
      </w:r>
      <w:r>
        <w:rPr>
          <w:rFonts w:hint="eastAsia" w:ascii="仿宋" w:hAnsi="仿宋" w:eastAsia="仿宋" w:cs="仿宋"/>
          <w:i w:val="0"/>
          <w:iCs w:val="0"/>
          <w:caps w:val="0"/>
          <w:color w:val="auto"/>
          <w:spacing w:val="0"/>
          <w:sz w:val="27"/>
          <w:szCs w:val="27"/>
          <w:highlight w:val="none"/>
          <w:lang w:val="en-US" w:eastAsia="zh-CN"/>
        </w:rPr>
        <w:t xml:space="preserve"> </w:t>
      </w:r>
      <w:r>
        <w:rPr>
          <w:rFonts w:hint="eastAsia" w:ascii="仿宋" w:hAnsi="仿宋" w:eastAsia="仿宋" w:cs="仿宋"/>
          <w:i w:val="0"/>
          <w:iCs w:val="0"/>
          <w:caps w:val="0"/>
          <w:color w:val="auto"/>
          <w:spacing w:val="0"/>
          <w:sz w:val="27"/>
          <w:szCs w:val="27"/>
          <w:highlight w:val="none"/>
        </w:rPr>
        <w:t>备注：</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color w:val="000000"/>
          <w:sz w:val="27"/>
          <w:szCs w:val="27"/>
          <w:highlight w:val="none"/>
        </w:rPr>
        <w:t>拟聘请熟悉新的政府会计准则、</w:t>
      </w:r>
      <w:r>
        <w:rPr>
          <w:rFonts w:hint="eastAsia" w:ascii="仿宋" w:hAnsi="仿宋" w:eastAsia="仿宋" w:cs="仿宋"/>
          <w:color w:val="000000"/>
          <w:sz w:val="27"/>
          <w:szCs w:val="27"/>
          <w:highlight w:val="none"/>
          <w:lang w:eastAsia="zh-CN"/>
        </w:rPr>
        <w:t>企业会计准则</w:t>
      </w:r>
      <w:r>
        <w:rPr>
          <w:rFonts w:hint="eastAsia" w:ascii="仿宋" w:hAnsi="仿宋" w:eastAsia="仿宋" w:cs="仿宋"/>
          <w:color w:val="000000"/>
          <w:sz w:val="27"/>
          <w:szCs w:val="27"/>
          <w:highlight w:val="none"/>
        </w:rPr>
        <w:t>、国有资产划转、现行税收政策业务的注册会计师1名，会计师3名，共计4名专业技术人员。 </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i w:val="0"/>
          <w:iCs w:val="0"/>
          <w:caps w:val="0"/>
          <w:color w:val="auto"/>
          <w:spacing w:val="0"/>
          <w:sz w:val="27"/>
          <w:szCs w:val="27"/>
          <w:highlight w:val="none"/>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i w:val="0"/>
          <w:iCs w:val="0"/>
          <w:caps w:val="0"/>
          <w:color w:val="000000" w:themeColor="text1"/>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 </w:t>
      </w:r>
      <w:r>
        <w:rPr>
          <w:rFonts w:hint="eastAsia" w:ascii="仿宋" w:hAnsi="仿宋" w:eastAsia="仿宋" w:cs="仿宋"/>
          <w:b/>
          <w:bCs/>
          <w:i w:val="0"/>
          <w:iCs w:val="0"/>
          <w:caps w:val="0"/>
          <w:color w:val="000000" w:themeColor="text1"/>
          <w:spacing w:val="0"/>
          <w:kern w:val="0"/>
          <w:sz w:val="27"/>
          <w:szCs w:val="27"/>
          <w:highlight w:val="none"/>
          <w:lang w:val="en-US" w:eastAsia="zh-CN" w:bidi="ar"/>
        </w:rPr>
        <w:t>标项二 </w:t>
      </w:r>
      <w:r>
        <w:rPr>
          <w:rFonts w:hint="eastAsia" w:ascii="仿宋" w:hAnsi="仿宋" w:eastAsia="仿宋" w:cs="仿宋"/>
          <w:i w:val="0"/>
          <w:iCs w:val="0"/>
          <w:caps w:val="0"/>
          <w:color w:val="000000" w:themeColor="text1"/>
          <w:spacing w:val="0"/>
          <w:kern w:val="0"/>
          <w:sz w:val="27"/>
          <w:szCs w:val="27"/>
          <w:highlight w:val="none"/>
          <w:lang w:val="en-US" w:eastAsia="zh-CN" w:bidi="ar"/>
        </w:rPr>
        <w:br w:type="textWrapping"/>
      </w:r>
      <w:r>
        <w:rPr>
          <w:rFonts w:hint="eastAsia" w:ascii="仿宋" w:hAnsi="仿宋" w:eastAsia="仿宋" w:cs="仿宋"/>
          <w:i w:val="0"/>
          <w:iCs w:val="0"/>
          <w:caps w:val="0"/>
          <w:color w:val="000000" w:themeColor="text1"/>
          <w:spacing w:val="0"/>
          <w:kern w:val="0"/>
          <w:sz w:val="27"/>
          <w:szCs w:val="27"/>
          <w:highlight w:val="none"/>
          <w:lang w:val="en-US" w:eastAsia="zh-CN" w:bidi="ar"/>
        </w:rPr>
        <w:t> 数量：不限 </w:t>
      </w:r>
      <w:r>
        <w:rPr>
          <w:rFonts w:hint="eastAsia" w:ascii="仿宋" w:hAnsi="仿宋" w:eastAsia="仿宋" w:cs="仿宋"/>
          <w:i w:val="0"/>
          <w:iCs w:val="0"/>
          <w:caps w:val="0"/>
          <w:color w:val="000000" w:themeColor="text1"/>
          <w:spacing w:val="0"/>
          <w:kern w:val="0"/>
          <w:sz w:val="24"/>
          <w:szCs w:val="24"/>
          <w:highlight w:val="none"/>
          <w:lang w:val="en-US" w:eastAsia="zh-CN" w:bidi="ar"/>
        </w:rPr>
        <w:t>    </w:t>
      </w:r>
    </w:p>
    <w:p>
      <w:pPr>
        <w:pStyle w:val="5"/>
        <w:keepNext w:val="0"/>
        <w:keepLines w:val="0"/>
        <w:widowControl/>
        <w:suppressLineNumbers w:val="0"/>
        <w:spacing w:before="75" w:beforeAutospacing="0" w:after="75" w:afterAutospacing="0"/>
        <w:ind w:left="0" w:right="0"/>
        <w:rPr>
          <w:color w:val="000000" w:themeColor="text1"/>
          <w:highlight w:val="none"/>
        </w:rPr>
      </w:pPr>
      <w:r>
        <w:rPr>
          <w:rFonts w:hint="eastAsia" w:ascii="仿宋" w:hAnsi="仿宋" w:eastAsia="仿宋" w:cs="仿宋"/>
          <w:i w:val="0"/>
          <w:iCs w:val="0"/>
          <w:caps w:val="0"/>
          <w:color w:val="000000" w:themeColor="text1"/>
          <w:spacing w:val="0"/>
          <w:sz w:val="27"/>
          <w:szCs w:val="27"/>
          <w:highlight w:val="none"/>
        </w:rPr>
        <w:t> 预算金额（元）：</w:t>
      </w:r>
      <w:r>
        <w:rPr>
          <w:rFonts w:hint="eastAsia" w:ascii="仿宋" w:hAnsi="仿宋" w:eastAsia="仿宋" w:cs="仿宋"/>
          <w:i w:val="0"/>
          <w:iCs w:val="0"/>
          <w:caps w:val="0"/>
          <w:color w:val="000000" w:themeColor="text1"/>
          <w:spacing w:val="0"/>
          <w:sz w:val="27"/>
          <w:szCs w:val="27"/>
          <w:highlight w:val="none"/>
          <w:lang w:val="en-US" w:eastAsia="zh-CN"/>
        </w:rPr>
        <w:t>70000</w:t>
      </w:r>
      <w:r>
        <w:rPr>
          <w:rFonts w:hint="eastAsia" w:ascii="仿宋" w:hAnsi="仿宋" w:eastAsia="仿宋" w:cs="仿宋"/>
          <w:i w:val="0"/>
          <w:iCs w:val="0"/>
          <w:caps w:val="0"/>
          <w:color w:val="000000" w:themeColor="text1"/>
          <w:spacing w:val="0"/>
          <w:sz w:val="27"/>
          <w:szCs w:val="27"/>
          <w:highlight w:val="none"/>
        </w:rPr>
        <w:t>   单位：项 </w:t>
      </w:r>
    </w:p>
    <w:p>
      <w:pPr>
        <w:pStyle w:val="5"/>
        <w:widowControl/>
        <w:spacing w:before="75" w:beforeAutospacing="0" w:after="75" w:afterAutospacing="0" w:line="300" w:lineRule="atLeast"/>
        <w:ind w:firstLine="270" w:firstLineChars="100"/>
        <w:rPr>
          <w:rFonts w:hint="eastAsia" w:ascii="仿宋" w:hAnsi="仿宋" w:eastAsia="仿宋" w:cs="仿宋"/>
          <w:i w:val="0"/>
          <w:iCs w:val="0"/>
          <w:caps w:val="0"/>
          <w:color w:val="000000" w:themeColor="text1"/>
          <w:spacing w:val="0"/>
          <w:sz w:val="27"/>
          <w:szCs w:val="27"/>
          <w:highlight w:val="none"/>
        </w:rPr>
      </w:pPr>
      <w:r>
        <w:rPr>
          <w:rFonts w:hint="eastAsia" w:ascii="仿宋" w:hAnsi="仿宋" w:eastAsia="仿宋" w:cs="仿宋"/>
          <w:i w:val="0"/>
          <w:iCs w:val="0"/>
          <w:caps w:val="0"/>
          <w:color w:val="000000" w:themeColor="text1"/>
          <w:spacing w:val="0"/>
          <w:sz w:val="27"/>
          <w:szCs w:val="27"/>
          <w:highlight w:val="none"/>
        </w:rPr>
        <w:t>简要规格描述：</w:t>
      </w:r>
      <w:r>
        <w:rPr>
          <w:rFonts w:hint="eastAsia" w:ascii="仿宋" w:hAnsi="仿宋" w:eastAsia="仿宋" w:cs="仿宋"/>
          <w:color w:val="000000" w:themeColor="text1"/>
          <w:sz w:val="27"/>
          <w:szCs w:val="27"/>
        </w:rPr>
        <w:t>原新疆经济报社所属4家单位的资产清查、年报审计、长期投资专项审计</w:t>
      </w:r>
    </w:p>
    <w:p>
      <w:pPr>
        <w:pStyle w:val="5"/>
        <w:widowControl/>
        <w:spacing w:before="75" w:beforeAutospacing="0" w:after="75" w:afterAutospacing="0" w:line="300" w:lineRule="atLeast"/>
        <w:ind w:firstLine="270" w:firstLineChars="100"/>
        <w:rPr>
          <w:rFonts w:hint="eastAsia" w:ascii="仿宋" w:hAnsi="仿宋" w:eastAsia="仿宋" w:cs="仿宋"/>
          <w:i w:val="0"/>
          <w:iCs w:val="0"/>
          <w:caps w:val="0"/>
          <w:color w:val="000000" w:themeColor="text1"/>
          <w:spacing w:val="0"/>
          <w:sz w:val="27"/>
          <w:szCs w:val="27"/>
          <w:highlight w:val="none"/>
        </w:rPr>
      </w:pPr>
      <w:r>
        <w:rPr>
          <w:rFonts w:hint="eastAsia" w:ascii="仿宋" w:hAnsi="仿宋" w:eastAsia="仿宋" w:cs="仿宋"/>
          <w:i w:val="0"/>
          <w:iCs w:val="0"/>
          <w:caps w:val="0"/>
          <w:color w:val="000000" w:themeColor="text1"/>
          <w:spacing w:val="0"/>
          <w:sz w:val="27"/>
          <w:szCs w:val="27"/>
          <w:highlight w:val="none"/>
        </w:rPr>
        <w:t>备注：</w:t>
      </w:r>
      <w:r>
        <w:rPr>
          <w:rFonts w:hint="eastAsia" w:ascii="仿宋" w:hAnsi="仿宋" w:eastAsia="仿宋" w:cs="仿宋"/>
          <w:i w:val="0"/>
          <w:iCs w:val="0"/>
          <w:caps w:val="0"/>
          <w:color w:val="000000" w:themeColor="text1"/>
          <w:spacing w:val="0"/>
          <w:sz w:val="27"/>
          <w:szCs w:val="27"/>
          <w:highlight w:val="none"/>
          <w:lang w:eastAsia="zh-CN"/>
        </w:rPr>
        <w:t>（</w:t>
      </w:r>
      <w:r>
        <w:rPr>
          <w:rFonts w:hint="eastAsia" w:ascii="仿宋" w:hAnsi="仿宋" w:eastAsia="仿宋" w:cs="仿宋"/>
          <w:color w:val="000000" w:themeColor="text1"/>
          <w:sz w:val="27"/>
          <w:szCs w:val="27"/>
          <w:highlight w:val="none"/>
        </w:rPr>
        <w:t>拟聘请熟悉新的政府会计准则、</w:t>
      </w:r>
      <w:r>
        <w:rPr>
          <w:rFonts w:hint="eastAsia" w:ascii="仿宋" w:hAnsi="仿宋" w:eastAsia="仿宋" w:cs="仿宋"/>
          <w:color w:val="000000" w:themeColor="text1"/>
          <w:sz w:val="27"/>
          <w:szCs w:val="27"/>
          <w:highlight w:val="none"/>
          <w:lang w:eastAsia="zh-CN"/>
        </w:rPr>
        <w:t>企业会计准则</w:t>
      </w:r>
      <w:r>
        <w:rPr>
          <w:rFonts w:hint="eastAsia" w:ascii="仿宋" w:hAnsi="仿宋" w:eastAsia="仿宋" w:cs="仿宋"/>
          <w:color w:val="000000" w:themeColor="text1"/>
          <w:sz w:val="27"/>
          <w:szCs w:val="27"/>
          <w:highlight w:val="none"/>
        </w:rPr>
        <w:t>、国有资产划转、现行税收政策业务的注册会计师1名，会计师5名，共计6名专业技术人员。 </w:t>
      </w:r>
      <w:r>
        <w:rPr>
          <w:rFonts w:hint="eastAsia" w:ascii="仿宋" w:hAnsi="仿宋" w:eastAsia="仿宋" w:cs="仿宋"/>
          <w:i w:val="0"/>
          <w:iCs w:val="0"/>
          <w:caps w:val="0"/>
          <w:color w:val="000000" w:themeColor="text1"/>
          <w:spacing w:val="0"/>
          <w:sz w:val="27"/>
          <w:szCs w:val="27"/>
          <w:highlight w:val="none"/>
          <w:lang w:eastAsia="zh-CN"/>
        </w:rPr>
        <w:t>）</w:t>
      </w:r>
      <w:r>
        <w:rPr>
          <w:rFonts w:hint="eastAsia" w:ascii="仿宋" w:hAnsi="仿宋" w:eastAsia="仿宋" w:cs="仿宋"/>
          <w:i w:val="0"/>
          <w:iCs w:val="0"/>
          <w:caps w:val="0"/>
          <w:color w:val="000000" w:themeColor="text1"/>
          <w:spacing w:val="0"/>
          <w:sz w:val="27"/>
          <w:szCs w:val="27"/>
          <w:highlight w:val="none"/>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b/>
          <w:bCs/>
          <w:i w:val="0"/>
          <w:iCs w:val="0"/>
          <w:caps w:val="0"/>
          <w:color w:val="000000" w:themeColor="text1"/>
          <w:spacing w:val="0"/>
          <w:kern w:val="0"/>
          <w:sz w:val="24"/>
          <w:szCs w:val="24"/>
          <w:highlight w:val="none"/>
          <w:lang w:val="en-US" w:eastAsia="zh-CN" w:bidi="ar"/>
        </w:rPr>
        <w:t> </w:t>
      </w:r>
      <w:r>
        <w:rPr>
          <w:rFonts w:hint="eastAsia" w:ascii="仿宋" w:hAnsi="仿宋" w:eastAsia="仿宋" w:cs="仿宋"/>
          <w:b/>
          <w:bCs/>
          <w:i w:val="0"/>
          <w:iCs w:val="0"/>
          <w:caps w:val="0"/>
          <w:color w:val="000000" w:themeColor="text1"/>
          <w:spacing w:val="0"/>
          <w:kern w:val="0"/>
          <w:sz w:val="27"/>
          <w:szCs w:val="27"/>
          <w:highlight w:val="none"/>
          <w:lang w:val="en-US" w:eastAsia="zh-CN" w:bidi="ar"/>
        </w:rPr>
        <w:t>标项三</w:t>
      </w:r>
      <w:r>
        <w:rPr>
          <w:rFonts w:hint="eastAsia" w:ascii="仿宋" w:hAnsi="仿宋" w:eastAsia="仿宋" w:cs="仿宋"/>
          <w:i w:val="0"/>
          <w:iCs w:val="0"/>
          <w:caps w:val="0"/>
          <w:color w:val="000000" w:themeColor="text1"/>
          <w:spacing w:val="0"/>
          <w:kern w:val="0"/>
          <w:sz w:val="27"/>
          <w:szCs w:val="27"/>
          <w:highlight w:val="none"/>
          <w:lang w:val="en-US" w:eastAsia="zh-CN" w:bidi="ar"/>
        </w:rPr>
        <w:br w:type="textWrapping"/>
      </w:r>
      <w:r>
        <w:rPr>
          <w:rFonts w:hint="eastAsia" w:ascii="仿宋" w:hAnsi="仿宋" w:eastAsia="仿宋" w:cs="仿宋"/>
          <w:i w:val="0"/>
          <w:iCs w:val="0"/>
          <w:caps w:val="0"/>
          <w:color w:val="auto"/>
          <w:spacing w:val="0"/>
          <w:kern w:val="0"/>
          <w:sz w:val="27"/>
          <w:szCs w:val="27"/>
          <w:highlight w:val="none"/>
          <w:lang w:val="en-US" w:eastAsia="zh-CN" w:bidi="ar"/>
        </w:rPr>
        <w:t> 数量：不限 </w:t>
      </w:r>
      <w:r>
        <w:rPr>
          <w:rFonts w:hint="eastAsia" w:ascii="仿宋" w:hAnsi="仿宋" w:eastAsia="仿宋" w:cs="仿宋"/>
          <w:i w:val="0"/>
          <w:iCs w:val="0"/>
          <w:caps w:val="0"/>
          <w:color w:val="auto"/>
          <w:spacing w:val="0"/>
          <w:kern w:val="0"/>
          <w:sz w:val="24"/>
          <w:szCs w:val="24"/>
          <w:highlight w:val="none"/>
          <w:lang w:val="en-US" w:eastAsia="zh-CN" w:bidi="ar"/>
        </w:rPr>
        <w:t>    </w:t>
      </w:r>
    </w:p>
    <w:p>
      <w:pPr>
        <w:pStyle w:val="5"/>
        <w:keepNext w:val="0"/>
        <w:keepLines w:val="0"/>
        <w:widowControl/>
        <w:suppressLineNumbers w:val="0"/>
        <w:spacing w:before="75" w:beforeAutospacing="0" w:after="75" w:afterAutospacing="0"/>
        <w:ind w:left="0" w:right="0"/>
        <w:rPr>
          <w:color w:val="auto"/>
          <w:highlight w:val="none"/>
        </w:rPr>
      </w:pPr>
      <w:r>
        <w:rPr>
          <w:rFonts w:hint="eastAsia" w:ascii="仿宋" w:hAnsi="仿宋" w:eastAsia="仿宋" w:cs="仿宋"/>
          <w:i w:val="0"/>
          <w:iCs w:val="0"/>
          <w:caps w:val="0"/>
          <w:color w:val="auto"/>
          <w:spacing w:val="0"/>
          <w:sz w:val="27"/>
          <w:szCs w:val="27"/>
          <w:highlight w:val="none"/>
        </w:rPr>
        <w:t> 预算金额（元）：</w:t>
      </w:r>
      <w:r>
        <w:rPr>
          <w:rFonts w:hint="eastAsia" w:ascii="仿宋" w:hAnsi="仿宋" w:eastAsia="仿宋" w:cs="仿宋"/>
          <w:i w:val="0"/>
          <w:iCs w:val="0"/>
          <w:caps w:val="0"/>
          <w:color w:val="auto"/>
          <w:spacing w:val="0"/>
          <w:sz w:val="27"/>
          <w:szCs w:val="27"/>
          <w:highlight w:val="none"/>
          <w:lang w:val="en-US" w:eastAsia="zh-CN"/>
        </w:rPr>
        <w:t>74000</w:t>
      </w:r>
      <w:r>
        <w:rPr>
          <w:rFonts w:hint="eastAsia" w:ascii="仿宋" w:hAnsi="仿宋" w:eastAsia="仿宋" w:cs="仿宋"/>
          <w:i w:val="0"/>
          <w:iCs w:val="0"/>
          <w:caps w:val="0"/>
          <w:color w:val="auto"/>
          <w:spacing w:val="0"/>
          <w:sz w:val="27"/>
          <w:szCs w:val="27"/>
          <w:highlight w:val="none"/>
        </w:rPr>
        <w:t>   单位：项 </w:t>
      </w:r>
    </w:p>
    <w:p>
      <w:pPr>
        <w:pStyle w:val="5"/>
        <w:widowControl/>
        <w:spacing w:before="75" w:beforeAutospacing="0" w:after="75" w:afterAutospacing="0" w:line="300" w:lineRule="atLeast"/>
        <w:ind w:firstLine="420"/>
        <w:rPr>
          <w:rFonts w:ascii="仿宋" w:hAnsi="仿宋" w:eastAsia="仿宋" w:cs="仿宋"/>
          <w:color w:val="000000"/>
        </w:rPr>
      </w:pPr>
      <w:r>
        <w:rPr>
          <w:rFonts w:hint="eastAsia" w:ascii="仿宋" w:hAnsi="仿宋" w:eastAsia="仿宋" w:cs="仿宋"/>
          <w:i w:val="0"/>
          <w:iCs w:val="0"/>
          <w:caps w:val="0"/>
          <w:color w:val="auto"/>
          <w:spacing w:val="0"/>
          <w:sz w:val="27"/>
          <w:szCs w:val="27"/>
          <w:highlight w:val="none"/>
        </w:rPr>
        <w:t>简要规格描述：</w:t>
      </w:r>
      <w:r>
        <w:rPr>
          <w:rFonts w:hint="eastAsia" w:ascii="仿宋" w:hAnsi="仿宋" w:eastAsia="仿宋" w:cs="仿宋"/>
          <w:color w:val="000000"/>
          <w:sz w:val="27"/>
          <w:szCs w:val="27"/>
        </w:rPr>
        <w:t>原新疆新媒体中心及所属共7家单位的资产清查、年报审计、财政资金项目结项和长期投资专项审计</w:t>
      </w:r>
    </w:p>
    <w:p>
      <w:pPr>
        <w:pStyle w:val="5"/>
        <w:widowControl/>
        <w:spacing w:before="75" w:beforeAutospacing="0" w:after="75" w:afterAutospacing="0" w:line="300" w:lineRule="atLeast"/>
        <w:rPr>
          <w:rFonts w:hint="eastAsia" w:ascii="仿宋" w:hAnsi="仿宋" w:eastAsia="仿宋" w:cs="仿宋"/>
          <w:i w:val="0"/>
          <w:iCs w:val="0"/>
          <w:caps w:val="0"/>
          <w:color w:val="auto"/>
          <w:spacing w:val="0"/>
          <w:sz w:val="27"/>
          <w:szCs w:val="27"/>
          <w:highlight w:val="none"/>
        </w:rPr>
      </w:pPr>
    </w:p>
    <w:p>
      <w:pPr>
        <w:pStyle w:val="5"/>
        <w:widowControl/>
        <w:spacing w:before="75" w:beforeAutospacing="0" w:after="75" w:afterAutospacing="0" w:line="300" w:lineRule="atLeast"/>
        <w:rPr>
          <w:rFonts w:hint="eastAsia" w:eastAsia="仿宋"/>
          <w:color w:val="auto"/>
          <w:highlight w:val="none"/>
          <w:lang w:eastAsia="zh-CN"/>
        </w:rPr>
      </w:pPr>
      <w:r>
        <w:rPr>
          <w:rFonts w:hint="eastAsia" w:ascii="仿宋" w:hAnsi="仿宋" w:eastAsia="仿宋" w:cs="仿宋"/>
          <w:i w:val="0"/>
          <w:iCs w:val="0"/>
          <w:caps w:val="0"/>
          <w:color w:val="auto"/>
          <w:spacing w:val="0"/>
          <w:sz w:val="27"/>
          <w:szCs w:val="27"/>
          <w:highlight w:val="none"/>
        </w:rPr>
        <w:t>备注：</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color w:val="000000"/>
          <w:sz w:val="27"/>
          <w:szCs w:val="27"/>
          <w:highlight w:val="none"/>
        </w:rPr>
        <w:t>拟聘请熟悉新的政府会计准则、</w:t>
      </w:r>
      <w:r>
        <w:rPr>
          <w:rFonts w:hint="eastAsia" w:ascii="仿宋" w:hAnsi="仿宋" w:eastAsia="仿宋" w:cs="仿宋"/>
          <w:color w:val="000000"/>
          <w:sz w:val="27"/>
          <w:szCs w:val="27"/>
          <w:highlight w:val="none"/>
          <w:lang w:eastAsia="zh-CN"/>
        </w:rPr>
        <w:t>企业会计准则</w:t>
      </w:r>
      <w:r>
        <w:rPr>
          <w:rFonts w:hint="eastAsia" w:ascii="仿宋" w:hAnsi="仿宋" w:eastAsia="仿宋" w:cs="仿宋"/>
          <w:color w:val="000000"/>
          <w:sz w:val="27"/>
          <w:szCs w:val="27"/>
          <w:highlight w:val="none"/>
        </w:rPr>
        <w:t>、国有资产划转、现行税收政策、财政项目绩效评价业务的注册会计师2名，会计师6名，共计8名专业技术人员。</w:t>
      </w:r>
      <w:r>
        <w:rPr>
          <w:rFonts w:hint="eastAsia" w:ascii="仿宋" w:hAnsi="仿宋" w:eastAsia="仿宋" w:cs="仿宋"/>
          <w:i w:val="0"/>
          <w:iCs w:val="0"/>
          <w:caps w:val="0"/>
          <w:color w:val="auto"/>
          <w:spacing w:val="0"/>
          <w:sz w:val="27"/>
          <w:szCs w:val="27"/>
          <w:highlight w:val="none"/>
        </w:rPr>
        <w:t> </w:t>
      </w:r>
      <w:r>
        <w:rPr>
          <w:rFonts w:hint="eastAsia" w:ascii="仿宋" w:hAnsi="仿宋" w:eastAsia="仿宋" w:cs="仿宋"/>
          <w:i w:val="0"/>
          <w:iCs w:val="0"/>
          <w:caps w:val="0"/>
          <w:color w:val="auto"/>
          <w:spacing w:val="0"/>
          <w:sz w:val="27"/>
          <w:szCs w:val="27"/>
          <w:highlight w:val="none"/>
          <w:lang w:eastAsia="zh-CN"/>
        </w:rPr>
        <w:t>）</w:t>
      </w:r>
    </w:p>
    <w:p>
      <w:pPr>
        <w:pStyle w:val="5"/>
        <w:widowControl/>
        <w:spacing w:before="75" w:beforeAutospacing="0" w:after="75" w:afterAutospacing="0" w:line="300" w:lineRule="atLeast"/>
      </w:pPr>
      <w:r>
        <w:rPr>
          <w:rFonts w:hint="eastAsia" w:ascii="仿宋" w:hAnsi="仿宋" w:eastAsia="仿宋" w:cs="仿宋"/>
          <w:color w:val="000000"/>
          <w:sz w:val="27"/>
          <w:szCs w:val="27"/>
        </w:rPr>
        <w:t>    合同履约期限：</w:t>
      </w:r>
      <w:r>
        <w:rPr>
          <w:rFonts w:hint="eastAsia" w:ascii="仿宋" w:hAnsi="仿宋" w:eastAsia="仿宋" w:cs="仿宋"/>
          <w:color w:val="000000"/>
          <w:sz w:val="27"/>
          <w:szCs w:val="27"/>
          <w:lang w:eastAsia="zh-CN"/>
        </w:rPr>
        <w:t>具体详见标项一、标项二、标项三竞争性</w:t>
      </w:r>
      <w:r>
        <w:rPr>
          <w:rFonts w:hint="eastAsia" w:ascii="仿宋" w:hAnsi="仿宋" w:eastAsia="仿宋" w:cs="仿宋"/>
          <w:color w:val="000000"/>
          <w:sz w:val="27"/>
          <w:szCs w:val="27"/>
        </w:rPr>
        <w:t>磋商文件 </w:t>
      </w:r>
      <w:r>
        <w:rPr>
          <w:rFonts w:hint="eastAsia" w:ascii="仿宋" w:hAnsi="仿宋" w:eastAsia="仿宋" w:cs="仿宋"/>
          <w:color w:val="000000"/>
        </w:rPr>
        <w:t> </w:t>
      </w:r>
    </w:p>
    <w:p>
      <w:pPr>
        <w:pStyle w:val="5"/>
        <w:widowControl/>
        <w:spacing w:before="75" w:beforeAutospacing="0" w:after="75" w:afterAutospacing="0" w:line="300" w:lineRule="atLeast"/>
      </w:pPr>
      <w:r>
        <w:rPr>
          <w:rFonts w:hint="eastAsia" w:ascii="仿宋" w:hAnsi="仿宋" w:eastAsia="仿宋" w:cs="仿宋"/>
          <w:color w:val="000000"/>
          <w:sz w:val="27"/>
          <w:szCs w:val="27"/>
        </w:rPr>
        <w:t>    本项目（否）接受联合体投标。</w:t>
      </w:r>
      <w:r>
        <w:rPr>
          <w:rFonts w:hint="eastAsia" w:ascii="仿宋" w:hAnsi="仿宋" w:eastAsia="仿宋" w:cs="仿宋"/>
          <w:color w:val="000000"/>
        </w:rPr>
        <w:t>  </w:t>
      </w:r>
    </w:p>
    <w:p>
      <w:pPr>
        <w:pStyle w:val="5"/>
        <w:widowControl/>
        <w:spacing w:before="255" w:beforeAutospacing="0" w:after="255" w:afterAutospacing="0" w:line="450" w:lineRule="atLeast"/>
        <w:jc w:val="both"/>
        <w:rPr>
          <w:rFonts w:ascii="黑体" w:hAnsi="宋体" w:eastAsia="黑体" w:cs="黑体"/>
          <w:color w:val="000000"/>
          <w:sz w:val="27"/>
          <w:szCs w:val="27"/>
        </w:rPr>
      </w:pPr>
      <w:r>
        <w:rPr>
          <w:rStyle w:val="8"/>
          <w:rFonts w:ascii="黑体" w:hAnsi="宋体" w:eastAsia="黑体" w:cs="黑体"/>
          <w:color w:val="000000"/>
          <w:sz w:val="27"/>
          <w:szCs w:val="27"/>
        </w:rPr>
        <w:t>二、申请人的资格要求：</w:t>
      </w:r>
    </w:p>
    <w:p>
      <w:pPr>
        <w:pStyle w:val="5"/>
        <w:widowControl/>
        <w:spacing w:before="75" w:beforeAutospacing="0" w:after="75" w:afterAutospacing="0" w:line="300" w:lineRule="atLeast"/>
      </w:pPr>
      <w:r>
        <w:rPr>
          <w:rFonts w:hint="eastAsia" w:ascii="仿宋" w:hAnsi="仿宋" w:eastAsia="仿宋" w:cs="仿宋"/>
          <w:color w:val="000000"/>
          <w:sz w:val="27"/>
          <w:szCs w:val="27"/>
        </w:rPr>
        <w:t>    1.满足《中华人民共和国政府采购法》第二十二条规定；</w:t>
      </w:r>
    </w:p>
    <w:p>
      <w:pPr>
        <w:pStyle w:val="5"/>
        <w:widowControl/>
        <w:spacing w:before="75" w:beforeAutospacing="0" w:after="75" w:afterAutospacing="0" w:line="300" w:lineRule="atLeast"/>
      </w:pPr>
      <w:r>
        <w:rPr>
          <w:rFonts w:hint="eastAsia" w:ascii="仿宋" w:hAnsi="仿宋" w:eastAsia="仿宋" w:cs="仿宋"/>
          <w:color w:val="000000"/>
          <w:sz w:val="27"/>
          <w:szCs w:val="27"/>
        </w:rPr>
        <w:t>    2.落实政府采购政策需满足的资格要求：符合政府采购优先（节约能源、保护环境）采购政策及促进中小企业（监狱企业、残疾人福利性单位）发展政策的，依据规定给予评审优惠。  </w:t>
      </w:r>
    </w:p>
    <w:p>
      <w:pPr>
        <w:pStyle w:val="5"/>
        <w:widowControl/>
        <w:spacing w:before="75" w:beforeAutospacing="0" w:after="75" w:afterAutospacing="0" w:line="300" w:lineRule="atLeast"/>
      </w:pPr>
      <w:r>
        <w:rPr>
          <w:rFonts w:hint="eastAsia" w:ascii="仿宋" w:hAnsi="仿宋" w:eastAsia="仿宋" w:cs="仿宋"/>
          <w:color w:val="000000"/>
          <w:sz w:val="27"/>
          <w:szCs w:val="27"/>
        </w:rPr>
        <w:t>    3.本项目的特定资格要求：</w:t>
      </w:r>
    </w:p>
    <w:p>
      <w:pPr>
        <w:pStyle w:val="5"/>
        <w:widowControl/>
        <w:spacing w:before="75" w:beforeAutospacing="0" w:after="75" w:afterAutospacing="0" w:line="300" w:lineRule="atLeast"/>
        <w:ind w:firstLine="795"/>
        <w:rPr>
          <w:rFonts w:ascii="仿宋" w:hAnsi="仿宋" w:eastAsia="仿宋" w:cs="仿宋"/>
          <w:color w:val="000000"/>
          <w:sz w:val="27"/>
          <w:szCs w:val="27"/>
          <w:highlight w:val="none"/>
        </w:rPr>
      </w:pPr>
      <w:r>
        <w:rPr>
          <w:rFonts w:hint="eastAsia" w:ascii="仿宋" w:hAnsi="仿宋" w:eastAsia="仿宋" w:cs="仿宋"/>
          <w:color w:val="000000"/>
          <w:sz w:val="27"/>
          <w:szCs w:val="27"/>
          <w:highlight w:val="none"/>
        </w:rPr>
        <w:t>3.1、供应商须符合《中华人民共和国政府采购法》第二十二条的相关规定；</w:t>
      </w:r>
      <w:r>
        <w:rPr>
          <w:rFonts w:hint="eastAsia" w:ascii="仿宋" w:hAnsi="仿宋" w:eastAsia="仿宋" w:cs="仿宋"/>
          <w:color w:val="000000"/>
          <w:sz w:val="27"/>
          <w:szCs w:val="27"/>
          <w:highlight w:val="none"/>
        </w:rPr>
        <w:br w:type="textWrapping"/>
      </w:r>
      <w:r>
        <w:rPr>
          <w:rFonts w:hint="eastAsia" w:ascii="仿宋" w:hAnsi="仿宋" w:eastAsia="仿宋" w:cs="仿宋"/>
          <w:color w:val="000000"/>
          <w:sz w:val="27"/>
          <w:szCs w:val="27"/>
          <w:highlight w:val="none"/>
        </w:rPr>
        <w:t>    3.2、供应商须具备有效的营业执照；</w:t>
      </w:r>
      <w:r>
        <w:rPr>
          <w:rFonts w:hint="eastAsia" w:ascii="仿宋" w:hAnsi="仿宋" w:eastAsia="仿宋" w:cs="仿宋"/>
          <w:color w:val="000000"/>
          <w:sz w:val="27"/>
          <w:szCs w:val="27"/>
          <w:highlight w:val="none"/>
        </w:rPr>
        <w:br w:type="textWrapping"/>
      </w:r>
      <w:r>
        <w:rPr>
          <w:rFonts w:hint="eastAsia" w:ascii="仿宋" w:hAnsi="仿宋" w:eastAsia="仿宋" w:cs="仿宋"/>
          <w:color w:val="000000"/>
          <w:sz w:val="27"/>
          <w:szCs w:val="27"/>
          <w:highlight w:val="none"/>
        </w:rPr>
        <w:t>    3.3、供应商须具备有效的会计师事务所执业证书；</w:t>
      </w:r>
      <w:r>
        <w:rPr>
          <w:rFonts w:hint="eastAsia" w:ascii="仿宋" w:hAnsi="仿宋" w:eastAsia="仿宋" w:cs="仿宋"/>
          <w:color w:val="000000"/>
          <w:sz w:val="27"/>
          <w:szCs w:val="27"/>
          <w:highlight w:val="none"/>
        </w:rPr>
        <w:br w:type="textWrapping"/>
      </w:r>
      <w:r>
        <w:rPr>
          <w:rFonts w:hint="eastAsia" w:ascii="仿宋" w:hAnsi="仿宋" w:eastAsia="仿宋" w:cs="仿宋"/>
          <w:color w:val="000000"/>
          <w:sz w:val="27"/>
          <w:szCs w:val="27"/>
          <w:highlight w:val="none"/>
        </w:rPr>
        <w:t>    3.4、供应商须具备相关行业业务能力和从事相关业务的经验和良好的业绩水准</w:t>
      </w:r>
      <w:r>
        <w:rPr>
          <w:rFonts w:hint="eastAsia" w:ascii="仿宋" w:hAnsi="仿宋" w:eastAsia="仿宋" w:cs="仿宋"/>
          <w:color w:val="000000"/>
          <w:sz w:val="27"/>
          <w:szCs w:val="27"/>
          <w:highlight w:val="none"/>
        </w:rPr>
        <w:br w:type="textWrapping"/>
      </w:r>
      <w:r>
        <w:rPr>
          <w:rFonts w:hint="eastAsia" w:ascii="仿宋" w:hAnsi="仿宋" w:eastAsia="仿宋" w:cs="仿宋"/>
          <w:color w:val="000000"/>
          <w:sz w:val="27"/>
          <w:szCs w:val="27"/>
          <w:highlight w:val="none"/>
        </w:rPr>
        <w:t>    3.5、项目负责人须具备有效的注册会计师证书、参与人员须具备会计师资格；</w:t>
      </w:r>
    </w:p>
    <w:p>
      <w:pPr>
        <w:pStyle w:val="5"/>
        <w:widowControl/>
        <w:spacing w:before="75" w:beforeAutospacing="0" w:after="75" w:afterAutospacing="0" w:line="300" w:lineRule="atLeast"/>
        <w:ind w:firstLine="795"/>
        <w:rPr>
          <w:highlight w:val="none"/>
        </w:rPr>
      </w:pPr>
      <w:r>
        <w:rPr>
          <w:rFonts w:hint="eastAsia" w:ascii="仿宋" w:hAnsi="仿宋" w:eastAsia="仿宋" w:cs="仿宋"/>
          <w:color w:val="000000"/>
          <w:sz w:val="27"/>
          <w:szCs w:val="27"/>
          <w:highlight w:val="none"/>
        </w:rPr>
        <w:t>3.6、本项目不接受联合体； </w:t>
      </w:r>
    </w:p>
    <w:p>
      <w:pPr>
        <w:pStyle w:val="5"/>
        <w:widowControl/>
        <w:spacing w:before="255" w:beforeAutospacing="0" w:after="255" w:afterAutospacing="0" w:line="450" w:lineRule="atLeast"/>
        <w:jc w:val="both"/>
        <w:rPr>
          <w:rFonts w:ascii="黑体" w:hAnsi="宋体" w:eastAsia="黑体" w:cs="黑体"/>
          <w:color w:val="000000"/>
          <w:sz w:val="27"/>
          <w:szCs w:val="27"/>
        </w:rPr>
      </w:pPr>
      <w:r>
        <w:rPr>
          <w:rStyle w:val="8"/>
          <w:rFonts w:ascii="黑体" w:hAnsi="宋体" w:eastAsia="黑体" w:cs="黑体"/>
          <w:color w:val="000000"/>
          <w:sz w:val="27"/>
          <w:szCs w:val="27"/>
        </w:rPr>
        <w:t>三、获取采购文件</w:t>
      </w:r>
    </w:p>
    <w:p>
      <w:pPr>
        <w:pStyle w:val="5"/>
        <w:widowControl/>
        <w:spacing w:before="75" w:beforeAutospacing="0" w:after="75" w:afterAutospacing="0" w:line="300" w:lineRule="atLeast"/>
      </w:pPr>
      <w:r>
        <w:rPr>
          <w:rFonts w:hint="eastAsia" w:ascii="仿宋" w:hAnsi="仿宋" w:eastAsia="仿宋" w:cs="仿宋"/>
          <w:color w:val="000000"/>
          <w:sz w:val="27"/>
          <w:szCs w:val="27"/>
        </w:rPr>
        <w:t xml:space="preserve">  </w:t>
      </w:r>
      <w:r>
        <w:rPr>
          <w:rFonts w:hint="eastAsia" w:ascii="仿宋" w:hAnsi="仿宋" w:eastAsia="仿宋" w:cs="仿宋"/>
          <w:color w:val="000000" w:themeColor="text1"/>
          <w:sz w:val="27"/>
          <w:szCs w:val="27"/>
        </w:rPr>
        <w:t>  时间：</w:t>
      </w:r>
      <w:r>
        <w:rPr>
          <w:rFonts w:hint="eastAsia" w:ascii="仿宋" w:hAnsi="仿宋" w:eastAsia="仿宋" w:cs="仿宋"/>
          <w:color w:val="000000" w:themeColor="text1"/>
          <w:sz w:val="27"/>
          <w:szCs w:val="27"/>
          <w:u w:val="single"/>
        </w:rPr>
        <w:t>2021年</w:t>
      </w:r>
      <w:r>
        <w:rPr>
          <w:rFonts w:hint="eastAsia" w:ascii="仿宋" w:hAnsi="仿宋" w:eastAsia="仿宋" w:cs="仿宋"/>
          <w:color w:val="000000" w:themeColor="text1"/>
          <w:sz w:val="27"/>
          <w:szCs w:val="27"/>
          <w:u w:val="single"/>
          <w:lang w:val="en-US" w:eastAsia="zh-CN"/>
        </w:rPr>
        <w:t>9</w:t>
      </w:r>
      <w:r>
        <w:rPr>
          <w:rFonts w:hint="eastAsia" w:ascii="仿宋" w:hAnsi="仿宋" w:eastAsia="仿宋" w:cs="仿宋"/>
          <w:color w:val="000000" w:themeColor="text1"/>
          <w:sz w:val="27"/>
          <w:szCs w:val="27"/>
          <w:u w:val="single"/>
        </w:rPr>
        <w:t>月</w:t>
      </w:r>
      <w:r>
        <w:rPr>
          <w:rFonts w:hint="eastAsia" w:ascii="仿宋" w:hAnsi="仿宋" w:eastAsia="仿宋" w:cs="仿宋"/>
          <w:color w:val="000000" w:themeColor="text1"/>
          <w:sz w:val="27"/>
          <w:szCs w:val="27"/>
          <w:u w:val="single"/>
          <w:lang w:val="en-US" w:eastAsia="zh-CN"/>
        </w:rPr>
        <w:t>1</w:t>
      </w:r>
      <w:r>
        <w:rPr>
          <w:rFonts w:hint="eastAsia" w:ascii="仿宋" w:hAnsi="仿宋" w:eastAsia="仿宋" w:cs="仿宋"/>
          <w:color w:val="000000" w:themeColor="text1"/>
          <w:sz w:val="27"/>
          <w:szCs w:val="27"/>
          <w:u w:val="single"/>
        </w:rPr>
        <w:t>日至2021年9月</w:t>
      </w:r>
      <w:r>
        <w:rPr>
          <w:rFonts w:hint="eastAsia" w:ascii="仿宋" w:hAnsi="仿宋" w:eastAsia="仿宋" w:cs="仿宋"/>
          <w:color w:val="000000" w:themeColor="text1"/>
          <w:sz w:val="27"/>
          <w:szCs w:val="27"/>
          <w:u w:val="single"/>
          <w:lang w:val="en-US" w:eastAsia="zh-CN"/>
        </w:rPr>
        <w:t>3</w:t>
      </w:r>
      <w:r>
        <w:rPr>
          <w:rFonts w:hint="eastAsia" w:ascii="仿宋" w:hAnsi="仿宋" w:eastAsia="仿宋" w:cs="仿宋"/>
          <w:color w:val="000000" w:themeColor="text1"/>
          <w:sz w:val="27"/>
          <w:szCs w:val="27"/>
          <w:u w:val="single"/>
        </w:rPr>
        <w:t>日</w:t>
      </w:r>
      <w:r>
        <w:rPr>
          <w:rFonts w:hint="eastAsia" w:ascii="仿宋" w:hAnsi="仿宋" w:eastAsia="仿宋" w:cs="仿宋"/>
          <w:color w:val="000000" w:themeColor="text1"/>
          <w:sz w:val="27"/>
          <w:szCs w:val="27"/>
        </w:rPr>
        <w:t>，</w:t>
      </w:r>
      <w:r>
        <w:rPr>
          <w:rFonts w:hint="eastAsia" w:ascii="仿宋" w:hAnsi="仿宋" w:eastAsia="仿宋" w:cs="仿宋"/>
          <w:color w:val="000000"/>
          <w:sz w:val="27"/>
          <w:szCs w:val="27"/>
        </w:rPr>
        <w:t>每天上午10:30至13:00，下午15:30至18:00（北京时间，法定节假日除外）</w:t>
      </w:r>
    </w:p>
    <w:p>
      <w:pPr>
        <w:pStyle w:val="5"/>
        <w:widowControl/>
        <w:spacing w:before="75" w:beforeAutospacing="0" w:after="75" w:afterAutospacing="0" w:line="300" w:lineRule="atLeast"/>
      </w:pPr>
      <w:r>
        <w:rPr>
          <w:rFonts w:hint="eastAsia" w:ascii="仿宋" w:hAnsi="仿宋" w:eastAsia="仿宋" w:cs="仿宋"/>
          <w:color w:val="000000"/>
          <w:sz w:val="27"/>
          <w:szCs w:val="27"/>
        </w:rPr>
        <w:t>    地点：乌鲁木齐市水磨沟区红光山路2588号绿地中心领海楼2201室 </w:t>
      </w:r>
    </w:p>
    <w:p>
      <w:pPr>
        <w:pStyle w:val="5"/>
        <w:widowControl/>
        <w:spacing w:before="75" w:beforeAutospacing="0" w:after="75" w:afterAutospacing="0" w:line="315" w:lineRule="atLeast"/>
        <w:rPr>
          <w:rFonts w:eastAsia="仿宋"/>
        </w:rPr>
      </w:pPr>
      <w:r>
        <w:rPr>
          <w:rFonts w:hint="eastAsia" w:ascii="仿宋" w:hAnsi="仿宋" w:eastAsia="仿宋" w:cs="仿宋"/>
          <w:color w:val="000000"/>
          <w:sz w:val="27"/>
          <w:szCs w:val="27"/>
        </w:rPr>
        <w:t>    方式：现场获取 ，现金缴纳</w:t>
      </w:r>
      <w:r>
        <w:rPr>
          <w:rFonts w:hint="eastAsia" w:ascii="仿宋" w:hAnsi="仿宋" w:eastAsia="仿宋" w:cs="仿宋"/>
          <w:color w:val="000000"/>
          <w:sz w:val="27"/>
          <w:szCs w:val="27"/>
          <w:lang w:eastAsia="zh-CN"/>
        </w:rPr>
        <w:t>；投标人</w:t>
      </w:r>
      <w:r>
        <w:rPr>
          <w:rFonts w:hint="eastAsia" w:ascii="仿宋" w:hAnsi="仿宋" w:eastAsia="仿宋" w:cs="仿宋"/>
          <w:color w:val="000000"/>
          <w:sz w:val="27"/>
          <w:szCs w:val="27"/>
        </w:rPr>
        <w:t>获取文件时需要提交的资料：①法人授权委托书（加盖公章及法人章）及被委托人身份证、②营业执照、③会计师事务所执业证书、④项目负责人证书等材料；以上证件需提供原件（查验）及复印件（加盖公章）</w:t>
      </w:r>
      <w:r>
        <w:rPr>
          <w:rFonts w:hint="eastAsia" w:ascii="仿宋" w:hAnsi="仿宋" w:eastAsia="仿宋" w:cs="仿宋"/>
          <w:color w:val="000000"/>
          <w:sz w:val="27"/>
          <w:szCs w:val="27"/>
          <w:lang w:eastAsia="zh-CN"/>
        </w:rPr>
        <w:t>二</w:t>
      </w:r>
      <w:r>
        <w:rPr>
          <w:rFonts w:hint="eastAsia" w:ascii="仿宋" w:hAnsi="仿宋" w:eastAsia="仿宋" w:cs="仿宋"/>
          <w:color w:val="000000"/>
          <w:sz w:val="27"/>
          <w:szCs w:val="27"/>
        </w:rPr>
        <w:t>份。以上资料提交不全者，或不在有效期内者，一律谢绝领取采购文件。   </w:t>
      </w:r>
    </w:p>
    <w:p>
      <w:pPr>
        <w:pStyle w:val="5"/>
        <w:widowControl/>
        <w:spacing w:before="75" w:beforeAutospacing="0" w:after="75" w:afterAutospacing="0" w:line="300" w:lineRule="atLeast"/>
      </w:pPr>
      <w:r>
        <w:rPr>
          <w:rFonts w:hint="eastAsia" w:ascii="仿宋" w:hAnsi="仿宋" w:eastAsia="仿宋" w:cs="仿宋"/>
          <w:color w:val="000000"/>
          <w:sz w:val="27"/>
          <w:szCs w:val="27"/>
        </w:rPr>
        <w:t>    售价（元）：300 </w:t>
      </w:r>
    </w:p>
    <w:p>
      <w:pPr>
        <w:pStyle w:val="5"/>
        <w:widowControl/>
        <w:spacing w:before="255" w:beforeAutospacing="0" w:after="255" w:afterAutospacing="0" w:line="450" w:lineRule="atLeast"/>
        <w:jc w:val="both"/>
        <w:rPr>
          <w:rFonts w:ascii="黑体" w:hAnsi="宋体" w:eastAsia="黑体" w:cs="黑体"/>
          <w:color w:val="000000"/>
          <w:sz w:val="27"/>
          <w:szCs w:val="27"/>
        </w:rPr>
      </w:pPr>
      <w:r>
        <w:rPr>
          <w:rStyle w:val="8"/>
          <w:rFonts w:ascii="黑体" w:hAnsi="宋体" w:eastAsia="黑体" w:cs="黑体"/>
          <w:color w:val="000000"/>
          <w:sz w:val="27"/>
          <w:szCs w:val="27"/>
        </w:rPr>
        <w:t>四、响应文件提交</w:t>
      </w:r>
      <w:r>
        <w:rPr>
          <w:rFonts w:ascii="黑体" w:hAnsi="宋体" w:eastAsia="黑体" w:cs="黑体"/>
          <w:color w:val="000000"/>
          <w:sz w:val="27"/>
          <w:szCs w:val="27"/>
        </w:rPr>
        <w:t> </w:t>
      </w:r>
    </w:p>
    <w:p>
      <w:pPr>
        <w:pStyle w:val="5"/>
        <w:widowControl/>
        <w:spacing w:before="75" w:beforeAutospacing="0" w:after="75" w:afterAutospacing="0" w:line="300" w:lineRule="atLeast"/>
        <w:rPr>
          <w:color w:val="000000" w:themeColor="text1"/>
        </w:rPr>
      </w:pPr>
      <w:r>
        <w:rPr>
          <w:rFonts w:hint="eastAsia" w:ascii="仿宋" w:hAnsi="仿宋" w:eastAsia="仿宋" w:cs="仿宋"/>
          <w:color w:val="000000"/>
          <w:sz w:val="27"/>
          <w:szCs w:val="27"/>
        </w:rPr>
        <w:t>    截止时间：</w:t>
      </w:r>
      <w:r>
        <w:rPr>
          <w:rFonts w:hint="eastAsia" w:ascii="仿宋" w:hAnsi="仿宋" w:eastAsia="仿宋" w:cs="仿宋"/>
          <w:color w:val="000000" w:themeColor="text1"/>
          <w:sz w:val="27"/>
          <w:szCs w:val="27"/>
          <w:u w:val="single"/>
        </w:rPr>
        <w:t>2021年9月</w:t>
      </w:r>
      <w:r>
        <w:rPr>
          <w:rFonts w:hint="eastAsia" w:ascii="仿宋" w:hAnsi="仿宋" w:eastAsia="仿宋" w:cs="仿宋"/>
          <w:color w:val="000000" w:themeColor="text1"/>
          <w:sz w:val="27"/>
          <w:szCs w:val="27"/>
          <w:u w:val="single"/>
          <w:lang w:val="en-US" w:eastAsia="zh-CN"/>
        </w:rPr>
        <w:t>13</w:t>
      </w:r>
      <w:r>
        <w:rPr>
          <w:rFonts w:hint="eastAsia" w:ascii="仿宋" w:hAnsi="仿宋" w:eastAsia="仿宋" w:cs="仿宋"/>
          <w:color w:val="000000" w:themeColor="text1"/>
          <w:sz w:val="27"/>
          <w:szCs w:val="27"/>
          <w:u w:val="single"/>
        </w:rPr>
        <w:t>日 1</w:t>
      </w:r>
      <w:r>
        <w:rPr>
          <w:rFonts w:hint="eastAsia" w:ascii="仿宋" w:hAnsi="仿宋" w:eastAsia="仿宋" w:cs="仿宋"/>
          <w:color w:val="000000" w:themeColor="text1"/>
          <w:sz w:val="27"/>
          <w:szCs w:val="27"/>
          <w:u w:val="single"/>
          <w:lang w:val="en-US" w:eastAsia="zh-CN"/>
        </w:rPr>
        <w:t>1</w:t>
      </w:r>
      <w:r>
        <w:rPr>
          <w:rFonts w:hint="eastAsia" w:ascii="仿宋" w:hAnsi="仿宋" w:eastAsia="仿宋" w:cs="仿宋"/>
          <w:color w:val="000000" w:themeColor="text1"/>
          <w:sz w:val="27"/>
          <w:szCs w:val="27"/>
          <w:u w:val="single"/>
        </w:rPr>
        <w:t>:00（北京时间）</w:t>
      </w:r>
    </w:p>
    <w:p>
      <w:pPr>
        <w:pStyle w:val="5"/>
        <w:widowControl/>
        <w:spacing w:before="75" w:beforeAutospacing="0" w:after="75" w:afterAutospacing="0" w:line="300" w:lineRule="atLeast"/>
        <w:rPr>
          <w:rFonts w:eastAsia="仿宋"/>
        </w:rPr>
      </w:pPr>
      <w:r>
        <w:rPr>
          <w:rFonts w:hint="eastAsia" w:ascii="仿宋" w:hAnsi="仿宋" w:eastAsia="仿宋" w:cs="仿宋"/>
          <w:color w:val="000000"/>
          <w:sz w:val="27"/>
          <w:szCs w:val="27"/>
        </w:rPr>
        <w:t>    地点：乌鲁木齐市水磨沟区红光山路2588号绿地中心领海楼2201室开标厅</w:t>
      </w:r>
    </w:p>
    <w:p>
      <w:pPr>
        <w:pStyle w:val="5"/>
        <w:widowControl/>
        <w:spacing w:before="255" w:beforeAutospacing="0" w:after="255" w:afterAutospacing="0" w:line="450" w:lineRule="atLeast"/>
        <w:jc w:val="both"/>
        <w:rPr>
          <w:rFonts w:ascii="黑体" w:hAnsi="宋体" w:eastAsia="黑体" w:cs="黑体"/>
          <w:color w:val="000000"/>
          <w:sz w:val="27"/>
          <w:szCs w:val="27"/>
        </w:rPr>
      </w:pPr>
      <w:r>
        <w:rPr>
          <w:rStyle w:val="8"/>
          <w:rFonts w:ascii="黑体" w:hAnsi="宋体" w:eastAsia="黑体" w:cs="黑体"/>
          <w:color w:val="000000"/>
          <w:sz w:val="27"/>
          <w:szCs w:val="27"/>
        </w:rPr>
        <w:t>五、响应文件开启</w:t>
      </w:r>
      <w:r>
        <w:rPr>
          <w:rFonts w:ascii="黑体" w:hAnsi="宋体" w:eastAsia="黑体" w:cs="黑体"/>
          <w:color w:val="000000"/>
          <w:sz w:val="27"/>
          <w:szCs w:val="27"/>
        </w:rPr>
        <w:t> </w:t>
      </w:r>
    </w:p>
    <w:p>
      <w:pPr>
        <w:pStyle w:val="5"/>
        <w:widowControl/>
        <w:spacing w:before="75" w:beforeAutospacing="0" w:after="75" w:afterAutospacing="0" w:line="300" w:lineRule="atLeast"/>
        <w:rPr>
          <w:color w:val="000000" w:themeColor="text1"/>
        </w:rPr>
      </w:pPr>
      <w:r>
        <w:rPr>
          <w:rFonts w:hint="eastAsia" w:ascii="仿宋" w:hAnsi="仿宋" w:eastAsia="仿宋" w:cs="仿宋"/>
          <w:color w:val="000000"/>
          <w:sz w:val="27"/>
          <w:szCs w:val="27"/>
        </w:rPr>
        <w:t>    开启时间：</w:t>
      </w:r>
      <w:r>
        <w:rPr>
          <w:rFonts w:hint="eastAsia" w:ascii="仿宋" w:hAnsi="仿宋" w:eastAsia="仿宋" w:cs="仿宋"/>
          <w:color w:val="000000" w:themeColor="text1"/>
          <w:sz w:val="27"/>
          <w:szCs w:val="27"/>
          <w:u w:val="single"/>
        </w:rPr>
        <w:t>2021年</w:t>
      </w:r>
      <w:r>
        <w:rPr>
          <w:rFonts w:hint="eastAsia" w:ascii="仿宋" w:hAnsi="仿宋" w:eastAsia="仿宋" w:cs="仿宋"/>
          <w:color w:val="000000" w:themeColor="text1"/>
          <w:sz w:val="27"/>
          <w:szCs w:val="27"/>
          <w:u w:val="single"/>
          <w:lang w:val="en-US" w:eastAsia="zh-CN"/>
        </w:rPr>
        <w:t>9</w:t>
      </w:r>
      <w:r>
        <w:rPr>
          <w:rFonts w:hint="eastAsia" w:ascii="仿宋" w:hAnsi="仿宋" w:eastAsia="仿宋" w:cs="仿宋"/>
          <w:color w:val="000000" w:themeColor="text1"/>
          <w:sz w:val="27"/>
          <w:szCs w:val="27"/>
          <w:u w:val="single"/>
        </w:rPr>
        <w:t>月</w:t>
      </w:r>
      <w:r>
        <w:rPr>
          <w:rFonts w:hint="eastAsia" w:ascii="仿宋" w:hAnsi="仿宋" w:eastAsia="仿宋" w:cs="仿宋"/>
          <w:color w:val="000000" w:themeColor="text1"/>
          <w:sz w:val="27"/>
          <w:szCs w:val="27"/>
          <w:u w:val="single"/>
          <w:lang w:val="en-US" w:eastAsia="zh-CN"/>
        </w:rPr>
        <w:t>13</w:t>
      </w:r>
      <w:r>
        <w:rPr>
          <w:rFonts w:hint="eastAsia" w:ascii="仿宋" w:hAnsi="仿宋" w:eastAsia="仿宋" w:cs="仿宋"/>
          <w:color w:val="000000" w:themeColor="text1"/>
          <w:sz w:val="27"/>
          <w:szCs w:val="27"/>
          <w:u w:val="single"/>
        </w:rPr>
        <w:t>日 11:00（北京时间）</w:t>
      </w:r>
    </w:p>
    <w:p>
      <w:pPr>
        <w:pStyle w:val="5"/>
        <w:widowControl/>
        <w:spacing w:before="75" w:beforeAutospacing="0" w:after="75" w:afterAutospacing="0" w:line="300" w:lineRule="atLeast"/>
      </w:pPr>
      <w:r>
        <w:rPr>
          <w:rFonts w:hint="eastAsia" w:ascii="仿宋" w:hAnsi="仿宋" w:eastAsia="仿宋" w:cs="仿宋"/>
          <w:color w:val="000000"/>
          <w:sz w:val="27"/>
          <w:szCs w:val="27"/>
        </w:rPr>
        <w:t>    地点：乌鲁木齐市水磨沟区红光山路2588号绿地中心领海楼2201室开标厅</w:t>
      </w:r>
    </w:p>
    <w:p>
      <w:pPr>
        <w:pStyle w:val="5"/>
        <w:widowControl/>
        <w:spacing w:before="255" w:beforeAutospacing="0" w:after="255" w:afterAutospacing="0" w:line="450" w:lineRule="atLeast"/>
        <w:jc w:val="both"/>
        <w:rPr>
          <w:rFonts w:ascii="黑体" w:hAnsi="宋体" w:eastAsia="黑体" w:cs="黑体"/>
          <w:color w:val="000000"/>
          <w:sz w:val="31"/>
          <w:szCs w:val="31"/>
        </w:rPr>
      </w:pPr>
      <w:r>
        <w:rPr>
          <w:rStyle w:val="8"/>
          <w:rFonts w:ascii="黑体" w:hAnsi="宋体" w:eastAsia="黑体" w:cs="黑体"/>
          <w:color w:val="000000"/>
          <w:sz w:val="27"/>
          <w:szCs w:val="27"/>
        </w:rPr>
        <w:t>六、公告期限</w:t>
      </w:r>
    </w:p>
    <w:p>
      <w:pPr>
        <w:pStyle w:val="5"/>
        <w:widowControl/>
        <w:spacing w:before="75" w:beforeAutospacing="0" w:after="75" w:afterAutospacing="0"/>
        <w:rPr>
          <w:rFonts w:ascii="sans-serif" w:hAnsi="sans-serif" w:eastAsia="sans-serif" w:cs="sans-serif"/>
          <w:color w:val="000000"/>
        </w:rPr>
      </w:pPr>
      <w:r>
        <w:rPr>
          <w:rFonts w:hint="eastAsia" w:ascii="仿宋" w:hAnsi="仿宋" w:eastAsia="仿宋" w:cs="仿宋"/>
          <w:color w:val="000000"/>
          <w:sz w:val="27"/>
          <w:szCs w:val="27"/>
        </w:rPr>
        <w:t>    自本公告发布之日起</w:t>
      </w:r>
      <w:r>
        <w:rPr>
          <w:rFonts w:hint="eastAsia" w:ascii="仿宋" w:hAnsi="仿宋" w:eastAsia="仿宋" w:cs="仿宋"/>
          <w:color w:val="000000"/>
          <w:sz w:val="27"/>
          <w:szCs w:val="27"/>
          <w:lang w:val="en-US" w:eastAsia="zh-CN"/>
        </w:rPr>
        <w:t>3</w:t>
      </w:r>
      <w:r>
        <w:rPr>
          <w:rFonts w:hint="eastAsia" w:ascii="仿宋" w:hAnsi="仿宋" w:eastAsia="仿宋" w:cs="仿宋"/>
          <w:color w:val="000000"/>
          <w:sz w:val="27"/>
          <w:szCs w:val="27"/>
        </w:rPr>
        <w:t>个工作日。</w:t>
      </w:r>
    </w:p>
    <w:p>
      <w:pPr>
        <w:pStyle w:val="5"/>
        <w:widowControl/>
        <w:spacing w:before="255" w:beforeAutospacing="0" w:after="255" w:afterAutospacing="0" w:line="450" w:lineRule="atLeast"/>
        <w:jc w:val="both"/>
        <w:rPr>
          <w:rFonts w:ascii="黑体" w:hAnsi="宋体" w:eastAsia="黑体" w:cs="黑体"/>
          <w:color w:val="000000"/>
          <w:sz w:val="27"/>
          <w:szCs w:val="27"/>
        </w:rPr>
      </w:pPr>
      <w:r>
        <w:rPr>
          <w:rStyle w:val="8"/>
          <w:rFonts w:ascii="黑体" w:hAnsi="宋体" w:eastAsia="黑体" w:cs="黑体"/>
          <w:color w:val="000000"/>
          <w:sz w:val="27"/>
          <w:szCs w:val="27"/>
        </w:rPr>
        <w:t>七、其他补充事宜</w:t>
      </w:r>
      <w:r>
        <w:rPr>
          <w:rFonts w:ascii="黑体" w:hAnsi="宋体" w:eastAsia="黑体" w:cs="黑体"/>
          <w:color w:val="000000"/>
          <w:sz w:val="27"/>
          <w:szCs w:val="27"/>
        </w:rPr>
        <w:t> </w:t>
      </w:r>
    </w:p>
    <w:p>
      <w:pPr>
        <w:pStyle w:val="5"/>
        <w:widowControl/>
        <w:spacing w:before="75" w:beforeAutospacing="0" w:after="75" w:afterAutospacing="0" w:line="315" w:lineRule="atLeast"/>
        <w:rPr>
          <w:rFonts w:ascii="sans-serif" w:hAnsi="sans-serif" w:eastAsia="sans-serif" w:cs="sans-serif"/>
          <w:color w:val="000000"/>
        </w:rPr>
      </w:pPr>
      <w:r>
        <w:rPr>
          <w:rFonts w:hint="eastAsia" w:ascii="仿宋" w:hAnsi="仿宋" w:eastAsia="仿宋" w:cs="仿宋"/>
          <w:color w:val="000000"/>
          <w:sz w:val="27"/>
          <w:szCs w:val="27"/>
        </w:rPr>
        <w:t>      本项目可兼投不可兼中。</w:t>
      </w:r>
    </w:p>
    <w:p>
      <w:pPr>
        <w:pStyle w:val="5"/>
        <w:widowControl/>
        <w:spacing w:before="255" w:beforeAutospacing="0" w:after="255" w:afterAutospacing="0" w:line="480" w:lineRule="atLeast"/>
        <w:jc w:val="both"/>
        <w:rPr>
          <w:rFonts w:ascii="黑体" w:hAnsi="宋体" w:eastAsia="黑体" w:cs="黑体"/>
          <w:color w:val="000000"/>
          <w:sz w:val="31"/>
          <w:szCs w:val="31"/>
        </w:rPr>
      </w:pPr>
      <w:r>
        <w:rPr>
          <w:rStyle w:val="8"/>
          <w:rFonts w:ascii="黑体" w:hAnsi="宋体" w:eastAsia="黑体" w:cs="黑体"/>
          <w:color w:val="000000"/>
          <w:sz w:val="27"/>
          <w:szCs w:val="27"/>
        </w:rPr>
        <w:t>八、凡对本次招标提出询问，请按以下方式联系</w:t>
      </w:r>
    </w:p>
    <w:p>
      <w:pPr>
        <w:pStyle w:val="5"/>
        <w:widowControl/>
        <w:spacing w:before="75" w:beforeAutospacing="0" w:after="75" w:afterAutospacing="0"/>
        <w:ind w:firstLine="420"/>
        <w:rPr>
          <w:rFonts w:ascii="仿宋" w:hAnsi="仿宋" w:eastAsia="仿宋" w:cs="仿宋"/>
          <w:color w:val="000000"/>
        </w:rPr>
      </w:pPr>
      <w:r>
        <w:rPr>
          <w:rFonts w:hint="eastAsia" w:ascii="仿宋" w:hAnsi="仿宋" w:eastAsia="仿宋" w:cs="仿宋"/>
          <w:color w:val="000000"/>
          <w:sz w:val="27"/>
          <w:szCs w:val="27"/>
        </w:rPr>
        <w:t>1.采购人信息</w:t>
      </w:r>
    </w:p>
    <w:p>
      <w:pPr>
        <w:pStyle w:val="5"/>
        <w:widowControl/>
        <w:spacing w:before="75" w:beforeAutospacing="0" w:after="75" w:afterAutospacing="0"/>
        <w:ind w:firstLine="420"/>
        <w:rPr>
          <w:rFonts w:ascii="仿宋" w:hAnsi="仿宋" w:eastAsia="仿宋" w:cs="仿宋"/>
          <w:color w:val="000000"/>
        </w:rPr>
      </w:pPr>
      <w:r>
        <w:rPr>
          <w:rFonts w:hint="eastAsia" w:ascii="仿宋" w:hAnsi="仿宋" w:eastAsia="仿宋" w:cs="仿宋"/>
          <w:color w:val="000000"/>
          <w:sz w:val="27"/>
          <w:szCs w:val="27"/>
        </w:rPr>
        <w:t>名 称：</w:t>
      </w:r>
      <w:r>
        <w:rPr>
          <w:rStyle w:val="9"/>
          <w:rFonts w:hint="eastAsia" w:ascii="仿宋" w:hAnsi="仿宋" w:eastAsia="仿宋" w:cs="仿宋"/>
          <w:color w:val="000000"/>
          <w:sz w:val="27"/>
          <w:szCs w:val="27"/>
        </w:rPr>
        <w:t>新疆日报社</w:t>
      </w:r>
    </w:p>
    <w:p>
      <w:pPr>
        <w:pStyle w:val="5"/>
        <w:widowControl/>
        <w:spacing w:before="75" w:beforeAutospacing="0" w:after="75" w:afterAutospacing="0"/>
        <w:ind w:firstLine="420"/>
        <w:rPr>
          <w:rFonts w:ascii="仿宋" w:hAnsi="仿宋" w:eastAsia="仿宋" w:cs="仿宋"/>
          <w:color w:val="auto"/>
        </w:rPr>
      </w:pPr>
      <w:r>
        <w:rPr>
          <w:rFonts w:hint="eastAsia" w:ascii="仿宋" w:hAnsi="仿宋" w:eastAsia="仿宋" w:cs="仿宋"/>
          <w:color w:val="auto"/>
          <w:sz w:val="27"/>
          <w:szCs w:val="27"/>
        </w:rPr>
        <w:t>地 址：乌鲁木齐市水磨沟区八道湾产业园区新疆国际传播中心7楼</w:t>
      </w:r>
    </w:p>
    <w:p>
      <w:pPr>
        <w:pStyle w:val="5"/>
        <w:widowControl/>
        <w:spacing w:before="75" w:beforeAutospacing="0" w:after="75" w:afterAutospacing="0"/>
        <w:ind w:firstLine="420"/>
        <w:rPr>
          <w:rFonts w:ascii="仿宋" w:hAnsi="仿宋" w:eastAsia="仿宋" w:cs="仿宋"/>
          <w:color w:val="auto"/>
        </w:rPr>
      </w:pPr>
      <w:r>
        <w:rPr>
          <w:rFonts w:hint="eastAsia" w:ascii="仿宋" w:hAnsi="仿宋" w:eastAsia="仿宋" w:cs="仿宋"/>
          <w:color w:val="auto"/>
          <w:sz w:val="27"/>
          <w:szCs w:val="27"/>
        </w:rPr>
        <w:t>联系方式：于卫国 13639929629</w:t>
      </w:r>
    </w:p>
    <w:p>
      <w:pPr>
        <w:pStyle w:val="5"/>
        <w:widowControl/>
        <w:spacing w:before="75" w:beforeAutospacing="0" w:after="75" w:afterAutospacing="0"/>
        <w:ind w:firstLine="420"/>
        <w:rPr>
          <w:rFonts w:ascii="仿宋" w:hAnsi="仿宋" w:eastAsia="仿宋" w:cs="仿宋"/>
          <w:color w:val="000000"/>
        </w:rPr>
      </w:pPr>
      <w:r>
        <w:rPr>
          <w:rFonts w:hint="eastAsia" w:ascii="仿宋" w:hAnsi="仿宋" w:eastAsia="仿宋" w:cs="仿宋"/>
          <w:color w:val="000000"/>
          <w:sz w:val="27"/>
          <w:szCs w:val="27"/>
        </w:rPr>
        <w:t>2.采购代理机构信息</w:t>
      </w:r>
    </w:p>
    <w:p>
      <w:pPr>
        <w:pStyle w:val="5"/>
        <w:widowControl/>
        <w:spacing w:before="75" w:beforeAutospacing="0" w:after="75" w:afterAutospacing="0"/>
        <w:ind w:firstLine="420"/>
        <w:rPr>
          <w:rFonts w:ascii="仿宋" w:hAnsi="仿宋" w:eastAsia="仿宋" w:cs="仿宋"/>
          <w:color w:val="000000"/>
        </w:rPr>
      </w:pPr>
      <w:r>
        <w:rPr>
          <w:rFonts w:hint="eastAsia" w:ascii="仿宋" w:hAnsi="仿宋" w:eastAsia="仿宋" w:cs="仿宋"/>
          <w:color w:val="000000"/>
          <w:sz w:val="27"/>
          <w:szCs w:val="27"/>
        </w:rPr>
        <w:t>名 称：新疆能实建设工程项目管理咨询有限责任公司</w:t>
      </w:r>
    </w:p>
    <w:p>
      <w:pPr>
        <w:pStyle w:val="5"/>
        <w:widowControl/>
        <w:spacing w:before="75" w:beforeAutospacing="0" w:after="75" w:afterAutospacing="0" w:line="300" w:lineRule="atLeast"/>
        <w:ind w:firstLine="270" w:firstLineChars="100"/>
      </w:pPr>
      <w:r>
        <w:rPr>
          <w:rFonts w:hint="eastAsia" w:ascii="仿宋" w:hAnsi="仿宋" w:eastAsia="仿宋" w:cs="仿宋"/>
          <w:color w:val="000000"/>
          <w:sz w:val="27"/>
          <w:szCs w:val="27"/>
        </w:rPr>
        <w:t>地 址：乌鲁木齐市水磨沟区红光山路2588号绿地中心领海楼2201室开标厅</w:t>
      </w:r>
    </w:p>
    <w:p>
      <w:pPr>
        <w:pStyle w:val="5"/>
        <w:widowControl/>
        <w:spacing w:before="75" w:beforeAutospacing="0" w:after="75" w:afterAutospacing="0"/>
        <w:ind w:firstLine="420"/>
        <w:rPr>
          <w:rFonts w:ascii="仿宋" w:hAnsi="仿宋" w:eastAsia="仿宋" w:cs="仿宋"/>
          <w:color w:val="000000"/>
          <w:sz w:val="27"/>
          <w:szCs w:val="27"/>
        </w:rPr>
      </w:pPr>
      <w:r>
        <w:rPr>
          <w:rFonts w:hint="eastAsia" w:ascii="仿宋" w:hAnsi="仿宋" w:eastAsia="仿宋" w:cs="仿宋"/>
          <w:color w:val="000000"/>
          <w:sz w:val="27"/>
          <w:szCs w:val="27"/>
        </w:rPr>
        <w:t>联系方式：0991-6991062</w:t>
      </w:r>
    </w:p>
    <w:p>
      <w:pPr>
        <w:pStyle w:val="5"/>
        <w:widowControl/>
        <w:spacing w:before="75" w:beforeAutospacing="0" w:after="75" w:afterAutospacing="0"/>
        <w:ind w:firstLine="420"/>
        <w:rPr>
          <w:rFonts w:ascii="仿宋" w:hAnsi="仿宋" w:eastAsia="仿宋" w:cs="仿宋"/>
          <w:color w:val="000000"/>
        </w:rPr>
      </w:pPr>
      <w:r>
        <w:rPr>
          <w:rFonts w:hint="eastAsia" w:ascii="仿宋" w:hAnsi="仿宋" w:eastAsia="仿宋" w:cs="仿宋"/>
          <w:color w:val="000000"/>
          <w:sz w:val="27"/>
          <w:szCs w:val="27"/>
        </w:rPr>
        <w:t>3.项目联系方式</w:t>
      </w:r>
    </w:p>
    <w:p>
      <w:pPr>
        <w:pStyle w:val="5"/>
        <w:widowControl/>
        <w:spacing w:before="75" w:beforeAutospacing="0" w:after="75" w:afterAutospacing="0"/>
        <w:ind w:firstLine="420"/>
        <w:rPr>
          <w:rFonts w:ascii="仿宋" w:hAnsi="仿宋" w:eastAsia="仿宋" w:cs="仿宋"/>
          <w:color w:val="000000"/>
        </w:rPr>
      </w:pPr>
      <w:r>
        <w:rPr>
          <w:rFonts w:hint="eastAsia" w:ascii="仿宋" w:hAnsi="仿宋" w:eastAsia="仿宋" w:cs="仿宋"/>
          <w:color w:val="000000"/>
          <w:sz w:val="27"/>
          <w:szCs w:val="27"/>
        </w:rPr>
        <w:t>项目联系人：</w:t>
      </w:r>
      <w:r>
        <w:rPr>
          <w:rStyle w:val="9"/>
          <w:rFonts w:hint="eastAsia" w:ascii="仿宋" w:hAnsi="仿宋" w:eastAsia="仿宋" w:cs="仿宋"/>
          <w:color w:val="000000"/>
          <w:sz w:val="27"/>
          <w:szCs w:val="27"/>
        </w:rPr>
        <w:t>孙工</w:t>
      </w:r>
      <w:r>
        <w:rPr>
          <w:rStyle w:val="9"/>
          <w:rFonts w:hint="eastAsia" w:ascii="仿宋" w:hAnsi="仿宋" w:eastAsia="仿宋" w:cs="仿宋"/>
          <w:color w:val="000000"/>
          <w:sz w:val="27"/>
          <w:szCs w:val="27"/>
          <w:lang w:val="en-US" w:eastAsia="zh-CN"/>
        </w:rPr>
        <w:t xml:space="preserve">   </w:t>
      </w:r>
      <w:r>
        <w:rPr>
          <w:rFonts w:hint="eastAsia" w:ascii="仿宋" w:hAnsi="仿宋" w:eastAsia="仿宋" w:cs="仿宋"/>
          <w:color w:val="000000"/>
          <w:sz w:val="27"/>
          <w:szCs w:val="27"/>
        </w:rPr>
        <w:t>电 话：</w:t>
      </w:r>
      <w:r>
        <w:rPr>
          <w:rStyle w:val="9"/>
          <w:rFonts w:hint="eastAsia" w:ascii="仿宋" w:hAnsi="仿宋" w:eastAsia="仿宋" w:cs="仿宋"/>
          <w:color w:val="000000"/>
          <w:sz w:val="27"/>
          <w:szCs w:val="27"/>
        </w:rPr>
        <w:t>15022991743</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0934"/>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5633"/>
    <w:rsid w:val="00071C59"/>
    <w:rsid w:val="00133805"/>
    <w:rsid w:val="00343F20"/>
    <w:rsid w:val="0035421C"/>
    <w:rsid w:val="005E51AE"/>
    <w:rsid w:val="00694964"/>
    <w:rsid w:val="0070244E"/>
    <w:rsid w:val="0070259D"/>
    <w:rsid w:val="007D3B22"/>
    <w:rsid w:val="0085082C"/>
    <w:rsid w:val="008B14EA"/>
    <w:rsid w:val="008E7552"/>
    <w:rsid w:val="0093611D"/>
    <w:rsid w:val="00963801"/>
    <w:rsid w:val="009E5633"/>
    <w:rsid w:val="00AF0C1C"/>
    <w:rsid w:val="00B4155D"/>
    <w:rsid w:val="00C45CBE"/>
    <w:rsid w:val="00CC650C"/>
    <w:rsid w:val="00E31363"/>
    <w:rsid w:val="00E61B28"/>
    <w:rsid w:val="00F55994"/>
    <w:rsid w:val="0852435D"/>
    <w:rsid w:val="12C07C11"/>
    <w:rsid w:val="324C633B"/>
    <w:rsid w:val="34AC768F"/>
    <w:rsid w:val="3C115765"/>
    <w:rsid w:val="58A61A0B"/>
    <w:rsid w:val="648E3343"/>
    <w:rsid w:val="680576FE"/>
    <w:rsid w:val="687D088F"/>
    <w:rsid w:val="695804BF"/>
    <w:rsid w:val="70EF4F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www.ts.cn</Company>
  <Pages>6</Pages>
  <Words>423</Words>
  <Characters>2412</Characters>
  <Lines>20</Lines>
  <Paragraphs>5</Paragraphs>
  <TotalTime>38</TotalTime>
  <ScaleCrop>false</ScaleCrop>
  <LinksUpToDate>false</LinksUpToDate>
  <CharactersWithSpaces>2830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2021-08-30T03:31:00Z</dcterms:created>
  <dc:creator>Administrator</dc:creator>
  <cp:lastModifiedBy>懿诺</cp:lastModifiedBy>
  <cp:lastPrinted>2021-08-30T08:18:00Z</cp:lastPrinted>
  <dcterms:modified xsi:type="dcterms:W3CDTF">2021-08-31T09:29:03Z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10890E573F544839B3490D7840390855</vt:lpwstr>
  </property>
</Properties>
</file>