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ascii="宋体" w:hAnsi="宋体" w:cs="宋体"/>
          <w:b/>
          <w:bCs/>
          <w:spacing w:val="11"/>
          <w:sz w:val="32"/>
          <w:szCs w:val="32"/>
        </w:rPr>
      </w:pPr>
      <w:r>
        <w:rPr>
          <w:rFonts w:hint="eastAsia" w:ascii="宋体" w:hAnsi="宋体" w:cs="宋体"/>
          <w:b/>
          <w:bCs/>
          <w:spacing w:val="11"/>
          <w:sz w:val="32"/>
          <w:szCs w:val="32"/>
          <w:lang w:eastAsia="zh-CN"/>
        </w:rPr>
        <w:t>叶城县援疆项目前期经费项目——叶城县洛克乡</w:t>
      </w:r>
      <w:r>
        <w:rPr>
          <w:rFonts w:hint="eastAsia" w:ascii="宋体" w:hAnsi="宋体" w:cs="宋体"/>
          <w:b/>
          <w:bCs/>
          <w:spacing w:val="11"/>
          <w:sz w:val="32"/>
          <w:szCs w:val="32"/>
          <w:lang w:val="en-US" w:eastAsia="zh-CN"/>
        </w:rPr>
        <w:t>5村和6</w:t>
      </w:r>
      <w:r>
        <w:rPr>
          <w:rFonts w:hint="eastAsia" w:ascii="宋体" w:hAnsi="宋体" w:cs="宋体"/>
          <w:b/>
          <w:bCs/>
          <w:spacing w:val="11"/>
          <w:sz w:val="32"/>
          <w:szCs w:val="32"/>
          <w:lang w:eastAsia="zh-CN"/>
        </w:rPr>
        <w:t>村部分区域振兴发展战略规划编制项目</w:t>
      </w:r>
      <w:r>
        <w:rPr>
          <w:rFonts w:hint="eastAsia" w:ascii="宋体" w:hAnsi="宋体" w:cs="宋体"/>
          <w:b/>
          <w:bCs/>
          <w:spacing w:val="11"/>
          <w:sz w:val="32"/>
          <w:szCs w:val="32"/>
        </w:rPr>
        <w:t xml:space="preserve"> </w:t>
      </w:r>
    </w:p>
    <w:p>
      <w:pPr>
        <w:spacing w:line="460" w:lineRule="exact"/>
        <w:jc w:val="center"/>
        <w:rPr>
          <w:rFonts w:ascii="宋体" w:hAnsi="宋体" w:cs="宋体"/>
          <w:b/>
          <w:bCs/>
          <w:spacing w:val="11"/>
          <w:sz w:val="32"/>
          <w:szCs w:val="32"/>
        </w:rPr>
      </w:pPr>
      <w:r>
        <w:rPr>
          <w:rFonts w:hint="eastAsia" w:ascii="宋体" w:hAnsi="宋体" w:cs="宋体"/>
          <w:b/>
          <w:bCs/>
          <w:spacing w:val="11"/>
          <w:sz w:val="32"/>
          <w:szCs w:val="32"/>
        </w:rPr>
        <w:t>竞争性磋商公告</w:t>
      </w:r>
    </w:p>
    <w:p>
      <w:pPr>
        <w:pBdr>
          <w:top w:val="single" w:color="auto" w:sz="4" w:space="1"/>
          <w:left w:val="single" w:color="auto" w:sz="4" w:space="4"/>
          <w:bottom w:val="single" w:color="auto" w:sz="4" w:space="1"/>
          <w:right w:val="single" w:color="auto" w:sz="4" w:space="4"/>
        </w:pBdr>
        <w:spacing w:line="440" w:lineRule="exact"/>
        <w:ind w:firstLine="480" w:firstLineChars="200"/>
        <w:rPr>
          <w:rFonts w:ascii="仿宋" w:hAnsi="仿宋" w:eastAsia="仿宋" w:cs="仿宋"/>
          <w:sz w:val="24"/>
        </w:rPr>
      </w:pPr>
      <w:r>
        <w:rPr>
          <w:rFonts w:hint="eastAsia" w:ascii="仿宋" w:hAnsi="仿宋" w:eastAsia="仿宋" w:cs="仿宋"/>
          <w:sz w:val="24"/>
        </w:rPr>
        <w:t>项目概况：</w:t>
      </w:r>
    </w:p>
    <w:p>
      <w:pPr>
        <w:pBdr>
          <w:top w:val="single" w:color="auto" w:sz="4" w:space="1"/>
          <w:left w:val="single" w:color="auto" w:sz="4" w:space="4"/>
          <w:bottom w:val="single" w:color="auto" w:sz="4" w:space="1"/>
          <w:right w:val="single" w:color="auto" w:sz="4" w:space="4"/>
        </w:pBdr>
        <w:spacing w:line="440" w:lineRule="exact"/>
        <w:ind w:firstLine="480" w:firstLineChars="200"/>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u w:val="single"/>
          <w:lang w:eastAsia="zh-CN"/>
        </w:rPr>
        <w:t>叶城县援疆项目前期经费项目——叶城县洛克乡</w:t>
      </w:r>
      <w:r>
        <w:rPr>
          <w:rFonts w:hint="eastAsia" w:ascii="仿宋" w:hAnsi="仿宋" w:eastAsia="仿宋" w:cs="仿宋"/>
          <w:sz w:val="24"/>
          <w:u w:val="single"/>
          <w:lang w:val="en-US" w:eastAsia="zh-CN"/>
        </w:rPr>
        <w:t>5村和6</w:t>
      </w:r>
      <w:r>
        <w:rPr>
          <w:rFonts w:hint="eastAsia" w:ascii="仿宋" w:hAnsi="仿宋" w:eastAsia="仿宋" w:cs="仿宋"/>
          <w:sz w:val="24"/>
          <w:u w:val="single"/>
          <w:lang w:eastAsia="zh-CN"/>
        </w:rPr>
        <w:t>村部分区域振兴发展战略规划编制项目</w:t>
      </w:r>
      <w:r>
        <w:rPr>
          <w:rFonts w:hint="eastAsia" w:ascii="仿宋" w:hAnsi="仿宋" w:eastAsia="仿宋" w:cs="仿宋"/>
          <w:sz w:val="24"/>
        </w:rPr>
        <w:t>的潜在投标人应在</w:t>
      </w:r>
      <w:r>
        <w:rPr>
          <w:rFonts w:hint="eastAsia" w:ascii="仿宋" w:hAnsi="仿宋" w:eastAsia="仿宋" w:cs="仿宋"/>
          <w:sz w:val="24"/>
          <w:u w:val="single"/>
        </w:rPr>
        <w:t>喀什经济开发区深喀大道总部经济区深圳城3号楼</w:t>
      </w:r>
      <w:r>
        <w:rPr>
          <w:rFonts w:hint="eastAsia" w:ascii="仿宋" w:hAnsi="仿宋" w:eastAsia="仿宋" w:cs="仿宋"/>
          <w:sz w:val="24"/>
          <w:u w:val="single"/>
          <w:lang w:val="en-US" w:eastAsia="zh-CN"/>
        </w:rPr>
        <w:t>15</w:t>
      </w:r>
      <w:r>
        <w:rPr>
          <w:rFonts w:hint="eastAsia" w:ascii="仿宋" w:hAnsi="仿宋" w:eastAsia="仿宋" w:cs="仿宋"/>
          <w:sz w:val="24"/>
          <w:u w:val="single"/>
        </w:rPr>
        <w:t>楼</w:t>
      </w:r>
      <w:r>
        <w:rPr>
          <w:rFonts w:hint="eastAsia" w:ascii="仿宋" w:hAnsi="仿宋" w:eastAsia="仿宋" w:cs="仿宋"/>
          <w:sz w:val="24"/>
        </w:rPr>
        <w:t>获取磋商文件，</w:t>
      </w:r>
      <w:r>
        <w:rPr>
          <w:rFonts w:hint="eastAsia" w:ascii="仿宋" w:hAnsi="仿宋" w:eastAsia="仿宋" w:cs="仿宋"/>
          <w:color w:val="auto"/>
          <w:sz w:val="24"/>
        </w:rPr>
        <w:t>并于</w:t>
      </w:r>
      <w:r>
        <w:rPr>
          <w:rFonts w:hint="eastAsia" w:ascii="仿宋" w:hAnsi="仿宋" w:eastAsia="仿宋" w:cs="仿宋"/>
          <w:color w:val="auto"/>
          <w:sz w:val="24"/>
          <w:u w:val="single"/>
        </w:rPr>
        <w:t>2021</w:t>
      </w:r>
      <w:r>
        <w:rPr>
          <w:rFonts w:hint="eastAsia" w:ascii="仿宋" w:hAnsi="仿宋" w:eastAsia="仿宋" w:cs="仿宋"/>
          <w:bCs/>
          <w:color w:val="auto"/>
          <w:sz w:val="24"/>
          <w:u w:val="single"/>
        </w:rPr>
        <w:t>年</w:t>
      </w:r>
      <w:r>
        <w:rPr>
          <w:rFonts w:hint="eastAsia" w:ascii="仿宋" w:hAnsi="仿宋" w:eastAsia="仿宋" w:cs="仿宋"/>
          <w:bCs/>
          <w:color w:val="auto"/>
          <w:sz w:val="24"/>
          <w:u w:val="single"/>
          <w:lang w:val="en-US" w:eastAsia="zh-CN"/>
        </w:rPr>
        <w:t>09</w:t>
      </w:r>
      <w:r>
        <w:rPr>
          <w:rFonts w:hint="eastAsia" w:ascii="仿宋" w:hAnsi="仿宋" w:eastAsia="仿宋" w:cs="仿宋"/>
          <w:bCs/>
          <w:color w:val="auto"/>
          <w:sz w:val="24"/>
          <w:u w:val="single"/>
        </w:rPr>
        <w:t>月</w:t>
      </w:r>
      <w:r>
        <w:rPr>
          <w:rFonts w:hint="eastAsia" w:ascii="仿宋" w:hAnsi="仿宋" w:eastAsia="仿宋" w:cs="仿宋"/>
          <w:bCs/>
          <w:color w:val="auto"/>
          <w:sz w:val="24"/>
          <w:u w:val="single"/>
          <w:lang w:val="en-US" w:eastAsia="zh-CN"/>
        </w:rPr>
        <w:t>13</w:t>
      </w:r>
      <w:r>
        <w:rPr>
          <w:rFonts w:hint="eastAsia" w:ascii="仿宋" w:hAnsi="仿宋" w:eastAsia="仿宋" w:cs="仿宋"/>
          <w:bCs/>
          <w:color w:val="auto"/>
          <w:sz w:val="24"/>
          <w:u w:val="single"/>
        </w:rPr>
        <w:t>日下午16点00分（</w:t>
      </w:r>
      <w:r>
        <w:rPr>
          <w:rFonts w:hint="eastAsia" w:ascii="仿宋" w:hAnsi="仿宋" w:eastAsia="仿宋" w:cs="仿宋"/>
          <w:bCs/>
          <w:color w:val="auto"/>
          <w:sz w:val="24"/>
        </w:rPr>
        <w:t>北京时间）前递交投标文件</w:t>
      </w:r>
      <w:r>
        <w:rPr>
          <w:rFonts w:hint="eastAsia" w:ascii="仿宋" w:hAnsi="仿宋" w:eastAsia="仿宋" w:cs="仿宋"/>
          <w:color w:val="auto"/>
          <w:sz w:val="24"/>
        </w:rPr>
        <w:t>。</w:t>
      </w:r>
    </w:p>
    <w:p>
      <w:pPr>
        <w:pStyle w:val="3"/>
        <w:spacing w:before="0" w:line="400" w:lineRule="exact"/>
        <w:jc w:val="left"/>
        <w:rPr>
          <w:rFonts w:ascii="仿宋" w:hAnsi="仿宋" w:eastAsia="仿宋" w:cs="仿宋"/>
          <w:sz w:val="24"/>
          <w:szCs w:val="24"/>
        </w:rPr>
      </w:pPr>
      <w:bookmarkStart w:id="0" w:name="_Toc35393621"/>
      <w:bookmarkStart w:id="1" w:name="_Toc28359079"/>
      <w:bookmarkStart w:id="2" w:name="_Toc35393790"/>
      <w:bookmarkStart w:id="3" w:name="_Toc28359002"/>
      <w:bookmarkStart w:id="4" w:name="_Hlk24379207"/>
      <w:r>
        <w:rPr>
          <w:rFonts w:hint="eastAsia" w:ascii="仿宋" w:hAnsi="仿宋" w:eastAsia="仿宋" w:cs="仿宋"/>
          <w:sz w:val="24"/>
          <w:szCs w:val="24"/>
        </w:rPr>
        <w:t>一、项目基本情况</w:t>
      </w:r>
      <w:bookmarkEnd w:id="0"/>
      <w:bookmarkEnd w:id="1"/>
      <w:bookmarkEnd w:id="2"/>
      <w:bookmarkEnd w:id="3"/>
    </w:p>
    <w:p>
      <w:pPr>
        <w:spacing w:line="400" w:lineRule="exact"/>
        <w:rPr>
          <w:rFonts w:hint="default" w:ascii="仿宋" w:hAnsi="仿宋" w:eastAsia="仿宋" w:cs="仿宋"/>
          <w:color w:val="FF0000"/>
          <w:sz w:val="24"/>
          <w:lang w:val="en-US" w:eastAsia="zh-CN"/>
        </w:rPr>
      </w:pPr>
      <w:r>
        <w:rPr>
          <w:rFonts w:hint="eastAsia" w:ascii="仿宋" w:hAnsi="仿宋" w:eastAsia="仿宋" w:cs="仿宋"/>
          <w:sz w:val="24"/>
        </w:rPr>
        <w:t>项目编号：</w:t>
      </w:r>
      <w:r>
        <w:rPr>
          <w:rFonts w:hint="eastAsia" w:ascii="仿宋" w:hAnsi="仿宋" w:eastAsia="仿宋" w:cs="仿宋"/>
          <w:sz w:val="24"/>
          <w:lang w:val="en-US" w:eastAsia="zh-CN"/>
        </w:rPr>
        <w:t>XQ-YCX21(CS)-020</w:t>
      </w:r>
    </w:p>
    <w:p>
      <w:pPr>
        <w:spacing w:line="400" w:lineRule="exact"/>
        <w:rPr>
          <w:rFonts w:hint="eastAsia" w:ascii="仿宋" w:hAnsi="仿宋" w:eastAsia="仿宋" w:cs="仿宋"/>
          <w:sz w:val="24"/>
          <w:lang w:eastAsia="zh-CN"/>
        </w:rPr>
      </w:pPr>
      <w:r>
        <w:rPr>
          <w:rFonts w:hint="eastAsia" w:ascii="仿宋" w:hAnsi="仿宋" w:eastAsia="仿宋" w:cs="仿宋"/>
          <w:sz w:val="24"/>
        </w:rPr>
        <w:t>项目名称：</w:t>
      </w:r>
      <w:bookmarkEnd w:id="4"/>
      <w:r>
        <w:rPr>
          <w:rFonts w:hint="eastAsia" w:ascii="仿宋" w:hAnsi="仿宋" w:eastAsia="仿宋" w:cs="仿宋"/>
          <w:sz w:val="24"/>
          <w:lang w:eastAsia="zh-CN"/>
        </w:rPr>
        <w:t>叶城县援疆项目前期经费项目——叶城县洛克乡</w:t>
      </w:r>
      <w:r>
        <w:rPr>
          <w:rFonts w:hint="eastAsia" w:ascii="仿宋" w:hAnsi="仿宋" w:eastAsia="仿宋" w:cs="仿宋"/>
          <w:sz w:val="24"/>
          <w:lang w:val="en-US" w:eastAsia="zh-CN"/>
        </w:rPr>
        <w:t>5村和6</w:t>
      </w:r>
      <w:r>
        <w:rPr>
          <w:rFonts w:hint="eastAsia" w:ascii="仿宋" w:hAnsi="仿宋" w:eastAsia="仿宋" w:cs="仿宋"/>
          <w:sz w:val="24"/>
          <w:lang w:eastAsia="zh-CN"/>
        </w:rPr>
        <w:t>村部分区域振兴发展战略规划编制项目</w:t>
      </w:r>
    </w:p>
    <w:p>
      <w:pPr>
        <w:spacing w:line="400" w:lineRule="exact"/>
        <w:rPr>
          <w:rFonts w:ascii="仿宋" w:hAnsi="仿宋" w:eastAsia="仿宋" w:cs="仿宋"/>
          <w:sz w:val="24"/>
        </w:rPr>
      </w:pPr>
      <w:r>
        <w:rPr>
          <w:rFonts w:hint="eastAsia" w:ascii="仿宋" w:hAnsi="仿宋" w:eastAsia="仿宋" w:cs="仿宋"/>
          <w:sz w:val="24"/>
        </w:rPr>
        <w:t>采购需求：</w:t>
      </w:r>
      <w:r>
        <w:rPr>
          <w:rFonts w:hint="eastAsia" w:ascii="仿宋" w:hAnsi="仿宋" w:eastAsia="仿宋" w:cs="仿宋"/>
          <w:sz w:val="24"/>
          <w:lang w:eastAsia="zh-CN"/>
        </w:rPr>
        <w:t>洛克乡</w:t>
      </w:r>
      <w:r>
        <w:rPr>
          <w:rFonts w:hint="eastAsia" w:ascii="仿宋" w:hAnsi="仿宋" w:eastAsia="仿宋" w:cs="仿宋"/>
          <w:sz w:val="24"/>
          <w:u w:val="none"/>
          <w:lang w:val="en-US" w:eastAsia="zh-CN"/>
        </w:rPr>
        <w:t>5村和6</w:t>
      </w:r>
      <w:r>
        <w:rPr>
          <w:rFonts w:hint="eastAsia" w:ascii="仿宋" w:hAnsi="仿宋" w:eastAsia="仿宋" w:cs="仿宋"/>
          <w:sz w:val="24"/>
          <w:u w:val="none"/>
          <w:lang w:eastAsia="zh-CN"/>
        </w:rPr>
        <w:t>村部分区域</w:t>
      </w:r>
      <w:r>
        <w:rPr>
          <w:rFonts w:hint="eastAsia" w:ascii="仿宋" w:hAnsi="仿宋" w:eastAsia="仿宋" w:cs="仿宋"/>
          <w:sz w:val="24"/>
        </w:rPr>
        <w:t>振兴发展战略规划编制（具体详见磋商文件）</w:t>
      </w:r>
    </w:p>
    <w:p>
      <w:pPr>
        <w:spacing w:line="400" w:lineRule="exact"/>
        <w:rPr>
          <w:rFonts w:ascii="仿宋" w:hAnsi="仿宋" w:eastAsia="仿宋" w:cs="仿宋"/>
          <w:sz w:val="24"/>
        </w:rPr>
      </w:pPr>
      <w:r>
        <w:rPr>
          <w:rFonts w:hint="eastAsia" w:ascii="仿宋" w:hAnsi="仿宋" w:eastAsia="仿宋" w:cs="仿宋"/>
          <w:sz w:val="24"/>
        </w:rPr>
        <w:t>预算金额：</w:t>
      </w:r>
      <w:r>
        <w:rPr>
          <w:rFonts w:hint="eastAsia" w:ascii="仿宋" w:hAnsi="仿宋" w:eastAsia="仿宋" w:cs="仿宋"/>
          <w:sz w:val="24"/>
          <w:u w:val="single"/>
          <w:lang w:val="en-US" w:eastAsia="zh-CN"/>
        </w:rPr>
        <w:t>500000</w:t>
      </w:r>
      <w:r>
        <w:rPr>
          <w:rFonts w:hint="eastAsia" w:ascii="仿宋" w:hAnsi="仿宋" w:eastAsia="仿宋" w:cs="仿宋"/>
          <w:sz w:val="24"/>
          <w:u w:val="single"/>
        </w:rPr>
        <w:t>元</w:t>
      </w:r>
      <w:r>
        <w:rPr>
          <w:rFonts w:hint="eastAsia" w:ascii="仿宋" w:hAnsi="仿宋" w:eastAsia="仿宋" w:cs="仿宋"/>
          <w:sz w:val="24"/>
          <w:u w:val="single"/>
          <w:lang w:val="en-US" w:eastAsia="zh-CN"/>
        </w:rPr>
        <w:t>整</w:t>
      </w:r>
      <w:r>
        <w:rPr>
          <w:rFonts w:hint="eastAsia" w:ascii="仿宋" w:hAnsi="仿宋" w:eastAsia="仿宋" w:cs="仿宋"/>
          <w:sz w:val="24"/>
        </w:rPr>
        <w:t xml:space="preserve">    大写</w:t>
      </w:r>
      <w:r>
        <w:rPr>
          <w:rFonts w:hint="eastAsia" w:ascii="仿宋" w:hAnsi="仿宋" w:eastAsia="仿宋" w:cs="仿宋"/>
          <w:sz w:val="24"/>
          <w:lang w:eastAsia="zh-CN"/>
        </w:rPr>
        <w:t>：</w:t>
      </w:r>
      <w:r>
        <w:rPr>
          <w:rFonts w:hint="eastAsia" w:ascii="仿宋" w:hAnsi="仿宋" w:eastAsia="仿宋" w:cs="仿宋"/>
          <w:sz w:val="24"/>
          <w:u w:val="single"/>
          <w:lang w:val="en-US" w:eastAsia="zh-CN"/>
        </w:rPr>
        <w:t>伍拾万元整</w:t>
      </w:r>
    </w:p>
    <w:p>
      <w:pPr>
        <w:spacing w:line="400" w:lineRule="exact"/>
        <w:rPr>
          <w:rFonts w:ascii="仿宋" w:hAnsi="仿宋" w:eastAsia="仿宋" w:cs="仿宋"/>
          <w:b/>
          <w:bCs/>
          <w:spacing w:val="11"/>
          <w:sz w:val="24"/>
        </w:rPr>
      </w:pPr>
      <w:r>
        <w:rPr>
          <w:rFonts w:hint="eastAsia" w:ascii="仿宋" w:hAnsi="仿宋" w:eastAsia="仿宋" w:cs="仿宋"/>
          <w:b/>
          <w:bCs/>
          <w:spacing w:val="11"/>
          <w:sz w:val="24"/>
        </w:rPr>
        <w:t>二、投标人资格要求</w:t>
      </w:r>
    </w:p>
    <w:p>
      <w:pPr>
        <w:pStyle w:val="7"/>
        <w:spacing w:before="0" w:beforeAutospacing="0" w:after="0" w:afterAutospacing="0" w:line="400" w:lineRule="exact"/>
        <w:ind w:firstLine="262" w:firstLineChars="100"/>
        <w:rPr>
          <w:rFonts w:ascii="仿宋" w:hAnsi="仿宋" w:eastAsia="仿宋" w:cs="仿宋"/>
          <w:spacing w:val="11"/>
          <w:kern w:val="2"/>
        </w:rPr>
      </w:pPr>
      <w:r>
        <w:rPr>
          <w:rFonts w:hint="eastAsia" w:ascii="仿宋" w:hAnsi="仿宋" w:eastAsia="仿宋" w:cs="仿宋"/>
          <w:spacing w:val="11"/>
          <w:kern w:val="2"/>
        </w:rPr>
        <w:t>1、符合《中华人民共和国政府采购法》第二十二条的相关规定；</w:t>
      </w:r>
    </w:p>
    <w:p>
      <w:pPr>
        <w:pStyle w:val="7"/>
        <w:spacing w:before="0" w:beforeAutospacing="0" w:after="0" w:afterAutospacing="0" w:line="400" w:lineRule="exact"/>
        <w:ind w:firstLine="262" w:firstLineChars="100"/>
        <w:rPr>
          <w:rFonts w:ascii="仿宋" w:hAnsi="仿宋" w:eastAsia="仿宋" w:cs="仿宋"/>
          <w:spacing w:val="11"/>
          <w:kern w:val="2"/>
        </w:rPr>
      </w:pPr>
      <w:r>
        <w:rPr>
          <w:rFonts w:hint="eastAsia" w:ascii="仿宋" w:hAnsi="仿宋" w:eastAsia="仿宋" w:cs="仿宋"/>
          <w:spacing w:val="11"/>
          <w:kern w:val="2"/>
        </w:rPr>
        <w:t>2、具有三证合一《营业执照》原件。（经营范围必须包含所投项目相应的技术服务、咨询服务）；</w:t>
      </w:r>
    </w:p>
    <w:p>
      <w:pPr>
        <w:pStyle w:val="7"/>
        <w:spacing w:before="0" w:beforeAutospacing="0" w:after="0" w:afterAutospacing="0" w:line="400" w:lineRule="exact"/>
        <w:ind w:firstLine="262" w:firstLineChars="100"/>
        <w:rPr>
          <w:rFonts w:ascii="仿宋" w:hAnsi="仿宋" w:eastAsia="仿宋" w:cs="仿宋"/>
          <w:spacing w:val="11"/>
          <w:kern w:val="2"/>
        </w:rPr>
      </w:pPr>
      <w:r>
        <w:rPr>
          <w:rFonts w:hint="eastAsia" w:ascii="仿宋" w:hAnsi="仿宋" w:eastAsia="仿宋" w:cs="仿宋"/>
          <w:spacing w:val="11"/>
          <w:kern w:val="2"/>
        </w:rPr>
        <w:t>3、法人本人投标的需提供法人身份证原件；被授权委托人需提供法人授权委托书原件、法人身份证复印件及被授权委托人身份证原件；</w:t>
      </w:r>
    </w:p>
    <w:p>
      <w:pPr>
        <w:pStyle w:val="7"/>
        <w:spacing w:before="0" w:beforeAutospacing="0" w:after="0" w:afterAutospacing="0" w:line="400" w:lineRule="exact"/>
        <w:ind w:firstLine="262" w:firstLineChars="100"/>
        <w:rPr>
          <w:rFonts w:ascii="仿宋" w:hAnsi="仿宋" w:eastAsia="仿宋" w:cs="仿宋"/>
          <w:spacing w:val="11"/>
          <w:kern w:val="2"/>
        </w:rPr>
      </w:pPr>
      <w:r>
        <w:rPr>
          <w:rFonts w:hint="eastAsia" w:ascii="仿宋" w:hAnsi="仿宋" w:eastAsia="仿宋" w:cs="仿宋"/>
          <w:spacing w:val="11"/>
          <w:kern w:val="2"/>
        </w:rPr>
        <w:t>4、具有良好的商业信誉和健全的财务会计制度，提供近二年任意一年经审计的财务审计报告原件；（新成立的公司须提供近一至三个月的银行资信证明原件）；</w:t>
      </w:r>
    </w:p>
    <w:p>
      <w:pPr>
        <w:pStyle w:val="7"/>
        <w:spacing w:before="0" w:beforeAutospacing="0" w:after="0" w:afterAutospacing="0" w:line="400" w:lineRule="exact"/>
        <w:ind w:firstLine="262" w:firstLineChars="100"/>
        <w:rPr>
          <w:rFonts w:ascii="仿宋" w:hAnsi="仿宋" w:eastAsia="仿宋" w:cs="仿宋"/>
          <w:spacing w:val="11"/>
          <w:kern w:val="2"/>
        </w:rPr>
      </w:pPr>
      <w:r>
        <w:rPr>
          <w:rFonts w:hint="eastAsia" w:ascii="仿宋" w:hAnsi="仿宋" w:eastAsia="仿宋" w:cs="仿宋"/>
          <w:spacing w:val="11"/>
          <w:kern w:val="2"/>
        </w:rPr>
        <w:t>5、具有依法缴纳税收和社会保障资金的良好纪录，提供近三个月连续的缴纳税收证明及授权委托人社保缴纳证明（社保缴费凭证和个人明细表）；</w:t>
      </w:r>
    </w:p>
    <w:p>
      <w:pPr>
        <w:pStyle w:val="7"/>
        <w:spacing w:before="0" w:beforeAutospacing="0" w:after="0" w:afterAutospacing="0" w:line="400" w:lineRule="exact"/>
        <w:ind w:firstLine="262" w:firstLineChars="100"/>
        <w:rPr>
          <w:rFonts w:ascii="仿宋" w:hAnsi="仿宋" w:eastAsia="仿宋" w:cs="仿宋"/>
          <w:spacing w:val="11"/>
          <w:kern w:val="2"/>
        </w:rPr>
      </w:pPr>
      <w:r>
        <w:rPr>
          <w:rFonts w:hint="eastAsia" w:ascii="仿宋" w:hAnsi="仿宋" w:eastAsia="仿宋" w:cs="仿宋"/>
          <w:spacing w:val="11"/>
          <w:kern w:val="2"/>
        </w:rPr>
        <w:t>6、出具参加政府采购活动前三年内，在经营活动中没有重大违法记录的书面声明；</w:t>
      </w:r>
    </w:p>
    <w:p>
      <w:pPr>
        <w:pStyle w:val="7"/>
        <w:spacing w:before="0" w:beforeAutospacing="0" w:after="0" w:afterAutospacing="0" w:line="400" w:lineRule="exact"/>
        <w:ind w:firstLine="262" w:firstLineChars="100"/>
        <w:rPr>
          <w:rFonts w:hint="eastAsia" w:ascii="仿宋" w:hAnsi="仿宋" w:eastAsia="仿宋" w:cs="仿宋"/>
          <w:spacing w:val="11"/>
          <w:kern w:val="2"/>
          <w:lang w:eastAsia="zh-CN"/>
        </w:rPr>
      </w:pPr>
      <w:r>
        <w:rPr>
          <w:rFonts w:hint="eastAsia" w:ascii="仿宋" w:hAnsi="仿宋" w:eastAsia="仿宋" w:cs="仿宋"/>
          <w:spacing w:val="11"/>
          <w:kern w:val="2"/>
        </w:rPr>
        <w:t>7、具有土地规划乙级及以上或城乡规划编制资质乙级及以上资质满足一项即可</w:t>
      </w:r>
      <w:r>
        <w:rPr>
          <w:rFonts w:hint="eastAsia" w:ascii="仿宋" w:hAnsi="仿宋" w:eastAsia="仿宋" w:cs="仿宋"/>
          <w:spacing w:val="11"/>
          <w:kern w:val="2"/>
          <w:lang w:eastAsia="zh-CN"/>
        </w:rPr>
        <w:t>；</w:t>
      </w:r>
    </w:p>
    <w:p>
      <w:pPr>
        <w:pStyle w:val="7"/>
        <w:spacing w:before="0" w:beforeAutospacing="0" w:after="0" w:afterAutospacing="0" w:line="400" w:lineRule="exact"/>
        <w:ind w:firstLine="262" w:firstLineChars="100"/>
        <w:rPr>
          <w:rFonts w:hint="eastAsia" w:ascii="仿宋" w:hAnsi="仿宋" w:eastAsia="仿宋" w:cs="仿宋"/>
          <w:spacing w:val="11"/>
          <w:kern w:val="2"/>
          <w:lang w:eastAsia="zh-CN"/>
        </w:rPr>
      </w:pPr>
      <w:r>
        <w:rPr>
          <w:rFonts w:hint="eastAsia" w:ascii="仿宋" w:hAnsi="仿宋" w:eastAsia="仿宋" w:cs="仿宋"/>
          <w:spacing w:val="11"/>
          <w:kern w:val="2"/>
        </w:rPr>
        <w:t>8、投标商在信用中国（www.creditchina.gov.cn）、中国政府采购网（www.ccgp.gov.cn）国家企业信用信息公示系(http://www.gsxt.gov.cn)网站上是否存在不良信用记录，对列入失信被执行人、重大税收违法案件当事人名单、政府采购严重违法失信行为记录名单的投标商，拒绝参与该项目投标</w:t>
      </w:r>
      <w:r>
        <w:rPr>
          <w:rFonts w:hint="eastAsia" w:ascii="仿宋" w:hAnsi="仿宋" w:eastAsia="仿宋" w:cs="仿宋"/>
          <w:spacing w:val="11"/>
          <w:kern w:val="2"/>
          <w:lang w:eastAsia="zh-CN"/>
        </w:rPr>
        <w:t>；</w:t>
      </w:r>
    </w:p>
    <w:p>
      <w:pPr>
        <w:pStyle w:val="7"/>
        <w:spacing w:before="0" w:beforeAutospacing="0" w:after="0" w:afterAutospacing="0" w:line="400" w:lineRule="exact"/>
        <w:ind w:firstLine="262" w:firstLineChars="100"/>
        <w:rPr>
          <w:rFonts w:ascii="仿宋" w:hAnsi="仿宋" w:eastAsia="仿宋" w:cs="仿宋"/>
          <w:spacing w:val="11"/>
          <w:kern w:val="2"/>
        </w:rPr>
      </w:pPr>
      <w:r>
        <w:rPr>
          <w:rFonts w:hint="eastAsia" w:ascii="仿宋" w:hAnsi="仿宋" w:eastAsia="仿宋" w:cs="仿宋"/>
          <w:spacing w:val="11"/>
          <w:kern w:val="2"/>
        </w:rPr>
        <w:t>9、提供针对本项目反商业贿赂承诺书；</w:t>
      </w:r>
    </w:p>
    <w:p>
      <w:pPr>
        <w:pStyle w:val="7"/>
        <w:spacing w:before="0" w:beforeAutospacing="0" w:after="0" w:afterAutospacing="0" w:line="400" w:lineRule="exact"/>
        <w:ind w:firstLine="524" w:firstLineChars="200"/>
        <w:rPr>
          <w:rFonts w:ascii="仿宋" w:hAnsi="仿宋" w:eastAsia="仿宋" w:cs="仿宋"/>
          <w:b/>
          <w:bCs/>
          <w:spacing w:val="11"/>
          <w:sz w:val="24"/>
        </w:rPr>
      </w:pPr>
      <w:r>
        <w:rPr>
          <w:rFonts w:hint="eastAsia" w:ascii="仿宋" w:hAnsi="仿宋" w:eastAsia="仿宋" w:cs="仿宋"/>
          <w:spacing w:val="11"/>
          <w:kern w:val="2"/>
        </w:rPr>
        <w:t>确认投标后须携带以上资料提供复印件加盖公章一套，原件备查，递交至新疆庆信达项目管理有限公司。</w:t>
      </w:r>
    </w:p>
    <w:p>
      <w:pPr>
        <w:shd w:val="clear" w:color="auto" w:fill="FFFFFF"/>
        <w:spacing w:line="400" w:lineRule="exact"/>
        <w:rPr>
          <w:rFonts w:ascii="仿宋" w:hAnsi="仿宋" w:eastAsia="仿宋" w:cs="仿宋"/>
          <w:b/>
          <w:bCs/>
          <w:spacing w:val="11"/>
          <w:sz w:val="24"/>
        </w:rPr>
      </w:pPr>
      <w:r>
        <w:rPr>
          <w:rFonts w:hint="eastAsia" w:ascii="仿宋" w:hAnsi="仿宋" w:eastAsia="仿宋" w:cs="仿宋"/>
          <w:b/>
          <w:bCs/>
          <w:spacing w:val="11"/>
          <w:sz w:val="24"/>
        </w:rPr>
        <w:t>三、获取磋商文件</w:t>
      </w:r>
    </w:p>
    <w:p>
      <w:pPr>
        <w:pStyle w:val="7"/>
        <w:spacing w:before="0" w:beforeAutospacing="0" w:after="0" w:afterAutospacing="0" w:line="400" w:lineRule="exact"/>
        <w:ind w:firstLine="524" w:firstLineChars="200"/>
        <w:rPr>
          <w:rFonts w:hint="eastAsia" w:ascii="仿宋" w:hAnsi="仿宋" w:eastAsia="仿宋" w:cs="仿宋"/>
          <w:color w:val="auto"/>
          <w:spacing w:val="11"/>
          <w:kern w:val="2"/>
        </w:rPr>
      </w:pPr>
      <w:r>
        <w:rPr>
          <w:rFonts w:hint="eastAsia" w:ascii="仿宋" w:hAnsi="仿宋" w:eastAsia="仿宋" w:cs="仿宋"/>
          <w:color w:val="auto"/>
          <w:spacing w:val="11"/>
          <w:kern w:val="2"/>
        </w:rPr>
        <w:t>1、获取磋商文件方式：线下获取</w:t>
      </w:r>
    </w:p>
    <w:p>
      <w:pPr>
        <w:pStyle w:val="7"/>
        <w:spacing w:before="0" w:beforeAutospacing="0" w:after="0" w:afterAutospacing="0" w:line="400" w:lineRule="exact"/>
        <w:ind w:firstLine="524" w:firstLineChars="200"/>
        <w:rPr>
          <w:rFonts w:hint="eastAsia" w:ascii="仿宋" w:hAnsi="仿宋" w:eastAsia="仿宋" w:cs="仿宋"/>
          <w:color w:val="auto"/>
          <w:spacing w:val="11"/>
          <w:kern w:val="2"/>
          <w:lang w:val="en-US" w:eastAsia="zh-CN"/>
        </w:rPr>
      </w:pPr>
      <w:r>
        <w:rPr>
          <w:rFonts w:hint="eastAsia" w:ascii="仿宋" w:hAnsi="仿宋" w:eastAsia="仿宋" w:cs="仿宋"/>
          <w:color w:val="auto"/>
          <w:spacing w:val="11"/>
          <w:kern w:val="2"/>
          <w:lang w:val="en-US" w:eastAsia="zh-CN"/>
        </w:rPr>
        <w:t>2、获取磋商文件时间：2021年09月02日至 2021年09月09日，每天上午10:00至14:00，下午15:30至19:30（北京时间，法定节假日除外 ）；</w:t>
      </w:r>
    </w:p>
    <w:p>
      <w:pPr>
        <w:pStyle w:val="7"/>
        <w:spacing w:before="0" w:beforeAutospacing="0" w:after="0" w:afterAutospacing="0" w:line="400" w:lineRule="exact"/>
        <w:ind w:firstLine="524" w:firstLineChars="200"/>
        <w:rPr>
          <w:rFonts w:hint="eastAsia" w:ascii="仿宋" w:hAnsi="仿宋" w:eastAsia="仿宋" w:cs="仿宋"/>
          <w:color w:val="auto"/>
          <w:spacing w:val="11"/>
          <w:kern w:val="2"/>
          <w:lang w:val="en-US" w:eastAsia="zh-CN"/>
        </w:rPr>
      </w:pPr>
      <w:r>
        <w:rPr>
          <w:rFonts w:hint="eastAsia" w:ascii="仿宋" w:hAnsi="仿宋" w:eastAsia="仿宋" w:cs="仿宋"/>
          <w:color w:val="auto"/>
          <w:spacing w:val="11"/>
          <w:kern w:val="2"/>
          <w:lang w:val="en-US" w:eastAsia="zh-CN"/>
        </w:rPr>
        <w:t>3、获取磋商文件地点：喀什经济开发区深</w:t>
      </w:r>
      <w:bookmarkStart w:id="13" w:name="_GoBack"/>
      <w:bookmarkEnd w:id="13"/>
      <w:r>
        <w:rPr>
          <w:rFonts w:hint="eastAsia" w:ascii="仿宋" w:hAnsi="仿宋" w:eastAsia="仿宋" w:cs="仿宋"/>
          <w:color w:val="auto"/>
          <w:spacing w:val="11"/>
          <w:kern w:val="2"/>
          <w:lang w:val="en-US" w:eastAsia="zh-CN"/>
        </w:rPr>
        <w:t>喀大道总部经济区深圳城3号楼15楼；</w:t>
      </w:r>
    </w:p>
    <w:p>
      <w:pPr>
        <w:pStyle w:val="7"/>
        <w:spacing w:before="0" w:beforeAutospacing="0" w:after="0" w:afterAutospacing="0" w:line="400" w:lineRule="exact"/>
        <w:rPr>
          <w:rFonts w:hint="eastAsia" w:ascii="仿宋" w:hAnsi="仿宋" w:eastAsia="仿宋" w:cs="仿宋"/>
          <w:b/>
          <w:bCs/>
          <w:color w:val="auto"/>
          <w:spacing w:val="11"/>
          <w:kern w:val="2"/>
          <w:lang w:val="en-US" w:eastAsia="zh-CN"/>
        </w:rPr>
      </w:pPr>
      <w:r>
        <w:rPr>
          <w:rFonts w:hint="eastAsia" w:ascii="仿宋" w:hAnsi="仿宋" w:eastAsia="仿宋" w:cs="仿宋"/>
          <w:b/>
          <w:bCs/>
          <w:color w:val="auto"/>
          <w:spacing w:val="11"/>
          <w:kern w:val="2"/>
          <w:lang w:val="en-US" w:eastAsia="zh-CN"/>
        </w:rPr>
        <w:t>四、提交投标文件截止时间、开标时间和地点</w:t>
      </w:r>
    </w:p>
    <w:p>
      <w:pPr>
        <w:pStyle w:val="7"/>
        <w:spacing w:before="0" w:beforeAutospacing="0" w:after="0" w:afterAutospacing="0" w:line="400" w:lineRule="exact"/>
        <w:ind w:firstLine="524" w:firstLineChars="200"/>
        <w:rPr>
          <w:rFonts w:hint="eastAsia" w:ascii="仿宋" w:hAnsi="仿宋" w:eastAsia="仿宋" w:cs="仿宋"/>
          <w:color w:val="auto"/>
          <w:spacing w:val="11"/>
          <w:kern w:val="2"/>
          <w:lang w:val="en-US" w:eastAsia="zh-CN"/>
        </w:rPr>
      </w:pPr>
      <w:r>
        <w:rPr>
          <w:rFonts w:hint="eastAsia" w:ascii="仿宋" w:hAnsi="仿宋" w:eastAsia="仿宋" w:cs="仿宋"/>
          <w:color w:val="auto"/>
          <w:spacing w:val="11"/>
          <w:kern w:val="2"/>
          <w:lang w:val="en-US" w:eastAsia="zh-CN"/>
        </w:rPr>
        <w:t>时间：2021年09月13日下午16点00分（北京时间）</w:t>
      </w:r>
    </w:p>
    <w:p>
      <w:pPr>
        <w:pStyle w:val="7"/>
        <w:spacing w:before="0" w:beforeAutospacing="0" w:after="0" w:afterAutospacing="0" w:line="400" w:lineRule="exact"/>
        <w:ind w:firstLine="524" w:firstLineChars="200"/>
        <w:rPr>
          <w:rFonts w:hint="eastAsia" w:ascii="仿宋" w:hAnsi="仿宋" w:eastAsia="仿宋" w:cs="仿宋"/>
          <w:color w:val="auto"/>
          <w:spacing w:val="11"/>
          <w:kern w:val="2"/>
          <w:lang w:val="en-US" w:eastAsia="zh-CN"/>
        </w:rPr>
      </w:pPr>
      <w:r>
        <w:rPr>
          <w:rFonts w:hint="eastAsia" w:ascii="仿宋" w:hAnsi="仿宋" w:eastAsia="仿宋" w:cs="仿宋"/>
          <w:color w:val="auto"/>
          <w:spacing w:val="11"/>
          <w:kern w:val="2"/>
          <w:lang w:val="en-US" w:eastAsia="zh-CN"/>
        </w:rPr>
        <w:t>地点：叶城县交通宾馆会议室（逾期送达或未按磋商文件要求密封的响应文件恕不接收）</w:t>
      </w:r>
    </w:p>
    <w:p>
      <w:pPr>
        <w:pStyle w:val="7"/>
        <w:spacing w:before="0" w:beforeAutospacing="0" w:after="0" w:afterAutospacing="0" w:line="400" w:lineRule="exact"/>
        <w:rPr>
          <w:rFonts w:hint="eastAsia" w:ascii="仿宋" w:hAnsi="仿宋" w:eastAsia="仿宋" w:cs="仿宋"/>
          <w:b/>
          <w:bCs/>
          <w:spacing w:val="11"/>
          <w:kern w:val="2"/>
          <w:lang w:val="en-US" w:eastAsia="zh-CN"/>
        </w:rPr>
      </w:pPr>
      <w:bookmarkStart w:id="5" w:name="_Toc28359084"/>
      <w:bookmarkStart w:id="6" w:name="_Toc35393794"/>
      <w:bookmarkStart w:id="7" w:name="_Toc35393625"/>
      <w:bookmarkStart w:id="8" w:name="_Toc28359007"/>
      <w:r>
        <w:rPr>
          <w:rFonts w:hint="eastAsia" w:ascii="仿宋" w:hAnsi="仿宋" w:eastAsia="仿宋" w:cs="仿宋"/>
          <w:b/>
          <w:bCs/>
          <w:spacing w:val="11"/>
          <w:kern w:val="2"/>
          <w:lang w:val="en-US" w:eastAsia="zh-CN"/>
        </w:rPr>
        <w:t>五、公告期限</w:t>
      </w:r>
      <w:bookmarkEnd w:id="5"/>
      <w:bookmarkEnd w:id="6"/>
      <w:bookmarkEnd w:id="7"/>
      <w:bookmarkEnd w:id="8"/>
    </w:p>
    <w:p>
      <w:pPr>
        <w:pStyle w:val="7"/>
        <w:spacing w:before="0" w:beforeAutospacing="0" w:after="0" w:afterAutospacing="0" w:line="400" w:lineRule="exact"/>
        <w:ind w:firstLine="524" w:firstLineChars="200"/>
        <w:rPr>
          <w:rFonts w:hint="eastAsia" w:ascii="仿宋" w:hAnsi="仿宋" w:eastAsia="仿宋" w:cs="仿宋"/>
          <w:spacing w:val="11"/>
          <w:kern w:val="2"/>
          <w:lang w:val="en-US" w:eastAsia="zh-CN"/>
        </w:rPr>
      </w:pPr>
      <w:r>
        <w:rPr>
          <w:rFonts w:hint="eastAsia" w:ascii="仿宋" w:hAnsi="仿宋" w:eastAsia="仿宋" w:cs="仿宋"/>
          <w:spacing w:val="11"/>
          <w:kern w:val="2"/>
          <w:lang w:val="en-US" w:eastAsia="zh-CN"/>
        </w:rPr>
        <w:t>自本公告发布之日起5个工作日。</w:t>
      </w:r>
    </w:p>
    <w:p>
      <w:pPr>
        <w:spacing w:line="400" w:lineRule="exact"/>
        <w:rPr>
          <w:rFonts w:ascii="仿宋" w:hAnsi="仿宋" w:eastAsia="仿宋" w:cs="仿宋"/>
        </w:rPr>
      </w:pPr>
      <w:bookmarkStart w:id="9" w:name="_Toc28359008"/>
      <w:bookmarkStart w:id="10" w:name="_Toc28359085"/>
      <w:bookmarkStart w:id="11" w:name="_Toc35393796"/>
      <w:bookmarkStart w:id="12" w:name="_Toc35393627"/>
      <w:r>
        <w:rPr>
          <w:rFonts w:hint="eastAsia" w:ascii="仿宋" w:hAnsi="仿宋" w:eastAsia="仿宋" w:cs="仿宋"/>
          <w:b/>
          <w:sz w:val="24"/>
        </w:rPr>
        <w:t>六、对本次招标提出询问，请按以下方式联系。</w:t>
      </w:r>
      <w:bookmarkEnd w:id="9"/>
      <w:bookmarkEnd w:id="10"/>
      <w:bookmarkEnd w:id="11"/>
      <w:bookmarkEnd w:id="12"/>
    </w:p>
    <w:p>
      <w:pPr>
        <w:pStyle w:val="5"/>
        <w:rPr>
          <w:rFonts w:ascii="仿宋" w:hAnsi="仿宋" w:eastAsia="仿宋" w:cs="仿宋"/>
        </w:rPr>
      </w:pPr>
      <w:r>
        <w:rPr>
          <w:rFonts w:hint="eastAsia" w:ascii="仿宋" w:hAnsi="仿宋" w:eastAsia="仿宋" w:cs="仿宋"/>
        </w:rPr>
        <w:t xml:space="preserve">采购单位：叶城县对口援疆协调服务中心  </w:t>
      </w:r>
    </w:p>
    <w:p>
      <w:pPr>
        <w:pStyle w:val="5"/>
        <w:rPr>
          <w:rFonts w:hint="default" w:ascii="仿宋" w:hAnsi="仿宋" w:eastAsia="仿宋" w:cs="仿宋"/>
          <w:lang w:val="en-US" w:eastAsia="zh-CN"/>
        </w:rPr>
      </w:pPr>
      <w:r>
        <w:rPr>
          <w:rFonts w:hint="eastAsia" w:ascii="仿宋" w:hAnsi="仿宋" w:eastAsia="仿宋" w:cs="仿宋"/>
        </w:rPr>
        <w:t>联系电话：</w:t>
      </w:r>
      <w:r>
        <w:rPr>
          <w:rFonts w:hint="eastAsia" w:ascii="仿宋" w:hAnsi="仿宋" w:eastAsia="仿宋" w:cs="仿宋"/>
          <w:lang w:val="en-US" w:eastAsia="zh-CN"/>
        </w:rPr>
        <w:t>0998 7294763</w:t>
      </w:r>
    </w:p>
    <w:p>
      <w:pPr>
        <w:pStyle w:val="5"/>
        <w:rPr>
          <w:rFonts w:ascii="仿宋" w:hAnsi="仿宋" w:eastAsia="仿宋" w:cs="仿宋"/>
        </w:rPr>
      </w:pPr>
      <w:r>
        <w:rPr>
          <w:rFonts w:hint="eastAsia" w:ascii="仿宋" w:hAnsi="仿宋" w:eastAsia="仿宋" w:cs="仿宋"/>
        </w:rPr>
        <w:t>地    址：叶城县文化东路19号</w:t>
      </w:r>
    </w:p>
    <w:p>
      <w:pPr>
        <w:pStyle w:val="5"/>
        <w:rPr>
          <w:rFonts w:ascii="仿宋" w:hAnsi="仿宋" w:eastAsia="仿宋" w:cs="仿宋"/>
        </w:rPr>
      </w:pPr>
      <w:r>
        <w:rPr>
          <w:rFonts w:hint="eastAsia" w:ascii="仿宋" w:hAnsi="仿宋" w:eastAsia="仿宋" w:cs="仿宋"/>
        </w:rPr>
        <w:t>代理机构：新疆庆信达项目管理有限公司</w:t>
      </w:r>
    </w:p>
    <w:p>
      <w:pPr>
        <w:pStyle w:val="5"/>
        <w:rPr>
          <w:rFonts w:ascii="仿宋" w:hAnsi="仿宋" w:eastAsia="仿宋" w:cs="仿宋"/>
        </w:rPr>
      </w:pPr>
      <w:r>
        <w:rPr>
          <w:rFonts w:hint="eastAsia" w:ascii="仿宋" w:hAnsi="仿宋" w:eastAsia="仿宋" w:cs="仿宋"/>
        </w:rPr>
        <w:t>地    址：喀什经济开发区深喀大道总部经济区深圳城3号楼</w:t>
      </w:r>
      <w:r>
        <w:rPr>
          <w:rFonts w:hint="eastAsia" w:ascii="仿宋" w:hAnsi="仿宋" w:eastAsia="仿宋" w:cs="仿宋"/>
          <w:lang w:val="en-US" w:eastAsia="zh-CN"/>
        </w:rPr>
        <w:t>15</w:t>
      </w:r>
      <w:r>
        <w:rPr>
          <w:rFonts w:hint="eastAsia" w:ascii="仿宋" w:hAnsi="仿宋" w:eastAsia="仿宋" w:cs="仿宋"/>
        </w:rPr>
        <w:t>楼</w:t>
      </w:r>
    </w:p>
    <w:p>
      <w:pPr>
        <w:pStyle w:val="5"/>
        <w:rPr>
          <w:rFonts w:ascii="仿宋" w:hAnsi="仿宋" w:eastAsia="仿宋" w:cs="仿宋"/>
        </w:rPr>
      </w:pPr>
      <w:r>
        <w:rPr>
          <w:rFonts w:hint="eastAsia" w:ascii="仿宋" w:hAnsi="仿宋" w:eastAsia="仿宋" w:cs="仿宋"/>
        </w:rPr>
        <w:t>联 系 人：</w:t>
      </w:r>
      <w:r>
        <w:rPr>
          <w:rFonts w:hint="eastAsia" w:ascii="仿宋" w:hAnsi="仿宋" w:eastAsia="仿宋" w:cs="仿宋"/>
          <w:lang w:val="en-US" w:eastAsia="zh-CN"/>
        </w:rPr>
        <w:t>周国鹏</w:t>
      </w:r>
      <w:r>
        <w:rPr>
          <w:rFonts w:hint="eastAsia" w:ascii="仿宋" w:hAnsi="仿宋" w:eastAsia="仿宋" w:cs="仿宋"/>
        </w:rPr>
        <w:t xml:space="preserve">           联系电话：0998 2679699  </w:t>
      </w:r>
    </w:p>
    <w:p>
      <w:pPr>
        <w:pStyle w:val="5"/>
        <w:rPr>
          <w:rFonts w:ascii="仿宋" w:hAnsi="仿宋" w:eastAsia="仿宋" w:cs="仿宋"/>
        </w:rPr>
      </w:pPr>
      <w:r>
        <w:rPr>
          <w:rFonts w:hint="eastAsia" w:ascii="仿宋" w:hAnsi="仿宋" w:eastAsia="仿宋" w:cs="仿宋"/>
        </w:rPr>
        <w:t>同级政府采购监督管理部门</w:t>
      </w:r>
    </w:p>
    <w:p>
      <w:pPr>
        <w:pStyle w:val="5"/>
        <w:rPr>
          <w:rFonts w:ascii="仿宋" w:hAnsi="仿宋" w:eastAsia="仿宋" w:cs="仿宋"/>
        </w:rPr>
      </w:pPr>
      <w:r>
        <w:rPr>
          <w:rFonts w:hint="eastAsia" w:ascii="仿宋" w:hAnsi="仿宋" w:eastAsia="仿宋" w:cs="仿宋"/>
        </w:rPr>
        <w:t>名    称：叶城县财政局政府采购管理办公室      </w:t>
      </w:r>
    </w:p>
    <w:p>
      <w:pPr>
        <w:pStyle w:val="5"/>
        <w:rPr>
          <w:rFonts w:ascii="仿宋" w:hAnsi="仿宋" w:eastAsia="仿宋" w:cs="仿宋"/>
        </w:rPr>
      </w:pPr>
      <w:r>
        <w:rPr>
          <w:rFonts w:hint="eastAsia" w:ascii="仿宋" w:hAnsi="仿宋" w:eastAsia="仿宋" w:cs="仿宋"/>
        </w:rPr>
        <w:t>监督投诉电话：0998 7296621</w:t>
      </w:r>
    </w:p>
    <w:p>
      <w:pPr>
        <w:pStyle w:val="7"/>
        <w:spacing w:before="0" w:beforeAutospacing="0" w:after="0" w:afterAutospacing="0" w:line="400" w:lineRule="exact"/>
        <w:ind w:firstLine="524" w:firstLineChars="200"/>
        <w:rPr>
          <w:rFonts w:hint="eastAsia" w:ascii="仿宋" w:hAnsi="仿宋" w:eastAsia="仿宋" w:cs="仿宋"/>
          <w:spacing w:val="11"/>
          <w:kern w:val="2"/>
        </w:rPr>
      </w:pPr>
    </w:p>
    <w:p>
      <w:pPr>
        <w:pStyle w:val="7"/>
        <w:spacing w:before="0" w:beforeAutospacing="0" w:after="0" w:afterAutospacing="0" w:line="400" w:lineRule="exact"/>
        <w:ind w:firstLine="524" w:firstLineChars="200"/>
        <w:rPr>
          <w:rFonts w:hint="eastAsia" w:ascii="仿宋" w:hAnsi="仿宋" w:eastAsia="仿宋" w:cs="仿宋"/>
          <w:spacing w:val="11"/>
          <w:kern w:val="2"/>
        </w:rPr>
      </w:pPr>
    </w:p>
    <w:p>
      <w:pPr>
        <w:pStyle w:val="7"/>
        <w:spacing w:before="0" w:beforeAutospacing="0" w:after="0" w:afterAutospacing="0" w:line="400" w:lineRule="exact"/>
        <w:ind w:firstLine="5040" w:firstLineChars="2100"/>
        <w:rPr>
          <w:rFonts w:hint="eastAsia" w:ascii="仿宋" w:hAnsi="仿宋" w:eastAsia="仿宋" w:cs="仿宋"/>
          <w:spacing w:val="11"/>
          <w:kern w:val="2"/>
        </w:rPr>
      </w:pPr>
      <w:r>
        <w:rPr>
          <w:rFonts w:hint="eastAsia" w:ascii="仿宋" w:hAnsi="仿宋" w:eastAsia="仿宋" w:cs="仿宋"/>
        </w:rPr>
        <w:t>新疆庆信达项目管理有限公司</w:t>
      </w:r>
      <w:r>
        <w:rPr>
          <w:rFonts w:hint="eastAsia" w:ascii="仿宋" w:hAnsi="仿宋" w:eastAsia="仿宋" w:cs="仿宋"/>
          <w:spacing w:val="11"/>
          <w:kern w:val="2"/>
        </w:rPr>
        <w:t xml:space="preserve"> </w:t>
      </w:r>
    </w:p>
    <w:p>
      <w:pPr>
        <w:pStyle w:val="7"/>
        <w:spacing w:before="0" w:beforeAutospacing="0" w:after="0" w:afterAutospacing="0" w:line="400" w:lineRule="exact"/>
        <w:ind w:firstLine="524" w:firstLineChars="200"/>
        <w:rPr>
          <w:rFonts w:hint="eastAsia" w:ascii="仿宋" w:hAnsi="仿宋" w:eastAsia="仿宋" w:cs="仿宋"/>
          <w:spacing w:val="11"/>
          <w:kern w:val="2"/>
        </w:rPr>
      </w:pPr>
      <w:r>
        <w:rPr>
          <w:rFonts w:hint="eastAsia" w:ascii="仿宋" w:hAnsi="仿宋" w:eastAsia="仿宋" w:cs="仿宋"/>
          <w:spacing w:val="11"/>
          <w:kern w:val="2"/>
        </w:rPr>
        <w:t xml:space="preserve">                                      2021年</w:t>
      </w:r>
      <w:r>
        <w:rPr>
          <w:rFonts w:hint="eastAsia" w:ascii="仿宋" w:hAnsi="仿宋" w:eastAsia="仿宋" w:cs="仿宋"/>
          <w:spacing w:val="11"/>
          <w:kern w:val="2"/>
          <w:lang w:val="en-US" w:eastAsia="zh-CN"/>
        </w:rPr>
        <w:t>09</w:t>
      </w:r>
      <w:r>
        <w:rPr>
          <w:rFonts w:hint="eastAsia" w:ascii="仿宋" w:hAnsi="仿宋" w:eastAsia="仿宋" w:cs="仿宋"/>
          <w:spacing w:val="11"/>
          <w:kern w:val="2"/>
        </w:rPr>
        <w:t>月</w:t>
      </w:r>
      <w:r>
        <w:rPr>
          <w:rFonts w:hint="eastAsia" w:ascii="仿宋" w:hAnsi="仿宋" w:eastAsia="仿宋" w:cs="仿宋"/>
          <w:spacing w:val="11"/>
          <w:kern w:val="2"/>
          <w:lang w:val="en-US" w:eastAsia="zh-CN"/>
        </w:rPr>
        <w:t>02</w:t>
      </w:r>
      <w:r>
        <w:rPr>
          <w:rFonts w:hint="eastAsia" w:ascii="仿宋" w:hAnsi="仿宋" w:eastAsia="仿宋" w:cs="仿宋"/>
          <w:spacing w:val="11"/>
          <w:kern w:val="2"/>
        </w:rPr>
        <w:t>日</w:t>
      </w:r>
    </w:p>
    <w:p>
      <w:pPr>
        <w:pStyle w:val="7"/>
        <w:spacing w:before="0" w:beforeAutospacing="0" w:after="0" w:afterAutospacing="0" w:line="400" w:lineRule="exact"/>
        <w:ind w:firstLine="524" w:firstLineChars="200"/>
        <w:rPr>
          <w:rFonts w:hint="eastAsia" w:ascii="仿宋" w:hAnsi="仿宋" w:eastAsia="仿宋" w:cs="仿宋"/>
          <w:spacing w:val="11"/>
          <w:kern w:val="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936CDB"/>
    <w:rsid w:val="05FB619B"/>
    <w:rsid w:val="0C936CDB"/>
    <w:rsid w:val="0F5D71B8"/>
    <w:rsid w:val="0FEF4FC7"/>
    <w:rsid w:val="13003BF9"/>
    <w:rsid w:val="1D9E0F2E"/>
    <w:rsid w:val="23A040B5"/>
    <w:rsid w:val="2CEC1F65"/>
    <w:rsid w:val="2F9C3297"/>
    <w:rsid w:val="33082B1B"/>
    <w:rsid w:val="3F6D152A"/>
    <w:rsid w:val="44763E86"/>
    <w:rsid w:val="476158F0"/>
    <w:rsid w:val="48924EDA"/>
    <w:rsid w:val="4C1C0637"/>
    <w:rsid w:val="4D8F259B"/>
    <w:rsid w:val="520F7643"/>
    <w:rsid w:val="546C30CD"/>
    <w:rsid w:val="65937026"/>
    <w:rsid w:val="65B8384B"/>
    <w:rsid w:val="6AC655DB"/>
    <w:rsid w:val="6E4B37E6"/>
    <w:rsid w:val="78214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_Style 1"/>
    <w:qFormat/>
    <w:uiPriority w:val="0"/>
    <w:pPr>
      <w:widowControl w:val="0"/>
      <w:jc w:val="both"/>
    </w:pPr>
    <w:rPr>
      <w:rFonts w:ascii="Calibri" w:hAnsi="Calibri" w:eastAsia="宋体" w:cs="Times New Roman"/>
      <w:kern w:val="2"/>
      <w:sz w:val="21"/>
      <w:szCs w:val="22"/>
      <w:lang w:val="en-US" w:eastAsia="zh-CN" w:bidi="ar-SA"/>
    </w:rPr>
  </w:style>
  <w:style w:type="paragraph" w:styleId="4">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5">
    <w:name w:val="Body Text"/>
    <w:basedOn w:val="1"/>
    <w:next w:val="1"/>
    <w:qFormat/>
    <w:uiPriority w:val="0"/>
    <w:pPr>
      <w:tabs>
        <w:tab w:val="left" w:pos="567"/>
      </w:tabs>
      <w:spacing w:before="120" w:line="22" w:lineRule="atLeast"/>
    </w:pPr>
    <w:rPr>
      <w:rFonts w:ascii="宋体" w:hAnsi="宋体"/>
      <w:sz w:val="24"/>
    </w:rPr>
  </w:style>
  <w:style w:type="paragraph" w:styleId="6">
    <w:name w:val="footnote text"/>
    <w:basedOn w:val="1"/>
    <w:qFormat/>
    <w:uiPriority w:val="0"/>
    <w:pPr>
      <w:snapToGrid w:val="0"/>
      <w:jc w:val="left"/>
    </w:pPr>
    <w:rPr>
      <w:sz w:val="18"/>
    </w:rPr>
  </w:style>
  <w:style w:type="paragraph" w:styleId="7">
    <w:name w:val="Normal (Web)"/>
    <w:basedOn w:val="1"/>
    <w:next w:val="8"/>
    <w:qFormat/>
    <w:uiPriority w:val="0"/>
    <w:pPr>
      <w:widowControl/>
      <w:spacing w:before="100" w:beforeAutospacing="1" w:after="100" w:afterAutospacing="1"/>
      <w:jc w:val="left"/>
    </w:pPr>
    <w:rPr>
      <w:rFonts w:ascii="宋体" w:hAnsi="宋体" w:cs="宋体"/>
      <w:kern w:val="0"/>
      <w:sz w:val="24"/>
    </w:rPr>
  </w:style>
  <w:style w:type="paragraph" w:customStyle="1" w:styleId="8">
    <w:name w:val="目录 41"/>
    <w:next w:val="1"/>
    <w:qFormat/>
    <w:uiPriority w:val="0"/>
    <w:pPr>
      <w:wordWrap w:val="0"/>
      <w:ind w:left="1275"/>
      <w:jc w:val="both"/>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2021-07-27T09:08:00Z</dcterms:created>
  <dc:creator>我是蠢蛋我怕谁</dc:creator>
  <cp:lastModifiedBy>K K</cp:lastModifiedBy>
  <dcterms:modified xsi:type="dcterms:W3CDTF">2021-09-02T10:49:06Z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9C66887CB5CF4854A427E4D8BE28200F</vt:lpwstr>
  </property>
</Properties>
</file>