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裕民县2023年农村校舍安全义务教育中小学维修项目</w:t>
      </w:r>
    </w:p>
    <w:p>
      <w:pPr>
        <w:spacing w:line="360" w:lineRule="auto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清单</w:t>
      </w:r>
      <w:r>
        <w:rPr>
          <w:rFonts w:hint="eastAsia" w:ascii="宋体" w:hAnsi="宋体"/>
          <w:b/>
          <w:sz w:val="30"/>
          <w:szCs w:val="30"/>
        </w:rPr>
        <w:t>编制说明</w:t>
      </w:r>
    </w:p>
    <w:p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一、工程概况</w:t>
      </w:r>
    </w:p>
    <w:p>
      <w:pPr>
        <w:spacing w:line="420" w:lineRule="exact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项目名称：裕民县2023年农村校舍安全义务教育中小学维修项目</w:t>
      </w:r>
    </w:p>
    <w:p>
      <w:pPr>
        <w:spacing w:line="420" w:lineRule="exact"/>
        <w:ind w:firstLine="480" w:firstLineChars="20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项目地址：</w:t>
      </w:r>
      <w:r>
        <w:rPr>
          <w:rFonts w:hint="eastAsia"/>
          <w:sz w:val="24"/>
          <w:szCs w:val="24"/>
          <w:lang w:val="en-US" w:eastAsia="zh-CN"/>
        </w:rPr>
        <w:t>裕民县各学校院内</w:t>
      </w:r>
    </w:p>
    <w:p>
      <w:pPr>
        <w:spacing w:line="4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主要内容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>
      <w:pPr>
        <w:numPr>
          <w:ilvl w:val="0"/>
          <w:numId w:val="1"/>
        </w:numPr>
        <w:spacing w:line="420" w:lineRule="exact"/>
        <w:ind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阿勒腾也木勒乡江布拉克小学篮球场613.11㎡、其他运动场733.6㎡、排水沟、及运动设施建设。</w:t>
      </w:r>
    </w:p>
    <w:p>
      <w:pPr>
        <w:numPr>
          <w:ilvl w:val="0"/>
          <w:numId w:val="1"/>
        </w:numPr>
        <w:spacing w:line="420" w:lineRule="exact"/>
        <w:ind w:firstLine="480" w:firstLineChars="20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阿勒腾也木勒乡牧业寄宿制学校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沥青路面1200㎡、屋面防水600㎡、排水沟维修、电缆铺设200m。</w:t>
      </w:r>
    </w:p>
    <w:p>
      <w:pPr>
        <w:numPr>
          <w:ilvl w:val="0"/>
          <w:numId w:val="1"/>
        </w:numPr>
        <w:spacing w:line="420" w:lineRule="exact"/>
        <w:ind w:firstLine="480" w:firstLineChars="20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第二小学综合楼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：屋面保温及防水1180.25㎡，室外及屋顶排水改造</w:t>
      </w:r>
    </w:p>
    <w:p>
      <w:pPr>
        <w:numPr>
          <w:ilvl w:val="0"/>
          <w:numId w:val="0"/>
        </w:numPr>
        <w:spacing w:line="420" w:lineRule="exac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教学楼：外墙粉刷2088㎡。</w:t>
      </w:r>
    </w:p>
    <w:p>
      <w:pPr>
        <w:numPr>
          <w:ilvl w:val="0"/>
          <w:numId w:val="0"/>
        </w:numPr>
        <w:spacing w:line="420" w:lineRule="exac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综合楼：更换室内钢质门196.37㎡。</w:t>
      </w:r>
    </w:p>
    <w:p>
      <w:pPr>
        <w:numPr>
          <w:ilvl w:val="0"/>
          <w:numId w:val="1"/>
        </w:numPr>
        <w:spacing w:line="420" w:lineRule="exact"/>
        <w:ind w:left="0" w:leftChars="0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第二中学室内更换暖气片3720片及管道更换425m，新增室外暖气管道66m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>
      <w:pPr>
        <w:numPr>
          <w:ilvl w:val="0"/>
          <w:numId w:val="1"/>
        </w:numPr>
        <w:spacing w:line="420" w:lineRule="exact"/>
        <w:ind w:left="0" w:leftChars="0" w:firstLine="480" w:firstLineChars="20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哈拉布拉乡中心学校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屋面防水888㎡，室内粉刷3060㎡，室外混凝土地坪427.5㎡。</w:t>
      </w:r>
    </w:p>
    <w:p>
      <w:pPr>
        <w:numPr>
          <w:ilvl w:val="0"/>
          <w:numId w:val="1"/>
        </w:numPr>
        <w:spacing w:line="420" w:lineRule="exact"/>
        <w:ind w:left="0" w:leftChars="0" w:firstLine="480" w:firstLineChars="20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吉也克乡牧业寄宿制中心小学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：消防泵房改造56.24㎡，室外消防管道更换，室内消防设施更换及维修。</w:t>
      </w:r>
    </w:p>
    <w:p>
      <w:pPr>
        <w:numPr>
          <w:ilvl w:val="0"/>
          <w:numId w:val="1"/>
        </w:numPr>
        <w:spacing w:line="420" w:lineRule="exact"/>
        <w:ind w:left="0" w:leftChars="0" w:firstLine="480" w:firstLineChars="20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新地乡中心校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：室外台阶及地坪维修，安装混凝土路缘石195m，面包砖155㎡，回填种植土播撒草籽325.5㎡，铺设绿化管及喷头。</w:t>
      </w:r>
    </w:p>
    <w:p>
      <w:pPr>
        <w:numPr>
          <w:ilvl w:val="0"/>
          <w:numId w:val="1"/>
        </w:numPr>
        <w:spacing w:line="420" w:lineRule="exact"/>
        <w:ind w:left="0" w:leftChars="0" w:firstLine="480" w:firstLineChars="20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第一小学：新建值班室131.48㎡，采用成品混凝土吊装结构，新做室内外装修，电气及给排水。</w:t>
      </w:r>
    </w:p>
    <w:p>
      <w:pPr>
        <w:spacing w:line="420" w:lineRule="exact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二、编制范围</w:t>
      </w:r>
    </w:p>
    <w:p>
      <w:pPr>
        <w:spacing w:line="420" w:lineRule="exact"/>
        <w:ind w:firstLine="480" w:firstLineChars="20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本报告编制范围为</w:t>
      </w:r>
      <w:r>
        <w:rPr>
          <w:rFonts w:hint="eastAsia" w:ascii="宋体" w:hAnsi="宋体"/>
          <w:sz w:val="24"/>
          <w:szCs w:val="24"/>
          <w:lang w:val="en-US" w:eastAsia="zh-CN"/>
        </w:rPr>
        <w:t>业主提供工程量做法说明、图纸及现场测量。</w:t>
      </w:r>
    </w:p>
    <w:p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三、编制依据</w:t>
      </w: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《建设工程工程量清单计价规范》</w:t>
      </w:r>
      <w:r>
        <w:rPr>
          <w:rFonts w:hint="eastAsia" w:ascii="宋体" w:hAnsi="宋体" w:cs="宋体"/>
          <w:spacing w:val="-20"/>
          <w:kern w:val="0"/>
          <w:sz w:val="24"/>
          <w:szCs w:val="24"/>
        </w:rPr>
        <w:t>（</w:t>
      </w:r>
      <w:r>
        <w:rPr>
          <w:rFonts w:ascii="宋体" w:hAnsi="宋体" w:cs="宋体"/>
          <w:spacing w:val="-20"/>
          <w:kern w:val="0"/>
          <w:sz w:val="24"/>
          <w:szCs w:val="24"/>
        </w:rPr>
        <w:t>GB50500-2013</w:t>
      </w:r>
      <w:r>
        <w:rPr>
          <w:rFonts w:hint="eastAsia" w:ascii="宋体" w:hAnsi="宋体" w:cs="宋体"/>
          <w:spacing w:val="-20"/>
          <w:kern w:val="0"/>
          <w:sz w:val="24"/>
          <w:szCs w:val="24"/>
        </w:rPr>
        <w:t>）；</w:t>
      </w:r>
      <w:r>
        <w:rPr>
          <w:rFonts w:hint="eastAsia" w:ascii="宋体" w:hAnsi="宋体" w:cs="宋体"/>
          <w:kern w:val="0"/>
          <w:sz w:val="24"/>
          <w:szCs w:val="24"/>
        </w:rPr>
        <w:t>《房屋建筑与装饰工程工程量计算规范》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pacing w:val="-20"/>
          <w:kern w:val="0"/>
          <w:sz w:val="24"/>
          <w:szCs w:val="24"/>
        </w:rPr>
        <w:t>（GB50854-2013</w:t>
      </w:r>
      <w:r>
        <w:rPr>
          <w:rFonts w:hint="eastAsia" w:ascii="宋体" w:hAnsi="宋体" w:cs="宋体"/>
          <w:spacing w:val="-2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pacing w:val="-20"/>
          <w:kern w:val="0"/>
          <w:sz w:val="24"/>
          <w:szCs w:val="24"/>
        </w:rPr>
        <w:t>）</w:t>
      </w:r>
      <w:r>
        <w:rPr>
          <w:rFonts w:hint="eastAsia" w:ascii="宋体" w:hAnsi="宋体" w:cs="宋体"/>
          <w:kern w:val="0"/>
          <w:sz w:val="24"/>
          <w:szCs w:val="24"/>
        </w:rPr>
        <w:t>；《通用安装工程工程量计算规范》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GB50856-2013</w:t>
      </w:r>
      <w:r>
        <w:rPr>
          <w:rFonts w:hint="eastAsia" w:ascii="宋体" w:hAnsi="宋体" w:cs="宋体"/>
          <w:kern w:val="0"/>
          <w:sz w:val="24"/>
          <w:szCs w:val="24"/>
        </w:rPr>
        <w:t>）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；《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市政工程工程量计算规范》（GB50857-2013）；《园林绿化工程工程量计算规范》（GB50858-2013）</w:t>
      </w:r>
      <w:r>
        <w:rPr>
          <w:rFonts w:hint="eastAsia" w:ascii="宋体" w:hAnsi="宋体"/>
          <w:sz w:val="24"/>
          <w:szCs w:val="24"/>
        </w:rPr>
        <w:t>及解释。</w:t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国家或省级、行业建设主管部门颁发的计价定额和计价办法。</w:t>
      </w:r>
    </w:p>
    <w:p>
      <w:pPr>
        <w:spacing w:line="420" w:lineRule="exact"/>
        <w:ind w:firstLine="480" w:firstLineChars="20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</w:t>
      </w:r>
      <w:r>
        <w:rPr>
          <w:rFonts w:hint="eastAsia" w:ascii="宋体" w:hAnsi="宋体"/>
          <w:sz w:val="24"/>
          <w:szCs w:val="24"/>
        </w:rPr>
        <w:t>本报告编制范围为</w:t>
      </w:r>
      <w:r>
        <w:rPr>
          <w:rFonts w:hint="eastAsia" w:ascii="宋体" w:hAnsi="宋体"/>
          <w:sz w:val="24"/>
          <w:szCs w:val="24"/>
          <w:lang w:val="en-US" w:eastAsia="zh-CN"/>
        </w:rPr>
        <w:t>业主提供工程量做法说明、图纸及现场测量。</w:t>
      </w:r>
    </w:p>
    <w:p>
      <w:pPr>
        <w:numPr>
          <w:ilvl w:val="0"/>
          <w:numId w:val="0"/>
        </w:numPr>
        <w:spacing w:line="360" w:lineRule="auto"/>
        <w:ind w:left="400" w:leftChars="0"/>
        <w:rPr>
          <w:rFonts w:ascii="宋体" w:hAnsi="宋体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="400" w:leftChars="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4.</w:t>
      </w:r>
      <w:r>
        <w:rPr>
          <w:rFonts w:hint="eastAsia" w:ascii="宋体" w:hAnsi="宋体"/>
          <w:sz w:val="24"/>
          <w:szCs w:val="24"/>
        </w:rPr>
        <w:t>拟定的招标文件、招标工程量清单及有关计价的要求及答疑。</w:t>
      </w:r>
    </w:p>
    <w:p>
      <w:pPr>
        <w:numPr>
          <w:ilvl w:val="0"/>
          <w:numId w:val="0"/>
        </w:numPr>
        <w:spacing w:line="360" w:lineRule="auto"/>
        <w:ind w:left="400" w:leftChars="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5.</w:t>
      </w:r>
      <w:r>
        <w:rPr>
          <w:rFonts w:hint="eastAsia" w:ascii="宋体" w:hAnsi="宋体"/>
          <w:sz w:val="24"/>
          <w:szCs w:val="24"/>
        </w:rPr>
        <w:t>与本工程有关的标准（包括标准图集）、规范、技术资料。</w:t>
      </w:r>
    </w:p>
    <w:p>
      <w:pPr>
        <w:numPr>
          <w:ilvl w:val="0"/>
          <w:numId w:val="0"/>
        </w:numPr>
        <w:spacing w:line="360" w:lineRule="auto"/>
        <w:ind w:left="400" w:leftChars="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6.</w:t>
      </w:r>
      <w:r>
        <w:rPr>
          <w:rFonts w:hint="eastAsia" w:ascii="宋体" w:hAnsi="宋体"/>
          <w:sz w:val="24"/>
          <w:szCs w:val="24"/>
        </w:rPr>
        <w:t>施工现场情况、工程特点及常规施工方案。</w:t>
      </w:r>
    </w:p>
    <w:p>
      <w:pPr>
        <w:numPr>
          <w:ilvl w:val="0"/>
          <w:numId w:val="0"/>
        </w:numPr>
        <w:spacing w:line="360" w:lineRule="auto"/>
        <w:ind w:left="400" w:leftChars="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7.</w:t>
      </w:r>
      <w:r>
        <w:rPr>
          <w:rFonts w:hint="eastAsia" w:ascii="宋体" w:hAnsi="宋体"/>
          <w:sz w:val="24"/>
          <w:szCs w:val="24"/>
        </w:rPr>
        <w:t>其他有关文件、资料。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6" w:leftChars="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本工程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未计取暂列金。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6" w:leftChars="0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9.本工程暂估价121808元，其中：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6" w:leftChars="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阿勒腾也木勒乡江布拉克小学运动场附属工程：成品篮球架2套，每套2800元，共计5600元；成品乒乓球桌8套，每套1500元，共计12000元。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6" w:leftChars="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第二小学综合楼屋顶排水改造及教学楼外墙粉刷：拆除石膏造型60个，共计1800元。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6" w:leftChars="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吉也克乡牧业寄宿制中心小学消防水池维修工程：拆除原有彩钢房及基础30㎡，共计3000元，消防水池地下钢架支撑拆除及恢复12㎡，共计5000元，微型消防站一套，共计2500元，消防标识一批，共计1000元，十上墙制度一套，共计500元，高位水箱维修2套，共计2000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6" w:leftChars="0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第一小学值班室：成品混凝土吊装房130.68㎡，每平方600元，共计78408元，压型彩钢屋面161.41㎡，共计10000元。</w:t>
      </w:r>
    </w:p>
    <w:p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四</w:t>
      </w:r>
      <w:r>
        <w:rPr>
          <w:rFonts w:hint="eastAsia" w:ascii="宋体" w:hAnsi="宋体"/>
          <w:b/>
          <w:bCs/>
          <w:sz w:val="24"/>
          <w:szCs w:val="24"/>
        </w:rPr>
        <w:t>、其他</w:t>
      </w:r>
    </w:p>
    <w:p>
      <w:pPr>
        <w:spacing w:line="420" w:lineRule="exact"/>
        <w:ind w:firstLine="42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1.本工程其他材料价格以市场价计入。</w:t>
      </w:r>
    </w:p>
    <w:p>
      <w:pPr>
        <w:spacing w:line="420" w:lineRule="exact"/>
        <w:jc w:val="left"/>
        <w:rPr>
          <w:rFonts w:ascii="宋体" w:hAnsi="宋体"/>
          <w:sz w:val="24"/>
          <w:szCs w:val="24"/>
        </w:rPr>
      </w:pPr>
    </w:p>
    <w:p>
      <w:pPr>
        <w:spacing w:line="420" w:lineRule="exact"/>
        <w:rPr>
          <w:rFonts w:ascii="宋体" w:hAnsi="宋体"/>
          <w:sz w:val="24"/>
          <w:szCs w:val="24"/>
        </w:rPr>
      </w:pPr>
    </w:p>
    <w:p>
      <w:pPr>
        <w:spacing w:line="420" w:lineRule="exact"/>
        <w:jc w:val="righ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融科匠业造价咨询有限公司</w:t>
      </w:r>
    </w:p>
    <w:p>
      <w:pPr>
        <w:spacing w:line="420" w:lineRule="exact"/>
        <w:jc w:val="right"/>
        <w:rPr>
          <w:rFonts w:ascii="宋体"/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7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DC9473"/>
    <w:multiLevelType w:val="singleLevel"/>
    <w:tmpl w:val="A1DC947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1D3DA92"/>
    <w:multiLevelType w:val="singleLevel"/>
    <w:tmpl w:val="E1D3DA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2E2877E"/>
    <w:multiLevelType w:val="singleLevel"/>
    <w:tmpl w:val="52E2877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xZTY1MGE4YmExMTJhMmFlMmQ2MTFlNzQzYWUzYmEifQ=="/>
  </w:docVars>
  <w:rsids>
    <w:rsidRoot w:val="003A0A7D"/>
    <w:rsid w:val="000064B0"/>
    <w:rsid w:val="0005198E"/>
    <w:rsid w:val="000C7FC5"/>
    <w:rsid w:val="000F5E32"/>
    <w:rsid w:val="00146615"/>
    <w:rsid w:val="0015023D"/>
    <w:rsid w:val="00192709"/>
    <w:rsid w:val="002476C1"/>
    <w:rsid w:val="0026359C"/>
    <w:rsid w:val="003177BD"/>
    <w:rsid w:val="00330775"/>
    <w:rsid w:val="00332CF3"/>
    <w:rsid w:val="003616A9"/>
    <w:rsid w:val="003A0A7D"/>
    <w:rsid w:val="003E74B1"/>
    <w:rsid w:val="00426155"/>
    <w:rsid w:val="0047504F"/>
    <w:rsid w:val="004D760F"/>
    <w:rsid w:val="00547685"/>
    <w:rsid w:val="005622BF"/>
    <w:rsid w:val="005800C6"/>
    <w:rsid w:val="00654471"/>
    <w:rsid w:val="00672C23"/>
    <w:rsid w:val="0070604A"/>
    <w:rsid w:val="00762CFB"/>
    <w:rsid w:val="0081382E"/>
    <w:rsid w:val="00931984"/>
    <w:rsid w:val="009A5026"/>
    <w:rsid w:val="009F0F26"/>
    <w:rsid w:val="00A609B4"/>
    <w:rsid w:val="00B5557C"/>
    <w:rsid w:val="00BC7F77"/>
    <w:rsid w:val="00BD6756"/>
    <w:rsid w:val="00D713C7"/>
    <w:rsid w:val="00DF0D3C"/>
    <w:rsid w:val="00E20230"/>
    <w:rsid w:val="00E3748A"/>
    <w:rsid w:val="00E656C1"/>
    <w:rsid w:val="00EF079A"/>
    <w:rsid w:val="00FB77E5"/>
    <w:rsid w:val="047A02C9"/>
    <w:rsid w:val="07610581"/>
    <w:rsid w:val="077A4193"/>
    <w:rsid w:val="07E74C5C"/>
    <w:rsid w:val="0938208C"/>
    <w:rsid w:val="09A03EDE"/>
    <w:rsid w:val="09A95052"/>
    <w:rsid w:val="09D6733E"/>
    <w:rsid w:val="0A327721"/>
    <w:rsid w:val="0B7C29CA"/>
    <w:rsid w:val="0B9E2C6C"/>
    <w:rsid w:val="0C584769"/>
    <w:rsid w:val="0CB636EE"/>
    <w:rsid w:val="0CFD1647"/>
    <w:rsid w:val="0D4F0275"/>
    <w:rsid w:val="0EC952E2"/>
    <w:rsid w:val="0ED26F1F"/>
    <w:rsid w:val="0F434378"/>
    <w:rsid w:val="0FEE72E8"/>
    <w:rsid w:val="10727854"/>
    <w:rsid w:val="10F27AD6"/>
    <w:rsid w:val="126D7D41"/>
    <w:rsid w:val="15157C98"/>
    <w:rsid w:val="1651590A"/>
    <w:rsid w:val="16BF34C9"/>
    <w:rsid w:val="16EA6D63"/>
    <w:rsid w:val="173F5F05"/>
    <w:rsid w:val="18673E19"/>
    <w:rsid w:val="18DD12CA"/>
    <w:rsid w:val="194B494F"/>
    <w:rsid w:val="19520625"/>
    <w:rsid w:val="196A2073"/>
    <w:rsid w:val="19F95523"/>
    <w:rsid w:val="1A6F6355"/>
    <w:rsid w:val="1BA33C99"/>
    <w:rsid w:val="1BBD5F58"/>
    <w:rsid w:val="1BE76A4C"/>
    <w:rsid w:val="1C3B1AF6"/>
    <w:rsid w:val="1DF86FB5"/>
    <w:rsid w:val="1E3E38BB"/>
    <w:rsid w:val="1E4217E2"/>
    <w:rsid w:val="1E6775BA"/>
    <w:rsid w:val="1EF53F2C"/>
    <w:rsid w:val="1F79384E"/>
    <w:rsid w:val="2106401E"/>
    <w:rsid w:val="24EE70F8"/>
    <w:rsid w:val="2614042C"/>
    <w:rsid w:val="266E46DE"/>
    <w:rsid w:val="295352CF"/>
    <w:rsid w:val="2B3657FB"/>
    <w:rsid w:val="2C8E79EC"/>
    <w:rsid w:val="2C9C1E8B"/>
    <w:rsid w:val="2CC43725"/>
    <w:rsid w:val="2E5F1594"/>
    <w:rsid w:val="3115440B"/>
    <w:rsid w:val="33BC479C"/>
    <w:rsid w:val="38975356"/>
    <w:rsid w:val="39182EE2"/>
    <w:rsid w:val="3B0F6577"/>
    <w:rsid w:val="3D1D257F"/>
    <w:rsid w:val="3F33751D"/>
    <w:rsid w:val="3F6B5DCE"/>
    <w:rsid w:val="3F982986"/>
    <w:rsid w:val="421B6600"/>
    <w:rsid w:val="44124CF1"/>
    <w:rsid w:val="45AA5B3E"/>
    <w:rsid w:val="46C76F33"/>
    <w:rsid w:val="4707380E"/>
    <w:rsid w:val="47256588"/>
    <w:rsid w:val="47A04ACD"/>
    <w:rsid w:val="4A4D5C62"/>
    <w:rsid w:val="4A8C56EF"/>
    <w:rsid w:val="4ACD303E"/>
    <w:rsid w:val="4E3A5416"/>
    <w:rsid w:val="513F7001"/>
    <w:rsid w:val="54041F40"/>
    <w:rsid w:val="58CE6D50"/>
    <w:rsid w:val="5A3F5195"/>
    <w:rsid w:val="5BBF50CF"/>
    <w:rsid w:val="5CBF5788"/>
    <w:rsid w:val="5FB250CD"/>
    <w:rsid w:val="60154343"/>
    <w:rsid w:val="60BA128B"/>
    <w:rsid w:val="62E96ED1"/>
    <w:rsid w:val="64032093"/>
    <w:rsid w:val="67187C80"/>
    <w:rsid w:val="687F5DFF"/>
    <w:rsid w:val="6AAF62CE"/>
    <w:rsid w:val="6B032AFA"/>
    <w:rsid w:val="6D354271"/>
    <w:rsid w:val="6D847103"/>
    <w:rsid w:val="6DEF55B7"/>
    <w:rsid w:val="6EEF3035"/>
    <w:rsid w:val="70582172"/>
    <w:rsid w:val="7231619E"/>
    <w:rsid w:val="73ED0973"/>
    <w:rsid w:val="74A9113A"/>
    <w:rsid w:val="74C005B7"/>
    <w:rsid w:val="751E5C80"/>
    <w:rsid w:val="761009CA"/>
    <w:rsid w:val="76320301"/>
    <w:rsid w:val="77E41F8B"/>
    <w:rsid w:val="784178C3"/>
    <w:rsid w:val="7920611E"/>
    <w:rsid w:val="7B972B66"/>
    <w:rsid w:val="7BC80133"/>
    <w:rsid w:val="7CB618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0</Company>
  <Pages>2</Pages>
  <Words>1007</Words>
  <Characters>1204</Characters>
  <Lines>10</Lines>
  <Paragraphs>2</Paragraphs>
  <TotalTime>27</TotalTime>
  <ScaleCrop>false</ScaleCrop>
  <LinksUpToDate>false</LinksUpToDate>
  <CharactersWithSpaces>1225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2017-07-13T03:08:00Z</dcterms:created>
  <dc:creator>admin</dc:creator>
  <cp:lastModifiedBy> </cp:lastModifiedBy>
  <cp:lastPrinted>2021-10-08T10:30:00Z</cp:lastPrinted>
  <dcterms:modified xsi:type="dcterms:W3CDTF">2023-07-10T04:13:37Z</dcterms:modified>
  <dc:title>xxx工程招标控制价编制说明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9E310C0CAAC042F296046E8667C587A7_13</vt:lpwstr>
  </property>
</Properties>
</file>