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color w:val="auto"/>
          <w:highlight w:val="none"/>
        </w:rPr>
      </w:pPr>
      <w:permStart w:id="0" w:edGrp="everyone"/>
      <w:permEnd w:id="0"/>
    </w:p>
    <w:p>
      <w:pPr>
        <w:spacing w:line="1000" w:lineRule="exact"/>
        <w:ind w:right="-319" w:rightChars="-152"/>
        <w:jc w:val="center"/>
        <w:rPr>
          <w:rFonts w:hint="eastAsia" w:ascii="宋体" w:hAnsi="宋体" w:cs="宋体"/>
          <w:b/>
          <w:bCs/>
          <w:color w:val="auto"/>
          <w:sz w:val="40"/>
          <w:szCs w:val="40"/>
          <w:highlight w:val="none"/>
          <w:lang w:eastAsia="zh-CN"/>
        </w:rPr>
      </w:pPr>
    </w:p>
    <w:p>
      <w:pPr>
        <w:spacing w:line="1000" w:lineRule="exact"/>
        <w:ind w:right="-319" w:rightChars="-152"/>
        <w:jc w:val="center"/>
        <w:rPr>
          <w:rFonts w:hint="eastAsia" w:ascii="宋体" w:hAnsi="宋体" w:cs="宋体"/>
          <w:b/>
          <w:bCs/>
          <w:color w:val="auto"/>
          <w:sz w:val="40"/>
          <w:szCs w:val="40"/>
          <w:highlight w:val="none"/>
          <w:lang w:eastAsia="zh-CN"/>
        </w:rPr>
      </w:pPr>
    </w:p>
    <w:p>
      <w:pPr>
        <w:spacing w:line="1000" w:lineRule="exact"/>
        <w:ind w:right="-319" w:rightChars="-152"/>
        <w:jc w:val="center"/>
        <w:rPr>
          <w:rFonts w:hint="eastAsia" w:ascii="宋体" w:hAnsi="宋体" w:cs="宋体"/>
          <w:b/>
          <w:bCs/>
          <w:color w:val="auto"/>
          <w:sz w:val="40"/>
          <w:szCs w:val="40"/>
          <w:highlight w:val="none"/>
          <w:lang w:eastAsia="zh-CN"/>
        </w:rPr>
      </w:pPr>
      <w:r>
        <w:rPr>
          <w:rFonts w:hint="eastAsia" w:ascii="宋体" w:hAnsi="宋体" w:cs="宋体"/>
          <w:b/>
          <w:bCs/>
          <w:color w:val="auto"/>
          <w:sz w:val="40"/>
          <w:szCs w:val="40"/>
          <w:highlight w:val="none"/>
          <w:lang w:eastAsia="zh-CN"/>
        </w:rPr>
        <w:t>新疆第二医学院2023-2024学年化学试剂采购项目</w:t>
      </w:r>
    </w:p>
    <w:p>
      <w:pPr>
        <w:spacing w:line="1000" w:lineRule="exact"/>
        <w:ind w:right="-319" w:rightChars="-152"/>
        <w:jc w:val="center"/>
        <w:rPr>
          <w:rFonts w:hint="eastAsia" w:ascii="宋体" w:hAnsi="宋体" w:eastAsia="宋体" w:cs="宋体"/>
          <w:b/>
          <w:bCs/>
          <w:color w:val="auto"/>
          <w:sz w:val="40"/>
          <w:szCs w:val="40"/>
          <w:highlight w:val="none"/>
          <w:lang w:eastAsia="zh-CN"/>
        </w:rPr>
      </w:pPr>
      <w:r>
        <w:rPr>
          <w:rFonts w:hint="eastAsia" w:ascii="宋体" w:hAnsi="宋体" w:cs="宋体"/>
          <w:b/>
          <w:bCs/>
          <w:color w:val="auto"/>
          <w:sz w:val="40"/>
          <w:szCs w:val="40"/>
          <w:highlight w:val="none"/>
          <w:lang w:eastAsia="zh-CN"/>
        </w:rPr>
        <w:t>采购文件</w:t>
      </w:r>
    </w:p>
    <w:p>
      <w:pPr>
        <w:spacing w:line="360" w:lineRule="auto"/>
        <w:rPr>
          <w:rFonts w:ascii="宋体" w:hAnsi="宋体" w:cs="宋体"/>
          <w:b/>
          <w:color w:val="auto"/>
          <w:sz w:val="30"/>
          <w:szCs w:val="30"/>
          <w:highlight w:val="none"/>
        </w:rPr>
      </w:pPr>
    </w:p>
    <w:p>
      <w:pPr>
        <w:spacing w:line="660" w:lineRule="exact"/>
        <w:jc w:val="center"/>
        <w:rPr>
          <w:rFonts w:ascii="宋体" w:hAnsi="宋体" w:cs="宋体"/>
          <w:color w:val="auto"/>
          <w:sz w:val="24"/>
          <w:highlight w:val="none"/>
        </w:rPr>
      </w:pPr>
      <w:r>
        <w:rPr>
          <w:rFonts w:hint="eastAsia" w:ascii="宋体" w:hAnsi="宋体"/>
          <w:b/>
          <w:color w:val="auto"/>
          <w:sz w:val="28"/>
          <w:szCs w:val="28"/>
          <w:highlight w:val="none"/>
        </w:rPr>
        <w:t>（文件编号：</w:t>
      </w:r>
      <w:r>
        <w:rPr>
          <w:rFonts w:hint="eastAsia" w:ascii="宋体" w:hAnsi="宋体"/>
          <w:b/>
          <w:color w:val="auto"/>
          <w:sz w:val="28"/>
          <w:szCs w:val="28"/>
          <w:highlight w:val="none"/>
          <w:lang w:eastAsia="zh-CN"/>
        </w:rPr>
        <w:t>JKJL[ZC]2023-56</w:t>
      </w:r>
      <w:r>
        <w:rPr>
          <w:rFonts w:hint="eastAsia" w:ascii="宋体" w:hAnsi="宋体"/>
          <w:b/>
          <w:color w:val="auto"/>
          <w:sz w:val="28"/>
          <w:szCs w:val="28"/>
          <w:highlight w:val="none"/>
        </w:rPr>
        <w:t>）</w:t>
      </w:r>
    </w:p>
    <w:p>
      <w:pPr>
        <w:pStyle w:val="9"/>
        <w:rPr>
          <w:rFonts w:ascii="宋体" w:hAnsi="宋体" w:cs="宋体"/>
          <w:color w:val="auto"/>
          <w:highlight w:val="none"/>
        </w:rPr>
      </w:pPr>
    </w:p>
    <w:p>
      <w:pPr>
        <w:pStyle w:val="9"/>
        <w:rPr>
          <w:rFonts w:ascii="宋体" w:hAnsi="宋体" w:cs="宋体"/>
          <w:color w:val="auto"/>
          <w:highlight w:val="none"/>
        </w:rPr>
      </w:pPr>
    </w:p>
    <w:p>
      <w:pPr>
        <w:pStyle w:val="10"/>
        <w:ind w:left="0" w:leftChars="0" w:firstLine="0" w:firstLineChars="0"/>
        <w:rPr>
          <w:color w:val="auto"/>
          <w:highlight w:val="none"/>
        </w:rPr>
      </w:pPr>
    </w:p>
    <w:p>
      <w:pPr>
        <w:rPr>
          <w:color w:val="auto"/>
          <w:highlight w:val="none"/>
        </w:rPr>
      </w:pPr>
    </w:p>
    <w:p>
      <w:pPr>
        <w:rPr>
          <w:color w:val="auto"/>
          <w:highlight w:val="none"/>
        </w:rPr>
      </w:pPr>
    </w:p>
    <w:p>
      <w:pPr>
        <w:pStyle w:val="9"/>
        <w:rPr>
          <w:color w:val="auto"/>
        </w:rPr>
      </w:pPr>
    </w:p>
    <w:p>
      <w:pPr>
        <w:pStyle w:val="9"/>
        <w:rPr>
          <w:rFonts w:ascii="宋体" w:hAnsi="宋体" w:cs="宋体"/>
          <w:color w:val="auto"/>
          <w:highlight w:val="none"/>
        </w:rPr>
      </w:pPr>
    </w:p>
    <w:p>
      <w:pPr>
        <w:spacing w:line="360" w:lineRule="auto"/>
        <w:ind w:firstLine="562" w:firstLineChars="200"/>
        <w:rPr>
          <w:rFonts w:hint="eastAsia" w:ascii="宋体" w:hAnsi="宋体" w:cs="宋体"/>
          <w:b/>
          <w:color w:val="auto"/>
          <w:sz w:val="28"/>
          <w:szCs w:val="28"/>
          <w:highlight w:val="none"/>
        </w:rPr>
      </w:pPr>
    </w:p>
    <w:p>
      <w:pPr>
        <w:spacing w:line="360" w:lineRule="auto"/>
        <w:ind w:firstLine="562" w:firstLineChars="200"/>
        <w:rPr>
          <w:rFonts w:hint="eastAsia" w:ascii="宋体" w:hAnsi="宋体" w:eastAsia="宋体" w:cs="宋体"/>
          <w:b/>
          <w:color w:val="auto"/>
          <w:sz w:val="28"/>
          <w:szCs w:val="28"/>
          <w:highlight w:val="none"/>
          <w:lang w:eastAsia="zh-CN"/>
        </w:rPr>
      </w:pPr>
      <w:r>
        <w:rPr>
          <w:rFonts w:hint="eastAsia" w:ascii="宋体" w:hAnsi="宋体" w:cs="宋体"/>
          <w:b/>
          <w:color w:val="auto"/>
          <w:sz w:val="28"/>
          <w:szCs w:val="28"/>
          <w:highlight w:val="none"/>
          <w:lang w:eastAsia="zh-CN"/>
        </w:rPr>
        <w:t>采购人</w:t>
      </w:r>
      <w:r>
        <w:rPr>
          <w:rFonts w:hint="eastAsia" w:ascii="宋体" w:hAnsi="宋体" w:cs="宋体"/>
          <w:b/>
          <w:color w:val="auto"/>
          <w:sz w:val="28"/>
          <w:szCs w:val="28"/>
          <w:highlight w:val="none"/>
          <w:lang w:eastAsia="zh-Hans"/>
        </w:rPr>
        <w:t>：</w:t>
      </w:r>
      <w:r>
        <w:rPr>
          <w:rFonts w:hint="eastAsia" w:ascii="宋体" w:hAnsi="宋体" w:cs="宋体"/>
          <w:b/>
          <w:color w:val="auto"/>
          <w:sz w:val="28"/>
          <w:szCs w:val="28"/>
          <w:highlight w:val="none"/>
          <w:lang w:eastAsia="zh-CN"/>
        </w:rPr>
        <w:t>新疆第二医学院</w:t>
      </w:r>
    </w:p>
    <w:p>
      <w:pPr>
        <w:spacing w:line="360" w:lineRule="auto"/>
        <w:ind w:firstLine="562" w:firstLineChars="200"/>
        <w:rPr>
          <w:rFonts w:hint="eastAsia" w:ascii="宋体" w:hAnsi="宋体" w:eastAsia="宋体" w:cs="宋体"/>
          <w:b/>
          <w:color w:val="auto"/>
          <w:sz w:val="28"/>
          <w:szCs w:val="28"/>
          <w:highlight w:val="none"/>
          <w:lang w:val="en-US" w:eastAsia="zh-CN"/>
        </w:rPr>
      </w:pPr>
      <w:r>
        <w:rPr>
          <w:rFonts w:hint="eastAsia" w:ascii="宋体" w:hAnsi="宋体" w:cs="宋体"/>
          <w:b/>
          <w:color w:val="auto"/>
          <w:sz w:val="28"/>
          <w:szCs w:val="28"/>
          <w:highlight w:val="none"/>
          <w:lang w:val="en-US" w:eastAsia="zh-Hans"/>
        </w:rPr>
        <w:t>联系人：</w:t>
      </w:r>
      <w:r>
        <w:rPr>
          <w:rFonts w:hint="eastAsia" w:ascii="宋体" w:hAnsi="宋体" w:cs="宋体"/>
          <w:b/>
          <w:color w:val="auto"/>
          <w:sz w:val="28"/>
          <w:szCs w:val="28"/>
          <w:highlight w:val="none"/>
          <w:lang w:val="en-US" w:eastAsia="zh-CN"/>
        </w:rPr>
        <w:t>王星星</w:t>
      </w:r>
    </w:p>
    <w:p>
      <w:pPr>
        <w:spacing w:line="360" w:lineRule="auto"/>
        <w:ind w:firstLine="562" w:firstLineChars="200"/>
        <w:rPr>
          <w:rFonts w:ascii="宋体" w:hAnsi="宋体" w:cs="宋体"/>
          <w:b/>
          <w:color w:val="auto"/>
          <w:sz w:val="28"/>
          <w:szCs w:val="28"/>
          <w:highlight w:val="none"/>
        </w:rPr>
      </w:pPr>
      <w:r>
        <w:rPr>
          <w:rFonts w:hint="eastAsia" w:ascii="宋体" w:hAnsi="宋体" w:cs="宋体"/>
          <w:b/>
          <w:color w:val="auto"/>
          <w:sz w:val="28"/>
          <w:szCs w:val="28"/>
          <w:highlight w:val="none"/>
        </w:rPr>
        <w:t>采购代理机构：克拉玛依市金科工程监理有限责任公司</w:t>
      </w:r>
    </w:p>
    <w:p>
      <w:pPr>
        <w:spacing w:line="360" w:lineRule="auto"/>
        <w:ind w:firstLine="562" w:firstLineChars="200"/>
        <w:rPr>
          <w:rFonts w:hint="default" w:ascii="宋体" w:hAnsi="宋体" w:eastAsia="宋体" w:cs="宋体"/>
          <w:b/>
          <w:color w:val="auto"/>
          <w:sz w:val="28"/>
          <w:szCs w:val="28"/>
          <w:highlight w:val="none"/>
          <w:lang w:val="en-US" w:eastAsia="zh-CN"/>
        </w:rPr>
      </w:pPr>
      <w:r>
        <w:rPr>
          <w:rFonts w:hint="eastAsia" w:ascii="宋体" w:hAnsi="宋体" w:cs="宋体"/>
          <w:b/>
          <w:color w:val="auto"/>
          <w:sz w:val="28"/>
          <w:szCs w:val="28"/>
          <w:highlight w:val="none"/>
        </w:rPr>
        <w:t>联  系  人：</w:t>
      </w:r>
      <w:r>
        <w:rPr>
          <w:rFonts w:hint="eastAsia" w:ascii="宋体" w:hAnsi="宋体" w:cs="宋体"/>
          <w:b/>
          <w:color w:val="auto"/>
          <w:sz w:val="28"/>
          <w:szCs w:val="28"/>
          <w:highlight w:val="none"/>
          <w:lang w:eastAsia="zh-CN"/>
        </w:rPr>
        <w:t>赵容萱</w:t>
      </w:r>
      <w:r>
        <w:rPr>
          <w:rFonts w:hint="eastAsia" w:ascii="宋体" w:hAnsi="宋体" w:cs="宋体"/>
          <w:b/>
          <w:color w:val="auto"/>
          <w:sz w:val="28"/>
          <w:szCs w:val="28"/>
          <w:highlight w:val="none"/>
          <w:lang w:val="en-US" w:eastAsia="zh-CN"/>
        </w:rPr>
        <w:t xml:space="preserve"> 王晨军 </w:t>
      </w:r>
    </w:p>
    <w:p>
      <w:pPr>
        <w:spacing w:line="360" w:lineRule="auto"/>
        <w:ind w:firstLine="562" w:firstLineChars="200"/>
        <w:rPr>
          <w:rFonts w:hint="default" w:ascii="宋体" w:hAnsi="宋体" w:cs="宋体"/>
          <w:b/>
          <w:color w:val="auto"/>
          <w:sz w:val="28"/>
          <w:szCs w:val="28"/>
          <w:highlight w:val="none"/>
          <w:lang w:val="en-US"/>
        </w:rPr>
      </w:pPr>
      <w:r>
        <w:rPr>
          <w:rFonts w:hint="eastAsia" w:ascii="宋体" w:hAnsi="宋体" w:cs="宋体"/>
          <w:b/>
          <w:color w:val="auto"/>
          <w:sz w:val="28"/>
          <w:szCs w:val="28"/>
          <w:highlight w:val="none"/>
        </w:rPr>
        <w:t>联系电话：</w:t>
      </w:r>
      <w:r>
        <w:rPr>
          <w:rFonts w:hint="eastAsia" w:ascii="宋体" w:hAnsi="宋体" w:cs="宋体"/>
          <w:b/>
          <w:color w:val="auto"/>
          <w:sz w:val="28"/>
          <w:szCs w:val="28"/>
          <w:highlight w:val="none"/>
          <w:lang w:val="en-US" w:eastAsia="zh-CN"/>
        </w:rPr>
        <w:t>15809905032</w:t>
      </w:r>
    </w:p>
    <w:p>
      <w:pPr>
        <w:spacing w:line="360" w:lineRule="auto"/>
        <w:ind w:firstLine="562" w:firstLineChars="200"/>
        <w:jc w:val="center"/>
        <w:rPr>
          <w:rFonts w:ascii="宋体" w:hAnsi="宋体" w:cs="宋体"/>
          <w:color w:val="auto"/>
          <w:highlight w:val="none"/>
        </w:rPr>
      </w:pPr>
      <w:r>
        <w:rPr>
          <w:rFonts w:hint="eastAsia" w:ascii="宋体" w:hAnsi="宋体" w:cs="宋体"/>
          <w:b/>
          <w:color w:val="auto"/>
          <w:sz w:val="28"/>
          <w:szCs w:val="28"/>
          <w:highlight w:val="none"/>
        </w:rPr>
        <w:t>202</w:t>
      </w:r>
      <w:r>
        <w:rPr>
          <w:rFonts w:hint="eastAsia" w:ascii="宋体" w:hAnsi="宋体" w:cs="宋体"/>
          <w:b/>
          <w:color w:val="auto"/>
          <w:sz w:val="28"/>
          <w:szCs w:val="28"/>
          <w:highlight w:val="none"/>
          <w:lang w:val="en-US" w:eastAsia="zh-CN"/>
        </w:rPr>
        <w:t>3</w:t>
      </w:r>
      <w:r>
        <w:rPr>
          <w:rFonts w:hint="eastAsia" w:ascii="宋体" w:hAnsi="宋体" w:cs="宋体"/>
          <w:b/>
          <w:color w:val="auto"/>
          <w:sz w:val="28"/>
          <w:szCs w:val="28"/>
          <w:highlight w:val="none"/>
        </w:rPr>
        <w:t>年</w:t>
      </w:r>
      <w:r>
        <w:rPr>
          <w:rFonts w:hint="eastAsia" w:ascii="宋体" w:hAnsi="宋体" w:cs="宋体"/>
          <w:b/>
          <w:color w:val="auto"/>
          <w:sz w:val="28"/>
          <w:szCs w:val="28"/>
          <w:highlight w:val="none"/>
          <w:lang w:val="en-US" w:eastAsia="zh-CN"/>
        </w:rPr>
        <w:t>7</w:t>
      </w:r>
      <w:r>
        <w:rPr>
          <w:rFonts w:hint="eastAsia" w:ascii="宋体" w:hAnsi="宋体" w:cs="宋体"/>
          <w:b/>
          <w:color w:val="auto"/>
          <w:sz w:val="28"/>
          <w:szCs w:val="28"/>
          <w:highlight w:val="none"/>
        </w:rPr>
        <w:t>月</w:t>
      </w:r>
    </w:p>
    <w:p>
      <w:pPr>
        <w:pageBreakBefore/>
        <w:spacing w:line="500" w:lineRule="exact"/>
        <w:jc w:val="center"/>
        <w:rPr>
          <w:rFonts w:hint="eastAsia" w:ascii="宋体" w:hAnsi="宋体" w:cs="宋体"/>
          <w:b/>
          <w:bCs/>
          <w:color w:val="auto"/>
          <w:sz w:val="32"/>
          <w:szCs w:val="32"/>
          <w:highlight w:val="none"/>
        </w:rPr>
        <w:sectPr>
          <w:headerReference r:id="rId3" w:type="default"/>
          <w:footerReference r:id="rId4" w:type="default"/>
          <w:pgSz w:w="11906" w:h="16838"/>
          <w:pgMar w:top="720" w:right="720" w:bottom="720" w:left="720" w:header="851" w:footer="992" w:gutter="0"/>
          <w:pgNumType w:fmt="numberInDash"/>
          <w:cols w:space="425" w:num="1"/>
          <w:docGrid w:type="lines" w:linePitch="312" w:charSpace="0"/>
        </w:sectPr>
      </w:pPr>
    </w:p>
    <w:p>
      <w:pPr>
        <w:pageBreakBefore/>
        <w:spacing w:line="500" w:lineRule="exact"/>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总  目  录</w:t>
      </w:r>
    </w:p>
    <w:p>
      <w:pPr>
        <w:pStyle w:val="43"/>
        <w:tabs>
          <w:tab w:val="right" w:leader="dot" w:pos="9185"/>
        </w:tabs>
        <w:spacing w:line="600" w:lineRule="auto"/>
        <w:jc w:val="center"/>
        <w:rPr>
          <w:rFonts w:hint="eastAsia" w:ascii="宋体" w:hAnsi="宋体" w:eastAsia="宋体" w:cs="宋体"/>
          <w:b/>
          <w:color w:val="auto"/>
          <w:kern w:val="2"/>
          <w:sz w:val="24"/>
          <w:szCs w:val="24"/>
          <w:highlight w:val="none"/>
          <w:lang w:eastAsia="zh-CN"/>
        </w:rPr>
      </w:pPr>
      <w:r>
        <w:rPr>
          <w:rFonts w:hint="eastAsia" w:ascii="宋体" w:hAnsi="宋体" w:cs="宋体"/>
          <w:b/>
          <w:color w:val="auto"/>
          <w:kern w:val="2"/>
          <w:sz w:val="24"/>
          <w:szCs w:val="24"/>
          <w:highlight w:val="none"/>
        </w:rPr>
        <w:t>第一章 竞争性磋商公告</w:t>
      </w:r>
      <w:r>
        <w:rPr>
          <w:rFonts w:hint="eastAsia" w:ascii="宋体" w:hAnsi="宋体" w:cs="宋体"/>
          <w:b/>
          <w:color w:val="auto"/>
          <w:kern w:val="2"/>
          <w:sz w:val="24"/>
          <w:szCs w:val="24"/>
          <w:highlight w:val="none"/>
        </w:rPr>
        <w:tab/>
      </w:r>
      <w:r>
        <w:rPr>
          <w:rFonts w:hint="eastAsia" w:ascii="宋体" w:hAnsi="宋体" w:cs="宋体"/>
          <w:b/>
          <w:color w:val="auto"/>
          <w:kern w:val="2"/>
          <w:sz w:val="24"/>
          <w:szCs w:val="24"/>
          <w:highlight w:val="none"/>
          <w:lang w:val="en-US" w:eastAsia="zh-CN"/>
        </w:rPr>
        <w:t>1</w:t>
      </w:r>
    </w:p>
    <w:p>
      <w:pPr>
        <w:pStyle w:val="43"/>
        <w:tabs>
          <w:tab w:val="right" w:leader="dot" w:pos="9185"/>
        </w:tabs>
        <w:spacing w:line="600" w:lineRule="auto"/>
        <w:jc w:val="center"/>
        <w:rPr>
          <w:rFonts w:hint="eastAsia" w:ascii="宋体" w:hAnsi="宋体" w:eastAsia="宋体" w:cs="宋体"/>
          <w:b/>
          <w:color w:val="auto"/>
          <w:kern w:val="2"/>
          <w:sz w:val="24"/>
          <w:szCs w:val="24"/>
          <w:highlight w:val="none"/>
          <w:lang w:eastAsia="zh-CN"/>
        </w:rPr>
      </w:pPr>
      <w:r>
        <w:rPr>
          <w:rFonts w:hint="eastAsia" w:ascii="宋体" w:hAnsi="宋体" w:cs="宋体"/>
          <w:b/>
          <w:color w:val="auto"/>
          <w:kern w:val="2"/>
          <w:sz w:val="24"/>
          <w:szCs w:val="24"/>
          <w:highlight w:val="none"/>
        </w:rPr>
        <w:t>第二章 供应商须知</w:t>
      </w:r>
      <w:r>
        <w:rPr>
          <w:rFonts w:hint="eastAsia" w:ascii="宋体" w:hAnsi="宋体" w:cs="宋体"/>
          <w:b/>
          <w:color w:val="auto"/>
          <w:kern w:val="2"/>
          <w:sz w:val="24"/>
          <w:szCs w:val="24"/>
          <w:highlight w:val="none"/>
        </w:rPr>
        <w:tab/>
      </w:r>
      <w:r>
        <w:rPr>
          <w:rFonts w:hint="eastAsia" w:ascii="宋体" w:hAnsi="宋体" w:cs="宋体"/>
          <w:b/>
          <w:color w:val="auto"/>
          <w:kern w:val="2"/>
          <w:sz w:val="24"/>
          <w:szCs w:val="24"/>
          <w:highlight w:val="none"/>
          <w:lang w:val="en-US" w:eastAsia="zh-CN"/>
        </w:rPr>
        <w:t>4</w:t>
      </w:r>
    </w:p>
    <w:p>
      <w:pPr>
        <w:pStyle w:val="43"/>
        <w:tabs>
          <w:tab w:val="right" w:leader="dot" w:pos="9185"/>
        </w:tabs>
        <w:spacing w:line="600" w:lineRule="auto"/>
        <w:jc w:val="center"/>
        <w:rPr>
          <w:rFonts w:hint="eastAsia" w:ascii="宋体" w:hAnsi="宋体" w:eastAsia="宋体" w:cs="宋体"/>
          <w:b/>
          <w:color w:val="auto"/>
          <w:kern w:val="2"/>
          <w:sz w:val="24"/>
          <w:szCs w:val="24"/>
          <w:highlight w:val="none"/>
          <w:lang w:eastAsia="zh-CN"/>
        </w:rPr>
      </w:pPr>
      <w:r>
        <w:rPr>
          <w:rFonts w:hint="eastAsia" w:ascii="宋体" w:hAnsi="宋体" w:cs="宋体"/>
          <w:b/>
          <w:color w:val="auto"/>
          <w:kern w:val="2"/>
          <w:sz w:val="24"/>
          <w:szCs w:val="24"/>
          <w:highlight w:val="none"/>
        </w:rPr>
        <w:t>第三章 项目采购需求</w:t>
      </w:r>
      <w:r>
        <w:rPr>
          <w:rFonts w:hint="eastAsia" w:ascii="宋体" w:hAnsi="宋体" w:cs="宋体"/>
          <w:b/>
          <w:color w:val="auto"/>
          <w:kern w:val="2"/>
          <w:sz w:val="24"/>
          <w:szCs w:val="24"/>
          <w:highlight w:val="none"/>
        </w:rPr>
        <w:tab/>
      </w:r>
      <w:r>
        <w:rPr>
          <w:rFonts w:hint="eastAsia" w:ascii="宋体" w:hAnsi="宋体" w:cs="宋体"/>
          <w:b/>
          <w:color w:val="auto"/>
          <w:kern w:val="2"/>
          <w:sz w:val="24"/>
          <w:szCs w:val="24"/>
          <w:highlight w:val="none"/>
        </w:rPr>
        <w:t>2</w:t>
      </w:r>
      <w:r>
        <w:rPr>
          <w:rFonts w:hint="eastAsia" w:ascii="宋体" w:hAnsi="宋体" w:cs="宋体"/>
          <w:b/>
          <w:color w:val="auto"/>
          <w:kern w:val="2"/>
          <w:sz w:val="24"/>
          <w:szCs w:val="24"/>
          <w:highlight w:val="none"/>
          <w:lang w:val="en-US" w:eastAsia="zh-CN"/>
        </w:rPr>
        <w:t>6</w:t>
      </w:r>
    </w:p>
    <w:p>
      <w:pPr>
        <w:pStyle w:val="43"/>
        <w:tabs>
          <w:tab w:val="right" w:leader="dot" w:pos="9185"/>
        </w:tabs>
        <w:spacing w:line="600" w:lineRule="auto"/>
        <w:jc w:val="center"/>
        <w:rPr>
          <w:rFonts w:hint="default" w:ascii="宋体" w:hAnsi="宋体" w:eastAsia="宋体" w:cs="宋体"/>
          <w:b/>
          <w:color w:val="auto"/>
          <w:kern w:val="2"/>
          <w:sz w:val="24"/>
          <w:szCs w:val="24"/>
          <w:highlight w:val="none"/>
          <w:lang w:val="en-US" w:eastAsia="zh-CN"/>
        </w:rPr>
      </w:pPr>
      <w:r>
        <w:rPr>
          <w:rFonts w:hint="eastAsia" w:ascii="宋体" w:hAnsi="宋体" w:cs="宋体"/>
          <w:b/>
          <w:bCs/>
          <w:color w:val="auto"/>
          <w:sz w:val="24"/>
          <w:szCs w:val="24"/>
          <w:highlight w:val="none"/>
        </w:rPr>
        <w:t>第四章 合同</w:t>
      </w:r>
      <w:r>
        <w:rPr>
          <w:rFonts w:hint="eastAsia" w:ascii="宋体" w:hAnsi="宋体" w:cs="宋体"/>
          <w:b/>
          <w:bCs/>
          <w:color w:val="auto"/>
          <w:sz w:val="24"/>
          <w:szCs w:val="24"/>
          <w:highlight w:val="none"/>
          <w:lang w:eastAsia="zh-CN"/>
        </w:rPr>
        <w:t>主要条款</w:t>
      </w:r>
      <w:r>
        <w:rPr>
          <w:rFonts w:hint="eastAsia" w:ascii="宋体" w:hAnsi="宋体" w:cs="宋体"/>
          <w:b/>
          <w:color w:val="auto"/>
          <w:kern w:val="2"/>
          <w:sz w:val="24"/>
          <w:szCs w:val="24"/>
          <w:highlight w:val="none"/>
        </w:rPr>
        <w:tab/>
      </w:r>
      <w:r>
        <w:rPr>
          <w:rFonts w:hint="eastAsia" w:ascii="宋体" w:hAnsi="宋体" w:cs="宋体"/>
          <w:b/>
          <w:color w:val="auto"/>
          <w:kern w:val="2"/>
          <w:sz w:val="24"/>
          <w:szCs w:val="24"/>
          <w:highlight w:val="none"/>
          <w:lang w:val="en-US" w:eastAsia="zh-CN"/>
        </w:rPr>
        <w:t>28</w:t>
      </w:r>
    </w:p>
    <w:p>
      <w:pPr>
        <w:pStyle w:val="43"/>
        <w:tabs>
          <w:tab w:val="right" w:leader="dot" w:pos="9185"/>
        </w:tabs>
        <w:spacing w:line="600" w:lineRule="auto"/>
        <w:jc w:val="center"/>
        <w:rPr>
          <w:rFonts w:hint="default" w:ascii="宋体" w:hAnsi="宋体" w:eastAsia="宋体" w:cs="宋体"/>
          <w:b/>
          <w:color w:val="auto"/>
          <w:kern w:val="2"/>
          <w:sz w:val="24"/>
          <w:szCs w:val="24"/>
          <w:highlight w:val="none"/>
          <w:lang w:val="en-US" w:eastAsia="zh-CN"/>
        </w:rPr>
      </w:pPr>
      <w:r>
        <w:rPr>
          <w:rFonts w:hint="eastAsia" w:ascii="宋体" w:hAnsi="宋体" w:cs="宋体"/>
          <w:b/>
          <w:color w:val="auto"/>
          <w:kern w:val="2"/>
          <w:sz w:val="24"/>
          <w:szCs w:val="24"/>
          <w:highlight w:val="none"/>
        </w:rPr>
        <w:t>第五章 响应文件格式</w:t>
      </w:r>
      <w:r>
        <w:rPr>
          <w:rFonts w:hint="eastAsia" w:ascii="宋体" w:hAnsi="宋体" w:cs="宋体"/>
          <w:b/>
          <w:color w:val="auto"/>
          <w:kern w:val="2"/>
          <w:sz w:val="24"/>
          <w:szCs w:val="24"/>
          <w:highlight w:val="none"/>
        </w:rPr>
        <w:tab/>
      </w:r>
      <w:r>
        <w:rPr>
          <w:rFonts w:hint="eastAsia" w:ascii="宋体" w:hAnsi="宋体" w:cs="宋体"/>
          <w:b/>
          <w:color w:val="auto"/>
          <w:kern w:val="2"/>
          <w:sz w:val="24"/>
          <w:szCs w:val="24"/>
          <w:highlight w:val="none"/>
          <w:lang w:val="en-US" w:eastAsia="zh-CN"/>
        </w:rPr>
        <w:t>35</w:t>
      </w:r>
    </w:p>
    <w:p>
      <w:pPr>
        <w:pStyle w:val="43"/>
        <w:tabs>
          <w:tab w:val="right" w:leader="dot" w:pos="9185"/>
        </w:tabs>
        <w:spacing w:line="600" w:lineRule="auto"/>
        <w:jc w:val="center"/>
        <w:rPr>
          <w:rFonts w:hint="default" w:ascii="宋体" w:hAnsi="宋体" w:eastAsia="宋体" w:cs="宋体"/>
          <w:b/>
          <w:color w:val="auto"/>
          <w:kern w:val="2"/>
          <w:sz w:val="24"/>
          <w:szCs w:val="24"/>
          <w:highlight w:val="none"/>
          <w:lang w:val="en-US" w:eastAsia="zh-CN"/>
        </w:rPr>
      </w:pPr>
      <w:r>
        <w:rPr>
          <w:rFonts w:hint="eastAsia" w:ascii="宋体" w:hAnsi="宋体" w:cs="宋体"/>
          <w:b/>
          <w:color w:val="auto"/>
          <w:kern w:val="2"/>
          <w:sz w:val="24"/>
          <w:szCs w:val="24"/>
          <w:highlight w:val="none"/>
        </w:rPr>
        <w:t xml:space="preserve">第六章 </w:t>
      </w:r>
      <w:r>
        <w:rPr>
          <w:rFonts w:hint="eastAsia" w:ascii="宋体" w:hAnsi="宋体" w:cs="宋体"/>
          <w:b/>
          <w:color w:val="auto"/>
          <w:kern w:val="2"/>
          <w:sz w:val="24"/>
          <w:szCs w:val="24"/>
          <w:highlight w:val="none"/>
          <w:lang w:eastAsia="zh-CN"/>
        </w:rPr>
        <w:t>评审标准</w:t>
      </w:r>
      <w:r>
        <w:rPr>
          <w:rFonts w:hint="eastAsia" w:ascii="宋体" w:hAnsi="宋体" w:cs="宋体"/>
          <w:b/>
          <w:color w:val="auto"/>
          <w:kern w:val="2"/>
          <w:sz w:val="24"/>
          <w:szCs w:val="24"/>
          <w:highlight w:val="none"/>
        </w:rPr>
        <w:t>（综合评分法）</w:t>
      </w:r>
      <w:r>
        <w:rPr>
          <w:rFonts w:hint="eastAsia" w:ascii="宋体" w:hAnsi="宋体" w:cs="宋体"/>
          <w:b/>
          <w:color w:val="auto"/>
          <w:kern w:val="2"/>
          <w:sz w:val="24"/>
          <w:szCs w:val="24"/>
          <w:highlight w:val="none"/>
        </w:rPr>
        <w:tab/>
      </w:r>
      <w:r>
        <w:rPr>
          <w:rFonts w:hint="eastAsia" w:ascii="宋体" w:hAnsi="宋体" w:cs="宋体"/>
          <w:b/>
          <w:color w:val="auto"/>
          <w:kern w:val="2"/>
          <w:sz w:val="24"/>
          <w:szCs w:val="24"/>
          <w:highlight w:val="none"/>
          <w:lang w:val="en-US" w:eastAsia="zh-CN"/>
        </w:rPr>
        <w:t>64</w:t>
      </w:r>
    </w:p>
    <w:p>
      <w:pPr>
        <w:spacing w:line="312" w:lineRule="auto"/>
        <w:jc w:val="center"/>
        <w:rPr>
          <w:rFonts w:ascii="宋体" w:hAnsi="宋体" w:cs="宋体"/>
          <w:b/>
          <w:color w:val="auto"/>
          <w:sz w:val="30"/>
          <w:szCs w:val="30"/>
          <w:highlight w:val="none"/>
        </w:rPr>
      </w:pPr>
    </w:p>
    <w:p>
      <w:pPr>
        <w:spacing w:line="312" w:lineRule="auto"/>
        <w:jc w:val="center"/>
        <w:rPr>
          <w:rFonts w:ascii="宋体" w:hAnsi="宋体" w:cs="宋体"/>
          <w:b/>
          <w:color w:val="auto"/>
          <w:sz w:val="30"/>
          <w:szCs w:val="30"/>
          <w:highlight w:val="none"/>
        </w:rPr>
      </w:pPr>
    </w:p>
    <w:p>
      <w:pPr>
        <w:spacing w:line="312" w:lineRule="auto"/>
        <w:jc w:val="center"/>
        <w:rPr>
          <w:rFonts w:ascii="宋体" w:hAnsi="宋体" w:cs="宋体"/>
          <w:b/>
          <w:color w:val="auto"/>
          <w:sz w:val="30"/>
          <w:szCs w:val="30"/>
          <w:highlight w:val="none"/>
        </w:rPr>
      </w:pPr>
    </w:p>
    <w:p>
      <w:pPr>
        <w:spacing w:line="312" w:lineRule="auto"/>
        <w:jc w:val="center"/>
        <w:rPr>
          <w:rFonts w:ascii="宋体" w:hAnsi="宋体" w:cs="宋体"/>
          <w:b/>
          <w:color w:val="auto"/>
          <w:sz w:val="30"/>
          <w:szCs w:val="30"/>
          <w:highlight w:val="none"/>
        </w:rPr>
      </w:pPr>
    </w:p>
    <w:p>
      <w:pPr>
        <w:spacing w:line="312" w:lineRule="auto"/>
        <w:jc w:val="center"/>
        <w:rPr>
          <w:rFonts w:ascii="宋体" w:hAnsi="宋体" w:cs="宋体"/>
          <w:b/>
          <w:color w:val="auto"/>
          <w:sz w:val="30"/>
          <w:szCs w:val="30"/>
          <w:highlight w:val="none"/>
        </w:rPr>
      </w:pPr>
    </w:p>
    <w:p>
      <w:pPr>
        <w:spacing w:line="312" w:lineRule="auto"/>
        <w:jc w:val="center"/>
        <w:rPr>
          <w:rFonts w:ascii="宋体" w:hAnsi="宋体" w:cs="宋体"/>
          <w:b/>
          <w:color w:val="auto"/>
          <w:sz w:val="30"/>
          <w:szCs w:val="30"/>
          <w:highlight w:val="none"/>
        </w:rPr>
      </w:pPr>
    </w:p>
    <w:p>
      <w:pPr>
        <w:tabs>
          <w:tab w:val="left" w:pos="1230"/>
          <w:tab w:val="left" w:pos="1275"/>
        </w:tabs>
        <w:spacing w:line="360" w:lineRule="auto"/>
        <w:jc w:val="center"/>
        <w:rPr>
          <w:rFonts w:hint="eastAsia" w:ascii="宋体" w:hAnsi="宋体" w:cs="宋体"/>
          <w:b/>
          <w:bCs/>
          <w:color w:val="auto"/>
          <w:sz w:val="32"/>
          <w:szCs w:val="32"/>
          <w:highlight w:val="none"/>
        </w:rPr>
        <w:sectPr>
          <w:footerReference r:id="rId5" w:type="default"/>
          <w:pgSz w:w="11906" w:h="16838"/>
          <w:pgMar w:top="720" w:right="720" w:bottom="720" w:left="720" w:header="851" w:footer="992" w:gutter="0"/>
          <w:pgNumType w:fmt="numberInDash" w:start="1"/>
          <w:cols w:space="425" w:num="1"/>
          <w:docGrid w:type="lines" w:linePitch="312" w:charSpace="0"/>
        </w:sectPr>
      </w:pPr>
    </w:p>
    <w:p>
      <w:pPr>
        <w:tabs>
          <w:tab w:val="left" w:pos="1230"/>
          <w:tab w:val="left" w:pos="1275"/>
        </w:tabs>
        <w:spacing w:line="360" w:lineRule="auto"/>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 xml:space="preserve">第一章 </w:t>
      </w:r>
      <w:r>
        <w:rPr>
          <w:rFonts w:hint="eastAsia" w:ascii="宋体" w:hAnsi="宋体" w:cs="宋体"/>
          <w:b/>
          <w:bCs/>
          <w:color w:val="auto"/>
          <w:sz w:val="32"/>
          <w:szCs w:val="32"/>
          <w:highlight w:val="none"/>
          <w:lang w:eastAsia="zh-CN"/>
        </w:rPr>
        <w:t>竞争性磋商</w:t>
      </w:r>
      <w:r>
        <w:rPr>
          <w:rFonts w:hint="eastAsia" w:ascii="宋体" w:hAnsi="宋体" w:cs="宋体"/>
          <w:b/>
          <w:bCs/>
          <w:color w:val="auto"/>
          <w:sz w:val="32"/>
          <w:szCs w:val="32"/>
          <w:highlight w:val="none"/>
        </w:rPr>
        <w:t>公告</w:t>
      </w:r>
    </w:p>
    <w:p>
      <w:pPr>
        <w:keepNext w:val="0"/>
        <w:keepLines w:val="0"/>
        <w:pageBreakBefore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360" w:lineRule="auto"/>
        <w:textAlignment w:val="auto"/>
        <w:rPr>
          <w:rFonts w:ascii="宋体" w:hAnsi="宋体" w:cs="宋体"/>
          <w:color w:val="auto"/>
          <w:sz w:val="24"/>
          <w:highlight w:val="none"/>
        </w:rPr>
      </w:pPr>
      <w:r>
        <w:rPr>
          <w:rFonts w:hint="eastAsia" w:ascii="宋体" w:hAnsi="宋体" w:cs="宋体"/>
          <w:color w:val="auto"/>
          <w:sz w:val="24"/>
          <w:highlight w:val="none"/>
        </w:rPr>
        <w:t>项目概况</w:t>
      </w:r>
    </w:p>
    <w:p>
      <w:pPr>
        <w:keepNext w:val="0"/>
        <w:keepLines w:val="0"/>
        <w:pageBreakBefore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u w:val="single"/>
          <w:lang w:eastAsia="zh-CN"/>
        </w:rPr>
        <w:t>新疆第二医学院2023-2024学年化学试剂采购项目</w:t>
      </w:r>
      <w:r>
        <w:rPr>
          <w:rFonts w:hint="eastAsia" w:ascii="宋体" w:hAnsi="宋体" w:cs="宋体"/>
          <w:color w:val="auto"/>
          <w:sz w:val="24"/>
          <w:highlight w:val="none"/>
        </w:rPr>
        <w:t>的潜在供应商应在（</w:t>
      </w:r>
      <w:r>
        <w:rPr>
          <w:rFonts w:hint="eastAsia" w:ascii="宋体" w:hAnsi="宋体" w:cs="宋体"/>
          <w:color w:val="auto"/>
          <w:sz w:val="24"/>
          <w:highlight w:val="none"/>
          <w:u w:val="single"/>
        </w:rPr>
        <w:t>新疆政府采购网</w:t>
      </w:r>
      <w:r>
        <w:rPr>
          <w:rFonts w:hint="eastAsia" w:ascii="宋体" w:hAnsi="宋体" w:cs="宋体"/>
          <w:color w:val="auto"/>
          <w:sz w:val="24"/>
          <w:highlight w:val="none"/>
        </w:rPr>
        <w:t>）获取</w:t>
      </w:r>
      <w:r>
        <w:rPr>
          <w:rFonts w:hint="eastAsia" w:ascii="宋体" w:hAnsi="宋体" w:cs="宋体"/>
          <w:color w:val="auto"/>
          <w:sz w:val="24"/>
          <w:highlight w:val="none"/>
          <w:lang w:eastAsia="zh-CN"/>
        </w:rPr>
        <w:t>采购文件</w:t>
      </w:r>
      <w:r>
        <w:rPr>
          <w:rFonts w:hint="eastAsia" w:ascii="宋体" w:hAnsi="宋体" w:cs="宋体"/>
          <w:color w:val="auto"/>
          <w:sz w:val="24"/>
          <w:highlight w:val="none"/>
        </w:rPr>
        <w:t>，并于20</w:t>
      </w:r>
      <w:r>
        <w:rPr>
          <w:rFonts w:hint="eastAsia" w:ascii="宋体" w:hAnsi="宋体" w:cs="宋体"/>
          <w:color w:val="auto"/>
          <w:sz w:val="24"/>
          <w:highlight w:val="none"/>
          <w:lang w:val="en-US" w:eastAsia="zh-CN"/>
        </w:rPr>
        <w:t>23</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7</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31</w:t>
      </w:r>
      <w:r>
        <w:rPr>
          <w:rFonts w:hint="eastAsia" w:ascii="宋体" w:hAnsi="宋体" w:cs="宋体"/>
          <w:color w:val="auto"/>
          <w:sz w:val="24"/>
          <w:highlight w:val="none"/>
        </w:rPr>
        <w:t>日</w:t>
      </w:r>
      <w:r>
        <w:rPr>
          <w:rFonts w:hint="eastAsia" w:ascii="宋体" w:hAnsi="宋体" w:cs="宋体"/>
          <w:color w:val="auto"/>
          <w:sz w:val="24"/>
          <w:highlight w:val="none"/>
          <w:lang w:eastAsia="zh-CN"/>
        </w:rPr>
        <w:t>1</w:t>
      </w:r>
      <w:r>
        <w:rPr>
          <w:rFonts w:hint="default" w:ascii="宋体" w:hAnsi="宋体" w:cs="宋体"/>
          <w:color w:val="auto"/>
          <w:sz w:val="24"/>
          <w:highlight w:val="none"/>
          <w:lang w:eastAsia="zh-CN"/>
        </w:rPr>
        <w:t>0</w:t>
      </w:r>
      <w:r>
        <w:rPr>
          <w:rFonts w:hint="eastAsia" w:ascii="宋体" w:hAnsi="宋体" w:cs="宋体"/>
          <w:color w:val="auto"/>
          <w:sz w:val="24"/>
          <w:highlight w:val="none"/>
          <w:lang w:eastAsia="zh-CN"/>
        </w:rPr>
        <w:t>点</w:t>
      </w:r>
      <w:r>
        <w:rPr>
          <w:rFonts w:hint="eastAsia" w:ascii="宋体" w:hAnsi="宋体" w:cs="宋体"/>
          <w:color w:val="auto"/>
          <w:sz w:val="24"/>
          <w:highlight w:val="none"/>
          <w:lang w:val="en-US" w:eastAsia="zh-CN"/>
        </w:rPr>
        <w:t>30</w:t>
      </w:r>
      <w:r>
        <w:rPr>
          <w:rFonts w:hint="eastAsia" w:ascii="宋体" w:hAnsi="宋体" w:cs="宋体"/>
          <w:color w:val="auto"/>
          <w:sz w:val="24"/>
          <w:highlight w:val="none"/>
          <w:lang w:eastAsia="zh-CN"/>
        </w:rPr>
        <w:t>分</w:t>
      </w:r>
      <w:r>
        <w:rPr>
          <w:rFonts w:hint="eastAsia" w:ascii="宋体" w:hAnsi="宋体" w:cs="宋体"/>
          <w:color w:val="auto"/>
          <w:sz w:val="24"/>
          <w:highlight w:val="none"/>
        </w:rPr>
        <w:t>（北京时间）前递交</w:t>
      </w:r>
      <w:r>
        <w:rPr>
          <w:rFonts w:hint="eastAsia" w:ascii="宋体" w:hAnsi="宋体" w:cs="宋体"/>
          <w:color w:val="auto"/>
          <w:sz w:val="24"/>
          <w:highlight w:val="none"/>
          <w:lang w:eastAsia="zh-CN"/>
        </w:rPr>
        <w:t>响应文件</w:t>
      </w:r>
      <w:r>
        <w:rPr>
          <w:rFonts w:hint="eastAsia" w:ascii="宋体" w:hAnsi="宋体" w:cs="宋体"/>
          <w:color w:val="auto"/>
          <w:sz w:val="24"/>
          <w:highlight w:val="none"/>
        </w:rPr>
        <w:t>。</w:t>
      </w:r>
    </w:p>
    <w:p>
      <w:pPr>
        <w:keepNext w:val="0"/>
        <w:keepLines w:val="0"/>
        <w:pageBreakBefore w:val="0"/>
        <w:kinsoku/>
        <w:wordWrap/>
        <w:overflowPunct/>
        <w:topLinePunct w:val="0"/>
        <w:autoSpaceDE/>
        <w:autoSpaceDN/>
        <w:bidi w:val="0"/>
        <w:adjustRightInd/>
        <w:snapToGrid/>
        <w:spacing w:line="360" w:lineRule="auto"/>
        <w:textAlignment w:val="auto"/>
        <w:rPr>
          <w:rFonts w:ascii="宋体" w:hAnsi="宋体" w:cs="宋体"/>
          <w:b/>
          <w:bCs/>
          <w:color w:val="auto"/>
          <w:kern w:val="0"/>
          <w:sz w:val="24"/>
          <w:highlight w:val="none"/>
        </w:rPr>
      </w:pPr>
      <w:bookmarkStart w:id="0" w:name="_Toc35393790"/>
      <w:bookmarkStart w:id="1" w:name="_Toc35393621"/>
      <w:bookmarkStart w:id="2" w:name="_Toc28359079"/>
      <w:bookmarkStart w:id="3" w:name="_Toc28359002"/>
      <w:bookmarkStart w:id="4" w:name="_Hlk24379207"/>
      <w:r>
        <w:rPr>
          <w:rFonts w:hint="eastAsia" w:ascii="宋体" w:hAnsi="宋体" w:cs="宋体"/>
          <w:b/>
          <w:bCs/>
          <w:color w:val="auto"/>
          <w:kern w:val="0"/>
          <w:sz w:val="24"/>
          <w:highlight w:val="none"/>
        </w:rPr>
        <w:t>一、项目基本情况</w:t>
      </w:r>
      <w:bookmarkEnd w:id="0"/>
      <w:bookmarkEnd w:id="1"/>
      <w:bookmarkEnd w:id="2"/>
      <w:bookmarkEnd w:id="3"/>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kern w:val="0"/>
          <w:sz w:val="24"/>
          <w:highlight w:val="none"/>
          <w:lang w:val="en-US" w:eastAsia="zh-CN"/>
        </w:rPr>
      </w:pPr>
      <w:r>
        <w:rPr>
          <w:rFonts w:hint="eastAsia" w:ascii="宋体" w:hAnsi="宋体" w:cs="宋体"/>
          <w:color w:val="auto"/>
          <w:kern w:val="0"/>
          <w:sz w:val="24"/>
          <w:highlight w:val="none"/>
        </w:rPr>
        <w:t>项目编号：</w:t>
      </w:r>
      <w:r>
        <w:rPr>
          <w:rFonts w:hint="eastAsia" w:ascii="宋体" w:hAnsi="宋体" w:cs="宋体"/>
          <w:color w:val="auto"/>
          <w:kern w:val="0"/>
          <w:sz w:val="24"/>
          <w:highlight w:val="none"/>
          <w:lang w:eastAsia="zh-CN"/>
        </w:rPr>
        <w:t>JKJL[ZC]2023-56</w:t>
      </w:r>
    </w:p>
    <w:p>
      <w:pPr>
        <w:keepNext w:val="0"/>
        <w:keepLines w:val="0"/>
        <w:pageBreakBefore w:val="0"/>
        <w:kinsoku/>
        <w:wordWrap/>
        <w:overflowPunct/>
        <w:topLinePunct w:val="0"/>
        <w:autoSpaceDE/>
        <w:autoSpaceDN/>
        <w:bidi w:val="0"/>
        <w:adjustRightInd/>
        <w:snapToGrid/>
        <w:spacing w:line="360" w:lineRule="auto"/>
        <w:ind w:left="479" w:leftChars="228"/>
        <w:textAlignment w:val="auto"/>
        <w:rPr>
          <w:rFonts w:hint="eastAsia" w:ascii="宋体" w:hAnsi="宋体" w:eastAsia="宋体" w:cs="宋体"/>
          <w:color w:val="auto"/>
          <w:kern w:val="0"/>
          <w:sz w:val="24"/>
          <w:highlight w:val="none"/>
          <w:lang w:val="en-US" w:eastAsia="zh-CN"/>
        </w:rPr>
      </w:pPr>
      <w:r>
        <w:rPr>
          <w:rFonts w:hint="eastAsia" w:ascii="宋体" w:hAnsi="宋体" w:cs="宋体"/>
          <w:color w:val="auto"/>
          <w:kern w:val="0"/>
          <w:sz w:val="24"/>
          <w:highlight w:val="none"/>
        </w:rPr>
        <w:t>项目名称：</w:t>
      </w:r>
      <w:r>
        <w:rPr>
          <w:rFonts w:hint="eastAsia" w:ascii="宋体" w:hAnsi="宋体" w:cs="宋体"/>
          <w:color w:val="auto"/>
          <w:kern w:val="0"/>
          <w:sz w:val="24"/>
          <w:highlight w:val="none"/>
          <w:lang w:eastAsia="zh-CN"/>
        </w:rPr>
        <w:t>新疆第二医学院2023-2024学年化学试剂采购项目</w:t>
      </w:r>
    </w:p>
    <w:bookmarkEnd w:id="4"/>
    <w:p>
      <w:pPr>
        <w:pStyle w:val="22"/>
        <w:keepNext w:val="0"/>
        <w:keepLines w:val="0"/>
        <w:pageBreakBefore w:val="0"/>
        <w:kinsoku/>
        <w:wordWrap/>
        <w:overflowPunct/>
        <w:topLinePunct w:val="0"/>
        <w:autoSpaceDE/>
        <w:autoSpaceDN/>
        <w:bidi w:val="0"/>
        <w:adjustRightInd/>
        <w:snapToGrid/>
        <w:spacing w:before="75" w:beforeAutospacing="0" w:after="75" w:afterAutospacing="0" w:line="360" w:lineRule="auto"/>
        <w:ind w:firstLine="480" w:firstLineChars="200"/>
        <w:textAlignment w:val="auto"/>
        <w:rPr>
          <w:rStyle w:val="29"/>
          <w:rFonts w:cs="宋体"/>
          <w:b w:val="0"/>
          <w:bCs/>
          <w:color w:val="auto"/>
          <w:sz w:val="24"/>
          <w:szCs w:val="24"/>
          <w:highlight w:val="none"/>
        </w:rPr>
      </w:pPr>
      <w:bookmarkStart w:id="5" w:name="_Toc28359080"/>
      <w:bookmarkStart w:id="6" w:name="_Toc35393622"/>
      <w:bookmarkStart w:id="7" w:name="_Toc35393791"/>
      <w:bookmarkStart w:id="8" w:name="_Toc28359003"/>
      <w:r>
        <w:rPr>
          <w:rStyle w:val="29"/>
          <w:rFonts w:hint="eastAsia" w:cs="宋体"/>
          <w:b w:val="0"/>
          <w:bCs/>
          <w:color w:val="auto"/>
          <w:sz w:val="24"/>
          <w:szCs w:val="24"/>
          <w:highlight w:val="none"/>
        </w:rPr>
        <w:t>采购方式：竞争性磋商</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宋体" w:hAnsi="宋体" w:cs="宋体"/>
          <w:color w:val="auto"/>
          <w:kern w:val="0"/>
          <w:sz w:val="24"/>
          <w:highlight w:val="none"/>
          <w:lang w:val="en-US"/>
        </w:rPr>
      </w:pPr>
      <w:r>
        <w:rPr>
          <w:rFonts w:hint="eastAsia" w:ascii="宋体" w:hAnsi="宋体" w:cs="宋体"/>
          <w:color w:val="auto"/>
          <w:kern w:val="0"/>
          <w:sz w:val="24"/>
          <w:highlight w:val="none"/>
        </w:rPr>
        <w:t>预算金额</w:t>
      </w:r>
      <w:r>
        <w:rPr>
          <w:rFonts w:hint="eastAsia" w:ascii="宋体" w:hAnsi="宋体" w:cs="宋体"/>
          <w:color w:val="auto"/>
          <w:kern w:val="0"/>
          <w:sz w:val="24"/>
          <w:highlight w:val="none"/>
          <w:lang w:eastAsia="zh-CN"/>
        </w:rPr>
        <w:t>（元）</w:t>
      </w:r>
      <w:r>
        <w:rPr>
          <w:rFonts w:hint="eastAsia" w:ascii="宋体" w:hAnsi="宋体" w:cs="宋体"/>
          <w:color w:val="auto"/>
          <w:kern w:val="0"/>
          <w:sz w:val="24"/>
          <w:highlight w:val="none"/>
        </w:rPr>
        <w:t>：</w:t>
      </w:r>
      <w:r>
        <w:rPr>
          <w:rFonts w:hint="eastAsia" w:ascii="宋体" w:hAnsi="宋体" w:eastAsia="宋体" w:cs="宋体"/>
          <w:color w:val="auto"/>
          <w:kern w:val="0"/>
          <w:sz w:val="24"/>
          <w:highlight w:val="none"/>
          <w:lang w:val="en-US" w:eastAsia="zh-CN"/>
        </w:rPr>
        <w:t>7</w:t>
      </w:r>
      <w:r>
        <w:rPr>
          <w:rFonts w:hint="eastAsia" w:ascii="宋体" w:hAnsi="宋体" w:cs="宋体"/>
          <w:color w:val="auto"/>
          <w:kern w:val="0"/>
          <w:sz w:val="24"/>
          <w:highlight w:val="none"/>
          <w:lang w:val="en-US" w:eastAsia="zh-CN"/>
        </w:rPr>
        <w:t>77480</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宋体" w:hAnsi="宋体" w:cs="宋体"/>
          <w:color w:val="auto"/>
          <w:kern w:val="0"/>
          <w:sz w:val="24"/>
          <w:highlight w:val="none"/>
          <w:lang w:val="en-US"/>
        </w:rPr>
      </w:pPr>
      <w:r>
        <w:rPr>
          <w:rFonts w:hint="default" w:ascii="宋体" w:hAnsi="宋体" w:eastAsia="宋体" w:cs="宋体"/>
          <w:color w:val="auto"/>
          <w:kern w:val="0"/>
          <w:sz w:val="24"/>
          <w:highlight w:val="none"/>
          <w:lang w:val="en-US" w:eastAsia="zh-CN"/>
        </w:rPr>
        <w:t>最高单价限价：</w:t>
      </w:r>
      <w:r>
        <w:rPr>
          <w:rFonts w:hint="eastAsia" w:ascii="宋体" w:hAnsi="宋体" w:cs="宋体"/>
          <w:color w:val="auto"/>
          <w:kern w:val="0"/>
          <w:sz w:val="24"/>
          <w:highlight w:val="none"/>
          <w:lang w:val="en-US" w:eastAsia="zh-CN"/>
        </w:rPr>
        <w:t>/</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lang w:eastAsia="zh-CN"/>
        </w:rPr>
        <w:t>采购需求：</w:t>
      </w:r>
    </w:p>
    <w:p>
      <w:pPr>
        <w:keepNext w:val="0"/>
        <w:keepLines w:val="0"/>
        <w:pageBreakBefore w:val="0"/>
        <w:kinsoku/>
        <w:wordWrap/>
        <w:overflowPunct/>
        <w:topLinePunct w:val="0"/>
        <w:autoSpaceDE/>
        <w:autoSpaceDN/>
        <w:bidi w:val="0"/>
        <w:adjustRightInd/>
        <w:snapToGrid/>
        <w:spacing w:line="360" w:lineRule="auto"/>
        <w:ind w:left="479" w:leftChars="228"/>
        <w:textAlignment w:val="auto"/>
        <w:rPr>
          <w:rFonts w:hint="eastAsia" w:ascii="宋体" w:hAnsi="宋体" w:cs="宋体"/>
          <w:color w:val="auto"/>
          <w:kern w:val="0"/>
          <w:sz w:val="24"/>
          <w:highlight w:val="none"/>
          <w:lang w:eastAsia="zh-CN"/>
        </w:rPr>
      </w:pPr>
      <w:r>
        <w:rPr>
          <w:rFonts w:hint="eastAsia" w:ascii="宋体" w:hAnsi="宋体" w:eastAsia="宋体" w:cs="宋体"/>
          <w:color w:val="auto"/>
          <w:kern w:val="0"/>
          <w:sz w:val="24"/>
          <w:highlight w:val="none"/>
          <w:lang w:eastAsia="zh-CN"/>
        </w:rPr>
        <w:t>标项名称:</w:t>
      </w:r>
      <w:r>
        <w:rPr>
          <w:rFonts w:hint="eastAsia" w:ascii="宋体" w:hAnsi="宋体" w:cs="宋体"/>
          <w:color w:val="auto"/>
          <w:kern w:val="0"/>
          <w:sz w:val="24"/>
          <w:highlight w:val="none"/>
          <w:lang w:eastAsia="zh-CN"/>
        </w:rPr>
        <w:t>新疆第二医学院2023-2024学年化学试剂采购项目</w:t>
      </w:r>
    </w:p>
    <w:p>
      <w:pPr>
        <w:keepNext w:val="0"/>
        <w:keepLines w:val="0"/>
        <w:pageBreakBefore w:val="0"/>
        <w:kinsoku/>
        <w:wordWrap/>
        <w:overflowPunct/>
        <w:topLinePunct w:val="0"/>
        <w:autoSpaceDE/>
        <w:autoSpaceDN/>
        <w:bidi w:val="0"/>
        <w:adjustRightInd/>
        <w:snapToGrid/>
        <w:spacing w:line="360" w:lineRule="auto"/>
        <w:ind w:left="479" w:leftChars="228" w:firstLine="0" w:firstLineChars="0"/>
        <w:textAlignment w:val="auto"/>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eastAsia="zh-CN"/>
        </w:rPr>
        <w:t>数量:</w:t>
      </w:r>
      <w:r>
        <w:rPr>
          <w:rFonts w:hint="eastAsia" w:ascii="宋体" w:hAnsi="宋体" w:eastAsia="宋体" w:cs="宋体"/>
          <w:color w:val="auto"/>
          <w:kern w:val="0"/>
          <w:sz w:val="24"/>
          <w:highlight w:val="none"/>
          <w:lang w:val="en-US" w:eastAsia="zh-CN"/>
        </w:rPr>
        <w:t>1</w:t>
      </w:r>
    </w:p>
    <w:p>
      <w:pPr>
        <w:keepNext w:val="0"/>
        <w:keepLines w:val="0"/>
        <w:pageBreakBefore w:val="0"/>
        <w:kinsoku/>
        <w:wordWrap/>
        <w:overflowPunct/>
        <w:topLinePunct w:val="0"/>
        <w:autoSpaceDE/>
        <w:autoSpaceDN/>
        <w:bidi w:val="0"/>
        <w:adjustRightInd/>
        <w:snapToGrid/>
        <w:spacing w:line="360" w:lineRule="auto"/>
        <w:ind w:left="479" w:leftChars="228" w:firstLine="0" w:firstLineChars="0"/>
        <w:textAlignment w:val="auto"/>
        <w:rPr>
          <w:rFonts w:hint="default"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eastAsia="zh-CN"/>
        </w:rPr>
        <w:t>预算金额（元）：</w:t>
      </w:r>
      <w:r>
        <w:rPr>
          <w:rFonts w:hint="eastAsia" w:ascii="宋体" w:hAnsi="宋体" w:eastAsia="宋体" w:cs="宋体"/>
          <w:color w:val="auto"/>
          <w:kern w:val="0"/>
          <w:sz w:val="24"/>
          <w:highlight w:val="none"/>
          <w:lang w:val="en-US" w:eastAsia="zh-CN"/>
        </w:rPr>
        <w:t>7</w:t>
      </w:r>
      <w:r>
        <w:rPr>
          <w:rFonts w:hint="eastAsia" w:ascii="宋体" w:hAnsi="宋体" w:cs="宋体"/>
          <w:color w:val="auto"/>
          <w:kern w:val="0"/>
          <w:sz w:val="24"/>
          <w:highlight w:val="none"/>
          <w:lang w:val="en-US" w:eastAsia="zh-CN"/>
        </w:rPr>
        <w:t>77480</w:t>
      </w:r>
    </w:p>
    <w:p>
      <w:pPr>
        <w:keepNext w:val="0"/>
        <w:keepLines w:val="0"/>
        <w:pageBreakBefore w:val="0"/>
        <w:kinsoku/>
        <w:wordWrap/>
        <w:overflowPunct/>
        <w:topLinePunct w:val="0"/>
        <w:autoSpaceDE/>
        <w:autoSpaceDN/>
        <w:bidi w:val="0"/>
        <w:adjustRightInd/>
        <w:snapToGrid/>
        <w:spacing w:line="360" w:lineRule="auto"/>
        <w:ind w:left="479" w:leftChars="228" w:firstLine="0" w:firstLineChars="0"/>
        <w:textAlignment w:val="auto"/>
        <w:rPr>
          <w:rFonts w:hint="default"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lang w:eastAsia="zh-CN"/>
        </w:rPr>
        <w:t>单位：项</w:t>
      </w:r>
    </w:p>
    <w:p>
      <w:pPr>
        <w:keepNext w:val="0"/>
        <w:keepLines w:val="0"/>
        <w:pageBreakBefore w:val="0"/>
        <w:kinsoku/>
        <w:wordWrap/>
        <w:overflowPunct/>
        <w:topLinePunct w:val="0"/>
        <w:autoSpaceDE/>
        <w:autoSpaceDN/>
        <w:bidi w:val="0"/>
        <w:adjustRightInd/>
        <w:snapToGrid/>
        <w:spacing w:line="360" w:lineRule="auto"/>
        <w:ind w:left="479" w:leftChars="228" w:firstLine="0" w:firstLineChars="0"/>
        <w:textAlignment w:val="auto"/>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lang w:eastAsia="zh-CN"/>
        </w:rPr>
        <w:t>简要规格描述：详见采购文件</w:t>
      </w:r>
    </w:p>
    <w:p>
      <w:pPr>
        <w:keepNext w:val="0"/>
        <w:keepLines w:val="0"/>
        <w:pageBreakBefore w:val="0"/>
        <w:kinsoku/>
        <w:wordWrap/>
        <w:overflowPunct/>
        <w:topLinePunct w:val="0"/>
        <w:autoSpaceDE/>
        <w:autoSpaceDN/>
        <w:bidi w:val="0"/>
        <w:adjustRightInd/>
        <w:snapToGrid/>
        <w:spacing w:line="360" w:lineRule="auto"/>
        <w:ind w:left="479" w:leftChars="228" w:firstLine="0" w:firstLineChars="0"/>
        <w:textAlignment w:val="auto"/>
        <w:rPr>
          <w:rFonts w:hint="default"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lang w:eastAsia="zh-CN"/>
        </w:rPr>
        <w:t>备注：无</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lang w:eastAsia="zh-CN"/>
        </w:rPr>
        <w:t>合同履行期限：详见采购文件</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color w:val="auto"/>
          <w:highlight w:val="none"/>
          <w:lang w:val="en-US" w:eastAsia="zh-CN"/>
        </w:rPr>
      </w:pPr>
      <w:r>
        <w:rPr>
          <w:rFonts w:hint="eastAsia" w:ascii="宋体" w:hAnsi="宋体" w:eastAsia="宋体" w:cs="宋体"/>
          <w:color w:val="auto"/>
          <w:kern w:val="0"/>
          <w:sz w:val="24"/>
          <w:highlight w:val="none"/>
          <w:lang w:eastAsia="zh-CN"/>
        </w:rPr>
        <w:t>本项目（否）接受联合体投标。</w:t>
      </w:r>
    </w:p>
    <w:p>
      <w:pPr>
        <w:keepNext w:val="0"/>
        <w:keepLines w:val="0"/>
        <w:pageBreakBefore w:val="0"/>
        <w:kinsoku/>
        <w:wordWrap/>
        <w:overflowPunct/>
        <w:topLinePunct w:val="0"/>
        <w:autoSpaceDE/>
        <w:autoSpaceDN/>
        <w:bidi w:val="0"/>
        <w:adjustRightInd/>
        <w:snapToGrid/>
        <w:spacing w:line="360" w:lineRule="auto"/>
        <w:textAlignment w:val="auto"/>
        <w:rPr>
          <w:rFonts w:ascii="宋体" w:hAnsi="宋体" w:cs="宋体"/>
          <w:b/>
          <w:bCs/>
          <w:color w:val="auto"/>
          <w:kern w:val="0"/>
          <w:sz w:val="24"/>
          <w:highlight w:val="none"/>
        </w:rPr>
      </w:pPr>
      <w:r>
        <w:rPr>
          <w:rFonts w:hint="eastAsia" w:ascii="宋体" w:hAnsi="宋体" w:cs="宋体"/>
          <w:b/>
          <w:bCs/>
          <w:color w:val="auto"/>
          <w:kern w:val="0"/>
          <w:sz w:val="24"/>
          <w:highlight w:val="none"/>
        </w:rPr>
        <w:t>二、申请人的资格要求：</w:t>
      </w:r>
      <w:bookmarkEnd w:id="5"/>
      <w:bookmarkEnd w:id="6"/>
      <w:bookmarkEnd w:id="7"/>
      <w:bookmarkEnd w:id="8"/>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宋体" w:hAnsi="宋体" w:cs="宋体"/>
          <w:bCs/>
          <w:color w:val="auto"/>
          <w:kern w:val="0"/>
          <w:sz w:val="24"/>
          <w:szCs w:val="22"/>
          <w:highlight w:val="none"/>
        </w:rPr>
      </w:pPr>
      <w:bookmarkStart w:id="9" w:name="_Toc28359081"/>
      <w:bookmarkStart w:id="10" w:name="_Toc28359004"/>
      <w:r>
        <w:rPr>
          <w:rFonts w:hint="eastAsia" w:ascii="宋体" w:hAnsi="宋体" w:cs="宋体"/>
          <w:bCs/>
          <w:color w:val="auto"/>
          <w:kern w:val="0"/>
          <w:sz w:val="24"/>
          <w:szCs w:val="22"/>
          <w:highlight w:val="none"/>
        </w:rPr>
        <w:t>1.满足《中华人民共和国政府采购法》第二十二条规定；</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kern w:val="0"/>
          <w:sz w:val="24"/>
          <w:szCs w:val="22"/>
          <w:highlight w:val="none"/>
        </w:rPr>
      </w:pPr>
      <w:r>
        <w:rPr>
          <w:rFonts w:hint="eastAsia" w:ascii="宋体" w:hAnsi="宋体" w:cs="宋体"/>
          <w:bCs/>
          <w:color w:val="auto"/>
          <w:kern w:val="0"/>
          <w:sz w:val="24"/>
          <w:szCs w:val="22"/>
          <w:highlight w:val="none"/>
        </w:rPr>
        <w:t>2.</w:t>
      </w:r>
      <w:r>
        <w:rPr>
          <w:rFonts w:hint="eastAsia" w:ascii="宋体" w:hAnsi="宋体" w:eastAsia="宋体" w:cs="宋体"/>
          <w:bCs/>
          <w:color w:val="auto"/>
          <w:kern w:val="0"/>
          <w:sz w:val="24"/>
          <w:szCs w:val="22"/>
          <w:highlight w:val="none"/>
        </w:rPr>
        <w:t>落实政府采购政策需满足的资格要求：</w:t>
      </w:r>
      <w:r>
        <w:rPr>
          <w:rFonts w:hint="default" w:ascii="宋体" w:hAnsi="宋体" w:cs="宋体"/>
          <w:bCs/>
          <w:color w:val="auto"/>
          <w:kern w:val="0"/>
          <w:sz w:val="24"/>
          <w:szCs w:val="22"/>
          <w:highlight w:val="none"/>
          <w:lang w:eastAsia="zh-CN"/>
        </w:rPr>
        <w:t>供应商为中小企业</w:t>
      </w:r>
      <w:r>
        <w:rPr>
          <w:rFonts w:hint="eastAsia" w:ascii="宋体" w:hAnsi="宋体" w:eastAsia="宋体" w:cs="宋体"/>
          <w:bCs/>
          <w:color w:val="auto"/>
          <w:kern w:val="0"/>
          <w:sz w:val="24"/>
          <w:szCs w:val="22"/>
          <w:highlight w:val="none"/>
        </w:rPr>
        <w:t>；</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kern w:val="0"/>
          <w:sz w:val="24"/>
          <w:szCs w:val="22"/>
          <w:highlight w:val="none"/>
          <w:lang w:eastAsia="zh-CN"/>
        </w:rPr>
      </w:pPr>
      <w:r>
        <w:rPr>
          <w:rFonts w:hint="eastAsia" w:ascii="宋体" w:hAnsi="宋体" w:cs="宋体"/>
          <w:bCs/>
          <w:color w:val="auto"/>
          <w:kern w:val="0"/>
          <w:sz w:val="24"/>
          <w:szCs w:val="22"/>
          <w:highlight w:val="none"/>
          <w:lang w:val="en-US" w:eastAsia="zh-CN"/>
        </w:rPr>
        <w:t>3</w:t>
      </w:r>
      <w:r>
        <w:rPr>
          <w:rFonts w:hint="eastAsia" w:ascii="宋体" w:hAnsi="宋体" w:cs="宋体"/>
          <w:bCs/>
          <w:color w:val="auto"/>
          <w:kern w:val="0"/>
          <w:sz w:val="24"/>
          <w:szCs w:val="22"/>
          <w:highlight w:val="none"/>
        </w:rPr>
        <w:t>.本项目的特定资格要求：</w:t>
      </w:r>
      <w:r>
        <w:rPr>
          <w:rFonts w:hint="eastAsia" w:ascii="宋体" w:hAnsi="宋体" w:cs="宋体"/>
          <w:bCs/>
          <w:color w:val="auto"/>
          <w:kern w:val="0"/>
          <w:sz w:val="24"/>
          <w:szCs w:val="22"/>
          <w:highlight w:val="none"/>
          <w:lang w:eastAsia="zh-CN"/>
        </w:rPr>
        <w:t>无</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kern w:val="0"/>
          <w:sz w:val="24"/>
          <w:highlight w:val="none"/>
          <w:lang w:eastAsia="zh-CN"/>
        </w:rPr>
      </w:pPr>
      <w:bookmarkStart w:id="11" w:name="_Toc35393623"/>
      <w:bookmarkStart w:id="12" w:name="_Toc35393792"/>
      <w:r>
        <w:rPr>
          <w:rFonts w:hint="eastAsia" w:ascii="宋体" w:hAnsi="宋体" w:cs="宋体"/>
          <w:b/>
          <w:bCs/>
          <w:color w:val="auto"/>
          <w:kern w:val="0"/>
          <w:sz w:val="24"/>
          <w:highlight w:val="none"/>
        </w:rPr>
        <w:t>三、获取</w:t>
      </w:r>
      <w:bookmarkEnd w:id="9"/>
      <w:bookmarkEnd w:id="10"/>
      <w:bookmarkEnd w:id="11"/>
      <w:bookmarkEnd w:id="12"/>
      <w:r>
        <w:rPr>
          <w:rFonts w:hint="eastAsia" w:ascii="宋体" w:hAnsi="宋体" w:cs="宋体"/>
          <w:b/>
          <w:bCs/>
          <w:color w:val="auto"/>
          <w:kern w:val="0"/>
          <w:sz w:val="24"/>
          <w:highlight w:val="none"/>
          <w:lang w:eastAsia="zh-CN"/>
        </w:rPr>
        <w:t>采购文件</w:t>
      </w:r>
    </w:p>
    <w:p>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eastAsia" w:ascii="宋体" w:hAnsi="宋体" w:eastAsia="宋体" w:cs="宋体"/>
          <w:color w:val="auto"/>
          <w:kern w:val="0"/>
          <w:sz w:val="24"/>
          <w:highlight w:val="none"/>
          <w:lang w:eastAsia="zh-CN"/>
        </w:rPr>
      </w:pP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highlight w:val="none"/>
        </w:rPr>
        <w:t>时间：20</w:t>
      </w:r>
      <w:r>
        <w:rPr>
          <w:rFonts w:hint="eastAsia" w:ascii="宋体" w:hAnsi="宋体" w:cs="宋体"/>
          <w:color w:val="auto"/>
          <w:kern w:val="0"/>
          <w:sz w:val="24"/>
          <w:highlight w:val="none"/>
          <w:lang w:val="en-US" w:eastAsia="zh-CN"/>
        </w:rPr>
        <w:t>23</w:t>
      </w:r>
      <w:r>
        <w:rPr>
          <w:rFonts w:hint="eastAsia" w:ascii="宋体" w:hAnsi="宋体" w:cs="宋体"/>
          <w:color w:val="auto"/>
          <w:kern w:val="0"/>
          <w:sz w:val="24"/>
          <w:highlight w:val="none"/>
        </w:rPr>
        <w:t>年</w:t>
      </w:r>
      <w:r>
        <w:rPr>
          <w:rFonts w:hint="eastAsia" w:ascii="宋体" w:hAnsi="宋体" w:cs="宋体"/>
          <w:color w:val="auto"/>
          <w:kern w:val="0"/>
          <w:sz w:val="24"/>
          <w:highlight w:val="none"/>
          <w:lang w:val="en-US" w:eastAsia="zh-CN"/>
        </w:rPr>
        <w:t>7</w:t>
      </w:r>
      <w:r>
        <w:rPr>
          <w:rFonts w:hint="eastAsia" w:ascii="宋体" w:hAnsi="宋体" w:cs="宋体"/>
          <w:color w:val="auto"/>
          <w:kern w:val="0"/>
          <w:sz w:val="24"/>
          <w:highlight w:val="none"/>
        </w:rPr>
        <w:t>月</w:t>
      </w:r>
      <w:r>
        <w:rPr>
          <w:rFonts w:hint="eastAsia" w:ascii="宋体" w:hAnsi="宋体" w:cs="宋体"/>
          <w:color w:val="auto"/>
          <w:kern w:val="0"/>
          <w:sz w:val="24"/>
          <w:highlight w:val="none"/>
          <w:lang w:val="en-US" w:eastAsia="zh-CN"/>
        </w:rPr>
        <w:t>21</w:t>
      </w:r>
      <w:r>
        <w:rPr>
          <w:rFonts w:hint="eastAsia" w:ascii="宋体" w:hAnsi="宋体" w:cs="宋体"/>
          <w:color w:val="auto"/>
          <w:kern w:val="0"/>
          <w:sz w:val="24"/>
          <w:highlight w:val="none"/>
        </w:rPr>
        <w:t>日至20</w:t>
      </w:r>
      <w:r>
        <w:rPr>
          <w:rFonts w:hint="eastAsia" w:ascii="宋体" w:hAnsi="宋体" w:cs="宋体"/>
          <w:color w:val="auto"/>
          <w:kern w:val="0"/>
          <w:sz w:val="24"/>
          <w:highlight w:val="none"/>
          <w:lang w:val="en-US" w:eastAsia="zh-CN"/>
        </w:rPr>
        <w:t>23</w:t>
      </w:r>
      <w:r>
        <w:rPr>
          <w:rFonts w:hint="eastAsia" w:ascii="宋体" w:hAnsi="宋体" w:cs="宋体"/>
          <w:color w:val="auto"/>
          <w:kern w:val="0"/>
          <w:sz w:val="24"/>
          <w:highlight w:val="none"/>
        </w:rPr>
        <w:t>年</w:t>
      </w:r>
      <w:r>
        <w:rPr>
          <w:rFonts w:hint="eastAsia" w:ascii="宋体" w:hAnsi="宋体" w:cs="宋体"/>
          <w:color w:val="auto"/>
          <w:kern w:val="0"/>
          <w:sz w:val="24"/>
          <w:highlight w:val="none"/>
          <w:lang w:val="en-US" w:eastAsia="zh-CN"/>
        </w:rPr>
        <w:t>7</w:t>
      </w:r>
      <w:r>
        <w:rPr>
          <w:rFonts w:hint="eastAsia" w:ascii="宋体" w:hAnsi="宋体" w:cs="宋体"/>
          <w:color w:val="auto"/>
          <w:kern w:val="0"/>
          <w:sz w:val="24"/>
          <w:highlight w:val="none"/>
        </w:rPr>
        <w:t>月</w:t>
      </w:r>
      <w:r>
        <w:rPr>
          <w:rFonts w:hint="eastAsia" w:ascii="宋体" w:hAnsi="宋体" w:cs="宋体"/>
          <w:color w:val="auto"/>
          <w:kern w:val="0"/>
          <w:sz w:val="24"/>
          <w:highlight w:val="none"/>
          <w:lang w:val="en-US" w:eastAsia="zh-CN"/>
        </w:rPr>
        <w:t>30</w:t>
      </w:r>
      <w:r>
        <w:rPr>
          <w:rFonts w:hint="eastAsia" w:ascii="宋体" w:hAnsi="宋体" w:cs="宋体"/>
          <w:color w:val="auto"/>
          <w:kern w:val="0"/>
          <w:sz w:val="24"/>
          <w:highlight w:val="none"/>
        </w:rPr>
        <w:t>日，每天上午00:00至1</w:t>
      </w:r>
      <w:r>
        <w:rPr>
          <w:rFonts w:hint="eastAsia" w:ascii="宋体" w:hAnsi="宋体" w:cs="宋体"/>
          <w:color w:val="auto"/>
          <w:kern w:val="0"/>
          <w:sz w:val="24"/>
          <w:highlight w:val="none"/>
          <w:lang w:val="en-US" w:eastAsia="zh-CN"/>
        </w:rPr>
        <w:t>3</w:t>
      </w:r>
      <w:r>
        <w:rPr>
          <w:rFonts w:hint="eastAsia" w:ascii="宋体" w:hAnsi="宋体" w:cs="宋体"/>
          <w:color w:val="auto"/>
          <w:kern w:val="0"/>
          <w:sz w:val="24"/>
          <w:highlight w:val="none"/>
        </w:rPr>
        <w:t>:</w:t>
      </w:r>
      <w:r>
        <w:rPr>
          <w:rFonts w:hint="eastAsia" w:ascii="宋体" w:hAnsi="宋体" w:cs="宋体"/>
          <w:color w:val="auto"/>
          <w:kern w:val="0"/>
          <w:sz w:val="24"/>
          <w:highlight w:val="none"/>
          <w:lang w:val="en-US" w:eastAsia="zh-CN"/>
        </w:rPr>
        <w:t>30</w:t>
      </w:r>
      <w:r>
        <w:rPr>
          <w:rFonts w:hint="eastAsia" w:ascii="宋体" w:hAnsi="宋体" w:cs="宋体"/>
          <w:color w:val="auto"/>
          <w:kern w:val="0"/>
          <w:sz w:val="24"/>
          <w:highlight w:val="none"/>
        </w:rPr>
        <w:t>，下午1</w:t>
      </w:r>
      <w:r>
        <w:rPr>
          <w:rFonts w:hint="eastAsia" w:ascii="宋体" w:hAnsi="宋体" w:cs="宋体"/>
          <w:color w:val="auto"/>
          <w:kern w:val="0"/>
          <w:sz w:val="24"/>
          <w:highlight w:val="none"/>
          <w:lang w:val="en-US" w:eastAsia="zh-CN"/>
        </w:rPr>
        <w:t>3</w:t>
      </w:r>
      <w:r>
        <w:rPr>
          <w:rFonts w:hint="eastAsia" w:ascii="宋体" w:hAnsi="宋体" w:cs="宋体"/>
          <w:color w:val="auto"/>
          <w:kern w:val="0"/>
          <w:sz w:val="24"/>
          <w:highlight w:val="none"/>
        </w:rPr>
        <w:t>:</w:t>
      </w:r>
      <w:r>
        <w:rPr>
          <w:rFonts w:hint="eastAsia" w:ascii="宋体" w:hAnsi="宋体" w:cs="宋体"/>
          <w:color w:val="auto"/>
          <w:kern w:val="0"/>
          <w:sz w:val="24"/>
          <w:highlight w:val="none"/>
          <w:lang w:val="en-US" w:eastAsia="zh-CN"/>
        </w:rPr>
        <w:t>30</w:t>
      </w:r>
      <w:r>
        <w:rPr>
          <w:rFonts w:hint="eastAsia" w:ascii="宋体" w:hAnsi="宋体" w:cs="宋体"/>
          <w:color w:val="auto"/>
          <w:kern w:val="0"/>
          <w:sz w:val="24"/>
          <w:highlight w:val="none"/>
        </w:rPr>
        <w:t>至23:59（北京时间，法定节假日除外）</w:t>
      </w:r>
      <w:r>
        <w:rPr>
          <w:rFonts w:hint="eastAsia" w:ascii="宋体" w:hAnsi="宋体" w:cs="宋体"/>
          <w:color w:val="auto"/>
          <w:kern w:val="0"/>
          <w:sz w:val="24"/>
          <w:highlight w:val="none"/>
          <w:lang w:eastAsia="zh-CN"/>
        </w:rPr>
        <w:t>。</w:t>
      </w:r>
    </w:p>
    <w:p>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kern w:val="0"/>
          <w:sz w:val="24"/>
          <w:szCs w:val="22"/>
          <w:highlight w:val="none"/>
        </w:rPr>
      </w:pPr>
      <w:bookmarkStart w:id="13" w:name="_Toc35393624"/>
      <w:bookmarkStart w:id="14" w:name="_Toc28359005"/>
      <w:bookmarkStart w:id="15" w:name="_Toc35393793"/>
      <w:bookmarkStart w:id="16" w:name="_Toc28359082"/>
      <w:r>
        <w:rPr>
          <w:rFonts w:hint="eastAsia" w:ascii="宋体" w:hAnsi="宋体" w:cs="宋体"/>
          <w:bCs/>
          <w:color w:val="auto"/>
          <w:kern w:val="0"/>
          <w:sz w:val="24"/>
          <w:szCs w:val="22"/>
          <w:highlight w:val="none"/>
          <w:lang w:val="en-US" w:eastAsia="zh-CN"/>
        </w:rPr>
        <w:t xml:space="preserve"> </w:t>
      </w:r>
      <w:r>
        <w:rPr>
          <w:rFonts w:hint="eastAsia" w:ascii="宋体" w:hAnsi="宋体" w:eastAsia="宋体" w:cs="宋体"/>
          <w:bCs/>
          <w:color w:val="auto"/>
          <w:kern w:val="0"/>
          <w:sz w:val="24"/>
          <w:szCs w:val="22"/>
          <w:highlight w:val="none"/>
        </w:rPr>
        <w:t>地点：新疆政府采购网政采云平台（</w:t>
      </w:r>
      <w:r>
        <w:rPr>
          <w:rFonts w:hint="eastAsia" w:ascii="宋体" w:hAnsi="宋体" w:eastAsia="宋体" w:cs="宋体"/>
          <w:bCs/>
          <w:color w:val="auto"/>
          <w:kern w:val="0"/>
          <w:sz w:val="24"/>
          <w:szCs w:val="22"/>
          <w:highlight w:val="none"/>
        </w:rPr>
        <w:fldChar w:fldCharType="begin"/>
      </w:r>
      <w:r>
        <w:rPr>
          <w:rFonts w:hint="eastAsia" w:ascii="宋体" w:hAnsi="宋体" w:eastAsia="宋体" w:cs="宋体"/>
          <w:bCs/>
          <w:color w:val="auto"/>
          <w:kern w:val="0"/>
          <w:sz w:val="24"/>
          <w:szCs w:val="22"/>
          <w:highlight w:val="none"/>
        </w:rPr>
        <w:instrText xml:space="preserve">HYPERLINK "http://www.zcygov.cn"</w:instrText>
      </w:r>
      <w:r>
        <w:rPr>
          <w:rFonts w:hint="eastAsia" w:ascii="宋体" w:hAnsi="宋体" w:eastAsia="宋体" w:cs="宋体"/>
          <w:bCs/>
          <w:color w:val="auto"/>
          <w:kern w:val="0"/>
          <w:sz w:val="24"/>
          <w:szCs w:val="22"/>
          <w:highlight w:val="none"/>
        </w:rPr>
        <w:fldChar w:fldCharType="separate"/>
      </w:r>
      <w:r>
        <w:rPr>
          <w:rFonts w:hint="eastAsia" w:ascii="宋体" w:hAnsi="宋体" w:eastAsia="宋体" w:cs="宋体"/>
          <w:bCs/>
          <w:color w:val="auto"/>
          <w:kern w:val="0"/>
          <w:sz w:val="24"/>
          <w:szCs w:val="22"/>
          <w:highlight w:val="none"/>
        </w:rPr>
        <w:t>www.zcygov.cn</w:t>
      </w:r>
      <w:r>
        <w:rPr>
          <w:rFonts w:hint="eastAsia" w:ascii="宋体" w:hAnsi="宋体" w:eastAsia="宋体" w:cs="宋体"/>
          <w:bCs/>
          <w:color w:val="auto"/>
          <w:kern w:val="0"/>
          <w:sz w:val="24"/>
          <w:szCs w:val="22"/>
          <w:highlight w:val="none"/>
        </w:rPr>
        <w:fldChar w:fldCharType="end"/>
      </w:r>
      <w:r>
        <w:rPr>
          <w:rFonts w:hint="eastAsia" w:ascii="宋体" w:hAnsi="宋体" w:eastAsia="宋体" w:cs="宋体"/>
          <w:bCs/>
          <w:color w:val="auto"/>
          <w:kern w:val="0"/>
          <w:sz w:val="24"/>
          <w:szCs w:val="22"/>
          <w:highlight w:val="none"/>
        </w:rPr>
        <w:t>）。</w:t>
      </w:r>
    </w:p>
    <w:p>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kern w:val="0"/>
          <w:sz w:val="24"/>
          <w:szCs w:val="22"/>
          <w:highlight w:val="none"/>
        </w:rPr>
      </w:pPr>
      <w:r>
        <w:rPr>
          <w:rFonts w:hint="eastAsia" w:ascii="宋体" w:hAnsi="宋体" w:cs="宋体"/>
          <w:bCs/>
          <w:color w:val="auto"/>
          <w:kern w:val="0"/>
          <w:sz w:val="24"/>
          <w:szCs w:val="22"/>
          <w:highlight w:val="none"/>
          <w:lang w:val="en-US" w:eastAsia="zh-CN"/>
        </w:rPr>
        <w:t xml:space="preserve"> </w:t>
      </w:r>
      <w:r>
        <w:rPr>
          <w:rFonts w:hint="eastAsia" w:ascii="宋体" w:hAnsi="宋体" w:eastAsia="宋体" w:cs="宋体"/>
          <w:bCs/>
          <w:color w:val="auto"/>
          <w:kern w:val="0"/>
          <w:sz w:val="24"/>
          <w:szCs w:val="22"/>
          <w:highlight w:val="none"/>
        </w:rPr>
        <w:t>方式：供应商登录政采云平台https://www.zcygov.cn/在线申请获取采购文件（进入“项目采购”应用，在获取采购文件菜单中选择项目，申请获取采购文件）</w:t>
      </w:r>
    </w:p>
    <w:p>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kern w:val="0"/>
          <w:sz w:val="24"/>
          <w:szCs w:val="22"/>
          <w:highlight w:val="none"/>
        </w:rPr>
      </w:pPr>
      <w:r>
        <w:rPr>
          <w:rFonts w:hint="eastAsia" w:ascii="宋体" w:hAnsi="宋体" w:cs="宋体"/>
          <w:bCs/>
          <w:color w:val="auto"/>
          <w:kern w:val="0"/>
          <w:sz w:val="24"/>
          <w:szCs w:val="22"/>
          <w:highlight w:val="none"/>
          <w:lang w:val="en-US" w:eastAsia="zh-CN"/>
        </w:rPr>
        <w:t xml:space="preserve"> </w:t>
      </w:r>
      <w:r>
        <w:rPr>
          <w:rFonts w:hint="eastAsia" w:ascii="宋体" w:hAnsi="宋体" w:eastAsia="宋体" w:cs="宋体"/>
          <w:bCs/>
          <w:color w:val="auto"/>
          <w:kern w:val="0"/>
          <w:sz w:val="24"/>
          <w:szCs w:val="22"/>
          <w:highlight w:val="none"/>
        </w:rPr>
        <w:t>售价（元）：0</w:t>
      </w:r>
    </w:p>
    <w:bookmarkEnd w:id="13"/>
    <w:bookmarkEnd w:id="14"/>
    <w:bookmarkEnd w:id="15"/>
    <w:bookmarkEnd w:id="16"/>
    <w:p>
      <w:pPr>
        <w:keepNext w:val="0"/>
        <w:keepLines w:val="0"/>
        <w:pageBreakBefore w:val="0"/>
        <w:kinsoku/>
        <w:overflowPunct/>
        <w:topLinePunct w:val="0"/>
        <w:autoSpaceDE/>
        <w:autoSpaceDN/>
        <w:bidi w:val="0"/>
        <w:adjustRightInd/>
        <w:snapToGrid/>
        <w:spacing w:line="360" w:lineRule="auto"/>
        <w:textAlignment w:val="auto"/>
        <w:rPr>
          <w:rStyle w:val="29"/>
          <w:rFonts w:ascii="宋体" w:hAnsi="宋体" w:cs="宋体"/>
          <w:b/>
          <w:bCs w:val="0"/>
          <w:color w:val="auto"/>
          <w:kern w:val="0"/>
          <w:sz w:val="24"/>
          <w:szCs w:val="22"/>
          <w:highlight w:val="none"/>
        </w:rPr>
      </w:pPr>
      <w:bookmarkStart w:id="17" w:name="_Toc28359008"/>
      <w:bookmarkStart w:id="18" w:name="_Toc28359085"/>
      <w:bookmarkStart w:id="19" w:name="_Toc35393627"/>
      <w:bookmarkStart w:id="20" w:name="_Toc35393796"/>
      <w:r>
        <w:rPr>
          <w:rStyle w:val="29"/>
          <w:rFonts w:hint="eastAsia" w:ascii="宋体" w:hAnsi="宋体" w:cs="宋体"/>
          <w:b/>
          <w:bCs w:val="0"/>
          <w:color w:val="auto"/>
          <w:kern w:val="0"/>
          <w:sz w:val="24"/>
          <w:szCs w:val="22"/>
          <w:highlight w:val="none"/>
        </w:rPr>
        <w:t>四、</w:t>
      </w:r>
      <w:r>
        <w:rPr>
          <w:rStyle w:val="29"/>
          <w:rFonts w:hint="eastAsia" w:ascii="宋体" w:hAnsi="宋体" w:cs="宋体"/>
          <w:b/>
          <w:bCs w:val="0"/>
          <w:color w:val="auto"/>
          <w:kern w:val="0"/>
          <w:sz w:val="24"/>
          <w:szCs w:val="22"/>
          <w:highlight w:val="none"/>
          <w:lang w:eastAsia="zh-CN"/>
        </w:rPr>
        <w:t>响应文件</w:t>
      </w:r>
      <w:r>
        <w:rPr>
          <w:rStyle w:val="29"/>
          <w:rFonts w:hint="eastAsia" w:ascii="宋体" w:hAnsi="宋体" w:cs="宋体"/>
          <w:b/>
          <w:bCs w:val="0"/>
          <w:color w:val="auto"/>
          <w:kern w:val="0"/>
          <w:sz w:val="24"/>
          <w:szCs w:val="22"/>
          <w:highlight w:val="none"/>
        </w:rPr>
        <w:t>提交</w:t>
      </w:r>
    </w:p>
    <w:p>
      <w:pPr>
        <w:keepNext w:val="0"/>
        <w:keepLines w:val="0"/>
        <w:pageBreakBefore w:val="0"/>
        <w:kinsoku/>
        <w:overflowPunct/>
        <w:topLinePunct w:val="0"/>
        <w:autoSpaceDE/>
        <w:autoSpaceDN/>
        <w:bidi w:val="0"/>
        <w:adjustRightInd/>
        <w:snapToGrid/>
        <w:spacing w:line="360" w:lineRule="auto"/>
        <w:ind w:firstLine="480" w:firstLineChars="200"/>
        <w:textAlignment w:val="auto"/>
        <w:rPr>
          <w:rStyle w:val="29"/>
          <w:rFonts w:ascii="宋体" w:hAnsi="宋体" w:cs="宋体"/>
          <w:b w:val="0"/>
          <w:bCs/>
          <w:color w:val="auto"/>
          <w:kern w:val="0"/>
          <w:sz w:val="24"/>
          <w:szCs w:val="22"/>
          <w:highlight w:val="none"/>
        </w:rPr>
      </w:pPr>
      <w:bookmarkStart w:id="21" w:name="_Toc28359007"/>
      <w:bookmarkStart w:id="22" w:name="_Toc28359084"/>
      <w:bookmarkStart w:id="23" w:name="_Toc35393625"/>
      <w:bookmarkStart w:id="24" w:name="_Toc35393794"/>
      <w:r>
        <w:rPr>
          <w:rStyle w:val="29"/>
          <w:rFonts w:hint="eastAsia" w:ascii="宋体" w:hAnsi="宋体" w:cs="宋体"/>
          <w:b w:val="0"/>
          <w:bCs/>
          <w:color w:val="auto"/>
          <w:kern w:val="0"/>
          <w:sz w:val="24"/>
          <w:szCs w:val="22"/>
          <w:highlight w:val="none"/>
        </w:rPr>
        <w:t>截止时间：</w:t>
      </w:r>
      <w:r>
        <w:rPr>
          <w:rStyle w:val="29"/>
          <w:rFonts w:hint="eastAsia" w:ascii="宋体" w:hAnsi="宋体" w:cs="宋体"/>
          <w:b w:val="0"/>
          <w:bCs/>
          <w:color w:val="auto"/>
          <w:kern w:val="0"/>
          <w:sz w:val="24"/>
          <w:szCs w:val="22"/>
          <w:highlight w:val="none"/>
          <w:lang w:eastAsia="zh-CN"/>
        </w:rPr>
        <w:t>202</w:t>
      </w:r>
      <w:r>
        <w:rPr>
          <w:rStyle w:val="29"/>
          <w:rFonts w:hint="eastAsia" w:ascii="宋体" w:hAnsi="宋体" w:cs="宋体"/>
          <w:b w:val="0"/>
          <w:bCs/>
          <w:color w:val="auto"/>
          <w:kern w:val="0"/>
          <w:sz w:val="24"/>
          <w:szCs w:val="22"/>
          <w:highlight w:val="none"/>
          <w:lang w:val="en-US" w:eastAsia="zh-CN"/>
        </w:rPr>
        <w:t>3</w:t>
      </w:r>
      <w:r>
        <w:rPr>
          <w:rStyle w:val="29"/>
          <w:rFonts w:hint="eastAsia" w:ascii="宋体" w:hAnsi="宋体" w:cs="宋体"/>
          <w:b w:val="0"/>
          <w:bCs/>
          <w:color w:val="auto"/>
          <w:kern w:val="0"/>
          <w:sz w:val="24"/>
          <w:szCs w:val="22"/>
          <w:highlight w:val="none"/>
          <w:lang w:eastAsia="zh-CN"/>
        </w:rPr>
        <w:t>年</w:t>
      </w:r>
      <w:r>
        <w:rPr>
          <w:rStyle w:val="29"/>
          <w:rFonts w:hint="eastAsia" w:ascii="宋体" w:hAnsi="宋体" w:cs="宋体"/>
          <w:b w:val="0"/>
          <w:bCs/>
          <w:color w:val="auto"/>
          <w:kern w:val="0"/>
          <w:sz w:val="24"/>
          <w:szCs w:val="22"/>
          <w:highlight w:val="none"/>
          <w:lang w:val="en-US" w:eastAsia="zh-CN"/>
        </w:rPr>
        <w:t>7</w:t>
      </w:r>
      <w:r>
        <w:rPr>
          <w:rStyle w:val="29"/>
          <w:rFonts w:hint="eastAsia" w:ascii="宋体" w:hAnsi="宋体" w:cs="宋体"/>
          <w:b w:val="0"/>
          <w:bCs/>
          <w:color w:val="auto"/>
          <w:kern w:val="0"/>
          <w:sz w:val="24"/>
          <w:szCs w:val="22"/>
          <w:highlight w:val="none"/>
          <w:lang w:eastAsia="zh-CN"/>
        </w:rPr>
        <w:t>月</w:t>
      </w:r>
      <w:r>
        <w:rPr>
          <w:rStyle w:val="29"/>
          <w:rFonts w:hint="eastAsia" w:ascii="宋体" w:hAnsi="宋体" w:cs="宋体"/>
          <w:b w:val="0"/>
          <w:bCs/>
          <w:color w:val="auto"/>
          <w:kern w:val="0"/>
          <w:sz w:val="24"/>
          <w:szCs w:val="22"/>
          <w:highlight w:val="none"/>
          <w:lang w:val="en-US" w:eastAsia="zh-CN"/>
        </w:rPr>
        <w:t>31</w:t>
      </w:r>
      <w:r>
        <w:rPr>
          <w:rStyle w:val="29"/>
          <w:rFonts w:hint="eastAsia" w:ascii="宋体" w:hAnsi="宋体" w:cs="宋体"/>
          <w:b w:val="0"/>
          <w:bCs/>
          <w:color w:val="auto"/>
          <w:kern w:val="0"/>
          <w:sz w:val="24"/>
          <w:szCs w:val="22"/>
          <w:highlight w:val="none"/>
          <w:lang w:eastAsia="zh-CN"/>
        </w:rPr>
        <w:t>日</w:t>
      </w:r>
      <w:r>
        <w:rPr>
          <w:rStyle w:val="29"/>
          <w:rFonts w:hint="eastAsia" w:ascii="宋体" w:hAnsi="宋体" w:cs="宋体"/>
          <w:b w:val="0"/>
          <w:bCs/>
          <w:color w:val="auto"/>
          <w:kern w:val="0"/>
          <w:sz w:val="24"/>
          <w:szCs w:val="22"/>
          <w:highlight w:val="none"/>
        </w:rPr>
        <w:t>1</w:t>
      </w:r>
      <w:r>
        <w:rPr>
          <w:rStyle w:val="29"/>
          <w:rFonts w:hint="default" w:ascii="宋体" w:hAnsi="宋体" w:cs="宋体"/>
          <w:b w:val="0"/>
          <w:bCs/>
          <w:color w:val="auto"/>
          <w:kern w:val="0"/>
          <w:sz w:val="24"/>
          <w:szCs w:val="22"/>
          <w:highlight w:val="none"/>
          <w:lang w:eastAsia="zh-CN"/>
        </w:rPr>
        <w:t>0</w:t>
      </w:r>
      <w:r>
        <w:rPr>
          <w:rStyle w:val="29"/>
          <w:rFonts w:hint="eastAsia" w:ascii="宋体" w:hAnsi="宋体" w:cs="宋体"/>
          <w:b w:val="0"/>
          <w:bCs/>
          <w:color w:val="auto"/>
          <w:kern w:val="0"/>
          <w:sz w:val="24"/>
          <w:szCs w:val="22"/>
          <w:highlight w:val="none"/>
        </w:rPr>
        <w:t>点</w:t>
      </w:r>
      <w:r>
        <w:rPr>
          <w:rStyle w:val="29"/>
          <w:rFonts w:hint="eastAsia" w:ascii="宋体" w:hAnsi="宋体" w:cs="宋体"/>
          <w:b w:val="0"/>
          <w:bCs/>
          <w:color w:val="auto"/>
          <w:kern w:val="0"/>
          <w:sz w:val="24"/>
          <w:szCs w:val="22"/>
          <w:highlight w:val="none"/>
          <w:lang w:val="en-US" w:eastAsia="zh-CN"/>
        </w:rPr>
        <w:t>30</w:t>
      </w:r>
      <w:r>
        <w:rPr>
          <w:rStyle w:val="29"/>
          <w:rFonts w:hint="eastAsia" w:ascii="宋体" w:hAnsi="宋体" w:cs="宋体"/>
          <w:b w:val="0"/>
          <w:bCs/>
          <w:color w:val="auto"/>
          <w:kern w:val="0"/>
          <w:sz w:val="24"/>
          <w:szCs w:val="22"/>
          <w:highlight w:val="none"/>
        </w:rPr>
        <w:t>分（北京时间）</w:t>
      </w:r>
    </w:p>
    <w:p>
      <w:pPr>
        <w:keepNext w:val="0"/>
        <w:keepLines w:val="0"/>
        <w:pageBreakBefore w:val="0"/>
        <w:kinsoku/>
        <w:overflowPunct/>
        <w:topLinePunct w:val="0"/>
        <w:autoSpaceDE/>
        <w:autoSpaceDN/>
        <w:bidi w:val="0"/>
        <w:adjustRightInd/>
        <w:snapToGrid/>
        <w:spacing w:line="360" w:lineRule="auto"/>
        <w:ind w:firstLine="480" w:firstLineChars="200"/>
        <w:textAlignment w:val="auto"/>
        <w:rPr>
          <w:rStyle w:val="29"/>
          <w:rFonts w:ascii="宋体" w:hAnsi="宋体" w:cs="宋体"/>
          <w:b w:val="0"/>
          <w:bCs/>
          <w:color w:val="auto"/>
          <w:kern w:val="0"/>
          <w:sz w:val="24"/>
          <w:szCs w:val="22"/>
          <w:highlight w:val="none"/>
        </w:rPr>
      </w:pPr>
      <w:r>
        <w:rPr>
          <w:rStyle w:val="29"/>
          <w:rFonts w:hint="eastAsia" w:ascii="宋体" w:hAnsi="宋体" w:cs="宋体"/>
          <w:b w:val="0"/>
          <w:bCs/>
          <w:color w:val="auto"/>
          <w:kern w:val="0"/>
          <w:sz w:val="24"/>
          <w:szCs w:val="22"/>
          <w:highlight w:val="none"/>
        </w:rPr>
        <w:t>地点：</w:t>
      </w:r>
      <w:r>
        <w:rPr>
          <w:rFonts w:hint="eastAsia" w:ascii="宋体" w:hAnsi="宋体" w:eastAsia="宋体" w:cs="宋体"/>
          <w:bCs/>
          <w:color w:val="auto"/>
          <w:kern w:val="0"/>
          <w:sz w:val="24"/>
          <w:szCs w:val="22"/>
          <w:highlight w:val="none"/>
        </w:rPr>
        <w:t>新疆政府采购网政采云平台（</w:t>
      </w:r>
      <w:r>
        <w:rPr>
          <w:rFonts w:hint="eastAsia" w:ascii="宋体" w:hAnsi="宋体" w:eastAsia="宋体" w:cs="宋体"/>
          <w:bCs/>
          <w:color w:val="auto"/>
          <w:kern w:val="0"/>
          <w:sz w:val="24"/>
          <w:szCs w:val="22"/>
          <w:highlight w:val="none"/>
        </w:rPr>
        <w:fldChar w:fldCharType="begin"/>
      </w:r>
      <w:r>
        <w:rPr>
          <w:rFonts w:hint="eastAsia" w:ascii="宋体" w:hAnsi="宋体" w:eastAsia="宋体" w:cs="宋体"/>
          <w:bCs/>
          <w:color w:val="auto"/>
          <w:kern w:val="0"/>
          <w:sz w:val="24"/>
          <w:szCs w:val="22"/>
          <w:highlight w:val="none"/>
        </w:rPr>
        <w:instrText xml:space="preserve">HYPERLINK "http://www.zcygov.cn"</w:instrText>
      </w:r>
      <w:r>
        <w:rPr>
          <w:rFonts w:hint="eastAsia" w:ascii="宋体" w:hAnsi="宋体" w:eastAsia="宋体" w:cs="宋体"/>
          <w:bCs/>
          <w:color w:val="auto"/>
          <w:kern w:val="0"/>
          <w:sz w:val="24"/>
          <w:szCs w:val="22"/>
          <w:highlight w:val="none"/>
        </w:rPr>
        <w:fldChar w:fldCharType="separate"/>
      </w:r>
      <w:r>
        <w:rPr>
          <w:rFonts w:hint="eastAsia" w:ascii="宋体" w:hAnsi="宋体" w:eastAsia="宋体" w:cs="宋体"/>
          <w:bCs/>
          <w:color w:val="auto"/>
          <w:kern w:val="0"/>
          <w:sz w:val="24"/>
          <w:szCs w:val="22"/>
          <w:highlight w:val="none"/>
        </w:rPr>
        <w:t>www.zcygov.cn</w:t>
      </w:r>
      <w:r>
        <w:rPr>
          <w:rFonts w:hint="eastAsia" w:ascii="宋体" w:hAnsi="宋体" w:eastAsia="宋体" w:cs="宋体"/>
          <w:bCs/>
          <w:color w:val="auto"/>
          <w:kern w:val="0"/>
          <w:sz w:val="24"/>
          <w:szCs w:val="22"/>
          <w:highlight w:val="none"/>
        </w:rPr>
        <w:fldChar w:fldCharType="end"/>
      </w:r>
      <w:r>
        <w:rPr>
          <w:rFonts w:hint="eastAsia" w:ascii="宋体" w:hAnsi="宋体" w:eastAsia="宋体" w:cs="宋体"/>
          <w:bCs/>
          <w:color w:val="auto"/>
          <w:kern w:val="0"/>
          <w:sz w:val="24"/>
          <w:szCs w:val="22"/>
          <w:highlight w:val="none"/>
        </w:rPr>
        <w:t>）</w:t>
      </w:r>
    </w:p>
    <w:p>
      <w:pPr>
        <w:keepNext w:val="0"/>
        <w:keepLines w:val="0"/>
        <w:pageBreakBefore w:val="0"/>
        <w:kinsoku/>
        <w:overflowPunct/>
        <w:topLinePunct w:val="0"/>
        <w:autoSpaceDE/>
        <w:autoSpaceDN/>
        <w:bidi w:val="0"/>
        <w:adjustRightInd/>
        <w:snapToGrid/>
        <w:spacing w:line="360" w:lineRule="auto"/>
        <w:textAlignment w:val="auto"/>
        <w:rPr>
          <w:rStyle w:val="29"/>
          <w:rFonts w:ascii="宋体" w:hAnsi="宋体" w:cs="宋体"/>
          <w:b/>
          <w:bCs w:val="0"/>
          <w:color w:val="auto"/>
          <w:kern w:val="0"/>
          <w:sz w:val="24"/>
          <w:szCs w:val="22"/>
          <w:highlight w:val="none"/>
        </w:rPr>
      </w:pPr>
      <w:bookmarkStart w:id="25" w:name="_Toc28359016"/>
      <w:bookmarkStart w:id="26" w:name="_Toc35393802"/>
      <w:bookmarkStart w:id="27" w:name="_Toc35393633"/>
      <w:bookmarkStart w:id="28" w:name="_Toc28359093"/>
      <w:r>
        <w:rPr>
          <w:rStyle w:val="29"/>
          <w:rFonts w:hint="eastAsia" w:ascii="宋体" w:hAnsi="宋体" w:cs="宋体"/>
          <w:b/>
          <w:bCs w:val="0"/>
          <w:color w:val="auto"/>
          <w:kern w:val="0"/>
          <w:sz w:val="24"/>
          <w:szCs w:val="22"/>
          <w:highlight w:val="none"/>
        </w:rPr>
        <w:t>五、开启</w:t>
      </w:r>
      <w:bookmarkEnd w:id="25"/>
      <w:bookmarkEnd w:id="26"/>
      <w:bookmarkEnd w:id="27"/>
      <w:bookmarkEnd w:id="28"/>
    </w:p>
    <w:p>
      <w:pPr>
        <w:keepNext w:val="0"/>
        <w:keepLines w:val="0"/>
        <w:pageBreakBefore w:val="0"/>
        <w:kinsoku/>
        <w:overflowPunct/>
        <w:topLinePunct w:val="0"/>
        <w:autoSpaceDE/>
        <w:autoSpaceDN/>
        <w:bidi w:val="0"/>
        <w:adjustRightInd/>
        <w:snapToGrid/>
        <w:spacing w:line="360" w:lineRule="auto"/>
        <w:ind w:firstLine="480" w:firstLineChars="200"/>
        <w:textAlignment w:val="auto"/>
        <w:rPr>
          <w:rStyle w:val="29"/>
          <w:rFonts w:ascii="宋体" w:hAnsi="宋体" w:cs="宋体"/>
          <w:b w:val="0"/>
          <w:bCs/>
          <w:color w:val="auto"/>
          <w:kern w:val="0"/>
          <w:sz w:val="24"/>
          <w:szCs w:val="22"/>
          <w:highlight w:val="none"/>
        </w:rPr>
      </w:pPr>
      <w:r>
        <w:rPr>
          <w:rStyle w:val="29"/>
          <w:rFonts w:hint="eastAsia" w:ascii="宋体" w:hAnsi="宋体" w:cs="宋体"/>
          <w:b w:val="0"/>
          <w:bCs/>
          <w:color w:val="auto"/>
          <w:kern w:val="0"/>
          <w:sz w:val="24"/>
          <w:szCs w:val="22"/>
          <w:highlight w:val="none"/>
        </w:rPr>
        <w:t>时间：202</w:t>
      </w:r>
      <w:r>
        <w:rPr>
          <w:rStyle w:val="29"/>
          <w:rFonts w:hint="eastAsia" w:ascii="宋体" w:hAnsi="宋体" w:cs="宋体"/>
          <w:b w:val="0"/>
          <w:bCs/>
          <w:color w:val="auto"/>
          <w:kern w:val="0"/>
          <w:sz w:val="24"/>
          <w:szCs w:val="22"/>
          <w:highlight w:val="none"/>
          <w:lang w:val="en-US" w:eastAsia="zh-CN"/>
        </w:rPr>
        <w:t>3</w:t>
      </w:r>
      <w:r>
        <w:rPr>
          <w:rStyle w:val="29"/>
          <w:rFonts w:hint="eastAsia" w:ascii="宋体" w:hAnsi="宋体" w:cs="宋体"/>
          <w:b w:val="0"/>
          <w:bCs/>
          <w:color w:val="auto"/>
          <w:kern w:val="0"/>
          <w:sz w:val="24"/>
          <w:szCs w:val="22"/>
          <w:highlight w:val="none"/>
        </w:rPr>
        <w:t>年</w:t>
      </w:r>
      <w:r>
        <w:rPr>
          <w:rStyle w:val="29"/>
          <w:rFonts w:hint="eastAsia" w:ascii="宋体" w:hAnsi="宋体" w:cs="宋体"/>
          <w:b w:val="0"/>
          <w:bCs/>
          <w:color w:val="auto"/>
          <w:kern w:val="0"/>
          <w:sz w:val="24"/>
          <w:szCs w:val="22"/>
          <w:highlight w:val="none"/>
          <w:lang w:val="en-US" w:eastAsia="zh-CN"/>
        </w:rPr>
        <w:t>7</w:t>
      </w:r>
      <w:r>
        <w:rPr>
          <w:rStyle w:val="29"/>
          <w:rFonts w:hint="eastAsia" w:ascii="宋体" w:hAnsi="宋体" w:cs="宋体"/>
          <w:b w:val="0"/>
          <w:bCs/>
          <w:color w:val="auto"/>
          <w:kern w:val="0"/>
          <w:sz w:val="24"/>
          <w:szCs w:val="22"/>
          <w:highlight w:val="none"/>
        </w:rPr>
        <w:t>月</w:t>
      </w:r>
      <w:r>
        <w:rPr>
          <w:rStyle w:val="29"/>
          <w:rFonts w:hint="eastAsia" w:ascii="宋体" w:hAnsi="宋体" w:cs="宋体"/>
          <w:b w:val="0"/>
          <w:bCs/>
          <w:color w:val="auto"/>
          <w:kern w:val="0"/>
          <w:sz w:val="24"/>
          <w:szCs w:val="22"/>
          <w:highlight w:val="none"/>
          <w:lang w:val="en-US" w:eastAsia="zh-CN"/>
        </w:rPr>
        <w:t>31</w:t>
      </w:r>
      <w:r>
        <w:rPr>
          <w:rStyle w:val="29"/>
          <w:rFonts w:hint="eastAsia" w:ascii="宋体" w:hAnsi="宋体" w:cs="宋体"/>
          <w:b w:val="0"/>
          <w:bCs/>
          <w:color w:val="auto"/>
          <w:kern w:val="0"/>
          <w:sz w:val="24"/>
          <w:szCs w:val="22"/>
          <w:highlight w:val="none"/>
        </w:rPr>
        <w:t>日</w:t>
      </w:r>
      <w:r>
        <w:rPr>
          <w:rStyle w:val="29"/>
          <w:rFonts w:hint="eastAsia" w:ascii="宋体" w:hAnsi="宋体" w:cs="宋体"/>
          <w:b w:val="0"/>
          <w:bCs/>
          <w:color w:val="auto"/>
          <w:kern w:val="0"/>
          <w:sz w:val="24"/>
          <w:szCs w:val="22"/>
          <w:highlight w:val="none"/>
          <w:lang w:val="en-US" w:eastAsia="zh-CN"/>
        </w:rPr>
        <w:t>1</w:t>
      </w:r>
      <w:r>
        <w:rPr>
          <w:rStyle w:val="29"/>
          <w:rFonts w:hint="default" w:ascii="宋体" w:hAnsi="宋体" w:cs="宋体"/>
          <w:b w:val="0"/>
          <w:bCs/>
          <w:color w:val="auto"/>
          <w:kern w:val="0"/>
          <w:sz w:val="24"/>
          <w:szCs w:val="22"/>
          <w:highlight w:val="none"/>
          <w:lang w:eastAsia="zh-CN"/>
        </w:rPr>
        <w:t>0</w:t>
      </w:r>
      <w:r>
        <w:rPr>
          <w:rStyle w:val="29"/>
          <w:rFonts w:hint="eastAsia" w:ascii="宋体" w:hAnsi="宋体" w:cs="宋体"/>
          <w:b w:val="0"/>
          <w:bCs/>
          <w:color w:val="auto"/>
          <w:kern w:val="0"/>
          <w:sz w:val="24"/>
          <w:szCs w:val="22"/>
          <w:highlight w:val="none"/>
        </w:rPr>
        <w:t>点</w:t>
      </w:r>
      <w:r>
        <w:rPr>
          <w:rStyle w:val="29"/>
          <w:rFonts w:hint="eastAsia" w:ascii="宋体" w:hAnsi="宋体" w:cs="宋体"/>
          <w:b w:val="0"/>
          <w:bCs/>
          <w:color w:val="auto"/>
          <w:kern w:val="0"/>
          <w:sz w:val="24"/>
          <w:szCs w:val="22"/>
          <w:highlight w:val="none"/>
          <w:lang w:val="en-US" w:eastAsia="zh-CN"/>
        </w:rPr>
        <w:t>30</w:t>
      </w:r>
      <w:r>
        <w:rPr>
          <w:rStyle w:val="29"/>
          <w:rFonts w:hint="eastAsia" w:ascii="宋体" w:hAnsi="宋体" w:cs="宋体"/>
          <w:b w:val="0"/>
          <w:bCs/>
          <w:color w:val="auto"/>
          <w:kern w:val="0"/>
          <w:sz w:val="24"/>
          <w:szCs w:val="22"/>
          <w:highlight w:val="none"/>
        </w:rPr>
        <w:t>分（北京时间）</w:t>
      </w:r>
    </w:p>
    <w:p>
      <w:pPr>
        <w:keepNext w:val="0"/>
        <w:keepLines w:val="0"/>
        <w:pageBreakBefore w:val="0"/>
        <w:kinsoku/>
        <w:overflowPunct/>
        <w:topLinePunct w:val="0"/>
        <w:autoSpaceDE/>
        <w:autoSpaceDN/>
        <w:bidi w:val="0"/>
        <w:adjustRightInd/>
        <w:snapToGrid/>
        <w:spacing w:line="360" w:lineRule="auto"/>
        <w:ind w:firstLine="480" w:firstLineChars="200"/>
        <w:textAlignment w:val="auto"/>
        <w:rPr>
          <w:rStyle w:val="29"/>
          <w:rFonts w:ascii="宋体" w:hAnsi="宋体" w:cs="宋体"/>
          <w:b w:val="0"/>
          <w:bCs/>
          <w:color w:val="auto"/>
          <w:kern w:val="0"/>
          <w:sz w:val="24"/>
          <w:szCs w:val="22"/>
          <w:highlight w:val="none"/>
        </w:rPr>
      </w:pPr>
      <w:r>
        <w:rPr>
          <w:rStyle w:val="29"/>
          <w:rFonts w:hint="eastAsia" w:ascii="宋体" w:hAnsi="宋体" w:cs="宋体"/>
          <w:b w:val="0"/>
          <w:bCs/>
          <w:color w:val="auto"/>
          <w:kern w:val="0"/>
          <w:sz w:val="24"/>
          <w:szCs w:val="22"/>
          <w:highlight w:val="none"/>
        </w:rPr>
        <w:t>地点：</w:t>
      </w:r>
      <w:r>
        <w:rPr>
          <w:rFonts w:hint="eastAsia" w:ascii="宋体" w:hAnsi="宋体" w:eastAsia="宋体" w:cs="宋体"/>
          <w:bCs/>
          <w:color w:val="auto"/>
          <w:kern w:val="0"/>
          <w:sz w:val="24"/>
          <w:szCs w:val="22"/>
          <w:highlight w:val="none"/>
        </w:rPr>
        <w:t>新疆政府采购网政采云平台（</w:t>
      </w:r>
      <w:r>
        <w:rPr>
          <w:rFonts w:hint="eastAsia" w:ascii="宋体" w:hAnsi="宋体" w:eastAsia="宋体" w:cs="宋体"/>
          <w:bCs/>
          <w:color w:val="auto"/>
          <w:kern w:val="0"/>
          <w:sz w:val="24"/>
          <w:szCs w:val="22"/>
          <w:highlight w:val="none"/>
        </w:rPr>
        <w:fldChar w:fldCharType="begin"/>
      </w:r>
      <w:r>
        <w:rPr>
          <w:rFonts w:hint="eastAsia" w:ascii="宋体" w:hAnsi="宋体" w:eastAsia="宋体" w:cs="宋体"/>
          <w:bCs/>
          <w:color w:val="auto"/>
          <w:kern w:val="0"/>
          <w:sz w:val="24"/>
          <w:szCs w:val="22"/>
          <w:highlight w:val="none"/>
        </w:rPr>
        <w:instrText xml:space="preserve">HYPERLINK "http://www.zcygov.cn"</w:instrText>
      </w:r>
      <w:r>
        <w:rPr>
          <w:rFonts w:hint="eastAsia" w:ascii="宋体" w:hAnsi="宋体" w:eastAsia="宋体" w:cs="宋体"/>
          <w:bCs/>
          <w:color w:val="auto"/>
          <w:kern w:val="0"/>
          <w:sz w:val="24"/>
          <w:szCs w:val="22"/>
          <w:highlight w:val="none"/>
        </w:rPr>
        <w:fldChar w:fldCharType="separate"/>
      </w:r>
      <w:r>
        <w:rPr>
          <w:rFonts w:hint="eastAsia" w:ascii="宋体" w:hAnsi="宋体" w:eastAsia="宋体" w:cs="宋体"/>
          <w:bCs/>
          <w:color w:val="auto"/>
          <w:kern w:val="0"/>
          <w:sz w:val="24"/>
          <w:szCs w:val="22"/>
          <w:highlight w:val="none"/>
        </w:rPr>
        <w:t>www.zcygov.cn</w:t>
      </w:r>
      <w:r>
        <w:rPr>
          <w:rFonts w:hint="eastAsia" w:ascii="宋体" w:hAnsi="宋体" w:eastAsia="宋体" w:cs="宋体"/>
          <w:bCs/>
          <w:color w:val="auto"/>
          <w:kern w:val="0"/>
          <w:sz w:val="24"/>
          <w:szCs w:val="22"/>
          <w:highlight w:val="none"/>
        </w:rPr>
        <w:fldChar w:fldCharType="end"/>
      </w:r>
      <w:r>
        <w:rPr>
          <w:rFonts w:hint="eastAsia" w:ascii="宋体" w:hAnsi="宋体" w:eastAsia="宋体" w:cs="宋体"/>
          <w:bCs/>
          <w:color w:val="auto"/>
          <w:kern w:val="0"/>
          <w:sz w:val="24"/>
          <w:szCs w:val="22"/>
          <w:highlight w:val="none"/>
        </w:rPr>
        <w:t>）</w:t>
      </w:r>
    </w:p>
    <w:p>
      <w:pPr>
        <w:keepNext w:val="0"/>
        <w:keepLines w:val="0"/>
        <w:pageBreakBefore w:val="0"/>
        <w:kinsoku/>
        <w:overflowPunct/>
        <w:topLinePunct w:val="0"/>
        <w:autoSpaceDE/>
        <w:autoSpaceDN/>
        <w:bidi w:val="0"/>
        <w:adjustRightInd/>
        <w:snapToGrid/>
        <w:spacing w:line="360" w:lineRule="auto"/>
        <w:textAlignment w:val="auto"/>
        <w:rPr>
          <w:rStyle w:val="29"/>
          <w:rFonts w:ascii="宋体" w:hAnsi="宋体" w:cs="宋体"/>
          <w:b/>
          <w:bCs w:val="0"/>
          <w:color w:val="auto"/>
          <w:kern w:val="0"/>
          <w:sz w:val="24"/>
          <w:szCs w:val="22"/>
          <w:highlight w:val="none"/>
        </w:rPr>
      </w:pPr>
      <w:r>
        <w:rPr>
          <w:rStyle w:val="29"/>
          <w:rFonts w:hint="eastAsia" w:ascii="宋体" w:hAnsi="宋体" w:cs="宋体"/>
          <w:b/>
          <w:bCs w:val="0"/>
          <w:color w:val="auto"/>
          <w:kern w:val="0"/>
          <w:sz w:val="24"/>
          <w:szCs w:val="22"/>
          <w:highlight w:val="none"/>
        </w:rPr>
        <w:t>六、公告期限</w:t>
      </w:r>
      <w:bookmarkEnd w:id="21"/>
      <w:bookmarkEnd w:id="22"/>
      <w:bookmarkEnd w:id="23"/>
      <w:bookmarkEnd w:id="24"/>
    </w:p>
    <w:p>
      <w:pPr>
        <w:keepNext w:val="0"/>
        <w:keepLines w:val="0"/>
        <w:pageBreakBefore w:val="0"/>
        <w:kinsoku/>
        <w:overflowPunct/>
        <w:topLinePunct w:val="0"/>
        <w:autoSpaceDE/>
        <w:autoSpaceDN/>
        <w:bidi w:val="0"/>
        <w:adjustRightInd/>
        <w:snapToGrid/>
        <w:spacing w:line="360" w:lineRule="auto"/>
        <w:ind w:firstLine="480" w:firstLineChars="200"/>
        <w:textAlignment w:val="auto"/>
        <w:rPr>
          <w:rStyle w:val="29"/>
          <w:rFonts w:ascii="宋体" w:hAnsi="宋体" w:cs="宋体"/>
          <w:b w:val="0"/>
          <w:bCs/>
          <w:color w:val="auto"/>
          <w:kern w:val="0"/>
          <w:sz w:val="24"/>
          <w:szCs w:val="22"/>
          <w:highlight w:val="none"/>
        </w:rPr>
      </w:pPr>
      <w:r>
        <w:rPr>
          <w:rStyle w:val="29"/>
          <w:rFonts w:hint="eastAsia" w:ascii="宋体" w:hAnsi="宋体" w:cs="宋体"/>
          <w:b w:val="0"/>
          <w:bCs/>
          <w:color w:val="auto"/>
          <w:kern w:val="0"/>
          <w:sz w:val="24"/>
          <w:szCs w:val="22"/>
          <w:highlight w:val="none"/>
        </w:rPr>
        <w:t>自本公告发布之日起</w:t>
      </w:r>
      <w:r>
        <w:rPr>
          <w:rStyle w:val="29"/>
          <w:rFonts w:hint="eastAsia" w:ascii="宋体" w:hAnsi="宋体" w:cs="宋体"/>
          <w:b w:val="0"/>
          <w:bCs/>
          <w:color w:val="auto"/>
          <w:kern w:val="0"/>
          <w:sz w:val="24"/>
          <w:szCs w:val="22"/>
          <w:highlight w:val="none"/>
          <w:lang w:val="en-US" w:eastAsia="zh-CN"/>
        </w:rPr>
        <w:t>3</w:t>
      </w:r>
      <w:r>
        <w:rPr>
          <w:rStyle w:val="29"/>
          <w:rFonts w:hint="eastAsia" w:ascii="宋体" w:hAnsi="宋体" w:cs="宋体"/>
          <w:b w:val="0"/>
          <w:bCs/>
          <w:color w:val="auto"/>
          <w:kern w:val="0"/>
          <w:sz w:val="24"/>
          <w:szCs w:val="22"/>
          <w:highlight w:val="none"/>
        </w:rPr>
        <w:t>个工作日。</w:t>
      </w:r>
    </w:p>
    <w:p>
      <w:pPr>
        <w:keepNext w:val="0"/>
        <w:keepLines w:val="0"/>
        <w:pageBreakBefore w:val="0"/>
        <w:kinsoku/>
        <w:overflowPunct/>
        <w:topLinePunct w:val="0"/>
        <w:autoSpaceDE/>
        <w:autoSpaceDN/>
        <w:bidi w:val="0"/>
        <w:adjustRightInd/>
        <w:snapToGrid/>
        <w:spacing w:line="360" w:lineRule="auto"/>
        <w:textAlignment w:val="auto"/>
        <w:rPr>
          <w:rFonts w:ascii="宋体" w:hAnsi="宋体" w:cs="宋体"/>
          <w:b/>
          <w:bCs/>
          <w:color w:val="auto"/>
          <w:kern w:val="0"/>
          <w:sz w:val="24"/>
          <w:highlight w:val="none"/>
        </w:rPr>
      </w:pPr>
      <w:bookmarkStart w:id="29" w:name="_Toc35393795"/>
      <w:bookmarkStart w:id="30" w:name="_Toc35393626"/>
      <w:r>
        <w:rPr>
          <w:rFonts w:hint="eastAsia" w:ascii="宋体" w:hAnsi="宋体" w:cs="宋体"/>
          <w:b/>
          <w:bCs/>
          <w:color w:val="auto"/>
          <w:kern w:val="0"/>
          <w:sz w:val="24"/>
          <w:highlight w:val="none"/>
        </w:rPr>
        <w:t>七、其他补充事宜</w:t>
      </w:r>
      <w:bookmarkEnd w:id="29"/>
      <w:bookmarkEnd w:id="30"/>
    </w:p>
    <w:p>
      <w:pPr>
        <w:spacing w:line="360" w:lineRule="auto"/>
        <w:ind w:firstLine="480" w:firstLineChars="200"/>
        <w:rPr>
          <w:rFonts w:ascii="宋体" w:hAnsi="宋体" w:cs="宋体"/>
          <w:bCs/>
          <w:color w:val="auto"/>
          <w:kern w:val="0"/>
          <w:sz w:val="24"/>
          <w:szCs w:val="22"/>
          <w:highlight w:val="none"/>
        </w:rPr>
      </w:pPr>
      <w:r>
        <w:rPr>
          <w:rFonts w:hint="eastAsia" w:ascii="宋体" w:hAnsi="宋体" w:cs="宋体"/>
          <w:bCs/>
          <w:color w:val="auto"/>
          <w:kern w:val="0"/>
          <w:sz w:val="24"/>
          <w:szCs w:val="22"/>
          <w:highlight w:val="none"/>
        </w:rPr>
        <w:t>1.本项目采用全流程不见面电子开评标，供应商需要使用CA加密设备，供应商可通过新疆数字证书认证中心官网（</w:t>
      </w:r>
      <w:r>
        <w:rPr>
          <w:rFonts w:hint="eastAsia" w:ascii="宋体" w:hAnsi="宋体" w:cs="宋体"/>
          <w:bCs/>
          <w:color w:val="auto"/>
          <w:kern w:val="0"/>
          <w:sz w:val="24"/>
          <w:szCs w:val="22"/>
          <w:highlight w:val="none"/>
        </w:rPr>
        <w:fldChar w:fldCharType="begin"/>
      </w:r>
      <w:r>
        <w:rPr>
          <w:rFonts w:hint="eastAsia" w:ascii="宋体" w:hAnsi="宋体" w:cs="宋体"/>
          <w:bCs/>
          <w:color w:val="auto"/>
          <w:kern w:val="0"/>
          <w:sz w:val="24"/>
          <w:szCs w:val="22"/>
          <w:highlight w:val="none"/>
        </w:rPr>
        <w:instrText xml:space="preserve"> HYPERLINK "https://www.xjca.com.cn/%EF%BC%89%E6%88%96%E4%B8%8B%E8%BD%BD%E2%80%9C%E6%96%B0%E7%96%86%E6%94%BF%E5%8A%A1%E9%80%9A%E2%80%9DAPP%E8%87%AA%E8%A1%8C%E8%BF%9B%E8%A1%8C%E7%94%B3%E9%A2%86%E3%80%82" </w:instrText>
      </w:r>
      <w:r>
        <w:rPr>
          <w:rFonts w:hint="eastAsia" w:ascii="宋体" w:hAnsi="宋体" w:cs="宋体"/>
          <w:bCs/>
          <w:color w:val="auto"/>
          <w:kern w:val="0"/>
          <w:sz w:val="24"/>
          <w:szCs w:val="22"/>
          <w:highlight w:val="none"/>
        </w:rPr>
        <w:fldChar w:fldCharType="separate"/>
      </w:r>
      <w:r>
        <w:rPr>
          <w:rFonts w:hint="eastAsia" w:ascii="宋体" w:hAnsi="宋体" w:cs="宋体"/>
          <w:bCs/>
          <w:color w:val="auto"/>
          <w:kern w:val="0"/>
          <w:sz w:val="24"/>
          <w:szCs w:val="22"/>
          <w:highlight w:val="none"/>
        </w:rPr>
        <w:t>https://www.xjca.com.cn/）或下载“新疆政务通”APP自行进行申领。</w:t>
      </w:r>
      <w:r>
        <w:rPr>
          <w:rFonts w:hint="eastAsia" w:ascii="宋体" w:hAnsi="宋体" w:cs="宋体"/>
          <w:bCs/>
          <w:color w:val="auto"/>
          <w:kern w:val="0"/>
          <w:sz w:val="24"/>
          <w:szCs w:val="22"/>
          <w:highlight w:val="none"/>
        </w:rPr>
        <w:fldChar w:fldCharType="end"/>
      </w:r>
    </w:p>
    <w:p>
      <w:pPr>
        <w:spacing w:line="360" w:lineRule="auto"/>
        <w:ind w:firstLine="480" w:firstLineChars="200"/>
        <w:rPr>
          <w:rFonts w:ascii="宋体" w:hAnsi="宋体" w:cs="宋体"/>
          <w:bCs/>
          <w:color w:val="auto"/>
          <w:kern w:val="0"/>
          <w:sz w:val="24"/>
          <w:szCs w:val="22"/>
          <w:highlight w:val="none"/>
        </w:rPr>
      </w:pPr>
      <w:r>
        <w:rPr>
          <w:rFonts w:hint="eastAsia" w:ascii="宋体" w:hAnsi="宋体" w:cs="宋体"/>
          <w:bCs/>
          <w:color w:val="auto"/>
          <w:kern w:val="0"/>
          <w:sz w:val="24"/>
          <w:szCs w:val="22"/>
          <w:highlight w:val="none"/>
        </w:rPr>
        <w:t>2.本项目实行网上投标，采用加密电子响应文件(供应商须使用CA加密设备通过政采云电子投标客户端制作响应文件)。若供应商参与投标，自行承担投标一切费用。</w:t>
      </w:r>
    </w:p>
    <w:p>
      <w:pPr>
        <w:spacing w:line="360" w:lineRule="auto"/>
        <w:ind w:firstLine="480" w:firstLineChars="200"/>
        <w:rPr>
          <w:rFonts w:ascii="宋体" w:hAnsi="宋体" w:cs="宋体"/>
          <w:bCs/>
          <w:color w:val="auto"/>
          <w:kern w:val="0"/>
          <w:sz w:val="24"/>
          <w:szCs w:val="22"/>
          <w:highlight w:val="none"/>
        </w:rPr>
      </w:pPr>
      <w:r>
        <w:rPr>
          <w:rFonts w:hint="eastAsia" w:ascii="宋体" w:hAnsi="宋体" w:cs="宋体"/>
          <w:bCs/>
          <w:color w:val="auto"/>
          <w:kern w:val="0"/>
          <w:sz w:val="24"/>
          <w:szCs w:val="22"/>
          <w:highlight w:val="none"/>
        </w:rPr>
        <w:t>3.各供应商在开标前应确保成为新疆维吾尔自治区政府采购网正式注册入库供应商，并完成CA数字证书申领。因未注册入库、未办理CA数字证书等原因造成无法投标或投标失败等后果由供应商自行承担。</w:t>
      </w:r>
    </w:p>
    <w:p>
      <w:pPr>
        <w:spacing w:line="360" w:lineRule="auto"/>
        <w:ind w:firstLine="480" w:firstLineChars="200"/>
        <w:rPr>
          <w:rFonts w:ascii="宋体" w:hAnsi="宋体" w:cs="宋体"/>
          <w:bCs/>
          <w:color w:val="auto"/>
          <w:kern w:val="0"/>
          <w:sz w:val="24"/>
          <w:szCs w:val="22"/>
          <w:highlight w:val="none"/>
        </w:rPr>
      </w:pPr>
      <w:r>
        <w:rPr>
          <w:rFonts w:hint="eastAsia" w:ascii="宋体" w:hAnsi="宋体" w:cs="宋体"/>
          <w:bCs/>
          <w:color w:val="auto"/>
          <w:kern w:val="0"/>
          <w:sz w:val="24"/>
          <w:szCs w:val="22"/>
          <w:highlight w:val="none"/>
        </w:rPr>
        <w:t>4.供应商将政采云电子交易客户端下载、安装完成后，可通过账号密码或CA登录客户端进行响应文件制作。在使用政采云投标客户端时，建议使用WIN7+64位及以上操作系统。客户端请至新疆政府采购网（</w:t>
      </w:r>
      <w:r>
        <w:rPr>
          <w:rFonts w:hint="eastAsia" w:ascii="宋体" w:hAnsi="宋体" w:cs="宋体"/>
          <w:bCs/>
          <w:color w:val="auto"/>
          <w:kern w:val="0"/>
          <w:sz w:val="24"/>
          <w:szCs w:val="22"/>
          <w:highlight w:val="none"/>
        </w:rPr>
        <w:fldChar w:fldCharType="begin"/>
      </w:r>
      <w:r>
        <w:rPr>
          <w:rFonts w:hint="eastAsia" w:ascii="宋体" w:hAnsi="宋体" w:cs="宋体"/>
          <w:bCs/>
          <w:color w:val="auto"/>
          <w:kern w:val="0"/>
          <w:sz w:val="24"/>
          <w:szCs w:val="22"/>
          <w:highlight w:val="none"/>
        </w:rPr>
        <w:instrText xml:space="preserve"> HYPERLINK "http://www.ccgp-xinjiang.gov.cn/%EF%BC%89%E4%B8%8B%E8%BD%BD%E4%B8%93%E5%8C%BA%E6%9F%A5%E7%9C%8B%EF%BC%8C%E5%A6%82%E6%9C%89%E9%97%AE%E9%A2%98%E5%8F%AF%E6%8B%A8%E6%89%93%E6%94%BF%E9%87%87%E4%BA%91%E5%AE%A2%E6%88%B7%E6%9C%8D%E5%8A%A1%E7%83%AD%E7%BA%BF400-881-7190%E8%BF%9B%E8%A1%8C%E5%92%A8%E8%AF%A2%E3%80%82" </w:instrText>
      </w:r>
      <w:r>
        <w:rPr>
          <w:rFonts w:hint="eastAsia" w:ascii="宋体" w:hAnsi="宋体" w:cs="宋体"/>
          <w:bCs/>
          <w:color w:val="auto"/>
          <w:kern w:val="0"/>
          <w:sz w:val="24"/>
          <w:szCs w:val="22"/>
          <w:highlight w:val="none"/>
        </w:rPr>
        <w:fldChar w:fldCharType="separate"/>
      </w:r>
      <w:r>
        <w:rPr>
          <w:rFonts w:hint="eastAsia" w:ascii="宋体" w:hAnsi="宋体" w:cs="宋体"/>
          <w:bCs/>
          <w:color w:val="auto"/>
          <w:kern w:val="0"/>
          <w:sz w:val="24"/>
          <w:szCs w:val="22"/>
          <w:highlight w:val="none"/>
        </w:rPr>
        <w:t>http://www.ccgp-xinjiang.gov.cn/）下载专区查看，如有问题可拨打政采云客户服务热线</w:t>
      </w:r>
      <w:r>
        <w:rPr>
          <w:rFonts w:hint="eastAsia" w:ascii="宋体" w:hAnsi="宋体" w:cs="宋体"/>
          <w:b/>
          <w:bCs w:val="0"/>
          <w:color w:val="auto"/>
          <w:kern w:val="0"/>
          <w:sz w:val="24"/>
          <w:szCs w:val="22"/>
          <w:highlight w:val="none"/>
          <w:lang w:eastAsia="zh-CN"/>
        </w:rPr>
        <w:t>95763</w:t>
      </w:r>
      <w:r>
        <w:rPr>
          <w:rFonts w:hint="eastAsia" w:ascii="宋体" w:hAnsi="宋体" w:cs="宋体"/>
          <w:bCs/>
          <w:color w:val="auto"/>
          <w:kern w:val="0"/>
          <w:sz w:val="24"/>
          <w:szCs w:val="22"/>
          <w:highlight w:val="none"/>
        </w:rPr>
        <w:t>进行咨询。</w:t>
      </w:r>
      <w:r>
        <w:rPr>
          <w:rFonts w:hint="eastAsia" w:ascii="宋体" w:hAnsi="宋体" w:cs="宋体"/>
          <w:bCs/>
          <w:color w:val="auto"/>
          <w:kern w:val="0"/>
          <w:sz w:val="24"/>
          <w:szCs w:val="22"/>
          <w:highlight w:val="none"/>
        </w:rPr>
        <w:fldChar w:fldCharType="end"/>
      </w:r>
    </w:p>
    <w:p>
      <w:pPr>
        <w:spacing w:line="360" w:lineRule="auto"/>
        <w:ind w:firstLine="480" w:firstLineChars="200"/>
        <w:rPr>
          <w:rFonts w:ascii="宋体" w:hAnsi="宋体" w:cs="宋体"/>
          <w:bCs/>
          <w:color w:val="auto"/>
          <w:kern w:val="0"/>
          <w:sz w:val="24"/>
          <w:szCs w:val="22"/>
          <w:highlight w:val="none"/>
        </w:rPr>
      </w:pPr>
      <w:r>
        <w:rPr>
          <w:rFonts w:hint="eastAsia" w:ascii="宋体" w:hAnsi="宋体" w:cs="宋体"/>
          <w:bCs/>
          <w:color w:val="auto"/>
          <w:kern w:val="0"/>
          <w:sz w:val="24"/>
          <w:szCs w:val="22"/>
          <w:highlight w:val="none"/>
        </w:rPr>
        <w:t>5.供应商在开标时须使用制作加密电子响应文件所使用的CA锁及电脑，电脑须提前配置好浏览器（建议使用谷歌浏览器），以便开标时解锁。</w:t>
      </w:r>
    </w:p>
    <w:p>
      <w:pPr>
        <w:wordWrap w:val="0"/>
        <w:spacing w:line="360" w:lineRule="auto"/>
        <w:ind w:firstLine="480" w:firstLineChars="200"/>
        <w:rPr>
          <w:rFonts w:ascii="宋体" w:hAnsi="宋体" w:cs="宋体"/>
          <w:bCs/>
          <w:color w:val="auto"/>
          <w:kern w:val="0"/>
          <w:sz w:val="24"/>
          <w:szCs w:val="22"/>
          <w:highlight w:val="none"/>
        </w:rPr>
      </w:pPr>
      <w:r>
        <w:rPr>
          <w:rFonts w:hint="eastAsia" w:ascii="宋体" w:hAnsi="宋体" w:cs="宋体"/>
          <w:bCs/>
          <w:color w:val="auto"/>
          <w:kern w:val="0"/>
          <w:sz w:val="24"/>
          <w:szCs w:val="22"/>
          <w:highlight w:val="none"/>
        </w:rPr>
        <w:t>6.供应商对不见面开评标系统的技术操作咨询，可通过</w:t>
      </w:r>
      <w:r>
        <w:rPr>
          <w:rFonts w:hint="eastAsia" w:ascii="宋体" w:hAnsi="宋体" w:cs="宋体"/>
          <w:bCs/>
          <w:color w:val="auto"/>
          <w:kern w:val="0"/>
          <w:sz w:val="24"/>
          <w:szCs w:val="22"/>
          <w:highlight w:val="none"/>
        </w:rPr>
        <w:fldChar w:fldCharType="begin"/>
      </w:r>
      <w:r>
        <w:rPr>
          <w:rFonts w:hint="eastAsia" w:ascii="宋体" w:hAnsi="宋体" w:cs="宋体"/>
          <w:bCs/>
          <w:color w:val="auto"/>
          <w:kern w:val="0"/>
          <w:sz w:val="24"/>
          <w:szCs w:val="22"/>
          <w:highlight w:val="none"/>
        </w:rPr>
        <w:instrText xml:space="preserve"> HYPERLINK "https://edu.zcygov.cn/luban/xinjiang-e-biding%E8%87%AA%E5%8A%A9%E6%9F%A5%E8%AF%A2%EF%BC%8C%E4%B9%9F%E5%8F%AF%E5%9C%A8%E6%94%BF%E9%87%87%E4%BA%91%E5%B8%AE%E5%8A%A9%E4%B8%AD%E5%BF%83%E5%B8%B8%E8%A7%81%E9%97%AE%E9%A2%98%E8%A7%A3%E7%AD%94%E5%92%8C%E6%93%8D%E4%BD%9C%E6%B5%81%E7%A8%8B%E8%AE%B2%E8%A7%A3%E8%A7%86%E9%A2%91%E4%B8%AD%E8%87%AA%E5%8A%A9%E6%9F%A5%E8%AF%A2%EF%BC%8C%E7%BD%91%E5%9D%80%E4%B8%BA%EF%BC%9Ahttps://service.zcygov.cn/" \l "/help，“项目采购”—“操作流程-电子招投标”—“政府采购项目电子交易管理操作指南-供应商”版面获取操作指南，同时对自助查询无法解决的问题可通过钉钉群及政采云在线客服获取服务支持。供应商钉钉群号：供应商钉钉群号：政采云新疆供应商服务十群：33132402、十一群：30213207（如已加入1-9群，无需重复加入，十一个群联动直播），钉钉工具软件具有回放功能，直播培训结束后可在钉钉群中回放观看学习。" </w:instrText>
      </w:r>
      <w:r>
        <w:rPr>
          <w:rFonts w:hint="eastAsia" w:ascii="宋体" w:hAnsi="宋体" w:cs="宋体"/>
          <w:bCs/>
          <w:color w:val="auto"/>
          <w:kern w:val="0"/>
          <w:sz w:val="24"/>
          <w:szCs w:val="22"/>
          <w:highlight w:val="none"/>
        </w:rPr>
        <w:fldChar w:fldCharType="separate"/>
      </w:r>
      <w:r>
        <w:rPr>
          <w:rFonts w:hint="eastAsia" w:ascii="宋体" w:hAnsi="宋体" w:cs="宋体"/>
          <w:bCs/>
          <w:color w:val="auto"/>
          <w:kern w:val="0"/>
          <w:sz w:val="24"/>
          <w:szCs w:val="22"/>
          <w:highlight w:val="none"/>
        </w:rPr>
        <w:t>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供应商钉钉群号：政采云新疆网超供应商服务十三群：30213235、十九群：34954976（如已加入其他群，无需重复加入）。</w:t>
      </w:r>
      <w:r>
        <w:rPr>
          <w:rFonts w:hint="eastAsia" w:ascii="宋体" w:hAnsi="宋体" w:cs="宋体"/>
          <w:bCs/>
          <w:color w:val="auto"/>
          <w:kern w:val="0"/>
          <w:sz w:val="24"/>
          <w:szCs w:val="22"/>
          <w:highlight w:val="none"/>
        </w:rPr>
        <w:fldChar w:fldCharType="end"/>
      </w:r>
    </w:p>
    <w:p>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kern w:val="0"/>
          <w:sz w:val="24"/>
          <w:szCs w:val="22"/>
          <w:highlight w:val="none"/>
          <w:lang w:val="en-US" w:eastAsia="zh-CN"/>
        </w:rPr>
      </w:pPr>
      <w:r>
        <w:rPr>
          <w:rFonts w:hint="eastAsia" w:ascii="宋体" w:hAnsi="宋体" w:cs="宋体"/>
          <w:bCs/>
          <w:color w:val="auto"/>
          <w:kern w:val="0"/>
          <w:sz w:val="24"/>
          <w:szCs w:val="22"/>
          <w:highlight w:val="none"/>
        </w:rPr>
        <w:t>7.为了保证开评标顺利进行，供应商开标所使用的电脑设备须具有视频及语音功能。</w:t>
      </w:r>
    </w:p>
    <w:p>
      <w:pPr>
        <w:keepNext w:val="0"/>
        <w:keepLines w:val="0"/>
        <w:pageBreakBefore w:val="0"/>
        <w:kinsoku/>
        <w:wordWrap/>
        <w:overflowPunct/>
        <w:topLinePunct w:val="0"/>
        <w:autoSpaceDE/>
        <w:autoSpaceDN/>
        <w:bidi w:val="0"/>
        <w:adjustRightInd/>
        <w:snapToGrid/>
        <w:spacing w:line="360" w:lineRule="auto"/>
        <w:textAlignment w:val="auto"/>
        <w:rPr>
          <w:rFonts w:ascii="宋体" w:hAnsi="宋体" w:cs="宋体"/>
          <w:b/>
          <w:bCs/>
          <w:color w:val="auto"/>
          <w:kern w:val="0"/>
          <w:sz w:val="24"/>
          <w:highlight w:val="none"/>
        </w:rPr>
      </w:pPr>
      <w:r>
        <w:rPr>
          <w:rFonts w:hint="eastAsia" w:ascii="宋体" w:hAnsi="宋体" w:cs="宋体"/>
          <w:b/>
          <w:bCs/>
          <w:color w:val="auto"/>
          <w:kern w:val="0"/>
          <w:sz w:val="24"/>
          <w:highlight w:val="none"/>
        </w:rPr>
        <w:t>八、凡对本次采购提出询问，请按以下方式联系。</w:t>
      </w:r>
      <w:bookmarkEnd w:id="17"/>
      <w:bookmarkEnd w:id="18"/>
      <w:bookmarkEnd w:id="19"/>
      <w:bookmarkEnd w:id="20"/>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auto"/>
          <w:kern w:val="0"/>
          <w:sz w:val="24"/>
          <w:highlight w:val="none"/>
        </w:rPr>
      </w:pPr>
      <w:r>
        <w:rPr>
          <w:rFonts w:hint="eastAsia" w:ascii="宋体" w:hAnsi="宋体" w:cs="宋体"/>
          <w:color w:val="auto"/>
          <w:kern w:val="0"/>
          <w:sz w:val="24"/>
          <w:highlight w:val="none"/>
        </w:rPr>
        <w:t>1.</w:t>
      </w:r>
      <w:r>
        <w:rPr>
          <w:rFonts w:hint="eastAsia" w:ascii="宋体" w:hAnsi="宋体" w:cs="宋体"/>
          <w:color w:val="auto"/>
          <w:kern w:val="0"/>
          <w:sz w:val="24"/>
          <w:highlight w:val="none"/>
          <w:lang w:eastAsia="zh-CN"/>
        </w:rPr>
        <w:t>采购人</w:t>
      </w:r>
      <w:r>
        <w:rPr>
          <w:rFonts w:hint="eastAsia" w:ascii="宋体" w:hAnsi="宋体" w:cs="宋体"/>
          <w:color w:val="auto"/>
          <w:kern w:val="0"/>
          <w:sz w:val="24"/>
          <w:highlight w:val="none"/>
        </w:rPr>
        <w:t>信息</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highlight w:val="none"/>
          <w:lang w:eastAsia="zh-CN"/>
        </w:rPr>
      </w:pPr>
      <w:r>
        <w:rPr>
          <w:rFonts w:hint="eastAsia" w:ascii="宋体" w:hAnsi="宋体" w:cs="宋体"/>
          <w:color w:val="auto"/>
          <w:kern w:val="0"/>
          <w:sz w:val="24"/>
          <w:highlight w:val="none"/>
        </w:rPr>
        <w:t xml:space="preserve">名  </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highlight w:val="none"/>
        </w:rPr>
        <w:t xml:space="preserve"> 称：</w:t>
      </w:r>
      <w:r>
        <w:rPr>
          <w:rFonts w:hint="eastAsia" w:ascii="宋体" w:hAnsi="宋体" w:cs="宋体"/>
          <w:color w:val="auto"/>
          <w:kern w:val="0"/>
          <w:sz w:val="24"/>
          <w:highlight w:val="none"/>
          <w:lang w:eastAsia="zh-CN"/>
        </w:rPr>
        <w:t>新疆第二医学院</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highlight w:val="none"/>
          <w:lang w:val="en-US" w:eastAsia="zh-CN"/>
        </w:rPr>
      </w:pPr>
      <w:r>
        <w:rPr>
          <w:rFonts w:hint="eastAsia" w:ascii="宋体" w:hAnsi="宋体" w:cs="宋体"/>
          <w:color w:val="auto"/>
          <w:kern w:val="0"/>
          <w:sz w:val="24"/>
          <w:highlight w:val="none"/>
        </w:rPr>
        <w:t xml:space="preserve">地 </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highlight w:val="none"/>
        </w:rPr>
        <w:t xml:space="preserve">  址：</w:t>
      </w:r>
      <w:r>
        <w:rPr>
          <w:rFonts w:hint="eastAsia" w:ascii="宋体" w:hAnsi="宋体" w:cs="宋体"/>
          <w:color w:val="auto"/>
          <w:kern w:val="0"/>
          <w:sz w:val="24"/>
          <w:highlight w:val="none"/>
          <w:lang w:eastAsia="zh-CN"/>
        </w:rPr>
        <w:t>克拉玛依市胜利路12号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kern w:val="0"/>
          <w:sz w:val="24"/>
          <w:highlight w:val="none"/>
          <w:lang w:val="en-US" w:eastAsia="zh-CN"/>
        </w:rPr>
      </w:pPr>
      <w:bookmarkStart w:id="31" w:name="_Toc28359009"/>
      <w:bookmarkStart w:id="32" w:name="_Toc28359086"/>
      <w:r>
        <w:rPr>
          <w:rFonts w:hint="eastAsia" w:ascii="宋体" w:hAnsi="宋体" w:cs="宋体"/>
          <w:color w:val="auto"/>
          <w:kern w:val="0"/>
          <w:sz w:val="24"/>
          <w:highlight w:val="none"/>
          <w:lang w:eastAsia="zh-CN"/>
        </w:rPr>
        <w:t>联系方式：</w:t>
      </w:r>
      <w:r>
        <w:rPr>
          <w:rFonts w:hint="eastAsia" w:ascii="宋体" w:hAnsi="宋体" w:cs="宋体"/>
          <w:color w:val="auto"/>
          <w:kern w:val="0"/>
          <w:sz w:val="24"/>
          <w:highlight w:val="none"/>
          <w:lang w:val="en-US" w:eastAsia="zh-CN"/>
        </w:rPr>
        <w:t>0990-7564821</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kern w:val="0"/>
          <w:sz w:val="24"/>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auto"/>
          <w:kern w:val="0"/>
          <w:sz w:val="24"/>
          <w:highlight w:val="none"/>
        </w:rPr>
      </w:pPr>
      <w:r>
        <w:rPr>
          <w:rFonts w:hint="eastAsia" w:ascii="宋体" w:hAnsi="宋体" w:cs="宋体"/>
          <w:color w:val="auto"/>
          <w:kern w:val="0"/>
          <w:sz w:val="24"/>
          <w:highlight w:val="none"/>
        </w:rPr>
        <w:t>2.</w:t>
      </w:r>
      <w:r>
        <w:rPr>
          <w:rFonts w:hint="eastAsia" w:ascii="宋体" w:hAnsi="宋体" w:cs="宋体"/>
          <w:color w:val="auto"/>
          <w:kern w:val="0"/>
          <w:sz w:val="24"/>
          <w:highlight w:val="none"/>
          <w:lang w:eastAsia="zh-CN"/>
        </w:rPr>
        <w:t>采购代理机构</w:t>
      </w:r>
      <w:r>
        <w:rPr>
          <w:rFonts w:hint="eastAsia" w:ascii="宋体" w:hAnsi="宋体" w:cs="宋体"/>
          <w:color w:val="auto"/>
          <w:kern w:val="0"/>
          <w:sz w:val="24"/>
          <w:highlight w:val="none"/>
        </w:rPr>
        <w:t>信息</w:t>
      </w:r>
      <w:bookmarkEnd w:id="31"/>
      <w:bookmarkEnd w:id="32"/>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auto"/>
          <w:kern w:val="0"/>
          <w:sz w:val="24"/>
          <w:highlight w:val="none"/>
        </w:rPr>
      </w:pPr>
      <w:r>
        <w:rPr>
          <w:rFonts w:hint="eastAsia" w:ascii="宋体" w:hAnsi="宋体" w:cs="宋体"/>
          <w:color w:val="auto"/>
          <w:kern w:val="0"/>
          <w:sz w:val="24"/>
          <w:highlight w:val="none"/>
        </w:rPr>
        <w:t>名   称：克拉玛依市金科工程监理有限责任公司</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highlight w:val="none"/>
          <w:lang w:eastAsia="zh-CN"/>
        </w:rPr>
      </w:pPr>
      <w:r>
        <w:rPr>
          <w:rFonts w:hint="eastAsia" w:ascii="宋体" w:hAnsi="宋体" w:cs="宋体"/>
          <w:color w:val="auto"/>
          <w:kern w:val="0"/>
          <w:sz w:val="24"/>
          <w:highlight w:val="none"/>
        </w:rPr>
        <w:t>地　 址：</w:t>
      </w:r>
      <w:r>
        <w:rPr>
          <w:rFonts w:hint="eastAsia" w:ascii="宋体" w:hAnsi="宋体" w:cs="宋体"/>
          <w:color w:val="auto"/>
          <w:kern w:val="0"/>
          <w:sz w:val="24"/>
          <w:highlight w:val="none"/>
          <w:lang w:eastAsia="zh-CN"/>
        </w:rPr>
        <w:t>克拉玛依市石化工业园团结路12号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kern w:val="0"/>
          <w:sz w:val="24"/>
          <w:highlight w:val="none"/>
          <w:lang w:val="en-US" w:eastAsia="zh-CN"/>
        </w:rPr>
      </w:pPr>
      <w:r>
        <w:rPr>
          <w:rFonts w:hint="eastAsia" w:ascii="宋体" w:hAnsi="宋体" w:cs="宋体"/>
          <w:color w:val="auto"/>
          <w:kern w:val="0"/>
          <w:sz w:val="24"/>
          <w:highlight w:val="none"/>
        </w:rPr>
        <w:t>联系方式：</w:t>
      </w:r>
      <w:bookmarkStart w:id="33" w:name="_Toc28359010"/>
      <w:bookmarkStart w:id="34" w:name="_Toc28359087"/>
      <w:r>
        <w:rPr>
          <w:rFonts w:hint="eastAsia" w:ascii="宋体" w:hAnsi="宋体" w:cs="宋体"/>
          <w:color w:val="auto"/>
          <w:kern w:val="0"/>
          <w:sz w:val="24"/>
          <w:highlight w:val="none"/>
          <w:lang w:val="en-US" w:eastAsia="zh-CN"/>
        </w:rPr>
        <w:t>13999508739（座机）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kern w:val="0"/>
          <w:sz w:val="24"/>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auto"/>
          <w:kern w:val="0"/>
          <w:sz w:val="24"/>
          <w:highlight w:val="none"/>
        </w:rPr>
      </w:pPr>
      <w:r>
        <w:rPr>
          <w:rFonts w:hint="eastAsia" w:ascii="宋体" w:hAnsi="宋体" w:cs="宋体"/>
          <w:color w:val="auto"/>
          <w:kern w:val="0"/>
          <w:sz w:val="24"/>
          <w:highlight w:val="none"/>
        </w:rPr>
        <w:t>3.项目联系方式</w:t>
      </w:r>
      <w:bookmarkEnd w:id="33"/>
      <w:bookmarkEnd w:id="34"/>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auto"/>
          <w:kern w:val="0"/>
          <w:sz w:val="24"/>
          <w:highlight w:val="none"/>
        </w:rPr>
      </w:pPr>
      <w:r>
        <w:rPr>
          <w:rFonts w:hint="eastAsia" w:ascii="宋体" w:hAnsi="宋体" w:cs="宋体"/>
          <w:color w:val="auto"/>
          <w:kern w:val="0"/>
          <w:sz w:val="24"/>
          <w:highlight w:val="none"/>
        </w:rPr>
        <w:t>项目联系人：</w:t>
      </w:r>
      <w:r>
        <w:rPr>
          <w:rFonts w:hint="eastAsia" w:ascii="宋体" w:hAnsi="宋体" w:cs="宋体"/>
          <w:color w:val="auto"/>
          <w:kern w:val="0"/>
          <w:sz w:val="24"/>
          <w:highlight w:val="none"/>
          <w:lang w:val="en-US" w:eastAsia="zh-CN"/>
        </w:rPr>
        <w:t>王星星（采购人）、赵容萱 王晨军</w:t>
      </w:r>
      <w:r>
        <w:rPr>
          <w:rFonts w:hint="eastAsia" w:ascii="宋体" w:hAnsi="宋体" w:cs="宋体"/>
          <w:color w:val="auto"/>
          <w:kern w:val="0"/>
          <w:sz w:val="24"/>
          <w:highlight w:val="none"/>
          <w:lang w:eastAsia="zh-CN"/>
        </w:rPr>
        <w:t>（采购代理机构）</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Style w:val="29"/>
          <w:rFonts w:hint="default" w:cs="宋体"/>
          <w:color w:val="auto"/>
          <w:sz w:val="28"/>
          <w:szCs w:val="28"/>
          <w:highlight w:val="none"/>
          <w:lang w:val="en-US"/>
        </w:rPr>
      </w:pPr>
      <w:r>
        <w:rPr>
          <w:rFonts w:hint="eastAsia" w:ascii="宋体" w:hAnsi="宋体" w:cs="宋体"/>
          <w:color w:val="auto"/>
          <w:kern w:val="0"/>
          <w:sz w:val="24"/>
          <w:highlight w:val="none"/>
        </w:rPr>
        <w:t>电　 话：</w:t>
      </w:r>
      <w:r>
        <w:rPr>
          <w:rFonts w:hint="eastAsia" w:ascii="宋体" w:hAnsi="宋体" w:cs="宋体"/>
          <w:color w:val="auto"/>
          <w:kern w:val="0"/>
          <w:sz w:val="24"/>
          <w:szCs w:val="24"/>
          <w:highlight w:val="none"/>
          <w:lang w:val="en-US" w:eastAsia="zh-CN" w:bidi="ar-SA"/>
        </w:rPr>
        <w:t>0990-7564821</w:t>
      </w:r>
      <w:r>
        <w:rPr>
          <w:rFonts w:hint="eastAsia" w:ascii="宋体" w:hAnsi="宋体" w:cs="宋体"/>
          <w:color w:val="auto"/>
          <w:kern w:val="0"/>
          <w:sz w:val="24"/>
          <w:highlight w:val="none"/>
          <w:lang w:val="en-US" w:eastAsia="zh-CN"/>
        </w:rPr>
        <w:t>、15809905032</w:t>
      </w:r>
    </w:p>
    <w:p>
      <w:pPr>
        <w:spacing w:line="420" w:lineRule="exact"/>
        <w:ind w:firstLine="480" w:firstLineChars="200"/>
        <w:rPr>
          <w:rFonts w:ascii="宋体" w:hAnsi="宋体" w:cs="宋体"/>
          <w:b/>
          <w:bCs/>
          <w:color w:val="auto"/>
          <w:sz w:val="30"/>
          <w:szCs w:val="30"/>
          <w:highlight w:val="none"/>
        </w:rPr>
      </w:pPr>
      <w:r>
        <w:rPr>
          <w:rFonts w:hint="eastAsia" w:ascii="宋体" w:hAnsi="宋体" w:cs="宋体"/>
          <w:color w:val="auto"/>
          <w:kern w:val="0"/>
          <w:sz w:val="24"/>
          <w:highlight w:val="none"/>
        </w:rPr>
        <w:t xml:space="preserve"> </w:t>
      </w:r>
      <w:bookmarkStart w:id="35" w:name="_Toc17277_WPSOffice_Level1"/>
    </w:p>
    <w:p>
      <w:pPr>
        <w:jc w:val="center"/>
        <w:rPr>
          <w:rFonts w:ascii="宋体" w:hAnsi="宋体" w:cs="宋体"/>
          <w:b/>
          <w:bCs/>
          <w:color w:val="auto"/>
          <w:sz w:val="30"/>
          <w:szCs w:val="30"/>
          <w:highlight w:val="none"/>
        </w:rPr>
      </w:pPr>
    </w:p>
    <w:p>
      <w:pPr>
        <w:pStyle w:val="2"/>
        <w:rPr>
          <w:rFonts w:ascii="宋体" w:hAnsi="宋体" w:cs="宋体"/>
          <w:b/>
          <w:bCs/>
          <w:color w:val="auto"/>
          <w:sz w:val="30"/>
          <w:szCs w:val="30"/>
          <w:highlight w:val="none"/>
        </w:rPr>
      </w:pPr>
    </w:p>
    <w:p>
      <w:pPr>
        <w:rPr>
          <w:rFonts w:ascii="宋体" w:hAnsi="宋体" w:cs="宋体"/>
          <w:b/>
          <w:bCs/>
          <w:color w:val="auto"/>
          <w:sz w:val="30"/>
          <w:szCs w:val="30"/>
          <w:highlight w:val="none"/>
        </w:rPr>
      </w:pPr>
    </w:p>
    <w:p>
      <w:pPr>
        <w:pStyle w:val="2"/>
        <w:rPr>
          <w:rFonts w:ascii="宋体" w:hAnsi="宋体" w:cs="宋体"/>
          <w:b/>
          <w:bCs/>
          <w:color w:val="auto"/>
          <w:sz w:val="30"/>
          <w:szCs w:val="30"/>
          <w:highlight w:val="none"/>
        </w:rPr>
      </w:pPr>
    </w:p>
    <w:p>
      <w:pPr>
        <w:rPr>
          <w:rFonts w:ascii="宋体" w:hAnsi="宋体" w:cs="宋体"/>
          <w:b/>
          <w:bCs/>
          <w:color w:val="auto"/>
          <w:sz w:val="30"/>
          <w:szCs w:val="30"/>
          <w:highlight w:val="none"/>
        </w:rPr>
      </w:pPr>
    </w:p>
    <w:p>
      <w:pPr>
        <w:spacing w:line="400" w:lineRule="exact"/>
        <w:jc w:val="center"/>
        <w:rPr>
          <w:rFonts w:hint="eastAsia" w:ascii="宋体" w:hAnsi="宋体" w:cs="宋体"/>
          <w:b/>
          <w:bCs/>
          <w:color w:val="auto"/>
          <w:sz w:val="30"/>
          <w:szCs w:val="30"/>
          <w:highlight w:val="none"/>
        </w:rPr>
      </w:pPr>
    </w:p>
    <w:p>
      <w:pPr>
        <w:spacing w:line="400" w:lineRule="exact"/>
        <w:jc w:val="center"/>
        <w:rPr>
          <w:rFonts w:hint="eastAsia" w:ascii="宋体" w:hAnsi="宋体" w:cs="宋体"/>
          <w:b/>
          <w:bCs/>
          <w:color w:val="auto"/>
          <w:sz w:val="30"/>
          <w:szCs w:val="30"/>
          <w:highlight w:val="none"/>
        </w:rPr>
      </w:pPr>
    </w:p>
    <w:p>
      <w:pPr>
        <w:spacing w:line="400" w:lineRule="exact"/>
        <w:jc w:val="center"/>
        <w:rPr>
          <w:rFonts w:hint="eastAsia" w:ascii="宋体" w:hAnsi="宋体" w:cs="宋体"/>
          <w:b/>
          <w:bCs/>
          <w:color w:val="auto"/>
          <w:sz w:val="30"/>
          <w:szCs w:val="30"/>
          <w:highlight w:val="none"/>
        </w:rPr>
      </w:pPr>
    </w:p>
    <w:p>
      <w:pPr>
        <w:spacing w:line="400" w:lineRule="exact"/>
        <w:jc w:val="center"/>
        <w:rPr>
          <w:rFonts w:hint="eastAsia" w:ascii="宋体" w:hAnsi="宋体" w:cs="宋体"/>
          <w:b/>
          <w:bCs/>
          <w:color w:val="auto"/>
          <w:sz w:val="30"/>
          <w:szCs w:val="30"/>
          <w:highlight w:val="none"/>
        </w:rPr>
      </w:pPr>
    </w:p>
    <w:p>
      <w:pPr>
        <w:spacing w:line="400" w:lineRule="exact"/>
        <w:jc w:val="center"/>
        <w:rPr>
          <w:rFonts w:ascii="宋体" w:hAnsi="宋体" w:cs="宋体"/>
          <w:b/>
          <w:bCs/>
          <w:color w:val="auto"/>
          <w:sz w:val="30"/>
          <w:szCs w:val="30"/>
          <w:highlight w:val="none"/>
        </w:rPr>
      </w:pPr>
      <w:r>
        <w:rPr>
          <w:rFonts w:hint="eastAsia" w:ascii="宋体" w:hAnsi="宋体" w:cs="宋体"/>
          <w:b/>
          <w:bCs/>
          <w:color w:val="auto"/>
          <w:sz w:val="30"/>
          <w:szCs w:val="30"/>
          <w:highlight w:val="none"/>
        </w:rPr>
        <w:t>第二章 供应商须知</w:t>
      </w:r>
      <w:bookmarkEnd w:id="35"/>
    </w:p>
    <w:p>
      <w:pPr>
        <w:spacing w:line="400" w:lineRule="exact"/>
        <w:jc w:val="center"/>
        <w:rPr>
          <w:rFonts w:ascii="宋体" w:hAnsi="宋体" w:cs="宋体"/>
          <w:b/>
          <w:color w:val="auto"/>
          <w:sz w:val="28"/>
          <w:szCs w:val="28"/>
          <w:highlight w:val="none"/>
        </w:rPr>
      </w:pPr>
      <w:bookmarkStart w:id="36" w:name="_Toc19876_WPSOffice_Level1"/>
      <w:r>
        <w:rPr>
          <w:rFonts w:hint="eastAsia" w:ascii="宋体" w:hAnsi="宋体" w:cs="宋体"/>
          <w:b/>
          <w:color w:val="auto"/>
          <w:sz w:val="28"/>
          <w:szCs w:val="28"/>
          <w:highlight w:val="none"/>
        </w:rPr>
        <w:t>前附表</w:t>
      </w:r>
      <w:bookmarkEnd w:id="36"/>
    </w:p>
    <w:tbl>
      <w:tblPr>
        <w:tblStyle w:val="26"/>
        <w:tblW w:w="101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4"/>
        <w:gridCol w:w="1481"/>
        <w:gridCol w:w="78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844" w:type="dxa"/>
            <w:noWrap w:val="0"/>
            <w:vAlign w:val="center"/>
          </w:tcPr>
          <w:p>
            <w:pPr>
              <w:pStyle w:val="22"/>
              <w:spacing w:before="75" w:beforeAutospacing="0" w:after="75" w:afterAutospacing="0" w:line="360" w:lineRule="auto"/>
              <w:jc w:val="center"/>
              <w:rPr>
                <w:rFonts w:hint="eastAsia" w:ascii="宋体" w:hAnsi="宋体" w:eastAsia="宋体" w:cs="宋体"/>
                <w:b w:val="0"/>
                <w:bCs/>
                <w:color w:val="auto"/>
                <w:kern w:val="0"/>
                <w:sz w:val="24"/>
                <w:szCs w:val="24"/>
                <w:highlight w:val="none"/>
                <w:lang w:val="en-US" w:eastAsia="zh-CN" w:bidi="ar-SA"/>
              </w:rPr>
            </w:pPr>
            <w:bookmarkStart w:id="37" w:name="_Toc14014_WPSOffice_Level1"/>
            <w:r>
              <w:rPr>
                <w:rStyle w:val="29"/>
                <w:rFonts w:hint="eastAsia" w:ascii="宋体" w:hAnsi="宋体" w:eastAsia="宋体" w:cs="宋体"/>
                <w:b w:val="0"/>
                <w:bCs/>
                <w:color w:val="auto"/>
                <w:sz w:val="24"/>
                <w:szCs w:val="24"/>
                <w:highlight w:val="none"/>
              </w:rPr>
              <w:t>项号</w:t>
            </w:r>
          </w:p>
        </w:tc>
        <w:tc>
          <w:tcPr>
            <w:tcW w:w="1481" w:type="dxa"/>
            <w:noWrap w:val="0"/>
            <w:vAlign w:val="center"/>
          </w:tcPr>
          <w:p>
            <w:pPr>
              <w:pStyle w:val="22"/>
              <w:spacing w:before="75" w:beforeAutospacing="0" w:after="75" w:afterAutospacing="0" w:line="360" w:lineRule="auto"/>
              <w:jc w:val="center"/>
              <w:rPr>
                <w:rStyle w:val="29"/>
                <w:rFonts w:hint="eastAsia" w:ascii="宋体" w:hAnsi="宋体" w:eastAsia="宋体" w:cs="宋体"/>
                <w:b/>
                <w:bCs w:val="0"/>
                <w:color w:val="auto"/>
                <w:sz w:val="24"/>
                <w:szCs w:val="24"/>
                <w:highlight w:val="none"/>
                <w:lang w:eastAsia="zh-CN"/>
              </w:rPr>
            </w:pPr>
            <w:r>
              <w:rPr>
                <w:rStyle w:val="29"/>
                <w:rFonts w:hint="eastAsia" w:ascii="宋体" w:hAnsi="宋体" w:eastAsia="宋体" w:cs="宋体"/>
                <w:b/>
                <w:bCs w:val="0"/>
                <w:color w:val="auto"/>
                <w:sz w:val="24"/>
                <w:szCs w:val="24"/>
                <w:highlight w:val="none"/>
                <w:lang w:eastAsia="zh-CN"/>
              </w:rPr>
              <w:t>名称</w:t>
            </w:r>
          </w:p>
        </w:tc>
        <w:tc>
          <w:tcPr>
            <w:tcW w:w="7823" w:type="dxa"/>
            <w:noWrap w:val="0"/>
            <w:vAlign w:val="center"/>
          </w:tcPr>
          <w:p>
            <w:pPr>
              <w:pStyle w:val="22"/>
              <w:spacing w:before="75" w:beforeAutospacing="0" w:after="75" w:afterAutospacing="0" w:line="360" w:lineRule="auto"/>
              <w:jc w:val="center"/>
              <w:rPr>
                <w:rStyle w:val="29"/>
                <w:rFonts w:hint="eastAsia" w:ascii="宋体" w:hAnsi="宋体" w:eastAsia="宋体" w:cs="宋体"/>
                <w:b w:val="0"/>
                <w:bCs/>
                <w:color w:val="auto"/>
                <w:sz w:val="24"/>
                <w:szCs w:val="24"/>
                <w:highlight w:val="none"/>
              </w:rPr>
            </w:pPr>
            <w:r>
              <w:rPr>
                <w:rStyle w:val="29"/>
                <w:rFonts w:hint="eastAsia" w:ascii="宋体" w:hAnsi="宋体" w:eastAsia="宋体" w:cs="宋体"/>
                <w:b w:val="0"/>
                <w:bCs/>
                <w:color w:val="auto"/>
                <w:sz w:val="24"/>
                <w:szCs w:val="24"/>
                <w:highlight w:val="none"/>
              </w:rPr>
              <w:t>内容规定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1" w:hRule="atLeast"/>
          <w:jc w:val="center"/>
        </w:trPr>
        <w:tc>
          <w:tcPr>
            <w:tcW w:w="844" w:type="dxa"/>
            <w:noWrap w:val="0"/>
            <w:vAlign w:val="center"/>
          </w:tcPr>
          <w:p>
            <w:pPr>
              <w:pStyle w:val="22"/>
              <w:spacing w:before="75" w:beforeAutospacing="0" w:after="75" w:afterAutospacing="0" w:line="360" w:lineRule="auto"/>
              <w:jc w:val="center"/>
              <w:rPr>
                <w:rFonts w:hint="eastAsia" w:ascii="宋体" w:hAnsi="宋体" w:eastAsia="宋体" w:cs="宋体"/>
                <w:b w:val="0"/>
                <w:bCs/>
                <w:color w:val="auto"/>
                <w:kern w:val="0"/>
                <w:sz w:val="24"/>
                <w:szCs w:val="24"/>
                <w:highlight w:val="none"/>
                <w:lang w:val="en-US" w:eastAsia="zh-CN" w:bidi="ar-SA"/>
              </w:rPr>
            </w:pPr>
            <w:r>
              <w:rPr>
                <w:rStyle w:val="29"/>
                <w:rFonts w:hint="eastAsia" w:ascii="宋体" w:hAnsi="宋体" w:eastAsia="宋体" w:cs="宋体"/>
                <w:b w:val="0"/>
                <w:bCs/>
                <w:color w:val="auto"/>
                <w:sz w:val="24"/>
                <w:szCs w:val="24"/>
                <w:highlight w:val="none"/>
              </w:rPr>
              <w:t>1</w:t>
            </w:r>
          </w:p>
        </w:tc>
        <w:tc>
          <w:tcPr>
            <w:tcW w:w="1481" w:type="dxa"/>
            <w:noWrap w:val="0"/>
            <w:vAlign w:val="center"/>
          </w:tcPr>
          <w:p>
            <w:pPr>
              <w:pStyle w:val="22"/>
              <w:spacing w:before="75" w:beforeAutospacing="0" w:after="75" w:afterAutospacing="0" w:line="360" w:lineRule="auto"/>
              <w:jc w:val="center"/>
              <w:rPr>
                <w:rStyle w:val="29"/>
                <w:rFonts w:hint="eastAsia" w:ascii="宋体" w:hAnsi="宋体" w:eastAsia="宋体" w:cs="宋体"/>
                <w:b/>
                <w:bCs w:val="0"/>
                <w:color w:val="auto"/>
                <w:sz w:val="24"/>
                <w:szCs w:val="24"/>
                <w:highlight w:val="none"/>
                <w:lang w:val="en-US" w:eastAsia="zh-CN"/>
              </w:rPr>
            </w:pPr>
            <w:r>
              <w:rPr>
                <w:rStyle w:val="29"/>
                <w:rFonts w:hint="eastAsia" w:ascii="宋体" w:hAnsi="宋体" w:eastAsia="宋体" w:cs="宋体"/>
                <w:b/>
                <w:bCs w:val="0"/>
                <w:color w:val="auto"/>
                <w:sz w:val="24"/>
                <w:szCs w:val="24"/>
                <w:highlight w:val="none"/>
                <w:lang w:eastAsia="zh-CN"/>
              </w:rPr>
              <w:t>项目名称、</w:t>
            </w:r>
            <w:r>
              <w:rPr>
                <w:rStyle w:val="29"/>
                <w:rFonts w:hint="eastAsia" w:ascii="宋体" w:hAnsi="宋体" w:eastAsia="宋体" w:cs="宋体"/>
                <w:b/>
                <w:bCs w:val="0"/>
                <w:color w:val="auto"/>
                <w:sz w:val="24"/>
                <w:szCs w:val="24"/>
                <w:highlight w:val="none"/>
                <w:lang w:val="en-US" w:eastAsia="zh-CN"/>
              </w:rPr>
              <w:t>编号</w:t>
            </w:r>
          </w:p>
        </w:tc>
        <w:tc>
          <w:tcPr>
            <w:tcW w:w="7823" w:type="dxa"/>
            <w:noWrap w:val="0"/>
            <w:vAlign w:val="center"/>
          </w:tcPr>
          <w:p>
            <w:pPr>
              <w:pStyle w:val="22"/>
              <w:spacing w:before="75" w:beforeAutospacing="0" w:after="75" w:afterAutospacing="0" w:line="360" w:lineRule="auto"/>
              <w:rPr>
                <w:rStyle w:val="29"/>
                <w:rFonts w:hint="eastAsia" w:ascii="宋体" w:hAnsi="宋体" w:eastAsia="宋体" w:cs="宋体"/>
                <w:b w:val="0"/>
                <w:bCs/>
                <w:color w:val="auto"/>
                <w:sz w:val="24"/>
                <w:szCs w:val="24"/>
                <w:highlight w:val="none"/>
                <w:lang w:eastAsia="zh-CN"/>
              </w:rPr>
            </w:pPr>
            <w:r>
              <w:rPr>
                <w:rStyle w:val="29"/>
                <w:rFonts w:hint="eastAsia" w:ascii="宋体" w:hAnsi="宋体" w:eastAsia="宋体" w:cs="宋体"/>
                <w:b w:val="0"/>
                <w:bCs/>
                <w:color w:val="auto"/>
                <w:sz w:val="24"/>
                <w:szCs w:val="24"/>
                <w:highlight w:val="none"/>
              </w:rPr>
              <w:t>项目名称：</w:t>
            </w:r>
            <w:r>
              <w:rPr>
                <w:rFonts w:hint="eastAsia" w:cs="宋体"/>
                <w:color w:val="auto"/>
                <w:kern w:val="0"/>
                <w:sz w:val="24"/>
                <w:highlight w:val="none"/>
                <w:lang w:eastAsia="zh-CN"/>
              </w:rPr>
              <w:t>新疆第二医学院2023-2024学年化学试剂采购项目</w:t>
            </w:r>
          </w:p>
          <w:p>
            <w:pPr>
              <w:pStyle w:val="22"/>
              <w:spacing w:before="75" w:beforeAutospacing="0" w:after="75" w:afterAutospacing="0" w:line="360" w:lineRule="auto"/>
              <w:rPr>
                <w:rStyle w:val="29"/>
                <w:rFonts w:hint="default" w:ascii="宋体" w:hAnsi="宋体" w:eastAsia="宋体" w:cs="宋体"/>
                <w:b w:val="0"/>
                <w:bCs/>
                <w:color w:val="auto"/>
                <w:sz w:val="24"/>
                <w:szCs w:val="24"/>
                <w:highlight w:val="none"/>
                <w:lang w:val="en-US" w:eastAsia="zh-CN"/>
              </w:rPr>
            </w:pPr>
            <w:r>
              <w:rPr>
                <w:rStyle w:val="29"/>
                <w:rFonts w:hint="eastAsia" w:ascii="宋体" w:hAnsi="宋体" w:eastAsia="宋体" w:cs="宋体"/>
                <w:b w:val="0"/>
                <w:bCs/>
                <w:color w:val="auto"/>
                <w:sz w:val="24"/>
                <w:szCs w:val="24"/>
                <w:highlight w:val="none"/>
                <w:lang w:eastAsia="zh-CN"/>
              </w:rPr>
              <w:t>采购文件编号</w:t>
            </w:r>
            <w:r>
              <w:rPr>
                <w:rStyle w:val="29"/>
                <w:rFonts w:hint="eastAsia" w:ascii="宋体" w:hAnsi="宋体" w:eastAsia="宋体" w:cs="宋体"/>
                <w:b w:val="0"/>
                <w:bCs/>
                <w:color w:val="auto"/>
                <w:sz w:val="24"/>
                <w:szCs w:val="24"/>
                <w:highlight w:val="none"/>
              </w:rPr>
              <w:t>：</w:t>
            </w:r>
            <w:r>
              <w:rPr>
                <w:rFonts w:hint="eastAsia" w:cs="宋体"/>
                <w:color w:val="auto"/>
                <w:sz w:val="24"/>
                <w:szCs w:val="24"/>
                <w:highlight w:val="none"/>
                <w:lang w:eastAsia="zh-CN"/>
              </w:rPr>
              <w:t>JKJL[ZC]2023-56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9" w:hRule="atLeast"/>
          <w:jc w:val="center"/>
        </w:trPr>
        <w:tc>
          <w:tcPr>
            <w:tcW w:w="844" w:type="dxa"/>
            <w:noWrap w:val="0"/>
            <w:vAlign w:val="center"/>
          </w:tcPr>
          <w:p>
            <w:pPr>
              <w:pStyle w:val="22"/>
              <w:spacing w:before="75" w:beforeAutospacing="0" w:after="75" w:afterAutospacing="0" w:line="360" w:lineRule="auto"/>
              <w:jc w:val="center"/>
              <w:rPr>
                <w:rFonts w:hint="eastAsia" w:ascii="宋体" w:hAnsi="宋体" w:eastAsia="宋体" w:cs="宋体"/>
                <w:b w:val="0"/>
                <w:bCs/>
                <w:color w:val="auto"/>
                <w:kern w:val="0"/>
                <w:sz w:val="24"/>
                <w:szCs w:val="24"/>
                <w:highlight w:val="none"/>
                <w:lang w:val="en-US" w:eastAsia="zh-CN" w:bidi="ar-SA"/>
              </w:rPr>
            </w:pPr>
            <w:r>
              <w:rPr>
                <w:rStyle w:val="29"/>
                <w:rFonts w:hint="eastAsia" w:ascii="宋体" w:hAnsi="宋体" w:eastAsia="宋体" w:cs="宋体"/>
                <w:b w:val="0"/>
                <w:bCs/>
                <w:color w:val="auto"/>
                <w:sz w:val="24"/>
                <w:szCs w:val="24"/>
                <w:highlight w:val="none"/>
              </w:rPr>
              <w:t>2</w:t>
            </w:r>
          </w:p>
        </w:tc>
        <w:tc>
          <w:tcPr>
            <w:tcW w:w="1481" w:type="dxa"/>
            <w:noWrap w:val="0"/>
            <w:vAlign w:val="center"/>
          </w:tcPr>
          <w:p>
            <w:pPr>
              <w:pStyle w:val="22"/>
              <w:spacing w:before="75" w:beforeAutospacing="0" w:after="75" w:afterAutospacing="0" w:line="360" w:lineRule="auto"/>
              <w:jc w:val="center"/>
              <w:rPr>
                <w:rStyle w:val="29"/>
                <w:rFonts w:hint="eastAsia" w:ascii="宋体" w:hAnsi="宋体" w:eastAsia="宋体" w:cs="宋体"/>
                <w:b/>
                <w:bCs w:val="0"/>
                <w:color w:val="auto"/>
                <w:sz w:val="24"/>
                <w:szCs w:val="24"/>
                <w:highlight w:val="none"/>
                <w:lang w:eastAsia="zh-CN"/>
              </w:rPr>
            </w:pPr>
            <w:r>
              <w:rPr>
                <w:rStyle w:val="29"/>
                <w:rFonts w:hint="eastAsia" w:ascii="宋体" w:hAnsi="宋体" w:eastAsia="宋体" w:cs="宋体"/>
                <w:b/>
                <w:bCs w:val="0"/>
                <w:color w:val="auto"/>
                <w:sz w:val="24"/>
                <w:szCs w:val="24"/>
                <w:highlight w:val="none"/>
                <w:lang w:eastAsia="zh-CN"/>
              </w:rPr>
              <w:t>采购人信息</w:t>
            </w:r>
          </w:p>
        </w:tc>
        <w:tc>
          <w:tcPr>
            <w:tcW w:w="7823" w:type="dxa"/>
            <w:noWrap w:val="0"/>
            <w:vAlign w:val="top"/>
          </w:tcPr>
          <w:p>
            <w:pPr>
              <w:pStyle w:val="22"/>
              <w:spacing w:before="75" w:beforeAutospacing="0" w:after="75" w:afterAutospacing="0" w:line="360" w:lineRule="auto"/>
              <w:rPr>
                <w:rFonts w:hint="eastAsia" w:ascii="宋体" w:hAnsi="宋体" w:eastAsia="宋体" w:cs="宋体"/>
                <w:color w:val="auto"/>
                <w:sz w:val="24"/>
                <w:szCs w:val="24"/>
                <w:highlight w:val="none"/>
                <w:lang w:eastAsia="zh-CN"/>
              </w:rPr>
            </w:pPr>
            <w:r>
              <w:rPr>
                <w:rStyle w:val="29"/>
                <w:rFonts w:hint="eastAsia" w:ascii="宋体" w:hAnsi="宋体" w:eastAsia="宋体" w:cs="宋体"/>
                <w:b w:val="0"/>
                <w:bCs/>
                <w:color w:val="auto"/>
                <w:sz w:val="24"/>
                <w:szCs w:val="24"/>
                <w:highlight w:val="none"/>
                <w:lang w:eastAsia="zh-CN"/>
              </w:rPr>
              <w:t>采购人</w:t>
            </w:r>
            <w:r>
              <w:rPr>
                <w:rStyle w:val="29"/>
                <w:rFonts w:hint="eastAsia" w:ascii="宋体" w:hAnsi="宋体" w:eastAsia="宋体" w:cs="宋体"/>
                <w:b w:val="0"/>
                <w:bCs/>
                <w:color w:val="auto"/>
                <w:sz w:val="24"/>
                <w:szCs w:val="24"/>
                <w:highlight w:val="none"/>
              </w:rPr>
              <w:t>：</w:t>
            </w:r>
            <w:r>
              <w:rPr>
                <w:rFonts w:hint="eastAsia" w:cs="宋体"/>
                <w:color w:val="auto"/>
                <w:sz w:val="24"/>
                <w:szCs w:val="24"/>
                <w:highlight w:val="none"/>
                <w:lang w:eastAsia="zh-CN"/>
              </w:rPr>
              <w:t>新疆第二医学院</w:t>
            </w:r>
          </w:p>
          <w:p>
            <w:pPr>
              <w:pStyle w:val="22"/>
              <w:spacing w:before="75" w:beforeAutospacing="0" w:after="75" w:afterAutospacing="0" w:line="360" w:lineRule="auto"/>
              <w:rPr>
                <w:rStyle w:val="29"/>
                <w:rFonts w:hint="eastAsia" w:ascii="宋体" w:hAnsi="宋体" w:eastAsia="宋体" w:cs="宋体"/>
                <w:b w:val="0"/>
                <w:bCs/>
                <w:color w:val="auto"/>
                <w:sz w:val="24"/>
                <w:szCs w:val="24"/>
                <w:highlight w:val="none"/>
                <w:lang w:eastAsia="zh-CN"/>
              </w:rPr>
            </w:pPr>
            <w:r>
              <w:rPr>
                <w:rStyle w:val="29"/>
                <w:rFonts w:hint="eastAsia" w:ascii="宋体" w:hAnsi="宋体" w:eastAsia="宋体" w:cs="宋体"/>
                <w:b w:val="0"/>
                <w:bCs/>
                <w:color w:val="auto"/>
                <w:sz w:val="24"/>
                <w:szCs w:val="24"/>
                <w:highlight w:val="none"/>
              </w:rPr>
              <w:t>地  址：</w:t>
            </w:r>
            <w:r>
              <w:rPr>
                <w:rFonts w:hint="eastAsia" w:cs="宋体"/>
                <w:color w:val="auto"/>
                <w:kern w:val="0"/>
                <w:sz w:val="24"/>
                <w:highlight w:val="none"/>
                <w:lang w:eastAsia="zh-CN"/>
              </w:rPr>
              <w:t>克拉玛依市胜利路12号</w:t>
            </w:r>
          </w:p>
          <w:p>
            <w:pPr>
              <w:pStyle w:val="22"/>
              <w:spacing w:before="75" w:beforeAutospacing="0" w:after="75" w:afterAutospacing="0" w:line="360" w:lineRule="auto"/>
              <w:rPr>
                <w:rStyle w:val="29"/>
                <w:rFonts w:hint="eastAsia" w:ascii="宋体" w:hAnsi="宋体" w:eastAsia="宋体" w:cs="宋体"/>
                <w:b w:val="0"/>
                <w:bCs/>
                <w:color w:val="auto"/>
                <w:sz w:val="24"/>
                <w:szCs w:val="24"/>
                <w:highlight w:val="none"/>
              </w:rPr>
            </w:pPr>
            <w:r>
              <w:rPr>
                <w:rStyle w:val="29"/>
                <w:rFonts w:hint="eastAsia" w:ascii="宋体" w:hAnsi="宋体" w:eastAsia="宋体" w:cs="宋体"/>
                <w:b w:val="0"/>
                <w:bCs/>
                <w:color w:val="auto"/>
                <w:sz w:val="24"/>
                <w:szCs w:val="24"/>
                <w:highlight w:val="none"/>
              </w:rPr>
              <w:t>联系人：</w:t>
            </w:r>
            <w:r>
              <w:rPr>
                <w:rStyle w:val="29"/>
                <w:rFonts w:hint="eastAsia" w:cs="宋体"/>
                <w:b w:val="0"/>
                <w:bCs/>
                <w:color w:val="auto"/>
                <w:sz w:val="24"/>
                <w:szCs w:val="24"/>
                <w:highlight w:val="none"/>
                <w:lang w:eastAsia="zh-CN"/>
              </w:rPr>
              <w:t>王星星</w:t>
            </w:r>
            <w:r>
              <w:rPr>
                <w:rStyle w:val="29"/>
                <w:rFonts w:hint="eastAsia" w:ascii="宋体" w:hAnsi="宋体" w:eastAsia="宋体" w:cs="宋体"/>
                <w:b w:val="0"/>
                <w:bCs/>
                <w:color w:val="auto"/>
                <w:sz w:val="24"/>
                <w:szCs w:val="24"/>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4" w:type="dxa"/>
            <w:noWrap w:val="0"/>
            <w:vAlign w:val="center"/>
          </w:tcPr>
          <w:p>
            <w:pPr>
              <w:pStyle w:val="22"/>
              <w:spacing w:before="75" w:beforeAutospacing="0" w:after="75" w:afterAutospacing="0" w:line="360" w:lineRule="auto"/>
              <w:jc w:val="center"/>
              <w:rPr>
                <w:rFonts w:hint="eastAsia" w:ascii="宋体" w:hAnsi="宋体" w:eastAsia="宋体" w:cs="宋体"/>
                <w:b w:val="0"/>
                <w:bCs/>
                <w:color w:val="auto"/>
                <w:kern w:val="0"/>
                <w:sz w:val="24"/>
                <w:szCs w:val="24"/>
                <w:highlight w:val="none"/>
                <w:lang w:val="en-US" w:eastAsia="zh-CN" w:bidi="ar-SA"/>
              </w:rPr>
            </w:pPr>
            <w:r>
              <w:rPr>
                <w:rStyle w:val="29"/>
                <w:rFonts w:hint="eastAsia" w:ascii="宋体" w:hAnsi="宋体" w:eastAsia="宋体" w:cs="宋体"/>
                <w:b w:val="0"/>
                <w:bCs/>
                <w:color w:val="auto"/>
                <w:sz w:val="24"/>
                <w:szCs w:val="24"/>
                <w:highlight w:val="none"/>
              </w:rPr>
              <w:t>3</w:t>
            </w:r>
          </w:p>
        </w:tc>
        <w:tc>
          <w:tcPr>
            <w:tcW w:w="1481" w:type="dxa"/>
            <w:noWrap w:val="0"/>
            <w:vAlign w:val="center"/>
          </w:tcPr>
          <w:p>
            <w:pPr>
              <w:pStyle w:val="22"/>
              <w:spacing w:before="75" w:beforeAutospacing="0" w:after="75" w:afterAutospacing="0" w:line="360" w:lineRule="auto"/>
              <w:jc w:val="center"/>
              <w:rPr>
                <w:rStyle w:val="29"/>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lang w:eastAsia="zh-CN"/>
              </w:rPr>
              <w:t>采购代理机构信息</w:t>
            </w:r>
          </w:p>
        </w:tc>
        <w:tc>
          <w:tcPr>
            <w:tcW w:w="7823" w:type="dxa"/>
            <w:noWrap w:val="0"/>
            <w:vAlign w:val="center"/>
          </w:tcPr>
          <w:p>
            <w:pPr>
              <w:pStyle w:val="12"/>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eastAsia="zh-CN"/>
              </w:rPr>
              <w:t>采购代理机构</w:t>
            </w:r>
            <w:r>
              <w:rPr>
                <w:rFonts w:hint="eastAsia" w:ascii="宋体" w:hAnsi="宋体" w:eastAsia="宋体" w:cs="宋体"/>
                <w:bCs/>
                <w:color w:val="auto"/>
                <w:sz w:val="24"/>
                <w:szCs w:val="24"/>
                <w:highlight w:val="none"/>
                <w:lang w:val="zh-CN"/>
              </w:rPr>
              <w:t>：克拉玛依市金科工程监理有限责任公司</w:t>
            </w:r>
          </w:p>
          <w:p>
            <w:pPr>
              <w:pStyle w:val="12"/>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lang w:eastAsia="zh-CN"/>
              </w:rPr>
              <w:t>克拉玛依市石化工业园团结路12号</w:t>
            </w:r>
            <w:r>
              <w:rPr>
                <w:rFonts w:hint="eastAsia" w:ascii="宋体" w:hAnsi="宋体" w:eastAsia="宋体" w:cs="宋体"/>
                <w:bCs/>
                <w:color w:val="auto"/>
                <w:sz w:val="24"/>
                <w:szCs w:val="24"/>
                <w:highlight w:val="none"/>
              </w:rPr>
              <w:t xml:space="preserve">    </w:t>
            </w:r>
          </w:p>
          <w:p>
            <w:pPr>
              <w:pStyle w:val="12"/>
              <w:spacing w:line="360" w:lineRule="auto"/>
              <w:rPr>
                <w:rFonts w:hint="default"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rPr>
              <w:t>联系人：</w:t>
            </w:r>
            <w:r>
              <w:rPr>
                <w:rFonts w:hint="eastAsia" w:ascii="宋体" w:hAnsi="宋体" w:eastAsia="宋体" w:cs="宋体"/>
                <w:bCs/>
                <w:color w:val="auto"/>
                <w:sz w:val="24"/>
                <w:szCs w:val="24"/>
                <w:highlight w:val="none"/>
                <w:lang w:eastAsia="zh-CN"/>
              </w:rPr>
              <w:t>赵容萱</w:t>
            </w:r>
            <w:r>
              <w:rPr>
                <w:rFonts w:hint="eastAsia" w:hAnsi="宋体" w:cs="宋体"/>
                <w:bCs/>
                <w:color w:val="auto"/>
                <w:sz w:val="24"/>
                <w:szCs w:val="24"/>
                <w:highlight w:val="none"/>
                <w:lang w:val="en-US" w:eastAsia="zh-CN"/>
              </w:rPr>
              <w:t xml:space="preserve"> 王晨军</w:t>
            </w:r>
            <w:r>
              <w:rPr>
                <w:rFonts w:hint="eastAsia" w:ascii="宋体" w:hAnsi="宋体" w:eastAsia="宋体" w:cs="宋体"/>
                <w:bCs/>
                <w:color w:val="auto"/>
                <w:sz w:val="24"/>
                <w:szCs w:val="24"/>
                <w:highlight w:val="none"/>
              </w:rPr>
              <w:t xml:space="preserve">         联系电话：</w:t>
            </w:r>
            <w:r>
              <w:rPr>
                <w:rFonts w:hint="eastAsia" w:hAnsi="宋体" w:cs="宋体"/>
                <w:bCs/>
                <w:color w:val="auto"/>
                <w:sz w:val="24"/>
                <w:szCs w:val="24"/>
                <w:highlight w:val="none"/>
                <w:lang w:val="en-US" w:eastAsia="zh-CN"/>
              </w:rPr>
              <w:t>15809905032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844" w:type="dxa"/>
            <w:noWrap w:val="0"/>
            <w:vAlign w:val="center"/>
          </w:tcPr>
          <w:p>
            <w:pPr>
              <w:pStyle w:val="22"/>
              <w:spacing w:before="75" w:beforeAutospacing="0" w:after="75" w:afterAutospacing="0" w:line="360" w:lineRule="auto"/>
              <w:jc w:val="center"/>
              <w:rPr>
                <w:rFonts w:hint="eastAsia" w:ascii="宋体" w:hAnsi="宋体" w:eastAsia="宋体" w:cs="宋体"/>
                <w:b w:val="0"/>
                <w:bCs/>
                <w:color w:val="auto"/>
                <w:kern w:val="0"/>
                <w:sz w:val="24"/>
                <w:szCs w:val="24"/>
                <w:highlight w:val="none"/>
                <w:lang w:val="en-US" w:eastAsia="zh-CN" w:bidi="ar-SA"/>
              </w:rPr>
            </w:pPr>
            <w:r>
              <w:rPr>
                <w:rStyle w:val="29"/>
                <w:rFonts w:hint="eastAsia" w:ascii="宋体" w:hAnsi="宋体" w:eastAsia="宋体" w:cs="宋体"/>
                <w:b w:val="0"/>
                <w:bCs/>
                <w:color w:val="auto"/>
                <w:sz w:val="24"/>
                <w:szCs w:val="24"/>
                <w:highlight w:val="none"/>
              </w:rPr>
              <w:t>4</w:t>
            </w:r>
          </w:p>
        </w:tc>
        <w:tc>
          <w:tcPr>
            <w:tcW w:w="1481" w:type="dxa"/>
            <w:noWrap w:val="0"/>
            <w:vAlign w:val="center"/>
          </w:tcPr>
          <w:p>
            <w:pPr>
              <w:pStyle w:val="22"/>
              <w:spacing w:before="75" w:beforeAutospacing="0" w:after="75" w:afterAutospacing="0" w:line="360" w:lineRule="auto"/>
              <w:jc w:val="center"/>
              <w:rPr>
                <w:rStyle w:val="29"/>
                <w:rFonts w:hint="eastAsia" w:ascii="宋体" w:hAnsi="宋体" w:eastAsia="宋体" w:cs="宋体"/>
                <w:b/>
                <w:bCs w:val="0"/>
                <w:color w:val="auto"/>
                <w:sz w:val="24"/>
                <w:szCs w:val="24"/>
                <w:highlight w:val="none"/>
              </w:rPr>
            </w:pPr>
            <w:r>
              <w:rPr>
                <w:rStyle w:val="29"/>
                <w:rFonts w:hint="eastAsia" w:ascii="宋体" w:hAnsi="宋体" w:eastAsia="宋体" w:cs="宋体"/>
                <w:b/>
                <w:bCs w:val="0"/>
                <w:color w:val="auto"/>
                <w:sz w:val="24"/>
                <w:szCs w:val="24"/>
                <w:highlight w:val="none"/>
                <w:lang w:eastAsia="zh-CN"/>
              </w:rPr>
              <w:t>响应文件</w:t>
            </w:r>
            <w:r>
              <w:rPr>
                <w:rStyle w:val="29"/>
                <w:rFonts w:hint="eastAsia" w:ascii="宋体" w:hAnsi="宋体" w:eastAsia="宋体" w:cs="宋体"/>
                <w:b/>
                <w:bCs w:val="0"/>
                <w:color w:val="auto"/>
                <w:sz w:val="24"/>
                <w:szCs w:val="24"/>
                <w:highlight w:val="none"/>
              </w:rPr>
              <w:t>有效期</w:t>
            </w:r>
          </w:p>
        </w:tc>
        <w:tc>
          <w:tcPr>
            <w:tcW w:w="7823" w:type="dxa"/>
            <w:noWrap w:val="0"/>
            <w:vAlign w:val="center"/>
          </w:tcPr>
          <w:p>
            <w:pPr>
              <w:pStyle w:val="22"/>
              <w:spacing w:before="75" w:beforeAutospacing="0" w:after="75" w:afterAutospacing="0" w:line="360" w:lineRule="auto"/>
              <w:rPr>
                <w:rStyle w:val="29"/>
                <w:rFonts w:hint="eastAsia" w:ascii="宋体" w:hAnsi="宋体" w:eastAsia="宋体" w:cs="宋体"/>
                <w:b w:val="0"/>
                <w:bCs/>
                <w:color w:val="auto"/>
                <w:sz w:val="24"/>
                <w:szCs w:val="24"/>
                <w:highlight w:val="none"/>
              </w:rPr>
            </w:pPr>
            <w:r>
              <w:rPr>
                <w:rStyle w:val="29"/>
                <w:rFonts w:hint="eastAsia" w:ascii="宋体" w:hAnsi="宋体" w:eastAsia="宋体" w:cs="宋体"/>
                <w:b w:val="0"/>
                <w:bCs/>
                <w:color w:val="auto"/>
                <w:sz w:val="24"/>
                <w:szCs w:val="24"/>
                <w:highlight w:val="none"/>
              </w:rPr>
              <w:t>递交</w:t>
            </w:r>
            <w:r>
              <w:rPr>
                <w:rStyle w:val="29"/>
                <w:rFonts w:hint="eastAsia" w:ascii="宋体" w:hAnsi="宋体" w:eastAsia="宋体" w:cs="宋体"/>
                <w:b w:val="0"/>
                <w:bCs/>
                <w:color w:val="auto"/>
                <w:sz w:val="24"/>
                <w:szCs w:val="24"/>
                <w:highlight w:val="none"/>
                <w:lang w:eastAsia="zh-CN"/>
              </w:rPr>
              <w:t>响应文件</w:t>
            </w:r>
            <w:r>
              <w:rPr>
                <w:rStyle w:val="29"/>
                <w:rFonts w:hint="eastAsia" w:ascii="宋体" w:hAnsi="宋体" w:eastAsia="宋体" w:cs="宋体"/>
                <w:b w:val="0"/>
                <w:bCs/>
                <w:color w:val="auto"/>
                <w:sz w:val="24"/>
                <w:szCs w:val="24"/>
                <w:highlight w:val="none"/>
              </w:rPr>
              <w:t>截止之日起</w:t>
            </w:r>
            <w:r>
              <w:rPr>
                <w:rStyle w:val="29"/>
                <w:rFonts w:hint="eastAsia" w:ascii="宋体" w:hAnsi="宋体" w:eastAsia="宋体" w:cs="宋体"/>
                <w:b w:val="0"/>
                <w:bCs/>
                <w:color w:val="auto"/>
                <w:sz w:val="24"/>
                <w:szCs w:val="24"/>
                <w:highlight w:val="none"/>
                <w:lang w:val="en-US" w:eastAsia="zh-CN"/>
              </w:rPr>
              <w:t>9</w:t>
            </w:r>
            <w:r>
              <w:rPr>
                <w:rStyle w:val="29"/>
                <w:rFonts w:hint="eastAsia" w:ascii="宋体" w:hAnsi="宋体" w:eastAsia="宋体" w:cs="宋体"/>
                <w:b w:val="0"/>
                <w:bCs/>
                <w:color w:val="auto"/>
                <w:sz w:val="24"/>
                <w:szCs w:val="24"/>
                <w:highlight w:val="none"/>
              </w:rPr>
              <w:t>0天（日历日）。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844" w:type="dxa"/>
            <w:noWrap w:val="0"/>
            <w:vAlign w:val="center"/>
          </w:tcPr>
          <w:p>
            <w:pPr>
              <w:pStyle w:val="22"/>
              <w:spacing w:before="75" w:beforeAutospacing="0" w:after="75" w:afterAutospacing="0" w:line="360" w:lineRule="auto"/>
              <w:jc w:val="center"/>
              <w:rPr>
                <w:rStyle w:val="29"/>
                <w:rFonts w:hint="eastAsia" w:ascii="宋体" w:hAnsi="宋体" w:eastAsia="宋体" w:cs="宋体"/>
                <w:b w:val="0"/>
                <w:bCs/>
                <w:color w:val="auto"/>
                <w:sz w:val="24"/>
                <w:szCs w:val="24"/>
                <w:highlight w:val="none"/>
                <w:lang w:val="en-US" w:eastAsia="zh-CN"/>
              </w:rPr>
            </w:pPr>
            <w:r>
              <w:rPr>
                <w:rStyle w:val="29"/>
                <w:rFonts w:hint="eastAsia" w:ascii="宋体" w:hAnsi="宋体" w:eastAsia="宋体" w:cs="宋体"/>
                <w:b w:val="0"/>
                <w:bCs/>
                <w:color w:val="auto"/>
                <w:sz w:val="24"/>
                <w:szCs w:val="24"/>
                <w:highlight w:val="none"/>
                <w:lang w:val="en-US" w:eastAsia="zh-CN"/>
              </w:rPr>
              <w:t>5</w:t>
            </w:r>
          </w:p>
        </w:tc>
        <w:tc>
          <w:tcPr>
            <w:tcW w:w="1481" w:type="dxa"/>
            <w:noWrap w:val="0"/>
            <w:vAlign w:val="center"/>
          </w:tcPr>
          <w:p>
            <w:pPr>
              <w:pStyle w:val="22"/>
              <w:spacing w:before="75" w:beforeAutospacing="0" w:after="75" w:afterAutospacing="0" w:line="360" w:lineRule="auto"/>
              <w:jc w:val="center"/>
              <w:rPr>
                <w:rStyle w:val="29"/>
                <w:rFonts w:hint="eastAsia" w:ascii="宋体" w:hAnsi="宋体" w:eastAsia="宋体" w:cs="宋体"/>
                <w:b/>
                <w:bCs w:val="0"/>
                <w:color w:val="auto"/>
                <w:sz w:val="24"/>
                <w:szCs w:val="24"/>
                <w:highlight w:val="none"/>
                <w:lang w:eastAsia="zh-CN"/>
              </w:rPr>
            </w:pPr>
            <w:r>
              <w:rPr>
                <w:rStyle w:val="29"/>
                <w:rFonts w:hint="eastAsia" w:ascii="宋体" w:hAnsi="宋体" w:eastAsia="宋体" w:cs="宋体"/>
                <w:b/>
                <w:bCs w:val="0"/>
                <w:color w:val="auto"/>
                <w:sz w:val="24"/>
                <w:szCs w:val="24"/>
                <w:highlight w:val="none"/>
                <w:lang w:eastAsia="zh-CN"/>
              </w:rPr>
              <w:t>项目采购范围</w:t>
            </w:r>
          </w:p>
        </w:tc>
        <w:tc>
          <w:tcPr>
            <w:tcW w:w="7823" w:type="dxa"/>
            <w:noWrap w:val="0"/>
            <w:vAlign w:val="center"/>
          </w:tcPr>
          <w:p>
            <w:pPr>
              <w:pStyle w:val="22"/>
              <w:spacing w:before="75" w:beforeAutospacing="0" w:after="75" w:afterAutospacing="0" w:line="360" w:lineRule="auto"/>
              <w:rPr>
                <w:rFonts w:hint="eastAsia" w:ascii="宋体" w:hAnsi="宋体" w:eastAsia="宋体" w:cs="宋体"/>
                <w:bCs/>
                <w:color w:val="auto"/>
                <w:kern w:val="0"/>
                <w:sz w:val="24"/>
                <w:szCs w:val="24"/>
                <w:highlight w:val="none"/>
                <w:lang w:val="zh-CN" w:eastAsia="zh-CN" w:bidi="ar-SA"/>
              </w:rPr>
            </w:pPr>
            <w:r>
              <w:rPr>
                <w:rFonts w:hint="eastAsia" w:ascii="宋体" w:hAnsi="宋体" w:eastAsia="宋体" w:cs="宋体"/>
                <w:bCs/>
                <w:color w:val="auto"/>
                <w:kern w:val="0"/>
                <w:sz w:val="24"/>
                <w:szCs w:val="24"/>
                <w:highlight w:val="none"/>
                <w:lang w:val="zh-CN" w:eastAsia="zh-CN" w:bidi="ar-SA"/>
              </w:rPr>
              <w:t>完成</w:t>
            </w:r>
            <w:r>
              <w:rPr>
                <w:rFonts w:hint="eastAsia" w:cs="宋体"/>
                <w:color w:val="auto"/>
                <w:kern w:val="0"/>
                <w:sz w:val="24"/>
                <w:highlight w:val="none"/>
                <w:lang w:eastAsia="zh-CN"/>
              </w:rPr>
              <w:t>新疆第二医学院2023-2024学年化学试剂采购项目</w:t>
            </w:r>
            <w:r>
              <w:rPr>
                <w:rFonts w:hint="eastAsia" w:ascii="宋体" w:hAnsi="宋体" w:eastAsia="宋体" w:cs="宋体"/>
                <w:bCs/>
                <w:color w:val="auto"/>
                <w:kern w:val="0"/>
                <w:sz w:val="24"/>
                <w:szCs w:val="24"/>
                <w:highlight w:val="none"/>
                <w:lang w:val="zh-CN" w:eastAsia="zh-CN" w:bidi="ar-SA"/>
              </w:rPr>
              <w:t>的供应、仓储运输、现场装卸（卸至需方指定地点）及保管、现场搬运， 检验验收、移交</w:t>
            </w:r>
            <w:r>
              <w:rPr>
                <w:rFonts w:hint="eastAsia" w:cs="宋体"/>
                <w:bCs/>
                <w:color w:val="auto"/>
                <w:kern w:val="0"/>
                <w:sz w:val="24"/>
                <w:szCs w:val="24"/>
                <w:highlight w:val="none"/>
                <w:lang w:val="zh-CN" w:eastAsia="zh-CN" w:bidi="ar-SA"/>
              </w:rPr>
              <w:t>及售后服务</w:t>
            </w:r>
            <w:r>
              <w:rPr>
                <w:rFonts w:hint="eastAsia" w:ascii="宋体" w:hAnsi="宋体" w:eastAsia="宋体" w:cs="宋体"/>
                <w:bCs/>
                <w:color w:val="auto"/>
                <w:kern w:val="0"/>
                <w:sz w:val="24"/>
                <w:szCs w:val="24"/>
                <w:highlight w:val="none"/>
                <w:lang w:val="zh-CN" w:eastAsia="zh-CN" w:bidi="ar-SA"/>
              </w:rPr>
              <w:t>等工作，并配合</w:t>
            </w:r>
            <w:r>
              <w:rPr>
                <w:rFonts w:hint="eastAsia" w:cs="宋体"/>
                <w:bCs/>
                <w:color w:val="auto"/>
                <w:kern w:val="0"/>
                <w:sz w:val="24"/>
                <w:szCs w:val="24"/>
                <w:highlight w:val="none"/>
                <w:lang w:val="zh-CN" w:eastAsia="zh-CN" w:bidi="ar-SA"/>
              </w:rPr>
              <w:t>采购人</w:t>
            </w:r>
            <w:r>
              <w:rPr>
                <w:rFonts w:hint="eastAsia" w:ascii="宋体" w:hAnsi="宋体" w:eastAsia="宋体" w:cs="宋体"/>
                <w:bCs/>
                <w:color w:val="auto"/>
                <w:kern w:val="0"/>
                <w:sz w:val="24"/>
                <w:szCs w:val="24"/>
                <w:highlight w:val="none"/>
                <w:lang w:val="zh-CN" w:eastAsia="zh-CN" w:bidi="ar-SA"/>
              </w:rPr>
              <w:t>完成与此服务相关的全部内容及责任和义务</w:t>
            </w:r>
            <w:r>
              <w:rPr>
                <w:rFonts w:hint="eastAsia" w:cs="宋体"/>
                <w:bCs/>
                <w:color w:val="auto"/>
                <w:kern w:val="0"/>
                <w:sz w:val="24"/>
                <w:szCs w:val="24"/>
                <w:highlight w:val="none"/>
                <w:lang w:val="zh-CN"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844" w:type="dxa"/>
            <w:noWrap w:val="0"/>
            <w:vAlign w:val="center"/>
          </w:tcPr>
          <w:p>
            <w:pPr>
              <w:pStyle w:val="22"/>
              <w:spacing w:before="75" w:beforeAutospacing="0" w:after="75" w:afterAutospacing="0" w:line="360" w:lineRule="auto"/>
              <w:jc w:val="center"/>
              <w:rPr>
                <w:rStyle w:val="29"/>
                <w:rFonts w:hint="eastAsia" w:ascii="宋体" w:hAnsi="宋体" w:eastAsia="宋体" w:cs="宋体"/>
                <w:b w:val="0"/>
                <w:bCs/>
                <w:color w:val="auto"/>
                <w:sz w:val="24"/>
                <w:szCs w:val="24"/>
                <w:highlight w:val="none"/>
                <w:lang w:val="en-US" w:eastAsia="zh-CN"/>
              </w:rPr>
            </w:pPr>
            <w:r>
              <w:rPr>
                <w:rStyle w:val="29"/>
                <w:rFonts w:hint="eastAsia" w:ascii="宋体" w:hAnsi="宋体" w:eastAsia="宋体" w:cs="宋体"/>
                <w:b w:val="0"/>
                <w:bCs/>
                <w:color w:val="auto"/>
                <w:sz w:val="24"/>
                <w:szCs w:val="24"/>
                <w:highlight w:val="none"/>
                <w:lang w:val="en-US" w:eastAsia="zh-CN"/>
              </w:rPr>
              <w:t>6</w:t>
            </w:r>
          </w:p>
        </w:tc>
        <w:tc>
          <w:tcPr>
            <w:tcW w:w="1481" w:type="dxa"/>
            <w:noWrap w:val="0"/>
            <w:vAlign w:val="center"/>
          </w:tcPr>
          <w:p>
            <w:pPr>
              <w:pStyle w:val="22"/>
              <w:spacing w:before="75" w:beforeAutospacing="0" w:after="75" w:afterAutospacing="0" w:line="360" w:lineRule="auto"/>
              <w:jc w:val="center"/>
              <w:rPr>
                <w:rStyle w:val="29"/>
                <w:rFonts w:hint="eastAsia" w:ascii="宋体" w:hAnsi="宋体" w:eastAsia="宋体" w:cs="宋体"/>
                <w:b/>
                <w:bCs w:val="0"/>
                <w:color w:val="auto"/>
                <w:sz w:val="24"/>
                <w:szCs w:val="24"/>
                <w:highlight w:val="none"/>
                <w:lang w:eastAsia="zh-CN"/>
              </w:rPr>
            </w:pPr>
            <w:r>
              <w:rPr>
                <w:rStyle w:val="29"/>
                <w:rFonts w:hint="eastAsia" w:ascii="宋体" w:hAnsi="宋体" w:eastAsia="宋体" w:cs="宋体"/>
                <w:b/>
                <w:bCs w:val="0"/>
                <w:color w:val="auto"/>
                <w:sz w:val="24"/>
                <w:szCs w:val="24"/>
                <w:highlight w:val="none"/>
                <w:lang w:eastAsia="zh-CN"/>
              </w:rPr>
              <w:t>交货期</w:t>
            </w:r>
          </w:p>
        </w:tc>
        <w:tc>
          <w:tcPr>
            <w:tcW w:w="7823" w:type="dxa"/>
            <w:noWrap w:val="0"/>
            <w:vAlign w:val="center"/>
          </w:tcPr>
          <w:p>
            <w:pPr>
              <w:keepNext w:val="0"/>
              <w:keepLines w:val="0"/>
              <w:pageBreakBefore w:val="0"/>
              <w:kinsoku/>
              <w:wordWrap/>
              <w:topLinePunct w:val="0"/>
              <w:autoSpaceDE/>
              <w:autoSpaceDN/>
              <w:bidi w:val="0"/>
              <w:spacing w:line="360" w:lineRule="auto"/>
              <w:rPr>
                <w:rStyle w:val="29"/>
                <w:rFonts w:hint="eastAsia" w:ascii="宋体" w:hAnsi="宋体" w:eastAsia="宋体" w:cs="宋体"/>
                <w:b w:val="0"/>
                <w:bCs/>
                <w:color w:val="auto"/>
                <w:sz w:val="24"/>
                <w:szCs w:val="24"/>
                <w:highlight w:val="none"/>
                <w:lang w:eastAsia="zh-CN"/>
              </w:rPr>
            </w:pPr>
            <w:r>
              <w:rPr>
                <w:rFonts w:hint="eastAsia" w:ascii="宋体" w:hAnsi="宋体" w:cs="宋体"/>
                <w:b w:val="0"/>
                <w:bCs/>
                <w:color w:val="auto"/>
                <w:sz w:val="24"/>
                <w:highlight w:val="none"/>
                <w:lang w:val="en-US" w:eastAsia="zh-CN"/>
              </w:rPr>
              <w:t>自合同签订之日起</w:t>
            </w:r>
            <w:r>
              <w:rPr>
                <w:rFonts w:hint="eastAsia" w:hAnsi="宋体" w:cs="宋体"/>
                <w:b w:val="0"/>
                <w:bCs/>
                <w:color w:val="auto"/>
                <w:sz w:val="24"/>
                <w:highlight w:val="none"/>
                <w:u w:val="single"/>
                <w:lang w:val="en-US" w:eastAsia="zh-CN"/>
              </w:rPr>
              <w:t>30</w:t>
            </w:r>
            <w:r>
              <w:rPr>
                <w:rFonts w:hint="eastAsia" w:hAnsi="宋体" w:cs="宋体"/>
                <w:b w:val="0"/>
                <w:bCs/>
                <w:color w:val="auto"/>
                <w:sz w:val="24"/>
                <w:highlight w:val="none"/>
                <w:u w:val="none"/>
                <w:lang w:val="en-US" w:eastAsia="zh-CN"/>
              </w:rPr>
              <w:t>个</w:t>
            </w:r>
            <w:r>
              <w:rPr>
                <w:rFonts w:hint="eastAsia" w:hAnsi="宋体" w:cs="宋体"/>
                <w:b w:val="0"/>
                <w:bCs/>
                <w:color w:val="auto"/>
                <w:sz w:val="24"/>
                <w:highlight w:val="none"/>
                <w:lang w:val="en-US" w:eastAsia="zh-CN"/>
              </w:rPr>
              <w:t>日历日</w:t>
            </w:r>
            <w:r>
              <w:rPr>
                <w:rFonts w:hint="eastAsia" w:hAnsi="宋体" w:cs="宋体"/>
                <w:b w:val="0"/>
                <w:bCs/>
                <w:color w:val="auto"/>
                <w:sz w:val="24"/>
                <w:highlight w:val="none"/>
                <w:u w:val="none"/>
                <w:lang w:val="en-US" w:eastAsia="zh-CN"/>
              </w:rPr>
              <w:t>，</w:t>
            </w:r>
            <w:r>
              <w:rPr>
                <w:rFonts w:hint="eastAsia" w:ascii="宋体" w:hAnsi="宋体" w:cs="宋体"/>
                <w:b w:val="0"/>
                <w:bCs/>
                <w:color w:val="auto"/>
                <w:sz w:val="24"/>
                <w:highlight w:val="none"/>
                <w:lang w:val="en-US" w:eastAsia="zh-CN"/>
              </w:rPr>
              <w:t>供货至</w:t>
            </w:r>
            <w:r>
              <w:rPr>
                <w:rFonts w:hint="eastAsia" w:hAnsi="宋体" w:cs="宋体"/>
                <w:b w:val="0"/>
                <w:bCs/>
                <w:color w:val="auto"/>
                <w:sz w:val="24"/>
                <w:highlight w:val="none"/>
                <w:lang w:val="en-US" w:eastAsia="zh-CN"/>
              </w:rPr>
              <w:t>采购人</w:t>
            </w:r>
            <w:r>
              <w:rPr>
                <w:rFonts w:hint="eastAsia" w:ascii="宋体" w:hAnsi="宋体" w:cs="宋体"/>
                <w:b w:val="0"/>
                <w:bCs/>
                <w:color w:val="auto"/>
                <w:sz w:val="24"/>
                <w:highlight w:val="none"/>
                <w:lang w:val="en-US" w:eastAsia="zh-CN"/>
              </w:rPr>
              <w:t>指定地点</w:t>
            </w:r>
            <w:r>
              <w:rPr>
                <w:rFonts w:hint="eastAsia" w:hAnsi="宋体" w:cs="宋体"/>
                <w:b w:val="0"/>
                <w:bCs/>
                <w:color w:val="auto"/>
                <w:sz w:val="24"/>
                <w:highlight w:val="none"/>
                <w:lang w:val="en-US" w:eastAsia="zh-CN"/>
              </w:rPr>
              <w:t>，</w:t>
            </w:r>
            <w:r>
              <w:rPr>
                <w:rFonts w:hint="eastAsia" w:ascii="宋体" w:hAnsi="宋体" w:cs="宋体"/>
                <w:b w:val="0"/>
                <w:bCs/>
                <w:color w:val="auto"/>
                <w:sz w:val="24"/>
                <w:highlight w:val="none"/>
                <w:lang w:val="en-US" w:eastAsia="zh-CN"/>
              </w:rPr>
              <w:t>安装、调试完成并验收合格。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44" w:type="dxa"/>
            <w:noWrap w:val="0"/>
            <w:vAlign w:val="center"/>
          </w:tcPr>
          <w:p>
            <w:pPr>
              <w:pStyle w:val="22"/>
              <w:spacing w:before="75" w:beforeAutospacing="0" w:after="75" w:afterAutospacing="0" w:line="360" w:lineRule="auto"/>
              <w:jc w:val="center"/>
              <w:rPr>
                <w:rStyle w:val="29"/>
                <w:rFonts w:hint="eastAsia" w:ascii="宋体" w:hAnsi="宋体" w:eastAsia="宋体" w:cs="宋体"/>
                <w:b w:val="0"/>
                <w:bCs/>
                <w:color w:val="auto"/>
                <w:sz w:val="24"/>
                <w:szCs w:val="24"/>
                <w:highlight w:val="none"/>
                <w:lang w:val="en-US" w:eastAsia="zh-CN"/>
              </w:rPr>
            </w:pPr>
            <w:r>
              <w:rPr>
                <w:rStyle w:val="29"/>
                <w:rFonts w:hint="eastAsia" w:ascii="宋体" w:hAnsi="宋体" w:eastAsia="宋体" w:cs="宋体"/>
                <w:b w:val="0"/>
                <w:bCs/>
                <w:color w:val="auto"/>
                <w:sz w:val="24"/>
                <w:szCs w:val="24"/>
                <w:highlight w:val="none"/>
                <w:lang w:val="en-US" w:eastAsia="zh-CN"/>
              </w:rPr>
              <w:t>7</w:t>
            </w:r>
          </w:p>
        </w:tc>
        <w:tc>
          <w:tcPr>
            <w:tcW w:w="1481" w:type="dxa"/>
            <w:noWrap w:val="0"/>
            <w:vAlign w:val="center"/>
          </w:tcPr>
          <w:p>
            <w:pPr>
              <w:pStyle w:val="22"/>
              <w:spacing w:before="75" w:beforeAutospacing="0" w:after="75" w:afterAutospacing="0" w:line="360" w:lineRule="auto"/>
              <w:jc w:val="center"/>
              <w:rPr>
                <w:rStyle w:val="29"/>
                <w:rFonts w:hint="eastAsia" w:ascii="宋体" w:hAnsi="宋体" w:eastAsia="宋体" w:cs="宋体"/>
                <w:b/>
                <w:bCs w:val="0"/>
                <w:color w:val="auto"/>
                <w:sz w:val="24"/>
                <w:szCs w:val="24"/>
                <w:highlight w:val="none"/>
                <w:lang w:eastAsia="zh-CN"/>
              </w:rPr>
            </w:pPr>
            <w:r>
              <w:rPr>
                <w:rStyle w:val="29"/>
                <w:rFonts w:hint="eastAsia" w:ascii="宋体" w:hAnsi="宋体" w:eastAsia="宋体" w:cs="宋体"/>
                <w:b/>
                <w:bCs w:val="0"/>
                <w:color w:val="auto"/>
                <w:sz w:val="24"/>
                <w:szCs w:val="24"/>
                <w:highlight w:val="none"/>
                <w:lang w:eastAsia="zh-CN"/>
              </w:rPr>
              <w:t>项目采购需求</w:t>
            </w:r>
          </w:p>
        </w:tc>
        <w:tc>
          <w:tcPr>
            <w:tcW w:w="7823" w:type="dxa"/>
            <w:noWrap w:val="0"/>
            <w:vAlign w:val="center"/>
          </w:tcPr>
          <w:p>
            <w:pPr>
              <w:pStyle w:val="22"/>
              <w:spacing w:before="75" w:beforeAutospacing="0" w:after="75" w:afterAutospacing="0" w:line="360" w:lineRule="auto"/>
              <w:rPr>
                <w:rStyle w:val="29"/>
                <w:rFonts w:hint="eastAsia" w:ascii="宋体" w:hAnsi="宋体" w:eastAsia="宋体" w:cs="宋体"/>
                <w:b w:val="0"/>
                <w:bCs/>
                <w:color w:val="auto"/>
                <w:sz w:val="24"/>
                <w:szCs w:val="24"/>
                <w:highlight w:val="none"/>
                <w:lang w:eastAsia="zh-CN"/>
              </w:rPr>
            </w:pPr>
            <w:r>
              <w:rPr>
                <w:rStyle w:val="29"/>
                <w:rFonts w:hint="eastAsia" w:ascii="宋体" w:hAnsi="宋体" w:eastAsia="宋体" w:cs="宋体"/>
                <w:b w:val="0"/>
                <w:bCs/>
                <w:color w:val="auto"/>
                <w:sz w:val="24"/>
                <w:szCs w:val="24"/>
                <w:highlight w:val="none"/>
                <w:lang w:eastAsia="zh-CN"/>
              </w:rPr>
              <w:t>详见第三章</w:t>
            </w:r>
            <w:r>
              <w:rPr>
                <w:rStyle w:val="29"/>
                <w:rFonts w:hint="eastAsia" w:cs="宋体"/>
                <w:b w:val="0"/>
                <w:bCs/>
                <w:color w:val="auto"/>
                <w:sz w:val="24"/>
                <w:szCs w:val="24"/>
                <w:highlight w:val="none"/>
                <w:lang w:eastAsia="zh-CN"/>
              </w:rPr>
              <w:t>“</w:t>
            </w:r>
            <w:r>
              <w:rPr>
                <w:rStyle w:val="29"/>
                <w:rFonts w:hint="eastAsia" w:ascii="宋体" w:hAnsi="宋体" w:eastAsia="宋体" w:cs="宋体"/>
                <w:b w:val="0"/>
                <w:bCs/>
                <w:color w:val="auto"/>
                <w:sz w:val="24"/>
                <w:szCs w:val="24"/>
                <w:highlight w:val="none"/>
                <w:lang w:eastAsia="zh-CN"/>
              </w:rPr>
              <w:t>项目采购需求</w:t>
            </w:r>
            <w:r>
              <w:rPr>
                <w:rStyle w:val="29"/>
                <w:rFonts w:hint="eastAsia" w:cs="宋体"/>
                <w:b w:val="0"/>
                <w:bCs/>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844" w:type="dxa"/>
            <w:noWrap w:val="0"/>
            <w:vAlign w:val="center"/>
          </w:tcPr>
          <w:p>
            <w:pPr>
              <w:pStyle w:val="22"/>
              <w:spacing w:before="75" w:beforeAutospacing="0" w:after="75" w:afterAutospacing="0" w:line="360" w:lineRule="auto"/>
              <w:jc w:val="center"/>
              <w:rPr>
                <w:rStyle w:val="29"/>
                <w:rFonts w:hint="eastAsia" w:ascii="宋体" w:hAnsi="宋体" w:eastAsia="宋体" w:cs="宋体"/>
                <w:b w:val="0"/>
                <w:bCs/>
                <w:color w:val="auto"/>
                <w:sz w:val="24"/>
                <w:szCs w:val="24"/>
                <w:highlight w:val="none"/>
                <w:lang w:val="en-US" w:eastAsia="zh-CN"/>
              </w:rPr>
            </w:pPr>
            <w:r>
              <w:rPr>
                <w:rStyle w:val="29"/>
                <w:rFonts w:hint="eastAsia" w:ascii="宋体" w:hAnsi="宋体" w:eastAsia="宋体" w:cs="宋体"/>
                <w:b w:val="0"/>
                <w:bCs/>
                <w:color w:val="auto"/>
                <w:sz w:val="24"/>
                <w:szCs w:val="24"/>
                <w:highlight w:val="none"/>
                <w:lang w:val="en-US" w:eastAsia="zh-CN"/>
              </w:rPr>
              <w:t>8</w:t>
            </w:r>
          </w:p>
        </w:tc>
        <w:tc>
          <w:tcPr>
            <w:tcW w:w="1481" w:type="dxa"/>
            <w:noWrap w:val="0"/>
            <w:vAlign w:val="center"/>
          </w:tcPr>
          <w:p>
            <w:pPr>
              <w:pStyle w:val="22"/>
              <w:spacing w:before="75" w:beforeAutospacing="0" w:after="75" w:afterAutospacing="0" w:line="360" w:lineRule="auto"/>
              <w:jc w:val="center"/>
              <w:rPr>
                <w:rStyle w:val="29"/>
                <w:rFonts w:hint="eastAsia" w:ascii="宋体" w:hAnsi="宋体" w:eastAsia="宋体" w:cs="宋体"/>
                <w:b/>
                <w:bCs w:val="0"/>
                <w:color w:val="auto"/>
                <w:sz w:val="24"/>
                <w:szCs w:val="24"/>
                <w:highlight w:val="none"/>
                <w:lang w:eastAsia="zh-CN"/>
              </w:rPr>
            </w:pPr>
            <w:r>
              <w:rPr>
                <w:rStyle w:val="29"/>
                <w:rFonts w:hint="eastAsia" w:ascii="宋体" w:hAnsi="宋体" w:eastAsia="宋体" w:cs="宋体"/>
                <w:b/>
                <w:bCs w:val="0"/>
                <w:color w:val="auto"/>
                <w:sz w:val="24"/>
                <w:szCs w:val="24"/>
                <w:highlight w:val="none"/>
                <w:lang w:eastAsia="zh-CN"/>
              </w:rPr>
              <w:t>资格要求</w:t>
            </w:r>
          </w:p>
        </w:tc>
        <w:tc>
          <w:tcPr>
            <w:tcW w:w="7823" w:type="dxa"/>
            <w:noWrap w:val="0"/>
            <w:vAlign w:val="center"/>
          </w:tcPr>
          <w:p>
            <w:pPr>
              <w:keepNext w:val="0"/>
              <w:keepLines w:val="0"/>
              <w:pageBreakBefore w:val="0"/>
              <w:kinsoku/>
              <w:wordWrap/>
              <w:overflowPunct/>
              <w:topLinePunct w:val="0"/>
              <w:autoSpaceDE/>
              <w:autoSpaceDN/>
              <w:bidi w:val="0"/>
              <w:adjustRightInd/>
              <w:snapToGrid/>
              <w:spacing w:line="360" w:lineRule="auto"/>
              <w:textAlignment w:val="auto"/>
              <w:rPr>
                <w:rFonts w:ascii="宋体" w:hAnsi="宋体" w:cs="宋体"/>
                <w:bCs/>
                <w:color w:val="auto"/>
                <w:kern w:val="0"/>
                <w:sz w:val="24"/>
                <w:szCs w:val="22"/>
                <w:highlight w:val="none"/>
              </w:rPr>
            </w:pPr>
            <w:r>
              <w:rPr>
                <w:rFonts w:hint="eastAsia" w:ascii="宋体" w:hAnsi="宋体" w:cs="宋体"/>
                <w:bCs/>
                <w:color w:val="auto"/>
                <w:kern w:val="0"/>
                <w:sz w:val="24"/>
                <w:szCs w:val="22"/>
                <w:highlight w:val="none"/>
              </w:rPr>
              <w:t>1.满足《中华人民共和国政府采购法》第二十二条规定；</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Cs/>
                <w:color w:val="auto"/>
                <w:kern w:val="0"/>
                <w:sz w:val="24"/>
                <w:szCs w:val="22"/>
                <w:highlight w:val="none"/>
              </w:rPr>
            </w:pPr>
            <w:r>
              <w:rPr>
                <w:rFonts w:hint="eastAsia" w:ascii="宋体" w:hAnsi="宋体" w:cs="宋体"/>
                <w:bCs/>
                <w:color w:val="auto"/>
                <w:kern w:val="0"/>
                <w:sz w:val="24"/>
                <w:szCs w:val="22"/>
                <w:highlight w:val="none"/>
              </w:rPr>
              <w:t>2.</w:t>
            </w:r>
            <w:r>
              <w:rPr>
                <w:rFonts w:hint="eastAsia" w:ascii="宋体" w:hAnsi="宋体" w:eastAsia="宋体" w:cs="宋体"/>
                <w:bCs/>
                <w:color w:val="auto"/>
                <w:kern w:val="0"/>
                <w:sz w:val="24"/>
                <w:szCs w:val="22"/>
                <w:highlight w:val="none"/>
              </w:rPr>
              <w:t>落实政府采购政策需满足的资格要求：</w:t>
            </w:r>
            <w:r>
              <w:rPr>
                <w:rFonts w:hint="default" w:ascii="宋体" w:hAnsi="宋体" w:cs="宋体"/>
                <w:bCs/>
                <w:color w:val="auto"/>
                <w:kern w:val="0"/>
                <w:sz w:val="24"/>
                <w:szCs w:val="22"/>
                <w:highlight w:val="none"/>
                <w:lang w:eastAsia="zh-CN"/>
              </w:rPr>
              <w:t>供应商为中小企业</w:t>
            </w:r>
            <w:r>
              <w:rPr>
                <w:rFonts w:hint="eastAsia" w:ascii="宋体" w:hAnsi="宋体" w:eastAsia="宋体" w:cs="宋体"/>
                <w:bCs/>
                <w:color w:val="auto"/>
                <w:kern w:val="0"/>
                <w:sz w:val="24"/>
                <w:szCs w:val="22"/>
                <w:highlight w:val="none"/>
              </w:rPr>
              <w:t>；</w:t>
            </w:r>
          </w:p>
          <w:p>
            <w:pPr>
              <w:keepNext w:val="0"/>
              <w:keepLines w:val="0"/>
              <w:pageBreakBefore w:val="0"/>
              <w:kinsoku/>
              <w:wordWrap/>
              <w:overflowPunct/>
              <w:topLinePunct w:val="0"/>
              <w:autoSpaceDE/>
              <w:autoSpaceDN/>
              <w:bidi w:val="0"/>
              <w:adjustRightInd/>
              <w:snapToGrid/>
              <w:spacing w:line="360" w:lineRule="auto"/>
              <w:textAlignment w:val="auto"/>
              <w:rPr>
                <w:rFonts w:hint="eastAsia" w:eastAsia="宋体"/>
                <w:color w:val="auto"/>
                <w:highlight w:val="none"/>
                <w:lang w:eastAsia="zh-CN"/>
              </w:rPr>
            </w:pPr>
            <w:r>
              <w:rPr>
                <w:rFonts w:hint="eastAsia" w:ascii="宋体" w:hAnsi="宋体" w:cs="宋体"/>
                <w:bCs/>
                <w:color w:val="auto"/>
                <w:kern w:val="0"/>
                <w:sz w:val="24"/>
                <w:szCs w:val="22"/>
                <w:highlight w:val="none"/>
                <w:lang w:val="en-US" w:eastAsia="zh-CN"/>
              </w:rPr>
              <w:t>3</w:t>
            </w:r>
            <w:r>
              <w:rPr>
                <w:rFonts w:hint="eastAsia" w:ascii="宋体" w:hAnsi="宋体" w:cs="宋体"/>
                <w:bCs/>
                <w:color w:val="auto"/>
                <w:kern w:val="0"/>
                <w:sz w:val="24"/>
                <w:szCs w:val="22"/>
                <w:highlight w:val="none"/>
              </w:rPr>
              <w:t>.本项目的特定资格要求：</w:t>
            </w:r>
            <w:r>
              <w:rPr>
                <w:rFonts w:hint="eastAsia" w:ascii="宋体" w:hAnsi="宋体" w:cs="宋体"/>
                <w:bCs/>
                <w:color w:val="auto"/>
                <w:kern w:val="0"/>
                <w:sz w:val="24"/>
                <w:szCs w:val="22"/>
                <w:highlight w:val="none"/>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844" w:type="dxa"/>
            <w:noWrap w:val="0"/>
            <w:vAlign w:val="center"/>
          </w:tcPr>
          <w:p>
            <w:pPr>
              <w:pStyle w:val="22"/>
              <w:spacing w:before="75" w:beforeAutospacing="0" w:after="75" w:afterAutospacing="0" w:line="360" w:lineRule="auto"/>
              <w:jc w:val="center"/>
              <w:rPr>
                <w:rStyle w:val="29"/>
                <w:rFonts w:hint="eastAsia" w:ascii="宋体" w:hAnsi="宋体" w:eastAsia="宋体" w:cs="宋体"/>
                <w:b w:val="0"/>
                <w:bCs/>
                <w:color w:val="auto"/>
                <w:sz w:val="24"/>
                <w:szCs w:val="24"/>
                <w:highlight w:val="none"/>
                <w:lang w:val="en-US" w:eastAsia="zh-CN"/>
              </w:rPr>
            </w:pPr>
            <w:r>
              <w:rPr>
                <w:rStyle w:val="29"/>
                <w:rFonts w:hint="eastAsia" w:cs="宋体"/>
                <w:b w:val="0"/>
                <w:bCs/>
                <w:color w:val="auto"/>
                <w:sz w:val="24"/>
                <w:szCs w:val="24"/>
                <w:highlight w:val="none"/>
                <w:lang w:val="en-US" w:eastAsia="zh-CN"/>
              </w:rPr>
              <w:t>9</w:t>
            </w:r>
          </w:p>
        </w:tc>
        <w:tc>
          <w:tcPr>
            <w:tcW w:w="1481" w:type="dxa"/>
            <w:noWrap w:val="0"/>
            <w:vAlign w:val="center"/>
          </w:tcPr>
          <w:p>
            <w:pPr>
              <w:widowControl/>
              <w:spacing w:line="360" w:lineRule="auto"/>
              <w:jc w:val="center"/>
              <w:rPr>
                <w:rStyle w:val="29"/>
                <w:rFonts w:hint="eastAsia" w:ascii="宋体" w:hAnsi="宋体" w:eastAsia="宋体" w:cs="宋体"/>
                <w:b/>
                <w:bCs w:val="0"/>
                <w:color w:val="auto"/>
                <w:kern w:val="0"/>
                <w:sz w:val="24"/>
                <w:szCs w:val="24"/>
                <w:highlight w:val="none"/>
                <w:lang w:val="en-US" w:eastAsia="zh-CN" w:bidi="ar-SA"/>
              </w:rPr>
            </w:pPr>
            <w:r>
              <w:rPr>
                <w:rStyle w:val="29"/>
                <w:rFonts w:hint="eastAsia" w:ascii="宋体" w:hAnsi="宋体" w:eastAsia="宋体" w:cs="宋体"/>
                <w:b/>
                <w:bCs w:val="0"/>
                <w:color w:val="auto"/>
                <w:kern w:val="0"/>
                <w:sz w:val="24"/>
                <w:szCs w:val="24"/>
                <w:highlight w:val="none"/>
                <w:lang w:val="en-US" w:eastAsia="zh-CN" w:bidi="ar-SA"/>
              </w:rPr>
              <w:t>投标截止时间（开标时间）</w:t>
            </w:r>
          </w:p>
        </w:tc>
        <w:tc>
          <w:tcPr>
            <w:tcW w:w="7823" w:type="dxa"/>
            <w:noWrap w:val="0"/>
            <w:vAlign w:val="center"/>
          </w:tcPr>
          <w:p>
            <w:pPr>
              <w:widowControl/>
              <w:spacing w:line="360" w:lineRule="auto"/>
              <w:rPr>
                <w:rStyle w:val="29"/>
                <w:rFonts w:hint="eastAsia" w:ascii="宋体" w:hAnsi="宋体" w:eastAsia="宋体" w:cs="宋体"/>
                <w:b w:val="0"/>
                <w:bCs/>
                <w:color w:val="auto"/>
                <w:kern w:val="0"/>
                <w:sz w:val="24"/>
                <w:szCs w:val="24"/>
                <w:highlight w:val="none"/>
                <w:lang w:val="en-US" w:eastAsia="zh-CN" w:bidi="ar-SA"/>
              </w:rPr>
            </w:pPr>
            <w:r>
              <w:rPr>
                <w:rStyle w:val="29"/>
                <w:rFonts w:hint="eastAsia" w:ascii="宋体" w:hAnsi="宋体" w:eastAsia="宋体" w:cs="宋体"/>
                <w:b w:val="0"/>
                <w:bCs/>
                <w:color w:val="auto"/>
                <w:kern w:val="0"/>
                <w:sz w:val="24"/>
                <w:szCs w:val="24"/>
                <w:highlight w:val="none"/>
                <w:lang w:val="en-US" w:eastAsia="zh-CN" w:bidi="ar-SA"/>
              </w:rPr>
              <w:t>截止时间：202</w:t>
            </w:r>
            <w:r>
              <w:rPr>
                <w:rStyle w:val="29"/>
                <w:rFonts w:hint="eastAsia" w:ascii="宋体" w:hAnsi="宋体" w:cs="宋体"/>
                <w:b w:val="0"/>
                <w:bCs/>
                <w:color w:val="auto"/>
                <w:kern w:val="0"/>
                <w:sz w:val="24"/>
                <w:szCs w:val="24"/>
                <w:highlight w:val="none"/>
                <w:lang w:val="en-US" w:eastAsia="zh-CN" w:bidi="ar-SA"/>
              </w:rPr>
              <w:t>3</w:t>
            </w:r>
            <w:r>
              <w:rPr>
                <w:rStyle w:val="29"/>
                <w:rFonts w:hint="eastAsia" w:ascii="宋体" w:hAnsi="宋体" w:eastAsia="宋体" w:cs="宋体"/>
                <w:b w:val="0"/>
                <w:bCs/>
                <w:color w:val="auto"/>
                <w:kern w:val="0"/>
                <w:sz w:val="24"/>
                <w:szCs w:val="24"/>
                <w:highlight w:val="none"/>
                <w:lang w:val="en-US" w:eastAsia="zh-CN" w:bidi="ar-SA"/>
              </w:rPr>
              <w:t xml:space="preserve">年 </w:t>
            </w:r>
            <w:r>
              <w:rPr>
                <w:rStyle w:val="29"/>
                <w:rFonts w:hint="eastAsia" w:ascii="宋体" w:hAnsi="宋体" w:cs="宋体"/>
                <w:b w:val="0"/>
                <w:bCs/>
                <w:color w:val="auto"/>
                <w:kern w:val="0"/>
                <w:sz w:val="24"/>
                <w:szCs w:val="24"/>
                <w:highlight w:val="none"/>
                <w:lang w:val="en-US" w:eastAsia="zh-CN" w:bidi="ar-SA"/>
              </w:rPr>
              <w:t>7</w:t>
            </w:r>
            <w:r>
              <w:rPr>
                <w:rStyle w:val="29"/>
                <w:rFonts w:hint="eastAsia" w:ascii="宋体" w:hAnsi="宋体" w:eastAsia="宋体" w:cs="宋体"/>
                <w:b w:val="0"/>
                <w:bCs/>
                <w:color w:val="auto"/>
                <w:kern w:val="0"/>
                <w:sz w:val="24"/>
                <w:szCs w:val="24"/>
                <w:highlight w:val="none"/>
                <w:lang w:val="en-US" w:eastAsia="zh-CN" w:bidi="ar-SA"/>
              </w:rPr>
              <w:t xml:space="preserve"> 月</w:t>
            </w:r>
            <w:r>
              <w:rPr>
                <w:rStyle w:val="29"/>
                <w:rFonts w:hint="eastAsia" w:ascii="宋体" w:hAnsi="宋体" w:cs="宋体"/>
                <w:b w:val="0"/>
                <w:bCs/>
                <w:color w:val="auto"/>
                <w:kern w:val="0"/>
                <w:sz w:val="24"/>
                <w:szCs w:val="24"/>
                <w:highlight w:val="none"/>
                <w:lang w:val="en-US" w:eastAsia="zh-CN" w:bidi="ar-SA"/>
              </w:rPr>
              <w:t>31</w:t>
            </w:r>
            <w:r>
              <w:rPr>
                <w:rStyle w:val="29"/>
                <w:rFonts w:hint="eastAsia" w:ascii="宋体" w:hAnsi="宋体" w:eastAsia="宋体" w:cs="宋体"/>
                <w:b w:val="0"/>
                <w:bCs/>
                <w:color w:val="auto"/>
                <w:kern w:val="0"/>
                <w:sz w:val="24"/>
                <w:szCs w:val="24"/>
                <w:highlight w:val="none"/>
                <w:lang w:val="en-US" w:eastAsia="zh-CN" w:bidi="ar-SA"/>
              </w:rPr>
              <w:t>日</w:t>
            </w:r>
            <w:r>
              <w:rPr>
                <w:rStyle w:val="29"/>
                <w:rFonts w:hint="eastAsia" w:ascii="宋体" w:hAnsi="宋体" w:cs="宋体"/>
                <w:b w:val="0"/>
                <w:bCs/>
                <w:color w:val="auto"/>
                <w:kern w:val="0"/>
                <w:sz w:val="24"/>
                <w:szCs w:val="24"/>
                <w:highlight w:val="none"/>
                <w:lang w:val="en-US" w:eastAsia="zh-CN" w:bidi="ar-SA"/>
              </w:rPr>
              <w:t>1</w:t>
            </w:r>
            <w:r>
              <w:rPr>
                <w:rStyle w:val="29"/>
                <w:rFonts w:hint="default" w:ascii="宋体" w:hAnsi="宋体" w:cs="宋体"/>
                <w:b w:val="0"/>
                <w:bCs/>
                <w:color w:val="auto"/>
                <w:kern w:val="0"/>
                <w:sz w:val="24"/>
                <w:szCs w:val="24"/>
                <w:highlight w:val="none"/>
                <w:lang w:eastAsia="zh-CN" w:bidi="ar-SA"/>
              </w:rPr>
              <w:t>0</w:t>
            </w:r>
            <w:r>
              <w:rPr>
                <w:rStyle w:val="29"/>
                <w:rFonts w:hint="eastAsia" w:ascii="宋体" w:hAnsi="宋体" w:eastAsia="宋体" w:cs="宋体"/>
                <w:b w:val="0"/>
                <w:bCs/>
                <w:color w:val="auto"/>
                <w:kern w:val="0"/>
                <w:sz w:val="24"/>
                <w:szCs w:val="24"/>
                <w:highlight w:val="none"/>
                <w:lang w:val="en-US" w:eastAsia="zh-CN" w:bidi="ar-SA"/>
              </w:rPr>
              <w:t>时</w:t>
            </w:r>
            <w:r>
              <w:rPr>
                <w:rStyle w:val="29"/>
                <w:rFonts w:hint="eastAsia" w:ascii="宋体" w:hAnsi="宋体" w:cs="宋体"/>
                <w:b w:val="0"/>
                <w:bCs/>
                <w:color w:val="auto"/>
                <w:kern w:val="0"/>
                <w:sz w:val="24"/>
                <w:szCs w:val="24"/>
                <w:highlight w:val="none"/>
                <w:lang w:val="en-US" w:eastAsia="zh-CN" w:bidi="ar-SA"/>
              </w:rPr>
              <w:t>30</w:t>
            </w:r>
            <w:r>
              <w:rPr>
                <w:rStyle w:val="29"/>
                <w:rFonts w:hint="eastAsia" w:ascii="宋体" w:hAnsi="宋体" w:eastAsia="宋体" w:cs="宋体"/>
                <w:b w:val="0"/>
                <w:bCs/>
                <w:color w:val="auto"/>
                <w:kern w:val="0"/>
                <w:sz w:val="24"/>
                <w:szCs w:val="24"/>
                <w:highlight w:val="none"/>
                <w:lang w:val="en-US" w:eastAsia="zh-CN" w:bidi="ar-SA"/>
              </w:rPr>
              <w:t>分（北京时间）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844" w:type="dxa"/>
            <w:noWrap w:val="0"/>
            <w:vAlign w:val="center"/>
          </w:tcPr>
          <w:p>
            <w:pPr>
              <w:pStyle w:val="22"/>
              <w:spacing w:before="75" w:beforeAutospacing="0" w:after="75" w:afterAutospacing="0" w:line="360" w:lineRule="auto"/>
              <w:jc w:val="center"/>
              <w:rPr>
                <w:rStyle w:val="29"/>
                <w:rFonts w:hint="default" w:ascii="宋体" w:hAnsi="宋体" w:eastAsia="宋体" w:cs="宋体"/>
                <w:b w:val="0"/>
                <w:bCs/>
                <w:color w:val="auto"/>
                <w:sz w:val="24"/>
                <w:szCs w:val="24"/>
                <w:highlight w:val="none"/>
                <w:lang w:val="en-US" w:eastAsia="zh-CN"/>
              </w:rPr>
            </w:pPr>
            <w:r>
              <w:rPr>
                <w:rStyle w:val="29"/>
                <w:rFonts w:hint="eastAsia" w:cs="宋体"/>
                <w:b w:val="0"/>
                <w:bCs/>
                <w:color w:val="auto"/>
                <w:sz w:val="24"/>
                <w:szCs w:val="24"/>
                <w:highlight w:val="none"/>
                <w:lang w:val="en-US" w:eastAsia="zh-CN"/>
              </w:rPr>
              <w:t>10</w:t>
            </w:r>
          </w:p>
        </w:tc>
        <w:tc>
          <w:tcPr>
            <w:tcW w:w="1481" w:type="dxa"/>
            <w:noWrap w:val="0"/>
            <w:vAlign w:val="center"/>
          </w:tcPr>
          <w:p>
            <w:pPr>
              <w:pStyle w:val="22"/>
              <w:spacing w:before="75" w:beforeAutospacing="0" w:after="75" w:afterAutospacing="0" w:line="360" w:lineRule="auto"/>
              <w:jc w:val="center"/>
              <w:rPr>
                <w:rStyle w:val="29"/>
                <w:rFonts w:hint="eastAsia" w:ascii="宋体" w:hAnsi="宋体" w:eastAsia="宋体" w:cs="宋体"/>
                <w:b/>
                <w:bCs w:val="0"/>
                <w:color w:val="auto"/>
                <w:sz w:val="24"/>
                <w:szCs w:val="24"/>
                <w:highlight w:val="none"/>
                <w:lang w:eastAsia="zh-CN"/>
              </w:rPr>
            </w:pPr>
            <w:r>
              <w:rPr>
                <w:rStyle w:val="29"/>
                <w:rFonts w:hint="eastAsia" w:ascii="宋体" w:hAnsi="宋体" w:eastAsia="宋体" w:cs="宋体"/>
                <w:b/>
                <w:bCs w:val="0"/>
                <w:color w:val="auto"/>
                <w:sz w:val="24"/>
                <w:szCs w:val="24"/>
                <w:highlight w:val="none"/>
                <w:lang w:eastAsia="zh-CN"/>
              </w:rPr>
              <w:t>响应文件份数及要求</w:t>
            </w:r>
          </w:p>
        </w:tc>
        <w:tc>
          <w:tcPr>
            <w:tcW w:w="7823" w:type="dxa"/>
            <w:noWrap w:val="0"/>
            <w:vAlign w:val="center"/>
          </w:tcPr>
          <w:p>
            <w:pPr>
              <w:pStyle w:val="12"/>
              <w:keepNext w:val="0"/>
              <w:keepLines w:val="0"/>
              <w:pageBreakBefore w:val="0"/>
              <w:shd w:val="clear" w:color="auto" w:fill="auto"/>
              <w:kinsoku/>
              <w:wordWrap/>
              <w:overflowPunct/>
              <w:topLinePunct w:val="0"/>
              <w:autoSpaceDE/>
              <w:autoSpaceDN/>
              <w:bidi w:val="0"/>
              <w:adjustRightInd/>
              <w:snapToGrid w:val="0"/>
              <w:spacing w:line="360" w:lineRule="auto"/>
              <w:textAlignment w:val="auto"/>
              <w:outlineLvl w:val="9"/>
              <w:rPr>
                <w:rStyle w:val="29"/>
                <w:rFonts w:hint="eastAsia" w:ascii="宋体" w:hAnsi="宋体" w:eastAsia="宋体" w:cs="宋体"/>
                <w:b w:val="0"/>
                <w:bCs w:val="0"/>
                <w:color w:val="auto"/>
                <w:kern w:val="0"/>
                <w:sz w:val="24"/>
                <w:szCs w:val="24"/>
                <w:highlight w:val="none"/>
                <w:lang w:val="en-US" w:eastAsia="zh-CN" w:bidi="ar-SA"/>
              </w:rPr>
            </w:pPr>
            <w:r>
              <w:rPr>
                <w:rStyle w:val="29"/>
                <w:rFonts w:hint="eastAsia" w:ascii="宋体" w:hAnsi="宋体" w:eastAsia="宋体" w:cs="宋体"/>
                <w:b w:val="0"/>
                <w:bCs w:val="0"/>
                <w:color w:val="auto"/>
                <w:kern w:val="0"/>
                <w:sz w:val="24"/>
                <w:szCs w:val="24"/>
                <w:highlight w:val="none"/>
                <w:lang w:val="en-US" w:eastAsia="zh-CN" w:bidi="ar-SA"/>
              </w:rPr>
              <w:t>□采用见面开标：</w:t>
            </w:r>
          </w:p>
          <w:p>
            <w:pPr>
              <w:pStyle w:val="12"/>
              <w:keepNext w:val="0"/>
              <w:keepLines w:val="0"/>
              <w:pageBreakBefore w:val="0"/>
              <w:shd w:val="clear" w:color="auto" w:fill="auto"/>
              <w:kinsoku/>
              <w:wordWrap/>
              <w:overflowPunct/>
              <w:topLinePunct w:val="0"/>
              <w:autoSpaceDE/>
              <w:autoSpaceDN/>
              <w:bidi w:val="0"/>
              <w:adjustRightInd/>
              <w:snapToGrid w:val="0"/>
              <w:spacing w:line="360" w:lineRule="auto"/>
              <w:textAlignment w:val="auto"/>
              <w:outlineLvl w:val="9"/>
              <w:rPr>
                <w:rStyle w:val="29"/>
                <w:rFonts w:hint="eastAsia" w:ascii="宋体" w:hAnsi="宋体" w:eastAsia="宋体" w:cs="宋体"/>
                <w:b w:val="0"/>
                <w:bCs w:val="0"/>
                <w:color w:val="auto"/>
                <w:kern w:val="0"/>
                <w:sz w:val="24"/>
                <w:szCs w:val="24"/>
                <w:highlight w:val="none"/>
                <w:lang w:val="en-US" w:eastAsia="zh-CN" w:bidi="ar-SA"/>
              </w:rPr>
            </w:pPr>
            <w:r>
              <w:rPr>
                <w:rStyle w:val="29"/>
                <w:rFonts w:hint="default" w:hAnsi="宋体" w:cs="宋体"/>
                <w:b w:val="0"/>
                <w:bCs w:val="0"/>
                <w:color w:val="auto"/>
                <w:kern w:val="0"/>
                <w:sz w:val="24"/>
                <w:szCs w:val="24"/>
                <w:highlight w:val="none"/>
                <w:lang w:eastAsia="zh-CN" w:bidi="ar-SA"/>
              </w:rPr>
              <w:t>响应文件</w:t>
            </w:r>
            <w:r>
              <w:rPr>
                <w:rStyle w:val="29"/>
                <w:rFonts w:hint="eastAsia" w:ascii="宋体" w:hAnsi="宋体" w:eastAsia="宋体" w:cs="宋体"/>
                <w:b w:val="0"/>
                <w:bCs w:val="0"/>
                <w:color w:val="auto"/>
                <w:kern w:val="0"/>
                <w:sz w:val="24"/>
                <w:szCs w:val="24"/>
                <w:highlight w:val="none"/>
                <w:lang w:val="en-US" w:eastAsia="zh-CN" w:bidi="ar-SA"/>
              </w:rPr>
              <w:t>包括：/</w:t>
            </w:r>
          </w:p>
          <w:p>
            <w:pPr>
              <w:pStyle w:val="12"/>
              <w:keepNext w:val="0"/>
              <w:keepLines w:val="0"/>
              <w:pageBreakBefore w:val="0"/>
              <w:shd w:val="clear" w:color="auto" w:fill="auto"/>
              <w:kinsoku/>
              <w:wordWrap/>
              <w:overflowPunct/>
              <w:topLinePunct w:val="0"/>
              <w:autoSpaceDE/>
              <w:autoSpaceDN/>
              <w:bidi w:val="0"/>
              <w:adjustRightInd/>
              <w:snapToGrid w:val="0"/>
              <w:spacing w:line="360" w:lineRule="auto"/>
              <w:textAlignment w:val="auto"/>
              <w:outlineLvl w:val="9"/>
              <w:rPr>
                <w:rStyle w:val="29"/>
                <w:rFonts w:hint="eastAsia" w:ascii="宋体" w:hAnsi="宋体" w:eastAsia="宋体" w:cs="宋体"/>
                <w:b w:val="0"/>
                <w:bCs w:val="0"/>
                <w:color w:val="auto"/>
                <w:kern w:val="0"/>
                <w:sz w:val="24"/>
                <w:szCs w:val="24"/>
                <w:highlight w:val="none"/>
                <w:lang w:val="en-US" w:eastAsia="zh-CN" w:bidi="ar-SA"/>
              </w:rPr>
            </w:pPr>
            <w:r>
              <w:rPr>
                <w:rStyle w:val="29"/>
                <w:rFonts w:hint="eastAsia" w:ascii="宋体" w:hAnsi="宋体" w:eastAsia="宋体" w:cs="宋体"/>
                <w:b w:val="0"/>
                <w:bCs w:val="0"/>
                <w:color w:val="auto"/>
                <w:kern w:val="0"/>
                <w:sz w:val="24"/>
                <w:szCs w:val="24"/>
                <w:highlight w:val="none"/>
                <w:lang w:val="en-US" w:eastAsia="zh-CN" w:bidi="ar-SA"/>
              </w:rPr>
              <w:sym w:font="Wingdings 2" w:char="0052"/>
            </w:r>
            <w:r>
              <w:rPr>
                <w:rStyle w:val="29"/>
                <w:rFonts w:hint="eastAsia" w:ascii="宋体" w:hAnsi="宋体" w:eastAsia="宋体" w:cs="宋体"/>
                <w:b w:val="0"/>
                <w:bCs w:val="0"/>
                <w:color w:val="auto"/>
                <w:kern w:val="0"/>
                <w:sz w:val="24"/>
                <w:szCs w:val="24"/>
                <w:highlight w:val="none"/>
                <w:lang w:val="en-US" w:eastAsia="zh-CN" w:bidi="ar-SA"/>
              </w:rPr>
              <w:t>采用不见面开标：</w:t>
            </w:r>
          </w:p>
          <w:p>
            <w:pPr>
              <w:pStyle w:val="12"/>
              <w:keepNext w:val="0"/>
              <w:keepLines w:val="0"/>
              <w:pageBreakBefore w:val="0"/>
              <w:kinsoku/>
              <w:overflowPunct/>
              <w:topLinePunct w:val="0"/>
              <w:bidi w:val="0"/>
              <w:adjustRightInd/>
              <w:snapToGrid w:val="0"/>
              <w:spacing w:line="336" w:lineRule="auto"/>
              <w:textAlignment w:val="auto"/>
              <w:rPr>
                <w:rStyle w:val="29"/>
                <w:rFonts w:hAnsi="宋体" w:cs="宋体"/>
                <w:b w:val="0"/>
                <w:color w:val="auto"/>
                <w:kern w:val="0"/>
                <w:sz w:val="24"/>
                <w:szCs w:val="24"/>
                <w:highlight w:val="none"/>
              </w:rPr>
            </w:pPr>
            <w:r>
              <w:rPr>
                <w:rStyle w:val="29"/>
                <w:rFonts w:hint="eastAsia" w:hAnsi="宋体" w:cs="宋体"/>
                <w:b w:val="0"/>
                <w:color w:val="auto"/>
                <w:kern w:val="0"/>
                <w:sz w:val="24"/>
                <w:szCs w:val="24"/>
                <w:highlight w:val="none"/>
              </w:rPr>
              <w:t>1.一份电子加密标书（“.jmbs”格式），一份备份标书文件（“.bfbs”格式）。</w:t>
            </w:r>
          </w:p>
          <w:p>
            <w:pPr>
              <w:keepNext w:val="0"/>
              <w:keepLines w:val="0"/>
              <w:pageBreakBefore w:val="0"/>
              <w:widowControl/>
              <w:kinsoku/>
              <w:overflowPunct/>
              <w:topLinePunct w:val="0"/>
              <w:autoSpaceDE w:val="0"/>
              <w:autoSpaceDN w:val="0"/>
              <w:bidi w:val="0"/>
              <w:adjustRightInd/>
              <w:spacing w:line="336" w:lineRule="auto"/>
              <w:jc w:val="left"/>
              <w:textAlignment w:val="auto"/>
              <w:rPr>
                <w:rStyle w:val="29"/>
                <w:rFonts w:ascii="宋体" w:hAnsi="宋体" w:cs="宋体"/>
                <w:b w:val="0"/>
                <w:color w:val="auto"/>
                <w:kern w:val="0"/>
                <w:sz w:val="24"/>
                <w:highlight w:val="none"/>
              </w:rPr>
            </w:pPr>
            <w:r>
              <w:rPr>
                <w:rStyle w:val="29"/>
                <w:rFonts w:hint="eastAsia" w:ascii="宋体" w:hAnsi="宋体" w:cs="宋体"/>
                <w:b w:val="0"/>
                <w:color w:val="auto"/>
                <w:kern w:val="0"/>
                <w:sz w:val="24"/>
                <w:highlight w:val="none"/>
              </w:rPr>
              <w:t>2.每份电子响应文件应包括资格证明文件、报价文件和商务及技术文件三部分。</w:t>
            </w:r>
          </w:p>
          <w:p>
            <w:pPr>
              <w:keepNext w:val="0"/>
              <w:keepLines w:val="0"/>
              <w:pageBreakBefore w:val="0"/>
              <w:widowControl/>
              <w:kinsoku/>
              <w:overflowPunct/>
              <w:topLinePunct w:val="0"/>
              <w:autoSpaceDE w:val="0"/>
              <w:autoSpaceDN w:val="0"/>
              <w:bidi w:val="0"/>
              <w:adjustRightInd/>
              <w:spacing w:line="336" w:lineRule="auto"/>
              <w:jc w:val="left"/>
              <w:textAlignment w:val="auto"/>
              <w:rPr>
                <w:rFonts w:ascii="宋体" w:hAnsi="宋体" w:cs="宋体"/>
                <w:bCs/>
                <w:color w:val="auto"/>
                <w:kern w:val="0"/>
                <w:sz w:val="24"/>
                <w:highlight w:val="none"/>
                <w:lang w:val="zh-CN"/>
              </w:rPr>
            </w:pPr>
            <w:r>
              <w:rPr>
                <w:rFonts w:hint="eastAsia" w:ascii="宋体" w:hAnsi="宋体" w:cs="宋体"/>
                <w:bCs/>
                <w:color w:val="auto"/>
                <w:kern w:val="0"/>
                <w:sz w:val="24"/>
                <w:highlight w:val="none"/>
                <w:lang w:val="zh-CN"/>
              </w:rPr>
              <w:t>3.本项目采用远程不见面交易的模式。开标当日，供应商无需到达开标现场，仅需在任意地点通过政采云平台完成远程解密、提疑澄清、开标唱标、结果公布等交互环节。供应商必须使用能正确解密响应文件的“CA锁”在规定的时间内完成远程解密，因供应商原因未能解密、解密失败或解密超时，视为供应商撤销其响应文件，系统内响应文件将被退回；</w:t>
            </w:r>
          </w:p>
          <w:p>
            <w:pPr>
              <w:keepNext w:val="0"/>
              <w:keepLines w:val="0"/>
              <w:pageBreakBefore w:val="0"/>
              <w:widowControl/>
              <w:kinsoku/>
              <w:overflowPunct/>
              <w:topLinePunct w:val="0"/>
              <w:autoSpaceDE w:val="0"/>
              <w:autoSpaceDN w:val="0"/>
              <w:bidi w:val="0"/>
              <w:adjustRightInd/>
              <w:spacing w:line="336" w:lineRule="auto"/>
              <w:jc w:val="left"/>
              <w:textAlignment w:val="auto"/>
              <w:rPr>
                <w:rFonts w:ascii="宋体" w:hAnsi="宋体" w:cs="宋体"/>
                <w:bCs/>
                <w:color w:val="auto"/>
                <w:kern w:val="0"/>
                <w:sz w:val="24"/>
                <w:highlight w:val="none"/>
                <w:lang w:val="zh-CN"/>
              </w:rPr>
            </w:pPr>
            <w:r>
              <w:rPr>
                <w:rFonts w:hint="eastAsia" w:ascii="宋体" w:hAnsi="宋体" w:cs="宋体"/>
                <w:bCs/>
                <w:color w:val="auto"/>
                <w:kern w:val="0"/>
                <w:sz w:val="24"/>
                <w:highlight w:val="none"/>
                <w:lang w:val="zh-CN"/>
              </w:rPr>
              <w:t>4.参与“不见面”开标的供应商或其委托代理机构、供应商等各交易主体，应当按照规定使用CA数字证书及电子签章。各方主体在系统中所有操作均具有法律效力，并承担法律责任。</w:t>
            </w:r>
          </w:p>
          <w:p>
            <w:pPr>
              <w:keepNext w:val="0"/>
              <w:keepLines w:val="0"/>
              <w:pageBreakBefore w:val="0"/>
              <w:widowControl/>
              <w:kinsoku/>
              <w:overflowPunct/>
              <w:topLinePunct w:val="0"/>
              <w:autoSpaceDE w:val="0"/>
              <w:autoSpaceDN w:val="0"/>
              <w:bidi w:val="0"/>
              <w:adjustRightInd/>
              <w:spacing w:line="336" w:lineRule="auto"/>
              <w:jc w:val="left"/>
              <w:textAlignment w:val="auto"/>
              <w:rPr>
                <w:rFonts w:ascii="宋体" w:hAnsi="宋体" w:cs="宋体"/>
                <w:bCs/>
                <w:color w:val="auto"/>
                <w:kern w:val="0"/>
                <w:sz w:val="24"/>
                <w:highlight w:val="none"/>
                <w:lang w:val="zh-CN"/>
              </w:rPr>
            </w:pPr>
            <w:r>
              <w:rPr>
                <w:rFonts w:hint="eastAsia" w:ascii="宋体" w:hAnsi="宋体" w:cs="宋体"/>
                <w:bCs/>
                <w:color w:val="auto"/>
                <w:kern w:val="0"/>
                <w:sz w:val="24"/>
                <w:highlight w:val="none"/>
                <w:lang w:val="zh-CN"/>
              </w:rPr>
              <w:t>5.供应商由于数字证书遗失、损坏、更换、续期等情况导致响应文件无法解密，由供应商自行承担责任。</w:t>
            </w:r>
          </w:p>
          <w:p>
            <w:pPr>
              <w:keepNext w:val="0"/>
              <w:keepLines w:val="0"/>
              <w:pageBreakBefore w:val="0"/>
              <w:widowControl/>
              <w:kinsoku/>
              <w:overflowPunct/>
              <w:topLinePunct w:val="0"/>
              <w:autoSpaceDE w:val="0"/>
              <w:autoSpaceDN w:val="0"/>
              <w:bidi w:val="0"/>
              <w:adjustRightInd/>
              <w:spacing w:line="336" w:lineRule="auto"/>
              <w:jc w:val="left"/>
              <w:textAlignment w:val="auto"/>
              <w:rPr>
                <w:rFonts w:ascii="宋体" w:hAnsi="宋体" w:cs="宋体"/>
                <w:bCs/>
                <w:color w:val="auto"/>
                <w:kern w:val="0"/>
                <w:sz w:val="24"/>
                <w:highlight w:val="none"/>
                <w:lang w:val="zh-CN"/>
              </w:rPr>
            </w:pPr>
            <w:r>
              <w:rPr>
                <w:rFonts w:hint="eastAsia" w:ascii="宋体" w:hAnsi="宋体" w:cs="宋体"/>
                <w:bCs/>
                <w:color w:val="auto"/>
                <w:kern w:val="0"/>
                <w:sz w:val="24"/>
                <w:highlight w:val="none"/>
                <w:lang w:val="zh-CN"/>
              </w:rPr>
              <w:t>6.各供应商在项目开标、评标（审）期间应随时保持在线状态，及时查阅消息，并根据消息提醒进行响应文件在线解密等操作。随时通过交易系统接受专家评审小组发出的询标信息，并在规定时间内作出答复，未能按时答复/拒绝答复的，专家评审小组将视同其放弃澄清。</w:t>
            </w:r>
          </w:p>
          <w:p>
            <w:pPr>
              <w:keepNext w:val="0"/>
              <w:keepLines w:val="0"/>
              <w:pageBreakBefore w:val="0"/>
              <w:widowControl/>
              <w:kinsoku/>
              <w:overflowPunct/>
              <w:topLinePunct w:val="0"/>
              <w:autoSpaceDE w:val="0"/>
              <w:autoSpaceDN w:val="0"/>
              <w:bidi w:val="0"/>
              <w:adjustRightInd/>
              <w:spacing w:line="336" w:lineRule="auto"/>
              <w:jc w:val="left"/>
              <w:textAlignment w:val="auto"/>
              <w:rPr>
                <w:rFonts w:ascii="宋体" w:hAnsi="宋体" w:cs="宋体"/>
                <w:bCs/>
                <w:color w:val="auto"/>
                <w:kern w:val="0"/>
                <w:sz w:val="24"/>
                <w:highlight w:val="none"/>
                <w:lang w:val="zh-CN"/>
              </w:rPr>
            </w:pPr>
            <w:r>
              <w:rPr>
                <w:rFonts w:hint="eastAsia" w:ascii="宋体" w:hAnsi="宋体" w:cs="宋体"/>
                <w:bCs/>
                <w:color w:val="auto"/>
                <w:kern w:val="0"/>
                <w:sz w:val="24"/>
                <w:highlight w:val="none"/>
                <w:lang w:val="zh-CN"/>
              </w:rPr>
              <w:t>7.开标、评标过程中，供应商参与远程音视频交互（以下简称“交互”）的法人代表或授权委托人应始终为同一人，中途不得更换，并保持签到的通讯畅通。供应商端口操作人员均被视为供应商法人代表或授权委托人，供应商自行承担随意更换人员所导致的一切后果。</w:t>
            </w:r>
          </w:p>
          <w:p>
            <w:pPr>
              <w:pStyle w:val="21"/>
              <w:spacing w:line="360" w:lineRule="auto"/>
              <w:rPr>
                <w:rFonts w:hint="eastAsia"/>
                <w:color w:val="auto"/>
                <w:highlight w:val="none"/>
              </w:rPr>
            </w:pPr>
            <w:r>
              <w:rPr>
                <w:rFonts w:hint="eastAsia" w:ascii="宋体" w:hAnsi="宋体" w:cs="宋体"/>
                <w:bCs/>
                <w:color w:val="auto"/>
                <w:kern w:val="0"/>
                <w:sz w:val="24"/>
                <w:highlight w:val="none"/>
                <w:lang w:val="zh-CN"/>
              </w:rPr>
              <w:t>8.供应商在上传响应文件时应当将相对应的文件上传至指定区域，并关联至相应页码，如因供应商上传错误导致的投标被否决或评审出现偏差，由供应商自行承担。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844" w:type="dxa"/>
            <w:noWrap w:val="0"/>
            <w:vAlign w:val="center"/>
          </w:tcPr>
          <w:p>
            <w:pPr>
              <w:pStyle w:val="22"/>
              <w:spacing w:before="75" w:beforeAutospacing="0" w:after="75" w:afterAutospacing="0" w:line="360" w:lineRule="auto"/>
              <w:jc w:val="center"/>
              <w:rPr>
                <w:rStyle w:val="29"/>
                <w:rFonts w:hint="default" w:ascii="宋体" w:hAnsi="宋体" w:eastAsia="宋体" w:cs="宋体"/>
                <w:b w:val="0"/>
                <w:bCs/>
                <w:color w:val="auto"/>
                <w:sz w:val="24"/>
                <w:szCs w:val="24"/>
                <w:highlight w:val="none"/>
                <w:lang w:val="en-US" w:eastAsia="zh-CN"/>
              </w:rPr>
            </w:pPr>
            <w:r>
              <w:rPr>
                <w:rStyle w:val="29"/>
                <w:rFonts w:hint="eastAsia" w:cs="宋体"/>
                <w:b w:val="0"/>
                <w:bCs/>
                <w:color w:val="auto"/>
                <w:sz w:val="24"/>
                <w:szCs w:val="24"/>
                <w:highlight w:val="none"/>
                <w:lang w:val="en-US" w:eastAsia="zh-CN"/>
              </w:rPr>
              <w:t>11</w:t>
            </w:r>
          </w:p>
        </w:tc>
        <w:tc>
          <w:tcPr>
            <w:tcW w:w="1481" w:type="dxa"/>
            <w:noWrap w:val="0"/>
            <w:vAlign w:val="center"/>
          </w:tcPr>
          <w:p>
            <w:pPr>
              <w:pStyle w:val="22"/>
              <w:spacing w:before="75" w:beforeAutospacing="0" w:after="75" w:afterAutospacing="0" w:line="360" w:lineRule="auto"/>
              <w:jc w:val="center"/>
              <w:rPr>
                <w:rStyle w:val="29"/>
                <w:rFonts w:hint="eastAsia" w:ascii="宋体" w:hAnsi="宋体" w:eastAsia="宋体" w:cs="宋体"/>
                <w:b/>
                <w:bCs w:val="0"/>
                <w:color w:val="auto"/>
                <w:kern w:val="0"/>
                <w:sz w:val="24"/>
                <w:szCs w:val="24"/>
                <w:highlight w:val="none"/>
                <w:lang w:val="en-US" w:eastAsia="zh-CN" w:bidi="ar-SA"/>
              </w:rPr>
            </w:pPr>
            <w:r>
              <w:rPr>
                <w:rStyle w:val="29"/>
                <w:rFonts w:hint="eastAsia" w:ascii="宋体" w:hAnsi="宋体" w:eastAsia="宋体" w:cs="宋体"/>
                <w:b/>
                <w:bCs w:val="0"/>
                <w:color w:val="auto"/>
                <w:kern w:val="0"/>
                <w:sz w:val="24"/>
                <w:szCs w:val="24"/>
                <w:highlight w:val="none"/>
                <w:lang w:val="en-US" w:eastAsia="zh-CN" w:bidi="ar-SA"/>
              </w:rPr>
              <w:t>响应文件的上传和递交</w:t>
            </w:r>
          </w:p>
        </w:tc>
        <w:tc>
          <w:tcPr>
            <w:tcW w:w="7823" w:type="dxa"/>
            <w:noWrap w:val="0"/>
            <w:vAlign w:val="center"/>
          </w:tcPr>
          <w:p>
            <w:pPr>
              <w:pStyle w:val="12"/>
              <w:keepNext w:val="0"/>
              <w:keepLines w:val="0"/>
              <w:pageBreakBefore w:val="0"/>
              <w:kinsoku/>
              <w:overflowPunct/>
              <w:topLinePunct w:val="0"/>
              <w:bidi w:val="0"/>
              <w:adjustRightInd/>
              <w:snapToGrid w:val="0"/>
              <w:spacing w:line="336" w:lineRule="auto"/>
              <w:textAlignment w:val="auto"/>
              <w:rPr>
                <w:rFonts w:hAnsi="宋体" w:cs="宋体"/>
                <w:color w:val="auto"/>
                <w:sz w:val="24"/>
                <w:szCs w:val="24"/>
                <w:highlight w:val="none"/>
              </w:rPr>
            </w:pPr>
            <w:r>
              <w:rPr>
                <w:rFonts w:hint="eastAsia"/>
                <w:color w:val="auto"/>
                <w:sz w:val="24"/>
                <w:szCs w:val="24"/>
                <w:highlight w:val="none"/>
              </w:rPr>
              <w:t>1、电子加密响应文件</w:t>
            </w:r>
          </w:p>
          <w:p>
            <w:pPr>
              <w:pStyle w:val="12"/>
              <w:keepNext w:val="0"/>
              <w:keepLines w:val="0"/>
              <w:pageBreakBefore w:val="0"/>
              <w:kinsoku/>
              <w:overflowPunct/>
              <w:topLinePunct w:val="0"/>
              <w:bidi w:val="0"/>
              <w:adjustRightInd/>
              <w:snapToGrid w:val="0"/>
              <w:spacing w:line="336" w:lineRule="auto"/>
              <w:textAlignment w:val="auto"/>
              <w:rPr>
                <w:color w:val="auto"/>
                <w:sz w:val="24"/>
                <w:szCs w:val="24"/>
                <w:highlight w:val="none"/>
              </w:rPr>
            </w:pPr>
            <w:r>
              <w:rPr>
                <w:rFonts w:hint="eastAsia"/>
                <w:color w:val="auto"/>
                <w:sz w:val="24"/>
                <w:szCs w:val="24"/>
                <w:highlight w:val="none"/>
              </w:rPr>
              <w:t>①响应文件制作完成并生成加密标书，在投标截止时间前，供应商需将加密的响应文件上传至政采云平台。</w:t>
            </w:r>
          </w:p>
          <w:p>
            <w:pPr>
              <w:pStyle w:val="12"/>
              <w:keepNext w:val="0"/>
              <w:keepLines w:val="0"/>
              <w:pageBreakBefore w:val="0"/>
              <w:kinsoku/>
              <w:overflowPunct/>
              <w:topLinePunct w:val="0"/>
              <w:bidi w:val="0"/>
              <w:adjustRightInd/>
              <w:snapToGrid w:val="0"/>
              <w:spacing w:line="336" w:lineRule="auto"/>
              <w:textAlignment w:val="auto"/>
              <w:rPr>
                <w:color w:val="auto"/>
                <w:sz w:val="24"/>
                <w:szCs w:val="24"/>
                <w:highlight w:val="none"/>
              </w:rPr>
            </w:pPr>
            <w:r>
              <w:rPr>
                <w:rFonts w:hint="eastAsia"/>
                <w:color w:val="auto"/>
                <w:sz w:val="24"/>
                <w:szCs w:val="24"/>
                <w:highlight w:val="none"/>
              </w:rPr>
              <w:t>②供应商未能在投标截止时间前成功上传电子加密响应文件的投标无效。</w:t>
            </w:r>
          </w:p>
          <w:p>
            <w:pPr>
              <w:pStyle w:val="12"/>
              <w:keepNext w:val="0"/>
              <w:keepLines w:val="0"/>
              <w:pageBreakBefore w:val="0"/>
              <w:kinsoku/>
              <w:overflowPunct/>
              <w:topLinePunct w:val="0"/>
              <w:bidi w:val="0"/>
              <w:adjustRightInd/>
              <w:snapToGrid w:val="0"/>
              <w:spacing w:line="336" w:lineRule="auto"/>
              <w:textAlignment w:val="auto"/>
              <w:rPr>
                <w:color w:val="auto"/>
                <w:sz w:val="24"/>
                <w:szCs w:val="24"/>
                <w:highlight w:val="none"/>
              </w:rPr>
            </w:pPr>
            <w:r>
              <w:rPr>
                <w:rFonts w:hint="eastAsia"/>
                <w:color w:val="auto"/>
                <w:sz w:val="24"/>
                <w:szCs w:val="24"/>
                <w:highlight w:val="none"/>
              </w:rPr>
              <w:t>③供应商成功上传电子加密响应文件后，可自行打印响应文件接收回执。</w:t>
            </w:r>
          </w:p>
          <w:p>
            <w:pPr>
              <w:pStyle w:val="12"/>
              <w:keepNext w:val="0"/>
              <w:keepLines w:val="0"/>
              <w:pageBreakBefore w:val="0"/>
              <w:kinsoku/>
              <w:overflowPunct/>
              <w:topLinePunct w:val="0"/>
              <w:bidi w:val="0"/>
              <w:adjustRightInd/>
              <w:snapToGrid w:val="0"/>
              <w:spacing w:line="336" w:lineRule="auto"/>
              <w:textAlignment w:val="auto"/>
              <w:rPr>
                <w:color w:val="auto"/>
                <w:sz w:val="24"/>
                <w:szCs w:val="24"/>
                <w:highlight w:val="none"/>
              </w:rPr>
            </w:pPr>
            <w:r>
              <w:rPr>
                <w:rFonts w:hint="eastAsia"/>
                <w:color w:val="auto"/>
                <w:sz w:val="24"/>
                <w:szCs w:val="24"/>
                <w:highlight w:val="none"/>
              </w:rPr>
              <w:t>2、备份响应文件</w:t>
            </w:r>
          </w:p>
          <w:p>
            <w:pPr>
              <w:pStyle w:val="12"/>
              <w:keepNext w:val="0"/>
              <w:keepLines w:val="0"/>
              <w:pageBreakBefore w:val="0"/>
              <w:kinsoku/>
              <w:overflowPunct/>
              <w:topLinePunct w:val="0"/>
              <w:bidi w:val="0"/>
              <w:adjustRightInd/>
              <w:snapToGrid w:val="0"/>
              <w:spacing w:line="336" w:lineRule="auto"/>
              <w:textAlignment w:val="auto"/>
              <w:rPr>
                <w:color w:val="auto"/>
                <w:sz w:val="24"/>
                <w:szCs w:val="24"/>
                <w:highlight w:val="none"/>
              </w:rPr>
            </w:pPr>
            <w:r>
              <w:rPr>
                <w:rFonts w:hint="eastAsia"/>
                <w:color w:val="auto"/>
                <w:sz w:val="24"/>
                <w:szCs w:val="24"/>
                <w:highlight w:val="none"/>
              </w:rPr>
              <w:t>①供应商在投标截止时间前将加密的响应文件上传至政府采购云平台，还可以在投标截止时间前以电子邮件方式提供备份响应文件1份（接收人邮箱：</w:t>
            </w:r>
            <w:r>
              <w:rPr>
                <w:color w:val="auto"/>
                <w:sz w:val="24"/>
                <w:szCs w:val="24"/>
                <w:highlight w:val="none"/>
              </w:rPr>
              <w:t>1225783619</w:t>
            </w:r>
            <w:r>
              <w:rPr>
                <w:rFonts w:hint="eastAsia"/>
                <w:color w:val="auto"/>
                <w:sz w:val="24"/>
                <w:szCs w:val="24"/>
                <w:highlight w:val="none"/>
              </w:rPr>
              <w:t>@qq.com，接收人：</w:t>
            </w:r>
            <w:r>
              <w:rPr>
                <w:rFonts w:hint="eastAsia"/>
                <w:color w:val="auto"/>
                <w:sz w:val="24"/>
                <w:szCs w:val="24"/>
                <w:highlight w:val="none"/>
                <w:lang w:eastAsia="zh-Hans"/>
              </w:rPr>
              <w:t>赵容萱</w:t>
            </w:r>
            <w:r>
              <w:rPr>
                <w:rFonts w:hint="eastAsia"/>
                <w:color w:val="auto"/>
                <w:sz w:val="24"/>
                <w:szCs w:val="24"/>
                <w:highlight w:val="none"/>
              </w:rPr>
              <w:t>，电话：</w:t>
            </w:r>
            <w:r>
              <w:rPr>
                <w:color w:val="auto"/>
                <w:sz w:val="24"/>
                <w:szCs w:val="24"/>
                <w:highlight w:val="none"/>
              </w:rPr>
              <w:t>15809905032</w:t>
            </w:r>
            <w:r>
              <w:rPr>
                <w:rFonts w:hint="eastAsia"/>
                <w:color w:val="auto"/>
                <w:sz w:val="24"/>
                <w:szCs w:val="24"/>
                <w:highlight w:val="none"/>
              </w:rPr>
              <w:t>），“备份响应文件”由供应商自愿提供，采购文件不作强制性要求</w:t>
            </w:r>
            <w:r>
              <w:rPr>
                <w:rFonts w:hint="eastAsia"/>
                <w:color w:val="auto"/>
                <w:sz w:val="24"/>
                <w:szCs w:val="24"/>
                <w:highlight w:val="none"/>
                <w:lang w:eastAsia="zh-CN"/>
              </w:rPr>
              <w:t>，不会因此</w:t>
            </w:r>
            <w:r>
              <w:rPr>
                <w:rFonts w:hint="eastAsia"/>
                <w:color w:val="auto"/>
                <w:sz w:val="24"/>
                <w:szCs w:val="24"/>
                <w:highlight w:val="none"/>
              </w:rPr>
              <w:t>失去投标资格。</w:t>
            </w:r>
          </w:p>
          <w:p>
            <w:pPr>
              <w:pStyle w:val="12"/>
              <w:keepNext w:val="0"/>
              <w:keepLines w:val="0"/>
              <w:pageBreakBefore w:val="0"/>
              <w:widowControl w:val="0"/>
              <w:shd w:val="clear" w:color="auto" w:fill="auto"/>
              <w:kinsoku/>
              <w:wordWrap/>
              <w:overflowPunct/>
              <w:topLinePunct w:val="0"/>
              <w:autoSpaceDE/>
              <w:autoSpaceDN/>
              <w:bidi w:val="0"/>
              <w:adjustRightInd/>
              <w:snapToGrid w:val="0"/>
              <w:spacing w:line="360" w:lineRule="auto"/>
              <w:textAlignment w:val="auto"/>
              <w:outlineLvl w:val="9"/>
              <w:rPr>
                <w:rFonts w:hint="eastAsia"/>
                <w:color w:val="auto"/>
                <w:highlight w:val="none"/>
                <w:lang w:val="en-US" w:eastAsia="zh-CN"/>
              </w:rPr>
            </w:pPr>
            <w:r>
              <w:rPr>
                <w:rFonts w:hint="eastAsia"/>
                <w:color w:val="auto"/>
                <w:sz w:val="24"/>
                <w:szCs w:val="24"/>
                <w:highlight w:val="none"/>
              </w:rPr>
              <w:t>②备份响应文件提供要求：供应商可以将备份响应文件打包压缩并加密，压缩包命名为“XX单位备份响应文件”，加密密码由供应商自行保管；送达时间以采购代理机构实际接收时间为准。“备份响应文件”逾期或未按要求提供的视为未提供，建议供应商提前1日办理邮件提供事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844" w:type="dxa"/>
            <w:noWrap w:val="0"/>
            <w:vAlign w:val="center"/>
          </w:tcPr>
          <w:p>
            <w:pPr>
              <w:pStyle w:val="22"/>
              <w:spacing w:before="75" w:beforeAutospacing="0" w:after="75" w:afterAutospacing="0" w:line="360" w:lineRule="auto"/>
              <w:jc w:val="center"/>
              <w:rPr>
                <w:rStyle w:val="29"/>
                <w:rFonts w:hint="default" w:ascii="宋体" w:hAnsi="宋体" w:eastAsia="宋体" w:cs="宋体"/>
                <w:b w:val="0"/>
                <w:bCs/>
                <w:color w:val="auto"/>
                <w:sz w:val="24"/>
                <w:szCs w:val="24"/>
                <w:highlight w:val="none"/>
                <w:lang w:val="en-US" w:eastAsia="zh-CN"/>
              </w:rPr>
            </w:pPr>
            <w:r>
              <w:rPr>
                <w:rStyle w:val="29"/>
                <w:rFonts w:hint="eastAsia" w:cs="宋体"/>
                <w:b w:val="0"/>
                <w:bCs/>
                <w:color w:val="auto"/>
                <w:sz w:val="24"/>
                <w:szCs w:val="24"/>
                <w:highlight w:val="none"/>
                <w:lang w:val="en-US" w:eastAsia="zh-CN"/>
              </w:rPr>
              <w:t>12</w:t>
            </w:r>
          </w:p>
        </w:tc>
        <w:tc>
          <w:tcPr>
            <w:tcW w:w="1481" w:type="dxa"/>
            <w:noWrap w:val="0"/>
            <w:vAlign w:val="center"/>
          </w:tcPr>
          <w:p>
            <w:pPr>
              <w:pStyle w:val="22"/>
              <w:spacing w:before="75" w:beforeAutospacing="0" w:after="75" w:afterAutospacing="0" w:line="360" w:lineRule="auto"/>
              <w:jc w:val="center"/>
              <w:rPr>
                <w:rFonts w:hint="eastAsia" w:ascii="宋体" w:hAnsi="宋体" w:eastAsia="宋体" w:cs="宋体"/>
                <w:b/>
                <w:bCs w:val="0"/>
                <w:color w:val="auto"/>
                <w:sz w:val="24"/>
                <w:szCs w:val="24"/>
                <w:highlight w:val="none"/>
                <w:lang w:val="en-US" w:eastAsia="zh-CN"/>
              </w:rPr>
            </w:pPr>
            <w:r>
              <w:rPr>
                <w:rFonts w:hint="eastAsia" w:ascii="宋体" w:hAnsi="宋体" w:eastAsia="宋体" w:cs="宋体"/>
                <w:b/>
                <w:color w:val="auto"/>
                <w:sz w:val="24"/>
                <w:szCs w:val="24"/>
                <w:highlight w:val="none"/>
                <w:lang w:eastAsia="zh-CN"/>
              </w:rPr>
              <w:t>响应文件</w:t>
            </w:r>
            <w:r>
              <w:rPr>
                <w:rFonts w:hint="eastAsia" w:ascii="宋体" w:hAnsi="宋体" w:eastAsia="宋体" w:cs="宋体"/>
                <w:b/>
                <w:color w:val="auto"/>
                <w:sz w:val="24"/>
                <w:szCs w:val="24"/>
                <w:highlight w:val="none"/>
              </w:rPr>
              <w:t>的解密</w:t>
            </w:r>
          </w:p>
        </w:tc>
        <w:tc>
          <w:tcPr>
            <w:tcW w:w="7823" w:type="dxa"/>
            <w:noWrap w:val="0"/>
            <w:vAlign w:val="center"/>
          </w:tcPr>
          <w:p>
            <w:pPr>
              <w:keepNext w:val="0"/>
              <w:keepLines w:val="0"/>
              <w:pageBreakBefore w:val="0"/>
              <w:kinsoku/>
              <w:overflowPunct/>
              <w:topLinePunct w:val="0"/>
              <w:bidi w:val="0"/>
              <w:adjustRightInd/>
              <w:snapToGrid w:val="0"/>
              <w:spacing w:line="336" w:lineRule="auto"/>
              <w:textAlignment w:val="auto"/>
              <w:rPr>
                <w:rStyle w:val="29"/>
                <w:rFonts w:cs="宋体"/>
                <w:bCs/>
                <w:color w:val="auto"/>
                <w:kern w:val="0"/>
                <w:sz w:val="24"/>
                <w:highlight w:val="none"/>
              </w:rPr>
            </w:pPr>
            <w:r>
              <w:rPr>
                <w:rStyle w:val="29"/>
                <w:rFonts w:hint="eastAsia" w:cs="宋体"/>
                <w:bCs/>
                <w:color w:val="auto"/>
                <w:kern w:val="0"/>
                <w:sz w:val="24"/>
                <w:highlight w:val="none"/>
                <w:lang w:val="en-US" w:eastAsia="zh-CN"/>
              </w:rPr>
              <w:t>1.</w:t>
            </w:r>
            <w:r>
              <w:rPr>
                <w:rStyle w:val="29"/>
                <w:rFonts w:hint="eastAsia" w:cs="宋体"/>
                <w:bCs/>
                <w:color w:val="auto"/>
                <w:kern w:val="0"/>
                <w:sz w:val="24"/>
                <w:highlight w:val="none"/>
              </w:rPr>
              <w:t>不见面开标默认解密时长：</w:t>
            </w:r>
            <w:r>
              <w:rPr>
                <w:rStyle w:val="29"/>
                <w:rFonts w:hint="eastAsia" w:cs="宋体"/>
                <w:bCs/>
                <w:color w:val="auto"/>
                <w:kern w:val="0"/>
                <w:sz w:val="24"/>
                <w:highlight w:val="none"/>
                <w:u w:val="single"/>
              </w:rPr>
              <w:t xml:space="preserve"> 30分钟 </w:t>
            </w:r>
            <w:r>
              <w:rPr>
                <w:rStyle w:val="29"/>
                <w:rFonts w:hint="eastAsia" w:cs="宋体"/>
                <w:bCs/>
                <w:color w:val="auto"/>
                <w:kern w:val="0"/>
                <w:sz w:val="24"/>
                <w:highlight w:val="none"/>
              </w:rPr>
              <w:t>供应商应在解密指令发出后招标（答疑）文件规定时间内完成解密。供应商未按规定完成解密，视为放弃投标。</w:t>
            </w:r>
          </w:p>
          <w:p>
            <w:pPr>
              <w:keepNext w:val="0"/>
              <w:keepLines w:val="0"/>
              <w:pageBreakBefore w:val="0"/>
              <w:kinsoku/>
              <w:overflowPunct/>
              <w:topLinePunct w:val="0"/>
              <w:bidi w:val="0"/>
              <w:adjustRightInd/>
              <w:snapToGrid w:val="0"/>
              <w:spacing w:line="336" w:lineRule="auto"/>
              <w:textAlignment w:val="auto"/>
              <w:rPr>
                <w:rFonts w:ascii="宋体" w:hAnsi="宋体" w:cs="宋体"/>
                <w:color w:val="auto"/>
                <w:sz w:val="24"/>
                <w:highlight w:val="none"/>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通过“政府采购云平台”上传递交的响应文件，因“政府采购云平台”系统问题无法按时解密，供应商提供了备份响应文件的，方可以备份响应文件为依据进行评审，其他因供应商原因导致无法解密的，投标无效。</w:t>
            </w:r>
          </w:p>
          <w:p>
            <w:pPr>
              <w:keepNext w:val="0"/>
              <w:keepLines w:val="0"/>
              <w:pageBreakBefore w:val="0"/>
              <w:widowControl w:val="0"/>
              <w:shd w:val="clear" w:color="auto" w:fill="auto"/>
              <w:kinsoku/>
              <w:wordWrap/>
              <w:overflowPunct/>
              <w:topLinePunct w:val="0"/>
              <w:autoSpaceDE/>
              <w:autoSpaceDN/>
              <w:bidi w:val="0"/>
              <w:adjustRightInd/>
              <w:snapToGrid w:val="0"/>
              <w:spacing w:line="360" w:lineRule="auto"/>
              <w:textAlignment w:val="auto"/>
              <w:outlineLvl w:val="9"/>
              <w:rPr>
                <w:rStyle w:val="29"/>
                <w:rFonts w:hint="eastAsia" w:ascii="宋体" w:hAnsi="宋体" w:eastAsia="宋体" w:cs="宋体"/>
                <w:b w:val="0"/>
                <w:bCs/>
                <w:color w:val="auto"/>
                <w:sz w:val="24"/>
                <w:szCs w:val="24"/>
                <w:highlight w:val="none"/>
                <w:lang w:val="en-US" w:eastAsia="zh-CN"/>
              </w:rPr>
            </w:pPr>
            <w:r>
              <w:rPr>
                <w:rFonts w:hint="eastAsia" w:ascii="宋体" w:hAnsi="宋体" w:cs="宋体"/>
                <w:color w:val="auto"/>
                <w:sz w:val="24"/>
                <w:highlight w:val="none"/>
                <w:lang w:val="en-US" w:eastAsia="zh-CN"/>
              </w:rPr>
              <w:t>3.</w:t>
            </w:r>
            <w:r>
              <w:rPr>
                <w:rStyle w:val="29"/>
                <w:rFonts w:hint="eastAsia" w:cs="宋体"/>
                <w:bCs/>
                <w:color w:val="auto"/>
                <w:kern w:val="0"/>
                <w:sz w:val="24"/>
                <w:highlight w:val="none"/>
              </w:rPr>
              <w:t>通过“政府采购云平台”成功上传递交的“电子加密响应文件”已按时解密的，“备份响应文件”自动失效。投标截止时间前，投标供应商仅提供了“备份响应文件”而未将“电子加密响应文件”成功上传至“政府采购云平台”的，投标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844" w:type="dxa"/>
            <w:noWrap w:val="0"/>
            <w:vAlign w:val="center"/>
          </w:tcPr>
          <w:p>
            <w:pPr>
              <w:pStyle w:val="22"/>
              <w:spacing w:before="75" w:beforeAutospacing="0" w:after="75" w:afterAutospacing="0" w:line="360" w:lineRule="auto"/>
              <w:jc w:val="center"/>
              <w:rPr>
                <w:rStyle w:val="29"/>
                <w:rFonts w:hint="default" w:ascii="宋体" w:hAnsi="宋体" w:eastAsia="宋体" w:cs="宋体"/>
                <w:b w:val="0"/>
                <w:bCs/>
                <w:color w:val="auto"/>
                <w:sz w:val="24"/>
                <w:szCs w:val="24"/>
                <w:highlight w:val="none"/>
                <w:lang w:val="en-US" w:eastAsia="zh-CN"/>
              </w:rPr>
            </w:pPr>
            <w:r>
              <w:rPr>
                <w:rStyle w:val="29"/>
                <w:rFonts w:hint="eastAsia" w:cs="宋体"/>
                <w:b w:val="0"/>
                <w:bCs/>
                <w:color w:val="auto"/>
                <w:sz w:val="24"/>
                <w:szCs w:val="24"/>
                <w:highlight w:val="none"/>
                <w:lang w:val="en-US" w:eastAsia="zh-CN"/>
              </w:rPr>
              <w:t>13</w:t>
            </w:r>
          </w:p>
        </w:tc>
        <w:tc>
          <w:tcPr>
            <w:tcW w:w="1481" w:type="dxa"/>
            <w:noWrap w:val="0"/>
            <w:vAlign w:val="center"/>
          </w:tcPr>
          <w:p>
            <w:pPr>
              <w:pStyle w:val="22"/>
              <w:keepNext w:val="0"/>
              <w:keepLines w:val="0"/>
              <w:pageBreakBefore w:val="0"/>
              <w:kinsoku/>
              <w:overflowPunct/>
              <w:topLinePunct w:val="0"/>
              <w:bidi w:val="0"/>
              <w:adjustRightInd/>
              <w:spacing w:before="75" w:beforeAutospacing="0" w:after="75" w:afterAutospacing="0" w:line="336" w:lineRule="auto"/>
              <w:jc w:val="center"/>
              <w:textAlignment w:val="auto"/>
              <w:rPr>
                <w:rStyle w:val="29"/>
                <w:rFonts w:cs="宋体"/>
                <w:color w:val="auto"/>
                <w:sz w:val="24"/>
                <w:szCs w:val="24"/>
                <w:highlight w:val="none"/>
              </w:rPr>
            </w:pPr>
            <w:r>
              <w:rPr>
                <w:rStyle w:val="29"/>
                <w:rFonts w:hint="eastAsia" w:cs="宋体"/>
                <w:color w:val="auto"/>
                <w:sz w:val="24"/>
                <w:szCs w:val="24"/>
                <w:highlight w:val="none"/>
              </w:rPr>
              <w:t xml:space="preserve">专家评审小 </w:t>
            </w:r>
          </w:p>
          <w:p>
            <w:pPr>
              <w:pStyle w:val="22"/>
              <w:keepNext w:val="0"/>
              <w:keepLines w:val="0"/>
              <w:pageBreakBefore w:val="0"/>
              <w:kinsoku/>
              <w:overflowPunct/>
              <w:topLinePunct w:val="0"/>
              <w:bidi w:val="0"/>
              <w:adjustRightInd/>
              <w:spacing w:before="75" w:beforeAutospacing="0" w:after="75" w:afterAutospacing="0" w:line="336" w:lineRule="auto"/>
              <w:jc w:val="center"/>
              <w:textAlignment w:val="auto"/>
              <w:rPr>
                <w:rStyle w:val="29"/>
                <w:rFonts w:hint="eastAsia" w:ascii="宋体" w:hAnsi="宋体" w:eastAsia="宋体" w:cs="宋体"/>
                <w:b/>
                <w:bCs w:val="0"/>
                <w:color w:val="auto"/>
                <w:sz w:val="24"/>
                <w:szCs w:val="24"/>
                <w:highlight w:val="none"/>
                <w:lang w:eastAsia="zh-CN"/>
              </w:rPr>
            </w:pPr>
            <w:r>
              <w:rPr>
                <w:rStyle w:val="29"/>
                <w:rFonts w:hint="eastAsia" w:cs="宋体"/>
                <w:color w:val="auto"/>
                <w:sz w:val="24"/>
                <w:szCs w:val="24"/>
                <w:highlight w:val="none"/>
              </w:rPr>
              <w:t>组的组建</w:t>
            </w:r>
          </w:p>
        </w:tc>
        <w:tc>
          <w:tcPr>
            <w:tcW w:w="7823" w:type="dxa"/>
            <w:noWrap w:val="0"/>
            <w:vAlign w:val="center"/>
          </w:tcPr>
          <w:p>
            <w:pPr>
              <w:pStyle w:val="22"/>
              <w:keepNext w:val="0"/>
              <w:keepLines w:val="0"/>
              <w:pageBreakBefore w:val="0"/>
              <w:kinsoku/>
              <w:overflowPunct/>
              <w:topLinePunct w:val="0"/>
              <w:bidi w:val="0"/>
              <w:adjustRightInd/>
              <w:spacing w:before="75" w:beforeAutospacing="0" w:after="75" w:afterAutospacing="0" w:line="336" w:lineRule="auto"/>
              <w:textAlignment w:val="auto"/>
              <w:rPr>
                <w:rStyle w:val="29"/>
                <w:rFonts w:cs="宋体"/>
                <w:b w:val="0"/>
                <w:bCs/>
                <w:color w:val="auto"/>
                <w:sz w:val="24"/>
                <w:szCs w:val="24"/>
                <w:highlight w:val="none"/>
              </w:rPr>
            </w:pPr>
            <w:r>
              <w:rPr>
                <w:rStyle w:val="29"/>
                <w:rFonts w:hint="eastAsia" w:cs="宋体"/>
                <w:b w:val="0"/>
                <w:bCs/>
                <w:color w:val="auto"/>
                <w:sz w:val="24"/>
                <w:szCs w:val="24"/>
                <w:highlight w:val="none"/>
              </w:rPr>
              <w:t>专家评审小组由采购代理机构依法组建；</w:t>
            </w:r>
          </w:p>
          <w:p>
            <w:pPr>
              <w:pStyle w:val="7"/>
              <w:keepNext w:val="0"/>
              <w:keepLines w:val="0"/>
              <w:pageBreakBefore w:val="0"/>
              <w:kinsoku/>
              <w:overflowPunct/>
              <w:topLinePunct w:val="0"/>
              <w:bidi w:val="0"/>
              <w:adjustRightInd/>
              <w:spacing w:line="336" w:lineRule="auto"/>
              <w:textAlignment w:val="auto"/>
              <w:rPr>
                <w:rStyle w:val="29"/>
                <w:rFonts w:hint="eastAsia" w:ascii="宋体" w:hAnsi="宋体" w:eastAsia="宋体" w:cs="宋体"/>
                <w:b w:val="0"/>
                <w:bCs/>
                <w:color w:val="auto"/>
                <w:sz w:val="24"/>
                <w:szCs w:val="24"/>
                <w:highlight w:val="none"/>
              </w:rPr>
            </w:pPr>
            <w:r>
              <w:rPr>
                <w:rStyle w:val="29"/>
                <w:rFonts w:hint="eastAsia" w:ascii="宋体" w:hAnsi="宋体" w:cs="宋体"/>
                <w:b w:val="0"/>
                <w:bCs/>
                <w:color w:val="auto"/>
                <w:sz w:val="24"/>
                <w:highlight w:val="none"/>
              </w:rPr>
              <w:t>评</w:t>
            </w:r>
            <w:r>
              <w:rPr>
                <w:rStyle w:val="29"/>
                <w:rFonts w:hint="eastAsia" w:cs="宋体"/>
                <w:b w:val="0"/>
                <w:bCs/>
                <w:color w:val="auto"/>
                <w:kern w:val="0"/>
                <w:sz w:val="24"/>
                <w:highlight w:val="none"/>
              </w:rPr>
              <w:t>标专家确定方式：评审专家由采购人或采购代理机构从评审专家库中随机抽取。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844" w:type="dxa"/>
            <w:noWrap w:val="0"/>
            <w:vAlign w:val="center"/>
          </w:tcPr>
          <w:p>
            <w:pPr>
              <w:pStyle w:val="22"/>
              <w:spacing w:before="75" w:beforeAutospacing="0" w:after="75" w:afterAutospacing="0" w:line="360" w:lineRule="auto"/>
              <w:jc w:val="center"/>
              <w:rPr>
                <w:rStyle w:val="29"/>
                <w:rFonts w:hint="default" w:ascii="宋体" w:hAnsi="宋体" w:eastAsia="宋体" w:cs="宋体"/>
                <w:b w:val="0"/>
                <w:bCs/>
                <w:color w:val="auto"/>
                <w:sz w:val="24"/>
                <w:szCs w:val="24"/>
                <w:highlight w:val="none"/>
                <w:lang w:val="en-US" w:eastAsia="zh-CN"/>
              </w:rPr>
            </w:pPr>
            <w:r>
              <w:rPr>
                <w:rStyle w:val="29"/>
                <w:rFonts w:hint="eastAsia" w:cs="宋体"/>
                <w:b w:val="0"/>
                <w:bCs/>
                <w:color w:val="auto"/>
                <w:sz w:val="24"/>
                <w:szCs w:val="24"/>
                <w:highlight w:val="none"/>
                <w:lang w:val="en-US" w:eastAsia="zh-CN"/>
              </w:rPr>
              <w:t>14</w:t>
            </w:r>
          </w:p>
        </w:tc>
        <w:tc>
          <w:tcPr>
            <w:tcW w:w="1481" w:type="dxa"/>
            <w:noWrap w:val="0"/>
            <w:vAlign w:val="center"/>
          </w:tcPr>
          <w:p>
            <w:pPr>
              <w:widowControl/>
              <w:spacing w:line="360" w:lineRule="auto"/>
              <w:jc w:val="center"/>
              <w:rPr>
                <w:rStyle w:val="29"/>
                <w:rFonts w:hint="eastAsia" w:ascii="宋体" w:hAnsi="宋体" w:eastAsia="宋体" w:cs="宋体"/>
                <w:b/>
                <w:bCs w:val="0"/>
                <w:color w:val="auto"/>
                <w:sz w:val="24"/>
                <w:szCs w:val="24"/>
                <w:highlight w:val="none"/>
                <w:lang w:eastAsia="zh-CN"/>
              </w:rPr>
            </w:pPr>
            <w:r>
              <w:rPr>
                <w:rFonts w:hint="eastAsia" w:ascii="宋体" w:hAnsi="宋体" w:eastAsia="宋体" w:cs="宋体"/>
                <w:b/>
                <w:bCs w:val="0"/>
                <w:color w:val="auto"/>
                <w:sz w:val="24"/>
                <w:szCs w:val="24"/>
                <w:highlight w:val="none"/>
              </w:rPr>
              <w:t>递交</w:t>
            </w:r>
            <w:r>
              <w:rPr>
                <w:rFonts w:hint="eastAsia" w:ascii="宋体" w:hAnsi="宋体" w:eastAsia="宋体" w:cs="宋体"/>
                <w:b/>
                <w:bCs w:val="0"/>
                <w:color w:val="auto"/>
                <w:sz w:val="24"/>
                <w:szCs w:val="24"/>
                <w:highlight w:val="none"/>
                <w:lang w:eastAsia="zh-CN"/>
              </w:rPr>
              <w:t>响应文件</w:t>
            </w:r>
            <w:r>
              <w:rPr>
                <w:rFonts w:hint="eastAsia" w:ascii="宋体" w:hAnsi="宋体" w:eastAsia="宋体" w:cs="宋体"/>
                <w:b/>
                <w:bCs w:val="0"/>
                <w:color w:val="auto"/>
                <w:sz w:val="24"/>
                <w:szCs w:val="24"/>
                <w:highlight w:val="none"/>
              </w:rPr>
              <w:t>地点</w:t>
            </w:r>
          </w:p>
        </w:tc>
        <w:tc>
          <w:tcPr>
            <w:tcW w:w="7823" w:type="dxa"/>
            <w:noWrap w:val="0"/>
            <w:vAlign w:val="center"/>
          </w:tcPr>
          <w:p>
            <w:pPr>
              <w:widowControl/>
              <w:spacing w:line="360" w:lineRule="auto"/>
              <w:jc w:val="left"/>
              <w:rPr>
                <w:rStyle w:val="29"/>
                <w:rFonts w:hint="eastAsia" w:ascii="宋体" w:hAnsi="宋体" w:eastAsia="宋体" w:cs="宋体"/>
                <w:b w:val="0"/>
                <w:bCs/>
                <w:color w:val="auto"/>
                <w:sz w:val="24"/>
                <w:szCs w:val="24"/>
                <w:highlight w:val="none"/>
              </w:rPr>
            </w:pPr>
            <w:r>
              <w:rPr>
                <w:rStyle w:val="29"/>
                <w:rFonts w:hint="eastAsia" w:ascii="宋体" w:hAnsi="宋体" w:eastAsia="宋体" w:cs="宋体"/>
                <w:b w:val="0"/>
                <w:bCs/>
                <w:color w:val="auto"/>
                <w:sz w:val="24"/>
                <w:szCs w:val="24"/>
                <w:highlight w:val="none"/>
              </w:rPr>
              <w:t>请登录政采云投标客户端投标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0" w:hRule="atLeast"/>
          <w:jc w:val="center"/>
        </w:trPr>
        <w:tc>
          <w:tcPr>
            <w:tcW w:w="844" w:type="dxa"/>
            <w:noWrap w:val="0"/>
            <w:vAlign w:val="center"/>
          </w:tcPr>
          <w:p>
            <w:pPr>
              <w:pStyle w:val="22"/>
              <w:spacing w:before="75" w:beforeAutospacing="0" w:after="75" w:afterAutospacing="0" w:line="360" w:lineRule="auto"/>
              <w:jc w:val="center"/>
              <w:rPr>
                <w:rFonts w:hint="default" w:ascii="宋体" w:hAnsi="宋体" w:eastAsia="宋体" w:cs="宋体"/>
                <w:b w:val="0"/>
                <w:bCs/>
                <w:color w:val="auto"/>
                <w:kern w:val="0"/>
                <w:sz w:val="24"/>
                <w:szCs w:val="24"/>
                <w:highlight w:val="none"/>
                <w:lang w:val="en-US" w:eastAsia="zh-CN" w:bidi="ar-SA"/>
              </w:rPr>
            </w:pPr>
            <w:r>
              <w:rPr>
                <w:rStyle w:val="29"/>
                <w:rFonts w:hint="eastAsia" w:cs="宋体"/>
                <w:b w:val="0"/>
                <w:bCs/>
                <w:color w:val="auto"/>
                <w:sz w:val="24"/>
                <w:szCs w:val="24"/>
                <w:highlight w:val="none"/>
                <w:lang w:val="en-US" w:eastAsia="zh-CN"/>
              </w:rPr>
              <w:t>15</w:t>
            </w:r>
          </w:p>
        </w:tc>
        <w:tc>
          <w:tcPr>
            <w:tcW w:w="1481" w:type="dxa"/>
            <w:noWrap w:val="0"/>
            <w:vAlign w:val="center"/>
          </w:tcPr>
          <w:p>
            <w:pPr>
              <w:widowControl/>
              <w:spacing w:line="360" w:lineRule="auto"/>
              <w:jc w:val="center"/>
              <w:rPr>
                <w:rStyle w:val="29"/>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rPr>
              <w:t>开标时间和地点</w:t>
            </w:r>
          </w:p>
        </w:tc>
        <w:tc>
          <w:tcPr>
            <w:tcW w:w="7823" w:type="dxa"/>
            <w:noWrap w:val="0"/>
            <w:vAlign w:val="center"/>
          </w:tcPr>
          <w:p>
            <w:pPr>
              <w:widowControl/>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b/>
                <w:bCs/>
                <w:color w:val="auto"/>
                <w:sz w:val="24"/>
                <w:szCs w:val="24"/>
                <w:highlight w:val="none"/>
              </w:rPr>
              <w:t>开标时间：</w:t>
            </w:r>
            <w:r>
              <w:rPr>
                <w:rFonts w:hint="eastAsia" w:ascii="宋体" w:hAnsi="宋体" w:eastAsia="宋体" w:cs="宋体"/>
                <w:b/>
                <w:bCs/>
                <w:color w:val="auto"/>
                <w:kern w:val="0"/>
                <w:sz w:val="24"/>
                <w:szCs w:val="24"/>
                <w:highlight w:val="none"/>
                <w:lang w:val="en-US" w:eastAsia="zh-CN"/>
              </w:rPr>
              <w:t>202</w:t>
            </w:r>
            <w:r>
              <w:rPr>
                <w:rFonts w:hint="eastAsia" w:ascii="宋体" w:hAnsi="宋体" w:cs="宋体"/>
                <w:b/>
                <w:bCs/>
                <w:color w:val="auto"/>
                <w:kern w:val="0"/>
                <w:sz w:val="24"/>
                <w:szCs w:val="24"/>
                <w:highlight w:val="none"/>
                <w:lang w:val="en-US" w:eastAsia="zh-CN"/>
              </w:rPr>
              <w:t>3</w:t>
            </w:r>
            <w:r>
              <w:rPr>
                <w:rFonts w:hint="eastAsia" w:ascii="宋体" w:hAnsi="宋体" w:eastAsia="宋体" w:cs="宋体"/>
                <w:b/>
                <w:bCs/>
                <w:color w:val="auto"/>
                <w:kern w:val="0"/>
                <w:sz w:val="24"/>
                <w:szCs w:val="24"/>
                <w:highlight w:val="none"/>
              </w:rPr>
              <w:t>年</w:t>
            </w:r>
            <w:r>
              <w:rPr>
                <w:rFonts w:hint="eastAsia" w:ascii="宋体" w:hAnsi="宋体" w:eastAsia="宋体" w:cs="宋体"/>
                <w:b/>
                <w:bCs/>
                <w:color w:val="auto"/>
                <w:kern w:val="0"/>
                <w:sz w:val="24"/>
                <w:szCs w:val="24"/>
                <w:highlight w:val="none"/>
                <w:lang w:val="en-US" w:eastAsia="zh-CN"/>
              </w:rPr>
              <w:t xml:space="preserve"> </w:t>
            </w:r>
            <w:r>
              <w:rPr>
                <w:rFonts w:hint="eastAsia" w:ascii="宋体" w:hAnsi="宋体" w:cs="宋体"/>
                <w:b/>
                <w:bCs/>
                <w:color w:val="auto"/>
                <w:kern w:val="0"/>
                <w:sz w:val="24"/>
                <w:szCs w:val="24"/>
                <w:highlight w:val="none"/>
                <w:lang w:val="en-US" w:eastAsia="zh-CN"/>
              </w:rPr>
              <w:t>7</w:t>
            </w:r>
            <w:r>
              <w:rPr>
                <w:rFonts w:hint="eastAsia" w:ascii="宋体" w:hAnsi="宋体" w:eastAsia="宋体" w:cs="宋体"/>
                <w:b/>
                <w:bCs/>
                <w:color w:val="auto"/>
                <w:kern w:val="0"/>
                <w:sz w:val="24"/>
                <w:szCs w:val="24"/>
                <w:highlight w:val="none"/>
                <w:lang w:val="en-US" w:eastAsia="zh-CN"/>
              </w:rPr>
              <w:t xml:space="preserve"> </w:t>
            </w:r>
            <w:r>
              <w:rPr>
                <w:rFonts w:hint="eastAsia" w:ascii="宋体" w:hAnsi="宋体" w:eastAsia="宋体" w:cs="宋体"/>
                <w:b/>
                <w:bCs/>
                <w:color w:val="auto"/>
                <w:kern w:val="0"/>
                <w:sz w:val="24"/>
                <w:szCs w:val="24"/>
                <w:highlight w:val="none"/>
              </w:rPr>
              <w:t>月</w:t>
            </w:r>
            <w:r>
              <w:rPr>
                <w:rFonts w:hint="eastAsia" w:ascii="宋体" w:hAnsi="宋体" w:cs="宋体"/>
                <w:b/>
                <w:bCs/>
                <w:color w:val="auto"/>
                <w:kern w:val="0"/>
                <w:sz w:val="24"/>
                <w:szCs w:val="24"/>
                <w:highlight w:val="none"/>
                <w:lang w:val="en-US" w:eastAsia="zh-CN"/>
              </w:rPr>
              <w:t xml:space="preserve"> 31</w:t>
            </w:r>
            <w:r>
              <w:rPr>
                <w:rFonts w:hint="eastAsia" w:ascii="宋体" w:hAnsi="宋体" w:eastAsia="宋体" w:cs="宋体"/>
                <w:b/>
                <w:bCs/>
                <w:color w:val="auto"/>
                <w:kern w:val="0"/>
                <w:sz w:val="24"/>
                <w:szCs w:val="24"/>
                <w:highlight w:val="none"/>
              </w:rPr>
              <w:t xml:space="preserve">日 </w:t>
            </w:r>
            <w:r>
              <w:rPr>
                <w:rFonts w:hint="eastAsia" w:ascii="宋体" w:hAnsi="宋体" w:eastAsia="宋体" w:cs="宋体"/>
                <w:b/>
                <w:bCs/>
                <w:color w:val="auto"/>
                <w:kern w:val="0"/>
                <w:sz w:val="24"/>
                <w:szCs w:val="24"/>
                <w:highlight w:val="none"/>
                <w:lang w:val="en-US" w:eastAsia="zh-CN"/>
              </w:rPr>
              <w:t>1</w:t>
            </w:r>
            <w:r>
              <w:rPr>
                <w:rFonts w:hint="default" w:ascii="宋体" w:hAnsi="宋体" w:cs="宋体"/>
                <w:b/>
                <w:bCs/>
                <w:color w:val="auto"/>
                <w:kern w:val="0"/>
                <w:sz w:val="24"/>
                <w:szCs w:val="24"/>
                <w:highlight w:val="none"/>
                <w:lang w:eastAsia="zh-CN"/>
              </w:rPr>
              <w:t>0</w:t>
            </w:r>
            <w:r>
              <w:rPr>
                <w:rFonts w:hint="eastAsia" w:ascii="宋体" w:hAnsi="宋体" w:eastAsia="宋体" w:cs="宋体"/>
                <w:b/>
                <w:bCs/>
                <w:color w:val="auto"/>
                <w:kern w:val="0"/>
                <w:sz w:val="24"/>
                <w:szCs w:val="24"/>
                <w:highlight w:val="none"/>
              </w:rPr>
              <w:t xml:space="preserve">时 </w:t>
            </w:r>
            <w:r>
              <w:rPr>
                <w:rFonts w:hint="eastAsia" w:ascii="宋体" w:hAnsi="宋体" w:cs="宋体"/>
                <w:b/>
                <w:bCs/>
                <w:color w:val="auto"/>
                <w:kern w:val="0"/>
                <w:sz w:val="24"/>
                <w:szCs w:val="24"/>
                <w:highlight w:val="none"/>
                <w:lang w:val="en-US" w:eastAsia="zh-CN"/>
              </w:rPr>
              <w:t>30</w:t>
            </w:r>
            <w:r>
              <w:rPr>
                <w:rFonts w:hint="eastAsia" w:ascii="宋体" w:hAnsi="宋体" w:eastAsia="宋体" w:cs="宋体"/>
                <w:b/>
                <w:bCs/>
                <w:color w:val="auto"/>
                <w:kern w:val="0"/>
                <w:sz w:val="24"/>
                <w:szCs w:val="24"/>
                <w:highlight w:val="none"/>
              </w:rPr>
              <w:t xml:space="preserve"> 分</w:t>
            </w:r>
            <w:r>
              <w:rPr>
                <w:rFonts w:hint="eastAsia" w:ascii="宋体" w:hAnsi="宋体" w:eastAsia="宋体" w:cs="宋体"/>
                <w:b/>
                <w:bCs/>
                <w:color w:val="auto"/>
                <w:kern w:val="0"/>
                <w:sz w:val="24"/>
                <w:szCs w:val="24"/>
                <w:highlight w:val="none"/>
                <w:lang w:eastAsia="zh-CN"/>
              </w:rPr>
              <w:t>（北京时间）</w:t>
            </w:r>
          </w:p>
          <w:p>
            <w:pPr>
              <w:widowControl/>
              <w:spacing w:line="360" w:lineRule="auto"/>
              <w:jc w:val="left"/>
              <w:rPr>
                <w:rStyle w:val="29"/>
                <w:rFonts w:hint="eastAsia" w:ascii="宋体" w:hAnsi="宋体" w:eastAsia="宋体" w:cs="宋体"/>
                <w:b w:val="0"/>
                <w:bCs/>
                <w:color w:val="auto"/>
                <w:sz w:val="24"/>
                <w:szCs w:val="24"/>
                <w:highlight w:val="none"/>
              </w:rPr>
            </w:pPr>
            <w:r>
              <w:rPr>
                <w:rFonts w:hint="eastAsia" w:ascii="宋体" w:hAnsi="宋体" w:eastAsia="宋体" w:cs="宋体"/>
                <w:color w:val="auto"/>
                <w:sz w:val="24"/>
                <w:szCs w:val="24"/>
                <w:highlight w:val="none"/>
              </w:rPr>
              <w:t>开标地点：</w:t>
            </w:r>
            <w:r>
              <w:rPr>
                <w:rStyle w:val="29"/>
                <w:rFonts w:hint="eastAsia" w:ascii="宋体" w:hAnsi="宋体" w:eastAsia="宋体" w:cs="宋体"/>
                <w:b w:val="0"/>
                <w:bCs/>
                <w:color w:val="auto"/>
                <w:sz w:val="24"/>
                <w:szCs w:val="24"/>
                <w:highlight w:val="none"/>
              </w:rPr>
              <w:t>新疆政府采购网政采云平台（</w:t>
            </w:r>
            <w:r>
              <w:rPr>
                <w:rStyle w:val="29"/>
                <w:rFonts w:hint="eastAsia" w:ascii="宋体" w:hAnsi="宋体" w:eastAsia="宋体" w:cs="宋体"/>
                <w:b w:val="0"/>
                <w:bCs/>
                <w:color w:val="auto"/>
                <w:sz w:val="24"/>
                <w:szCs w:val="24"/>
                <w:highlight w:val="none"/>
              </w:rPr>
              <w:fldChar w:fldCharType="begin"/>
            </w:r>
            <w:r>
              <w:rPr>
                <w:rStyle w:val="29"/>
                <w:rFonts w:hint="eastAsia" w:ascii="宋体" w:hAnsi="宋体" w:eastAsia="宋体" w:cs="宋体"/>
                <w:b w:val="0"/>
                <w:bCs/>
                <w:color w:val="auto"/>
                <w:sz w:val="24"/>
                <w:szCs w:val="24"/>
                <w:highlight w:val="none"/>
              </w:rPr>
              <w:instrText xml:space="preserve">HYPERLINK "http://www.zcygov.cn"</w:instrText>
            </w:r>
            <w:r>
              <w:rPr>
                <w:rStyle w:val="29"/>
                <w:rFonts w:hint="eastAsia" w:ascii="宋体" w:hAnsi="宋体" w:eastAsia="宋体" w:cs="宋体"/>
                <w:b w:val="0"/>
                <w:bCs/>
                <w:color w:val="auto"/>
                <w:sz w:val="24"/>
                <w:szCs w:val="24"/>
                <w:highlight w:val="none"/>
              </w:rPr>
              <w:fldChar w:fldCharType="separate"/>
            </w:r>
            <w:r>
              <w:rPr>
                <w:rStyle w:val="29"/>
                <w:rFonts w:hint="eastAsia" w:ascii="宋体" w:hAnsi="宋体" w:eastAsia="宋体" w:cs="宋体"/>
                <w:b w:val="0"/>
                <w:bCs/>
                <w:color w:val="auto"/>
                <w:sz w:val="24"/>
                <w:szCs w:val="24"/>
                <w:highlight w:val="none"/>
              </w:rPr>
              <w:t>www.zcygov.cn</w:t>
            </w:r>
            <w:r>
              <w:rPr>
                <w:rStyle w:val="29"/>
                <w:rFonts w:hint="eastAsia" w:ascii="宋体" w:hAnsi="宋体" w:eastAsia="宋体" w:cs="宋体"/>
                <w:b w:val="0"/>
                <w:bCs/>
                <w:color w:val="auto"/>
                <w:sz w:val="24"/>
                <w:szCs w:val="24"/>
                <w:highlight w:val="none"/>
              </w:rPr>
              <w:fldChar w:fldCharType="end"/>
            </w:r>
            <w:r>
              <w:rPr>
                <w:rStyle w:val="29"/>
                <w:rFonts w:hint="eastAsia" w:ascii="宋体" w:hAnsi="宋体" w:eastAsia="宋体" w:cs="宋体"/>
                <w:b w:val="0"/>
                <w:bCs/>
                <w:color w:val="auto"/>
                <w:sz w:val="24"/>
                <w:szCs w:val="24"/>
                <w:highlight w:val="none"/>
              </w:rPr>
              <w:t>）</w:t>
            </w:r>
            <w:r>
              <w:rPr>
                <w:rFonts w:hint="eastAsia" w:ascii="宋体" w:hAnsi="宋体" w:eastAsia="宋体" w:cs="宋体"/>
                <w:b/>
                <w:color w:val="auto"/>
                <w:kern w:val="0"/>
                <w:sz w:val="24"/>
                <w:szCs w:val="24"/>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0" w:hRule="atLeast"/>
          <w:jc w:val="center"/>
        </w:trPr>
        <w:tc>
          <w:tcPr>
            <w:tcW w:w="844" w:type="dxa"/>
            <w:noWrap w:val="0"/>
            <w:vAlign w:val="center"/>
          </w:tcPr>
          <w:p>
            <w:pPr>
              <w:pStyle w:val="22"/>
              <w:keepNext w:val="0"/>
              <w:keepLines w:val="0"/>
              <w:pageBreakBefore w:val="0"/>
              <w:kinsoku/>
              <w:overflowPunct/>
              <w:topLinePunct w:val="0"/>
              <w:bidi w:val="0"/>
              <w:adjustRightInd/>
              <w:spacing w:before="75" w:beforeAutospacing="0" w:after="75" w:afterAutospacing="0" w:line="336" w:lineRule="auto"/>
              <w:jc w:val="center"/>
              <w:textAlignment w:val="auto"/>
              <w:rPr>
                <w:rStyle w:val="29"/>
                <w:rFonts w:hint="eastAsia" w:cs="宋体"/>
                <w:b w:val="0"/>
                <w:bCs/>
                <w:color w:val="auto"/>
                <w:sz w:val="24"/>
                <w:szCs w:val="24"/>
                <w:highlight w:val="none"/>
                <w:lang w:val="en-US" w:eastAsia="zh-CN"/>
              </w:rPr>
            </w:pPr>
            <w:r>
              <w:rPr>
                <w:rStyle w:val="29"/>
                <w:rFonts w:hint="eastAsia" w:cs="宋体"/>
                <w:color w:val="auto"/>
                <w:sz w:val="24"/>
                <w:szCs w:val="24"/>
                <w:highlight w:val="none"/>
              </w:rPr>
              <w:t>1</w:t>
            </w:r>
            <w:r>
              <w:rPr>
                <w:rStyle w:val="29"/>
                <w:rFonts w:cs="宋体"/>
                <w:color w:val="auto"/>
                <w:sz w:val="24"/>
                <w:szCs w:val="24"/>
                <w:highlight w:val="none"/>
              </w:rPr>
              <w:t>6</w:t>
            </w:r>
          </w:p>
        </w:tc>
        <w:tc>
          <w:tcPr>
            <w:tcW w:w="1481" w:type="dxa"/>
            <w:noWrap w:val="0"/>
            <w:vAlign w:val="center"/>
          </w:tcPr>
          <w:p>
            <w:pPr>
              <w:keepNext w:val="0"/>
              <w:keepLines w:val="0"/>
              <w:pageBreakBefore w:val="0"/>
              <w:widowControl/>
              <w:kinsoku/>
              <w:overflowPunct/>
              <w:topLinePunct w:val="0"/>
              <w:bidi w:val="0"/>
              <w:adjustRightInd/>
              <w:spacing w:line="336" w:lineRule="auto"/>
              <w:jc w:val="center"/>
              <w:textAlignment w:val="auto"/>
              <w:rPr>
                <w:rFonts w:hint="eastAsia" w:ascii="宋体" w:hAnsi="宋体" w:eastAsia="宋体" w:cs="宋体"/>
                <w:b/>
                <w:bCs w:val="0"/>
                <w:color w:val="auto"/>
                <w:sz w:val="24"/>
                <w:szCs w:val="24"/>
                <w:highlight w:val="none"/>
              </w:rPr>
            </w:pPr>
            <w:r>
              <w:rPr>
                <w:rFonts w:hint="eastAsia" w:ascii="宋体" w:hAnsi="宋体" w:cs="宋体"/>
                <w:b/>
                <w:color w:val="auto"/>
                <w:sz w:val="24"/>
                <w:highlight w:val="none"/>
              </w:rPr>
              <w:t>评审方法</w:t>
            </w:r>
          </w:p>
        </w:tc>
        <w:tc>
          <w:tcPr>
            <w:tcW w:w="7823" w:type="dxa"/>
            <w:noWrap w:val="0"/>
            <w:vAlign w:val="center"/>
          </w:tcPr>
          <w:p>
            <w:pPr>
              <w:pStyle w:val="136"/>
              <w:keepNext w:val="0"/>
              <w:keepLines w:val="0"/>
              <w:pageBreakBefore w:val="0"/>
              <w:kinsoku/>
              <w:overflowPunct/>
              <w:topLinePunct w:val="0"/>
              <w:bidi w:val="0"/>
              <w:adjustRightInd/>
              <w:spacing w:line="336" w:lineRule="auto"/>
              <w:textAlignment w:val="auto"/>
              <w:rPr>
                <w:rFonts w:ascii="宋体" w:hAnsi="宋体" w:eastAsia="宋体"/>
                <w:bCs/>
                <w:color w:val="auto"/>
                <w:kern w:val="0"/>
                <w:sz w:val="24"/>
                <w:szCs w:val="22"/>
                <w:highlight w:val="none"/>
              </w:rPr>
            </w:pPr>
            <w:r>
              <w:rPr>
                <w:rFonts w:hint="eastAsia" w:ascii="宋体" w:hAnsi="宋体" w:eastAsia="宋体"/>
                <w:bCs/>
                <w:color w:val="auto"/>
                <w:kern w:val="0"/>
                <w:sz w:val="24"/>
                <w:szCs w:val="22"/>
                <w:highlight w:val="none"/>
              </w:rPr>
              <w:sym w:font="Wingdings 2" w:char="0052"/>
            </w:r>
            <w:r>
              <w:rPr>
                <w:rFonts w:hint="eastAsia" w:ascii="宋体" w:hAnsi="宋体" w:eastAsia="宋体"/>
                <w:bCs/>
                <w:color w:val="auto"/>
                <w:kern w:val="0"/>
                <w:sz w:val="24"/>
                <w:szCs w:val="22"/>
                <w:highlight w:val="none"/>
              </w:rPr>
              <w:t xml:space="preserve">资格后审         </w:t>
            </w:r>
            <w:r>
              <w:rPr>
                <w:rFonts w:hint="eastAsia" w:ascii="宋体" w:hAnsi="宋体" w:eastAsia="宋体"/>
                <w:bCs/>
                <w:color w:val="auto"/>
                <w:kern w:val="0"/>
                <w:sz w:val="24"/>
                <w:szCs w:val="22"/>
                <w:highlight w:val="none"/>
              </w:rPr>
              <w:sym w:font="Wingdings 2" w:char="00A3"/>
            </w:r>
            <w:r>
              <w:rPr>
                <w:rFonts w:hint="eastAsia" w:ascii="宋体" w:hAnsi="宋体" w:eastAsia="宋体"/>
                <w:bCs/>
                <w:color w:val="auto"/>
                <w:kern w:val="0"/>
                <w:sz w:val="24"/>
                <w:szCs w:val="22"/>
                <w:highlight w:val="none"/>
              </w:rPr>
              <w:t>资格预审</w:t>
            </w:r>
          </w:p>
          <w:p>
            <w:pPr>
              <w:keepNext w:val="0"/>
              <w:keepLines w:val="0"/>
              <w:pageBreakBefore w:val="0"/>
              <w:widowControl/>
              <w:kinsoku/>
              <w:overflowPunct/>
              <w:topLinePunct w:val="0"/>
              <w:bidi w:val="0"/>
              <w:adjustRightInd/>
              <w:spacing w:line="336" w:lineRule="auto"/>
              <w:jc w:val="left"/>
              <w:textAlignment w:val="auto"/>
              <w:rPr>
                <w:rFonts w:hint="eastAsia" w:ascii="宋体" w:hAnsi="宋体" w:eastAsia="宋体" w:cs="宋体"/>
                <w:color w:val="auto"/>
                <w:sz w:val="24"/>
                <w:szCs w:val="24"/>
                <w:highlight w:val="none"/>
              </w:rPr>
            </w:pPr>
            <w:r>
              <w:rPr>
                <w:rFonts w:hint="eastAsia" w:ascii="宋体" w:hAnsi="宋体"/>
                <w:bCs/>
                <w:color w:val="auto"/>
                <w:kern w:val="0"/>
                <w:sz w:val="24"/>
                <w:szCs w:val="22"/>
                <w:highlight w:val="none"/>
              </w:rPr>
              <w:sym w:font="Wingdings 2" w:char="0052"/>
            </w:r>
            <w:r>
              <w:rPr>
                <w:rFonts w:hint="eastAsia" w:ascii="宋体" w:hAnsi="宋体"/>
                <w:bCs/>
                <w:color w:val="auto"/>
                <w:kern w:val="0"/>
                <w:sz w:val="24"/>
                <w:szCs w:val="22"/>
                <w:highlight w:val="none"/>
              </w:rPr>
              <w:t xml:space="preserve">综合评分法       </w:t>
            </w:r>
            <w:r>
              <w:rPr>
                <w:rFonts w:hint="eastAsia" w:ascii="宋体" w:hAnsi="宋体"/>
                <w:bCs/>
                <w:color w:val="auto"/>
                <w:kern w:val="0"/>
                <w:sz w:val="24"/>
                <w:szCs w:val="22"/>
                <w:highlight w:val="none"/>
              </w:rPr>
              <w:sym w:font="Wingdings 2" w:char="00A3"/>
            </w:r>
            <w:r>
              <w:rPr>
                <w:rFonts w:hint="eastAsia" w:ascii="宋体" w:hAnsi="宋体"/>
                <w:bCs/>
                <w:color w:val="auto"/>
                <w:kern w:val="0"/>
                <w:sz w:val="24"/>
                <w:szCs w:val="22"/>
                <w:highlight w:val="none"/>
              </w:rPr>
              <w:t>最低评标价法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0" w:hRule="atLeast"/>
          <w:jc w:val="center"/>
        </w:trPr>
        <w:tc>
          <w:tcPr>
            <w:tcW w:w="844" w:type="dxa"/>
            <w:noWrap w:val="0"/>
            <w:vAlign w:val="center"/>
          </w:tcPr>
          <w:p>
            <w:pPr>
              <w:pStyle w:val="22"/>
              <w:keepNext w:val="0"/>
              <w:keepLines w:val="0"/>
              <w:pageBreakBefore w:val="0"/>
              <w:kinsoku/>
              <w:overflowPunct/>
              <w:topLinePunct w:val="0"/>
              <w:bidi w:val="0"/>
              <w:adjustRightInd/>
              <w:spacing w:before="75" w:beforeAutospacing="0" w:after="75" w:afterAutospacing="0" w:line="336" w:lineRule="auto"/>
              <w:jc w:val="center"/>
              <w:textAlignment w:val="auto"/>
              <w:rPr>
                <w:rStyle w:val="29"/>
                <w:rFonts w:hint="eastAsia" w:cs="宋体"/>
                <w:b w:val="0"/>
                <w:bCs/>
                <w:color w:val="auto"/>
                <w:sz w:val="24"/>
                <w:szCs w:val="24"/>
                <w:highlight w:val="none"/>
                <w:lang w:val="en-US" w:eastAsia="zh-CN"/>
              </w:rPr>
            </w:pPr>
            <w:r>
              <w:rPr>
                <w:rStyle w:val="29"/>
                <w:rFonts w:hint="eastAsia" w:cs="宋体"/>
                <w:color w:val="auto"/>
                <w:sz w:val="24"/>
                <w:szCs w:val="24"/>
                <w:highlight w:val="none"/>
                <w:lang w:val="en-US" w:eastAsia="zh-CN"/>
              </w:rPr>
              <w:t>17</w:t>
            </w:r>
          </w:p>
        </w:tc>
        <w:tc>
          <w:tcPr>
            <w:tcW w:w="1481" w:type="dxa"/>
            <w:noWrap w:val="0"/>
            <w:vAlign w:val="center"/>
          </w:tcPr>
          <w:p>
            <w:pPr>
              <w:widowControl w:val="0"/>
              <w:adjustRightInd w:val="0"/>
              <w:snapToGrid w:val="0"/>
              <w:spacing w:line="276" w:lineRule="auto"/>
              <w:jc w:val="center"/>
              <w:rPr>
                <w:rFonts w:hint="eastAsia" w:ascii="宋体" w:hAnsi="宋体" w:eastAsia="宋体" w:cs="宋体"/>
                <w:b/>
                <w:bCs w:val="0"/>
                <w:color w:val="auto"/>
                <w:sz w:val="24"/>
                <w:szCs w:val="24"/>
                <w:highlight w:val="none"/>
              </w:rPr>
            </w:pPr>
            <w:r>
              <w:rPr>
                <w:rFonts w:hint="eastAsia" w:ascii="宋体" w:hAnsi="宋体" w:eastAsia="宋体" w:cs="宋体"/>
                <w:b/>
                <w:bCs/>
                <w:color w:val="auto"/>
                <w:sz w:val="24"/>
                <w:szCs w:val="24"/>
              </w:rPr>
              <w:t>开标前答疑会或现场考察</w:t>
            </w:r>
          </w:p>
        </w:tc>
        <w:tc>
          <w:tcPr>
            <w:tcW w:w="7823" w:type="dxa"/>
            <w:noWrap w:val="0"/>
            <w:vAlign w:val="center"/>
          </w:tcPr>
          <w:p>
            <w:pPr>
              <w:spacing w:line="276" w:lineRule="auto"/>
              <w:rPr>
                <w:rFonts w:hint="eastAsia" w:ascii="宋体" w:hAnsi="宋体" w:eastAsia="宋体" w:cs="宋体"/>
                <w:color w:val="auto"/>
                <w:sz w:val="24"/>
                <w:szCs w:val="24"/>
              </w:rPr>
            </w:pPr>
            <w:r>
              <w:rPr>
                <w:rFonts w:hint="eastAsia" w:ascii="宋体" w:hAnsi="宋体" w:eastAsia="宋体" w:cs="宋体"/>
                <w:color w:val="auto"/>
                <w:sz w:val="24"/>
                <w:szCs w:val="24"/>
              </w:rPr>
              <w:t>☑A不组织。</w:t>
            </w:r>
          </w:p>
          <w:p>
            <w:pPr>
              <w:snapToGrid w:val="0"/>
              <w:spacing w:line="276"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rPr>
              <w:t>☐B组织，时间：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,地点：</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，联系人：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，联系方式：</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0" w:hRule="atLeast"/>
          <w:jc w:val="center"/>
        </w:trPr>
        <w:tc>
          <w:tcPr>
            <w:tcW w:w="844" w:type="dxa"/>
            <w:noWrap w:val="0"/>
            <w:vAlign w:val="center"/>
          </w:tcPr>
          <w:p>
            <w:pPr>
              <w:pStyle w:val="22"/>
              <w:keepNext w:val="0"/>
              <w:keepLines w:val="0"/>
              <w:pageBreakBefore w:val="0"/>
              <w:kinsoku/>
              <w:overflowPunct/>
              <w:topLinePunct w:val="0"/>
              <w:bidi w:val="0"/>
              <w:adjustRightInd/>
              <w:spacing w:before="75" w:beforeAutospacing="0" w:after="75" w:afterAutospacing="0" w:line="336" w:lineRule="auto"/>
              <w:jc w:val="center"/>
              <w:textAlignment w:val="auto"/>
              <w:rPr>
                <w:rStyle w:val="29"/>
                <w:rFonts w:hint="eastAsia" w:cs="宋体"/>
                <w:b w:val="0"/>
                <w:bCs/>
                <w:color w:val="auto"/>
                <w:sz w:val="24"/>
                <w:szCs w:val="24"/>
                <w:highlight w:val="none"/>
                <w:lang w:val="en-US" w:eastAsia="zh-CN"/>
              </w:rPr>
            </w:pPr>
            <w:r>
              <w:rPr>
                <w:rStyle w:val="29"/>
                <w:rFonts w:hint="eastAsia" w:cs="宋体"/>
                <w:color w:val="auto"/>
                <w:sz w:val="24"/>
                <w:szCs w:val="24"/>
                <w:highlight w:val="none"/>
                <w:lang w:val="en-US" w:eastAsia="zh-CN"/>
              </w:rPr>
              <w:t>18</w:t>
            </w:r>
          </w:p>
        </w:tc>
        <w:tc>
          <w:tcPr>
            <w:tcW w:w="1481" w:type="dxa"/>
            <w:noWrap w:val="0"/>
            <w:vAlign w:val="center"/>
          </w:tcPr>
          <w:p>
            <w:pPr>
              <w:keepNext w:val="0"/>
              <w:keepLines w:val="0"/>
              <w:widowControl/>
              <w:suppressLineNumbers w:val="0"/>
              <w:spacing w:before="75" w:beforeAutospacing="0" w:after="75" w:afterAutospacing="0" w:line="360" w:lineRule="auto"/>
              <w:jc w:val="center"/>
              <w:rPr>
                <w:rFonts w:hint="eastAsia" w:ascii="宋体" w:hAnsi="宋体" w:eastAsia="宋体" w:cs="宋体"/>
                <w:b/>
                <w:bCs w:val="0"/>
                <w:color w:val="auto"/>
                <w:sz w:val="24"/>
                <w:szCs w:val="24"/>
                <w:highlight w:val="none"/>
              </w:rPr>
            </w:pPr>
            <w:r>
              <w:rPr>
                <w:rFonts w:hint="eastAsia" w:ascii="宋体" w:hAnsi="宋体" w:eastAsia="宋体" w:cs="宋体"/>
                <w:b/>
                <w:bCs/>
                <w:color w:val="auto"/>
                <w:kern w:val="2"/>
                <w:sz w:val="24"/>
                <w:szCs w:val="24"/>
                <w:highlight w:val="none"/>
                <w:lang w:val="en-US" w:eastAsia="zh-CN" w:bidi="ar-SA"/>
              </w:rPr>
              <w:t>样品或演示</w:t>
            </w:r>
          </w:p>
        </w:tc>
        <w:tc>
          <w:tcPr>
            <w:tcW w:w="7823" w:type="dxa"/>
            <w:noWrap w:val="0"/>
            <w:vAlign w:val="center"/>
          </w:tcPr>
          <w:p>
            <w:pPr>
              <w:spacing w:line="360" w:lineRule="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Times New Roman"/>
                <w:bCs/>
                <w:color w:val="auto"/>
                <w:kern w:val="0"/>
                <w:sz w:val="24"/>
                <w:szCs w:val="22"/>
                <w:highlight w:val="none"/>
                <w:lang w:val="en-US" w:eastAsia="zh-CN" w:bidi="ar-SA"/>
              </w:rPr>
              <w:sym w:font="Wingdings 2" w:char="0052"/>
            </w:r>
            <w:r>
              <w:rPr>
                <w:rFonts w:hint="eastAsia" w:ascii="宋体" w:hAnsi="宋体" w:eastAsia="宋体" w:cs="宋体"/>
                <w:b w:val="0"/>
                <w:bCs w:val="0"/>
                <w:color w:val="auto"/>
                <w:kern w:val="2"/>
                <w:sz w:val="24"/>
                <w:szCs w:val="24"/>
                <w:highlight w:val="none"/>
                <w:lang w:val="en-US" w:eastAsia="zh-CN" w:bidi="ar-SA"/>
              </w:rPr>
              <w:t xml:space="preserve">不需要提供样品 </w:t>
            </w:r>
          </w:p>
          <w:p>
            <w:pPr>
              <w:spacing w:line="360" w:lineRule="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Times New Roman"/>
                <w:bCs/>
                <w:color w:val="auto"/>
                <w:kern w:val="0"/>
                <w:sz w:val="24"/>
                <w:szCs w:val="22"/>
                <w:highlight w:val="none"/>
                <w:lang w:val="en-US" w:eastAsia="zh-CN" w:bidi="ar-SA"/>
              </w:rPr>
              <w:sym w:font="Wingdings 2" w:char="00A3"/>
            </w:r>
            <w:r>
              <w:rPr>
                <w:rFonts w:hint="eastAsia" w:ascii="宋体" w:hAnsi="宋体" w:eastAsia="宋体" w:cs="宋体"/>
                <w:b w:val="0"/>
                <w:bCs w:val="0"/>
                <w:color w:val="auto"/>
                <w:kern w:val="2"/>
                <w:sz w:val="24"/>
                <w:szCs w:val="24"/>
                <w:highlight w:val="none"/>
                <w:lang w:val="en-US" w:eastAsia="zh-CN" w:bidi="ar-SA"/>
              </w:rPr>
              <w:t xml:space="preserve">需要提供样品 </w:t>
            </w:r>
          </w:p>
          <w:p>
            <w:pPr>
              <w:spacing w:line="360" w:lineRule="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1、递交样品的截止时间：</w:t>
            </w:r>
            <w:r>
              <w:rPr>
                <w:rFonts w:hint="eastAsia" w:ascii="宋体" w:hAnsi="宋体" w:eastAsia="宋体" w:cs="宋体"/>
                <w:b w:val="0"/>
                <w:bCs w:val="0"/>
                <w:color w:val="auto"/>
                <w:kern w:val="2"/>
                <w:sz w:val="24"/>
                <w:szCs w:val="24"/>
                <w:highlight w:val="none"/>
                <w:u w:val="single"/>
                <w:lang w:val="en-US" w:eastAsia="zh-CN" w:bidi="ar-SA"/>
              </w:rPr>
              <w:t xml:space="preserve">   </w:t>
            </w:r>
            <w:r>
              <w:rPr>
                <w:rFonts w:hint="eastAsia" w:ascii="宋体" w:hAnsi="宋体" w:eastAsia="宋体" w:cs="宋体"/>
                <w:b w:val="0"/>
                <w:bCs w:val="0"/>
                <w:color w:val="auto"/>
                <w:kern w:val="2"/>
                <w:sz w:val="24"/>
                <w:szCs w:val="24"/>
                <w:highlight w:val="none"/>
                <w:lang w:val="en-US" w:eastAsia="zh-CN" w:bidi="ar-SA"/>
              </w:rPr>
              <w:t>年</w:t>
            </w:r>
            <w:r>
              <w:rPr>
                <w:rFonts w:hint="eastAsia" w:ascii="宋体" w:hAnsi="宋体" w:eastAsia="宋体" w:cs="宋体"/>
                <w:b w:val="0"/>
                <w:bCs w:val="0"/>
                <w:color w:val="auto"/>
                <w:kern w:val="2"/>
                <w:sz w:val="24"/>
                <w:szCs w:val="24"/>
                <w:highlight w:val="none"/>
                <w:u w:val="single"/>
                <w:lang w:val="en-US" w:eastAsia="zh-CN" w:bidi="ar-SA"/>
              </w:rPr>
              <w:t xml:space="preserve">   </w:t>
            </w:r>
            <w:r>
              <w:rPr>
                <w:rFonts w:hint="eastAsia" w:ascii="宋体" w:hAnsi="宋体" w:eastAsia="宋体" w:cs="宋体"/>
                <w:b w:val="0"/>
                <w:bCs w:val="0"/>
                <w:color w:val="auto"/>
                <w:kern w:val="2"/>
                <w:sz w:val="24"/>
                <w:szCs w:val="24"/>
                <w:highlight w:val="none"/>
                <w:lang w:val="en-US" w:eastAsia="zh-CN" w:bidi="ar-SA"/>
              </w:rPr>
              <w:t>月</w:t>
            </w:r>
            <w:r>
              <w:rPr>
                <w:rFonts w:hint="eastAsia" w:ascii="宋体" w:hAnsi="宋体" w:eastAsia="宋体" w:cs="宋体"/>
                <w:b w:val="0"/>
                <w:bCs w:val="0"/>
                <w:color w:val="auto"/>
                <w:kern w:val="2"/>
                <w:sz w:val="24"/>
                <w:szCs w:val="24"/>
                <w:highlight w:val="none"/>
                <w:u w:val="single"/>
                <w:lang w:val="en-US" w:eastAsia="zh-CN" w:bidi="ar-SA"/>
              </w:rPr>
              <w:t xml:space="preserve">   </w:t>
            </w:r>
            <w:r>
              <w:rPr>
                <w:rFonts w:hint="eastAsia" w:ascii="宋体" w:hAnsi="宋体" w:eastAsia="宋体" w:cs="宋体"/>
                <w:b w:val="0"/>
                <w:bCs w:val="0"/>
                <w:color w:val="auto"/>
                <w:kern w:val="2"/>
                <w:sz w:val="24"/>
                <w:szCs w:val="24"/>
                <w:highlight w:val="none"/>
                <w:lang w:val="en-US" w:eastAsia="zh-CN" w:bidi="ar-SA"/>
              </w:rPr>
              <w:t>日</w:t>
            </w:r>
            <w:r>
              <w:rPr>
                <w:rFonts w:hint="eastAsia" w:ascii="宋体" w:hAnsi="宋体" w:eastAsia="宋体" w:cs="宋体"/>
                <w:b w:val="0"/>
                <w:bCs w:val="0"/>
                <w:color w:val="auto"/>
                <w:kern w:val="2"/>
                <w:sz w:val="24"/>
                <w:szCs w:val="24"/>
                <w:highlight w:val="none"/>
                <w:u w:val="single"/>
                <w:lang w:val="en-US" w:eastAsia="zh-CN" w:bidi="ar-SA"/>
              </w:rPr>
              <w:t xml:space="preserve">   </w:t>
            </w:r>
            <w:r>
              <w:rPr>
                <w:rFonts w:hint="eastAsia" w:ascii="宋体" w:hAnsi="宋体" w:eastAsia="宋体" w:cs="宋体"/>
                <w:b w:val="0"/>
                <w:bCs w:val="0"/>
                <w:color w:val="auto"/>
                <w:kern w:val="2"/>
                <w:sz w:val="24"/>
                <w:szCs w:val="24"/>
                <w:highlight w:val="none"/>
                <w:lang w:val="en-US" w:eastAsia="zh-CN" w:bidi="ar-SA"/>
              </w:rPr>
              <w:t xml:space="preserve">时（北京时间） </w:t>
            </w:r>
          </w:p>
          <w:p>
            <w:pPr>
              <w:spacing w:line="360" w:lineRule="auto"/>
              <w:ind w:firstLine="480" w:firstLineChars="200"/>
              <w:rPr>
                <w:rFonts w:hint="default" w:ascii="宋体" w:hAnsi="宋体" w:eastAsia="宋体" w:cs="宋体"/>
                <w:b w:val="0"/>
                <w:bCs w:val="0"/>
                <w:strike/>
                <w:dstrike w:val="0"/>
                <w:color w:val="auto"/>
                <w:kern w:val="2"/>
                <w:sz w:val="24"/>
                <w:szCs w:val="24"/>
                <w:highlight w:val="none"/>
                <w:u w:val="single"/>
                <w:lang w:val="en-US" w:eastAsia="zh-CN" w:bidi="ar-SA"/>
              </w:rPr>
            </w:pPr>
            <w:r>
              <w:rPr>
                <w:rFonts w:hint="eastAsia" w:ascii="宋体" w:hAnsi="宋体" w:eastAsia="宋体" w:cs="宋体"/>
                <w:b w:val="0"/>
                <w:bCs w:val="0"/>
                <w:color w:val="auto"/>
                <w:kern w:val="2"/>
                <w:sz w:val="24"/>
                <w:szCs w:val="24"/>
                <w:highlight w:val="none"/>
                <w:lang w:val="en-US" w:eastAsia="zh-CN" w:bidi="ar-SA"/>
              </w:rPr>
              <w:t>递交样品地点：</w:t>
            </w:r>
            <w:r>
              <w:rPr>
                <w:rFonts w:hint="eastAsia" w:ascii="宋体" w:hAnsi="宋体" w:eastAsia="宋体" w:cs="宋体"/>
                <w:b w:val="0"/>
                <w:bCs w:val="0"/>
                <w:strike/>
                <w:dstrike w:val="0"/>
                <w:color w:val="auto"/>
                <w:kern w:val="2"/>
                <w:sz w:val="24"/>
                <w:szCs w:val="24"/>
                <w:highlight w:val="none"/>
                <w:u w:val="single"/>
                <w:lang w:val="en-US" w:eastAsia="zh-CN" w:bidi="ar-SA"/>
              </w:rPr>
              <w:t xml:space="preserve">                  </w:t>
            </w:r>
          </w:p>
          <w:p>
            <w:pPr>
              <w:spacing w:line="360" w:lineRule="auto"/>
              <w:ind w:firstLine="480" w:firstLineChars="20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递交样品联系人：</w:t>
            </w:r>
            <w:r>
              <w:rPr>
                <w:rFonts w:hint="eastAsia" w:ascii="宋体" w:hAnsi="宋体" w:eastAsia="宋体" w:cs="宋体"/>
                <w:b w:val="0"/>
                <w:bCs w:val="0"/>
                <w:strike/>
                <w:dstrike w:val="0"/>
                <w:color w:val="auto"/>
                <w:kern w:val="2"/>
                <w:sz w:val="24"/>
                <w:szCs w:val="24"/>
                <w:highlight w:val="none"/>
                <w:u w:val="single"/>
                <w:lang w:val="en-US" w:eastAsia="zh-CN" w:bidi="ar-SA"/>
              </w:rPr>
              <w:t xml:space="preserve">                  </w:t>
            </w:r>
            <w:r>
              <w:rPr>
                <w:rFonts w:hint="eastAsia" w:ascii="宋体" w:hAnsi="宋体" w:eastAsia="宋体" w:cs="宋体"/>
                <w:b w:val="0"/>
                <w:bCs w:val="0"/>
                <w:color w:val="auto"/>
                <w:kern w:val="2"/>
                <w:sz w:val="24"/>
                <w:szCs w:val="24"/>
                <w:highlight w:val="none"/>
                <w:lang w:val="en-US" w:eastAsia="zh-CN" w:bidi="ar-SA"/>
              </w:rPr>
              <w:t xml:space="preserve"> </w:t>
            </w:r>
          </w:p>
          <w:p>
            <w:pPr>
              <w:spacing w:line="360" w:lineRule="auto"/>
              <w:ind w:firstLine="480" w:firstLineChars="20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递交样品联系电话：</w:t>
            </w:r>
            <w:r>
              <w:rPr>
                <w:rFonts w:hint="eastAsia" w:ascii="宋体" w:hAnsi="宋体" w:eastAsia="宋体" w:cs="宋体"/>
                <w:b w:val="0"/>
                <w:bCs w:val="0"/>
                <w:strike/>
                <w:dstrike w:val="0"/>
                <w:color w:val="auto"/>
                <w:kern w:val="2"/>
                <w:sz w:val="24"/>
                <w:szCs w:val="24"/>
                <w:highlight w:val="none"/>
                <w:u w:val="single"/>
                <w:lang w:val="en-US" w:eastAsia="zh-CN" w:bidi="ar-SA"/>
              </w:rPr>
              <w:t xml:space="preserve">                  </w:t>
            </w:r>
            <w:r>
              <w:rPr>
                <w:rFonts w:hint="eastAsia" w:ascii="宋体" w:hAnsi="宋体" w:eastAsia="宋体" w:cs="宋体"/>
                <w:b w:val="0"/>
                <w:bCs w:val="0"/>
                <w:color w:val="auto"/>
                <w:kern w:val="2"/>
                <w:sz w:val="24"/>
                <w:szCs w:val="24"/>
                <w:highlight w:val="none"/>
                <w:lang w:val="en-US" w:eastAsia="zh-CN" w:bidi="ar-SA"/>
              </w:rPr>
              <w:t xml:space="preserve"> </w:t>
            </w:r>
          </w:p>
          <w:p>
            <w:pPr>
              <w:spacing w:line="360" w:lineRule="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2、样品制作的标准和要求：</w:t>
            </w:r>
            <w:r>
              <w:rPr>
                <w:rFonts w:hint="eastAsia" w:ascii="宋体" w:hAnsi="宋体" w:eastAsia="宋体" w:cs="宋体"/>
                <w:b w:val="0"/>
                <w:bCs w:val="0"/>
                <w:strike/>
                <w:dstrike w:val="0"/>
                <w:color w:val="auto"/>
                <w:kern w:val="2"/>
                <w:sz w:val="24"/>
                <w:szCs w:val="24"/>
                <w:highlight w:val="none"/>
                <w:u w:val="single"/>
                <w:lang w:val="en-US" w:eastAsia="zh-CN" w:bidi="ar-SA"/>
              </w:rPr>
              <w:t xml:space="preserve">                  </w:t>
            </w:r>
            <w:r>
              <w:rPr>
                <w:rFonts w:hint="eastAsia" w:ascii="宋体" w:hAnsi="宋体" w:eastAsia="宋体" w:cs="宋体"/>
                <w:b w:val="0"/>
                <w:bCs w:val="0"/>
                <w:strike w:val="0"/>
                <w:dstrike w:val="0"/>
                <w:color w:val="auto"/>
                <w:kern w:val="2"/>
                <w:sz w:val="24"/>
                <w:szCs w:val="24"/>
                <w:highlight w:val="none"/>
                <w:u w:val="single"/>
                <w:lang w:val="en-US" w:eastAsia="zh-CN" w:bidi="ar-SA"/>
              </w:rPr>
              <w:t xml:space="preserve">    </w:t>
            </w:r>
            <w:r>
              <w:rPr>
                <w:rFonts w:hint="eastAsia" w:ascii="宋体" w:hAnsi="宋体" w:eastAsia="宋体" w:cs="宋体"/>
                <w:b w:val="0"/>
                <w:bCs w:val="0"/>
                <w:color w:val="auto"/>
                <w:kern w:val="2"/>
                <w:sz w:val="24"/>
                <w:szCs w:val="24"/>
                <w:highlight w:val="none"/>
                <w:u w:val="single"/>
                <w:lang w:val="en-US" w:eastAsia="zh-CN" w:bidi="ar-SA"/>
              </w:rPr>
              <w:t xml:space="preserve">                    </w:t>
            </w:r>
            <w:r>
              <w:rPr>
                <w:rFonts w:hint="eastAsia" w:ascii="宋体" w:hAnsi="宋体" w:eastAsia="宋体" w:cs="宋体"/>
                <w:b w:val="0"/>
                <w:bCs w:val="0"/>
                <w:strike w:val="0"/>
                <w:dstrike w:val="0"/>
                <w:color w:val="auto"/>
                <w:kern w:val="2"/>
                <w:sz w:val="24"/>
                <w:szCs w:val="24"/>
                <w:highlight w:val="none"/>
                <w:u w:val="single"/>
                <w:lang w:val="en-US" w:eastAsia="zh-CN" w:bidi="ar-SA"/>
              </w:rPr>
              <w:t xml:space="preserve">                  </w:t>
            </w:r>
            <w:r>
              <w:rPr>
                <w:rFonts w:hint="eastAsia" w:ascii="宋体" w:hAnsi="宋体" w:eastAsia="宋体" w:cs="宋体"/>
                <w:b w:val="0"/>
                <w:bCs w:val="0"/>
                <w:color w:val="auto"/>
                <w:kern w:val="2"/>
                <w:sz w:val="24"/>
                <w:szCs w:val="24"/>
                <w:highlight w:val="none"/>
                <w:lang w:val="en-US" w:eastAsia="zh-CN" w:bidi="ar-SA"/>
              </w:rPr>
              <w:t xml:space="preserve"> </w:t>
            </w:r>
          </w:p>
          <w:p>
            <w:pPr>
              <w:spacing w:line="360" w:lineRule="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3、随样品提交相关检测内容要求：</w:t>
            </w:r>
            <w:r>
              <w:rPr>
                <w:rFonts w:hint="eastAsia" w:ascii="宋体" w:hAnsi="宋体" w:eastAsia="宋体" w:cs="宋体"/>
                <w:b w:val="0"/>
                <w:bCs w:val="0"/>
                <w:strike/>
                <w:dstrike w:val="0"/>
                <w:color w:val="auto"/>
                <w:kern w:val="2"/>
                <w:sz w:val="24"/>
                <w:szCs w:val="24"/>
                <w:highlight w:val="none"/>
                <w:u w:val="single"/>
                <w:lang w:val="en-US" w:eastAsia="zh-CN" w:bidi="ar-SA"/>
              </w:rPr>
              <w:t xml:space="preserve">                  </w:t>
            </w:r>
            <w:r>
              <w:rPr>
                <w:rFonts w:hint="eastAsia" w:ascii="宋体" w:hAnsi="宋体" w:eastAsia="宋体" w:cs="宋体"/>
                <w:b w:val="0"/>
                <w:bCs w:val="0"/>
                <w:strike w:val="0"/>
                <w:dstrike w:val="0"/>
                <w:color w:val="auto"/>
                <w:kern w:val="2"/>
                <w:sz w:val="24"/>
                <w:szCs w:val="24"/>
                <w:highlight w:val="none"/>
                <w:u w:val="single"/>
                <w:lang w:val="en-US" w:eastAsia="zh-CN" w:bidi="ar-SA"/>
              </w:rPr>
              <w:t xml:space="preserve">                 </w:t>
            </w:r>
            <w:r>
              <w:rPr>
                <w:rFonts w:hint="eastAsia" w:ascii="宋体" w:hAnsi="宋体" w:eastAsia="宋体" w:cs="宋体"/>
                <w:b w:val="0"/>
                <w:bCs w:val="0"/>
                <w:color w:val="auto"/>
                <w:kern w:val="2"/>
                <w:sz w:val="24"/>
                <w:szCs w:val="24"/>
                <w:highlight w:val="none"/>
                <w:lang w:val="en-US" w:eastAsia="zh-CN" w:bidi="ar-SA"/>
              </w:rPr>
              <w:t xml:space="preserve"> </w:t>
            </w:r>
          </w:p>
          <w:p>
            <w:pPr>
              <w:spacing w:line="360" w:lineRule="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4、样品的封存及退回：成交供应商的样品将由采购人进行保管、封存，并作为履约验收的参考。未成交的供应商提供的样品，应由采购代理机构进行保管、封存，成交公告之日起七个工作日后，由未成交供应商自行领回或经未成交供应商同意后自行处理。</w:t>
            </w:r>
          </w:p>
          <w:p>
            <w:pPr>
              <w:spacing w:line="360" w:lineRule="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 xml:space="preserve"> </w:t>
            </w:r>
          </w:p>
          <w:p>
            <w:pPr>
              <w:spacing w:line="360" w:lineRule="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Times New Roman"/>
                <w:bCs/>
                <w:color w:val="auto"/>
                <w:kern w:val="0"/>
                <w:sz w:val="24"/>
                <w:szCs w:val="22"/>
                <w:highlight w:val="none"/>
                <w:lang w:val="en-US" w:eastAsia="zh-CN" w:bidi="ar-SA"/>
              </w:rPr>
              <w:sym w:font="Wingdings 2" w:char="0052"/>
            </w:r>
            <w:r>
              <w:rPr>
                <w:rFonts w:hint="eastAsia" w:ascii="宋体" w:hAnsi="宋体" w:eastAsia="宋体" w:cs="宋体"/>
                <w:b w:val="0"/>
                <w:bCs w:val="0"/>
                <w:color w:val="auto"/>
                <w:kern w:val="2"/>
                <w:sz w:val="24"/>
                <w:szCs w:val="24"/>
                <w:highlight w:val="none"/>
                <w:lang w:val="en-US" w:eastAsia="zh-CN" w:bidi="ar-SA"/>
              </w:rPr>
              <w:t xml:space="preserve">不需要提供演示 </w:t>
            </w:r>
          </w:p>
          <w:p>
            <w:pPr>
              <w:spacing w:line="360" w:lineRule="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Times New Roman"/>
                <w:bCs/>
                <w:color w:val="auto"/>
                <w:kern w:val="0"/>
                <w:sz w:val="24"/>
                <w:szCs w:val="22"/>
                <w:highlight w:val="none"/>
                <w:lang w:val="en-US" w:eastAsia="zh-CN" w:bidi="ar-SA"/>
              </w:rPr>
              <w:sym w:font="Wingdings 2" w:char="00A3"/>
            </w:r>
            <w:r>
              <w:rPr>
                <w:rFonts w:hint="eastAsia" w:ascii="宋体" w:hAnsi="宋体" w:eastAsia="宋体" w:cs="宋体"/>
                <w:b w:val="0"/>
                <w:bCs w:val="0"/>
                <w:color w:val="auto"/>
                <w:kern w:val="2"/>
                <w:sz w:val="24"/>
                <w:szCs w:val="24"/>
                <w:highlight w:val="none"/>
                <w:lang w:val="en-US" w:eastAsia="zh-CN" w:bidi="ar-SA"/>
              </w:rPr>
              <w:t xml:space="preserve">需要提供演示 </w:t>
            </w:r>
          </w:p>
          <w:p>
            <w:pPr>
              <w:spacing w:line="360" w:lineRule="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1、演示时间：</w:t>
            </w:r>
            <w:r>
              <w:rPr>
                <w:rFonts w:hint="eastAsia" w:ascii="宋体" w:hAnsi="宋体" w:eastAsia="宋体" w:cs="宋体"/>
                <w:b w:val="0"/>
                <w:bCs w:val="0"/>
                <w:strike w:val="0"/>
                <w:dstrike w:val="0"/>
                <w:color w:val="auto"/>
                <w:kern w:val="2"/>
                <w:sz w:val="24"/>
                <w:szCs w:val="24"/>
                <w:highlight w:val="none"/>
                <w:u w:val="single"/>
                <w:lang w:val="en-US" w:eastAsia="zh-CN" w:bidi="ar-SA"/>
              </w:rPr>
              <w:t xml:space="preserve">                  </w:t>
            </w:r>
            <w:r>
              <w:rPr>
                <w:rFonts w:hint="eastAsia" w:ascii="宋体" w:hAnsi="宋体" w:eastAsia="宋体" w:cs="宋体"/>
                <w:b w:val="0"/>
                <w:bCs w:val="0"/>
                <w:strike w:val="0"/>
                <w:color w:val="auto"/>
                <w:kern w:val="2"/>
                <w:sz w:val="24"/>
                <w:szCs w:val="24"/>
                <w:highlight w:val="none"/>
                <w:lang w:val="en-US" w:eastAsia="zh-CN" w:bidi="ar-SA"/>
              </w:rPr>
              <w:t xml:space="preserve"> </w:t>
            </w:r>
          </w:p>
          <w:p>
            <w:pPr>
              <w:spacing w:line="360" w:lineRule="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演示地点：</w:t>
            </w:r>
            <w:r>
              <w:rPr>
                <w:rFonts w:hint="eastAsia" w:ascii="宋体" w:hAnsi="宋体" w:eastAsia="宋体" w:cs="宋体"/>
                <w:b w:val="0"/>
                <w:bCs w:val="0"/>
                <w:color w:val="auto"/>
                <w:kern w:val="2"/>
                <w:sz w:val="24"/>
                <w:szCs w:val="24"/>
                <w:highlight w:val="none"/>
                <w:u w:val="single"/>
                <w:lang w:val="en-US" w:eastAsia="zh-CN" w:bidi="ar-SA"/>
              </w:rPr>
              <w:t xml:space="preserve"> </w:t>
            </w:r>
            <w:r>
              <w:rPr>
                <w:rFonts w:hint="eastAsia" w:ascii="宋体" w:hAnsi="宋体" w:eastAsia="宋体" w:cs="宋体"/>
                <w:b w:val="0"/>
                <w:bCs w:val="0"/>
                <w:strike w:val="0"/>
                <w:dstrike w:val="0"/>
                <w:color w:val="auto"/>
                <w:kern w:val="2"/>
                <w:sz w:val="24"/>
                <w:szCs w:val="24"/>
                <w:highlight w:val="none"/>
                <w:u w:val="single"/>
                <w:lang w:val="en-US" w:eastAsia="zh-CN" w:bidi="ar-SA"/>
              </w:rPr>
              <w:t xml:space="preserve">                    </w:t>
            </w:r>
          </w:p>
          <w:p>
            <w:pPr>
              <w:spacing w:line="360" w:lineRule="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演示顺序：</w:t>
            </w:r>
            <w:r>
              <w:rPr>
                <w:rFonts w:hint="eastAsia" w:ascii="宋体" w:hAnsi="宋体" w:eastAsia="宋体" w:cs="宋体"/>
                <w:b w:val="0"/>
                <w:bCs w:val="0"/>
                <w:color w:val="auto"/>
                <w:kern w:val="2"/>
                <w:sz w:val="24"/>
                <w:szCs w:val="24"/>
                <w:highlight w:val="none"/>
                <w:u w:val="single"/>
                <w:lang w:val="en-US" w:eastAsia="zh-CN" w:bidi="ar-SA"/>
              </w:rPr>
              <w:t xml:space="preserve"> </w:t>
            </w:r>
            <w:r>
              <w:rPr>
                <w:rFonts w:hint="eastAsia" w:ascii="宋体" w:hAnsi="宋体" w:eastAsia="宋体" w:cs="宋体"/>
                <w:b w:val="0"/>
                <w:bCs w:val="0"/>
                <w:strike w:val="0"/>
                <w:dstrike w:val="0"/>
                <w:color w:val="auto"/>
                <w:kern w:val="2"/>
                <w:sz w:val="24"/>
                <w:szCs w:val="24"/>
                <w:highlight w:val="none"/>
                <w:u w:val="single"/>
                <w:lang w:val="en-US" w:eastAsia="zh-CN" w:bidi="ar-SA"/>
              </w:rPr>
              <w:t xml:space="preserve">                    </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b w:val="0"/>
                <w:bCs w:val="0"/>
                <w:color w:val="auto"/>
                <w:kern w:val="2"/>
                <w:sz w:val="24"/>
                <w:szCs w:val="24"/>
                <w:highlight w:val="none"/>
                <w:lang w:val="en-US" w:eastAsia="zh-CN" w:bidi="ar-SA"/>
              </w:rPr>
              <w:t>2、演示要求：</w:t>
            </w:r>
            <w:r>
              <w:rPr>
                <w:rFonts w:hint="eastAsia" w:ascii="宋体" w:hAnsi="宋体" w:eastAsia="宋体" w:cs="宋体"/>
                <w:b w:val="0"/>
                <w:bCs w:val="0"/>
                <w:strike w:val="0"/>
                <w:dstrike w:val="0"/>
                <w:color w:val="auto"/>
                <w:kern w:val="2"/>
                <w:sz w:val="24"/>
                <w:szCs w:val="24"/>
                <w:highlight w:val="none"/>
                <w:u w:val="single"/>
                <w:lang w:val="en-US" w:eastAsia="zh-CN" w:bidi="ar-SA"/>
              </w:rPr>
              <w:t xml:space="preserve">                  </w:t>
            </w:r>
            <w:r>
              <w:rPr>
                <w:rFonts w:hint="eastAsia" w:ascii="宋体" w:hAnsi="宋体" w:eastAsia="宋体" w:cs="宋体"/>
                <w:b w:val="0"/>
                <w:bCs w:val="0"/>
                <w:strike w:val="0"/>
                <w:color w:val="auto"/>
                <w:kern w:val="2"/>
                <w:sz w:val="24"/>
                <w:szCs w:val="24"/>
                <w:highlight w:val="none"/>
                <w:lang w:val="en-US" w:eastAsia="zh-CN" w:bidi="ar-S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jc w:val="center"/>
        </w:trPr>
        <w:tc>
          <w:tcPr>
            <w:tcW w:w="844" w:type="dxa"/>
            <w:noWrap w:val="0"/>
            <w:vAlign w:val="center"/>
          </w:tcPr>
          <w:p>
            <w:pPr>
              <w:pStyle w:val="22"/>
              <w:spacing w:before="75" w:beforeAutospacing="0" w:after="75" w:afterAutospacing="0" w:line="360" w:lineRule="auto"/>
              <w:jc w:val="center"/>
              <w:rPr>
                <w:rStyle w:val="29"/>
                <w:rFonts w:hint="default" w:ascii="宋体" w:hAnsi="宋体" w:eastAsia="宋体" w:cs="宋体"/>
                <w:b w:val="0"/>
                <w:bCs/>
                <w:color w:val="auto"/>
                <w:sz w:val="24"/>
                <w:szCs w:val="24"/>
                <w:highlight w:val="none"/>
                <w:lang w:val="en-US" w:eastAsia="zh-CN"/>
              </w:rPr>
            </w:pPr>
            <w:r>
              <w:rPr>
                <w:rStyle w:val="29"/>
                <w:rFonts w:hint="eastAsia" w:cs="宋体"/>
                <w:b w:val="0"/>
                <w:bCs/>
                <w:color w:val="auto"/>
                <w:sz w:val="24"/>
                <w:szCs w:val="24"/>
                <w:highlight w:val="none"/>
                <w:lang w:val="en-US" w:eastAsia="zh-CN"/>
              </w:rPr>
              <w:t>19</w:t>
            </w:r>
          </w:p>
        </w:tc>
        <w:tc>
          <w:tcPr>
            <w:tcW w:w="1481" w:type="dxa"/>
            <w:noWrap w:val="0"/>
            <w:vAlign w:val="center"/>
          </w:tcPr>
          <w:p>
            <w:pPr>
              <w:pStyle w:val="22"/>
              <w:spacing w:before="75" w:beforeAutospacing="0" w:after="75" w:afterAutospacing="0" w:line="360" w:lineRule="auto"/>
              <w:jc w:val="center"/>
              <w:rPr>
                <w:rStyle w:val="29"/>
                <w:rFonts w:hint="eastAsia" w:ascii="宋体" w:hAnsi="宋体" w:eastAsia="宋体" w:cs="宋体"/>
                <w:b/>
                <w:bCs w:val="0"/>
                <w:color w:val="auto"/>
                <w:sz w:val="24"/>
                <w:szCs w:val="24"/>
                <w:highlight w:val="none"/>
              </w:rPr>
            </w:pPr>
            <w:r>
              <w:rPr>
                <w:rFonts w:hint="eastAsia" w:cs="宋体"/>
                <w:b/>
                <w:bCs w:val="0"/>
                <w:color w:val="auto"/>
                <w:kern w:val="2"/>
                <w:sz w:val="24"/>
                <w:szCs w:val="24"/>
                <w:highlight w:val="none"/>
                <w:lang w:eastAsia="zh-CN"/>
              </w:rPr>
              <w:t>采购项目</w:t>
            </w:r>
            <w:r>
              <w:rPr>
                <w:rFonts w:hint="eastAsia" w:ascii="宋体" w:hAnsi="宋体" w:eastAsia="宋体" w:cs="宋体"/>
                <w:b/>
                <w:bCs w:val="0"/>
                <w:color w:val="auto"/>
                <w:kern w:val="2"/>
                <w:sz w:val="24"/>
                <w:szCs w:val="24"/>
                <w:highlight w:val="none"/>
                <w:lang w:eastAsia="zh-CN"/>
              </w:rPr>
              <w:t>预算</w:t>
            </w:r>
          </w:p>
        </w:tc>
        <w:tc>
          <w:tcPr>
            <w:tcW w:w="7823" w:type="dxa"/>
            <w:noWrap w:val="0"/>
            <w:vAlign w:val="center"/>
          </w:tcPr>
          <w:p>
            <w:pPr>
              <w:pStyle w:val="22"/>
              <w:keepNext w:val="0"/>
              <w:keepLines w:val="0"/>
              <w:pageBreakBefore w:val="0"/>
              <w:widowControl/>
              <w:kinsoku/>
              <w:wordWrap/>
              <w:overflowPunct/>
              <w:topLinePunct w:val="0"/>
              <w:autoSpaceDE/>
              <w:autoSpaceDN/>
              <w:bidi w:val="0"/>
              <w:adjustRightInd/>
              <w:snapToGrid/>
              <w:spacing w:before="75" w:beforeAutospacing="0" w:after="75" w:afterAutospacing="0" w:line="360" w:lineRule="auto"/>
              <w:textAlignment w:val="auto"/>
              <w:rPr>
                <w:rStyle w:val="29"/>
                <w:rFonts w:hint="eastAsia" w:ascii="宋体" w:hAnsi="宋体" w:eastAsia="宋体" w:cs="宋体"/>
                <w:b w:val="0"/>
                <w:bCs/>
                <w:color w:val="auto"/>
                <w:sz w:val="24"/>
                <w:szCs w:val="24"/>
                <w:highlight w:val="none"/>
              </w:rPr>
            </w:pPr>
            <w:r>
              <w:rPr>
                <w:rFonts w:hint="eastAsia" w:cs="宋体"/>
                <w:b/>
                <w:bCs/>
                <w:color w:val="auto"/>
                <w:sz w:val="24"/>
                <w:szCs w:val="24"/>
                <w:highlight w:val="none"/>
                <w:lang w:eastAsia="zh-CN"/>
              </w:rPr>
              <w:t>采购项目</w:t>
            </w:r>
            <w:r>
              <w:rPr>
                <w:rFonts w:hint="eastAsia" w:ascii="宋体" w:hAnsi="宋体" w:eastAsia="宋体" w:cs="宋体"/>
                <w:b/>
                <w:bCs/>
                <w:color w:val="auto"/>
                <w:sz w:val="24"/>
                <w:szCs w:val="24"/>
                <w:highlight w:val="none"/>
              </w:rPr>
              <w:t>预算</w:t>
            </w:r>
            <w:r>
              <w:rPr>
                <w:rFonts w:hint="eastAsia" w:ascii="宋体" w:hAnsi="宋体" w:eastAsia="宋体" w:cs="宋体"/>
                <w:b/>
                <w:bCs/>
                <w:color w:val="auto"/>
                <w:kern w:val="2"/>
                <w:sz w:val="24"/>
                <w:szCs w:val="24"/>
                <w:highlight w:val="none"/>
              </w:rPr>
              <w:t>：</w:t>
            </w:r>
            <w:r>
              <w:rPr>
                <w:rFonts w:hint="eastAsia" w:ascii="宋体" w:hAnsi="宋体" w:eastAsia="宋体" w:cs="宋体"/>
                <w:b/>
                <w:bCs/>
                <w:color w:val="auto"/>
                <w:kern w:val="2"/>
                <w:sz w:val="24"/>
                <w:szCs w:val="24"/>
                <w:highlight w:val="none"/>
                <w:lang w:val="en-US" w:eastAsia="zh-CN"/>
              </w:rPr>
              <w:t>777480元</w:t>
            </w:r>
            <w:r>
              <w:rPr>
                <w:rStyle w:val="29"/>
                <w:rFonts w:hint="eastAsia" w:ascii="宋体" w:hAnsi="宋体" w:eastAsia="宋体" w:cs="宋体"/>
                <w:b/>
                <w:bCs/>
                <w:color w:val="auto"/>
                <w:sz w:val="24"/>
                <w:szCs w:val="24"/>
                <w:highlight w:val="none"/>
                <w:lang w:val="en-US" w:eastAsia="zh-CN"/>
              </w:rPr>
              <w:t>（大写：人民币</w:t>
            </w:r>
            <w:r>
              <w:rPr>
                <w:rStyle w:val="29"/>
                <w:rFonts w:hint="eastAsia" w:cs="宋体"/>
                <w:b/>
                <w:bCs/>
                <w:color w:val="auto"/>
                <w:sz w:val="24"/>
                <w:szCs w:val="24"/>
                <w:highlight w:val="none"/>
                <w:lang w:val="en-US" w:eastAsia="zh-CN"/>
              </w:rPr>
              <w:t>柒拾柒万柒仟肆佰捌拾</w:t>
            </w:r>
            <w:r>
              <w:rPr>
                <w:rStyle w:val="29"/>
                <w:rFonts w:hint="eastAsia" w:ascii="宋体" w:hAnsi="宋体" w:eastAsia="宋体" w:cs="宋体"/>
                <w:b/>
                <w:bCs/>
                <w:color w:val="auto"/>
                <w:sz w:val="24"/>
                <w:szCs w:val="24"/>
                <w:highlight w:val="none"/>
                <w:lang w:val="en-US" w:eastAsia="zh-CN"/>
              </w:rPr>
              <w:t>元整）</w:t>
            </w:r>
            <w:r>
              <w:rPr>
                <w:rFonts w:hint="eastAsia" w:ascii="宋体" w:hAnsi="宋体" w:eastAsia="宋体" w:cs="宋体"/>
                <w:b/>
                <w:bCs/>
                <w:color w:val="auto"/>
                <w:kern w:val="2"/>
                <w:sz w:val="24"/>
                <w:szCs w:val="24"/>
                <w:highlight w:val="none"/>
                <w:lang w:val="en-US" w:eastAsia="zh-CN"/>
              </w:rPr>
              <w:t>。</w:t>
            </w:r>
            <w:r>
              <w:rPr>
                <w:rFonts w:hint="eastAsia" w:cs="宋体"/>
                <w:b/>
                <w:bCs/>
                <w:color w:val="auto"/>
                <w:kern w:val="2"/>
                <w:sz w:val="24"/>
                <w:szCs w:val="24"/>
                <w:highlight w:val="none"/>
                <w:lang w:val="en-US" w:eastAsia="zh-CN"/>
              </w:rPr>
              <w:t>供应商</w:t>
            </w:r>
            <w:r>
              <w:rPr>
                <w:rFonts w:hint="eastAsia" w:cs="宋体"/>
                <w:b/>
                <w:bCs/>
                <w:color w:val="auto"/>
                <w:kern w:val="2"/>
                <w:sz w:val="24"/>
                <w:szCs w:val="24"/>
                <w:highlight w:val="none"/>
              </w:rPr>
              <w:t>的报价如超过</w:t>
            </w:r>
            <w:r>
              <w:rPr>
                <w:rFonts w:hint="eastAsia" w:cs="宋体"/>
                <w:b/>
                <w:bCs/>
                <w:color w:val="auto"/>
                <w:kern w:val="2"/>
                <w:sz w:val="24"/>
                <w:szCs w:val="24"/>
                <w:highlight w:val="none"/>
                <w:lang w:eastAsia="zh-CN"/>
              </w:rPr>
              <w:t>项目预算</w:t>
            </w:r>
            <w:r>
              <w:rPr>
                <w:rFonts w:hint="eastAsia" w:cs="宋体"/>
                <w:b/>
                <w:bCs/>
                <w:color w:val="auto"/>
                <w:kern w:val="2"/>
                <w:sz w:val="24"/>
                <w:szCs w:val="24"/>
                <w:highlight w:val="none"/>
              </w:rPr>
              <w:t>，则该</w:t>
            </w:r>
            <w:r>
              <w:rPr>
                <w:rFonts w:hint="eastAsia" w:cs="宋体"/>
                <w:b/>
                <w:bCs/>
                <w:color w:val="auto"/>
                <w:kern w:val="2"/>
                <w:sz w:val="24"/>
                <w:szCs w:val="24"/>
                <w:highlight w:val="none"/>
                <w:lang w:eastAsia="zh-CN"/>
              </w:rPr>
              <w:t>供应商</w:t>
            </w:r>
            <w:r>
              <w:rPr>
                <w:rFonts w:hint="eastAsia" w:cs="宋体"/>
                <w:b/>
                <w:bCs/>
                <w:color w:val="auto"/>
                <w:kern w:val="2"/>
                <w:sz w:val="24"/>
                <w:szCs w:val="24"/>
                <w:highlight w:val="none"/>
              </w:rPr>
              <w:t>的</w:t>
            </w:r>
            <w:r>
              <w:rPr>
                <w:rFonts w:hint="default" w:cs="宋体"/>
                <w:b/>
                <w:bCs/>
                <w:color w:val="auto"/>
                <w:kern w:val="2"/>
                <w:sz w:val="24"/>
                <w:szCs w:val="24"/>
                <w:highlight w:val="none"/>
              </w:rPr>
              <w:t>响应文件</w:t>
            </w:r>
            <w:r>
              <w:rPr>
                <w:rFonts w:hint="eastAsia" w:cs="宋体"/>
                <w:b/>
                <w:bCs/>
                <w:color w:val="auto"/>
                <w:kern w:val="2"/>
                <w:sz w:val="24"/>
                <w:szCs w:val="24"/>
                <w:highlight w:val="none"/>
              </w:rPr>
              <w:t>作无效响应处理。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4" w:type="dxa"/>
            <w:noWrap w:val="0"/>
            <w:vAlign w:val="center"/>
          </w:tcPr>
          <w:p>
            <w:pPr>
              <w:pStyle w:val="22"/>
              <w:spacing w:before="75" w:beforeAutospacing="0" w:after="75" w:afterAutospacing="0" w:line="360" w:lineRule="auto"/>
              <w:jc w:val="center"/>
              <w:rPr>
                <w:rStyle w:val="29"/>
                <w:rFonts w:hint="default" w:ascii="宋体" w:hAnsi="宋体" w:eastAsia="宋体" w:cs="宋体"/>
                <w:b w:val="0"/>
                <w:bCs/>
                <w:color w:val="auto"/>
                <w:sz w:val="24"/>
                <w:szCs w:val="24"/>
                <w:highlight w:val="none"/>
                <w:lang w:val="en-US" w:eastAsia="zh-CN"/>
              </w:rPr>
            </w:pPr>
            <w:r>
              <w:rPr>
                <w:rStyle w:val="29"/>
                <w:rFonts w:hint="eastAsia" w:cs="宋体"/>
                <w:b w:val="0"/>
                <w:bCs/>
                <w:color w:val="auto"/>
                <w:sz w:val="24"/>
                <w:szCs w:val="24"/>
                <w:highlight w:val="none"/>
                <w:lang w:val="en-US" w:eastAsia="zh-CN"/>
              </w:rPr>
              <w:t>20</w:t>
            </w:r>
          </w:p>
        </w:tc>
        <w:tc>
          <w:tcPr>
            <w:tcW w:w="1481" w:type="dxa"/>
            <w:noWrap w:val="0"/>
            <w:vAlign w:val="center"/>
          </w:tcPr>
          <w:p>
            <w:pPr>
              <w:pStyle w:val="22"/>
              <w:spacing w:before="75" w:beforeAutospacing="0" w:after="75" w:afterAutospacing="0" w:line="360" w:lineRule="auto"/>
              <w:jc w:val="center"/>
              <w:rPr>
                <w:rFonts w:hint="eastAsia" w:ascii="宋体" w:hAnsi="宋体" w:eastAsia="宋体" w:cs="宋体"/>
                <w:b/>
                <w:bCs w:val="0"/>
                <w:color w:val="auto"/>
                <w:kern w:val="2"/>
                <w:sz w:val="24"/>
                <w:szCs w:val="24"/>
                <w:highlight w:val="none"/>
                <w:lang w:eastAsia="zh-CN"/>
              </w:rPr>
            </w:pPr>
            <w:r>
              <w:rPr>
                <w:rFonts w:hint="eastAsia" w:ascii="宋体" w:hAnsi="宋体" w:eastAsia="宋体" w:cs="宋体"/>
                <w:b/>
                <w:bCs w:val="0"/>
                <w:color w:val="auto"/>
                <w:kern w:val="2"/>
                <w:sz w:val="24"/>
                <w:szCs w:val="24"/>
                <w:highlight w:val="none"/>
                <w:lang w:eastAsia="zh-CN"/>
              </w:rPr>
              <w:t>履约保证金</w:t>
            </w:r>
          </w:p>
        </w:tc>
        <w:tc>
          <w:tcPr>
            <w:tcW w:w="7823" w:type="dxa"/>
            <w:noWrap w:val="0"/>
            <w:vAlign w:val="center"/>
          </w:tcPr>
          <w:p>
            <w:pPr>
              <w:pStyle w:val="22"/>
              <w:spacing w:before="75" w:beforeAutospacing="0" w:after="75" w:afterAutospacing="0" w:line="360" w:lineRule="auto"/>
              <w:jc w:val="both"/>
              <w:rPr>
                <w:rFonts w:hint="eastAsia" w:eastAsia="宋体" w:cs="宋体"/>
                <w:b/>
                <w:bCs/>
                <w:color w:val="auto"/>
                <w:kern w:val="2"/>
                <w:sz w:val="24"/>
                <w:szCs w:val="24"/>
                <w:highlight w:val="none"/>
                <w:lang w:eastAsia="zh-CN"/>
              </w:rPr>
            </w:pPr>
            <w:r>
              <w:rPr>
                <w:rFonts w:hint="eastAsia" w:cs="宋体"/>
                <w:b/>
                <w:bCs/>
                <w:color w:val="auto"/>
                <w:kern w:val="2"/>
                <w:sz w:val="24"/>
                <w:szCs w:val="24"/>
                <w:highlight w:val="none"/>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4" w:type="dxa"/>
            <w:noWrap w:val="0"/>
            <w:vAlign w:val="center"/>
          </w:tcPr>
          <w:p>
            <w:pPr>
              <w:pStyle w:val="22"/>
              <w:keepNext w:val="0"/>
              <w:keepLines w:val="0"/>
              <w:pageBreakBefore w:val="0"/>
              <w:kinsoku/>
              <w:overflowPunct/>
              <w:topLinePunct w:val="0"/>
              <w:bidi w:val="0"/>
              <w:adjustRightInd/>
              <w:spacing w:before="75" w:beforeAutospacing="0" w:after="75" w:afterAutospacing="0" w:line="336" w:lineRule="auto"/>
              <w:jc w:val="center"/>
              <w:textAlignment w:val="auto"/>
              <w:rPr>
                <w:rStyle w:val="29"/>
                <w:rFonts w:hint="eastAsia" w:cs="宋体"/>
                <w:b w:val="0"/>
                <w:bCs/>
                <w:color w:val="auto"/>
                <w:sz w:val="24"/>
                <w:szCs w:val="24"/>
                <w:highlight w:val="none"/>
                <w:lang w:val="en-US" w:eastAsia="zh-CN"/>
              </w:rPr>
            </w:pPr>
            <w:r>
              <w:rPr>
                <w:rStyle w:val="29"/>
                <w:rFonts w:hint="eastAsia" w:cs="宋体"/>
                <w:color w:val="auto"/>
                <w:sz w:val="24"/>
                <w:szCs w:val="24"/>
                <w:highlight w:val="none"/>
                <w:lang w:val="en-US" w:eastAsia="zh-CN"/>
              </w:rPr>
              <w:t>21</w:t>
            </w:r>
          </w:p>
        </w:tc>
        <w:tc>
          <w:tcPr>
            <w:tcW w:w="1481" w:type="dxa"/>
            <w:noWrap w:val="0"/>
            <w:vAlign w:val="center"/>
          </w:tcPr>
          <w:p>
            <w:pPr>
              <w:pStyle w:val="22"/>
              <w:keepNext w:val="0"/>
              <w:keepLines w:val="0"/>
              <w:pageBreakBefore w:val="0"/>
              <w:kinsoku/>
              <w:overflowPunct/>
              <w:topLinePunct w:val="0"/>
              <w:bidi w:val="0"/>
              <w:adjustRightInd/>
              <w:spacing w:before="75" w:beforeAutospacing="0" w:after="75" w:afterAutospacing="0" w:line="336" w:lineRule="auto"/>
              <w:jc w:val="center"/>
              <w:textAlignment w:val="auto"/>
              <w:rPr>
                <w:rFonts w:hint="eastAsia" w:ascii="宋体" w:hAnsi="宋体" w:eastAsia="宋体" w:cs="宋体"/>
                <w:b/>
                <w:bCs w:val="0"/>
                <w:color w:val="auto"/>
                <w:kern w:val="2"/>
                <w:sz w:val="24"/>
                <w:szCs w:val="24"/>
                <w:highlight w:val="none"/>
                <w:lang w:eastAsia="zh-CN"/>
              </w:rPr>
            </w:pPr>
            <w:r>
              <w:rPr>
                <w:rFonts w:hint="eastAsia"/>
                <w:b/>
                <w:color w:val="auto"/>
                <w:sz w:val="24"/>
                <w:szCs w:val="22"/>
                <w:highlight w:val="none"/>
              </w:rPr>
              <w:t>是否允许供应商将项目非主体、非关键性工作交由他人完成</w:t>
            </w:r>
          </w:p>
        </w:tc>
        <w:tc>
          <w:tcPr>
            <w:tcW w:w="7823" w:type="dxa"/>
            <w:noWrap w:val="0"/>
            <w:vAlign w:val="center"/>
          </w:tcPr>
          <w:p>
            <w:pPr>
              <w:pStyle w:val="136"/>
              <w:keepNext w:val="0"/>
              <w:keepLines w:val="0"/>
              <w:pageBreakBefore w:val="0"/>
              <w:kinsoku/>
              <w:overflowPunct/>
              <w:topLinePunct w:val="0"/>
              <w:bidi w:val="0"/>
              <w:adjustRightInd/>
              <w:spacing w:line="336" w:lineRule="auto"/>
              <w:textAlignment w:val="auto"/>
              <w:rPr>
                <w:rFonts w:ascii="宋体" w:hAnsi="宋体" w:eastAsia="宋体"/>
                <w:bCs/>
                <w:color w:val="auto"/>
                <w:kern w:val="0"/>
                <w:sz w:val="24"/>
                <w:szCs w:val="22"/>
                <w:highlight w:val="none"/>
              </w:rPr>
            </w:pPr>
            <w:r>
              <w:rPr>
                <w:rFonts w:hint="eastAsia" w:ascii="宋体" w:hAnsi="宋体" w:eastAsia="宋体"/>
                <w:bCs/>
                <w:color w:val="auto"/>
                <w:kern w:val="0"/>
                <w:sz w:val="24"/>
                <w:szCs w:val="22"/>
                <w:highlight w:val="none"/>
              </w:rPr>
              <w:sym w:font="Wingdings 2" w:char="0052"/>
            </w:r>
            <w:r>
              <w:rPr>
                <w:rFonts w:hint="eastAsia" w:ascii="宋体" w:hAnsi="宋体" w:eastAsia="宋体"/>
                <w:bCs/>
                <w:color w:val="auto"/>
                <w:kern w:val="0"/>
                <w:sz w:val="24"/>
                <w:szCs w:val="22"/>
                <w:highlight w:val="none"/>
              </w:rPr>
              <w:t>否。</w:t>
            </w:r>
          </w:p>
          <w:p>
            <w:pPr>
              <w:pStyle w:val="136"/>
              <w:keepNext w:val="0"/>
              <w:keepLines w:val="0"/>
              <w:pageBreakBefore w:val="0"/>
              <w:kinsoku/>
              <w:overflowPunct/>
              <w:topLinePunct w:val="0"/>
              <w:bidi w:val="0"/>
              <w:adjustRightInd/>
              <w:spacing w:line="336" w:lineRule="auto"/>
              <w:textAlignment w:val="auto"/>
              <w:rPr>
                <w:rFonts w:ascii="宋体" w:hAnsi="宋体" w:eastAsia="宋体"/>
                <w:bCs/>
                <w:color w:val="auto"/>
                <w:kern w:val="0"/>
                <w:sz w:val="24"/>
                <w:szCs w:val="22"/>
                <w:highlight w:val="none"/>
              </w:rPr>
            </w:pPr>
            <w:r>
              <w:rPr>
                <w:rFonts w:hint="eastAsia" w:ascii="宋体" w:hAnsi="宋体" w:eastAsia="宋体"/>
                <w:bCs/>
                <w:color w:val="auto"/>
                <w:kern w:val="0"/>
                <w:sz w:val="24"/>
                <w:szCs w:val="22"/>
                <w:highlight w:val="none"/>
              </w:rPr>
              <w:sym w:font="Wingdings 2" w:char="00A3"/>
            </w:r>
            <w:r>
              <w:rPr>
                <w:rFonts w:hint="eastAsia" w:ascii="宋体" w:hAnsi="宋体" w:eastAsia="宋体"/>
                <w:bCs/>
                <w:color w:val="auto"/>
                <w:kern w:val="0"/>
                <w:sz w:val="24"/>
                <w:szCs w:val="22"/>
                <w:highlight w:val="none"/>
              </w:rPr>
              <w:t>是。</w:t>
            </w:r>
          </w:p>
          <w:p>
            <w:pPr>
              <w:pStyle w:val="136"/>
              <w:keepNext w:val="0"/>
              <w:keepLines w:val="0"/>
              <w:pageBreakBefore w:val="0"/>
              <w:kinsoku/>
              <w:overflowPunct/>
              <w:topLinePunct w:val="0"/>
              <w:bidi w:val="0"/>
              <w:adjustRightInd/>
              <w:spacing w:line="336" w:lineRule="auto"/>
              <w:textAlignment w:val="auto"/>
              <w:rPr>
                <w:rFonts w:ascii="宋体" w:hAnsi="宋体" w:eastAsia="宋体"/>
                <w:bCs/>
                <w:color w:val="auto"/>
                <w:kern w:val="0"/>
                <w:sz w:val="24"/>
                <w:szCs w:val="22"/>
                <w:highlight w:val="none"/>
              </w:rPr>
            </w:pPr>
            <w:r>
              <w:rPr>
                <w:rFonts w:hint="eastAsia" w:ascii="宋体" w:hAnsi="宋体" w:eastAsia="宋体"/>
                <w:bCs/>
                <w:color w:val="auto"/>
                <w:kern w:val="0"/>
                <w:sz w:val="24"/>
                <w:szCs w:val="22"/>
                <w:highlight w:val="none"/>
                <w:lang w:eastAsia="zh-CN"/>
              </w:rPr>
              <w:t>供应商</w:t>
            </w:r>
            <w:r>
              <w:rPr>
                <w:rFonts w:hint="eastAsia" w:ascii="宋体" w:hAnsi="宋体" w:eastAsia="宋体"/>
                <w:bCs/>
                <w:color w:val="auto"/>
                <w:kern w:val="0"/>
                <w:sz w:val="24"/>
                <w:szCs w:val="22"/>
                <w:highlight w:val="none"/>
              </w:rPr>
              <w:t>按照合同约定或者经采购人同意，可以将项目非主体、非关键性工作分包交由他人完成。此时，接受分包的人应当具备相应的资格条件，并不得再次分包。</w:t>
            </w:r>
          </w:p>
          <w:p>
            <w:pPr>
              <w:pStyle w:val="136"/>
              <w:keepNext w:val="0"/>
              <w:keepLines w:val="0"/>
              <w:pageBreakBefore w:val="0"/>
              <w:kinsoku/>
              <w:overflowPunct/>
              <w:topLinePunct w:val="0"/>
              <w:bidi w:val="0"/>
              <w:adjustRightInd/>
              <w:spacing w:line="336" w:lineRule="auto"/>
              <w:textAlignment w:val="auto"/>
              <w:rPr>
                <w:rFonts w:ascii="宋体" w:hAnsi="宋体" w:eastAsia="宋体"/>
                <w:bCs/>
                <w:color w:val="auto"/>
                <w:kern w:val="0"/>
                <w:sz w:val="24"/>
                <w:szCs w:val="22"/>
                <w:highlight w:val="none"/>
              </w:rPr>
            </w:pPr>
            <w:r>
              <w:rPr>
                <w:rFonts w:hint="eastAsia" w:ascii="宋体" w:hAnsi="宋体" w:eastAsia="宋体"/>
                <w:bCs/>
                <w:color w:val="auto"/>
                <w:kern w:val="0"/>
                <w:sz w:val="24"/>
                <w:szCs w:val="22"/>
                <w:highlight w:val="none"/>
              </w:rPr>
              <w:t>分包内容要求：/</w:t>
            </w:r>
          </w:p>
          <w:p>
            <w:pPr>
              <w:pStyle w:val="136"/>
              <w:keepNext w:val="0"/>
              <w:keepLines w:val="0"/>
              <w:pageBreakBefore w:val="0"/>
              <w:kinsoku/>
              <w:overflowPunct/>
              <w:topLinePunct w:val="0"/>
              <w:bidi w:val="0"/>
              <w:adjustRightInd/>
              <w:spacing w:line="336" w:lineRule="auto"/>
              <w:textAlignment w:val="auto"/>
              <w:rPr>
                <w:rFonts w:ascii="宋体" w:hAnsi="宋体" w:eastAsia="宋体"/>
                <w:bCs/>
                <w:color w:val="auto"/>
                <w:kern w:val="0"/>
                <w:sz w:val="24"/>
                <w:szCs w:val="22"/>
                <w:highlight w:val="none"/>
              </w:rPr>
            </w:pPr>
            <w:r>
              <w:rPr>
                <w:rFonts w:hint="eastAsia" w:ascii="宋体" w:hAnsi="宋体" w:eastAsia="宋体"/>
                <w:bCs/>
                <w:color w:val="auto"/>
                <w:kern w:val="0"/>
                <w:sz w:val="24"/>
                <w:szCs w:val="22"/>
                <w:highlight w:val="none"/>
              </w:rPr>
              <w:t>分包金额要求：/</w:t>
            </w:r>
          </w:p>
          <w:p>
            <w:pPr>
              <w:pStyle w:val="22"/>
              <w:keepNext w:val="0"/>
              <w:keepLines w:val="0"/>
              <w:pageBreakBefore w:val="0"/>
              <w:kinsoku/>
              <w:overflowPunct/>
              <w:topLinePunct w:val="0"/>
              <w:bidi w:val="0"/>
              <w:adjustRightInd/>
              <w:spacing w:before="75" w:beforeAutospacing="0" w:after="75" w:afterAutospacing="0" w:line="336" w:lineRule="auto"/>
              <w:textAlignment w:val="auto"/>
              <w:rPr>
                <w:rFonts w:hint="eastAsia" w:cs="宋体"/>
                <w:b/>
                <w:bCs/>
                <w:color w:val="auto"/>
                <w:kern w:val="2"/>
                <w:sz w:val="24"/>
                <w:szCs w:val="24"/>
                <w:highlight w:val="none"/>
                <w:lang w:eastAsia="zh-CN"/>
              </w:rPr>
            </w:pPr>
            <w:r>
              <w:rPr>
                <w:rFonts w:hint="eastAsia"/>
                <w:bCs/>
                <w:color w:val="auto"/>
                <w:sz w:val="24"/>
                <w:szCs w:val="22"/>
                <w:highlight w:val="none"/>
              </w:rPr>
              <w:t>接受分包的第三人资质要求：/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4" w:type="dxa"/>
            <w:noWrap w:val="0"/>
            <w:vAlign w:val="center"/>
          </w:tcPr>
          <w:p>
            <w:pPr>
              <w:pStyle w:val="22"/>
              <w:spacing w:before="75" w:beforeAutospacing="0" w:after="75" w:afterAutospacing="0" w:line="360" w:lineRule="auto"/>
              <w:jc w:val="center"/>
              <w:rPr>
                <w:rStyle w:val="29"/>
                <w:rFonts w:hint="default" w:cs="宋体"/>
                <w:b w:val="0"/>
                <w:bCs/>
                <w:color w:val="auto"/>
                <w:sz w:val="24"/>
                <w:szCs w:val="24"/>
                <w:highlight w:val="none"/>
                <w:lang w:val="en-US" w:eastAsia="zh-CN"/>
              </w:rPr>
            </w:pPr>
            <w:r>
              <w:rPr>
                <w:rStyle w:val="29"/>
                <w:rFonts w:hint="eastAsia" w:cs="宋体"/>
                <w:b w:val="0"/>
                <w:bCs/>
                <w:color w:val="auto"/>
                <w:sz w:val="24"/>
                <w:szCs w:val="24"/>
                <w:highlight w:val="none"/>
                <w:lang w:val="en-US" w:eastAsia="zh-CN"/>
              </w:rPr>
              <w:t>22</w:t>
            </w:r>
          </w:p>
        </w:tc>
        <w:tc>
          <w:tcPr>
            <w:tcW w:w="1481" w:type="dxa"/>
            <w:noWrap w:val="0"/>
            <w:vAlign w:val="center"/>
          </w:tcPr>
          <w:p>
            <w:pPr>
              <w:pStyle w:val="122"/>
              <w:spacing w:line="440" w:lineRule="exact"/>
              <w:jc w:val="center"/>
              <w:rPr>
                <w:rFonts w:hint="eastAsia" w:ascii="宋体" w:hAnsi="宋体" w:eastAsia="宋体" w:cs="宋体"/>
                <w:b/>
                <w:bCs w:val="0"/>
                <w:color w:val="auto"/>
                <w:kern w:val="2"/>
                <w:sz w:val="24"/>
                <w:szCs w:val="24"/>
                <w:highlight w:val="none"/>
                <w:lang w:eastAsia="zh-CN"/>
              </w:rPr>
            </w:pPr>
            <w:r>
              <w:rPr>
                <w:rFonts w:hint="eastAsia" w:ascii="宋体" w:hAnsi="宋体" w:eastAsia="宋体" w:cs="宋体"/>
                <w:b/>
                <w:bCs w:val="0"/>
                <w:color w:val="auto"/>
                <w:kern w:val="2"/>
                <w:sz w:val="24"/>
                <w:szCs w:val="24"/>
                <w:highlight w:val="none"/>
                <w:lang w:val="en-US" w:eastAsia="zh-CN" w:bidi="ar-SA"/>
              </w:rPr>
              <w:t>中小微型企业有关政策</w:t>
            </w:r>
          </w:p>
        </w:tc>
        <w:tc>
          <w:tcPr>
            <w:tcW w:w="7823" w:type="dxa"/>
            <w:noWrap w:val="0"/>
            <w:vAlign w:val="center"/>
          </w:tcPr>
          <w:p>
            <w:pPr>
              <w:pStyle w:val="122"/>
              <w:spacing w:line="440" w:lineRule="exact"/>
              <w:rPr>
                <w:rFonts w:hint="eastAsia" w:ascii="宋体" w:hAnsi="宋体" w:eastAsia="宋体" w:cs="宋体"/>
                <w:b w:val="0"/>
                <w:bCs/>
                <w:color w:val="auto"/>
                <w:kern w:val="2"/>
                <w:sz w:val="24"/>
                <w:szCs w:val="24"/>
                <w:highlight w:val="none"/>
                <w:u w:val="none"/>
                <w:lang w:val="en-US" w:eastAsia="zh-CN" w:bidi="ar-SA"/>
              </w:rPr>
            </w:pPr>
            <w:r>
              <w:rPr>
                <w:rFonts w:hint="eastAsia" w:ascii="宋体" w:hAnsi="宋体" w:eastAsia="宋体" w:cs="宋体"/>
                <w:b w:val="0"/>
                <w:bCs/>
                <w:color w:val="auto"/>
                <w:kern w:val="2"/>
                <w:sz w:val="24"/>
                <w:szCs w:val="24"/>
                <w:highlight w:val="none"/>
                <w:u w:val="none"/>
                <w:lang w:val="en-US" w:eastAsia="zh-CN" w:bidi="ar-SA"/>
              </w:rPr>
              <w:t>1、</w:t>
            </w:r>
            <w:r>
              <w:rPr>
                <w:rFonts w:hint="default" w:ascii="宋体" w:hAnsi="宋体" w:eastAsia="宋体" w:cs="宋体"/>
                <w:b w:val="0"/>
                <w:bCs/>
                <w:color w:val="auto"/>
                <w:kern w:val="2"/>
                <w:sz w:val="24"/>
                <w:szCs w:val="24"/>
                <w:highlight w:val="none"/>
                <w:u w:val="none"/>
                <w:lang w:eastAsia="zh-CN" w:bidi="ar-SA"/>
              </w:rPr>
              <w:t>供应商为中小企业</w:t>
            </w:r>
            <w:r>
              <w:rPr>
                <w:rFonts w:hint="eastAsia" w:ascii="宋体" w:hAnsi="宋体" w:eastAsia="宋体" w:cs="宋体"/>
                <w:b w:val="0"/>
                <w:bCs/>
                <w:color w:val="auto"/>
                <w:kern w:val="2"/>
                <w:sz w:val="24"/>
                <w:szCs w:val="24"/>
                <w:highlight w:val="none"/>
                <w:u w:val="none"/>
                <w:lang w:val="en-US" w:eastAsia="zh-CN" w:bidi="ar-SA"/>
              </w:rPr>
              <w:t>；</w:t>
            </w:r>
          </w:p>
          <w:p>
            <w:pPr>
              <w:pStyle w:val="122"/>
              <w:spacing w:line="440" w:lineRule="exact"/>
              <w:rPr>
                <w:rFonts w:hint="eastAsia" w:cs="宋体"/>
                <w:b/>
                <w:bCs/>
                <w:color w:val="auto"/>
                <w:kern w:val="2"/>
                <w:sz w:val="24"/>
                <w:szCs w:val="24"/>
                <w:highlight w:val="none"/>
                <w:lang w:eastAsia="zh-CN"/>
              </w:rPr>
            </w:pPr>
            <w:r>
              <w:rPr>
                <w:rFonts w:hint="eastAsia" w:ascii="宋体" w:hAnsi="宋体" w:eastAsia="宋体" w:cs="宋体"/>
                <w:b w:val="0"/>
                <w:bCs/>
                <w:color w:val="auto"/>
                <w:kern w:val="2"/>
                <w:sz w:val="24"/>
                <w:szCs w:val="24"/>
                <w:highlight w:val="none"/>
                <w:u w:val="none"/>
                <w:lang w:val="en-US" w:eastAsia="zh-CN" w:bidi="ar-SA"/>
              </w:rPr>
              <w:t>2、根据《关于印发中小企业划型标准规定的通知》(工信部联企业[2011]300号) 文件的规定，本项目所属行业：</w:t>
            </w:r>
            <w:r>
              <w:rPr>
                <w:rFonts w:hint="eastAsia" w:ascii="宋体" w:hAnsi="宋体" w:eastAsia="宋体" w:cs="宋体"/>
                <w:b w:val="0"/>
                <w:bCs/>
                <w:color w:val="auto"/>
                <w:sz w:val="24"/>
                <w:szCs w:val="24"/>
                <w:highlight w:val="none"/>
                <w:u w:val="none"/>
                <w:lang w:val="en-US" w:eastAsia="zh-CN"/>
              </w:rPr>
              <w:t>工业</w:t>
            </w:r>
            <w:r>
              <w:rPr>
                <w:rFonts w:hint="eastAsia" w:ascii="宋体" w:hAnsi="宋体" w:eastAsia="宋体" w:cs="宋体"/>
                <w:b w:val="0"/>
                <w:bCs/>
                <w:color w:val="auto"/>
                <w:kern w:val="2"/>
                <w:sz w:val="24"/>
                <w:szCs w:val="24"/>
                <w:highlight w:val="none"/>
                <w:u w:val="none"/>
                <w:lang w:val="en-US" w:eastAsia="zh-CN" w:bidi="ar-S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844" w:type="dxa"/>
            <w:noWrap w:val="0"/>
            <w:vAlign w:val="center"/>
          </w:tcPr>
          <w:p>
            <w:pPr>
              <w:pStyle w:val="22"/>
              <w:spacing w:before="75" w:beforeAutospacing="0" w:after="75" w:afterAutospacing="0" w:line="360" w:lineRule="auto"/>
              <w:jc w:val="center"/>
              <w:rPr>
                <w:rStyle w:val="29"/>
                <w:rFonts w:hint="default" w:ascii="宋体" w:hAnsi="宋体" w:eastAsia="宋体" w:cs="宋体"/>
                <w:b w:val="0"/>
                <w:bCs/>
                <w:color w:val="auto"/>
                <w:sz w:val="24"/>
                <w:szCs w:val="24"/>
                <w:highlight w:val="none"/>
                <w:lang w:val="en-US" w:eastAsia="zh-CN"/>
              </w:rPr>
            </w:pPr>
            <w:r>
              <w:rPr>
                <w:rStyle w:val="29"/>
                <w:rFonts w:hint="eastAsia" w:cs="宋体"/>
                <w:b w:val="0"/>
                <w:bCs/>
                <w:color w:val="auto"/>
                <w:sz w:val="24"/>
                <w:szCs w:val="24"/>
                <w:highlight w:val="none"/>
                <w:lang w:val="en-US" w:eastAsia="zh-CN"/>
              </w:rPr>
              <w:t>23</w:t>
            </w:r>
          </w:p>
        </w:tc>
        <w:tc>
          <w:tcPr>
            <w:tcW w:w="1481" w:type="dxa"/>
            <w:noWrap w:val="0"/>
            <w:vAlign w:val="center"/>
          </w:tcPr>
          <w:p>
            <w:pPr>
              <w:pStyle w:val="54"/>
              <w:spacing w:line="360" w:lineRule="auto"/>
              <w:ind w:left="0" w:leftChars="0" w:firstLine="0" w:firstLineChars="0"/>
              <w:jc w:val="center"/>
              <w:rPr>
                <w:rFonts w:hint="eastAsia" w:ascii="宋体" w:hAnsi="宋体" w:eastAsia="宋体" w:cs="宋体"/>
                <w:b/>
                <w:bCs w:val="0"/>
                <w:color w:val="auto"/>
                <w:kern w:val="0"/>
                <w:sz w:val="24"/>
                <w:szCs w:val="24"/>
                <w:highlight w:val="none"/>
                <w:lang w:val="en-US" w:eastAsia="zh-CN" w:bidi="ar-SA"/>
              </w:rPr>
            </w:pPr>
            <w:r>
              <w:rPr>
                <w:rFonts w:hint="eastAsia" w:ascii="宋体" w:hAnsi="宋体" w:eastAsia="宋体" w:cs="宋体"/>
                <w:b/>
                <w:bCs w:val="0"/>
                <w:color w:val="auto"/>
                <w:kern w:val="0"/>
                <w:sz w:val="24"/>
                <w:szCs w:val="24"/>
                <w:highlight w:val="none"/>
                <w:lang w:val="en-US" w:eastAsia="zh-CN" w:bidi="ar-SA"/>
              </w:rPr>
              <w:t>注意事项</w:t>
            </w:r>
          </w:p>
        </w:tc>
        <w:tc>
          <w:tcPr>
            <w:tcW w:w="7823" w:type="dxa"/>
            <w:noWrap w:val="0"/>
            <w:vAlign w:val="center"/>
          </w:tcPr>
          <w:p>
            <w:pPr>
              <w:pStyle w:val="54"/>
              <w:keepNext w:val="0"/>
              <w:keepLines w:val="0"/>
              <w:pageBreakBefore w:val="0"/>
              <w:kinsoku/>
              <w:wordWrap w:val="0"/>
              <w:overflowPunct/>
              <w:topLinePunct w:val="0"/>
              <w:bidi w:val="0"/>
              <w:adjustRightInd/>
              <w:spacing w:line="336" w:lineRule="auto"/>
              <w:ind w:firstLine="0" w:firstLineChars="0"/>
              <w:jc w:val="left"/>
              <w:textAlignment w:val="auto"/>
              <w:rPr>
                <w:rFonts w:ascii="宋体" w:hAnsi="宋体" w:eastAsia="宋体" w:cs="宋体"/>
                <w:b/>
                <w:color w:val="auto"/>
                <w:highlight w:val="none"/>
              </w:rPr>
            </w:pPr>
            <w:r>
              <w:rPr>
                <w:rFonts w:hint="eastAsia" w:ascii="宋体" w:hAnsi="宋体" w:eastAsia="宋体" w:cs="宋体"/>
                <w:b/>
                <w:color w:val="auto"/>
                <w:highlight w:val="none"/>
              </w:rPr>
              <w:t>1.本项目为电子招投标项目，供应商需要使用CA加密设备，凡参加本项目供应商可通过新疆数字证书认证中心官网（https://www.xjca.com.cn/）或下载“新疆政务通”APP自行进行线上申领，或前往新疆克拉玛依市克拉玛依区迎宾路75号（中国银行大厦11楼营业部）或新疆克拉玛依市独山子区大庆东路34-3号（美美影城4楼）进行线下办理。如有操作性问题可与政采云在线客服进行咨询，咨询电话：</w:t>
            </w:r>
            <w:r>
              <w:rPr>
                <w:rFonts w:hint="eastAsia" w:ascii="宋体" w:hAnsi="宋体" w:eastAsia="宋体" w:cs="宋体"/>
                <w:b/>
                <w:color w:val="auto"/>
                <w:highlight w:val="none"/>
                <w:lang w:eastAsia="zh-CN"/>
              </w:rPr>
              <w:t>95763</w:t>
            </w:r>
            <w:r>
              <w:rPr>
                <w:rFonts w:hint="eastAsia" w:ascii="宋体" w:hAnsi="宋体" w:eastAsia="宋体" w:cs="宋体"/>
                <w:b/>
                <w:color w:val="auto"/>
                <w:highlight w:val="none"/>
              </w:rPr>
              <w:t>（其他地区请联系当地办理业务服务机构）。</w:t>
            </w:r>
          </w:p>
          <w:p>
            <w:pPr>
              <w:pStyle w:val="54"/>
              <w:keepNext w:val="0"/>
              <w:keepLines w:val="0"/>
              <w:pageBreakBefore w:val="0"/>
              <w:kinsoku/>
              <w:wordWrap w:val="0"/>
              <w:overflowPunct/>
              <w:topLinePunct w:val="0"/>
              <w:bidi w:val="0"/>
              <w:adjustRightInd/>
              <w:spacing w:line="336" w:lineRule="auto"/>
              <w:ind w:firstLine="0" w:firstLineChars="0"/>
              <w:jc w:val="left"/>
              <w:textAlignment w:val="auto"/>
              <w:rPr>
                <w:rFonts w:ascii="宋体" w:hAnsi="宋体" w:eastAsia="宋体" w:cs="宋体"/>
                <w:b/>
                <w:color w:val="auto"/>
                <w:highlight w:val="none"/>
              </w:rPr>
            </w:pPr>
            <w:r>
              <w:rPr>
                <w:rFonts w:hint="eastAsia" w:ascii="宋体" w:hAnsi="宋体" w:eastAsia="宋体" w:cs="宋体"/>
                <w:b/>
                <w:color w:val="auto"/>
                <w:highlight w:val="none"/>
              </w:rPr>
              <w:t>2.本项目实行网上投标，采用电子响应文件，若供应商参与投标，应自行承担投标一切费用。</w:t>
            </w:r>
          </w:p>
          <w:p>
            <w:pPr>
              <w:pStyle w:val="54"/>
              <w:keepNext w:val="0"/>
              <w:keepLines w:val="0"/>
              <w:pageBreakBefore w:val="0"/>
              <w:kinsoku/>
              <w:wordWrap w:val="0"/>
              <w:overflowPunct/>
              <w:topLinePunct w:val="0"/>
              <w:bidi w:val="0"/>
              <w:adjustRightInd/>
              <w:spacing w:line="336" w:lineRule="auto"/>
              <w:ind w:firstLine="0" w:firstLineChars="0"/>
              <w:jc w:val="left"/>
              <w:textAlignment w:val="auto"/>
              <w:rPr>
                <w:rFonts w:ascii="宋体" w:hAnsi="宋体" w:eastAsia="宋体" w:cs="宋体"/>
                <w:b/>
                <w:color w:val="auto"/>
                <w:highlight w:val="none"/>
              </w:rPr>
            </w:pPr>
            <w:r>
              <w:rPr>
                <w:rFonts w:hint="eastAsia" w:ascii="宋体" w:hAnsi="宋体" w:eastAsia="宋体" w:cs="宋体"/>
                <w:b/>
                <w:color w:val="auto"/>
                <w:highlight w:val="none"/>
              </w:rPr>
              <w:t>3.供应商应在开标前应确保成为新疆政府采购网正式注册入库供应商，并完成CA数字证书申领。因未注册入库、未办理CA数字证书等原因造成无法投标或投标失败等后果由供应商自行承担。</w:t>
            </w:r>
          </w:p>
          <w:p>
            <w:pPr>
              <w:pStyle w:val="54"/>
              <w:keepNext w:val="0"/>
              <w:keepLines w:val="0"/>
              <w:pageBreakBefore w:val="0"/>
              <w:kinsoku/>
              <w:wordWrap w:val="0"/>
              <w:overflowPunct/>
              <w:topLinePunct w:val="0"/>
              <w:bidi w:val="0"/>
              <w:adjustRightInd/>
              <w:spacing w:line="336" w:lineRule="auto"/>
              <w:ind w:firstLine="0" w:firstLineChars="0"/>
              <w:jc w:val="left"/>
              <w:textAlignment w:val="auto"/>
              <w:rPr>
                <w:rFonts w:ascii="宋体" w:hAnsi="宋体" w:eastAsia="宋体" w:cs="宋体"/>
                <w:b/>
                <w:color w:val="auto"/>
                <w:highlight w:val="none"/>
              </w:rPr>
            </w:pPr>
            <w:r>
              <w:rPr>
                <w:rFonts w:hint="eastAsia" w:ascii="宋体" w:hAnsi="宋体" w:eastAsia="宋体" w:cs="宋体"/>
                <w:b/>
                <w:color w:val="auto"/>
                <w:highlight w:val="none"/>
              </w:rPr>
              <w:t>4.供应商应使用最新版本的CA驱动和政采云投标客户端，客户端下载、安装完成后，可通过账号密码或CA登录客户端进行响应文件制作。在使用政采云投标客户端时，建议使用谷歌浏览器，电脑配置满足win7+64位以上操作系统（不能用mac或者linux系统）。客户端请至新疆政府采购网（www.ccgp-xinjiang.gov.cn）下载专区查看，如有问题可拨打政采云客户服务热线</w:t>
            </w:r>
            <w:r>
              <w:rPr>
                <w:rFonts w:hint="eastAsia" w:ascii="宋体" w:hAnsi="宋体" w:eastAsia="宋体" w:cs="宋体"/>
                <w:b/>
                <w:color w:val="auto"/>
                <w:highlight w:val="none"/>
                <w:lang w:eastAsia="zh-CN"/>
              </w:rPr>
              <w:t>95763</w:t>
            </w:r>
            <w:r>
              <w:rPr>
                <w:rFonts w:hint="eastAsia" w:ascii="宋体" w:hAnsi="宋体" w:eastAsia="宋体" w:cs="宋体"/>
                <w:b/>
                <w:color w:val="auto"/>
                <w:highlight w:val="none"/>
              </w:rPr>
              <w:t>进行咨询。</w:t>
            </w:r>
          </w:p>
          <w:p>
            <w:pPr>
              <w:pStyle w:val="6"/>
              <w:keepNext w:val="0"/>
              <w:keepLines w:val="0"/>
              <w:pageBreakBefore w:val="0"/>
              <w:widowControl w:val="0"/>
              <w:shd w:val="clear" w:color="auto" w:fill="auto"/>
              <w:kinsoku/>
              <w:wordWrap/>
              <w:overflowPunct/>
              <w:topLinePunct w:val="0"/>
              <w:autoSpaceDE/>
              <w:autoSpaceDN/>
              <w:bidi w:val="0"/>
              <w:adjustRightInd/>
              <w:snapToGrid w:val="0"/>
              <w:spacing w:line="360" w:lineRule="auto"/>
              <w:ind w:firstLine="482" w:firstLineChars="200"/>
              <w:textAlignment w:val="auto"/>
              <w:outlineLvl w:val="9"/>
              <w:rPr>
                <w:rFonts w:hint="eastAsia" w:ascii="宋体" w:hAnsi="宋体" w:eastAsia="宋体" w:cs="宋体"/>
                <w:b/>
                <w:bCs w:val="0"/>
                <w:color w:val="auto"/>
                <w:kern w:val="2"/>
                <w:sz w:val="24"/>
                <w:szCs w:val="24"/>
                <w:highlight w:val="none"/>
                <w:lang w:val="en-US" w:eastAsia="zh-CN" w:bidi="ar-SA"/>
              </w:rPr>
            </w:pPr>
            <w:r>
              <w:rPr>
                <w:rFonts w:hint="eastAsia" w:ascii="宋体" w:hAnsi="宋体" w:cs="宋体"/>
                <w:b/>
                <w:color w:val="auto"/>
                <w:sz w:val="24"/>
                <w:szCs w:val="24"/>
                <w:highlight w:val="none"/>
              </w:rPr>
              <w:t>温馨提醒：供应商应提前上传，以便在上传时遇到技术问题，有充足的时间请教平台的技术人员。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844" w:type="dxa"/>
            <w:noWrap w:val="0"/>
            <w:vAlign w:val="center"/>
          </w:tcPr>
          <w:p>
            <w:pPr>
              <w:pStyle w:val="22"/>
              <w:keepNext w:val="0"/>
              <w:keepLines w:val="0"/>
              <w:pageBreakBefore w:val="0"/>
              <w:kinsoku/>
              <w:overflowPunct/>
              <w:topLinePunct w:val="0"/>
              <w:bidi w:val="0"/>
              <w:adjustRightInd/>
              <w:spacing w:before="75" w:beforeAutospacing="0" w:after="75" w:afterAutospacing="0" w:line="336" w:lineRule="auto"/>
              <w:jc w:val="center"/>
              <w:textAlignment w:val="auto"/>
              <w:rPr>
                <w:rStyle w:val="29"/>
                <w:rFonts w:hint="eastAsia" w:cs="宋体"/>
                <w:b w:val="0"/>
                <w:bCs/>
                <w:color w:val="auto"/>
                <w:sz w:val="24"/>
                <w:szCs w:val="24"/>
                <w:highlight w:val="none"/>
                <w:lang w:val="en-US" w:eastAsia="zh-CN"/>
              </w:rPr>
            </w:pPr>
            <w:r>
              <w:rPr>
                <w:rStyle w:val="29"/>
                <w:rFonts w:hint="eastAsia" w:cs="宋体"/>
                <w:color w:val="auto"/>
                <w:sz w:val="24"/>
                <w:szCs w:val="24"/>
                <w:highlight w:val="none"/>
              </w:rPr>
              <w:t>2</w:t>
            </w:r>
            <w:r>
              <w:rPr>
                <w:rStyle w:val="29"/>
                <w:rFonts w:hint="eastAsia" w:cs="宋体"/>
                <w:color w:val="auto"/>
                <w:sz w:val="24"/>
                <w:szCs w:val="24"/>
                <w:highlight w:val="none"/>
                <w:lang w:val="en-US" w:eastAsia="zh-CN"/>
              </w:rPr>
              <w:t>4</w:t>
            </w:r>
          </w:p>
        </w:tc>
        <w:tc>
          <w:tcPr>
            <w:tcW w:w="1481" w:type="dxa"/>
            <w:noWrap w:val="0"/>
            <w:vAlign w:val="center"/>
          </w:tcPr>
          <w:p>
            <w:pPr>
              <w:pStyle w:val="54"/>
              <w:keepNext w:val="0"/>
              <w:keepLines w:val="0"/>
              <w:pageBreakBefore w:val="0"/>
              <w:kinsoku/>
              <w:overflowPunct/>
              <w:topLinePunct w:val="0"/>
              <w:bidi w:val="0"/>
              <w:adjustRightInd/>
              <w:spacing w:line="336" w:lineRule="auto"/>
              <w:ind w:firstLine="0" w:firstLineChars="0"/>
              <w:jc w:val="center"/>
              <w:textAlignment w:val="auto"/>
              <w:rPr>
                <w:rFonts w:ascii="宋体" w:hAnsi="宋体" w:eastAsia="宋体" w:cs="宋体"/>
                <w:b/>
                <w:color w:val="auto"/>
                <w:kern w:val="0"/>
                <w:highlight w:val="none"/>
              </w:rPr>
            </w:pPr>
            <w:r>
              <w:rPr>
                <w:rFonts w:hint="eastAsia" w:ascii="宋体" w:hAnsi="宋体" w:eastAsia="宋体" w:cs="宋体"/>
                <w:b/>
                <w:color w:val="auto"/>
                <w:kern w:val="0"/>
                <w:highlight w:val="none"/>
              </w:rPr>
              <w:t xml:space="preserve">采购代理服 </w:t>
            </w:r>
          </w:p>
          <w:p>
            <w:pPr>
              <w:pStyle w:val="54"/>
              <w:keepNext w:val="0"/>
              <w:keepLines w:val="0"/>
              <w:pageBreakBefore w:val="0"/>
              <w:kinsoku/>
              <w:overflowPunct/>
              <w:topLinePunct w:val="0"/>
              <w:bidi w:val="0"/>
              <w:adjustRightInd/>
              <w:spacing w:line="336" w:lineRule="auto"/>
              <w:ind w:firstLine="0" w:firstLineChars="0"/>
              <w:jc w:val="center"/>
              <w:textAlignment w:val="auto"/>
              <w:rPr>
                <w:rFonts w:ascii="宋体" w:hAnsi="宋体" w:eastAsia="宋体" w:cs="宋体"/>
                <w:b/>
                <w:color w:val="auto"/>
                <w:kern w:val="0"/>
                <w:highlight w:val="none"/>
              </w:rPr>
            </w:pPr>
            <w:r>
              <w:rPr>
                <w:rFonts w:hint="eastAsia" w:ascii="宋体" w:hAnsi="宋体" w:eastAsia="宋体" w:cs="宋体"/>
                <w:b/>
                <w:color w:val="auto"/>
                <w:kern w:val="0"/>
                <w:highlight w:val="none"/>
              </w:rPr>
              <w:t>务费</w:t>
            </w:r>
          </w:p>
          <w:p>
            <w:pPr>
              <w:pStyle w:val="54"/>
              <w:keepNext w:val="0"/>
              <w:keepLines w:val="0"/>
              <w:pageBreakBefore w:val="0"/>
              <w:kinsoku/>
              <w:overflowPunct/>
              <w:topLinePunct w:val="0"/>
              <w:bidi w:val="0"/>
              <w:adjustRightInd/>
              <w:spacing w:line="336" w:lineRule="auto"/>
              <w:ind w:firstLine="0" w:firstLineChars="0"/>
              <w:jc w:val="center"/>
              <w:textAlignment w:val="auto"/>
              <w:rPr>
                <w:rFonts w:hint="eastAsia" w:ascii="宋体" w:hAnsi="宋体" w:eastAsia="宋体" w:cs="宋体"/>
                <w:b/>
                <w:bCs w:val="0"/>
                <w:color w:val="auto"/>
                <w:kern w:val="0"/>
                <w:sz w:val="24"/>
                <w:szCs w:val="24"/>
                <w:highlight w:val="none"/>
                <w:lang w:val="en-US" w:eastAsia="zh-CN" w:bidi="ar-SA"/>
              </w:rPr>
            </w:pPr>
          </w:p>
        </w:tc>
        <w:tc>
          <w:tcPr>
            <w:tcW w:w="7823" w:type="dxa"/>
            <w:noWrap w:val="0"/>
            <w:vAlign w:val="center"/>
          </w:tcPr>
          <w:p>
            <w:pPr>
              <w:pStyle w:val="12"/>
              <w:keepNext w:val="0"/>
              <w:keepLines w:val="0"/>
              <w:pageBreakBefore w:val="0"/>
              <w:kinsoku/>
              <w:overflowPunct/>
              <w:topLinePunct w:val="0"/>
              <w:bidi w:val="0"/>
              <w:adjustRightInd/>
              <w:spacing w:line="336" w:lineRule="auto"/>
              <w:textAlignment w:val="auto"/>
              <w:rPr>
                <w:rFonts w:hAnsi="宋体" w:cs="宋体"/>
                <w:b/>
                <w:bCs/>
                <w:color w:val="auto"/>
                <w:sz w:val="24"/>
                <w:szCs w:val="24"/>
                <w:highlight w:val="none"/>
              </w:rPr>
            </w:pPr>
            <w:r>
              <w:rPr>
                <w:rFonts w:hint="eastAsia" w:hAnsi="宋体" w:cs="宋体"/>
                <w:b/>
                <w:bCs/>
                <w:color w:val="auto"/>
                <w:sz w:val="24"/>
                <w:szCs w:val="24"/>
                <w:highlight w:val="none"/>
                <w:lang w:val="zh-CN"/>
              </w:rPr>
              <w:t>（1）</w:t>
            </w:r>
            <w:r>
              <w:rPr>
                <w:rFonts w:hint="eastAsia" w:hAnsi="宋体" w:cs="宋体"/>
                <w:b/>
                <w:bCs/>
                <w:color w:val="auto"/>
                <w:sz w:val="24"/>
                <w:szCs w:val="24"/>
                <w:highlight w:val="none"/>
              </w:rPr>
              <w:t>经与采购人协商，本项目采购代理服务费由</w:t>
            </w:r>
            <w:r>
              <w:rPr>
                <w:rFonts w:hint="eastAsia" w:hAnsi="宋体" w:cs="宋体"/>
                <w:b/>
                <w:bCs/>
                <w:color w:val="auto"/>
                <w:sz w:val="24"/>
                <w:szCs w:val="24"/>
                <w:highlight w:val="none"/>
                <w:lang w:eastAsia="zh-CN"/>
              </w:rPr>
              <w:t>成交</w:t>
            </w:r>
            <w:r>
              <w:rPr>
                <w:rFonts w:hint="eastAsia" w:hAnsi="宋体" w:cs="宋体"/>
                <w:b/>
                <w:bCs/>
                <w:color w:val="auto"/>
                <w:sz w:val="24"/>
                <w:szCs w:val="24"/>
                <w:highlight w:val="none"/>
              </w:rPr>
              <w:t>单位在领取中标通知书同时向采购代理机构支付，金额为人民币</w:t>
            </w:r>
            <w:r>
              <w:rPr>
                <w:rFonts w:hint="eastAsia" w:hAnsi="宋体" w:cs="宋体"/>
                <w:b/>
                <w:bCs/>
                <w:color w:val="auto"/>
                <w:sz w:val="24"/>
                <w:szCs w:val="24"/>
                <w:highlight w:val="none"/>
                <w:lang w:val="en-US" w:eastAsia="zh-CN"/>
              </w:rPr>
              <w:t>6400</w:t>
            </w:r>
            <w:r>
              <w:rPr>
                <w:rFonts w:hint="eastAsia" w:hAnsi="宋体" w:cs="宋体"/>
                <w:b/>
                <w:bCs/>
                <w:color w:val="auto"/>
                <w:sz w:val="24"/>
                <w:szCs w:val="24"/>
                <w:highlight w:val="none"/>
              </w:rPr>
              <w:t>元（大写：人民币</w:t>
            </w:r>
            <w:r>
              <w:rPr>
                <w:rFonts w:hint="eastAsia" w:hAnsi="宋体" w:cs="宋体"/>
                <w:b/>
                <w:bCs/>
                <w:color w:val="auto"/>
                <w:sz w:val="24"/>
                <w:szCs w:val="24"/>
                <w:highlight w:val="none"/>
                <w:lang w:val="en-US" w:eastAsia="zh-CN"/>
              </w:rPr>
              <w:t>陆仟肆佰元</w:t>
            </w:r>
            <w:r>
              <w:rPr>
                <w:rFonts w:hint="eastAsia" w:hAnsi="宋体" w:cs="宋体"/>
                <w:b/>
                <w:bCs/>
                <w:color w:val="auto"/>
                <w:sz w:val="24"/>
                <w:szCs w:val="24"/>
                <w:highlight w:val="none"/>
              </w:rPr>
              <w:t>整）。</w:t>
            </w:r>
          </w:p>
          <w:p>
            <w:pPr>
              <w:pStyle w:val="12"/>
              <w:keepNext w:val="0"/>
              <w:keepLines w:val="0"/>
              <w:pageBreakBefore w:val="0"/>
              <w:kinsoku/>
              <w:overflowPunct/>
              <w:topLinePunct w:val="0"/>
              <w:bidi w:val="0"/>
              <w:adjustRightInd/>
              <w:spacing w:line="336" w:lineRule="auto"/>
              <w:textAlignment w:val="auto"/>
              <w:rPr>
                <w:rFonts w:hAnsi="宋体" w:cs="宋体"/>
                <w:b/>
                <w:bCs/>
                <w:color w:val="auto"/>
                <w:sz w:val="24"/>
                <w:szCs w:val="24"/>
                <w:highlight w:val="none"/>
                <w:lang w:val="zh-CN"/>
              </w:rPr>
            </w:pPr>
            <w:r>
              <w:rPr>
                <w:rFonts w:hint="eastAsia" w:hAnsi="宋体" w:cs="宋体"/>
                <w:b/>
                <w:bCs/>
                <w:color w:val="auto"/>
                <w:sz w:val="24"/>
                <w:szCs w:val="24"/>
                <w:highlight w:val="none"/>
                <w:lang w:val="zh-CN"/>
              </w:rPr>
              <w:t>（2）缴纳账户信息如下：</w:t>
            </w:r>
          </w:p>
          <w:p>
            <w:pPr>
              <w:keepNext w:val="0"/>
              <w:keepLines w:val="0"/>
              <w:pageBreakBefore w:val="0"/>
              <w:widowControl/>
              <w:kinsoku/>
              <w:overflowPunct/>
              <w:topLinePunct w:val="0"/>
              <w:bidi w:val="0"/>
              <w:adjustRightInd/>
              <w:spacing w:line="336" w:lineRule="auto"/>
              <w:ind w:firstLine="482" w:firstLineChars="200"/>
              <w:jc w:val="left"/>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收款单位（户名）：克拉玛依市金科工程监理有限责任公司</w:t>
            </w:r>
          </w:p>
          <w:p>
            <w:pPr>
              <w:keepNext w:val="0"/>
              <w:keepLines w:val="0"/>
              <w:pageBreakBefore w:val="0"/>
              <w:widowControl/>
              <w:kinsoku/>
              <w:overflowPunct/>
              <w:topLinePunct w:val="0"/>
              <w:bidi w:val="0"/>
              <w:adjustRightInd/>
              <w:spacing w:line="336" w:lineRule="auto"/>
              <w:ind w:firstLine="482" w:firstLineChars="200"/>
              <w:jc w:val="left"/>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开户行：中国工商银行股份有限公司克拉玛依石化支行</w:t>
            </w:r>
          </w:p>
          <w:p>
            <w:pPr>
              <w:keepNext w:val="0"/>
              <w:keepLines w:val="0"/>
              <w:pageBreakBefore w:val="0"/>
              <w:widowControl/>
              <w:kinsoku/>
              <w:overflowPunct/>
              <w:topLinePunct w:val="0"/>
              <w:bidi w:val="0"/>
              <w:adjustRightInd/>
              <w:spacing w:line="336" w:lineRule="auto"/>
              <w:ind w:firstLine="482" w:firstLineChars="200"/>
              <w:jc w:val="left"/>
              <w:textAlignment w:val="auto"/>
              <w:rPr>
                <w:rFonts w:hint="eastAsia" w:ascii="宋体" w:hAnsi="宋体" w:cs="宋体"/>
                <w:b/>
                <w:color w:val="auto"/>
                <w:sz w:val="24"/>
                <w:szCs w:val="24"/>
                <w:highlight w:val="none"/>
              </w:rPr>
            </w:pPr>
            <w:r>
              <w:rPr>
                <w:rFonts w:hint="eastAsia" w:ascii="宋体" w:hAnsi="宋体" w:eastAsia="宋体" w:cs="宋体"/>
                <w:b/>
                <w:bCs/>
                <w:color w:val="auto"/>
                <w:kern w:val="2"/>
                <w:sz w:val="24"/>
                <w:szCs w:val="24"/>
                <w:highlight w:val="none"/>
                <w:lang w:val="en-US" w:eastAsia="zh-CN" w:bidi="ar-SA"/>
              </w:rPr>
              <w:t>银行账号：3003021509024510885</w:t>
            </w:r>
          </w:p>
        </w:tc>
      </w:tr>
    </w:tbl>
    <w:p>
      <w:pPr>
        <w:spacing w:line="360" w:lineRule="auto"/>
        <w:jc w:val="center"/>
        <w:rPr>
          <w:rFonts w:hint="eastAsia" w:asciiTheme="minorEastAsia" w:hAnsiTheme="minorEastAsia" w:eastAsiaTheme="minorEastAsia" w:cstheme="minorEastAsia"/>
          <w:color w:val="auto"/>
          <w:sz w:val="28"/>
          <w:szCs w:val="28"/>
          <w:highlight w:val="none"/>
        </w:rPr>
      </w:pPr>
    </w:p>
    <w:p>
      <w:pPr>
        <w:spacing w:line="360" w:lineRule="auto"/>
        <w:jc w:val="both"/>
        <w:rPr>
          <w:rFonts w:hint="eastAsia" w:asciiTheme="minorEastAsia" w:hAnsiTheme="minorEastAsia" w:eastAsiaTheme="minorEastAsia" w:cstheme="minorEastAsia"/>
          <w:color w:val="auto"/>
          <w:sz w:val="28"/>
          <w:szCs w:val="28"/>
          <w:highlight w:val="none"/>
        </w:rPr>
      </w:pPr>
    </w:p>
    <w:p>
      <w:pPr>
        <w:spacing w:line="360" w:lineRule="auto"/>
        <w:jc w:val="center"/>
        <w:rPr>
          <w:rFonts w:hint="eastAsia" w:asciiTheme="minorEastAsia" w:hAnsiTheme="minorEastAsia" w:eastAsiaTheme="minorEastAsia" w:cstheme="minorEastAsia"/>
          <w:color w:val="auto"/>
          <w:sz w:val="28"/>
          <w:szCs w:val="28"/>
          <w:highlight w:val="none"/>
        </w:rPr>
      </w:pPr>
    </w:p>
    <w:p>
      <w:pPr>
        <w:spacing w:line="360" w:lineRule="auto"/>
        <w:jc w:val="center"/>
        <w:rPr>
          <w:rFonts w:hint="eastAsia" w:asciiTheme="minorEastAsia" w:hAnsiTheme="minorEastAsia" w:eastAsiaTheme="minorEastAsia" w:cstheme="minorEastAsia"/>
          <w:color w:val="auto"/>
          <w:sz w:val="28"/>
          <w:szCs w:val="28"/>
          <w:highlight w:val="none"/>
        </w:rPr>
      </w:pPr>
    </w:p>
    <w:p>
      <w:pPr>
        <w:spacing w:line="360" w:lineRule="auto"/>
        <w:jc w:val="center"/>
        <w:rPr>
          <w:rFonts w:hint="eastAsia" w:asciiTheme="minorEastAsia" w:hAnsiTheme="minorEastAsia" w:eastAsiaTheme="minorEastAsia" w:cstheme="minorEastAsia"/>
          <w:color w:val="auto"/>
          <w:sz w:val="28"/>
          <w:szCs w:val="28"/>
          <w:highlight w:val="none"/>
        </w:rPr>
      </w:pPr>
    </w:p>
    <w:p>
      <w:pPr>
        <w:spacing w:line="360" w:lineRule="auto"/>
        <w:jc w:val="center"/>
        <w:rPr>
          <w:rFonts w:hint="eastAsia" w:asciiTheme="minorEastAsia" w:hAnsiTheme="minorEastAsia" w:eastAsiaTheme="minorEastAsia" w:cstheme="minorEastAsia"/>
          <w:color w:val="auto"/>
          <w:sz w:val="28"/>
          <w:szCs w:val="28"/>
          <w:highlight w:val="none"/>
        </w:rPr>
      </w:pPr>
    </w:p>
    <w:p>
      <w:pPr>
        <w:spacing w:line="360" w:lineRule="auto"/>
        <w:jc w:val="center"/>
        <w:rPr>
          <w:rFonts w:hint="eastAsia" w:asciiTheme="minorEastAsia" w:hAnsiTheme="minorEastAsia" w:eastAsiaTheme="minorEastAsia" w:cstheme="minorEastAsia"/>
          <w:color w:val="auto"/>
          <w:sz w:val="28"/>
          <w:szCs w:val="28"/>
          <w:highlight w:val="none"/>
        </w:rPr>
      </w:pPr>
    </w:p>
    <w:p>
      <w:pPr>
        <w:spacing w:line="360" w:lineRule="auto"/>
        <w:jc w:val="center"/>
        <w:rPr>
          <w:rFonts w:hint="eastAsia" w:asciiTheme="minorEastAsia" w:hAnsiTheme="minorEastAsia" w:eastAsiaTheme="minorEastAsia" w:cstheme="minorEastAsia"/>
          <w:color w:val="auto"/>
          <w:sz w:val="28"/>
          <w:szCs w:val="28"/>
          <w:highlight w:val="none"/>
        </w:rPr>
      </w:pPr>
    </w:p>
    <w:p>
      <w:pPr>
        <w:spacing w:line="360" w:lineRule="auto"/>
        <w:jc w:val="center"/>
        <w:rPr>
          <w:rFonts w:hint="eastAsia" w:asciiTheme="minorEastAsia" w:hAnsiTheme="minorEastAsia" w:eastAsiaTheme="minorEastAsia" w:cstheme="minorEastAsia"/>
          <w:color w:val="auto"/>
          <w:sz w:val="28"/>
          <w:szCs w:val="28"/>
          <w:highlight w:val="none"/>
        </w:rPr>
      </w:pPr>
    </w:p>
    <w:p>
      <w:pPr>
        <w:spacing w:line="360" w:lineRule="auto"/>
        <w:jc w:val="center"/>
        <w:rPr>
          <w:rFonts w:hint="eastAsia" w:asciiTheme="minorEastAsia" w:hAnsiTheme="minorEastAsia" w:eastAsiaTheme="minorEastAsia" w:cstheme="minorEastAsia"/>
          <w:color w:val="auto"/>
          <w:sz w:val="28"/>
          <w:szCs w:val="28"/>
          <w:highlight w:val="none"/>
        </w:rPr>
      </w:pPr>
    </w:p>
    <w:p>
      <w:pPr>
        <w:spacing w:line="360" w:lineRule="auto"/>
        <w:jc w:val="center"/>
        <w:rPr>
          <w:rFonts w:hint="eastAsia" w:asciiTheme="minorEastAsia" w:hAnsiTheme="minorEastAsia" w:eastAsiaTheme="minorEastAsia" w:cstheme="minorEastAsia"/>
          <w:color w:val="auto"/>
          <w:sz w:val="28"/>
          <w:szCs w:val="28"/>
          <w:highlight w:val="none"/>
        </w:rPr>
      </w:pPr>
    </w:p>
    <w:p>
      <w:pPr>
        <w:pStyle w:val="2"/>
        <w:rPr>
          <w:rFonts w:hint="eastAsia" w:asciiTheme="minorEastAsia" w:hAnsiTheme="minorEastAsia" w:eastAsiaTheme="minorEastAsia" w:cstheme="minorEastAsia"/>
          <w:color w:val="auto"/>
          <w:sz w:val="28"/>
          <w:szCs w:val="28"/>
          <w:highlight w:val="none"/>
        </w:rPr>
      </w:pPr>
    </w:p>
    <w:p>
      <w:pPr>
        <w:rPr>
          <w:rFonts w:hint="eastAsia" w:asciiTheme="minorEastAsia" w:hAnsiTheme="minorEastAsia" w:eastAsiaTheme="minorEastAsia" w:cstheme="minorEastAsia"/>
          <w:color w:val="auto"/>
          <w:sz w:val="28"/>
          <w:szCs w:val="28"/>
          <w:highlight w:val="none"/>
        </w:rPr>
      </w:pPr>
    </w:p>
    <w:p>
      <w:pPr>
        <w:spacing w:line="360" w:lineRule="auto"/>
        <w:jc w:val="center"/>
        <w:rPr>
          <w:rFonts w:hint="eastAsia" w:asciiTheme="minorEastAsia" w:hAnsiTheme="minorEastAsia" w:eastAsiaTheme="minorEastAsia" w:cstheme="minorEastAsia"/>
          <w:color w:val="auto"/>
          <w:sz w:val="28"/>
          <w:szCs w:val="28"/>
          <w:highlight w:val="none"/>
        </w:rPr>
      </w:pPr>
    </w:p>
    <w:p>
      <w:pPr>
        <w:spacing w:line="360" w:lineRule="auto"/>
        <w:jc w:val="center"/>
        <w:rPr>
          <w:rFonts w:hint="eastAsia" w:asciiTheme="minorEastAsia" w:hAnsiTheme="minorEastAsia" w:eastAsiaTheme="minorEastAsia" w:cstheme="minorEastAsia"/>
          <w:color w:val="auto"/>
          <w:sz w:val="28"/>
          <w:szCs w:val="28"/>
          <w:highlight w:val="none"/>
        </w:rPr>
      </w:pPr>
    </w:p>
    <w:p>
      <w:pPr>
        <w:spacing w:line="360" w:lineRule="auto"/>
        <w:jc w:val="center"/>
        <w:rPr>
          <w:rFonts w:hint="eastAsia" w:asciiTheme="minorEastAsia" w:hAnsiTheme="minorEastAsia" w:eastAsiaTheme="minorEastAsia" w:cstheme="minorEastAsia"/>
          <w:color w:val="auto"/>
          <w:sz w:val="28"/>
          <w:szCs w:val="28"/>
          <w:highlight w:val="none"/>
        </w:rPr>
      </w:pPr>
    </w:p>
    <w:p>
      <w:pPr>
        <w:spacing w:line="360" w:lineRule="auto"/>
        <w:jc w:val="center"/>
        <w:rPr>
          <w:rFonts w:asciiTheme="minorEastAsia" w:hAnsiTheme="minorEastAsia" w:eastAsiaTheme="minorEastAsia" w:cstheme="minorEastAsia"/>
          <w:b/>
          <w:color w:val="auto"/>
          <w:sz w:val="28"/>
          <w:szCs w:val="28"/>
          <w:highlight w:val="none"/>
        </w:rPr>
      </w:pPr>
      <w:r>
        <w:rPr>
          <w:rFonts w:hint="eastAsia" w:asciiTheme="minorEastAsia" w:hAnsiTheme="minorEastAsia" w:eastAsiaTheme="minorEastAsia" w:cstheme="minorEastAsia"/>
          <w:color w:val="auto"/>
          <w:sz w:val="28"/>
          <w:szCs w:val="28"/>
          <w:highlight w:val="none"/>
        </w:rPr>
        <w:t>A</w:t>
      </w:r>
      <w:bookmarkStart w:id="38" w:name="_Toc154996576"/>
      <w:r>
        <w:rPr>
          <w:rFonts w:hint="eastAsia" w:asciiTheme="minorEastAsia" w:hAnsiTheme="minorEastAsia" w:eastAsiaTheme="minorEastAsia" w:cstheme="minorEastAsia"/>
          <w:color w:val="auto"/>
          <w:sz w:val="28"/>
          <w:szCs w:val="28"/>
          <w:highlight w:val="none"/>
        </w:rPr>
        <w:t xml:space="preserve"> </w:t>
      </w:r>
      <w:r>
        <w:rPr>
          <w:rFonts w:hint="eastAsia" w:asciiTheme="minorEastAsia" w:hAnsiTheme="minorEastAsia" w:eastAsiaTheme="minorEastAsia" w:cstheme="minorEastAsia"/>
          <w:b/>
          <w:color w:val="auto"/>
          <w:sz w:val="28"/>
          <w:szCs w:val="28"/>
          <w:highlight w:val="none"/>
        </w:rPr>
        <w:t>说明</w:t>
      </w:r>
    </w:p>
    <w:p>
      <w:pPr>
        <w:pStyle w:val="12"/>
        <w:spacing w:line="360" w:lineRule="auto"/>
        <w:outlineLvl w:val="1"/>
        <w:rPr>
          <w:rFonts w:asciiTheme="minorEastAsia" w:hAnsiTheme="minorEastAsia" w:eastAsiaTheme="minorEastAsia" w:cstheme="minorEastAsia"/>
          <w:color w:val="auto"/>
          <w:sz w:val="24"/>
          <w:highlight w:val="none"/>
        </w:rPr>
      </w:pPr>
      <w:bookmarkStart w:id="39" w:name="_Toc233274811"/>
      <w:bookmarkStart w:id="40" w:name="_Toc243907571"/>
      <w:bookmarkStart w:id="41" w:name="_Toc243906311"/>
      <w:bookmarkStart w:id="42" w:name="_Toc246216180"/>
      <w:r>
        <w:rPr>
          <w:rFonts w:hint="eastAsia" w:asciiTheme="minorEastAsia" w:hAnsiTheme="minorEastAsia" w:eastAsiaTheme="minorEastAsia" w:cstheme="minorEastAsia"/>
          <w:color w:val="auto"/>
          <w:sz w:val="24"/>
          <w:highlight w:val="none"/>
        </w:rPr>
        <w:t>1、适用范围</w:t>
      </w:r>
      <w:bookmarkEnd w:id="39"/>
      <w:bookmarkEnd w:id="40"/>
      <w:bookmarkEnd w:id="41"/>
      <w:bookmarkEnd w:id="42"/>
      <w:r>
        <w:rPr>
          <w:rFonts w:hint="eastAsia" w:asciiTheme="minorEastAsia" w:hAnsiTheme="minorEastAsia" w:eastAsiaTheme="minorEastAsia" w:cstheme="minorEastAsia"/>
          <w:color w:val="auto"/>
          <w:sz w:val="24"/>
          <w:highlight w:val="none"/>
        </w:rPr>
        <w:t>及磋商依据</w:t>
      </w:r>
    </w:p>
    <w:p>
      <w:pPr>
        <w:pStyle w:val="12"/>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1.1 适用范围</w:t>
      </w:r>
    </w:p>
    <w:p>
      <w:pPr>
        <w:pStyle w:val="12"/>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本</w:t>
      </w:r>
      <w:r>
        <w:rPr>
          <w:rFonts w:hint="eastAsia" w:asciiTheme="minorEastAsia" w:hAnsiTheme="minorEastAsia" w:eastAsiaTheme="minorEastAsia" w:cstheme="minorEastAsia"/>
          <w:color w:val="auto"/>
          <w:sz w:val="24"/>
          <w:highlight w:val="none"/>
          <w:lang w:eastAsia="zh-CN"/>
        </w:rPr>
        <w:t>采购文件</w:t>
      </w:r>
      <w:r>
        <w:rPr>
          <w:rFonts w:hint="eastAsia" w:asciiTheme="minorEastAsia" w:hAnsiTheme="minorEastAsia" w:eastAsiaTheme="minorEastAsia" w:cstheme="minorEastAsia"/>
          <w:color w:val="auto"/>
          <w:sz w:val="24"/>
          <w:highlight w:val="none"/>
        </w:rPr>
        <w:t>仅适用</w:t>
      </w:r>
      <w:r>
        <w:rPr>
          <w:rFonts w:hint="eastAsia" w:asciiTheme="minorEastAsia" w:hAnsiTheme="minorEastAsia" w:eastAsiaTheme="minorEastAsia" w:cstheme="minorEastAsia"/>
          <w:color w:val="auto"/>
          <w:sz w:val="24"/>
          <w:szCs w:val="24"/>
          <w:highlight w:val="none"/>
          <w:lang w:eastAsia="zh-CN"/>
        </w:rPr>
        <w:t>新疆第二医学院2023-2024学年化学试剂采购项目</w:t>
      </w:r>
      <w:r>
        <w:rPr>
          <w:rFonts w:hint="eastAsia" w:asciiTheme="minorEastAsia" w:hAnsiTheme="minorEastAsia" w:eastAsiaTheme="minorEastAsia" w:cstheme="minorEastAsia"/>
          <w:color w:val="auto"/>
          <w:sz w:val="24"/>
          <w:highlight w:val="none"/>
        </w:rPr>
        <w:t>。</w:t>
      </w:r>
    </w:p>
    <w:p>
      <w:pPr>
        <w:pStyle w:val="12"/>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1.2磋商依据</w:t>
      </w:r>
    </w:p>
    <w:p>
      <w:pPr>
        <w:keepNext w:val="0"/>
        <w:keepLines w:val="0"/>
        <w:pageBreakBefore w:val="0"/>
        <w:widowControl/>
        <w:kinsoku/>
        <w:wordWrap/>
        <w:topLinePunct w:val="0"/>
        <w:autoSpaceDE/>
        <w:autoSpaceDN/>
        <w:bidi w:val="0"/>
        <w:spacing w:line="360" w:lineRule="auto"/>
        <w:ind w:firstLine="480" w:firstLineChars="200"/>
        <w:rPr>
          <w:rFonts w:hint="eastAsia" w:ascii="宋体" w:hAnsi="宋体" w:eastAsia="宋体" w:cs="宋体"/>
          <w:color w:val="auto"/>
          <w:sz w:val="24"/>
          <w:highlight w:val="none"/>
        </w:rPr>
      </w:pPr>
      <w:bookmarkStart w:id="43" w:name="_Toc246216181"/>
      <w:bookmarkStart w:id="44" w:name="_Toc243907572"/>
      <w:bookmarkStart w:id="45" w:name="_Toc233274812"/>
      <w:bookmarkStart w:id="46" w:name="_Toc243906312"/>
      <w:r>
        <w:rPr>
          <w:rFonts w:hint="eastAsia" w:ascii="宋体" w:hAnsi="宋体" w:eastAsia="宋体" w:cs="宋体"/>
          <w:color w:val="auto"/>
          <w:sz w:val="24"/>
          <w:highlight w:val="none"/>
        </w:rPr>
        <w:t>根据《中华人民共和国政府采购法》、《中华人民共和国政府采购法实施条例》、《政府采购货物和服务招标投标管理办法》（中华人民共和国财政部令第87号）</w:t>
      </w:r>
      <w:r>
        <w:rPr>
          <w:rFonts w:hint="eastAsia" w:ascii="宋体" w:hAnsi="宋体" w:cs="宋体"/>
          <w:color w:val="auto"/>
          <w:sz w:val="24"/>
          <w:highlight w:val="none"/>
          <w:lang w:eastAsia="zh-CN"/>
        </w:rPr>
        <w:t>、</w:t>
      </w:r>
      <w:r>
        <w:rPr>
          <w:rFonts w:hint="eastAsia" w:asciiTheme="minorEastAsia" w:hAnsiTheme="minorEastAsia" w:eastAsiaTheme="minorEastAsia" w:cstheme="minorEastAsia"/>
          <w:color w:val="auto"/>
          <w:sz w:val="24"/>
          <w:highlight w:val="none"/>
        </w:rPr>
        <w:t>《财政部关于印发〈政府采购竞争性磋商采购方式管理暂行办法〉的通知》（财库〔2014〕214号）</w:t>
      </w:r>
      <w:r>
        <w:rPr>
          <w:rFonts w:hint="eastAsia" w:ascii="宋体" w:hAnsi="宋体" w:eastAsia="宋体" w:cs="宋体"/>
          <w:color w:val="auto"/>
          <w:sz w:val="24"/>
          <w:highlight w:val="none"/>
        </w:rPr>
        <w:t>及有关法律、法规。</w:t>
      </w:r>
    </w:p>
    <w:p>
      <w:pPr>
        <w:pStyle w:val="12"/>
        <w:spacing w:line="360" w:lineRule="auto"/>
        <w:outlineLvl w:val="1"/>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2、定义</w:t>
      </w:r>
      <w:bookmarkEnd w:id="43"/>
      <w:bookmarkEnd w:id="44"/>
      <w:bookmarkEnd w:id="45"/>
      <w:bookmarkEnd w:id="46"/>
    </w:p>
    <w:p>
      <w:pPr>
        <w:pStyle w:val="12"/>
        <w:keepNext w:val="0"/>
        <w:keepLines w:val="0"/>
        <w:pageBreakBefore w:val="0"/>
        <w:kinsoku/>
        <w:wordWrap/>
        <w:topLinePunct w:val="0"/>
        <w:autoSpaceDE/>
        <w:autoSpaceDN/>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w:t>
      </w:r>
      <w:r>
        <w:rPr>
          <w:rFonts w:hint="eastAsia" w:hAnsi="宋体" w:cs="宋体"/>
          <w:color w:val="auto"/>
          <w:sz w:val="24"/>
          <w:highlight w:val="none"/>
          <w:lang w:eastAsia="zh-CN"/>
        </w:rPr>
        <w:t>采购人</w:t>
      </w:r>
      <w:r>
        <w:rPr>
          <w:rFonts w:hint="eastAsia" w:ascii="宋体" w:hAnsi="宋体" w:eastAsia="宋体" w:cs="宋体"/>
          <w:color w:val="auto"/>
          <w:sz w:val="24"/>
          <w:highlight w:val="none"/>
        </w:rPr>
        <w:t>”系指</w:t>
      </w:r>
      <w:r>
        <w:rPr>
          <w:rFonts w:hint="eastAsia" w:asciiTheme="minorEastAsia" w:hAnsiTheme="minorEastAsia" w:eastAsiaTheme="minorEastAsia" w:cstheme="minorEastAsia"/>
          <w:color w:val="auto"/>
          <w:sz w:val="24"/>
          <w:szCs w:val="24"/>
          <w:highlight w:val="none"/>
          <w:lang w:eastAsia="zh-CN"/>
        </w:rPr>
        <w:t>新疆第二医学院</w:t>
      </w:r>
      <w:r>
        <w:rPr>
          <w:rFonts w:hint="eastAsia" w:ascii="宋体" w:hAnsi="宋体" w:eastAsia="宋体" w:cs="宋体"/>
          <w:color w:val="auto"/>
          <w:sz w:val="24"/>
          <w:highlight w:val="none"/>
        </w:rPr>
        <w:t>，在签订和执行合同阶段称“</w:t>
      </w:r>
      <w:r>
        <w:rPr>
          <w:rFonts w:hint="eastAsia" w:ascii="宋体" w:hAnsi="宋体" w:eastAsia="宋体" w:cs="宋体"/>
          <w:color w:val="auto"/>
          <w:sz w:val="24"/>
          <w:highlight w:val="none"/>
          <w:lang w:eastAsia="zh-CN"/>
        </w:rPr>
        <w:t>甲方</w:t>
      </w:r>
      <w:r>
        <w:rPr>
          <w:rFonts w:hint="eastAsia" w:ascii="宋体" w:hAnsi="宋体" w:eastAsia="宋体" w:cs="宋体"/>
          <w:color w:val="auto"/>
          <w:sz w:val="24"/>
          <w:highlight w:val="none"/>
        </w:rPr>
        <w:t>”。</w:t>
      </w:r>
    </w:p>
    <w:p>
      <w:pPr>
        <w:pStyle w:val="12"/>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宋体" w:hAnsi="宋体" w:eastAsia="宋体" w:cs="宋体"/>
          <w:color w:val="auto"/>
          <w:sz w:val="24"/>
          <w:highlight w:val="none"/>
        </w:rPr>
        <w:t>2.2</w:t>
      </w:r>
      <w:r>
        <w:rPr>
          <w:rFonts w:hint="eastAsia" w:ascii="宋体" w:hAnsi="宋体" w:eastAsia="宋体" w:cs="宋体"/>
          <w:color w:val="auto"/>
          <w:sz w:val="24"/>
          <w:szCs w:val="24"/>
          <w:highlight w:val="none"/>
        </w:rPr>
        <w:t>“</w:t>
      </w:r>
      <w:r>
        <w:rPr>
          <w:rFonts w:hint="eastAsia" w:hAnsi="宋体" w:cs="宋体"/>
          <w:color w:val="auto"/>
          <w:sz w:val="24"/>
          <w:szCs w:val="24"/>
          <w:highlight w:val="none"/>
          <w:lang w:eastAsia="zh-CN"/>
        </w:rPr>
        <w:t>采购代理机构</w:t>
      </w:r>
      <w:r>
        <w:rPr>
          <w:rFonts w:hint="eastAsia" w:ascii="宋体" w:hAnsi="宋体" w:eastAsia="宋体" w:cs="宋体"/>
          <w:color w:val="auto"/>
          <w:sz w:val="24"/>
          <w:szCs w:val="24"/>
          <w:highlight w:val="none"/>
        </w:rPr>
        <w:t>”</w:t>
      </w:r>
      <w:r>
        <w:rPr>
          <w:rFonts w:hint="eastAsia" w:ascii="宋体" w:hAnsi="宋体" w:eastAsia="宋体" w:cs="宋体"/>
          <w:color w:val="auto"/>
          <w:sz w:val="24"/>
          <w:highlight w:val="none"/>
        </w:rPr>
        <w:t>系指</w:t>
      </w:r>
      <w:r>
        <w:rPr>
          <w:rFonts w:hint="eastAsia" w:hAnsi="宋体" w:eastAsia="宋体" w:cs="宋体"/>
          <w:color w:val="auto"/>
          <w:sz w:val="24"/>
          <w:highlight w:val="none"/>
          <w:lang w:eastAsia="zh-CN"/>
        </w:rPr>
        <w:t>克拉玛依市金科工程监理有限责任公司</w:t>
      </w:r>
      <w:r>
        <w:rPr>
          <w:rFonts w:hint="eastAsia" w:ascii="宋体" w:hAnsi="宋体" w:eastAsia="宋体" w:cs="宋体"/>
          <w:color w:val="auto"/>
          <w:sz w:val="24"/>
          <w:highlight w:val="none"/>
        </w:rPr>
        <w:t>。</w:t>
      </w:r>
    </w:p>
    <w:p>
      <w:pPr>
        <w:pStyle w:val="12"/>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w:t>
      </w:r>
      <w:r>
        <w:rPr>
          <w:rFonts w:hint="eastAsia" w:asciiTheme="minorEastAsia" w:hAnsiTheme="minorEastAsia" w:eastAsiaTheme="minorEastAsia" w:cstheme="minorEastAsia"/>
          <w:color w:val="auto"/>
          <w:sz w:val="24"/>
          <w:highlight w:val="none"/>
          <w:lang w:val="en-US" w:eastAsia="zh-CN"/>
        </w:rPr>
        <w:t>3</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lang w:eastAsia="zh-CN"/>
        </w:rPr>
        <w:t>采购文件</w:t>
      </w:r>
      <w:r>
        <w:rPr>
          <w:rFonts w:hint="eastAsia" w:asciiTheme="minorEastAsia" w:hAnsiTheme="minorEastAsia" w:eastAsiaTheme="minorEastAsia" w:cstheme="minorEastAsia"/>
          <w:color w:val="auto"/>
          <w:sz w:val="24"/>
          <w:highlight w:val="none"/>
        </w:rPr>
        <w:t>”系指由采购人向供应商发出的本采购项目的全部文件（包括修改文件、补充文件、答疑纪要、各种通知和附件等）。</w:t>
      </w:r>
    </w:p>
    <w:p>
      <w:pPr>
        <w:pStyle w:val="12"/>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w:t>
      </w: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rPr>
        <w:t>“响应文件”系指供应商根据</w:t>
      </w:r>
      <w:r>
        <w:rPr>
          <w:rFonts w:hint="eastAsia" w:asciiTheme="minorEastAsia" w:hAnsiTheme="minorEastAsia" w:eastAsiaTheme="minorEastAsia" w:cstheme="minorEastAsia"/>
          <w:color w:val="auto"/>
          <w:sz w:val="24"/>
          <w:szCs w:val="24"/>
          <w:highlight w:val="none"/>
          <w:lang w:eastAsia="zh-CN"/>
        </w:rPr>
        <w:t>采购文件</w:t>
      </w:r>
      <w:r>
        <w:rPr>
          <w:rFonts w:hint="eastAsia" w:asciiTheme="minorEastAsia" w:hAnsiTheme="minorEastAsia" w:eastAsiaTheme="minorEastAsia" w:cstheme="minorEastAsia"/>
          <w:color w:val="auto"/>
          <w:sz w:val="24"/>
          <w:szCs w:val="24"/>
          <w:highlight w:val="none"/>
        </w:rPr>
        <w:t>提交的所有文件。</w:t>
      </w:r>
    </w:p>
    <w:p>
      <w:pPr>
        <w:pStyle w:val="13"/>
        <w:spacing w:line="360" w:lineRule="auto"/>
        <w:ind w:left="0" w:leftChars="0" w:firstLine="480" w:firstLineChars="200"/>
        <w:rPr>
          <w:rFonts w:hint="eastAsia" w:asciiTheme="minorEastAsia" w:hAnsiTheme="minorEastAsia" w:eastAsiaTheme="minorEastAsia" w:cstheme="minorEastAsia"/>
          <w:color w:val="auto"/>
          <w:kern w:val="2"/>
          <w:sz w:val="24"/>
          <w:szCs w:val="21"/>
          <w:highlight w:val="none"/>
          <w:lang w:val="zh-CN" w:eastAsia="zh-CN" w:bidi="ar-SA"/>
        </w:rPr>
      </w:pPr>
      <w:r>
        <w:rPr>
          <w:rFonts w:hint="eastAsia" w:asciiTheme="minorEastAsia" w:hAnsiTheme="minorEastAsia" w:eastAsiaTheme="minorEastAsia" w:cstheme="minorEastAsia"/>
          <w:color w:val="auto"/>
          <w:kern w:val="2"/>
          <w:sz w:val="24"/>
          <w:szCs w:val="21"/>
          <w:highlight w:val="none"/>
          <w:lang w:val="en-US" w:eastAsia="zh-CN" w:bidi="ar-SA"/>
        </w:rPr>
        <w:t>2.5“服务”系指合同条款、技术规范及标准、项目采购需求、本采购文件规定，</w:t>
      </w:r>
      <w:r>
        <w:rPr>
          <w:rFonts w:hint="eastAsia" w:asciiTheme="minorEastAsia" w:hAnsiTheme="minorEastAsia" w:eastAsiaTheme="minorEastAsia" w:cstheme="minorEastAsia"/>
          <w:color w:val="auto"/>
          <w:kern w:val="2"/>
          <w:sz w:val="24"/>
          <w:szCs w:val="21"/>
          <w:highlight w:val="none"/>
          <w:lang w:val="zh-CN" w:eastAsia="zh-CN" w:bidi="ar-SA"/>
        </w:rPr>
        <w:t>完成</w:t>
      </w:r>
      <w:r>
        <w:rPr>
          <w:rFonts w:hint="eastAsia" w:asciiTheme="minorEastAsia" w:hAnsiTheme="minorEastAsia" w:eastAsiaTheme="minorEastAsia" w:cstheme="minorEastAsia"/>
          <w:color w:val="auto"/>
          <w:sz w:val="24"/>
          <w:szCs w:val="24"/>
          <w:highlight w:val="none"/>
          <w:lang w:eastAsia="zh-CN"/>
        </w:rPr>
        <w:t>新疆第二医学院2023-2024学年化学试剂采购项目</w:t>
      </w:r>
      <w:r>
        <w:rPr>
          <w:rFonts w:hint="eastAsia" w:asciiTheme="minorEastAsia" w:hAnsiTheme="minorEastAsia" w:eastAsiaTheme="minorEastAsia" w:cstheme="minorEastAsia"/>
          <w:color w:val="auto"/>
          <w:kern w:val="2"/>
          <w:sz w:val="24"/>
          <w:szCs w:val="21"/>
          <w:highlight w:val="none"/>
          <w:lang w:val="zh-CN" w:eastAsia="zh-CN" w:bidi="ar-SA"/>
        </w:rPr>
        <w:t>包含的全部内容并配合</w:t>
      </w:r>
      <w:r>
        <w:rPr>
          <w:rFonts w:hint="eastAsia" w:asciiTheme="minorEastAsia" w:hAnsiTheme="minorEastAsia" w:eastAsiaTheme="minorEastAsia" w:cstheme="minorEastAsia"/>
          <w:color w:val="auto"/>
          <w:kern w:val="2"/>
          <w:sz w:val="24"/>
          <w:szCs w:val="21"/>
          <w:highlight w:val="none"/>
          <w:lang w:val="en-US" w:eastAsia="zh-CN" w:bidi="ar-SA"/>
        </w:rPr>
        <w:t>采购</w:t>
      </w:r>
      <w:r>
        <w:rPr>
          <w:rFonts w:hint="eastAsia" w:asciiTheme="minorEastAsia" w:hAnsiTheme="minorEastAsia" w:eastAsiaTheme="minorEastAsia" w:cstheme="minorEastAsia"/>
          <w:color w:val="auto"/>
          <w:kern w:val="2"/>
          <w:sz w:val="24"/>
          <w:szCs w:val="21"/>
          <w:highlight w:val="none"/>
          <w:lang w:val="zh-CN" w:eastAsia="zh-CN" w:bidi="ar-SA"/>
        </w:rPr>
        <w:t>人完成与此服务相关的全部工作。</w:t>
      </w:r>
    </w:p>
    <w:p>
      <w:pPr>
        <w:pStyle w:val="12"/>
        <w:spacing w:line="360" w:lineRule="auto"/>
        <w:ind w:firstLine="480" w:firstLineChars="200"/>
        <w:rPr>
          <w:rFonts w:hAnsi="宋体" w:cs="宋体"/>
          <w:color w:val="auto"/>
          <w:sz w:val="24"/>
          <w:highlight w:val="none"/>
        </w:rPr>
      </w:pPr>
      <w:r>
        <w:rPr>
          <w:rFonts w:hint="eastAsia" w:hAnsi="宋体" w:cs="宋体"/>
          <w:color w:val="auto"/>
          <w:sz w:val="24"/>
          <w:highlight w:val="none"/>
          <w:lang w:val="en-US" w:eastAsia="zh-CN"/>
        </w:rPr>
        <w:t>2.6</w:t>
      </w:r>
      <w:r>
        <w:rPr>
          <w:rFonts w:hint="eastAsia" w:hAnsi="宋体" w:cs="宋体"/>
          <w:color w:val="auto"/>
          <w:sz w:val="24"/>
          <w:highlight w:val="none"/>
        </w:rPr>
        <w:t>“合同货物”系指按合同条款、技术规范及标准、项目采购需求、本</w:t>
      </w:r>
      <w:r>
        <w:rPr>
          <w:rFonts w:hint="eastAsia" w:hAnsi="宋体" w:cs="宋体"/>
          <w:color w:val="auto"/>
          <w:sz w:val="24"/>
          <w:highlight w:val="none"/>
          <w:lang w:eastAsia="zh-CN"/>
        </w:rPr>
        <w:t>采购文件</w:t>
      </w:r>
      <w:r>
        <w:rPr>
          <w:rFonts w:hint="eastAsia" w:hAnsi="宋体" w:cs="宋体"/>
          <w:color w:val="auto"/>
          <w:sz w:val="24"/>
          <w:highlight w:val="none"/>
        </w:rPr>
        <w:t>规定，向采购人提供</w:t>
      </w:r>
      <w:r>
        <w:rPr>
          <w:rFonts w:hint="eastAsia" w:asciiTheme="minorEastAsia" w:hAnsiTheme="minorEastAsia" w:eastAsiaTheme="minorEastAsia" w:cstheme="minorEastAsia"/>
          <w:color w:val="auto"/>
          <w:sz w:val="24"/>
          <w:szCs w:val="24"/>
          <w:highlight w:val="none"/>
          <w:lang w:eastAsia="zh-CN"/>
        </w:rPr>
        <w:t>新疆第二医学院2023-2024学年化学试剂采购项目</w:t>
      </w:r>
      <w:r>
        <w:rPr>
          <w:rFonts w:hint="eastAsia" w:hAnsi="宋体" w:cs="宋体"/>
          <w:color w:val="auto"/>
          <w:sz w:val="24"/>
          <w:highlight w:val="none"/>
        </w:rPr>
        <w:t>所需的全部</w:t>
      </w:r>
      <w:r>
        <w:rPr>
          <w:rFonts w:hint="eastAsia" w:hAnsi="宋体" w:cs="宋体"/>
          <w:color w:val="auto"/>
          <w:sz w:val="24"/>
          <w:highlight w:val="none"/>
          <w:lang w:eastAsia="zh-CN"/>
        </w:rPr>
        <w:t>货物</w:t>
      </w:r>
      <w:r>
        <w:rPr>
          <w:rFonts w:hint="eastAsia" w:hAnsi="宋体" w:cs="宋体"/>
          <w:color w:val="auto"/>
          <w:sz w:val="24"/>
          <w:highlight w:val="none"/>
        </w:rPr>
        <w:t>。</w:t>
      </w:r>
    </w:p>
    <w:p>
      <w:pPr>
        <w:pStyle w:val="12"/>
        <w:spacing w:line="360" w:lineRule="auto"/>
        <w:ind w:firstLine="480" w:firstLineChars="200"/>
        <w:rPr>
          <w:rFonts w:hAnsi="宋体" w:cs="宋体"/>
          <w:color w:val="auto"/>
          <w:sz w:val="24"/>
          <w:highlight w:val="none"/>
        </w:rPr>
      </w:pPr>
      <w:r>
        <w:rPr>
          <w:rFonts w:hint="eastAsia" w:hAnsi="宋体" w:cs="宋体"/>
          <w:color w:val="auto"/>
          <w:sz w:val="24"/>
          <w:highlight w:val="none"/>
        </w:rPr>
        <w:t>2.7“设备”是指制造、加工或用重要的和主要的元部件装配而成的，其基本特征、功能或效用应是商业上公认的与元部件有实质性区别的产品。</w:t>
      </w:r>
    </w:p>
    <w:p>
      <w:pPr>
        <w:pStyle w:val="12"/>
        <w:spacing w:line="360" w:lineRule="auto"/>
        <w:ind w:firstLine="480" w:firstLineChars="200"/>
        <w:rPr>
          <w:rFonts w:hint="eastAsia"/>
          <w:color w:val="auto"/>
          <w:lang w:val="en-US" w:eastAsia="zh-CN"/>
        </w:rPr>
      </w:pPr>
      <w:r>
        <w:rPr>
          <w:rFonts w:hint="eastAsia" w:hAnsi="宋体" w:cs="宋体"/>
          <w:color w:val="auto"/>
          <w:sz w:val="24"/>
          <w:highlight w:val="none"/>
        </w:rPr>
        <w:t>2.8“原产地”是指合同货物生产或提供有关产品的来源地，这些来源地为中华人民共和国或与中华人民共和国有正常贸易往来的国家或地区。合同中提供的所有货物及其有关服务的原产地，均应来自于合格的原产地。</w:t>
      </w:r>
    </w:p>
    <w:p>
      <w:pPr>
        <w:pStyle w:val="12"/>
        <w:keepNext w:val="0"/>
        <w:keepLines w:val="0"/>
        <w:pageBreakBefore w:val="0"/>
        <w:kinsoku/>
        <w:wordWrap/>
        <w:topLinePunct w:val="0"/>
        <w:autoSpaceDE/>
        <w:autoSpaceDN/>
        <w:bidi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宋体" w:hAnsi="宋体" w:eastAsia="宋体" w:cs="宋体"/>
          <w:color w:val="auto"/>
          <w:sz w:val="24"/>
          <w:highlight w:val="none"/>
        </w:rPr>
        <w:t>2.</w:t>
      </w:r>
      <w:r>
        <w:rPr>
          <w:rFonts w:hint="eastAsia" w:hAnsi="宋体" w:cs="宋体"/>
          <w:color w:val="auto"/>
          <w:sz w:val="24"/>
          <w:highlight w:val="none"/>
          <w:lang w:val="en-US" w:eastAsia="zh-CN"/>
        </w:rPr>
        <w:t>9</w:t>
      </w:r>
      <w:r>
        <w:rPr>
          <w:rFonts w:hint="eastAsia" w:ascii="宋体" w:hAnsi="宋体" w:eastAsia="宋体" w:cs="宋体"/>
          <w:color w:val="auto"/>
          <w:sz w:val="24"/>
          <w:highlight w:val="none"/>
        </w:rPr>
        <w:t>凡提及的“天、日期、星期、月份和年份”系指公历日历的日历天、日期、星期、月份和年份。</w:t>
      </w:r>
    </w:p>
    <w:p>
      <w:pPr>
        <w:pStyle w:val="22"/>
        <w:spacing w:before="75" w:beforeAutospacing="0" w:after="75" w:afterAutospacing="0" w:line="360" w:lineRule="auto"/>
        <w:rPr>
          <w:rStyle w:val="29"/>
          <w:rFonts w:hint="eastAsia" w:eastAsia="宋体" w:cs="宋体"/>
          <w:color w:val="auto"/>
          <w:sz w:val="24"/>
          <w:szCs w:val="24"/>
          <w:highlight w:val="none"/>
          <w:lang w:eastAsia="zh-CN"/>
        </w:rPr>
      </w:pPr>
      <w:bookmarkStart w:id="47" w:name="_Toc243907573"/>
      <w:bookmarkStart w:id="48" w:name="_Toc243906313"/>
      <w:bookmarkStart w:id="49" w:name="_Toc233274813"/>
      <w:bookmarkStart w:id="50" w:name="_Toc246216182"/>
      <w:r>
        <w:rPr>
          <w:rStyle w:val="29"/>
          <w:rFonts w:hint="eastAsia" w:cs="宋体"/>
          <w:color w:val="auto"/>
          <w:sz w:val="24"/>
          <w:szCs w:val="24"/>
          <w:highlight w:val="none"/>
        </w:rPr>
        <w:t>3、</w:t>
      </w:r>
      <w:bookmarkEnd w:id="47"/>
      <w:bookmarkEnd w:id="48"/>
      <w:bookmarkEnd w:id="49"/>
      <w:bookmarkEnd w:id="50"/>
      <w:r>
        <w:rPr>
          <w:rStyle w:val="29"/>
          <w:rFonts w:hint="eastAsia" w:cs="宋体"/>
          <w:b/>
          <w:bCs w:val="0"/>
          <w:color w:val="auto"/>
          <w:sz w:val="24"/>
          <w:szCs w:val="24"/>
          <w:highlight w:val="none"/>
        </w:rPr>
        <w:t>合格</w:t>
      </w:r>
      <w:r>
        <w:rPr>
          <w:rStyle w:val="29"/>
          <w:rFonts w:hint="eastAsia" w:cs="宋体"/>
          <w:b/>
          <w:bCs w:val="0"/>
          <w:color w:val="auto"/>
          <w:sz w:val="24"/>
          <w:szCs w:val="24"/>
          <w:highlight w:val="none"/>
          <w:lang w:eastAsia="zh-CN"/>
        </w:rPr>
        <w:t>供应商</w:t>
      </w:r>
      <w:r>
        <w:rPr>
          <w:rStyle w:val="29"/>
          <w:rFonts w:hint="eastAsia" w:cs="宋体"/>
          <w:b/>
          <w:bCs w:val="0"/>
          <w:color w:val="auto"/>
          <w:sz w:val="24"/>
          <w:szCs w:val="24"/>
          <w:highlight w:val="none"/>
        </w:rPr>
        <w:t>资格要求</w:t>
      </w:r>
    </w:p>
    <w:bookmarkEnd w:id="38"/>
    <w:p>
      <w:pPr>
        <w:pStyle w:val="22"/>
        <w:spacing w:before="75" w:beforeAutospacing="0" w:after="75" w:afterAutospacing="0" w:line="360" w:lineRule="auto"/>
        <w:ind w:firstLine="480" w:firstLineChars="200"/>
        <w:rPr>
          <w:rStyle w:val="29"/>
          <w:rFonts w:cs="宋体"/>
          <w:b w:val="0"/>
          <w:bCs/>
          <w:color w:val="auto"/>
          <w:sz w:val="24"/>
          <w:szCs w:val="24"/>
          <w:highlight w:val="none"/>
        </w:rPr>
      </w:pPr>
      <w:r>
        <w:rPr>
          <w:rStyle w:val="29"/>
          <w:rFonts w:hint="eastAsia" w:cs="宋体"/>
          <w:b w:val="0"/>
          <w:bCs/>
          <w:color w:val="auto"/>
          <w:sz w:val="24"/>
          <w:szCs w:val="24"/>
          <w:highlight w:val="none"/>
          <w:lang w:val="en-US" w:eastAsia="zh-CN"/>
        </w:rPr>
        <w:t>3</w:t>
      </w:r>
      <w:r>
        <w:rPr>
          <w:rStyle w:val="29"/>
          <w:rFonts w:hint="eastAsia" w:cs="宋体"/>
          <w:b w:val="0"/>
          <w:bCs/>
          <w:color w:val="auto"/>
          <w:sz w:val="24"/>
          <w:szCs w:val="24"/>
          <w:highlight w:val="none"/>
        </w:rPr>
        <w:t>.1第一章“</w:t>
      </w:r>
      <w:r>
        <w:rPr>
          <w:rStyle w:val="29"/>
          <w:rFonts w:hint="eastAsia" w:cs="宋体"/>
          <w:b w:val="0"/>
          <w:bCs/>
          <w:color w:val="auto"/>
          <w:sz w:val="24"/>
          <w:szCs w:val="24"/>
          <w:highlight w:val="none"/>
          <w:lang w:eastAsia="zh-CN"/>
        </w:rPr>
        <w:t>竞争性磋商公告</w:t>
      </w:r>
      <w:r>
        <w:rPr>
          <w:rStyle w:val="29"/>
          <w:rFonts w:hint="eastAsia" w:cs="宋体"/>
          <w:b w:val="0"/>
          <w:bCs/>
          <w:color w:val="auto"/>
          <w:sz w:val="24"/>
          <w:szCs w:val="24"/>
          <w:highlight w:val="none"/>
        </w:rPr>
        <w:t>”中的</w:t>
      </w:r>
      <w:r>
        <w:rPr>
          <w:rStyle w:val="29"/>
          <w:rFonts w:hint="eastAsia" w:cs="宋体"/>
          <w:b w:val="0"/>
          <w:bCs/>
          <w:color w:val="auto"/>
          <w:sz w:val="24"/>
          <w:szCs w:val="24"/>
          <w:highlight w:val="none"/>
          <w:lang w:eastAsia="zh-CN"/>
        </w:rPr>
        <w:t>供应商</w:t>
      </w:r>
      <w:r>
        <w:rPr>
          <w:rStyle w:val="29"/>
          <w:rFonts w:hint="eastAsia" w:cs="宋体"/>
          <w:b w:val="0"/>
          <w:bCs/>
          <w:color w:val="auto"/>
          <w:sz w:val="24"/>
          <w:szCs w:val="24"/>
          <w:highlight w:val="none"/>
        </w:rPr>
        <w:t>资格要求。</w:t>
      </w:r>
    </w:p>
    <w:p>
      <w:pPr>
        <w:pStyle w:val="22"/>
        <w:spacing w:before="75" w:beforeAutospacing="0" w:after="75" w:afterAutospacing="0" w:line="360" w:lineRule="auto"/>
        <w:ind w:firstLine="480" w:firstLineChars="200"/>
        <w:rPr>
          <w:rStyle w:val="29"/>
          <w:rFonts w:hint="eastAsia" w:cs="宋体"/>
          <w:b w:val="0"/>
          <w:bCs/>
          <w:color w:val="auto"/>
          <w:sz w:val="24"/>
          <w:szCs w:val="24"/>
          <w:highlight w:val="none"/>
        </w:rPr>
      </w:pPr>
      <w:r>
        <w:rPr>
          <w:rStyle w:val="29"/>
          <w:rFonts w:hint="eastAsia" w:cs="宋体"/>
          <w:b w:val="0"/>
          <w:bCs/>
          <w:color w:val="auto"/>
          <w:sz w:val="24"/>
          <w:szCs w:val="24"/>
          <w:highlight w:val="none"/>
          <w:lang w:val="en-US" w:eastAsia="zh-CN"/>
        </w:rPr>
        <w:t>3</w:t>
      </w:r>
      <w:r>
        <w:rPr>
          <w:rStyle w:val="29"/>
          <w:rFonts w:hint="eastAsia" w:cs="宋体"/>
          <w:b w:val="0"/>
          <w:bCs/>
          <w:color w:val="auto"/>
          <w:sz w:val="24"/>
          <w:szCs w:val="24"/>
          <w:highlight w:val="none"/>
        </w:rPr>
        <w:t>.2单位负责人为同一人或者存在直接控股、管理关系的不同</w:t>
      </w:r>
      <w:r>
        <w:rPr>
          <w:rStyle w:val="29"/>
          <w:rFonts w:hint="eastAsia" w:cs="宋体"/>
          <w:b w:val="0"/>
          <w:bCs/>
          <w:color w:val="auto"/>
          <w:sz w:val="24"/>
          <w:szCs w:val="24"/>
          <w:highlight w:val="none"/>
          <w:lang w:eastAsia="zh-CN"/>
        </w:rPr>
        <w:t>供应商</w:t>
      </w:r>
      <w:r>
        <w:rPr>
          <w:rStyle w:val="29"/>
          <w:rFonts w:hint="eastAsia" w:cs="宋体"/>
          <w:b w:val="0"/>
          <w:bCs/>
          <w:color w:val="auto"/>
          <w:sz w:val="24"/>
          <w:szCs w:val="24"/>
          <w:highlight w:val="none"/>
        </w:rPr>
        <w:t>，不得参加同一合同项下的政府采购活动。</w:t>
      </w:r>
    </w:p>
    <w:p>
      <w:pPr>
        <w:pStyle w:val="22"/>
        <w:spacing w:before="75" w:beforeAutospacing="0" w:after="75" w:afterAutospacing="0" w:line="360" w:lineRule="auto"/>
        <w:ind w:firstLine="480" w:firstLineChars="200"/>
        <w:rPr>
          <w:rStyle w:val="29"/>
          <w:rFonts w:hint="eastAsia" w:cs="宋体"/>
          <w:b w:val="0"/>
          <w:bCs/>
          <w:color w:val="auto"/>
          <w:sz w:val="24"/>
          <w:szCs w:val="24"/>
          <w:highlight w:val="none"/>
          <w:lang w:val="en-US" w:eastAsia="zh-CN"/>
        </w:rPr>
      </w:pPr>
      <w:r>
        <w:rPr>
          <w:rStyle w:val="29"/>
          <w:rFonts w:hint="eastAsia" w:cs="宋体"/>
          <w:b w:val="0"/>
          <w:bCs/>
          <w:color w:val="auto"/>
          <w:sz w:val="24"/>
          <w:szCs w:val="24"/>
          <w:highlight w:val="none"/>
          <w:lang w:val="en-US" w:eastAsia="zh-CN"/>
        </w:rPr>
        <w:t>3</w:t>
      </w:r>
      <w:r>
        <w:rPr>
          <w:rStyle w:val="29"/>
          <w:rFonts w:hint="eastAsia" w:cs="宋体"/>
          <w:b w:val="0"/>
          <w:bCs/>
          <w:color w:val="auto"/>
          <w:sz w:val="24"/>
          <w:szCs w:val="24"/>
          <w:highlight w:val="none"/>
        </w:rPr>
        <w:t>.</w:t>
      </w:r>
      <w:r>
        <w:rPr>
          <w:rStyle w:val="29"/>
          <w:rFonts w:hint="eastAsia" w:cs="宋体"/>
          <w:b w:val="0"/>
          <w:bCs/>
          <w:color w:val="auto"/>
          <w:sz w:val="24"/>
          <w:szCs w:val="24"/>
          <w:highlight w:val="none"/>
          <w:lang w:val="en-US" w:eastAsia="zh-CN"/>
        </w:rPr>
        <w:t>3</w:t>
      </w:r>
      <w:r>
        <w:rPr>
          <w:rStyle w:val="29"/>
          <w:rFonts w:hint="eastAsia" w:cs="宋体"/>
          <w:b w:val="0"/>
          <w:bCs/>
          <w:color w:val="auto"/>
          <w:sz w:val="24"/>
          <w:szCs w:val="24"/>
          <w:highlight w:val="none"/>
        </w:rPr>
        <w:t>同一分包的货物，制造商参与采购的，不得再委托代理商参与采购。</w:t>
      </w:r>
    </w:p>
    <w:p>
      <w:pPr>
        <w:pStyle w:val="22"/>
        <w:spacing w:before="75" w:beforeAutospacing="0" w:after="75" w:afterAutospacing="0" w:line="360" w:lineRule="auto"/>
        <w:rPr>
          <w:rStyle w:val="29"/>
          <w:rFonts w:cs="宋体"/>
          <w:b w:val="0"/>
          <w:bCs/>
          <w:color w:val="auto"/>
          <w:sz w:val="24"/>
          <w:szCs w:val="24"/>
          <w:highlight w:val="none"/>
        </w:rPr>
      </w:pPr>
      <w:bookmarkStart w:id="51" w:name="_Toc243907575"/>
      <w:bookmarkStart w:id="52" w:name="_Toc233274815"/>
      <w:bookmarkStart w:id="53" w:name="_Toc245897275"/>
      <w:bookmarkStart w:id="54" w:name="_Toc243906315"/>
      <w:r>
        <w:rPr>
          <w:rStyle w:val="29"/>
          <w:rFonts w:hint="eastAsia" w:cs="宋体"/>
          <w:b/>
          <w:bCs w:val="0"/>
          <w:color w:val="auto"/>
          <w:sz w:val="24"/>
          <w:szCs w:val="24"/>
          <w:highlight w:val="none"/>
          <w:lang w:val="en-US" w:eastAsia="zh-CN"/>
        </w:rPr>
        <w:t>4</w:t>
      </w:r>
      <w:r>
        <w:rPr>
          <w:rStyle w:val="29"/>
          <w:rFonts w:hint="eastAsia" w:cs="宋体"/>
          <w:b/>
          <w:bCs w:val="0"/>
          <w:color w:val="auto"/>
          <w:sz w:val="24"/>
          <w:szCs w:val="24"/>
          <w:highlight w:val="none"/>
        </w:rPr>
        <w:t>、回避。</w:t>
      </w:r>
      <w:r>
        <w:rPr>
          <w:rStyle w:val="29"/>
          <w:rFonts w:hint="eastAsia" w:cs="宋体"/>
          <w:b w:val="0"/>
          <w:bCs/>
          <w:color w:val="auto"/>
          <w:sz w:val="24"/>
          <w:szCs w:val="24"/>
          <w:highlight w:val="none"/>
        </w:rPr>
        <w:t>政府采购活动中，</w:t>
      </w:r>
      <w:r>
        <w:rPr>
          <w:rStyle w:val="29"/>
          <w:rFonts w:hint="eastAsia" w:cs="宋体"/>
          <w:b w:val="0"/>
          <w:bCs/>
          <w:color w:val="auto"/>
          <w:sz w:val="24"/>
          <w:szCs w:val="24"/>
          <w:highlight w:val="none"/>
          <w:lang w:eastAsia="zh-CN"/>
        </w:rPr>
        <w:t>采购人</w:t>
      </w:r>
      <w:r>
        <w:rPr>
          <w:rStyle w:val="29"/>
          <w:rFonts w:hint="eastAsia" w:cs="宋体"/>
          <w:b w:val="0"/>
          <w:bCs/>
          <w:color w:val="auto"/>
          <w:sz w:val="24"/>
          <w:szCs w:val="24"/>
          <w:highlight w:val="none"/>
        </w:rPr>
        <w:t>及相关人员与</w:t>
      </w:r>
      <w:r>
        <w:rPr>
          <w:rStyle w:val="29"/>
          <w:rFonts w:hint="eastAsia" w:cs="宋体"/>
          <w:b w:val="0"/>
          <w:bCs/>
          <w:color w:val="auto"/>
          <w:sz w:val="24"/>
          <w:szCs w:val="24"/>
          <w:highlight w:val="none"/>
          <w:lang w:eastAsia="zh-CN"/>
        </w:rPr>
        <w:t>供应商</w:t>
      </w:r>
      <w:r>
        <w:rPr>
          <w:rStyle w:val="29"/>
          <w:rFonts w:hint="eastAsia" w:cs="宋体"/>
          <w:b w:val="0"/>
          <w:bCs/>
          <w:color w:val="auto"/>
          <w:sz w:val="24"/>
          <w:szCs w:val="24"/>
          <w:highlight w:val="none"/>
        </w:rPr>
        <w:t>有下列利害关系之一的，应当回避：</w:t>
      </w:r>
    </w:p>
    <w:p>
      <w:pPr>
        <w:pStyle w:val="22"/>
        <w:spacing w:before="75" w:beforeAutospacing="0" w:after="75" w:afterAutospacing="0" w:line="360" w:lineRule="auto"/>
        <w:ind w:firstLine="480" w:firstLineChars="200"/>
        <w:rPr>
          <w:rStyle w:val="29"/>
          <w:rFonts w:cs="宋体"/>
          <w:b w:val="0"/>
          <w:bCs/>
          <w:color w:val="auto"/>
          <w:sz w:val="24"/>
          <w:szCs w:val="24"/>
          <w:highlight w:val="none"/>
        </w:rPr>
      </w:pPr>
      <w:r>
        <w:rPr>
          <w:rStyle w:val="29"/>
          <w:rFonts w:hint="eastAsia" w:cs="宋体"/>
          <w:b w:val="0"/>
          <w:bCs/>
          <w:color w:val="auto"/>
          <w:sz w:val="24"/>
          <w:szCs w:val="24"/>
          <w:highlight w:val="none"/>
          <w:lang w:val="en-US" w:eastAsia="zh-CN"/>
        </w:rPr>
        <w:t>4</w:t>
      </w:r>
      <w:r>
        <w:rPr>
          <w:rStyle w:val="29"/>
          <w:rFonts w:hint="eastAsia" w:cs="宋体"/>
          <w:b w:val="0"/>
          <w:bCs/>
          <w:color w:val="auto"/>
          <w:sz w:val="24"/>
          <w:szCs w:val="24"/>
          <w:highlight w:val="none"/>
        </w:rPr>
        <w:t>.1参加采购活动前3年内与</w:t>
      </w:r>
      <w:r>
        <w:rPr>
          <w:rStyle w:val="29"/>
          <w:rFonts w:hint="eastAsia" w:cs="宋体"/>
          <w:b w:val="0"/>
          <w:bCs/>
          <w:color w:val="auto"/>
          <w:sz w:val="24"/>
          <w:szCs w:val="24"/>
          <w:highlight w:val="none"/>
          <w:lang w:eastAsia="zh-CN"/>
        </w:rPr>
        <w:t>供应商</w:t>
      </w:r>
      <w:r>
        <w:rPr>
          <w:rStyle w:val="29"/>
          <w:rFonts w:hint="eastAsia" w:cs="宋体"/>
          <w:b w:val="0"/>
          <w:bCs/>
          <w:color w:val="auto"/>
          <w:sz w:val="24"/>
          <w:szCs w:val="24"/>
          <w:highlight w:val="none"/>
        </w:rPr>
        <w:t>存在劳动关系；</w:t>
      </w:r>
    </w:p>
    <w:p>
      <w:pPr>
        <w:pStyle w:val="22"/>
        <w:spacing w:before="75" w:beforeAutospacing="0" w:after="75" w:afterAutospacing="0" w:line="360" w:lineRule="auto"/>
        <w:ind w:firstLine="480" w:firstLineChars="200"/>
        <w:rPr>
          <w:rStyle w:val="29"/>
          <w:rFonts w:cs="宋体"/>
          <w:b w:val="0"/>
          <w:bCs/>
          <w:color w:val="auto"/>
          <w:sz w:val="24"/>
          <w:szCs w:val="24"/>
          <w:highlight w:val="none"/>
        </w:rPr>
      </w:pPr>
      <w:r>
        <w:rPr>
          <w:rStyle w:val="29"/>
          <w:rFonts w:hint="eastAsia" w:cs="宋体"/>
          <w:b w:val="0"/>
          <w:bCs/>
          <w:color w:val="auto"/>
          <w:sz w:val="24"/>
          <w:szCs w:val="24"/>
          <w:highlight w:val="none"/>
          <w:lang w:val="en-US" w:eastAsia="zh-CN"/>
        </w:rPr>
        <w:t>4</w:t>
      </w:r>
      <w:r>
        <w:rPr>
          <w:rStyle w:val="29"/>
          <w:rFonts w:hint="eastAsia" w:cs="宋体"/>
          <w:b w:val="0"/>
          <w:bCs/>
          <w:color w:val="auto"/>
          <w:sz w:val="24"/>
          <w:szCs w:val="24"/>
          <w:highlight w:val="none"/>
        </w:rPr>
        <w:t>.2参加采购活动前3年内担任</w:t>
      </w:r>
      <w:r>
        <w:rPr>
          <w:rStyle w:val="29"/>
          <w:rFonts w:hint="eastAsia" w:cs="宋体"/>
          <w:b w:val="0"/>
          <w:bCs/>
          <w:color w:val="auto"/>
          <w:sz w:val="24"/>
          <w:szCs w:val="24"/>
          <w:highlight w:val="none"/>
          <w:lang w:eastAsia="zh-CN"/>
        </w:rPr>
        <w:t>供应商</w:t>
      </w:r>
      <w:r>
        <w:rPr>
          <w:rStyle w:val="29"/>
          <w:rFonts w:hint="eastAsia" w:cs="宋体"/>
          <w:b w:val="0"/>
          <w:bCs/>
          <w:color w:val="auto"/>
          <w:sz w:val="24"/>
          <w:szCs w:val="24"/>
          <w:highlight w:val="none"/>
        </w:rPr>
        <w:t>的董事、监事；</w:t>
      </w:r>
    </w:p>
    <w:p>
      <w:pPr>
        <w:pStyle w:val="22"/>
        <w:spacing w:before="75" w:beforeAutospacing="0" w:after="75" w:afterAutospacing="0" w:line="360" w:lineRule="auto"/>
        <w:ind w:firstLine="480" w:firstLineChars="200"/>
        <w:rPr>
          <w:rStyle w:val="29"/>
          <w:rFonts w:cs="宋体"/>
          <w:b w:val="0"/>
          <w:bCs/>
          <w:color w:val="auto"/>
          <w:sz w:val="24"/>
          <w:szCs w:val="24"/>
          <w:highlight w:val="none"/>
        </w:rPr>
      </w:pPr>
      <w:r>
        <w:rPr>
          <w:rStyle w:val="29"/>
          <w:rFonts w:hint="eastAsia" w:cs="宋体"/>
          <w:b w:val="0"/>
          <w:bCs/>
          <w:color w:val="auto"/>
          <w:sz w:val="24"/>
          <w:szCs w:val="24"/>
          <w:highlight w:val="none"/>
          <w:lang w:val="en-US" w:eastAsia="zh-CN"/>
        </w:rPr>
        <w:t>4</w:t>
      </w:r>
      <w:r>
        <w:rPr>
          <w:rStyle w:val="29"/>
          <w:rFonts w:hint="eastAsia" w:cs="宋体"/>
          <w:b w:val="0"/>
          <w:bCs/>
          <w:color w:val="auto"/>
          <w:sz w:val="24"/>
          <w:szCs w:val="24"/>
          <w:highlight w:val="none"/>
        </w:rPr>
        <w:t>.3参加采购活动前3年内是</w:t>
      </w:r>
      <w:r>
        <w:rPr>
          <w:rStyle w:val="29"/>
          <w:rFonts w:hint="eastAsia" w:cs="宋体"/>
          <w:b w:val="0"/>
          <w:bCs/>
          <w:color w:val="auto"/>
          <w:sz w:val="24"/>
          <w:szCs w:val="24"/>
          <w:highlight w:val="none"/>
          <w:lang w:eastAsia="zh-CN"/>
        </w:rPr>
        <w:t>供应商</w:t>
      </w:r>
      <w:r>
        <w:rPr>
          <w:rStyle w:val="29"/>
          <w:rFonts w:hint="eastAsia" w:cs="宋体"/>
          <w:b w:val="0"/>
          <w:bCs/>
          <w:color w:val="auto"/>
          <w:sz w:val="24"/>
          <w:szCs w:val="24"/>
          <w:highlight w:val="none"/>
        </w:rPr>
        <w:t>的控股股东或者实际控制人；</w:t>
      </w:r>
    </w:p>
    <w:p>
      <w:pPr>
        <w:pStyle w:val="22"/>
        <w:spacing w:before="75" w:beforeAutospacing="0" w:after="75" w:afterAutospacing="0" w:line="360" w:lineRule="auto"/>
        <w:ind w:firstLine="480" w:firstLineChars="200"/>
        <w:rPr>
          <w:rStyle w:val="29"/>
          <w:rFonts w:cs="宋体"/>
          <w:b w:val="0"/>
          <w:bCs/>
          <w:color w:val="auto"/>
          <w:sz w:val="24"/>
          <w:szCs w:val="24"/>
          <w:highlight w:val="none"/>
        </w:rPr>
      </w:pPr>
      <w:r>
        <w:rPr>
          <w:rStyle w:val="29"/>
          <w:rFonts w:hint="eastAsia" w:cs="宋体"/>
          <w:b w:val="0"/>
          <w:bCs/>
          <w:color w:val="auto"/>
          <w:sz w:val="24"/>
          <w:szCs w:val="24"/>
          <w:highlight w:val="none"/>
          <w:lang w:val="en-US" w:eastAsia="zh-CN"/>
        </w:rPr>
        <w:t>4</w:t>
      </w:r>
      <w:r>
        <w:rPr>
          <w:rStyle w:val="29"/>
          <w:rFonts w:hint="eastAsia" w:cs="宋体"/>
          <w:b w:val="0"/>
          <w:bCs/>
          <w:color w:val="auto"/>
          <w:sz w:val="24"/>
          <w:szCs w:val="24"/>
          <w:highlight w:val="none"/>
        </w:rPr>
        <w:t>.4与</w:t>
      </w:r>
      <w:r>
        <w:rPr>
          <w:rStyle w:val="29"/>
          <w:rFonts w:hint="eastAsia" w:cs="宋体"/>
          <w:b w:val="0"/>
          <w:bCs/>
          <w:color w:val="auto"/>
          <w:sz w:val="24"/>
          <w:szCs w:val="24"/>
          <w:highlight w:val="none"/>
          <w:lang w:eastAsia="zh-CN"/>
        </w:rPr>
        <w:t>供应商</w:t>
      </w:r>
      <w:r>
        <w:rPr>
          <w:rStyle w:val="29"/>
          <w:rFonts w:hint="eastAsia" w:cs="宋体"/>
          <w:b w:val="0"/>
          <w:bCs/>
          <w:color w:val="auto"/>
          <w:sz w:val="24"/>
          <w:szCs w:val="24"/>
          <w:highlight w:val="none"/>
        </w:rPr>
        <w:t>的法定代表人或者负责人有夫妻、直系血亲、三代以内旁系血亲或者近姻亲关系；</w:t>
      </w:r>
    </w:p>
    <w:p>
      <w:pPr>
        <w:pStyle w:val="22"/>
        <w:spacing w:before="75" w:beforeAutospacing="0" w:after="75" w:afterAutospacing="0" w:line="360" w:lineRule="auto"/>
        <w:ind w:firstLine="480" w:firstLineChars="200"/>
        <w:rPr>
          <w:rStyle w:val="29"/>
          <w:rFonts w:cs="宋体"/>
          <w:b w:val="0"/>
          <w:bCs/>
          <w:color w:val="auto"/>
          <w:sz w:val="24"/>
          <w:szCs w:val="24"/>
          <w:highlight w:val="none"/>
        </w:rPr>
      </w:pPr>
      <w:r>
        <w:rPr>
          <w:rStyle w:val="29"/>
          <w:rFonts w:hint="eastAsia" w:cs="宋体"/>
          <w:b w:val="0"/>
          <w:bCs/>
          <w:color w:val="auto"/>
          <w:sz w:val="24"/>
          <w:szCs w:val="24"/>
          <w:highlight w:val="none"/>
          <w:lang w:val="en-US" w:eastAsia="zh-CN"/>
        </w:rPr>
        <w:t>4</w:t>
      </w:r>
      <w:r>
        <w:rPr>
          <w:rStyle w:val="29"/>
          <w:rFonts w:hint="eastAsia" w:cs="宋体"/>
          <w:b w:val="0"/>
          <w:bCs/>
          <w:color w:val="auto"/>
          <w:sz w:val="24"/>
          <w:szCs w:val="24"/>
          <w:highlight w:val="none"/>
        </w:rPr>
        <w:t>.5与</w:t>
      </w:r>
      <w:r>
        <w:rPr>
          <w:rStyle w:val="29"/>
          <w:rFonts w:hint="eastAsia" w:cs="宋体"/>
          <w:b w:val="0"/>
          <w:bCs/>
          <w:color w:val="auto"/>
          <w:sz w:val="24"/>
          <w:szCs w:val="24"/>
          <w:highlight w:val="none"/>
          <w:lang w:eastAsia="zh-CN"/>
        </w:rPr>
        <w:t>供应商</w:t>
      </w:r>
      <w:r>
        <w:rPr>
          <w:rStyle w:val="29"/>
          <w:rFonts w:hint="eastAsia" w:cs="宋体"/>
          <w:b w:val="0"/>
          <w:bCs/>
          <w:color w:val="auto"/>
          <w:sz w:val="24"/>
          <w:szCs w:val="24"/>
          <w:highlight w:val="none"/>
        </w:rPr>
        <w:t>有其他可能影响政府采购活动公平、公正进行的关系。</w:t>
      </w:r>
    </w:p>
    <w:p>
      <w:pPr>
        <w:pStyle w:val="22"/>
        <w:spacing w:before="75" w:beforeAutospacing="0" w:after="75" w:afterAutospacing="0" w:line="360" w:lineRule="auto"/>
        <w:ind w:firstLine="480" w:firstLineChars="200"/>
        <w:rPr>
          <w:rStyle w:val="29"/>
          <w:rFonts w:cs="宋体"/>
          <w:b w:val="0"/>
          <w:bCs/>
          <w:color w:val="auto"/>
          <w:sz w:val="24"/>
          <w:szCs w:val="24"/>
          <w:highlight w:val="none"/>
        </w:rPr>
      </w:pPr>
      <w:r>
        <w:rPr>
          <w:rStyle w:val="29"/>
          <w:rFonts w:hint="eastAsia" w:cs="宋体"/>
          <w:b w:val="0"/>
          <w:bCs/>
          <w:color w:val="auto"/>
          <w:sz w:val="24"/>
          <w:szCs w:val="24"/>
          <w:highlight w:val="none"/>
        </w:rPr>
        <w:t>本项目政府采购活动中需要依法回避的</w:t>
      </w:r>
      <w:r>
        <w:rPr>
          <w:rStyle w:val="29"/>
          <w:rFonts w:hint="eastAsia" w:cs="宋体"/>
          <w:b w:val="0"/>
          <w:bCs/>
          <w:color w:val="auto"/>
          <w:sz w:val="24"/>
          <w:szCs w:val="24"/>
          <w:highlight w:val="none"/>
          <w:lang w:eastAsia="zh-CN"/>
        </w:rPr>
        <w:t>采购人</w:t>
      </w:r>
      <w:r>
        <w:rPr>
          <w:rStyle w:val="29"/>
          <w:rFonts w:hint="eastAsia" w:cs="宋体"/>
          <w:b w:val="0"/>
          <w:bCs/>
          <w:color w:val="auto"/>
          <w:sz w:val="24"/>
          <w:szCs w:val="24"/>
          <w:highlight w:val="none"/>
        </w:rPr>
        <w:t>是指</w:t>
      </w:r>
      <w:r>
        <w:rPr>
          <w:rStyle w:val="29"/>
          <w:rFonts w:hint="eastAsia" w:cs="宋体"/>
          <w:b w:val="0"/>
          <w:bCs/>
          <w:color w:val="auto"/>
          <w:sz w:val="24"/>
          <w:szCs w:val="24"/>
          <w:highlight w:val="none"/>
          <w:lang w:eastAsia="zh-CN"/>
        </w:rPr>
        <w:t>采购</w:t>
      </w:r>
      <w:r>
        <w:rPr>
          <w:rStyle w:val="29"/>
          <w:rFonts w:hint="eastAsia" w:cs="宋体"/>
          <w:b w:val="0"/>
          <w:bCs/>
          <w:color w:val="auto"/>
          <w:sz w:val="24"/>
          <w:szCs w:val="24"/>
          <w:highlight w:val="none"/>
        </w:rPr>
        <w:t>人内部负责</w:t>
      </w:r>
      <w:r>
        <w:rPr>
          <w:rStyle w:val="29"/>
          <w:rFonts w:hint="eastAsia" w:cs="宋体"/>
          <w:b w:val="0"/>
          <w:bCs/>
          <w:color w:val="auto"/>
          <w:sz w:val="24"/>
          <w:szCs w:val="24"/>
          <w:highlight w:val="none"/>
          <w:lang w:eastAsia="zh-CN"/>
        </w:rPr>
        <w:t>采购</w:t>
      </w:r>
      <w:r>
        <w:rPr>
          <w:rStyle w:val="29"/>
          <w:rFonts w:hint="eastAsia" w:cs="宋体"/>
          <w:b w:val="0"/>
          <w:bCs/>
          <w:color w:val="auto"/>
          <w:sz w:val="24"/>
          <w:szCs w:val="24"/>
          <w:highlight w:val="none"/>
        </w:rPr>
        <w:t>项目的具体经办工作人员和直接分管</w:t>
      </w:r>
      <w:r>
        <w:rPr>
          <w:rStyle w:val="29"/>
          <w:rFonts w:hint="eastAsia" w:cs="宋体"/>
          <w:b w:val="0"/>
          <w:bCs/>
          <w:color w:val="auto"/>
          <w:sz w:val="24"/>
          <w:szCs w:val="24"/>
          <w:highlight w:val="none"/>
          <w:lang w:eastAsia="zh-CN"/>
        </w:rPr>
        <w:t>采购项目</w:t>
      </w:r>
      <w:r>
        <w:rPr>
          <w:rStyle w:val="29"/>
          <w:rFonts w:hint="eastAsia" w:cs="宋体"/>
          <w:b w:val="0"/>
          <w:bCs/>
          <w:color w:val="auto"/>
          <w:sz w:val="24"/>
          <w:szCs w:val="24"/>
          <w:highlight w:val="none"/>
        </w:rPr>
        <w:t>的负责人，以及</w:t>
      </w:r>
      <w:r>
        <w:rPr>
          <w:rStyle w:val="29"/>
          <w:rFonts w:hint="eastAsia" w:cs="宋体"/>
          <w:b w:val="0"/>
          <w:bCs/>
          <w:color w:val="auto"/>
          <w:sz w:val="24"/>
          <w:szCs w:val="24"/>
          <w:highlight w:val="none"/>
          <w:lang w:eastAsia="zh-CN"/>
        </w:rPr>
        <w:t>采购代理机构</w:t>
      </w:r>
      <w:r>
        <w:rPr>
          <w:rStyle w:val="29"/>
          <w:rFonts w:hint="eastAsia" w:cs="宋体"/>
          <w:b w:val="0"/>
          <w:bCs/>
          <w:color w:val="auto"/>
          <w:sz w:val="24"/>
          <w:szCs w:val="24"/>
          <w:highlight w:val="none"/>
        </w:rPr>
        <w:t>负责</w:t>
      </w:r>
      <w:r>
        <w:rPr>
          <w:rStyle w:val="29"/>
          <w:rFonts w:hint="eastAsia" w:cs="宋体"/>
          <w:b w:val="0"/>
          <w:bCs/>
          <w:color w:val="auto"/>
          <w:sz w:val="24"/>
          <w:szCs w:val="24"/>
          <w:highlight w:val="none"/>
          <w:lang w:eastAsia="zh-CN"/>
        </w:rPr>
        <w:t>采购项目</w:t>
      </w:r>
      <w:r>
        <w:rPr>
          <w:rStyle w:val="29"/>
          <w:rFonts w:hint="eastAsia" w:cs="宋体"/>
          <w:b w:val="0"/>
          <w:bCs/>
          <w:color w:val="auto"/>
          <w:sz w:val="24"/>
          <w:szCs w:val="24"/>
          <w:highlight w:val="none"/>
        </w:rPr>
        <w:t>的具体经办工作人员和直接分管采购活动的负责人。本项目政府采购活动中需要依法回避的相关人员是指</w:t>
      </w:r>
      <w:r>
        <w:rPr>
          <w:rStyle w:val="29"/>
          <w:rFonts w:hint="eastAsia" w:cs="宋体"/>
          <w:b w:val="0"/>
          <w:bCs/>
          <w:color w:val="auto"/>
          <w:sz w:val="24"/>
          <w:szCs w:val="24"/>
          <w:highlight w:val="none"/>
          <w:lang w:eastAsia="zh-CN"/>
        </w:rPr>
        <w:t>磋商小组</w:t>
      </w:r>
      <w:r>
        <w:rPr>
          <w:rStyle w:val="29"/>
          <w:rFonts w:hint="eastAsia" w:cs="宋体"/>
          <w:b w:val="0"/>
          <w:bCs/>
          <w:color w:val="auto"/>
          <w:sz w:val="24"/>
          <w:szCs w:val="24"/>
          <w:highlight w:val="none"/>
        </w:rPr>
        <w:t>成员。</w:t>
      </w:r>
    </w:p>
    <w:p>
      <w:pPr>
        <w:pStyle w:val="22"/>
        <w:spacing w:before="75" w:beforeAutospacing="0" w:after="75" w:afterAutospacing="0" w:line="360" w:lineRule="auto"/>
        <w:ind w:firstLine="480" w:firstLineChars="200"/>
        <w:rPr>
          <w:rStyle w:val="29"/>
          <w:rFonts w:cs="宋体"/>
          <w:b w:val="0"/>
          <w:bCs/>
          <w:color w:val="auto"/>
          <w:sz w:val="24"/>
          <w:szCs w:val="24"/>
          <w:highlight w:val="none"/>
        </w:rPr>
      </w:pPr>
      <w:r>
        <w:rPr>
          <w:rStyle w:val="29"/>
          <w:rFonts w:hint="eastAsia" w:cs="宋体"/>
          <w:b w:val="0"/>
          <w:bCs/>
          <w:color w:val="auto"/>
          <w:sz w:val="24"/>
          <w:szCs w:val="24"/>
          <w:highlight w:val="none"/>
          <w:lang w:eastAsia="zh-CN"/>
        </w:rPr>
        <w:t>供应商</w:t>
      </w:r>
      <w:r>
        <w:rPr>
          <w:rStyle w:val="29"/>
          <w:rFonts w:hint="eastAsia" w:cs="宋体"/>
          <w:b w:val="0"/>
          <w:bCs/>
          <w:color w:val="auto"/>
          <w:sz w:val="24"/>
          <w:szCs w:val="24"/>
          <w:highlight w:val="none"/>
        </w:rPr>
        <w:t>认为</w:t>
      </w:r>
      <w:r>
        <w:rPr>
          <w:rStyle w:val="29"/>
          <w:rFonts w:hint="eastAsia" w:cs="宋体"/>
          <w:b w:val="0"/>
          <w:bCs/>
          <w:color w:val="auto"/>
          <w:sz w:val="24"/>
          <w:szCs w:val="24"/>
          <w:highlight w:val="none"/>
          <w:lang w:eastAsia="zh-CN"/>
        </w:rPr>
        <w:t>采购人员</w:t>
      </w:r>
      <w:r>
        <w:rPr>
          <w:rStyle w:val="29"/>
          <w:rFonts w:hint="eastAsia" w:cs="宋体"/>
          <w:b w:val="0"/>
          <w:bCs/>
          <w:color w:val="auto"/>
          <w:sz w:val="24"/>
          <w:szCs w:val="24"/>
          <w:highlight w:val="none"/>
        </w:rPr>
        <w:t>及相关人员与其他</w:t>
      </w:r>
      <w:r>
        <w:rPr>
          <w:rStyle w:val="29"/>
          <w:rFonts w:hint="eastAsia" w:cs="宋体"/>
          <w:b w:val="0"/>
          <w:bCs/>
          <w:color w:val="auto"/>
          <w:sz w:val="24"/>
          <w:szCs w:val="24"/>
          <w:highlight w:val="none"/>
          <w:lang w:eastAsia="zh-CN"/>
        </w:rPr>
        <w:t>供应商</w:t>
      </w:r>
      <w:r>
        <w:rPr>
          <w:rStyle w:val="29"/>
          <w:rFonts w:hint="eastAsia" w:cs="宋体"/>
          <w:b w:val="0"/>
          <w:bCs/>
          <w:color w:val="auto"/>
          <w:sz w:val="24"/>
          <w:szCs w:val="24"/>
          <w:highlight w:val="none"/>
        </w:rPr>
        <w:t>有利害关系的，可以向</w:t>
      </w:r>
      <w:r>
        <w:rPr>
          <w:rStyle w:val="29"/>
          <w:rFonts w:hint="eastAsia" w:cs="宋体"/>
          <w:b w:val="0"/>
          <w:bCs/>
          <w:color w:val="auto"/>
          <w:sz w:val="24"/>
          <w:szCs w:val="24"/>
          <w:highlight w:val="none"/>
          <w:lang w:eastAsia="zh-CN"/>
        </w:rPr>
        <w:t>采购代理机构</w:t>
      </w:r>
      <w:r>
        <w:rPr>
          <w:rStyle w:val="29"/>
          <w:rFonts w:hint="eastAsia" w:cs="宋体"/>
          <w:b w:val="0"/>
          <w:bCs/>
          <w:color w:val="auto"/>
          <w:sz w:val="24"/>
          <w:szCs w:val="24"/>
          <w:highlight w:val="none"/>
        </w:rPr>
        <w:t>书面提出回避申请，并说明理由。</w:t>
      </w:r>
      <w:r>
        <w:rPr>
          <w:rStyle w:val="29"/>
          <w:rFonts w:hint="eastAsia" w:cs="宋体"/>
          <w:b w:val="0"/>
          <w:bCs/>
          <w:color w:val="auto"/>
          <w:sz w:val="24"/>
          <w:szCs w:val="24"/>
          <w:highlight w:val="none"/>
          <w:lang w:eastAsia="zh-CN"/>
        </w:rPr>
        <w:t>采购代理机构</w:t>
      </w:r>
      <w:r>
        <w:rPr>
          <w:rStyle w:val="29"/>
          <w:rFonts w:hint="eastAsia" w:cs="宋体"/>
          <w:b w:val="0"/>
          <w:bCs/>
          <w:color w:val="auto"/>
          <w:sz w:val="24"/>
          <w:szCs w:val="24"/>
          <w:highlight w:val="none"/>
        </w:rPr>
        <w:t>将及时询问被申请回避人员，有利害关系的被申请回避人员应当回避。</w:t>
      </w:r>
    </w:p>
    <w:p>
      <w:pPr>
        <w:pStyle w:val="22"/>
        <w:spacing w:before="75" w:beforeAutospacing="0" w:after="75" w:afterAutospacing="0" w:line="360" w:lineRule="auto"/>
        <w:rPr>
          <w:rStyle w:val="29"/>
          <w:rFonts w:cs="宋体"/>
          <w:b/>
          <w:bCs w:val="0"/>
          <w:color w:val="auto"/>
          <w:sz w:val="24"/>
          <w:szCs w:val="24"/>
          <w:highlight w:val="none"/>
        </w:rPr>
      </w:pPr>
      <w:r>
        <w:rPr>
          <w:rStyle w:val="29"/>
          <w:rFonts w:hint="eastAsia" w:cs="宋体"/>
          <w:b/>
          <w:bCs w:val="0"/>
          <w:color w:val="auto"/>
          <w:sz w:val="24"/>
          <w:szCs w:val="24"/>
          <w:highlight w:val="none"/>
          <w:lang w:val="en-US" w:eastAsia="zh-CN"/>
        </w:rPr>
        <w:t>5</w:t>
      </w:r>
      <w:r>
        <w:rPr>
          <w:rStyle w:val="29"/>
          <w:rFonts w:hint="eastAsia" w:cs="宋体"/>
          <w:b/>
          <w:bCs w:val="0"/>
          <w:color w:val="auto"/>
          <w:sz w:val="24"/>
          <w:szCs w:val="24"/>
          <w:highlight w:val="none"/>
        </w:rPr>
        <w:t>、</w:t>
      </w:r>
      <w:r>
        <w:rPr>
          <w:rStyle w:val="29"/>
          <w:rFonts w:hint="eastAsia" w:cs="宋体"/>
          <w:b/>
          <w:bCs w:val="0"/>
          <w:color w:val="auto"/>
          <w:sz w:val="24"/>
          <w:szCs w:val="24"/>
          <w:highlight w:val="none"/>
          <w:lang w:val="en-US" w:eastAsia="zh-CN"/>
        </w:rPr>
        <w:t>参与投标</w:t>
      </w:r>
      <w:r>
        <w:rPr>
          <w:rStyle w:val="29"/>
          <w:rFonts w:hint="eastAsia" w:cs="宋体"/>
          <w:b/>
          <w:bCs w:val="0"/>
          <w:color w:val="auto"/>
          <w:sz w:val="24"/>
          <w:szCs w:val="24"/>
          <w:highlight w:val="none"/>
        </w:rPr>
        <w:t>费用</w:t>
      </w:r>
      <w:bookmarkEnd w:id="51"/>
      <w:bookmarkEnd w:id="52"/>
      <w:bookmarkEnd w:id="53"/>
      <w:bookmarkEnd w:id="54"/>
    </w:p>
    <w:p>
      <w:pPr>
        <w:pStyle w:val="22"/>
        <w:spacing w:before="75" w:beforeAutospacing="0" w:after="75" w:afterAutospacing="0" w:line="360" w:lineRule="auto"/>
        <w:ind w:firstLine="480" w:firstLineChars="200"/>
        <w:rPr>
          <w:rStyle w:val="29"/>
          <w:rFonts w:cs="宋体"/>
          <w:b w:val="0"/>
          <w:bCs/>
          <w:color w:val="auto"/>
          <w:sz w:val="24"/>
          <w:szCs w:val="24"/>
          <w:highlight w:val="none"/>
        </w:rPr>
      </w:pPr>
      <w:r>
        <w:rPr>
          <w:rStyle w:val="29"/>
          <w:rFonts w:hint="eastAsia" w:cs="宋体"/>
          <w:b w:val="0"/>
          <w:bCs/>
          <w:color w:val="auto"/>
          <w:sz w:val="24"/>
          <w:szCs w:val="24"/>
          <w:highlight w:val="none"/>
          <w:lang w:val="en-US" w:eastAsia="zh-CN"/>
        </w:rPr>
        <w:t>5</w:t>
      </w:r>
      <w:r>
        <w:rPr>
          <w:rStyle w:val="29"/>
          <w:rFonts w:hint="eastAsia" w:cs="宋体"/>
          <w:b w:val="0"/>
          <w:bCs/>
          <w:color w:val="auto"/>
          <w:sz w:val="24"/>
          <w:szCs w:val="24"/>
          <w:highlight w:val="none"/>
        </w:rPr>
        <w:t>.1</w:t>
      </w:r>
      <w:r>
        <w:rPr>
          <w:rStyle w:val="29"/>
          <w:rFonts w:hint="eastAsia" w:cs="宋体"/>
          <w:b w:val="0"/>
          <w:bCs/>
          <w:color w:val="auto"/>
          <w:sz w:val="24"/>
          <w:szCs w:val="24"/>
          <w:highlight w:val="none"/>
          <w:lang w:eastAsia="zh-CN"/>
        </w:rPr>
        <w:t>供应商</w:t>
      </w:r>
      <w:r>
        <w:rPr>
          <w:rStyle w:val="29"/>
          <w:rFonts w:hint="eastAsia" w:cs="宋体"/>
          <w:b w:val="0"/>
          <w:bCs/>
          <w:color w:val="auto"/>
          <w:sz w:val="24"/>
          <w:szCs w:val="24"/>
          <w:highlight w:val="none"/>
        </w:rPr>
        <w:t>应承担所有与评标准备和评标有关的全部费用，不论评标结果如何，</w:t>
      </w:r>
      <w:r>
        <w:rPr>
          <w:rStyle w:val="29"/>
          <w:rFonts w:hint="eastAsia" w:cs="宋体"/>
          <w:b w:val="0"/>
          <w:bCs/>
          <w:color w:val="auto"/>
          <w:sz w:val="24"/>
          <w:szCs w:val="24"/>
          <w:highlight w:val="none"/>
          <w:lang w:eastAsia="zh-CN"/>
        </w:rPr>
        <w:t>采购人</w:t>
      </w:r>
      <w:r>
        <w:rPr>
          <w:rStyle w:val="29"/>
          <w:rFonts w:hint="eastAsia" w:cs="宋体"/>
          <w:b w:val="0"/>
          <w:bCs/>
          <w:color w:val="auto"/>
          <w:sz w:val="24"/>
          <w:szCs w:val="24"/>
          <w:highlight w:val="none"/>
        </w:rPr>
        <w:t>和</w:t>
      </w:r>
      <w:r>
        <w:rPr>
          <w:rStyle w:val="29"/>
          <w:rFonts w:hint="eastAsia" w:cs="宋体"/>
          <w:b w:val="0"/>
          <w:bCs/>
          <w:color w:val="auto"/>
          <w:sz w:val="24"/>
          <w:szCs w:val="24"/>
          <w:highlight w:val="none"/>
          <w:lang w:eastAsia="zh-CN"/>
        </w:rPr>
        <w:t>采购代理机构</w:t>
      </w:r>
      <w:r>
        <w:rPr>
          <w:rStyle w:val="29"/>
          <w:rFonts w:hint="eastAsia" w:cs="宋体"/>
          <w:b w:val="0"/>
          <w:bCs/>
          <w:color w:val="auto"/>
          <w:sz w:val="24"/>
          <w:szCs w:val="24"/>
          <w:highlight w:val="none"/>
        </w:rPr>
        <w:t>无义务和责任承担</w:t>
      </w:r>
      <w:r>
        <w:rPr>
          <w:rStyle w:val="29"/>
          <w:rFonts w:hint="eastAsia" w:cs="宋体"/>
          <w:b w:val="0"/>
          <w:bCs/>
          <w:color w:val="auto"/>
          <w:sz w:val="24"/>
          <w:szCs w:val="24"/>
          <w:highlight w:val="none"/>
          <w:lang w:eastAsia="zh-CN"/>
        </w:rPr>
        <w:t>供应商</w:t>
      </w:r>
      <w:r>
        <w:rPr>
          <w:rStyle w:val="29"/>
          <w:rFonts w:hint="eastAsia" w:cs="宋体"/>
          <w:b w:val="0"/>
          <w:bCs/>
          <w:color w:val="auto"/>
          <w:sz w:val="24"/>
          <w:szCs w:val="24"/>
          <w:highlight w:val="none"/>
        </w:rPr>
        <w:t>所发生的一切费用。</w:t>
      </w:r>
    </w:p>
    <w:p>
      <w:pPr>
        <w:pStyle w:val="22"/>
        <w:spacing w:before="75" w:beforeAutospacing="0" w:after="75" w:afterAutospacing="0" w:line="360" w:lineRule="auto"/>
        <w:ind w:firstLine="480" w:firstLineChars="200"/>
        <w:rPr>
          <w:rStyle w:val="29"/>
          <w:rFonts w:cs="宋体"/>
          <w:b w:val="0"/>
          <w:bCs/>
          <w:color w:val="auto"/>
          <w:sz w:val="24"/>
          <w:szCs w:val="24"/>
          <w:highlight w:val="none"/>
        </w:rPr>
      </w:pPr>
      <w:r>
        <w:rPr>
          <w:rStyle w:val="29"/>
          <w:rFonts w:hint="eastAsia" w:cs="宋体"/>
          <w:b w:val="0"/>
          <w:bCs/>
          <w:color w:val="auto"/>
          <w:sz w:val="24"/>
          <w:szCs w:val="24"/>
          <w:highlight w:val="none"/>
          <w:lang w:val="en-US" w:eastAsia="zh-CN"/>
        </w:rPr>
        <w:t>5</w:t>
      </w:r>
      <w:r>
        <w:rPr>
          <w:rStyle w:val="29"/>
          <w:rFonts w:hint="eastAsia" w:cs="宋体"/>
          <w:b w:val="0"/>
          <w:bCs/>
          <w:color w:val="auto"/>
          <w:sz w:val="24"/>
          <w:szCs w:val="24"/>
          <w:highlight w:val="none"/>
        </w:rPr>
        <w:t>.2</w:t>
      </w:r>
      <w:r>
        <w:rPr>
          <w:rStyle w:val="29"/>
          <w:rFonts w:hint="eastAsia" w:cs="宋体"/>
          <w:b w:val="0"/>
          <w:bCs/>
          <w:color w:val="auto"/>
          <w:sz w:val="24"/>
          <w:szCs w:val="24"/>
          <w:highlight w:val="none"/>
          <w:lang w:eastAsia="zh-CN"/>
        </w:rPr>
        <w:t>供应商</w:t>
      </w:r>
      <w:r>
        <w:rPr>
          <w:rStyle w:val="29"/>
          <w:rFonts w:hint="eastAsia" w:cs="宋体"/>
          <w:b w:val="0"/>
          <w:bCs/>
          <w:color w:val="auto"/>
          <w:sz w:val="24"/>
          <w:szCs w:val="24"/>
          <w:highlight w:val="none"/>
        </w:rPr>
        <w:t>在</w:t>
      </w:r>
      <w:r>
        <w:rPr>
          <w:rStyle w:val="29"/>
          <w:rFonts w:hint="eastAsia" w:cs="宋体"/>
          <w:b w:val="0"/>
          <w:bCs/>
          <w:color w:val="auto"/>
          <w:sz w:val="24"/>
          <w:szCs w:val="24"/>
          <w:highlight w:val="none"/>
          <w:lang w:val="en-US" w:eastAsia="zh-CN"/>
        </w:rPr>
        <w:t>投标</w:t>
      </w:r>
      <w:r>
        <w:rPr>
          <w:rStyle w:val="29"/>
          <w:rFonts w:hint="eastAsia" w:cs="宋体"/>
          <w:b w:val="0"/>
          <w:bCs/>
          <w:color w:val="auto"/>
          <w:sz w:val="24"/>
          <w:szCs w:val="24"/>
          <w:highlight w:val="none"/>
        </w:rPr>
        <w:t>准备、实地考察和评标的全过程中，如果发生人身伤亡、财物或其它任何损失，不论何种原因所造成，均由</w:t>
      </w:r>
      <w:r>
        <w:rPr>
          <w:rStyle w:val="29"/>
          <w:rFonts w:hint="eastAsia" w:cs="宋体"/>
          <w:b w:val="0"/>
          <w:bCs/>
          <w:color w:val="auto"/>
          <w:sz w:val="24"/>
          <w:szCs w:val="24"/>
          <w:highlight w:val="none"/>
          <w:lang w:eastAsia="zh-CN"/>
        </w:rPr>
        <w:t>供应商</w:t>
      </w:r>
      <w:r>
        <w:rPr>
          <w:rStyle w:val="29"/>
          <w:rFonts w:hint="eastAsia" w:cs="宋体"/>
          <w:b w:val="0"/>
          <w:bCs/>
          <w:color w:val="auto"/>
          <w:sz w:val="24"/>
          <w:szCs w:val="24"/>
          <w:highlight w:val="none"/>
        </w:rPr>
        <w:t>自行承担全部责任和损失。</w:t>
      </w:r>
    </w:p>
    <w:p>
      <w:pPr>
        <w:pStyle w:val="22"/>
        <w:spacing w:before="75" w:beforeAutospacing="0" w:after="75" w:afterAutospacing="0" w:line="360" w:lineRule="auto"/>
        <w:rPr>
          <w:rStyle w:val="29"/>
          <w:rFonts w:cs="宋体"/>
          <w:b w:val="0"/>
          <w:bCs/>
          <w:color w:val="auto"/>
          <w:sz w:val="24"/>
          <w:szCs w:val="24"/>
          <w:highlight w:val="none"/>
        </w:rPr>
      </w:pPr>
      <w:r>
        <w:rPr>
          <w:rStyle w:val="29"/>
          <w:rFonts w:hint="eastAsia" w:cs="宋体"/>
          <w:b w:val="0"/>
          <w:bCs/>
          <w:color w:val="auto"/>
          <w:sz w:val="24"/>
          <w:szCs w:val="24"/>
          <w:highlight w:val="none"/>
        </w:rPr>
        <w:t>6、实地考察和费用</w:t>
      </w:r>
    </w:p>
    <w:p>
      <w:pPr>
        <w:pStyle w:val="22"/>
        <w:spacing w:before="75" w:beforeAutospacing="0" w:after="75" w:afterAutospacing="0" w:line="360" w:lineRule="auto"/>
        <w:ind w:firstLine="480" w:firstLineChars="200"/>
        <w:rPr>
          <w:rStyle w:val="29"/>
          <w:rFonts w:cs="宋体"/>
          <w:b w:val="0"/>
          <w:bCs/>
          <w:color w:val="auto"/>
          <w:sz w:val="24"/>
          <w:szCs w:val="24"/>
          <w:highlight w:val="none"/>
        </w:rPr>
      </w:pPr>
      <w:r>
        <w:rPr>
          <w:rStyle w:val="29"/>
          <w:rFonts w:hint="eastAsia" w:cs="宋体"/>
          <w:b w:val="0"/>
          <w:bCs/>
          <w:color w:val="auto"/>
          <w:sz w:val="24"/>
          <w:szCs w:val="24"/>
          <w:highlight w:val="none"/>
        </w:rPr>
        <w:t>6.1实地考察</w:t>
      </w:r>
    </w:p>
    <w:p>
      <w:pPr>
        <w:pStyle w:val="22"/>
        <w:spacing w:before="75" w:beforeAutospacing="0" w:after="75" w:afterAutospacing="0" w:line="360" w:lineRule="auto"/>
        <w:ind w:firstLine="480" w:firstLineChars="200"/>
        <w:rPr>
          <w:rStyle w:val="29"/>
          <w:rFonts w:cs="宋体"/>
          <w:b w:val="0"/>
          <w:bCs/>
          <w:color w:val="auto"/>
          <w:sz w:val="24"/>
          <w:szCs w:val="24"/>
          <w:highlight w:val="none"/>
        </w:rPr>
      </w:pPr>
      <w:r>
        <w:rPr>
          <w:rStyle w:val="29"/>
          <w:rFonts w:hint="eastAsia" w:cs="宋体"/>
          <w:b w:val="0"/>
          <w:bCs/>
          <w:color w:val="auto"/>
          <w:sz w:val="24"/>
          <w:szCs w:val="24"/>
          <w:highlight w:val="none"/>
          <w:lang w:eastAsia="zh-CN"/>
        </w:rPr>
        <w:t>采购人</w:t>
      </w:r>
      <w:r>
        <w:rPr>
          <w:rStyle w:val="29"/>
          <w:rFonts w:hint="eastAsia" w:cs="宋体"/>
          <w:b w:val="0"/>
          <w:bCs/>
          <w:color w:val="auto"/>
          <w:sz w:val="24"/>
          <w:szCs w:val="24"/>
          <w:highlight w:val="none"/>
        </w:rPr>
        <w:t>不组织统一实地考察。</w:t>
      </w:r>
      <w:r>
        <w:rPr>
          <w:rStyle w:val="29"/>
          <w:rFonts w:hint="eastAsia" w:cs="宋体"/>
          <w:b w:val="0"/>
          <w:bCs/>
          <w:color w:val="auto"/>
          <w:sz w:val="24"/>
          <w:szCs w:val="24"/>
          <w:highlight w:val="none"/>
          <w:lang w:eastAsia="zh-CN"/>
        </w:rPr>
        <w:t>供应商</w:t>
      </w:r>
      <w:r>
        <w:rPr>
          <w:rStyle w:val="29"/>
          <w:rFonts w:hint="eastAsia" w:cs="宋体"/>
          <w:b w:val="0"/>
          <w:bCs/>
          <w:color w:val="auto"/>
          <w:sz w:val="24"/>
          <w:szCs w:val="24"/>
          <w:highlight w:val="none"/>
        </w:rPr>
        <w:t>须对</w:t>
      </w:r>
      <w:r>
        <w:rPr>
          <w:rStyle w:val="29"/>
          <w:rFonts w:hint="eastAsia" w:cs="宋体"/>
          <w:b w:val="0"/>
          <w:bCs/>
          <w:color w:val="auto"/>
          <w:sz w:val="24"/>
          <w:szCs w:val="24"/>
          <w:highlight w:val="none"/>
          <w:lang w:eastAsia="zh-CN"/>
        </w:rPr>
        <w:t>采购项目</w:t>
      </w:r>
      <w:r>
        <w:rPr>
          <w:rStyle w:val="29"/>
          <w:rFonts w:hint="eastAsia" w:cs="宋体"/>
          <w:b w:val="0"/>
          <w:bCs/>
          <w:color w:val="auto"/>
          <w:sz w:val="24"/>
          <w:szCs w:val="24"/>
          <w:highlight w:val="none"/>
        </w:rPr>
        <w:t>的现场及</w:t>
      </w:r>
      <w:r>
        <w:rPr>
          <w:rStyle w:val="29"/>
          <w:rFonts w:hint="eastAsia" w:cs="宋体"/>
          <w:b w:val="0"/>
          <w:bCs/>
          <w:color w:val="auto"/>
          <w:sz w:val="24"/>
          <w:szCs w:val="24"/>
          <w:highlight w:val="none"/>
          <w:lang w:eastAsia="zh-CN"/>
        </w:rPr>
        <w:t>采购项目</w:t>
      </w:r>
      <w:r>
        <w:rPr>
          <w:rStyle w:val="29"/>
          <w:rFonts w:hint="eastAsia" w:cs="宋体"/>
          <w:b w:val="0"/>
          <w:bCs/>
          <w:color w:val="auto"/>
          <w:sz w:val="24"/>
          <w:szCs w:val="24"/>
          <w:highlight w:val="none"/>
        </w:rPr>
        <w:t>所涉及的国家、自治区、克拉玛依地区、相关部门等与此相关的政策进行充分的调查、研究，参观并考察项目情况及其周围环境（包括当地气候条件及自然环境等）以取得所有与准备评标和实施评标有关的必要资料及信息。实地考察所发生的任何费用均由</w:t>
      </w:r>
      <w:r>
        <w:rPr>
          <w:rStyle w:val="29"/>
          <w:rFonts w:hint="eastAsia" w:cs="宋体"/>
          <w:b w:val="0"/>
          <w:bCs/>
          <w:color w:val="auto"/>
          <w:sz w:val="24"/>
          <w:szCs w:val="24"/>
          <w:highlight w:val="none"/>
          <w:lang w:eastAsia="zh-CN"/>
        </w:rPr>
        <w:t>供应商</w:t>
      </w:r>
      <w:r>
        <w:rPr>
          <w:rStyle w:val="29"/>
          <w:rFonts w:hint="eastAsia" w:cs="宋体"/>
          <w:b w:val="0"/>
          <w:bCs/>
          <w:color w:val="auto"/>
          <w:sz w:val="24"/>
          <w:szCs w:val="24"/>
          <w:highlight w:val="none"/>
        </w:rPr>
        <w:t>自理。</w:t>
      </w:r>
    </w:p>
    <w:p>
      <w:pPr>
        <w:pStyle w:val="22"/>
        <w:spacing w:before="75" w:beforeAutospacing="0" w:after="75" w:afterAutospacing="0" w:line="360" w:lineRule="auto"/>
        <w:rPr>
          <w:rStyle w:val="29"/>
          <w:rFonts w:cs="宋体"/>
          <w:b w:val="0"/>
          <w:bCs/>
          <w:color w:val="auto"/>
          <w:sz w:val="24"/>
          <w:szCs w:val="24"/>
          <w:highlight w:val="none"/>
        </w:rPr>
      </w:pPr>
      <w:bookmarkStart w:id="55" w:name="_Toc243907576"/>
      <w:bookmarkStart w:id="56" w:name="_Toc233274816"/>
      <w:bookmarkStart w:id="57" w:name="_Toc243906316"/>
      <w:bookmarkStart w:id="58" w:name="_Toc245897276"/>
      <w:r>
        <w:rPr>
          <w:rStyle w:val="29"/>
          <w:rFonts w:hint="eastAsia" w:cs="宋体"/>
          <w:b w:val="0"/>
          <w:bCs/>
          <w:color w:val="auto"/>
          <w:sz w:val="24"/>
          <w:szCs w:val="24"/>
          <w:highlight w:val="none"/>
        </w:rPr>
        <w:t>7、法律适用</w:t>
      </w:r>
      <w:bookmarkEnd w:id="55"/>
      <w:bookmarkEnd w:id="56"/>
      <w:bookmarkEnd w:id="57"/>
      <w:bookmarkEnd w:id="58"/>
    </w:p>
    <w:p>
      <w:pPr>
        <w:pStyle w:val="22"/>
        <w:spacing w:before="75" w:beforeAutospacing="0" w:after="75" w:afterAutospacing="0" w:line="360" w:lineRule="auto"/>
        <w:ind w:firstLine="480" w:firstLineChars="200"/>
        <w:rPr>
          <w:rStyle w:val="29"/>
          <w:rFonts w:cs="宋体"/>
          <w:b w:val="0"/>
          <w:bCs/>
          <w:color w:val="auto"/>
          <w:sz w:val="24"/>
          <w:szCs w:val="24"/>
          <w:highlight w:val="none"/>
        </w:rPr>
      </w:pPr>
      <w:r>
        <w:rPr>
          <w:rStyle w:val="29"/>
          <w:rFonts w:hint="eastAsia" w:cs="宋体"/>
          <w:b w:val="0"/>
          <w:bCs/>
          <w:color w:val="auto"/>
          <w:sz w:val="24"/>
          <w:szCs w:val="24"/>
          <w:highlight w:val="none"/>
        </w:rPr>
        <w:t>7.1本次评标活动及由本次评标产生的合同受中国法律制约和保护。</w:t>
      </w:r>
    </w:p>
    <w:p>
      <w:pPr>
        <w:pStyle w:val="22"/>
        <w:spacing w:before="75" w:beforeAutospacing="0" w:after="75" w:afterAutospacing="0" w:line="360" w:lineRule="auto"/>
        <w:rPr>
          <w:rStyle w:val="29"/>
          <w:rFonts w:cs="宋体"/>
          <w:b w:val="0"/>
          <w:bCs/>
          <w:color w:val="auto"/>
          <w:sz w:val="24"/>
          <w:szCs w:val="24"/>
          <w:highlight w:val="none"/>
        </w:rPr>
      </w:pPr>
      <w:bookmarkStart w:id="59" w:name="_Toc243906317"/>
      <w:bookmarkStart w:id="60" w:name="_Toc243907577"/>
      <w:bookmarkStart w:id="61" w:name="_Toc233274817"/>
      <w:bookmarkStart w:id="62" w:name="_Toc245897277"/>
      <w:r>
        <w:rPr>
          <w:rStyle w:val="29"/>
          <w:rFonts w:hint="eastAsia" w:cs="宋体"/>
          <w:b w:val="0"/>
          <w:bCs/>
          <w:color w:val="auto"/>
          <w:sz w:val="24"/>
          <w:szCs w:val="24"/>
          <w:highlight w:val="none"/>
        </w:rPr>
        <w:t>8、</w:t>
      </w:r>
      <w:r>
        <w:rPr>
          <w:rStyle w:val="29"/>
          <w:rFonts w:hint="eastAsia" w:cs="宋体"/>
          <w:b w:val="0"/>
          <w:bCs/>
          <w:color w:val="auto"/>
          <w:sz w:val="24"/>
          <w:szCs w:val="24"/>
          <w:highlight w:val="none"/>
          <w:lang w:eastAsia="zh-CN"/>
        </w:rPr>
        <w:t>采购文件</w:t>
      </w:r>
      <w:r>
        <w:rPr>
          <w:rStyle w:val="29"/>
          <w:rFonts w:hint="eastAsia" w:cs="宋体"/>
          <w:b w:val="0"/>
          <w:bCs/>
          <w:color w:val="auto"/>
          <w:sz w:val="24"/>
          <w:szCs w:val="24"/>
          <w:highlight w:val="none"/>
        </w:rPr>
        <w:t>的约束力</w:t>
      </w:r>
      <w:bookmarkEnd w:id="59"/>
      <w:bookmarkEnd w:id="60"/>
      <w:bookmarkEnd w:id="61"/>
      <w:bookmarkEnd w:id="62"/>
    </w:p>
    <w:p>
      <w:pPr>
        <w:pStyle w:val="22"/>
        <w:spacing w:before="75" w:beforeAutospacing="0" w:after="75" w:afterAutospacing="0" w:line="360" w:lineRule="auto"/>
        <w:ind w:firstLine="480" w:firstLineChars="200"/>
        <w:rPr>
          <w:rStyle w:val="29"/>
          <w:rFonts w:cs="宋体"/>
          <w:b w:val="0"/>
          <w:bCs/>
          <w:color w:val="auto"/>
          <w:sz w:val="24"/>
          <w:szCs w:val="24"/>
          <w:highlight w:val="none"/>
        </w:rPr>
      </w:pPr>
      <w:r>
        <w:rPr>
          <w:rStyle w:val="29"/>
          <w:rFonts w:hint="eastAsia" w:cs="宋体"/>
          <w:b w:val="0"/>
          <w:bCs/>
          <w:color w:val="auto"/>
          <w:sz w:val="24"/>
          <w:szCs w:val="24"/>
          <w:highlight w:val="none"/>
        </w:rPr>
        <w:t>8.1</w:t>
      </w:r>
      <w:r>
        <w:rPr>
          <w:rStyle w:val="29"/>
          <w:rFonts w:hint="eastAsia" w:cs="宋体"/>
          <w:b w:val="0"/>
          <w:bCs/>
          <w:color w:val="auto"/>
          <w:sz w:val="24"/>
          <w:szCs w:val="24"/>
          <w:highlight w:val="none"/>
          <w:lang w:eastAsia="zh-CN"/>
        </w:rPr>
        <w:t>供应商</w:t>
      </w:r>
      <w:r>
        <w:rPr>
          <w:rStyle w:val="29"/>
          <w:rFonts w:hint="eastAsia" w:cs="宋体"/>
          <w:b w:val="0"/>
          <w:bCs/>
          <w:color w:val="auto"/>
          <w:sz w:val="24"/>
          <w:szCs w:val="24"/>
          <w:highlight w:val="none"/>
        </w:rPr>
        <w:t>若</w:t>
      </w:r>
      <w:r>
        <w:rPr>
          <w:rStyle w:val="29"/>
          <w:rFonts w:hint="eastAsia" w:cs="宋体"/>
          <w:b w:val="0"/>
          <w:bCs/>
          <w:color w:val="auto"/>
          <w:sz w:val="24"/>
          <w:szCs w:val="24"/>
          <w:highlight w:val="none"/>
          <w:lang w:eastAsia="zh-CN"/>
        </w:rPr>
        <w:t>成交</w:t>
      </w:r>
      <w:r>
        <w:rPr>
          <w:rStyle w:val="29"/>
          <w:rFonts w:hint="eastAsia" w:cs="宋体"/>
          <w:b w:val="0"/>
          <w:bCs/>
          <w:color w:val="auto"/>
          <w:sz w:val="24"/>
          <w:szCs w:val="24"/>
          <w:highlight w:val="none"/>
        </w:rPr>
        <w:t>，即被认为接受了本</w:t>
      </w:r>
      <w:r>
        <w:rPr>
          <w:rStyle w:val="29"/>
          <w:rFonts w:hint="eastAsia" w:cs="宋体"/>
          <w:b w:val="0"/>
          <w:bCs/>
          <w:color w:val="auto"/>
          <w:sz w:val="24"/>
          <w:szCs w:val="24"/>
          <w:highlight w:val="none"/>
          <w:lang w:eastAsia="zh-CN"/>
        </w:rPr>
        <w:t>采购文件</w:t>
      </w:r>
      <w:r>
        <w:rPr>
          <w:rStyle w:val="29"/>
          <w:rFonts w:hint="eastAsia" w:cs="宋体"/>
          <w:b w:val="0"/>
          <w:bCs/>
          <w:color w:val="auto"/>
          <w:sz w:val="24"/>
          <w:szCs w:val="24"/>
          <w:highlight w:val="none"/>
        </w:rPr>
        <w:t>中的所有条件和规定。是</w:t>
      </w:r>
      <w:r>
        <w:rPr>
          <w:rStyle w:val="29"/>
          <w:rFonts w:hint="eastAsia" w:cs="宋体"/>
          <w:b w:val="0"/>
          <w:bCs/>
          <w:color w:val="auto"/>
          <w:sz w:val="24"/>
          <w:szCs w:val="24"/>
          <w:highlight w:val="none"/>
          <w:lang w:eastAsia="zh-CN"/>
        </w:rPr>
        <w:t>采购人</w:t>
      </w:r>
      <w:r>
        <w:rPr>
          <w:rStyle w:val="29"/>
          <w:rFonts w:hint="eastAsia" w:cs="宋体"/>
          <w:b w:val="0"/>
          <w:bCs/>
          <w:color w:val="auto"/>
          <w:sz w:val="24"/>
          <w:szCs w:val="24"/>
          <w:highlight w:val="none"/>
        </w:rPr>
        <w:t>与</w:t>
      </w:r>
      <w:r>
        <w:rPr>
          <w:rStyle w:val="29"/>
          <w:rFonts w:hint="eastAsia" w:cs="宋体"/>
          <w:b w:val="0"/>
          <w:bCs/>
          <w:color w:val="auto"/>
          <w:sz w:val="24"/>
          <w:szCs w:val="24"/>
          <w:highlight w:val="none"/>
          <w:lang w:eastAsia="zh-CN"/>
        </w:rPr>
        <w:t>成交供应商</w:t>
      </w:r>
      <w:r>
        <w:rPr>
          <w:rStyle w:val="29"/>
          <w:rFonts w:hint="eastAsia" w:cs="宋体"/>
          <w:b w:val="0"/>
          <w:bCs/>
          <w:color w:val="auto"/>
          <w:sz w:val="24"/>
          <w:szCs w:val="24"/>
          <w:highlight w:val="none"/>
        </w:rPr>
        <w:t>签订合同的依据且是合同的组成部分。</w:t>
      </w:r>
    </w:p>
    <w:p>
      <w:pPr>
        <w:pStyle w:val="22"/>
        <w:spacing w:before="75" w:beforeAutospacing="0" w:after="75" w:afterAutospacing="0" w:line="360" w:lineRule="auto"/>
        <w:ind w:firstLine="480" w:firstLineChars="200"/>
        <w:rPr>
          <w:rStyle w:val="29"/>
          <w:rFonts w:cs="宋体"/>
          <w:b w:val="0"/>
          <w:bCs/>
          <w:color w:val="auto"/>
          <w:sz w:val="24"/>
          <w:szCs w:val="24"/>
          <w:highlight w:val="none"/>
        </w:rPr>
      </w:pPr>
      <w:r>
        <w:rPr>
          <w:rStyle w:val="29"/>
          <w:rFonts w:hint="eastAsia" w:cs="宋体"/>
          <w:b w:val="0"/>
          <w:bCs/>
          <w:color w:val="auto"/>
          <w:sz w:val="24"/>
          <w:szCs w:val="24"/>
          <w:highlight w:val="none"/>
        </w:rPr>
        <w:t>8.2、技术资料</w:t>
      </w:r>
    </w:p>
    <w:p>
      <w:pPr>
        <w:pStyle w:val="22"/>
        <w:spacing w:before="75" w:beforeAutospacing="0" w:after="75" w:afterAutospacing="0" w:line="360" w:lineRule="auto"/>
        <w:ind w:firstLine="480" w:firstLineChars="200"/>
        <w:rPr>
          <w:rStyle w:val="29"/>
          <w:rFonts w:cs="宋体"/>
          <w:b w:val="0"/>
          <w:bCs/>
          <w:color w:val="auto"/>
          <w:sz w:val="24"/>
          <w:szCs w:val="24"/>
          <w:highlight w:val="none"/>
        </w:rPr>
      </w:pPr>
      <w:r>
        <w:rPr>
          <w:rStyle w:val="29"/>
          <w:rFonts w:hint="eastAsia" w:cs="宋体"/>
          <w:b w:val="0"/>
          <w:bCs/>
          <w:color w:val="auto"/>
          <w:sz w:val="24"/>
          <w:szCs w:val="24"/>
          <w:highlight w:val="none"/>
        </w:rPr>
        <w:t>8.2.1</w:t>
      </w:r>
      <w:r>
        <w:rPr>
          <w:rStyle w:val="29"/>
          <w:rFonts w:hint="eastAsia" w:cs="宋体"/>
          <w:b w:val="0"/>
          <w:bCs/>
          <w:color w:val="auto"/>
          <w:sz w:val="24"/>
          <w:szCs w:val="24"/>
          <w:highlight w:val="none"/>
          <w:lang w:eastAsia="zh-CN"/>
        </w:rPr>
        <w:t>供应商</w:t>
      </w:r>
      <w:r>
        <w:rPr>
          <w:rStyle w:val="29"/>
          <w:rFonts w:hint="eastAsia" w:cs="宋体"/>
          <w:b w:val="0"/>
          <w:bCs/>
          <w:color w:val="auto"/>
          <w:sz w:val="24"/>
          <w:szCs w:val="24"/>
          <w:highlight w:val="none"/>
        </w:rPr>
        <w:t>确认</w:t>
      </w:r>
      <w:r>
        <w:rPr>
          <w:rStyle w:val="29"/>
          <w:rFonts w:hint="eastAsia" w:cs="宋体"/>
          <w:b w:val="0"/>
          <w:bCs/>
          <w:color w:val="auto"/>
          <w:sz w:val="24"/>
          <w:szCs w:val="24"/>
          <w:highlight w:val="none"/>
          <w:lang w:eastAsia="zh-CN"/>
        </w:rPr>
        <w:t>采购人</w:t>
      </w:r>
      <w:r>
        <w:rPr>
          <w:rStyle w:val="29"/>
          <w:rFonts w:hint="eastAsia" w:cs="宋体"/>
          <w:b w:val="0"/>
          <w:bCs/>
          <w:color w:val="auto"/>
          <w:sz w:val="24"/>
          <w:szCs w:val="24"/>
          <w:highlight w:val="none"/>
        </w:rPr>
        <w:t>提供的技术资料（详见本</w:t>
      </w:r>
      <w:r>
        <w:rPr>
          <w:rStyle w:val="29"/>
          <w:rFonts w:hint="eastAsia" w:cs="宋体"/>
          <w:b w:val="0"/>
          <w:bCs/>
          <w:color w:val="auto"/>
          <w:sz w:val="24"/>
          <w:szCs w:val="24"/>
          <w:highlight w:val="none"/>
          <w:lang w:eastAsia="zh-CN"/>
        </w:rPr>
        <w:t>采购文件</w:t>
      </w:r>
      <w:r>
        <w:rPr>
          <w:rStyle w:val="29"/>
          <w:rFonts w:hint="eastAsia" w:cs="宋体"/>
          <w:b w:val="0"/>
          <w:bCs/>
          <w:color w:val="auto"/>
          <w:sz w:val="24"/>
          <w:szCs w:val="24"/>
          <w:highlight w:val="none"/>
        </w:rPr>
        <w:t>第三章）存在缺项、漏项或计算误差，应在前附表第</w:t>
      </w:r>
      <w:r>
        <w:rPr>
          <w:rStyle w:val="29"/>
          <w:rFonts w:hint="eastAsia" w:cs="宋体"/>
          <w:b w:val="0"/>
          <w:bCs/>
          <w:color w:val="auto"/>
          <w:sz w:val="24"/>
          <w:szCs w:val="24"/>
          <w:highlight w:val="none"/>
          <w:lang w:val="en-US" w:eastAsia="zh-CN"/>
        </w:rPr>
        <w:t>9</w:t>
      </w:r>
      <w:r>
        <w:rPr>
          <w:rStyle w:val="29"/>
          <w:rFonts w:hint="eastAsia" w:cs="宋体"/>
          <w:b w:val="0"/>
          <w:bCs/>
          <w:color w:val="auto"/>
          <w:sz w:val="24"/>
          <w:szCs w:val="24"/>
          <w:highlight w:val="none"/>
        </w:rPr>
        <w:t>项规定的提问截止时间前，以书面方式向</w:t>
      </w:r>
      <w:r>
        <w:rPr>
          <w:rStyle w:val="29"/>
          <w:rFonts w:hint="eastAsia" w:cs="宋体"/>
          <w:b w:val="0"/>
          <w:bCs/>
          <w:color w:val="auto"/>
          <w:sz w:val="24"/>
          <w:szCs w:val="24"/>
          <w:highlight w:val="none"/>
          <w:lang w:eastAsia="zh-CN"/>
        </w:rPr>
        <w:t>采购人</w:t>
      </w:r>
      <w:r>
        <w:rPr>
          <w:rStyle w:val="29"/>
          <w:rFonts w:hint="eastAsia" w:cs="宋体"/>
          <w:b w:val="0"/>
          <w:bCs/>
          <w:color w:val="auto"/>
          <w:sz w:val="24"/>
          <w:szCs w:val="24"/>
          <w:highlight w:val="none"/>
        </w:rPr>
        <w:t>提出。</w:t>
      </w:r>
      <w:r>
        <w:rPr>
          <w:rStyle w:val="29"/>
          <w:rFonts w:hint="eastAsia" w:cs="宋体"/>
          <w:b w:val="0"/>
          <w:bCs/>
          <w:color w:val="auto"/>
          <w:sz w:val="24"/>
          <w:szCs w:val="24"/>
          <w:highlight w:val="none"/>
          <w:lang w:eastAsia="zh-CN"/>
        </w:rPr>
        <w:t>供应商</w:t>
      </w:r>
      <w:r>
        <w:rPr>
          <w:rStyle w:val="29"/>
          <w:rFonts w:hint="eastAsia" w:cs="宋体"/>
          <w:b w:val="0"/>
          <w:bCs/>
          <w:color w:val="auto"/>
          <w:sz w:val="24"/>
          <w:szCs w:val="24"/>
          <w:highlight w:val="none"/>
        </w:rPr>
        <w:t>未在规定的时间内对</w:t>
      </w:r>
      <w:r>
        <w:rPr>
          <w:rStyle w:val="29"/>
          <w:rFonts w:hint="eastAsia" w:cs="宋体"/>
          <w:b w:val="0"/>
          <w:bCs/>
          <w:color w:val="auto"/>
          <w:sz w:val="24"/>
          <w:szCs w:val="24"/>
          <w:highlight w:val="none"/>
          <w:lang w:eastAsia="zh-CN"/>
        </w:rPr>
        <w:t>采购人</w:t>
      </w:r>
      <w:r>
        <w:rPr>
          <w:rStyle w:val="29"/>
          <w:rFonts w:hint="eastAsia" w:cs="宋体"/>
          <w:b w:val="0"/>
          <w:bCs/>
          <w:color w:val="auto"/>
          <w:sz w:val="24"/>
          <w:szCs w:val="24"/>
          <w:highlight w:val="none"/>
        </w:rPr>
        <w:t>提供的技术资料提出异议，视为</w:t>
      </w:r>
      <w:r>
        <w:rPr>
          <w:rStyle w:val="29"/>
          <w:rFonts w:hint="eastAsia" w:cs="宋体"/>
          <w:b w:val="0"/>
          <w:bCs/>
          <w:color w:val="auto"/>
          <w:sz w:val="24"/>
          <w:szCs w:val="24"/>
          <w:highlight w:val="none"/>
          <w:lang w:eastAsia="zh-CN"/>
        </w:rPr>
        <w:t>供应商</w:t>
      </w:r>
      <w:r>
        <w:rPr>
          <w:rStyle w:val="29"/>
          <w:rFonts w:hint="eastAsia" w:cs="宋体"/>
          <w:b w:val="0"/>
          <w:bCs/>
          <w:color w:val="auto"/>
          <w:sz w:val="24"/>
          <w:szCs w:val="24"/>
          <w:highlight w:val="none"/>
        </w:rPr>
        <w:t>已认可</w:t>
      </w:r>
      <w:r>
        <w:rPr>
          <w:rStyle w:val="29"/>
          <w:rFonts w:hint="eastAsia" w:cs="宋体"/>
          <w:b w:val="0"/>
          <w:bCs/>
          <w:color w:val="auto"/>
          <w:sz w:val="24"/>
          <w:szCs w:val="24"/>
          <w:highlight w:val="none"/>
          <w:lang w:eastAsia="zh-CN"/>
        </w:rPr>
        <w:t>采购人</w:t>
      </w:r>
      <w:r>
        <w:rPr>
          <w:rStyle w:val="29"/>
          <w:rFonts w:hint="eastAsia" w:cs="宋体"/>
          <w:b w:val="0"/>
          <w:bCs/>
          <w:color w:val="auto"/>
          <w:sz w:val="24"/>
          <w:szCs w:val="24"/>
          <w:highlight w:val="none"/>
        </w:rPr>
        <w:t>提供的资料包含了所需的技术资料全部内容。</w:t>
      </w:r>
    </w:p>
    <w:p>
      <w:pPr>
        <w:pStyle w:val="22"/>
        <w:spacing w:before="75" w:beforeAutospacing="0" w:after="75" w:afterAutospacing="0" w:line="360" w:lineRule="auto"/>
        <w:ind w:firstLine="480" w:firstLineChars="200"/>
        <w:rPr>
          <w:rStyle w:val="29"/>
          <w:rFonts w:hint="eastAsia" w:eastAsia="宋体" w:cs="宋体"/>
          <w:b w:val="0"/>
          <w:bCs/>
          <w:color w:val="auto"/>
          <w:sz w:val="24"/>
          <w:szCs w:val="24"/>
          <w:highlight w:val="none"/>
          <w:lang w:eastAsia="zh-CN"/>
        </w:rPr>
      </w:pPr>
      <w:r>
        <w:rPr>
          <w:rStyle w:val="29"/>
          <w:rFonts w:hint="eastAsia" w:cs="宋体"/>
          <w:b w:val="0"/>
          <w:bCs/>
          <w:color w:val="auto"/>
          <w:sz w:val="24"/>
          <w:szCs w:val="24"/>
          <w:highlight w:val="none"/>
        </w:rPr>
        <w:t>8.3、</w:t>
      </w:r>
      <w:r>
        <w:rPr>
          <w:rStyle w:val="29"/>
          <w:rFonts w:hint="eastAsia" w:cs="宋体"/>
          <w:b w:val="0"/>
          <w:bCs/>
          <w:color w:val="auto"/>
          <w:sz w:val="24"/>
          <w:szCs w:val="24"/>
          <w:highlight w:val="none"/>
          <w:lang w:eastAsia="zh-CN"/>
        </w:rPr>
        <w:t>投标报价</w:t>
      </w:r>
    </w:p>
    <w:p>
      <w:pPr>
        <w:pStyle w:val="22"/>
        <w:spacing w:before="75" w:beforeAutospacing="0" w:after="75" w:afterAutospacing="0" w:line="360" w:lineRule="auto"/>
        <w:ind w:firstLine="480" w:firstLineChars="200"/>
        <w:rPr>
          <w:rStyle w:val="29"/>
          <w:rFonts w:cs="宋体"/>
          <w:b w:val="0"/>
          <w:bCs/>
          <w:color w:val="auto"/>
          <w:sz w:val="24"/>
          <w:szCs w:val="24"/>
          <w:highlight w:val="none"/>
        </w:rPr>
      </w:pPr>
      <w:r>
        <w:rPr>
          <w:rStyle w:val="29"/>
          <w:rFonts w:hint="eastAsia" w:cs="宋体"/>
          <w:b w:val="0"/>
          <w:bCs/>
          <w:color w:val="auto"/>
          <w:sz w:val="24"/>
          <w:szCs w:val="24"/>
          <w:highlight w:val="none"/>
        </w:rPr>
        <w:t>8.3.1.</w:t>
      </w:r>
      <w:r>
        <w:rPr>
          <w:rStyle w:val="29"/>
          <w:rFonts w:hint="eastAsia" w:cs="宋体"/>
          <w:b w:val="0"/>
          <w:bCs/>
          <w:color w:val="auto"/>
          <w:sz w:val="24"/>
          <w:szCs w:val="24"/>
          <w:highlight w:val="none"/>
          <w:lang w:eastAsia="zh-CN"/>
        </w:rPr>
        <w:t>采购</w:t>
      </w:r>
      <w:r>
        <w:rPr>
          <w:rStyle w:val="29"/>
          <w:rFonts w:hint="eastAsia" w:cs="宋体"/>
          <w:b w:val="0"/>
          <w:bCs/>
          <w:color w:val="auto"/>
          <w:sz w:val="24"/>
          <w:szCs w:val="24"/>
          <w:highlight w:val="none"/>
        </w:rPr>
        <w:t>范围、本</w:t>
      </w:r>
      <w:r>
        <w:rPr>
          <w:rStyle w:val="29"/>
          <w:rFonts w:hint="eastAsia" w:cs="宋体"/>
          <w:b w:val="0"/>
          <w:bCs/>
          <w:color w:val="auto"/>
          <w:sz w:val="24"/>
          <w:szCs w:val="24"/>
          <w:highlight w:val="none"/>
          <w:lang w:eastAsia="zh-CN"/>
        </w:rPr>
        <w:t>采购文件</w:t>
      </w:r>
      <w:r>
        <w:rPr>
          <w:rStyle w:val="29"/>
          <w:rFonts w:hint="eastAsia" w:cs="宋体"/>
          <w:b w:val="0"/>
          <w:bCs/>
          <w:color w:val="auto"/>
          <w:sz w:val="24"/>
          <w:szCs w:val="24"/>
          <w:highlight w:val="none"/>
        </w:rPr>
        <w:t>及合同约定等完成本</w:t>
      </w:r>
      <w:r>
        <w:rPr>
          <w:rStyle w:val="29"/>
          <w:rFonts w:hint="eastAsia" w:cs="宋体"/>
          <w:b w:val="0"/>
          <w:bCs/>
          <w:color w:val="auto"/>
          <w:sz w:val="24"/>
          <w:szCs w:val="24"/>
          <w:highlight w:val="none"/>
          <w:lang w:eastAsia="zh-CN"/>
        </w:rPr>
        <w:t>采购项目</w:t>
      </w:r>
      <w:r>
        <w:rPr>
          <w:rStyle w:val="29"/>
          <w:rFonts w:hint="eastAsia" w:cs="宋体"/>
          <w:b w:val="0"/>
          <w:bCs/>
          <w:color w:val="auto"/>
          <w:sz w:val="24"/>
          <w:szCs w:val="24"/>
          <w:highlight w:val="none"/>
        </w:rPr>
        <w:t>的全部费用（包括：</w:t>
      </w:r>
      <w:r>
        <w:rPr>
          <w:rStyle w:val="29"/>
          <w:rFonts w:hint="eastAsia" w:cs="宋体"/>
          <w:b w:val="0"/>
          <w:bCs/>
          <w:color w:val="auto"/>
          <w:sz w:val="24"/>
          <w:szCs w:val="24"/>
          <w:highlight w:val="none"/>
          <w:lang w:eastAsia="zh-CN"/>
        </w:rPr>
        <w:t>人工费、</w:t>
      </w:r>
      <w:r>
        <w:rPr>
          <w:rStyle w:val="29"/>
          <w:rFonts w:hint="eastAsia" w:cs="宋体"/>
          <w:b w:val="0"/>
          <w:bCs/>
          <w:color w:val="auto"/>
          <w:sz w:val="24"/>
          <w:szCs w:val="24"/>
          <w:highlight w:val="none"/>
        </w:rPr>
        <w:t>调研、用车、差旅、税金等所有相关费用）。</w:t>
      </w:r>
    </w:p>
    <w:p>
      <w:pPr>
        <w:pStyle w:val="22"/>
        <w:spacing w:before="75" w:beforeAutospacing="0" w:after="75" w:afterAutospacing="0" w:line="360" w:lineRule="auto"/>
        <w:ind w:firstLine="480" w:firstLineChars="200"/>
        <w:rPr>
          <w:rStyle w:val="29"/>
          <w:rFonts w:cs="宋体"/>
          <w:b w:val="0"/>
          <w:bCs/>
          <w:color w:val="auto"/>
          <w:sz w:val="28"/>
          <w:szCs w:val="28"/>
          <w:highlight w:val="none"/>
        </w:rPr>
      </w:pPr>
      <w:r>
        <w:rPr>
          <w:rStyle w:val="29"/>
          <w:rFonts w:hint="eastAsia" w:cs="宋体"/>
          <w:b w:val="0"/>
          <w:bCs/>
          <w:color w:val="auto"/>
          <w:sz w:val="24"/>
          <w:szCs w:val="24"/>
          <w:highlight w:val="none"/>
        </w:rPr>
        <w:t>8.3.2</w:t>
      </w:r>
      <w:r>
        <w:rPr>
          <w:rStyle w:val="29"/>
          <w:rFonts w:hint="eastAsia" w:cs="宋体"/>
          <w:b w:val="0"/>
          <w:bCs/>
          <w:color w:val="auto"/>
          <w:sz w:val="24"/>
          <w:szCs w:val="24"/>
          <w:highlight w:val="none"/>
          <w:lang w:eastAsia="zh-CN"/>
        </w:rPr>
        <w:t>供应商</w:t>
      </w:r>
      <w:r>
        <w:rPr>
          <w:rStyle w:val="29"/>
          <w:rFonts w:hint="eastAsia" w:cs="宋体"/>
          <w:b w:val="0"/>
          <w:bCs/>
          <w:color w:val="auto"/>
          <w:sz w:val="24"/>
          <w:szCs w:val="24"/>
          <w:highlight w:val="none"/>
        </w:rPr>
        <w:t>认为需包含的其它费用。</w:t>
      </w:r>
    </w:p>
    <w:p>
      <w:pPr>
        <w:pStyle w:val="12"/>
        <w:spacing w:line="360" w:lineRule="auto"/>
        <w:jc w:val="center"/>
        <w:outlineLvl w:val="1"/>
        <w:rPr>
          <w:rFonts w:hint="eastAsia" w:asciiTheme="minorEastAsia" w:hAnsiTheme="minorEastAsia" w:eastAsiaTheme="minorEastAsia" w:cstheme="minorEastAsia"/>
          <w:b/>
          <w:bCs/>
          <w:color w:val="auto"/>
          <w:sz w:val="28"/>
          <w:szCs w:val="28"/>
          <w:highlight w:val="none"/>
          <w:lang w:eastAsia="zh-CN"/>
        </w:rPr>
      </w:pPr>
      <w:r>
        <w:rPr>
          <w:rFonts w:hint="eastAsia" w:asciiTheme="minorEastAsia" w:hAnsiTheme="minorEastAsia" w:eastAsiaTheme="minorEastAsia" w:cstheme="minorEastAsia"/>
          <w:b/>
          <w:bCs/>
          <w:color w:val="auto"/>
          <w:sz w:val="28"/>
          <w:szCs w:val="28"/>
          <w:highlight w:val="none"/>
        </w:rPr>
        <w:t xml:space="preserve">B </w:t>
      </w:r>
      <w:r>
        <w:rPr>
          <w:rFonts w:hint="eastAsia" w:asciiTheme="minorEastAsia" w:hAnsiTheme="minorEastAsia" w:eastAsiaTheme="minorEastAsia" w:cstheme="minorEastAsia"/>
          <w:b/>
          <w:bCs/>
          <w:color w:val="auto"/>
          <w:sz w:val="28"/>
          <w:szCs w:val="28"/>
          <w:highlight w:val="none"/>
          <w:lang w:eastAsia="zh-CN"/>
        </w:rPr>
        <w:t>采购文件</w:t>
      </w:r>
    </w:p>
    <w:p>
      <w:pPr>
        <w:pStyle w:val="12"/>
        <w:spacing w:line="360" w:lineRule="auto"/>
        <w:outlineLvl w:val="1"/>
        <w:rPr>
          <w:rFonts w:asciiTheme="minorEastAsia" w:hAnsiTheme="minorEastAsia" w:eastAsiaTheme="minorEastAsia" w:cstheme="minorEastAsia"/>
          <w:color w:val="auto"/>
          <w:sz w:val="24"/>
          <w:highlight w:val="none"/>
        </w:rPr>
      </w:pPr>
      <w:bookmarkStart w:id="63" w:name="_Toc233274819"/>
      <w:bookmarkStart w:id="64" w:name="_Toc243906319"/>
      <w:bookmarkStart w:id="65" w:name="_Toc243907579"/>
      <w:bookmarkStart w:id="66" w:name="_Toc246216188"/>
      <w:r>
        <w:rPr>
          <w:rFonts w:hint="eastAsia" w:asciiTheme="minorEastAsia" w:hAnsiTheme="minorEastAsia" w:eastAsiaTheme="minorEastAsia" w:cstheme="minorEastAsia"/>
          <w:color w:val="auto"/>
          <w:sz w:val="24"/>
          <w:highlight w:val="none"/>
        </w:rPr>
        <w:t>9、</w:t>
      </w:r>
      <w:r>
        <w:rPr>
          <w:rFonts w:hint="eastAsia" w:asciiTheme="minorEastAsia" w:hAnsiTheme="minorEastAsia" w:eastAsiaTheme="minorEastAsia" w:cstheme="minorEastAsia"/>
          <w:color w:val="auto"/>
          <w:sz w:val="24"/>
          <w:highlight w:val="none"/>
          <w:lang w:eastAsia="zh-CN"/>
        </w:rPr>
        <w:t>采购文件</w:t>
      </w:r>
      <w:r>
        <w:rPr>
          <w:rFonts w:hint="eastAsia" w:asciiTheme="minorEastAsia" w:hAnsiTheme="minorEastAsia" w:eastAsiaTheme="minorEastAsia" w:cstheme="minorEastAsia"/>
          <w:color w:val="auto"/>
          <w:sz w:val="24"/>
          <w:highlight w:val="none"/>
        </w:rPr>
        <w:t>的组成</w:t>
      </w:r>
      <w:bookmarkEnd w:id="63"/>
      <w:bookmarkEnd w:id="64"/>
      <w:bookmarkEnd w:id="65"/>
      <w:bookmarkEnd w:id="66"/>
    </w:p>
    <w:p>
      <w:pPr>
        <w:spacing w:line="360" w:lineRule="auto"/>
        <w:ind w:firstLine="481"/>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24"/>
          <w:highlight w:val="none"/>
        </w:rPr>
        <w:t>9.1 本</w:t>
      </w:r>
      <w:r>
        <w:rPr>
          <w:rFonts w:hint="eastAsia" w:asciiTheme="minorEastAsia" w:hAnsiTheme="minorEastAsia" w:eastAsiaTheme="minorEastAsia" w:cstheme="minorEastAsia"/>
          <w:color w:val="auto"/>
          <w:sz w:val="24"/>
          <w:highlight w:val="none"/>
          <w:lang w:eastAsia="zh-CN"/>
        </w:rPr>
        <w:t>采购文件</w:t>
      </w:r>
      <w:r>
        <w:rPr>
          <w:rFonts w:hint="eastAsia" w:asciiTheme="minorEastAsia" w:hAnsiTheme="minorEastAsia" w:eastAsiaTheme="minorEastAsia" w:cstheme="minorEastAsia"/>
          <w:color w:val="auto"/>
          <w:sz w:val="24"/>
          <w:highlight w:val="none"/>
        </w:rPr>
        <w:t>是对</w:t>
      </w:r>
      <w:r>
        <w:rPr>
          <w:rFonts w:hint="eastAsia" w:asciiTheme="minorEastAsia" w:hAnsiTheme="minorEastAsia" w:eastAsiaTheme="minorEastAsia" w:cstheme="minorEastAsia"/>
          <w:color w:val="auto"/>
          <w:sz w:val="24"/>
          <w:highlight w:val="none"/>
          <w:lang w:eastAsia="zh-CN"/>
        </w:rPr>
        <w:t>新疆第二医学院2023-2024学年化学试剂采购项目采购</w:t>
      </w:r>
      <w:r>
        <w:rPr>
          <w:rFonts w:hint="eastAsia" w:asciiTheme="minorEastAsia" w:hAnsiTheme="minorEastAsia" w:eastAsiaTheme="minorEastAsia" w:cstheme="minorEastAsia"/>
          <w:color w:val="auto"/>
          <w:sz w:val="24"/>
          <w:highlight w:val="none"/>
        </w:rPr>
        <w:t>程序、合同条款进行说明。</w:t>
      </w:r>
      <w:r>
        <w:rPr>
          <w:rFonts w:hint="eastAsia" w:asciiTheme="minorEastAsia" w:hAnsiTheme="minorEastAsia" w:eastAsiaTheme="minorEastAsia" w:cstheme="minorEastAsia"/>
          <w:color w:val="auto"/>
          <w:sz w:val="24"/>
          <w:highlight w:val="none"/>
          <w:lang w:eastAsia="zh-CN"/>
        </w:rPr>
        <w:t>采购文件</w:t>
      </w:r>
      <w:r>
        <w:rPr>
          <w:rFonts w:hint="eastAsia" w:asciiTheme="minorEastAsia" w:hAnsiTheme="minorEastAsia" w:eastAsiaTheme="minorEastAsia" w:cstheme="minorEastAsia"/>
          <w:color w:val="auto"/>
          <w:sz w:val="24"/>
          <w:highlight w:val="none"/>
        </w:rPr>
        <w:t>包括下列内容：</w:t>
      </w:r>
    </w:p>
    <w:p>
      <w:pPr>
        <w:pStyle w:val="12"/>
        <w:spacing w:line="360" w:lineRule="auto"/>
        <w:ind w:firstLine="44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第一章  </w:t>
      </w:r>
      <w:r>
        <w:rPr>
          <w:rFonts w:hint="eastAsia" w:asciiTheme="minorEastAsia" w:hAnsiTheme="minorEastAsia" w:eastAsiaTheme="minorEastAsia" w:cstheme="minorEastAsia"/>
          <w:color w:val="auto"/>
          <w:sz w:val="24"/>
          <w:highlight w:val="none"/>
          <w:lang w:eastAsia="zh-CN"/>
        </w:rPr>
        <w:t>采购</w:t>
      </w:r>
      <w:r>
        <w:rPr>
          <w:rFonts w:hint="eastAsia" w:asciiTheme="minorEastAsia" w:hAnsiTheme="minorEastAsia" w:eastAsiaTheme="minorEastAsia" w:cstheme="minorEastAsia"/>
          <w:color w:val="auto"/>
          <w:sz w:val="24"/>
          <w:highlight w:val="none"/>
        </w:rPr>
        <w:t>公告</w:t>
      </w:r>
    </w:p>
    <w:p>
      <w:pPr>
        <w:pStyle w:val="12"/>
        <w:spacing w:line="360" w:lineRule="auto"/>
        <w:ind w:firstLine="44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第二章  供应商须知</w:t>
      </w:r>
    </w:p>
    <w:p>
      <w:pPr>
        <w:pStyle w:val="12"/>
        <w:spacing w:line="360" w:lineRule="auto"/>
        <w:ind w:firstLine="44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第三章  项目采购需求</w:t>
      </w:r>
    </w:p>
    <w:p>
      <w:pPr>
        <w:pStyle w:val="12"/>
        <w:spacing w:line="360" w:lineRule="auto"/>
        <w:ind w:firstLine="44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第四章  合同主要条款</w:t>
      </w:r>
    </w:p>
    <w:p>
      <w:pPr>
        <w:pStyle w:val="12"/>
        <w:spacing w:line="360" w:lineRule="auto"/>
        <w:ind w:firstLine="44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第五章  响应文件格式</w:t>
      </w:r>
    </w:p>
    <w:p>
      <w:pPr>
        <w:pStyle w:val="12"/>
        <w:spacing w:line="360" w:lineRule="auto"/>
        <w:ind w:firstLine="44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第六章  </w:t>
      </w:r>
      <w:r>
        <w:rPr>
          <w:rFonts w:hint="eastAsia" w:asciiTheme="minorEastAsia" w:hAnsiTheme="minorEastAsia" w:eastAsiaTheme="minorEastAsia" w:cstheme="minorEastAsia"/>
          <w:color w:val="auto"/>
          <w:sz w:val="24"/>
          <w:highlight w:val="none"/>
          <w:lang w:eastAsia="zh-CN"/>
        </w:rPr>
        <w:t>评审标准</w:t>
      </w:r>
      <w:r>
        <w:rPr>
          <w:rFonts w:hint="eastAsia" w:asciiTheme="minorEastAsia" w:hAnsiTheme="minorEastAsia" w:eastAsiaTheme="minorEastAsia" w:cstheme="minorEastAsia"/>
          <w:color w:val="auto"/>
          <w:sz w:val="24"/>
          <w:highlight w:val="none"/>
        </w:rPr>
        <w:t>（综合评分法）</w:t>
      </w:r>
    </w:p>
    <w:p>
      <w:pPr>
        <w:pStyle w:val="12"/>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9.2 </w:t>
      </w:r>
      <w:r>
        <w:rPr>
          <w:rFonts w:hint="eastAsia" w:asciiTheme="minorEastAsia" w:hAnsiTheme="minorEastAsia" w:eastAsiaTheme="minorEastAsia" w:cstheme="minorEastAsia"/>
          <w:color w:val="auto"/>
          <w:sz w:val="24"/>
          <w:highlight w:val="none"/>
          <w:lang w:eastAsia="zh-CN"/>
        </w:rPr>
        <w:t>采购文件</w:t>
      </w:r>
      <w:r>
        <w:rPr>
          <w:rFonts w:hint="eastAsia" w:asciiTheme="minorEastAsia" w:hAnsiTheme="minorEastAsia" w:eastAsiaTheme="minorEastAsia" w:cstheme="minorEastAsia"/>
          <w:color w:val="auto"/>
          <w:sz w:val="24"/>
          <w:highlight w:val="none"/>
        </w:rPr>
        <w:t>以中文编印，以中文文本为准。</w:t>
      </w:r>
    </w:p>
    <w:p>
      <w:pPr>
        <w:pStyle w:val="12"/>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9.3 除非有特殊要求，</w:t>
      </w:r>
      <w:r>
        <w:rPr>
          <w:rFonts w:hint="eastAsia" w:asciiTheme="minorEastAsia" w:hAnsiTheme="minorEastAsia" w:eastAsiaTheme="minorEastAsia" w:cstheme="minorEastAsia"/>
          <w:color w:val="auto"/>
          <w:sz w:val="24"/>
          <w:highlight w:val="none"/>
          <w:lang w:eastAsia="zh-CN"/>
        </w:rPr>
        <w:t>采购文件</w:t>
      </w:r>
      <w:r>
        <w:rPr>
          <w:rFonts w:hint="eastAsia" w:asciiTheme="minorEastAsia" w:hAnsiTheme="minorEastAsia" w:eastAsiaTheme="minorEastAsia" w:cstheme="minorEastAsia"/>
          <w:color w:val="auto"/>
          <w:sz w:val="24"/>
          <w:highlight w:val="none"/>
        </w:rPr>
        <w:t>不单独提供采购项目使用地的自然环境、气候条件、劳动力及公用设施等情况，供应商被视为熟悉上述条件或若成交履行合同有关的一切情况。</w:t>
      </w:r>
    </w:p>
    <w:p>
      <w:pPr>
        <w:pStyle w:val="12"/>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9.4采购人向供应商提供的有关数据和资料，是采购人现有的能被供应商利用的资料，供应商对此做出的推论、理解和结论自行负责。</w:t>
      </w:r>
    </w:p>
    <w:p>
      <w:pPr>
        <w:pStyle w:val="12"/>
        <w:spacing w:line="360" w:lineRule="auto"/>
        <w:rPr>
          <w:rFonts w:asciiTheme="minorEastAsia" w:hAnsiTheme="minorEastAsia" w:eastAsiaTheme="minorEastAsia" w:cstheme="minorEastAsia"/>
          <w:b/>
          <w:bCs/>
          <w:color w:val="auto"/>
          <w:sz w:val="24"/>
          <w:highlight w:val="none"/>
        </w:rPr>
      </w:pPr>
      <w:bookmarkStart w:id="67" w:name="_Toc233274821"/>
      <w:bookmarkStart w:id="68" w:name="_Toc245897281"/>
      <w:bookmarkStart w:id="69" w:name="_Toc243907581"/>
      <w:bookmarkStart w:id="70" w:name="_Toc243906321"/>
      <w:r>
        <w:rPr>
          <w:rFonts w:hint="eastAsia" w:asciiTheme="minorEastAsia" w:hAnsiTheme="minorEastAsia" w:eastAsiaTheme="minorEastAsia" w:cstheme="minorEastAsia"/>
          <w:b/>
          <w:bCs/>
          <w:color w:val="auto"/>
          <w:sz w:val="24"/>
          <w:highlight w:val="none"/>
        </w:rPr>
        <w:t>10、</w:t>
      </w:r>
      <w:bookmarkEnd w:id="67"/>
      <w:bookmarkEnd w:id="68"/>
      <w:bookmarkEnd w:id="69"/>
      <w:bookmarkEnd w:id="70"/>
      <w:r>
        <w:rPr>
          <w:rFonts w:hint="eastAsia" w:asciiTheme="minorEastAsia" w:hAnsiTheme="minorEastAsia" w:eastAsiaTheme="minorEastAsia" w:cstheme="minorEastAsia"/>
          <w:b/>
          <w:bCs/>
          <w:color w:val="auto"/>
          <w:sz w:val="24"/>
          <w:highlight w:val="none"/>
          <w:lang w:eastAsia="zh-CN"/>
        </w:rPr>
        <w:t>采购文件</w:t>
      </w:r>
      <w:r>
        <w:rPr>
          <w:rFonts w:hint="eastAsia" w:asciiTheme="minorEastAsia" w:hAnsiTheme="minorEastAsia" w:eastAsiaTheme="minorEastAsia" w:cstheme="minorEastAsia"/>
          <w:b/>
          <w:bCs/>
          <w:color w:val="auto"/>
          <w:sz w:val="24"/>
          <w:highlight w:val="none"/>
        </w:rPr>
        <w:t>的澄清或修改</w:t>
      </w:r>
    </w:p>
    <w:p>
      <w:pPr>
        <w:pStyle w:val="22"/>
        <w:spacing w:before="75" w:beforeAutospacing="0" w:after="75" w:afterAutospacing="0" w:line="360" w:lineRule="auto"/>
        <w:ind w:firstLine="480" w:firstLineChars="200"/>
        <w:rPr>
          <w:rFonts w:cs="宋体"/>
          <w:color w:val="auto"/>
          <w:sz w:val="24"/>
          <w:szCs w:val="24"/>
          <w:highlight w:val="none"/>
        </w:rPr>
      </w:pPr>
      <w:r>
        <w:rPr>
          <w:rStyle w:val="29"/>
          <w:rFonts w:hint="eastAsia" w:cs="宋体"/>
          <w:b w:val="0"/>
          <w:bCs/>
          <w:color w:val="auto"/>
          <w:sz w:val="24"/>
          <w:szCs w:val="24"/>
          <w:highlight w:val="none"/>
        </w:rPr>
        <w:t xml:space="preserve">10.1 </w:t>
      </w:r>
      <w:r>
        <w:rPr>
          <w:rFonts w:hint="eastAsia" w:cs="宋体"/>
          <w:color w:val="auto"/>
          <w:sz w:val="24"/>
          <w:highlight w:val="none"/>
        </w:rPr>
        <w:t>供应商对采购文件如有疑问，可要求澄清，</w:t>
      </w:r>
      <w:r>
        <w:rPr>
          <w:rFonts w:hint="eastAsia" w:cs="宋体"/>
          <w:color w:val="auto"/>
          <w:sz w:val="24"/>
          <w:szCs w:val="24"/>
          <w:highlight w:val="none"/>
        </w:rPr>
        <w:t>以书面形式（必须加盖供应商公章）送达至</w:t>
      </w:r>
      <w:r>
        <w:rPr>
          <w:rFonts w:hint="eastAsia" w:cs="宋体"/>
          <w:bCs/>
          <w:color w:val="auto"/>
          <w:sz w:val="24"/>
          <w:szCs w:val="24"/>
          <w:highlight w:val="none"/>
          <w:lang w:val="zh-CN"/>
        </w:rPr>
        <w:t>克拉玛依市金科工程监理有限责任公司</w:t>
      </w:r>
      <w:r>
        <w:rPr>
          <w:rFonts w:hint="eastAsia" w:cs="宋体"/>
          <w:color w:val="auto"/>
          <w:sz w:val="24"/>
          <w:szCs w:val="24"/>
          <w:highlight w:val="none"/>
        </w:rPr>
        <w:t>或发至</w:t>
      </w:r>
      <w:r>
        <w:rPr>
          <w:rFonts w:cs="宋体"/>
          <w:color w:val="auto"/>
          <w:sz w:val="24"/>
          <w:szCs w:val="24"/>
          <w:highlight w:val="none"/>
        </w:rPr>
        <w:t>1225783619</w:t>
      </w:r>
      <w:r>
        <w:rPr>
          <w:rFonts w:hint="eastAsia" w:cs="宋体"/>
          <w:color w:val="auto"/>
          <w:sz w:val="24"/>
          <w:szCs w:val="24"/>
          <w:highlight w:val="none"/>
        </w:rPr>
        <w:t>@qq.com，采购人和采购代理机构将对所提疑问视情况以书面形式予以答复，并发至领取采购文件的每位供应商。答复中包括所提问题，但不包括问题的来源。</w:t>
      </w:r>
    </w:p>
    <w:p>
      <w:pPr>
        <w:pStyle w:val="12"/>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10.2提交响应文件截止之日前，采购人、采购代理机构或者专家评审小组可以对已发出的采购文件进行必要的澄清或者修改，澄清或者修改的内容作为采购文件的组成部分。澄清或者修改的内容可能影响响应文件编制的，采购人、采购代理机构应当在提交首次响应文件截止时间至少5日前，通知所有获取采购文件的供应商；不足5日的，采购人、采购代理机构应当顺延提交首次响应文件截止时间。</w:t>
      </w:r>
    </w:p>
    <w:p>
      <w:pPr>
        <w:pStyle w:val="22"/>
        <w:spacing w:before="75" w:beforeAutospacing="0" w:after="75" w:afterAutospacing="0" w:line="360" w:lineRule="auto"/>
        <w:ind w:firstLine="480" w:firstLineChars="200"/>
        <w:rPr>
          <w:rFonts w:cs="宋体"/>
          <w:color w:val="auto"/>
          <w:sz w:val="24"/>
          <w:szCs w:val="24"/>
          <w:highlight w:val="none"/>
        </w:rPr>
      </w:pPr>
      <w:r>
        <w:rPr>
          <w:rFonts w:cs="宋体"/>
          <w:color w:val="auto"/>
          <w:sz w:val="24"/>
          <w:szCs w:val="24"/>
          <w:highlight w:val="none"/>
        </w:rPr>
        <w:t>10.</w:t>
      </w:r>
      <w:r>
        <w:rPr>
          <w:rFonts w:hint="eastAsia" w:cs="宋体"/>
          <w:color w:val="auto"/>
          <w:sz w:val="24"/>
          <w:szCs w:val="24"/>
          <w:highlight w:val="none"/>
        </w:rPr>
        <w:t>3</w:t>
      </w:r>
      <w:r>
        <w:rPr>
          <w:rFonts w:cs="宋体"/>
          <w:color w:val="auto"/>
          <w:sz w:val="24"/>
          <w:szCs w:val="24"/>
          <w:highlight w:val="none"/>
        </w:rPr>
        <w:t xml:space="preserve"> </w:t>
      </w:r>
      <w:r>
        <w:rPr>
          <w:rFonts w:hint="eastAsia" w:cs="宋体"/>
          <w:color w:val="auto"/>
          <w:sz w:val="24"/>
          <w:szCs w:val="24"/>
          <w:highlight w:val="none"/>
        </w:rPr>
        <w:t>采购代理机构</w:t>
      </w:r>
      <w:r>
        <w:rPr>
          <w:rFonts w:cs="宋体"/>
          <w:color w:val="auto"/>
          <w:sz w:val="24"/>
          <w:szCs w:val="24"/>
          <w:highlight w:val="none"/>
        </w:rPr>
        <w:t>对</w:t>
      </w:r>
      <w:r>
        <w:rPr>
          <w:rFonts w:hint="eastAsia" w:cs="宋体"/>
          <w:color w:val="auto"/>
          <w:sz w:val="24"/>
          <w:szCs w:val="24"/>
          <w:highlight w:val="none"/>
        </w:rPr>
        <w:t>采购文件</w:t>
      </w:r>
      <w:r>
        <w:rPr>
          <w:rFonts w:cs="宋体"/>
          <w:color w:val="auto"/>
          <w:sz w:val="24"/>
          <w:szCs w:val="24"/>
          <w:highlight w:val="none"/>
        </w:rPr>
        <w:t>作出的澄清、修改在政采云平台内进行披露，请</w:t>
      </w:r>
      <w:r>
        <w:rPr>
          <w:rFonts w:hint="eastAsia" w:cs="宋体"/>
          <w:color w:val="auto"/>
          <w:sz w:val="24"/>
          <w:szCs w:val="24"/>
          <w:highlight w:val="none"/>
        </w:rPr>
        <w:t>供应商</w:t>
      </w:r>
      <w:r>
        <w:rPr>
          <w:rFonts w:cs="宋体"/>
          <w:color w:val="auto"/>
          <w:sz w:val="24"/>
          <w:szCs w:val="24"/>
          <w:highlight w:val="none"/>
        </w:rPr>
        <w:t>及时关注并获取相关资料。因登记有误、线路故障或其它任何意外情形，导致</w:t>
      </w:r>
      <w:r>
        <w:rPr>
          <w:rFonts w:hint="eastAsia" w:cs="宋体"/>
          <w:color w:val="auto"/>
          <w:sz w:val="24"/>
          <w:szCs w:val="24"/>
          <w:highlight w:val="none"/>
        </w:rPr>
        <w:t>供应商</w:t>
      </w:r>
      <w:r>
        <w:rPr>
          <w:rFonts w:cs="宋体"/>
          <w:color w:val="auto"/>
          <w:sz w:val="24"/>
          <w:szCs w:val="24"/>
          <w:highlight w:val="none"/>
        </w:rPr>
        <w:t>未及时获取的，</w:t>
      </w:r>
      <w:r>
        <w:rPr>
          <w:rFonts w:hint="eastAsia" w:cs="宋体"/>
          <w:color w:val="auto"/>
          <w:sz w:val="24"/>
          <w:szCs w:val="24"/>
          <w:highlight w:val="none"/>
        </w:rPr>
        <w:t>采购代理机构</w:t>
      </w:r>
      <w:r>
        <w:rPr>
          <w:rFonts w:cs="宋体"/>
          <w:color w:val="auto"/>
          <w:sz w:val="24"/>
          <w:szCs w:val="24"/>
          <w:highlight w:val="none"/>
        </w:rPr>
        <w:t>不因此承担任何责任，且有关的招标活动继续有效进行。当</w:t>
      </w:r>
      <w:r>
        <w:rPr>
          <w:rFonts w:hint="eastAsia" w:cs="宋体"/>
          <w:color w:val="auto"/>
          <w:sz w:val="24"/>
          <w:szCs w:val="24"/>
          <w:highlight w:val="none"/>
        </w:rPr>
        <w:t>采购文件</w:t>
      </w:r>
      <w:r>
        <w:rPr>
          <w:rFonts w:cs="宋体"/>
          <w:color w:val="auto"/>
          <w:sz w:val="24"/>
          <w:szCs w:val="24"/>
          <w:highlight w:val="none"/>
        </w:rPr>
        <w:t>的澄清、修改及进行其他答复等就同一内容的表述不一致时，以最后发布的内容为准。</w:t>
      </w:r>
    </w:p>
    <w:p>
      <w:pPr>
        <w:pStyle w:val="22"/>
        <w:spacing w:before="75" w:beforeAutospacing="0" w:after="75" w:afterAutospacing="0" w:line="360" w:lineRule="auto"/>
        <w:ind w:firstLine="480" w:firstLineChars="200"/>
        <w:rPr>
          <w:rFonts w:cs="宋体"/>
          <w:color w:val="auto"/>
          <w:sz w:val="24"/>
          <w:szCs w:val="24"/>
          <w:highlight w:val="none"/>
        </w:rPr>
      </w:pPr>
      <w:r>
        <w:rPr>
          <w:rFonts w:cs="宋体"/>
          <w:color w:val="auto"/>
          <w:sz w:val="24"/>
          <w:szCs w:val="24"/>
          <w:highlight w:val="none"/>
        </w:rPr>
        <w:t>10.</w:t>
      </w:r>
      <w:r>
        <w:rPr>
          <w:rFonts w:hint="eastAsia" w:cs="宋体"/>
          <w:color w:val="auto"/>
          <w:sz w:val="24"/>
          <w:szCs w:val="24"/>
          <w:highlight w:val="none"/>
        </w:rPr>
        <w:t>4</w:t>
      </w:r>
      <w:r>
        <w:rPr>
          <w:rFonts w:cs="宋体"/>
          <w:color w:val="auto"/>
          <w:sz w:val="24"/>
          <w:szCs w:val="24"/>
          <w:highlight w:val="none"/>
        </w:rPr>
        <w:t>澄清、修改文件发出后，</w:t>
      </w:r>
      <w:r>
        <w:rPr>
          <w:rFonts w:hint="eastAsia" w:cs="宋体"/>
          <w:color w:val="auto"/>
          <w:sz w:val="24"/>
          <w:szCs w:val="24"/>
          <w:highlight w:val="none"/>
        </w:rPr>
        <w:t>供应商</w:t>
      </w:r>
      <w:r>
        <w:rPr>
          <w:rFonts w:cs="宋体"/>
          <w:color w:val="auto"/>
          <w:sz w:val="24"/>
          <w:szCs w:val="24"/>
          <w:highlight w:val="none"/>
        </w:rPr>
        <w:t>必须使用最新的答疑、澄清文件制作电子</w:t>
      </w:r>
      <w:r>
        <w:rPr>
          <w:rFonts w:hint="eastAsia" w:cs="宋体"/>
          <w:color w:val="auto"/>
          <w:sz w:val="24"/>
          <w:szCs w:val="24"/>
          <w:highlight w:val="none"/>
        </w:rPr>
        <w:t>响应文件</w:t>
      </w:r>
      <w:r>
        <w:rPr>
          <w:rFonts w:cs="宋体"/>
          <w:color w:val="auto"/>
          <w:sz w:val="24"/>
          <w:szCs w:val="24"/>
          <w:highlight w:val="none"/>
        </w:rPr>
        <w:t>，否则将无法完成上传。</w:t>
      </w:r>
    </w:p>
    <w:p>
      <w:pPr>
        <w:pStyle w:val="12"/>
        <w:spacing w:line="360" w:lineRule="auto"/>
        <w:jc w:val="center"/>
        <w:outlineLvl w:val="1"/>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
          <w:bCs/>
          <w:color w:val="auto"/>
          <w:sz w:val="28"/>
          <w:szCs w:val="28"/>
          <w:highlight w:val="none"/>
        </w:rPr>
        <w:t>C 响应文件的编写</w:t>
      </w:r>
    </w:p>
    <w:p>
      <w:pPr>
        <w:pStyle w:val="22"/>
        <w:spacing w:before="75" w:beforeAutospacing="0" w:after="75" w:afterAutospacing="0" w:line="360" w:lineRule="auto"/>
        <w:rPr>
          <w:rStyle w:val="29"/>
          <w:rFonts w:cs="宋体"/>
          <w:b/>
          <w:bCs w:val="0"/>
          <w:color w:val="auto"/>
          <w:sz w:val="24"/>
          <w:szCs w:val="24"/>
          <w:highlight w:val="none"/>
        </w:rPr>
      </w:pPr>
      <w:bookmarkStart w:id="71" w:name="_Toc243906323"/>
      <w:bookmarkStart w:id="72" w:name="_Toc243907583"/>
      <w:bookmarkStart w:id="73" w:name="_Toc245897283"/>
      <w:bookmarkStart w:id="74" w:name="_Toc460703963"/>
      <w:bookmarkStart w:id="75" w:name="_Toc239650588"/>
      <w:bookmarkStart w:id="76" w:name="_Toc239649752"/>
      <w:bookmarkStart w:id="77" w:name="_Toc239651307"/>
      <w:bookmarkStart w:id="78" w:name="_Toc239649376"/>
      <w:bookmarkStart w:id="79" w:name="_Toc239649300"/>
      <w:bookmarkStart w:id="80" w:name="_Toc424211817"/>
      <w:bookmarkStart w:id="81" w:name="_Toc239648854"/>
      <w:bookmarkStart w:id="82" w:name="_Toc424059487"/>
      <w:bookmarkStart w:id="83" w:name="_Toc239822493"/>
      <w:bookmarkStart w:id="84" w:name="_Toc239822608"/>
      <w:bookmarkStart w:id="85" w:name="_Toc239648588"/>
      <w:r>
        <w:rPr>
          <w:rStyle w:val="29"/>
          <w:rFonts w:hint="eastAsia" w:cs="宋体"/>
          <w:b/>
          <w:bCs w:val="0"/>
          <w:color w:val="auto"/>
          <w:sz w:val="24"/>
          <w:szCs w:val="24"/>
          <w:highlight w:val="none"/>
          <w:lang w:val="en-US" w:eastAsia="zh-CN"/>
        </w:rPr>
        <w:t>11</w:t>
      </w:r>
      <w:r>
        <w:rPr>
          <w:rStyle w:val="29"/>
          <w:rFonts w:hint="eastAsia" w:cs="宋体"/>
          <w:b/>
          <w:bCs w:val="0"/>
          <w:color w:val="auto"/>
          <w:sz w:val="24"/>
          <w:szCs w:val="24"/>
          <w:highlight w:val="none"/>
        </w:rPr>
        <w:t>、</w:t>
      </w:r>
      <w:r>
        <w:rPr>
          <w:rStyle w:val="29"/>
          <w:rFonts w:hint="eastAsia" w:cs="宋体"/>
          <w:b/>
          <w:bCs w:val="0"/>
          <w:color w:val="auto"/>
          <w:sz w:val="24"/>
          <w:szCs w:val="24"/>
          <w:highlight w:val="none"/>
          <w:lang w:eastAsia="zh-CN"/>
        </w:rPr>
        <w:t>响应文件</w:t>
      </w:r>
      <w:r>
        <w:rPr>
          <w:rStyle w:val="29"/>
          <w:rFonts w:hint="eastAsia" w:cs="宋体"/>
          <w:b/>
          <w:bCs w:val="0"/>
          <w:color w:val="auto"/>
          <w:sz w:val="24"/>
          <w:szCs w:val="24"/>
          <w:highlight w:val="none"/>
        </w:rPr>
        <w:t>的编写</w:t>
      </w:r>
      <w:bookmarkEnd w:id="71"/>
      <w:bookmarkEnd w:id="72"/>
      <w:bookmarkEnd w:id="73"/>
    </w:p>
    <w:p>
      <w:pPr>
        <w:pStyle w:val="22"/>
        <w:spacing w:before="75" w:beforeAutospacing="0" w:after="75" w:afterAutospacing="0" w:line="360" w:lineRule="auto"/>
        <w:ind w:firstLine="480" w:firstLineChars="200"/>
        <w:rPr>
          <w:rStyle w:val="29"/>
          <w:rFonts w:hint="eastAsia" w:cs="宋体"/>
          <w:b w:val="0"/>
          <w:bCs/>
          <w:color w:val="auto"/>
          <w:sz w:val="24"/>
          <w:szCs w:val="24"/>
          <w:highlight w:val="none"/>
          <w:lang w:val="en-US" w:eastAsia="zh-CN"/>
        </w:rPr>
      </w:pPr>
      <w:r>
        <w:rPr>
          <w:rStyle w:val="29"/>
          <w:rFonts w:hint="eastAsia" w:cs="宋体"/>
          <w:b w:val="0"/>
          <w:bCs/>
          <w:color w:val="auto"/>
          <w:sz w:val="24"/>
          <w:szCs w:val="24"/>
          <w:highlight w:val="none"/>
          <w:lang w:val="en-US" w:eastAsia="zh-CN"/>
        </w:rPr>
        <w:t>供应商应当按照采购文件的要求编制响应文件，并对采购文件提出的要求和条件作出实质性响应，响应文件应编制完整的页码、目录。（编制上传响应文件与相应模块对应）</w:t>
      </w:r>
    </w:p>
    <w:p>
      <w:pPr>
        <w:pStyle w:val="22"/>
        <w:spacing w:before="75" w:beforeAutospacing="0" w:after="75" w:afterAutospacing="0" w:line="360" w:lineRule="auto"/>
        <w:rPr>
          <w:rStyle w:val="29"/>
          <w:rFonts w:hint="eastAsia" w:cs="宋体"/>
          <w:b/>
          <w:bCs w:val="0"/>
          <w:color w:val="auto"/>
          <w:sz w:val="24"/>
          <w:szCs w:val="24"/>
          <w:highlight w:val="none"/>
        </w:rPr>
      </w:pPr>
      <w:bookmarkStart w:id="86" w:name="_Toc243906325"/>
      <w:bookmarkStart w:id="87" w:name="_Toc233274825"/>
      <w:bookmarkStart w:id="88" w:name="_Toc243907585"/>
      <w:bookmarkStart w:id="89" w:name="_Toc245897285"/>
      <w:r>
        <w:rPr>
          <w:rStyle w:val="29"/>
          <w:rFonts w:hint="eastAsia" w:cs="宋体"/>
          <w:b/>
          <w:bCs w:val="0"/>
          <w:color w:val="auto"/>
          <w:sz w:val="24"/>
          <w:szCs w:val="24"/>
          <w:highlight w:val="none"/>
          <w:lang w:val="en-US" w:eastAsia="zh-CN"/>
        </w:rPr>
        <w:t>12</w:t>
      </w:r>
      <w:bookmarkEnd w:id="86"/>
      <w:bookmarkEnd w:id="87"/>
      <w:bookmarkEnd w:id="88"/>
      <w:bookmarkEnd w:id="89"/>
      <w:r>
        <w:rPr>
          <w:rStyle w:val="29"/>
          <w:rFonts w:hint="eastAsia" w:cs="宋体"/>
          <w:b/>
          <w:bCs w:val="0"/>
          <w:color w:val="auto"/>
          <w:sz w:val="24"/>
          <w:szCs w:val="24"/>
          <w:highlight w:val="none"/>
          <w:lang w:val="en-US" w:eastAsia="zh-CN"/>
        </w:rPr>
        <w:t>、</w:t>
      </w:r>
      <w:r>
        <w:rPr>
          <w:rStyle w:val="29"/>
          <w:rFonts w:hint="eastAsia" w:cs="宋体"/>
          <w:b/>
          <w:bCs w:val="0"/>
          <w:color w:val="auto"/>
          <w:sz w:val="24"/>
          <w:szCs w:val="24"/>
          <w:highlight w:val="none"/>
          <w:lang w:eastAsia="zh-CN"/>
        </w:rPr>
        <w:t>响应文件</w:t>
      </w:r>
      <w:r>
        <w:rPr>
          <w:rStyle w:val="29"/>
          <w:rFonts w:hint="eastAsia" w:cs="宋体"/>
          <w:b/>
          <w:bCs w:val="0"/>
          <w:color w:val="auto"/>
          <w:sz w:val="24"/>
          <w:szCs w:val="24"/>
          <w:highlight w:val="none"/>
        </w:rPr>
        <w:t>的组成</w:t>
      </w:r>
      <w:r>
        <w:rPr>
          <w:rStyle w:val="29"/>
          <w:rFonts w:hint="eastAsia" w:cs="宋体"/>
          <w:b/>
          <w:bCs w:val="0"/>
          <w:color w:val="auto"/>
          <w:sz w:val="24"/>
          <w:szCs w:val="24"/>
          <w:highlight w:val="none"/>
          <w:lang w:eastAsia="zh-CN"/>
        </w:rPr>
        <w:t>（以下响应文件格式详见第五章“</w:t>
      </w:r>
      <w:r>
        <w:rPr>
          <w:rStyle w:val="29"/>
          <w:rFonts w:hint="eastAsia" w:cs="宋体"/>
          <w:b/>
          <w:bCs w:val="0"/>
          <w:color w:val="auto"/>
          <w:sz w:val="24"/>
          <w:szCs w:val="24"/>
          <w:highlight w:val="none"/>
          <w:lang w:val="en-US" w:eastAsia="zh-CN"/>
        </w:rPr>
        <w:t>响应文件</w:t>
      </w:r>
      <w:r>
        <w:rPr>
          <w:rStyle w:val="29"/>
          <w:rFonts w:hint="eastAsia" w:cs="宋体"/>
          <w:b/>
          <w:bCs w:val="0"/>
          <w:color w:val="auto"/>
          <w:sz w:val="24"/>
          <w:szCs w:val="24"/>
          <w:highlight w:val="none"/>
          <w:lang w:eastAsia="zh-CN"/>
        </w:rPr>
        <w:t>格式”）</w:t>
      </w:r>
    </w:p>
    <w:p>
      <w:pPr>
        <w:pStyle w:val="12"/>
        <w:spacing w:line="360" w:lineRule="auto"/>
        <w:rPr>
          <w:rFonts w:hint="eastAsia" w:asciiTheme="majorEastAsia" w:hAnsiTheme="majorEastAsia" w:eastAsiaTheme="majorEastAsia" w:cstheme="majorEastAsia"/>
          <w:b/>
          <w:bCs/>
          <w:color w:val="auto"/>
          <w:sz w:val="24"/>
          <w:highlight w:val="none"/>
          <w:lang w:val="en-US" w:eastAsia="zh-CN"/>
        </w:rPr>
      </w:pPr>
      <w:r>
        <w:rPr>
          <w:rFonts w:hint="eastAsia" w:asciiTheme="majorEastAsia" w:hAnsiTheme="majorEastAsia" w:eastAsiaTheme="majorEastAsia" w:cstheme="majorEastAsia"/>
          <w:b/>
          <w:bCs/>
          <w:color w:val="auto"/>
          <w:sz w:val="24"/>
          <w:highlight w:val="none"/>
          <w:lang w:val="en-US" w:eastAsia="zh-CN"/>
        </w:rPr>
        <w:t>12.1资格证明文件</w:t>
      </w:r>
    </w:p>
    <w:p>
      <w:pPr>
        <w:pStyle w:val="22"/>
        <w:spacing w:before="75" w:beforeAutospacing="0" w:after="75" w:afterAutospacing="0" w:line="360" w:lineRule="auto"/>
        <w:ind w:firstLine="480" w:firstLineChars="200"/>
        <w:rPr>
          <w:rStyle w:val="29"/>
          <w:rFonts w:hint="eastAsia" w:asciiTheme="majorEastAsia" w:hAnsiTheme="majorEastAsia" w:eastAsiaTheme="majorEastAsia" w:cstheme="majorEastAsia"/>
          <w:b w:val="0"/>
          <w:bCs/>
          <w:color w:val="auto"/>
          <w:sz w:val="24"/>
          <w:szCs w:val="24"/>
          <w:highlight w:val="none"/>
          <w:lang w:eastAsia="zh-CN"/>
        </w:rPr>
      </w:pPr>
      <w:r>
        <w:rPr>
          <w:rStyle w:val="29"/>
          <w:rFonts w:hint="eastAsia" w:asciiTheme="majorEastAsia" w:hAnsiTheme="majorEastAsia" w:eastAsiaTheme="majorEastAsia" w:cstheme="majorEastAsia"/>
          <w:b w:val="0"/>
          <w:bCs/>
          <w:color w:val="auto"/>
          <w:sz w:val="24"/>
          <w:szCs w:val="24"/>
          <w:highlight w:val="none"/>
          <w:lang w:eastAsia="zh-CN"/>
        </w:rPr>
        <w:t>（</w:t>
      </w:r>
      <w:r>
        <w:rPr>
          <w:rStyle w:val="29"/>
          <w:rFonts w:hint="eastAsia" w:asciiTheme="majorEastAsia" w:hAnsiTheme="majorEastAsia" w:eastAsiaTheme="majorEastAsia" w:cstheme="majorEastAsia"/>
          <w:b w:val="0"/>
          <w:bCs/>
          <w:color w:val="auto"/>
          <w:sz w:val="24"/>
          <w:szCs w:val="24"/>
          <w:highlight w:val="none"/>
          <w:lang w:val="en-US" w:eastAsia="zh-CN"/>
        </w:rPr>
        <w:t>1</w:t>
      </w:r>
      <w:r>
        <w:rPr>
          <w:rStyle w:val="29"/>
          <w:rFonts w:hint="eastAsia" w:asciiTheme="majorEastAsia" w:hAnsiTheme="majorEastAsia" w:eastAsiaTheme="majorEastAsia" w:cstheme="majorEastAsia"/>
          <w:b w:val="0"/>
          <w:bCs/>
          <w:color w:val="auto"/>
          <w:sz w:val="24"/>
          <w:szCs w:val="24"/>
          <w:highlight w:val="none"/>
          <w:lang w:eastAsia="zh-CN"/>
        </w:rPr>
        <w:t>）</w:t>
      </w:r>
      <w:r>
        <w:rPr>
          <w:rStyle w:val="29"/>
          <w:rFonts w:hint="eastAsia" w:asciiTheme="majorEastAsia" w:hAnsiTheme="majorEastAsia" w:eastAsiaTheme="majorEastAsia" w:cstheme="majorEastAsia"/>
          <w:b w:val="0"/>
          <w:bCs/>
          <w:color w:val="auto"/>
          <w:sz w:val="24"/>
          <w:szCs w:val="24"/>
          <w:highlight w:val="none"/>
        </w:rPr>
        <w:t>“资格证明文件”封面</w:t>
      </w:r>
    </w:p>
    <w:p>
      <w:pPr>
        <w:pStyle w:val="22"/>
        <w:spacing w:before="75" w:beforeAutospacing="0" w:after="75" w:afterAutospacing="0" w:line="360" w:lineRule="auto"/>
        <w:ind w:firstLine="480" w:firstLineChars="200"/>
        <w:rPr>
          <w:rStyle w:val="29"/>
          <w:rFonts w:hint="eastAsia" w:asciiTheme="majorEastAsia" w:hAnsiTheme="majorEastAsia" w:eastAsiaTheme="majorEastAsia" w:cstheme="majorEastAsia"/>
          <w:b w:val="0"/>
          <w:bCs/>
          <w:color w:val="auto"/>
          <w:sz w:val="24"/>
          <w:szCs w:val="24"/>
          <w:highlight w:val="none"/>
          <w:lang w:eastAsia="zh-CN"/>
        </w:rPr>
      </w:pPr>
      <w:r>
        <w:rPr>
          <w:rStyle w:val="29"/>
          <w:rFonts w:hint="eastAsia" w:asciiTheme="majorEastAsia" w:hAnsiTheme="majorEastAsia" w:eastAsiaTheme="majorEastAsia" w:cstheme="majorEastAsia"/>
          <w:b w:val="0"/>
          <w:bCs/>
          <w:color w:val="auto"/>
          <w:sz w:val="24"/>
          <w:szCs w:val="24"/>
          <w:highlight w:val="none"/>
          <w:lang w:eastAsia="zh-CN"/>
        </w:rPr>
        <w:t>（</w:t>
      </w:r>
      <w:r>
        <w:rPr>
          <w:rStyle w:val="29"/>
          <w:rFonts w:hint="eastAsia" w:asciiTheme="majorEastAsia" w:hAnsiTheme="majorEastAsia" w:eastAsiaTheme="majorEastAsia" w:cstheme="majorEastAsia"/>
          <w:b w:val="0"/>
          <w:bCs/>
          <w:color w:val="auto"/>
          <w:sz w:val="24"/>
          <w:szCs w:val="24"/>
          <w:highlight w:val="none"/>
          <w:lang w:val="en-US" w:eastAsia="zh-CN"/>
        </w:rPr>
        <w:t>2</w:t>
      </w:r>
      <w:r>
        <w:rPr>
          <w:rStyle w:val="29"/>
          <w:rFonts w:hint="eastAsia" w:asciiTheme="majorEastAsia" w:hAnsiTheme="majorEastAsia" w:eastAsiaTheme="majorEastAsia" w:cstheme="majorEastAsia"/>
          <w:b w:val="0"/>
          <w:bCs/>
          <w:color w:val="auto"/>
          <w:sz w:val="24"/>
          <w:szCs w:val="24"/>
          <w:highlight w:val="none"/>
          <w:lang w:eastAsia="zh-CN"/>
        </w:rPr>
        <w:t>）</w:t>
      </w:r>
      <w:r>
        <w:rPr>
          <w:rStyle w:val="29"/>
          <w:rFonts w:hint="eastAsia" w:asciiTheme="majorEastAsia" w:hAnsiTheme="majorEastAsia" w:eastAsiaTheme="majorEastAsia" w:cstheme="majorEastAsia"/>
          <w:b w:val="0"/>
          <w:bCs/>
          <w:color w:val="auto"/>
          <w:sz w:val="24"/>
          <w:szCs w:val="24"/>
          <w:highlight w:val="none"/>
        </w:rPr>
        <w:t>资格性/符合性自查表</w:t>
      </w:r>
    </w:p>
    <w:p>
      <w:pPr>
        <w:pStyle w:val="22"/>
        <w:spacing w:before="75" w:beforeAutospacing="0" w:after="75" w:afterAutospacing="0" w:line="360" w:lineRule="auto"/>
        <w:ind w:firstLine="480" w:firstLineChars="200"/>
        <w:rPr>
          <w:rStyle w:val="29"/>
          <w:rFonts w:hint="eastAsia" w:asciiTheme="majorEastAsia" w:hAnsiTheme="majorEastAsia" w:eastAsiaTheme="majorEastAsia" w:cstheme="majorEastAsia"/>
          <w:b w:val="0"/>
          <w:bCs/>
          <w:color w:val="auto"/>
          <w:sz w:val="24"/>
          <w:szCs w:val="24"/>
          <w:highlight w:val="none"/>
          <w:lang w:eastAsia="zh-CN"/>
        </w:rPr>
      </w:pPr>
      <w:r>
        <w:rPr>
          <w:rStyle w:val="29"/>
          <w:rFonts w:hint="eastAsia" w:asciiTheme="majorEastAsia" w:hAnsiTheme="majorEastAsia" w:eastAsiaTheme="majorEastAsia" w:cstheme="majorEastAsia"/>
          <w:b w:val="0"/>
          <w:bCs/>
          <w:color w:val="auto"/>
          <w:sz w:val="24"/>
          <w:szCs w:val="24"/>
          <w:highlight w:val="none"/>
          <w:lang w:eastAsia="zh-CN"/>
        </w:rPr>
        <w:t>（</w:t>
      </w:r>
      <w:r>
        <w:rPr>
          <w:rStyle w:val="29"/>
          <w:rFonts w:hint="eastAsia" w:asciiTheme="majorEastAsia" w:hAnsiTheme="majorEastAsia" w:eastAsiaTheme="majorEastAsia" w:cstheme="majorEastAsia"/>
          <w:b w:val="0"/>
          <w:bCs/>
          <w:color w:val="auto"/>
          <w:sz w:val="24"/>
          <w:szCs w:val="24"/>
          <w:highlight w:val="none"/>
          <w:lang w:val="en-US" w:eastAsia="zh-CN"/>
        </w:rPr>
        <w:t>3</w:t>
      </w:r>
      <w:r>
        <w:rPr>
          <w:rStyle w:val="29"/>
          <w:rFonts w:hint="eastAsia" w:asciiTheme="majorEastAsia" w:hAnsiTheme="majorEastAsia" w:eastAsiaTheme="majorEastAsia" w:cstheme="majorEastAsia"/>
          <w:b w:val="0"/>
          <w:bCs/>
          <w:color w:val="auto"/>
          <w:sz w:val="24"/>
          <w:szCs w:val="24"/>
          <w:highlight w:val="none"/>
          <w:lang w:eastAsia="zh-CN"/>
        </w:rPr>
        <w:t>）诚信承诺书</w:t>
      </w:r>
    </w:p>
    <w:p>
      <w:pPr>
        <w:pStyle w:val="22"/>
        <w:spacing w:before="75" w:beforeAutospacing="0" w:after="75" w:afterAutospacing="0" w:line="360" w:lineRule="auto"/>
        <w:ind w:firstLine="480" w:firstLineChars="200"/>
        <w:rPr>
          <w:rStyle w:val="29"/>
          <w:rFonts w:hint="eastAsia" w:asciiTheme="majorEastAsia" w:hAnsiTheme="majorEastAsia" w:eastAsiaTheme="majorEastAsia" w:cstheme="majorEastAsia"/>
          <w:b w:val="0"/>
          <w:bCs/>
          <w:color w:val="auto"/>
          <w:sz w:val="24"/>
          <w:szCs w:val="24"/>
          <w:highlight w:val="none"/>
          <w:lang w:eastAsia="zh-CN"/>
        </w:rPr>
      </w:pPr>
      <w:r>
        <w:rPr>
          <w:rStyle w:val="29"/>
          <w:rFonts w:hint="eastAsia" w:asciiTheme="majorEastAsia" w:hAnsiTheme="majorEastAsia" w:eastAsiaTheme="majorEastAsia" w:cstheme="majorEastAsia"/>
          <w:b w:val="0"/>
          <w:bCs/>
          <w:color w:val="auto"/>
          <w:sz w:val="24"/>
          <w:szCs w:val="24"/>
          <w:highlight w:val="none"/>
          <w:lang w:val="en-US" w:eastAsia="zh-CN"/>
        </w:rPr>
        <w:t>（4）具有履行合同所必需的设备和专业技术能力的承诺书</w:t>
      </w:r>
    </w:p>
    <w:p>
      <w:pPr>
        <w:pStyle w:val="22"/>
        <w:keepNext w:val="0"/>
        <w:keepLines w:val="0"/>
        <w:pageBreakBefore w:val="0"/>
        <w:kinsoku/>
        <w:wordWrap/>
        <w:overflowPunct/>
        <w:topLinePunct w:val="0"/>
        <w:autoSpaceDE/>
        <w:autoSpaceDN/>
        <w:bidi w:val="0"/>
        <w:adjustRightInd/>
        <w:snapToGrid/>
        <w:spacing w:before="75" w:beforeAutospacing="0" w:after="75" w:afterAutospacing="0" w:line="360" w:lineRule="auto"/>
        <w:ind w:firstLine="480" w:firstLineChars="200"/>
        <w:textAlignment w:val="auto"/>
        <w:rPr>
          <w:rStyle w:val="29"/>
          <w:rFonts w:hint="eastAsia" w:asciiTheme="majorEastAsia" w:hAnsiTheme="majorEastAsia" w:eastAsiaTheme="majorEastAsia" w:cstheme="majorEastAsia"/>
          <w:b w:val="0"/>
          <w:bCs/>
          <w:color w:val="auto"/>
          <w:sz w:val="24"/>
          <w:szCs w:val="24"/>
          <w:highlight w:val="none"/>
          <w:lang w:eastAsia="zh-CN"/>
        </w:rPr>
      </w:pPr>
      <w:r>
        <w:rPr>
          <w:rStyle w:val="29"/>
          <w:rFonts w:hint="eastAsia" w:asciiTheme="majorEastAsia" w:hAnsiTheme="majorEastAsia" w:eastAsiaTheme="majorEastAsia" w:cstheme="majorEastAsia"/>
          <w:b w:val="0"/>
          <w:bCs/>
          <w:color w:val="auto"/>
          <w:sz w:val="24"/>
          <w:szCs w:val="24"/>
          <w:highlight w:val="none"/>
          <w:lang w:eastAsia="zh-CN"/>
        </w:rPr>
        <w:t>（</w:t>
      </w:r>
      <w:r>
        <w:rPr>
          <w:rStyle w:val="29"/>
          <w:rFonts w:hint="eastAsia" w:asciiTheme="majorEastAsia" w:hAnsiTheme="majorEastAsia" w:eastAsiaTheme="majorEastAsia" w:cstheme="majorEastAsia"/>
          <w:b w:val="0"/>
          <w:bCs/>
          <w:color w:val="auto"/>
          <w:sz w:val="24"/>
          <w:szCs w:val="24"/>
          <w:highlight w:val="none"/>
          <w:lang w:val="en-US" w:eastAsia="zh-CN"/>
        </w:rPr>
        <w:t>5</w:t>
      </w:r>
      <w:r>
        <w:rPr>
          <w:rStyle w:val="29"/>
          <w:rFonts w:hint="eastAsia" w:asciiTheme="majorEastAsia" w:hAnsiTheme="majorEastAsia" w:eastAsiaTheme="majorEastAsia" w:cstheme="majorEastAsia"/>
          <w:b w:val="0"/>
          <w:bCs/>
          <w:color w:val="auto"/>
          <w:sz w:val="24"/>
          <w:szCs w:val="24"/>
          <w:highlight w:val="none"/>
          <w:lang w:eastAsia="zh-CN"/>
        </w:rPr>
        <w:t>）</w:t>
      </w:r>
      <w:r>
        <w:rPr>
          <w:rStyle w:val="29"/>
          <w:rFonts w:hint="eastAsia" w:asciiTheme="majorEastAsia" w:hAnsiTheme="majorEastAsia" w:eastAsiaTheme="majorEastAsia" w:cstheme="majorEastAsia"/>
          <w:b w:val="0"/>
          <w:bCs/>
          <w:color w:val="auto"/>
          <w:sz w:val="24"/>
          <w:szCs w:val="24"/>
          <w:highlight w:val="none"/>
          <w:lang w:val="en-US" w:eastAsia="zh-CN"/>
        </w:rPr>
        <w:t>无重大违法记录承诺书</w:t>
      </w:r>
    </w:p>
    <w:p>
      <w:pPr>
        <w:pStyle w:val="22"/>
        <w:spacing w:before="75" w:beforeAutospacing="0" w:after="75" w:afterAutospacing="0" w:line="360" w:lineRule="auto"/>
        <w:ind w:firstLine="480" w:firstLineChars="200"/>
        <w:rPr>
          <w:rStyle w:val="29"/>
          <w:rFonts w:hint="eastAsia" w:asciiTheme="majorEastAsia" w:hAnsiTheme="majorEastAsia" w:eastAsiaTheme="majorEastAsia" w:cstheme="majorEastAsia"/>
          <w:b w:val="0"/>
          <w:bCs/>
          <w:color w:val="auto"/>
          <w:sz w:val="24"/>
          <w:szCs w:val="24"/>
          <w:highlight w:val="none"/>
        </w:rPr>
      </w:pPr>
      <w:r>
        <w:rPr>
          <w:rStyle w:val="29"/>
          <w:rFonts w:hint="eastAsia" w:asciiTheme="majorEastAsia" w:hAnsiTheme="majorEastAsia" w:eastAsiaTheme="majorEastAsia" w:cstheme="majorEastAsia"/>
          <w:b w:val="0"/>
          <w:bCs/>
          <w:color w:val="auto"/>
          <w:sz w:val="24"/>
          <w:szCs w:val="24"/>
          <w:highlight w:val="none"/>
          <w:lang w:eastAsia="zh-CN"/>
        </w:rPr>
        <w:t>（</w:t>
      </w:r>
      <w:r>
        <w:rPr>
          <w:rStyle w:val="29"/>
          <w:rFonts w:hint="eastAsia" w:asciiTheme="majorEastAsia" w:hAnsiTheme="majorEastAsia" w:eastAsiaTheme="majorEastAsia" w:cstheme="majorEastAsia"/>
          <w:b w:val="0"/>
          <w:bCs/>
          <w:color w:val="auto"/>
          <w:sz w:val="24"/>
          <w:szCs w:val="24"/>
          <w:highlight w:val="none"/>
          <w:lang w:val="en-US" w:eastAsia="zh-CN"/>
        </w:rPr>
        <w:t>6</w:t>
      </w:r>
      <w:r>
        <w:rPr>
          <w:rStyle w:val="29"/>
          <w:rFonts w:hint="eastAsia" w:asciiTheme="majorEastAsia" w:hAnsiTheme="majorEastAsia" w:eastAsiaTheme="majorEastAsia" w:cstheme="majorEastAsia"/>
          <w:b w:val="0"/>
          <w:bCs/>
          <w:color w:val="auto"/>
          <w:sz w:val="24"/>
          <w:szCs w:val="24"/>
          <w:highlight w:val="none"/>
          <w:lang w:eastAsia="zh-CN"/>
        </w:rPr>
        <w:t>）</w:t>
      </w:r>
      <w:r>
        <w:rPr>
          <w:rStyle w:val="29"/>
          <w:rFonts w:hint="eastAsia" w:asciiTheme="majorEastAsia" w:hAnsiTheme="majorEastAsia" w:eastAsiaTheme="majorEastAsia" w:cstheme="majorEastAsia"/>
          <w:b w:val="0"/>
          <w:bCs/>
          <w:color w:val="auto"/>
          <w:sz w:val="24"/>
          <w:szCs w:val="24"/>
          <w:highlight w:val="none"/>
        </w:rPr>
        <w:t>法定代表人资格证明书</w:t>
      </w:r>
    </w:p>
    <w:p>
      <w:pPr>
        <w:pStyle w:val="22"/>
        <w:spacing w:before="75" w:beforeAutospacing="0" w:after="75" w:afterAutospacing="0" w:line="360" w:lineRule="auto"/>
        <w:ind w:firstLine="480" w:firstLineChars="200"/>
        <w:rPr>
          <w:rStyle w:val="29"/>
          <w:rFonts w:hint="eastAsia" w:asciiTheme="majorEastAsia" w:hAnsiTheme="majorEastAsia" w:eastAsiaTheme="majorEastAsia" w:cstheme="majorEastAsia"/>
          <w:b w:val="0"/>
          <w:bCs/>
          <w:color w:val="auto"/>
          <w:sz w:val="24"/>
          <w:szCs w:val="24"/>
          <w:highlight w:val="none"/>
          <w:lang w:eastAsia="zh-CN"/>
        </w:rPr>
      </w:pPr>
      <w:r>
        <w:rPr>
          <w:rStyle w:val="29"/>
          <w:rFonts w:hint="eastAsia" w:asciiTheme="majorEastAsia" w:hAnsiTheme="majorEastAsia" w:eastAsiaTheme="majorEastAsia" w:cstheme="majorEastAsia"/>
          <w:b w:val="0"/>
          <w:bCs/>
          <w:color w:val="auto"/>
          <w:sz w:val="24"/>
          <w:szCs w:val="24"/>
          <w:highlight w:val="none"/>
          <w:lang w:eastAsia="zh-CN"/>
        </w:rPr>
        <w:t>（</w:t>
      </w:r>
      <w:r>
        <w:rPr>
          <w:rStyle w:val="29"/>
          <w:rFonts w:hint="eastAsia" w:asciiTheme="majorEastAsia" w:hAnsiTheme="majorEastAsia" w:eastAsiaTheme="majorEastAsia" w:cstheme="majorEastAsia"/>
          <w:b w:val="0"/>
          <w:bCs/>
          <w:color w:val="auto"/>
          <w:sz w:val="24"/>
          <w:szCs w:val="24"/>
          <w:highlight w:val="none"/>
          <w:lang w:val="en-US" w:eastAsia="zh-CN"/>
        </w:rPr>
        <w:t>7</w:t>
      </w:r>
      <w:r>
        <w:rPr>
          <w:rStyle w:val="29"/>
          <w:rFonts w:hint="eastAsia" w:asciiTheme="majorEastAsia" w:hAnsiTheme="majorEastAsia" w:eastAsiaTheme="majorEastAsia" w:cstheme="majorEastAsia"/>
          <w:b w:val="0"/>
          <w:bCs/>
          <w:color w:val="auto"/>
          <w:sz w:val="24"/>
          <w:szCs w:val="24"/>
          <w:highlight w:val="none"/>
          <w:lang w:eastAsia="zh-CN"/>
        </w:rPr>
        <w:t>）</w:t>
      </w:r>
      <w:r>
        <w:rPr>
          <w:rStyle w:val="29"/>
          <w:rFonts w:hint="eastAsia" w:asciiTheme="majorEastAsia" w:hAnsiTheme="majorEastAsia" w:eastAsiaTheme="majorEastAsia" w:cstheme="majorEastAsia"/>
          <w:b w:val="0"/>
          <w:bCs/>
          <w:color w:val="auto"/>
          <w:sz w:val="24"/>
          <w:szCs w:val="24"/>
          <w:highlight w:val="none"/>
        </w:rPr>
        <w:t>法定代表人授权书</w:t>
      </w:r>
    </w:p>
    <w:p>
      <w:pPr>
        <w:pStyle w:val="22"/>
        <w:spacing w:before="75" w:beforeAutospacing="0" w:after="75" w:afterAutospacing="0" w:line="360" w:lineRule="auto"/>
        <w:ind w:firstLine="480" w:firstLineChars="200"/>
        <w:rPr>
          <w:rStyle w:val="29"/>
          <w:rFonts w:hint="eastAsia" w:asciiTheme="majorEastAsia" w:hAnsiTheme="majorEastAsia" w:eastAsiaTheme="majorEastAsia" w:cstheme="majorEastAsia"/>
          <w:b w:val="0"/>
          <w:bCs/>
          <w:color w:val="auto"/>
          <w:sz w:val="24"/>
          <w:szCs w:val="24"/>
          <w:highlight w:val="none"/>
          <w:lang w:eastAsia="zh-CN"/>
        </w:rPr>
      </w:pPr>
      <w:r>
        <w:rPr>
          <w:rStyle w:val="29"/>
          <w:rFonts w:hint="eastAsia" w:asciiTheme="majorEastAsia" w:hAnsiTheme="majorEastAsia" w:eastAsiaTheme="majorEastAsia" w:cstheme="majorEastAsia"/>
          <w:b w:val="0"/>
          <w:bCs/>
          <w:color w:val="auto"/>
          <w:sz w:val="24"/>
          <w:szCs w:val="24"/>
          <w:highlight w:val="none"/>
          <w:lang w:eastAsia="zh-CN"/>
        </w:rPr>
        <w:t>（</w:t>
      </w:r>
      <w:r>
        <w:rPr>
          <w:rStyle w:val="29"/>
          <w:rFonts w:hint="eastAsia" w:asciiTheme="majorEastAsia" w:hAnsiTheme="majorEastAsia" w:eastAsiaTheme="majorEastAsia" w:cstheme="majorEastAsia"/>
          <w:b w:val="0"/>
          <w:bCs/>
          <w:color w:val="auto"/>
          <w:sz w:val="24"/>
          <w:szCs w:val="24"/>
          <w:highlight w:val="none"/>
          <w:lang w:val="en-US" w:eastAsia="zh-CN"/>
        </w:rPr>
        <w:t>8</w:t>
      </w:r>
      <w:r>
        <w:rPr>
          <w:rStyle w:val="29"/>
          <w:rFonts w:hint="eastAsia" w:asciiTheme="majorEastAsia" w:hAnsiTheme="majorEastAsia" w:eastAsiaTheme="majorEastAsia" w:cstheme="majorEastAsia"/>
          <w:b w:val="0"/>
          <w:bCs/>
          <w:color w:val="auto"/>
          <w:sz w:val="24"/>
          <w:szCs w:val="24"/>
          <w:highlight w:val="none"/>
          <w:lang w:eastAsia="zh-CN"/>
        </w:rPr>
        <w:t>）相关证件：</w:t>
      </w:r>
    </w:p>
    <w:p>
      <w:pPr>
        <w:pStyle w:val="22"/>
        <w:spacing w:before="75" w:beforeAutospacing="0" w:after="75" w:afterAutospacing="0" w:line="360" w:lineRule="auto"/>
        <w:ind w:firstLine="480" w:firstLineChars="200"/>
        <w:rPr>
          <w:rStyle w:val="29"/>
          <w:rFonts w:hint="eastAsia" w:asciiTheme="majorEastAsia" w:hAnsiTheme="majorEastAsia" w:eastAsiaTheme="majorEastAsia" w:cstheme="majorEastAsia"/>
          <w:b w:val="0"/>
          <w:bCs/>
          <w:color w:val="auto"/>
          <w:sz w:val="24"/>
          <w:szCs w:val="24"/>
          <w:highlight w:val="none"/>
          <w:lang w:eastAsia="zh-CN"/>
        </w:rPr>
      </w:pPr>
      <w:r>
        <w:rPr>
          <w:rStyle w:val="29"/>
          <w:rFonts w:hint="eastAsia" w:asciiTheme="majorEastAsia" w:hAnsiTheme="majorEastAsia" w:eastAsiaTheme="majorEastAsia" w:cstheme="majorEastAsia"/>
          <w:b w:val="0"/>
          <w:bCs/>
          <w:color w:val="auto"/>
          <w:sz w:val="24"/>
          <w:szCs w:val="24"/>
          <w:highlight w:val="none"/>
          <w:lang w:val="en-US" w:eastAsia="zh-CN"/>
        </w:rPr>
        <w:t>①</w:t>
      </w:r>
      <w:r>
        <w:rPr>
          <w:rStyle w:val="29"/>
          <w:rFonts w:hint="eastAsia" w:asciiTheme="majorEastAsia" w:hAnsiTheme="majorEastAsia" w:eastAsiaTheme="majorEastAsia" w:cstheme="majorEastAsia"/>
          <w:b w:val="0"/>
          <w:bCs/>
          <w:color w:val="auto"/>
          <w:sz w:val="24"/>
          <w:szCs w:val="24"/>
          <w:highlight w:val="none"/>
          <w:lang w:eastAsia="zh-CN"/>
        </w:rPr>
        <w:t>三证合一营业执照（副本）或事业单位法人证书（副本）复印件；</w:t>
      </w:r>
    </w:p>
    <w:p>
      <w:pPr>
        <w:pStyle w:val="22"/>
        <w:spacing w:before="75" w:beforeAutospacing="0" w:after="75" w:afterAutospacing="0" w:line="360" w:lineRule="auto"/>
        <w:ind w:firstLine="480" w:firstLineChars="200"/>
        <w:rPr>
          <w:rStyle w:val="29"/>
          <w:rFonts w:hint="eastAsia" w:asciiTheme="majorEastAsia" w:hAnsiTheme="majorEastAsia" w:eastAsiaTheme="majorEastAsia" w:cstheme="majorEastAsia"/>
          <w:b w:val="0"/>
          <w:bCs/>
          <w:color w:val="auto"/>
          <w:sz w:val="24"/>
          <w:szCs w:val="24"/>
          <w:highlight w:val="none"/>
          <w:lang w:val="en-US" w:eastAsia="zh-CN"/>
        </w:rPr>
      </w:pPr>
      <w:r>
        <w:rPr>
          <w:rStyle w:val="29"/>
          <w:rFonts w:hint="eastAsia" w:asciiTheme="majorEastAsia" w:hAnsiTheme="majorEastAsia" w:eastAsiaTheme="majorEastAsia" w:cstheme="majorEastAsia"/>
          <w:b w:val="0"/>
          <w:bCs/>
          <w:color w:val="auto"/>
          <w:sz w:val="24"/>
          <w:szCs w:val="24"/>
          <w:highlight w:val="none"/>
          <w:lang w:val="en-US" w:eastAsia="zh-CN"/>
        </w:rPr>
        <w:t>②提供投标截止日前六个月任意一个月依法缴纳税收和社会保障资金的良好记录的证明材料（附复印件）；</w:t>
      </w:r>
    </w:p>
    <w:p>
      <w:pPr>
        <w:pStyle w:val="22"/>
        <w:spacing w:before="75" w:beforeAutospacing="0" w:after="75" w:afterAutospacing="0" w:line="360" w:lineRule="auto"/>
        <w:ind w:firstLine="480" w:firstLineChars="200"/>
        <w:rPr>
          <w:rStyle w:val="29"/>
          <w:rFonts w:hint="eastAsia" w:asciiTheme="majorEastAsia" w:hAnsiTheme="majorEastAsia" w:eastAsiaTheme="majorEastAsia" w:cstheme="majorEastAsia"/>
          <w:b w:val="0"/>
          <w:bCs/>
          <w:color w:val="auto"/>
          <w:sz w:val="24"/>
          <w:szCs w:val="24"/>
          <w:highlight w:val="none"/>
          <w:lang w:val="en-US" w:eastAsia="zh-CN"/>
        </w:rPr>
      </w:pPr>
      <w:r>
        <w:rPr>
          <w:rStyle w:val="29"/>
          <w:rFonts w:hint="eastAsia" w:asciiTheme="majorEastAsia" w:hAnsiTheme="majorEastAsia" w:eastAsiaTheme="majorEastAsia" w:cstheme="majorEastAsia"/>
          <w:b w:val="0"/>
          <w:bCs/>
          <w:color w:val="auto"/>
          <w:sz w:val="24"/>
          <w:szCs w:val="24"/>
          <w:highlight w:val="none"/>
          <w:lang w:val="en-US" w:eastAsia="zh-CN"/>
        </w:rPr>
        <w:t>③提供</w:t>
      </w:r>
      <w:r>
        <w:rPr>
          <w:rStyle w:val="29"/>
          <w:rFonts w:hint="eastAsia" w:asciiTheme="majorEastAsia" w:hAnsiTheme="majorEastAsia" w:eastAsiaTheme="majorEastAsia" w:cstheme="majorEastAsia"/>
          <w:b w:val="0"/>
          <w:bCs/>
          <w:color w:val="auto"/>
          <w:sz w:val="24"/>
          <w:szCs w:val="24"/>
          <w:highlight w:val="none"/>
          <w:u w:val="single"/>
          <w:lang w:val="en-US" w:eastAsia="zh-CN"/>
        </w:rPr>
        <w:t>（2020年度或2021年度）经审计财务会计报告</w:t>
      </w:r>
      <w:r>
        <w:rPr>
          <w:rStyle w:val="29"/>
          <w:rFonts w:hint="eastAsia" w:asciiTheme="majorEastAsia" w:hAnsiTheme="majorEastAsia" w:eastAsiaTheme="majorEastAsia" w:cstheme="majorEastAsia"/>
          <w:b w:val="0"/>
          <w:bCs/>
          <w:color w:val="auto"/>
          <w:sz w:val="24"/>
          <w:szCs w:val="24"/>
          <w:highlight w:val="none"/>
          <w:lang w:val="en-US" w:eastAsia="zh-CN"/>
        </w:rPr>
        <w:t>（至少包括资产负债表、损益表、利润表、现金流量表，新成立的公司提供情况说明）或</w:t>
      </w:r>
      <w:r>
        <w:rPr>
          <w:rStyle w:val="29"/>
          <w:rFonts w:hint="eastAsia" w:asciiTheme="majorEastAsia" w:hAnsiTheme="majorEastAsia" w:eastAsiaTheme="majorEastAsia" w:cstheme="majorEastAsia"/>
          <w:b w:val="0"/>
          <w:bCs/>
          <w:color w:val="auto"/>
          <w:sz w:val="24"/>
          <w:szCs w:val="24"/>
          <w:highlight w:val="none"/>
          <w:u w:val="single"/>
          <w:lang w:val="en-US" w:eastAsia="zh-CN"/>
        </w:rPr>
        <w:t>企业财务报表</w:t>
      </w:r>
      <w:r>
        <w:rPr>
          <w:rStyle w:val="29"/>
          <w:rFonts w:hint="eastAsia" w:asciiTheme="majorEastAsia" w:hAnsiTheme="majorEastAsia" w:eastAsiaTheme="majorEastAsia" w:cstheme="majorEastAsia"/>
          <w:b w:val="0"/>
          <w:bCs/>
          <w:color w:val="auto"/>
          <w:sz w:val="24"/>
          <w:szCs w:val="24"/>
          <w:highlight w:val="none"/>
          <w:lang w:val="en-US" w:eastAsia="zh-CN"/>
        </w:rPr>
        <w:t>或</w:t>
      </w:r>
      <w:r>
        <w:rPr>
          <w:rStyle w:val="29"/>
          <w:rFonts w:hint="eastAsia" w:asciiTheme="majorEastAsia" w:hAnsiTheme="majorEastAsia" w:eastAsiaTheme="majorEastAsia" w:cstheme="majorEastAsia"/>
          <w:b w:val="0"/>
          <w:bCs/>
          <w:color w:val="auto"/>
          <w:sz w:val="24"/>
          <w:szCs w:val="24"/>
          <w:highlight w:val="none"/>
          <w:u w:val="single"/>
          <w:lang w:val="en-US" w:eastAsia="zh-CN"/>
        </w:rPr>
        <w:t>基本开户银行出具的资信证明</w:t>
      </w:r>
      <w:r>
        <w:rPr>
          <w:rStyle w:val="29"/>
          <w:rFonts w:hint="eastAsia" w:asciiTheme="majorEastAsia" w:hAnsiTheme="majorEastAsia" w:eastAsiaTheme="majorEastAsia" w:cstheme="majorEastAsia"/>
          <w:b w:val="0"/>
          <w:bCs/>
          <w:color w:val="auto"/>
          <w:sz w:val="24"/>
          <w:szCs w:val="24"/>
          <w:highlight w:val="none"/>
          <w:lang w:val="en-US" w:eastAsia="zh-CN"/>
        </w:rPr>
        <w:t>；</w:t>
      </w:r>
    </w:p>
    <w:p>
      <w:pPr>
        <w:pStyle w:val="22"/>
        <w:spacing w:before="75" w:beforeAutospacing="0" w:after="75" w:afterAutospacing="0" w:line="360" w:lineRule="auto"/>
        <w:ind w:firstLine="480" w:firstLineChars="200"/>
        <w:rPr>
          <w:rStyle w:val="29"/>
          <w:rFonts w:hint="eastAsia" w:asciiTheme="majorEastAsia" w:hAnsiTheme="majorEastAsia" w:eastAsiaTheme="majorEastAsia" w:cstheme="majorEastAsia"/>
          <w:b w:val="0"/>
          <w:bCs/>
          <w:color w:val="auto"/>
          <w:sz w:val="24"/>
          <w:szCs w:val="24"/>
          <w:highlight w:val="none"/>
        </w:rPr>
      </w:pPr>
      <w:r>
        <w:rPr>
          <w:rStyle w:val="29"/>
          <w:rFonts w:hint="eastAsia" w:asciiTheme="majorEastAsia" w:hAnsiTheme="majorEastAsia" w:eastAsiaTheme="majorEastAsia" w:cstheme="majorEastAsia"/>
          <w:b w:val="0"/>
          <w:bCs/>
          <w:color w:val="auto"/>
          <w:sz w:val="24"/>
          <w:szCs w:val="24"/>
          <w:highlight w:val="none"/>
          <w:lang w:val="en-US" w:eastAsia="zh-CN"/>
        </w:rPr>
        <w:t>④</w:t>
      </w:r>
      <w:r>
        <w:rPr>
          <w:rStyle w:val="29"/>
          <w:rFonts w:hint="eastAsia" w:asciiTheme="majorEastAsia" w:hAnsiTheme="majorEastAsia" w:eastAsiaTheme="majorEastAsia" w:cstheme="majorEastAsia"/>
          <w:b w:val="0"/>
          <w:bCs/>
          <w:color w:val="auto"/>
          <w:sz w:val="24"/>
          <w:szCs w:val="24"/>
          <w:highlight w:val="none"/>
          <w:lang w:eastAsia="zh-CN"/>
        </w:rPr>
        <w:t>法律、行政法规、本采购文件规定的其他条件。</w:t>
      </w:r>
    </w:p>
    <w:p>
      <w:pPr>
        <w:widowControl/>
        <w:spacing w:line="360" w:lineRule="auto"/>
        <w:rPr>
          <w:rFonts w:hint="eastAsia" w:asciiTheme="majorEastAsia" w:hAnsiTheme="majorEastAsia" w:eastAsiaTheme="majorEastAsia" w:cstheme="majorEastAsia"/>
          <w:b/>
          <w:bCs/>
          <w:color w:val="auto"/>
          <w:kern w:val="0"/>
          <w:sz w:val="24"/>
          <w:szCs w:val="24"/>
          <w:highlight w:val="none"/>
        </w:rPr>
      </w:pPr>
      <w:r>
        <w:rPr>
          <w:rFonts w:hint="eastAsia" w:asciiTheme="majorEastAsia" w:hAnsiTheme="majorEastAsia" w:eastAsiaTheme="majorEastAsia" w:cstheme="majorEastAsia"/>
          <w:b/>
          <w:bCs/>
          <w:color w:val="auto"/>
          <w:kern w:val="0"/>
          <w:sz w:val="24"/>
          <w:szCs w:val="24"/>
          <w:highlight w:val="none"/>
          <w:lang w:val="en-US" w:eastAsia="zh-CN"/>
        </w:rPr>
        <w:t>12.2</w:t>
      </w:r>
      <w:r>
        <w:rPr>
          <w:rFonts w:hint="eastAsia" w:asciiTheme="majorEastAsia" w:hAnsiTheme="majorEastAsia" w:eastAsiaTheme="majorEastAsia" w:cstheme="majorEastAsia"/>
          <w:b/>
          <w:bCs/>
          <w:color w:val="auto"/>
          <w:kern w:val="0"/>
          <w:sz w:val="24"/>
          <w:szCs w:val="24"/>
          <w:highlight w:val="none"/>
        </w:rPr>
        <w:t>报价文件</w:t>
      </w:r>
    </w:p>
    <w:p>
      <w:pPr>
        <w:widowControl/>
        <w:spacing w:line="360" w:lineRule="auto"/>
        <w:ind w:firstLine="480" w:firstLineChars="200"/>
        <w:rPr>
          <w:rFonts w:hint="eastAsia" w:asciiTheme="majorEastAsia" w:hAnsiTheme="majorEastAsia" w:eastAsiaTheme="majorEastAsia" w:cstheme="majorEastAsia"/>
          <w:b w:val="0"/>
          <w:bCs/>
          <w:color w:val="auto"/>
          <w:kern w:val="0"/>
          <w:sz w:val="24"/>
          <w:szCs w:val="24"/>
          <w:highlight w:val="none"/>
        </w:rPr>
      </w:pPr>
      <w:r>
        <w:rPr>
          <w:rStyle w:val="29"/>
          <w:rFonts w:hint="eastAsia" w:asciiTheme="majorEastAsia" w:hAnsiTheme="majorEastAsia" w:eastAsiaTheme="majorEastAsia" w:cstheme="majorEastAsia"/>
          <w:b w:val="0"/>
          <w:bCs/>
          <w:color w:val="auto"/>
          <w:sz w:val="24"/>
          <w:szCs w:val="24"/>
          <w:highlight w:val="none"/>
          <w:lang w:eastAsia="zh-CN"/>
        </w:rPr>
        <w:t>（</w:t>
      </w:r>
      <w:r>
        <w:rPr>
          <w:rStyle w:val="29"/>
          <w:rFonts w:hint="eastAsia" w:asciiTheme="majorEastAsia" w:hAnsiTheme="majorEastAsia" w:eastAsiaTheme="majorEastAsia" w:cstheme="majorEastAsia"/>
          <w:b w:val="0"/>
          <w:bCs/>
          <w:color w:val="auto"/>
          <w:sz w:val="24"/>
          <w:szCs w:val="24"/>
          <w:highlight w:val="none"/>
          <w:lang w:val="en-US" w:eastAsia="zh-CN"/>
        </w:rPr>
        <w:t>1</w:t>
      </w:r>
      <w:r>
        <w:rPr>
          <w:rStyle w:val="29"/>
          <w:rFonts w:hint="eastAsia" w:asciiTheme="majorEastAsia" w:hAnsiTheme="majorEastAsia" w:eastAsiaTheme="majorEastAsia" w:cstheme="majorEastAsia"/>
          <w:b w:val="0"/>
          <w:bCs/>
          <w:color w:val="auto"/>
          <w:sz w:val="24"/>
          <w:szCs w:val="24"/>
          <w:highlight w:val="none"/>
          <w:lang w:eastAsia="zh-CN"/>
        </w:rPr>
        <w:t>）“</w:t>
      </w:r>
      <w:r>
        <w:rPr>
          <w:rFonts w:hint="eastAsia" w:asciiTheme="majorEastAsia" w:hAnsiTheme="majorEastAsia" w:eastAsiaTheme="majorEastAsia" w:cstheme="majorEastAsia"/>
          <w:b w:val="0"/>
          <w:bCs/>
          <w:color w:val="auto"/>
          <w:kern w:val="0"/>
          <w:sz w:val="24"/>
          <w:szCs w:val="24"/>
          <w:highlight w:val="none"/>
        </w:rPr>
        <w:t>报价文件</w:t>
      </w:r>
      <w:r>
        <w:rPr>
          <w:rStyle w:val="29"/>
          <w:rFonts w:hint="eastAsia" w:asciiTheme="majorEastAsia" w:hAnsiTheme="majorEastAsia" w:eastAsiaTheme="majorEastAsia" w:cstheme="majorEastAsia"/>
          <w:b w:val="0"/>
          <w:bCs/>
          <w:color w:val="auto"/>
          <w:sz w:val="24"/>
          <w:szCs w:val="24"/>
          <w:highlight w:val="none"/>
          <w:lang w:eastAsia="zh-CN"/>
        </w:rPr>
        <w:t>”</w:t>
      </w:r>
      <w:r>
        <w:rPr>
          <w:rFonts w:hint="eastAsia" w:asciiTheme="majorEastAsia" w:hAnsiTheme="majorEastAsia" w:eastAsiaTheme="majorEastAsia" w:cstheme="majorEastAsia"/>
          <w:b w:val="0"/>
          <w:bCs/>
          <w:color w:val="auto"/>
          <w:kern w:val="0"/>
          <w:sz w:val="24"/>
          <w:szCs w:val="24"/>
          <w:highlight w:val="none"/>
        </w:rPr>
        <w:t>封面</w:t>
      </w:r>
    </w:p>
    <w:p>
      <w:pPr>
        <w:widowControl/>
        <w:spacing w:line="360" w:lineRule="auto"/>
        <w:ind w:firstLine="480"/>
        <w:rPr>
          <w:rFonts w:hint="eastAsia" w:asciiTheme="majorEastAsia" w:hAnsiTheme="majorEastAsia" w:eastAsiaTheme="majorEastAsia" w:cstheme="majorEastAsia"/>
          <w:b w:val="0"/>
          <w:bCs w:val="0"/>
          <w:color w:val="auto"/>
          <w:kern w:val="0"/>
          <w:sz w:val="24"/>
          <w:szCs w:val="24"/>
          <w:highlight w:val="none"/>
          <w:lang w:eastAsia="zh-CN"/>
        </w:rPr>
      </w:pPr>
      <w:r>
        <w:rPr>
          <w:rFonts w:hint="eastAsia" w:asciiTheme="majorEastAsia" w:hAnsiTheme="majorEastAsia" w:eastAsiaTheme="majorEastAsia" w:cstheme="majorEastAsia"/>
          <w:b w:val="0"/>
          <w:bCs w:val="0"/>
          <w:color w:val="auto"/>
          <w:kern w:val="0"/>
          <w:sz w:val="24"/>
          <w:szCs w:val="24"/>
          <w:highlight w:val="none"/>
          <w:lang w:val="en-US" w:eastAsia="zh-CN"/>
        </w:rPr>
        <w:t>（2）</w:t>
      </w:r>
      <w:r>
        <w:rPr>
          <w:rFonts w:hint="eastAsia" w:asciiTheme="majorEastAsia" w:hAnsiTheme="majorEastAsia" w:eastAsiaTheme="majorEastAsia" w:cstheme="majorEastAsia"/>
          <w:b w:val="0"/>
          <w:bCs w:val="0"/>
          <w:color w:val="auto"/>
          <w:kern w:val="0"/>
          <w:sz w:val="24"/>
          <w:szCs w:val="24"/>
          <w:highlight w:val="none"/>
          <w:lang w:eastAsia="zh-CN"/>
        </w:rPr>
        <w:t>响应函</w:t>
      </w:r>
    </w:p>
    <w:p>
      <w:pPr>
        <w:widowControl/>
        <w:spacing w:line="360" w:lineRule="auto"/>
        <w:ind w:firstLine="480" w:firstLineChars="200"/>
        <w:rPr>
          <w:rStyle w:val="29"/>
          <w:rFonts w:hint="eastAsia" w:asciiTheme="majorEastAsia" w:hAnsiTheme="majorEastAsia" w:eastAsiaTheme="majorEastAsia" w:cstheme="majorEastAsia"/>
          <w:b w:val="0"/>
          <w:bCs/>
          <w:color w:val="auto"/>
          <w:sz w:val="24"/>
          <w:szCs w:val="24"/>
          <w:highlight w:val="none"/>
          <w:lang w:eastAsia="zh-CN"/>
        </w:rPr>
      </w:pPr>
      <w:r>
        <w:rPr>
          <w:rStyle w:val="29"/>
          <w:rFonts w:hint="eastAsia" w:asciiTheme="majorEastAsia" w:hAnsiTheme="majorEastAsia" w:eastAsiaTheme="majorEastAsia" w:cstheme="majorEastAsia"/>
          <w:b w:val="0"/>
          <w:bCs/>
          <w:color w:val="auto"/>
          <w:sz w:val="24"/>
          <w:szCs w:val="24"/>
          <w:highlight w:val="none"/>
          <w:lang w:val="en-US" w:eastAsia="zh-CN"/>
        </w:rPr>
        <w:t>（3）</w:t>
      </w:r>
      <w:r>
        <w:rPr>
          <w:rStyle w:val="29"/>
          <w:rFonts w:hint="eastAsia" w:asciiTheme="majorEastAsia" w:hAnsiTheme="majorEastAsia" w:eastAsiaTheme="majorEastAsia" w:cstheme="majorEastAsia"/>
          <w:b w:val="0"/>
          <w:bCs/>
          <w:color w:val="auto"/>
          <w:sz w:val="24"/>
          <w:szCs w:val="24"/>
          <w:highlight w:val="none"/>
          <w:lang w:eastAsia="zh-CN"/>
        </w:rPr>
        <w:t>开标一览表</w:t>
      </w:r>
    </w:p>
    <w:p>
      <w:pPr>
        <w:widowControl/>
        <w:spacing w:line="360" w:lineRule="auto"/>
        <w:ind w:firstLine="480" w:firstLineChars="200"/>
        <w:rPr>
          <w:rStyle w:val="29"/>
          <w:rFonts w:hint="eastAsia" w:asciiTheme="majorEastAsia" w:hAnsiTheme="majorEastAsia" w:eastAsiaTheme="majorEastAsia" w:cstheme="majorEastAsia"/>
          <w:b w:val="0"/>
          <w:bCs/>
          <w:color w:val="auto"/>
          <w:sz w:val="24"/>
          <w:szCs w:val="24"/>
          <w:highlight w:val="none"/>
          <w:lang w:eastAsia="zh-CN"/>
        </w:rPr>
      </w:pPr>
      <w:r>
        <w:rPr>
          <w:rStyle w:val="29"/>
          <w:rFonts w:hint="eastAsia" w:asciiTheme="majorEastAsia" w:hAnsiTheme="majorEastAsia" w:eastAsiaTheme="majorEastAsia" w:cstheme="majorEastAsia"/>
          <w:b w:val="0"/>
          <w:bCs/>
          <w:color w:val="auto"/>
          <w:sz w:val="24"/>
          <w:szCs w:val="24"/>
          <w:highlight w:val="none"/>
          <w:lang w:eastAsia="zh-CN"/>
        </w:rPr>
        <w:t>（</w:t>
      </w:r>
      <w:r>
        <w:rPr>
          <w:rStyle w:val="29"/>
          <w:rFonts w:hint="eastAsia" w:asciiTheme="majorEastAsia" w:hAnsiTheme="majorEastAsia" w:eastAsiaTheme="majorEastAsia" w:cstheme="majorEastAsia"/>
          <w:b w:val="0"/>
          <w:bCs/>
          <w:color w:val="auto"/>
          <w:sz w:val="24"/>
          <w:szCs w:val="24"/>
          <w:highlight w:val="none"/>
          <w:lang w:val="en-US" w:eastAsia="zh-CN"/>
        </w:rPr>
        <w:t>4</w:t>
      </w:r>
      <w:r>
        <w:rPr>
          <w:rStyle w:val="29"/>
          <w:rFonts w:hint="eastAsia" w:asciiTheme="majorEastAsia" w:hAnsiTheme="majorEastAsia" w:eastAsiaTheme="majorEastAsia" w:cstheme="majorEastAsia"/>
          <w:b w:val="0"/>
          <w:bCs/>
          <w:color w:val="auto"/>
          <w:sz w:val="24"/>
          <w:szCs w:val="24"/>
          <w:highlight w:val="none"/>
          <w:lang w:eastAsia="zh-CN"/>
        </w:rPr>
        <w:t>）</w:t>
      </w:r>
      <w:r>
        <w:rPr>
          <w:rStyle w:val="29"/>
          <w:rFonts w:hint="eastAsia" w:asciiTheme="majorEastAsia" w:hAnsiTheme="majorEastAsia" w:eastAsiaTheme="majorEastAsia" w:cstheme="majorEastAsia"/>
          <w:b w:val="0"/>
          <w:bCs/>
          <w:color w:val="auto"/>
          <w:sz w:val="24"/>
          <w:szCs w:val="24"/>
          <w:highlight w:val="none"/>
          <w:lang w:val="en-US" w:eastAsia="zh-CN"/>
        </w:rPr>
        <w:t>投标报价明细表</w:t>
      </w:r>
    </w:p>
    <w:p>
      <w:pPr>
        <w:widowControl/>
        <w:spacing w:line="360" w:lineRule="auto"/>
        <w:rPr>
          <w:rFonts w:hint="eastAsia" w:asciiTheme="majorEastAsia" w:hAnsiTheme="majorEastAsia" w:eastAsiaTheme="majorEastAsia" w:cstheme="majorEastAsia"/>
          <w:b/>
          <w:bCs/>
          <w:color w:val="auto"/>
          <w:kern w:val="0"/>
          <w:sz w:val="24"/>
          <w:szCs w:val="24"/>
          <w:highlight w:val="none"/>
        </w:rPr>
      </w:pPr>
      <w:r>
        <w:rPr>
          <w:rFonts w:hint="eastAsia" w:asciiTheme="majorEastAsia" w:hAnsiTheme="majorEastAsia" w:eastAsiaTheme="majorEastAsia" w:cstheme="majorEastAsia"/>
          <w:b/>
          <w:bCs/>
          <w:color w:val="auto"/>
          <w:kern w:val="0"/>
          <w:sz w:val="24"/>
          <w:szCs w:val="24"/>
          <w:highlight w:val="none"/>
          <w:lang w:val="en-US" w:eastAsia="zh-CN"/>
        </w:rPr>
        <w:t>12.3</w:t>
      </w:r>
      <w:r>
        <w:rPr>
          <w:rFonts w:hint="eastAsia" w:asciiTheme="majorEastAsia" w:hAnsiTheme="majorEastAsia" w:eastAsiaTheme="majorEastAsia" w:cstheme="majorEastAsia"/>
          <w:b/>
          <w:bCs/>
          <w:color w:val="auto"/>
          <w:kern w:val="0"/>
          <w:sz w:val="24"/>
          <w:szCs w:val="24"/>
          <w:highlight w:val="none"/>
        </w:rPr>
        <w:t>商务</w:t>
      </w:r>
      <w:r>
        <w:rPr>
          <w:rFonts w:hint="eastAsia" w:asciiTheme="majorEastAsia" w:hAnsiTheme="majorEastAsia" w:eastAsiaTheme="majorEastAsia" w:cstheme="majorEastAsia"/>
          <w:b/>
          <w:bCs/>
          <w:color w:val="auto"/>
          <w:kern w:val="0"/>
          <w:sz w:val="24"/>
          <w:szCs w:val="24"/>
          <w:highlight w:val="none"/>
          <w:lang w:eastAsia="zh-CN"/>
        </w:rPr>
        <w:t>、技术</w:t>
      </w:r>
      <w:r>
        <w:rPr>
          <w:rFonts w:hint="eastAsia" w:asciiTheme="majorEastAsia" w:hAnsiTheme="majorEastAsia" w:eastAsiaTheme="majorEastAsia" w:cstheme="majorEastAsia"/>
          <w:b/>
          <w:bCs/>
          <w:color w:val="auto"/>
          <w:kern w:val="0"/>
          <w:sz w:val="24"/>
          <w:szCs w:val="24"/>
          <w:highlight w:val="none"/>
        </w:rPr>
        <w:t>文件</w:t>
      </w:r>
    </w:p>
    <w:p>
      <w:pPr>
        <w:widowControl/>
        <w:spacing w:line="360" w:lineRule="auto"/>
        <w:ind w:firstLine="480"/>
        <w:rPr>
          <w:rFonts w:hint="eastAsia" w:asciiTheme="majorEastAsia" w:hAnsiTheme="majorEastAsia" w:eastAsiaTheme="majorEastAsia" w:cstheme="majorEastAsia"/>
          <w:b w:val="0"/>
          <w:bCs w:val="0"/>
          <w:color w:val="auto"/>
          <w:kern w:val="0"/>
          <w:sz w:val="24"/>
          <w:szCs w:val="24"/>
          <w:highlight w:val="none"/>
          <w:lang w:eastAsia="zh-CN"/>
        </w:rPr>
      </w:pPr>
      <w:r>
        <w:rPr>
          <w:rFonts w:hint="eastAsia" w:asciiTheme="majorEastAsia" w:hAnsiTheme="majorEastAsia" w:eastAsiaTheme="majorEastAsia" w:cstheme="majorEastAsia"/>
          <w:b w:val="0"/>
          <w:bCs w:val="0"/>
          <w:color w:val="auto"/>
          <w:kern w:val="0"/>
          <w:sz w:val="24"/>
          <w:szCs w:val="24"/>
          <w:highlight w:val="none"/>
          <w:lang w:eastAsia="zh-CN"/>
        </w:rPr>
        <w:t>（</w:t>
      </w:r>
      <w:r>
        <w:rPr>
          <w:rFonts w:hint="eastAsia" w:asciiTheme="majorEastAsia" w:hAnsiTheme="majorEastAsia" w:eastAsiaTheme="majorEastAsia" w:cstheme="majorEastAsia"/>
          <w:b w:val="0"/>
          <w:bCs w:val="0"/>
          <w:color w:val="auto"/>
          <w:kern w:val="0"/>
          <w:sz w:val="24"/>
          <w:szCs w:val="24"/>
          <w:highlight w:val="none"/>
          <w:lang w:val="en-US" w:eastAsia="zh-CN"/>
        </w:rPr>
        <w:t>1</w:t>
      </w:r>
      <w:r>
        <w:rPr>
          <w:rFonts w:hint="eastAsia" w:asciiTheme="majorEastAsia" w:hAnsiTheme="majorEastAsia" w:eastAsiaTheme="majorEastAsia" w:cstheme="majorEastAsia"/>
          <w:b w:val="0"/>
          <w:bCs w:val="0"/>
          <w:color w:val="auto"/>
          <w:kern w:val="0"/>
          <w:sz w:val="24"/>
          <w:szCs w:val="24"/>
          <w:highlight w:val="none"/>
          <w:lang w:eastAsia="zh-CN"/>
        </w:rPr>
        <w:t>）“商务文件”封面</w:t>
      </w:r>
    </w:p>
    <w:p>
      <w:pPr>
        <w:widowControl/>
        <w:spacing w:line="360" w:lineRule="auto"/>
        <w:ind w:firstLine="480"/>
        <w:rPr>
          <w:rFonts w:hint="eastAsia" w:asciiTheme="majorEastAsia" w:hAnsiTheme="majorEastAsia" w:eastAsiaTheme="majorEastAsia" w:cstheme="majorEastAsia"/>
          <w:b w:val="0"/>
          <w:bCs w:val="0"/>
          <w:color w:val="auto"/>
          <w:kern w:val="0"/>
          <w:sz w:val="24"/>
          <w:szCs w:val="24"/>
          <w:highlight w:val="none"/>
        </w:rPr>
      </w:pPr>
      <w:r>
        <w:rPr>
          <w:rFonts w:hint="eastAsia" w:asciiTheme="majorEastAsia" w:hAnsiTheme="majorEastAsia" w:eastAsiaTheme="majorEastAsia" w:cstheme="majorEastAsia"/>
          <w:b w:val="0"/>
          <w:bCs w:val="0"/>
          <w:color w:val="auto"/>
          <w:kern w:val="0"/>
          <w:sz w:val="24"/>
          <w:szCs w:val="24"/>
          <w:highlight w:val="none"/>
          <w:lang w:eastAsia="zh-CN"/>
        </w:rPr>
        <w:t>（</w:t>
      </w:r>
      <w:r>
        <w:rPr>
          <w:rFonts w:hint="eastAsia" w:asciiTheme="majorEastAsia" w:hAnsiTheme="majorEastAsia" w:eastAsiaTheme="majorEastAsia" w:cstheme="majorEastAsia"/>
          <w:b w:val="0"/>
          <w:bCs w:val="0"/>
          <w:color w:val="auto"/>
          <w:kern w:val="0"/>
          <w:sz w:val="24"/>
          <w:szCs w:val="24"/>
          <w:highlight w:val="none"/>
          <w:lang w:val="en-US" w:eastAsia="zh-CN"/>
        </w:rPr>
        <w:t>2</w:t>
      </w:r>
      <w:r>
        <w:rPr>
          <w:rFonts w:hint="eastAsia" w:asciiTheme="majorEastAsia" w:hAnsiTheme="majorEastAsia" w:eastAsiaTheme="majorEastAsia" w:cstheme="majorEastAsia"/>
          <w:b w:val="0"/>
          <w:bCs w:val="0"/>
          <w:color w:val="auto"/>
          <w:kern w:val="0"/>
          <w:sz w:val="24"/>
          <w:szCs w:val="24"/>
          <w:highlight w:val="none"/>
          <w:lang w:eastAsia="zh-CN"/>
        </w:rPr>
        <w:t>）供应商</w:t>
      </w:r>
      <w:r>
        <w:rPr>
          <w:rFonts w:hint="eastAsia" w:asciiTheme="majorEastAsia" w:hAnsiTheme="majorEastAsia" w:eastAsiaTheme="majorEastAsia" w:cstheme="majorEastAsia"/>
          <w:b w:val="0"/>
          <w:bCs w:val="0"/>
          <w:color w:val="auto"/>
          <w:kern w:val="0"/>
          <w:sz w:val="24"/>
          <w:szCs w:val="24"/>
          <w:highlight w:val="none"/>
        </w:rPr>
        <w:t>资信声明</w:t>
      </w:r>
    </w:p>
    <w:p>
      <w:pPr>
        <w:widowControl/>
        <w:spacing w:line="360" w:lineRule="auto"/>
        <w:ind w:firstLine="480"/>
        <w:rPr>
          <w:rFonts w:hint="eastAsia" w:asciiTheme="majorEastAsia" w:hAnsiTheme="majorEastAsia" w:eastAsiaTheme="majorEastAsia" w:cstheme="majorEastAsia"/>
          <w:b w:val="0"/>
          <w:bCs w:val="0"/>
          <w:color w:val="auto"/>
          <w:kern w:val="0"/>
          <w:sz w:val="24"/>
          <w:szCs w:val="24"/>
          <w:highlight w:val="none"/>
          <w:lang w:eastAsia="zh-CN"/>
        </w:rPr>
      </w:pPr>
      <w:r>
        <w:rPr>
          <w:rFonts w:hint="eastAsia" w:asciiTheme="majorEastAsia" w:hAnsiTheme="majorEastAsia" w:eastAsiaTheme="majorEastAsia" w:cstheme="majorEastAsia"/>
          <w:color w:val="auto"/>
          <w:kern w:val="0"/>
          <w:sz w:val="24"/>
          <w:szCs w:val="24"/>
          <w:highlight w:val="none"/>
        </w:rPr>
        <w:t>（</w:t>
      </w:r>
      <w:r>
        <w:rPr>
          <w:rFonts w:hint="eastAsia" w:asciiTheme="majorEastAsia" w:hAnsiTheme="majorEastAsia" w:eastAsiaTheme="majorEastAsia" w:cstheme="majorEastAsia"/>
          <w:color w:val="auto"/>
          <w:kern w:val="0"/>
          <w:sz w:val="24"/>
          <w:szCs w:val="24"/>
          <w:highlight w:val="none"/>
          <w:lang w:val="en-US" w:eastAsia="zh-CN"/>
        </w:rPr>
        <w:t>3</w:t>
      </w:r>
      <w:r>
        <w:rPr>
          <w:rFonts w:hint="eastAsia" w:asciiTheme="majorEastAsia" w:hAnsiTheme="majorEastAsia" w:eastAsiaTheme="majorEastAsia" w:cstheme="majorEastAsia"/>
          <w:color w:val="auto"/>
          <w:kern w:val="0"/>
          <w:sz w:val="24"/>
          <w:szCs w:val="24"/>
          <w:highlight w:val="none"/>
        </w:rPr>
        <w:t>）</w:t>
      </w:r>
      <w:r>
        <w:rPr>
          <w:rFonts w:hint="eastAsia" w:asciiTheme="majorEastAsia" w:hAnsiTheme="majorEastAsia" w:eastAsiaTheme="majorEastAsia" w:cstheme="majorEastAsia"/>
          <w:b w:val="0"/>
          <w:bCs w:val="0"/>
          <w:color w:val="auto"/>
          <w:kern w:val="0"/>
          <w:sz w:val="24"/>
          <w:szCs w:val="24"/>
          <w:highlight w:val="none"/>
        </w:rPr>
        <w:t>中小企业声明函</w:t>
      </w:r>
    </w:p>
    <w:p>
      <w:pPr>
        <w:widowControl/>
        <w:spacing w:line="360" w:lineRule="auto"/>
        <w:ind w:left="479" w:leftChars="228" w:firstLine="0" w:firstLineChars="0"/>
        <w:rPr>
          <w:rFonts w:hint="eastAsia" w:asciiTheme="majorEastAsia" w:hAnsiTheme="majorEastAsia" w:eastAsiaTheme="majorEastAsia" w:cstheme="majorEastAsia"/>
          <w:color w:val="auto"/>
          <w:kern w:val="0"/>
          <w:sz w:val="24"/>
          <w:szCs w:val="24"/>
          <w:highlight w:val="none"/>
          <w:lang w:val="en-US" w:eastAsia="zh-CN"/>
        </w:rPr>
      </w:pPr>
      <w:r>
        <w:rPr>
          <w:rFonts w:hint="eastAsia" w:asciiTheme="majorEastAsia" w:hAnsiTheme="majorEastAsia" w:eastAsiaTheme="majorEastAsia" w:cstheme="majorEastAsia"/>
          <w:color w:val="auto"/>
          <w:kern w:val="0"/>
          <w:sz w:val="24"/>
          <w:szCs w:val="24"/>
          <w:highlight w:val="none"/>
        </w:rPr>
        <w:t>（</w:t>
      </w:r>
      <w:r>
        <w:rPr>
          <w:rFonts w:hint="eastAsia" w:asciiTheme="majorEastAsia" w:hAnsiTheme="majorEastAsia" w:eastAsiaTheme="majorEastAsia" w:cstheme="majorEastAsia"/>
          <w:color w:val="auto"/>
          <w:kern w:val="0"/>
          <w:sz w:val="24"/>
          <w:szCs w:val="24"/>
          <w:highlight w:val="none"/>
          <w:lang w:val="en-US" w:eastAsia="zh-CN"/>
        </w:rPr>
        <w:t>4</w:t>
      </w:r>
      <w:r>
        <w:rPr>
          <w:rFonts w:hint="eastAsia" w:asciiTheme="majorEastAsia" w:hAnsiTheme="majorEastAsia" w:eastAsiaTheme="majorEastAsia" w:cstheme="majorEastAsia"/>
          <w:color w:val="auto"/>
          <w:kern w:val="0"/>
          <w:sz w:val="24"/>
          <w:szCs w:val="24"/>
          <w:highlight w:val="none"/>
        </w:rPr>
        <w:t>）近</w:t>
      </w:r>
      <w:r>
        <w:rPr>
          <w:rFonts w:hint="eastAsia" w:asciiTheme="majorEastAsia" w:hAnsiTheme="majorEastAsia" w:eastAsiaTheme="majorEastAsia" w:cstheme="majorEastAsia"/>
          <w:b w:val="0"/>
          <w:bCs w:val="0"/>
          <w:color w:val="auto"/>
          <w:kern w:val="0"/>
          <w:sz w:val="24"/>
          <w:szCs w:val="24"/>
          <w:highlight w:val="none"/>
        </w:rPr>
        <w:t>三年（20</w:t>
      </w:r>
      <w:r>
        <w:rPr>
          <w:rFonts w:hint="eastAsia" w:asciiTheme="majorEastAsia" w:hAnsiTheme="majorEastAsia" w:eastAsiaTheme="majorEastAsia" w:cstheme="majorEastAsia"/>
          <w:b w:val="0"/>
          <w:bCs w:val="0"/>
          <w:color w:val="auto"/>
          <w:kern w:val="0"/>
          <w:sz w:val="24"/>
          <w:szCs w:val="24"/>
          <w:highlight w:val="none"/>
          <w:lang w:val="en-US" w:eastAsia="zh-CN"/>
        </w:rPr>
        <w:t>20</w:t>
      </w:r>
      <w:r>
        <w:rPr>
          <w:rFonts w:hint="eastAsia" w:asciiTheme="majorEastAsia" w:hAnsiTheme="majorEastAsia" w:eastAsiaTheme="majorEastAsia" w:cstheme="majorEastAsia"/>
          <w:b w:val="0"/>
          <w:bCs w:val="0"/>
          <w:color w:val="auto"/>
          <w:kern w:val="0"/>
          <w:sz w:val="24"/>
          <w:szCs w:val="24"/>
          <w:highlight w:val="none"/>
        </w:rPr>
        <w:t>年1月1日至今</w:t>
      </w:r>
      <w:r>
        <w:rPr>
          <w:rFonts w:hint="eastAsia" w:asciiTheme="majorEastAsia" w:hAnsiTheme="majorEastAsia" w:eastAsiaTheme="majorEastAsia" w:cstheme="majorEastAsia"/>
          <w:color w:val="auto"/>
          <w:kern w:val="0"/>
          <w:sz w:val="24"/>
          <w:szCs w:val="24"/>
          <w:highlight w:val="none"/>
        </w:rPr>
        <w:t>）</w:t>
      </w:r>
      <w:r>
        <w:rPr>
          <w:rFonts w:hint="eastAsia" w:asciiTheme="majorEastAsia" w:hAnsiTheme="majorEastAsia" w:eastAsiaTheme="majorEastAsia" w:cstheme="majorEastAsia"/>
          <w:color w:val="auto"/>
          <w:kern w:val="0"/>
          <w:sz w:val="24"/>
          <w:szCs w:val="24"/>
          <w:highlight w:val="none"/>
          <w:lang w:eastAsia="zh-CN"/>
        </w:rPr>
        <w:t>类似</w:t>
      </w:r>
      <w:r>
        <w:rPr>
          <w:rFonts w:hint="eastAsia" w:asciiTheme="majorEastAsia" w:hAnsiTheme="majorEastAsia" w:eastAsiaTheme="majorEastAsia" w:cstheme="majorEastAsia"/>
          <w:color w:val="auto"/>
          <w:kern w:val="0"/>
          <w:sz w:val="24"/>
          <w:szCs w:val="24"/>
          <w:highlight w:val="none"/>
        </w:rPr>
        <w:t>项目业绩表</w:t>
      </w:r>
      <w:r>
        <w:rPr>
          <w:rFonts w:hint="eastAsia" w:asciiTheme="majorEastAsia" w:hAnsiTheme="majorEastAsia" w:eastAsiaTheme="majorEastAsia" w:cstheme="majorEastAsia"/>
          <w:color w:val="auto"/>
          <w:kern w:val="0"/>
          <w:sz w:val="24"/>
          <w:szCs w:val="24"/>
          <w:highlight w:val="none"/>
          <w:lang w:eastAsia="zh-CN"/>
        </w:rPr>
        <w:t>，</w:t>
      </w:r>
      <w:r>
        <w:rPr>
          <w:rFonts w:hint="eastAsia" w:asciiTheme="majorEastAsia" w:hAnsiTheme="majorEastAsia" w:eastAsiaTheme="majorEastAsia" w:cstheme="majorEastAsia"/>
          <w:color w:val="auto"/>
          <w:kern w:val="0"/>
          <w:sz w:val="24"/>
          <w:szCs w:val="24"/>
          <w:highlight w:val="none"/>
          <w:lang w:val="en-US" w:eastAsia="zh-CN"/>
        </w:rPr>
        <w:t>并附业绩证明资料（复印件）</w:t>
      </w:r>
    </w:p>
    <w:p>
      <w:pPr>
        <w:widowControl/>
        <w:spacing w:line="360" w:lineRule="auto"/>
        <w:ind w:left="479" w:leftChars="228" w:firstLine="0" w:firstLineChars="0"/>
        <w:rPr>
          <w:rStyle w:val="29"/>
          <w:rFonts w:hint="eastAsia" w:asciiTheme="majorEastAsia" w:hAnsiTheme="majorEastAsia" w:eastAsiaTheme="majorEastAsia" w:cstheme="majorEastAsia"/>
          <w:b w:val="0"/>
          <w:bCs/>
          <w:color w:val="auto"/>
          <w:sz w:val="24"/>
          <w:szCs w:val="24"/>
          <w:highlight w:val="none"/>
        </w:rPr>
      </w:pPr>
      <w:r>
        <w:rPr>
          <w:rFonts w:hint="eastAsia" w:asciiTheme="majorEastAsia" w:hAnsiTheme="majorEastAsia" w:eastAsiaTheme="majorEastAsia" w:cstheme="majorEastAsia"/>
          <w:color w:val="auto"/>
          <w:kern w:val="0"/>
          <w:sz w:val="24"/>
          <w:szCs w:val="24"/>
          <w:highlight w:val="none"/>
          <w:lang w:val="en-US" w:eastAsia="zh-CN"/>
        </w:rPr>
        <w:t>（5）</w:t>
      </w:r>
      <w:r>
        <w:rPr>
          <w:rStyle w:val="29"/>
          <w:rFonts w:hint="eastAsia" w:asciiTheme="majorEastAsia" w:hAnsiTheme="majorEastAsia" w:eastAsiaTheme="majorEastAsia" w:cstheme="majorEastAsia"/>
          <w:b w:val="0"/>
          <w:bCs/>
          <w:color w:val="auto"/>
          <w:sz w:val="24"/>
          <w:szCs w:val="24"/>
          <w:highlight w:val="none"/>
        </w:rPr>
        <w:t>商务条款响应偏离表</w:t>
      </w:r>
    </w:p>
    <w:p>
      <w:pPr>
        <w:widowControl/>
        <w:spacing w:line="360" w:lineRule="auto"/>
        <w:ind w:left="479" w:leftChars="228" w:firstLine="0" w:firstLineChars="0"/>
        <w:rPr>
          <w:rFonts w:hint="eastAsia" w:asciiTheme="majorEastAsia" w:hAnsiTheme="majorEastAsia" w:eastAsiaTheme="majorEastAsia" w:cstheme="majorEastAsia"/>
          <w:b w:val="0"/>
          <w:bCs w:val="0"/>
          <w:color w:val="auto"/>
          <w:kern w:val="0"/>
          <w:sz w:val="24"/>
          <w:szCs w:val="24"/>
          <w:highlight w:val="none"/>
        </w:rPr>
      </w:pPr>
      <w:r>
        <w:rPr>
          <w:rFonts w:hint="eastAsia" w:asciiTheme="majorEastAsia" w:hAnsiTheme="majorEastAsia" w:eastAsiaTheme="majorEastAsia" w:cstheme="majorEastAsia"/>
          <w:b w:val="0"/>
          <w:bCs w:val="0"/>
          <w:color w:val="auto"/>
          <w:kern w:val="0"/>
          <w:sz w:val="24"/>
          <w:szCs w:val="24"/>
          <w:highlight w:val="none"/>
        </w:rPr>
        <w:t>（</w:t>
      </w:r>
      <w:r>
        <w:rPr>
          <w:rFonts w:hint="eastAsia" w:asciiTheme="majorEastAsia" w:hAnsiTheme="majorEastAsia" w:eastAsiaTheme="majorEastAsia" w:cstheme="majorEastAsia"/>
          <w:b w:val="0"/>
          <w:bCs w:val="0"/>
          <w:color w:val="auto"/>
          <w:kern w:val="0"/>
          <w:sz w:val="24"/>
          <w:szCs w:val="24"/>
          <w:highlight w:val="none"/>
          <w:lang w:val="en-US" w:eastAsia="zh-CN"/>
        </w:rPr>
        <w:t>6</w:t>
      </w:r>
      <w:r>
        <w:rPr>
          <w:rFonts w:hint="eastAsia" w:asciiTheme="majorEastAsia" w:hAnsiTheme="majorEastAsia" w:eastAsiaTheme="majorEastAsia" w:cstheme="majorEastAsia"/>
          <w:b w:val="0"/>
          <w:bCs w:val="0"/>
          <w:color w:val="auto"/>
          <w:kern w:val="0"/>
          <w:sz w:val="24"/>
          <w:szCs w:val="24"/>
          <w:highlight w:val="none"/>
        </w:rPr>
        <w:t>）</w:t>
      </w:r>
      <w:r>
        <w:rPr>
          <w:rFonts w:hint="eastAsia" w:asciiTheme="majorEastAsia" w:hAnsiTheme="majorEastAsia" w:eastAsiaTheme="majorEastAsia" w:cstheme="majorEastAsia"/>
          <w:b w:val="0"/>
          <w:bCs w:val="0"/>
          <w:color w:val="auto"/>
          <w:kern w:val="0"/>
          <w:sz w:val="24"/>
          <w:szCs w:val="24"/>
          <w:highlight w:val="none"/>
          <w:lang w:eastAsia="zh-CN"/>
        </w:rPr>
        <w:t>“</w:t>
      </w:r>
      <w:r>
        <w:rPr>
          <w:rFonts w:hint="eastAsia" w:asciiTheme="majorEastAsia" w:hAnsiTheme="majorEastAsia" w:eastAsiaTheme="majorEastAsia" w:cstheme="majorEastAsia"/>
          <w:b w:val="0"/>
          <w:bCs w:val="0"/>
          <w:color w:val="auto"/>
          <w:kern w:val="0"/>
          <w:sz w:val="24"/>
          <w:szCs w:val="24"/>
          <w:highlight w:val="none"/>
        </w:rPr>
        <w:t>技术文件</w:t>
      </w:r>
      <w:r>
        <w:rPr>
          <w:rFonts w:hint="eastAsia" w:asciiTheme="majorEastAsia" w:hAnsiTheme="majorEastAsia" w:eastAsiaTheme="majorEastAsia" w:cstheme="majorEastAsia"/>
          <w:b w:val="0"/>
          <w:bCs w:val="0"/>
          <w:color w:val="auto"/>
          <w:kern w:val="0"/>
          <w:sz w:val="24"/>
          <w:szCs w:val="24"/>
          <w:highlight w:val="none"/>
          <w:lang w:eastAsia="zh-CN"/>
        </w:rPr>
        <w:t>”</w:t>
      </w:r>
      <w:r>
        <w:rPr>
          <w:rFonts w:hint="eastAsia" w:asciiTheme="majorEastAsia" w:hAnsiTheme="majorEastAsia" w:eastAsiaTheme="majorEastAsia" w:cstheme="majorEastAsia"/>
          <w:b w:val="0"/>
          <w:bCs w:val="0"/>
          <w:color w:val="auto"/>
          <w:kern w:val="0"/>
          <w:sz w:val="24"/>
          <w:szCs w:val="24"/>
          <w:highlight w:val="none"/>
        </w:rPr>
        <w:t>封面</w:t>
      </w:r>
    </w:p>
    <w:p>
      <w:pPr>
        <w:widowControl/>
        <w:spacing w:line="360" w:lineRule="auto"/>
        <w:ind w:left="479" w:leftChars="228" w:firstLine="0" w:firstLineChars="0"/>
        <w:rPr>
          <w:rFonts w:hint="eastAsia" w:asciiTheme="majorEastAsia" w:hAnsiTheme="majorEastAsia" w:eastAsiaTheme="majorEastAsia" w:cstheme="majorEastAsia"/>
          <w:b w:val="0"/>
          <w:bCs w:val="0"/>
          <w:color w:val="auto"/>
          <w:kern w:val="0"/>
          <w:sz w:val="24"/>
          <w:szCs w:val="24"/>
          <w:highlight w:val="none"/>
        </w:rPr>
      </w:pPr>
      <w:r>
        <w:rPr>
          <w:rFonts w:hint="eastAsia" w:asciiTheme="majorEastAsia" w:hAnsiTheme="majorEastAsia" w:eastAsiaTheme="majorEastAsia" w:cstheme="majorEastAsia"/>
          <w:b w:val="0"/>
          <w:bCs w:val="0"/>
          <w:color w:val="auto"/>
          <w:kern w:val="0"/>
          <w:sz w:val="24"/>
          <w:szCs w:val="24"/>
          <w:highlight w:val="none"/>
        </w:rPr>
        <w:t>（</w:t>
      </w:r>
      <w:r>
        <w:rPr>
          <w:rFonts w:hint="eastAsia" w:asciiTheme="majorEastAsia" w:hAnsiTheme="majorEastAsia" w:eastAsiaTheme="majorEastAsia" w:cstheme="majorEastAsia"/>
          <w:b w:val="0"/>
          <w:bCs w:val="0"/>
          <w:color w:val="auto"/>
          <w:kern w:val="0"/>
          <w:sz w:val="24"/>
          <w:szCs w:val="24"/>
          <w:highlight w:val="none"/>
          <w:lang w:val="en-US" w:eastAsia="zh-CN"/>
        </w:rPr>
        <w:t>7</w:t>
      </w:r>
      <w:r>
        <w:rPr>
          <w:rFonts w:hint="eastAsia" w:asciiTheme="majorEastAsia" w:hAnsiTheme="majorEastAsia" w:eastAsiaTheme="majorEastAsia" w:cstheme="majorEastAsia"/>
          <w:b w:val="0"/>
          <w:bCs w:val="0"/>
          <w:color w:val="auto"/>
          <w:kern w:val="0"/>
          <w:sz w:val="24"/>
          <w:szCs w:val="24"/>
          <w:highlight w:val="none"/>
        </w:rPr>
        <w:t>）</w:t>
      </w:r>
      <w:r>
        <w:rPr>
          <w:rFonts w:hint="eastAsia" w:asciiTheme="majorEastAsia" w:hAnsiTheme="majorEastAsia" w:eastAsiaTheme="majorEastAsia" w:cstheme="majorEastAsia"/>
          <w:b w:val="0"/>
          <w:bCs w:val="0"/>
          <w:color w:val="auto"/>
          <w:kern w:val="0"/>
          <w:sz w:val="24"/>
          <w:szCs w:val="24"/>
          <w:highlight w:val="none"/>
          <w:lang w:val="en-US" w:eastAsia="zh-CN"/>
        </w:rPr>
        <w:t>项目人员配置情况表</w:t>
      </w:r>
    </w:p>
    <w:p>
      <w:pPr>
        <w:keepNext w:val="0"/>
        <w:keepLines w:val="0"/>
        <w:widowControl/>
        <w:suppressLineNumbers w:val="0"/>
        <w:spacing w:before="0" w:beforeAutospacing="0" w:after="0" w:afterAutospacing="0" w:line="360" w:lineRule="auto"/>
        <w:ind w:right="0" w:firstLine="480" w:firstLineChars="200"/>
        <w:jc w:val="both"/>
        <w:rPr>
          <w:rFonts w:hint="eastAsia" w:asciiTheme="majorEastAsia" w:hAnsiTheme="majorEastAsia" w:eastAsiaTheme="majorEastAsia" w:cstheme="majorEastAsia"/>
          <w:b w:val="0"/>
          <w:bCs w:val="0"/>
          <w:color w:val="auto"/>
          <w:kern w:val="0"/>
          <w:sz w:val="24"/>
          <w:szCs w:val="24"/>
          <w:highlight w:val="none"/>
          <w:lang w:val="en-US"/>
        </w:rPr>
      </w:pPr>
      <w:r>
        <w:rPr>
          <w:rFonts w:hint="eastAsia" w:asciiTheme="majorEastAsia" w:hAnsiTheme="majorEastAsia" w:eastAsiaTheme="majorEastAsia" w:cstheme="majorEastAsia"/>
          <w:color w:val="auto"/>
          <w:kern w:val="0"/>
          <w:sz w:val="24"/>
          <w:szCs w:val="24"/>
          <w:highlight w:val="none"/>
          <w:lang w:val="en-US" w:eastAsia="zh-CN" w:bidi="ar"/>
        </w:rPr>
        <w:t>（8）项目实施方案（包括但不限于①项目总体实施方案②采购供应计划③包装及运输方案④产品</w:t>
      </w:r>
      <w:r>
        <w:rPr>
          <w:rFonts w:hint="eastAsia" w:asciiTheme="majorEastAsia" w:hAnsiTheme="majorEastAsia" w:eastAsiaTheme="majorEastAsia" w:cstheme="majorEastAsia"/>
          <w:b w:val="0"/>
          <w:bCs w:val="0"/>
          <w:color w:val="auto"/>
          <w:kern w:val="0"/>
          <w:sz w:val="24"/>
          <w:szCs w:val="24"/>
          <w:highlight w:val="none"/>
          <w:lang w:val="en-US" w:eastAsia="zh-CN" w:bidi="ar"/>
        </w:rPr>
        <w:t>质量保障⑤验收标准及方式、技术规范性文件说明等）。</w:t>
      </w:r>
    </w:p>
    <w:p>
      <w:pPr>
        <w:keepNext w:val="0"/>
        <w:keepLines w:val="0"/>
        <w:widowControl/>
        <w:suppressLineNumbers w:val="0"/>
        <w:spacing w:before="0" w:beforeAutospacing="0" w:after="0" w:afterAutospacing="0" w:line="360" w:lineRule="auto"/>
        <w:ind w:left="0" w:right="0" w:firstLine="480"/>
        <w:jc w:val="both"/>
        <w:rPr>
          <w:rStyle w:val="29"/>
          <w:rFonts w:hint="eastAsia" w:asciiTheme="majorEastAsia" w:hAnsiTheme="majorEastAsia" w:eastAsiaTheme="majorEastAsia" w:cstheme="majorEastAsia"/>
          <w:b w:val="0"/>
          <w:bCs w:val="0"/>
          <w:color w:val="auto"/>
          <w:kern w:val="2"/>
          <w:sz w:val="24"/>
          <w:szCs w:val="24"/>
          <w:highlight w:val="none"/>
          <w:lang w:val="en-US" w:eastAsia="zh-CN" w:bidi="ar"/>
        </w:rPr>
      </w:pPr>
      <w:r>
        <w:rPr>
          <w:rFonts w:hint="eastAsia" w:asciiTheme="majorEastAsia" w:hAnsiTheme="majorEastAsia" w:eastAsiaTheme="majorEastAsia" w:cstheme="majorEastAsia"/>
          <w:b w:val="0"/>
          <w:bCs w:val="0"/>
          <w:color w:val="auto"/>
          <w:kern w:val="0"/>
          <w:sz w:val="24"/>
          <w:szCs w:val="24"/>
          <w:highlight w:val="none"/>
          <w:lang w:val="en-US" w:eastAsia="zh-CN" w:bidi="ar"/>
        </w:rPr>
        <w:t>（9）投标货物技术支持与服务方案</w:t>
      </w:r>
    </w:p>
    <w:p>
      <w:pPr>
        <w:keepNext w:val="0"/>
        <w:keepLines w:val="0"/>
        <w:widowControl/>
        <w:suppressLineNumbers w:val="0"/>
        <w:spacing w:before="0" w:beforeAutospacing="0" w:after="0" w:afterAutospacing="0" w:line="360" w:lineRule="auto"/>
        <w:ind w:left="0" w:right="0" w:firstLine="480"/>
        <w:jc w:val="both"/>
        <w:rPr>
          <w:rFonts w:hint="eastAsia" w:asciiTheme="majorEastAsia" w:hAnsiTheme="majorEastAsia" w:eastAsiaTheme="majorEastAsia" w:cstheme="majorEastAsia"/>
          <w:b w:val="0"/>
          <w:bCs w:val="0"/>
          <w:color w:val="auto"/>
          <w:kern w:val="0"/>
          <w:sz w:val="24"/>
          <w:szCs w:val="24"/>
          <w:highlight w:val="none"/>
          <w:lang w:val="en-US"/>
        </w:rPr>
      </w:pPr>
      <w:r>
        <w:rPr>
          <w:rStyle w:val="29"/>
          <w:rFonts w:hint="eastAsia" w:asciiTheme="majorEastAsia" w:hAnsiTheme="majorEastAsia" w:eastAsiaTheme="majorEastAsia" w:cstheme="majorEastAsia"/>
          <w:b w:val="0"/>
          <w:bCs w:val="0"/>
          <w:color w:val="auto"/>
          <w:kern w:val="2"/>
          <w:sz w:val="24"/>
          <w:szCs w:val="24"/>
          <w:highlight w:val="none"/>
          <w:lang w:val="en-US" w:eastAsia="zh-CN" w:bidi="ar"/>
        </w:rPr>
        <w:t xml:space="preserve">（10）货物配件、耗材、选件表和备件及特殊工具清单 </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ajorEastAsia" w:cstheme="majorEastAsia"/>
          <w:color w:val="auto"/>
          <w:kern w:val="0"/>
          <w:sz w:val="24"/>
          <w:szCs w:val="24"/>
          <w:highlight w:val="none"/>
          <w:lang w:val="en-US" w:eastAsia="zh-CN" w:bidi="ar"/>
        </w:rPr>
      </w:pPr>
      <w:r>
        <w:rPr>
          <w:rFonts w:hint="eastAsia" w:asciiTheme="majorEastAsia" w:hAnsiTheme="majorEastAsia" w:eastAsiaTheme="majorEastAsia" w:cstheme="majorEastAsia"/>
          <w:color w:val="auto"/>
          <w:kern w:val="0"/>
          <w:sz w:val="24"/>
          <w:szCs w:val="24"/>
          <w:highlight w:val="none"/>
          <w:lang w:val="en-US" w:eastAsia="zh-CN" w:bidi="ar"/>
        </w:rPr>
        <w:t>（11）合理化建议和增值服务承诺</w:t>
      </w:r>
    </w:p>
    <w:p>
      <w:pPr>
        <w:widowControl/>
        <w:spacing w:line="360" w:lineRule="auto"/>
        <w:ind w:firstLine="480"/>
        <w:rPr>
          <w:rFonts w:hint="eastAsia" w:ascii="宋体" w:hAnsi="宋体" w:eastAsia="宋体" w:cs="宋体"/>
          <w:b w:val="0"/>
          <w:bCs w:val="0"/>
          <w:color w:val="auto"/>
          <w:kern w:val="0"/>
          <w:sz w:val="24"/>
          <w:szCs w:val="24"/>
          <w:highlight w:val="none"/>
        </w:rPr>
      </w:pPr>
      <w:r>
        <w:rPr>
          <w:rFonts w:hint="eastAsia" w:asciiTheme="majorEastAsia" w:hAnsiTheme="majorEastAsia" w:eastAsiaTheme="majorEastAsia" w:cstheme="majorEastAsia"/>
          <w:color w:val="auto"/>
          <w:kern w:val="0"/>
          <w:sz w:val="24"/>
          <w:szCs w:val="24"/>
          <w:highlight w:val="none"/>
          <w:lang w:val="en-US" w:eastAsia="zh-CN" w:bidi="ar"/>
        </w:rPr>
        <w:t>（12）技术规格响应偏离表</w:t>
      </w:r>
    </w:p>
    <w:p>
      <w:pPr>
        <w:widowControl/>
        <w:spacing w:line="360" w:lineRule="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lang w:val="en-US" w:eastAsia="zh-CN"/>
        </w:rPr>
        <w:t>12.4其他与项目有关的资料（结合评分表自附）</w:t>
      </w:r>
    </w:p>
    <w:p>
      <w:pPr>
        <w:pStyle w:val="22"/>
        <w:spacing w:before="75" w:beforeAutospacing="0" w:after="75" w:afterAutospacing="0" w:line="360" w:lineRule="auto"/>
        <w:ind w:firstLine="482" w:firstLineChars="200"/>
        <w:rPr>
          <w:rStyle w:val="29"/>
          <w:rFonts w:hint="eastAsia" w:cs="宋体"/>
          <w:b/>
          <w:bCs w:val="0"/>
          <w:color w:val="auto"/>
          <w:sz w:val="24"/>
          <w:szCs w:val="24"/>
          <w:highlight w:val="none"/>
        </w:rPr>
      </w:pPr>
      <w:r>
        <w:rPr>
          <w:rStyle w:val="29"/>
          <w:rFonts w:hint="eastAsia" w:cs="宋体"/>
          <w:b/>
          <w:bCs w:val="0"/>
          <w:color w:val="auto"/>
          <w:sz w:val="24"/>
          <w:szCs w:val="24"/>
          <w:highlight w:val="none"/>
        </w:rPr>
        <w:t>特别说明：</w:t>
      </w:r>
    </w:p>
    <w:p>
      <w:pPr>
        <w:pStyle w:val="22"/>
        <w:spacing w:before="75" w:beforeAutospacing="0" w:after="75" w:afterAutospacing="0" w:line="360" w:lineRule="auto"/>
        <w:ind w:firstLine="482" w:firstLineChars="200"/>
        <w:rPr>
          <w:rStyle w:val="29"/>
          <w:rFonts w:cs="宋体"/>
          <w:b/>
          <w:bCs w:val="0"/>
          <w:color w:val="auto"/>
          <w:sz w:val="24"/>
          <w:szCs w:val="24"/>
          <w:highlight w:val="none"/>
        </w:rPr>
      </w:pPr>
      <w:r>
        <w:rPr>
          <w:rStyle w:val="29"/>
          <w:rFonts w:hint="eastAsia" w:cs="宋体"/>
          <w:b/>
          <w:bCs w:val="0"/>
          <w:color w:val="auto"/>
          <w:sz w:val="24"/>
          <w:szCs w:val="24"/>
          <w:highlight w:val="none"/>
        </w:rPr>
        <w:t>①上述各种证件、证书复印件须加盖</w:t>
      </w:r>
      <w:r>
        <w:rPr>
          <w:rStyle w:val="29"/>
          <w:rFonts w:hint="eastAsia" w:cs="宋体"/>
          <w:b/>
          <w:bCs w:val="0"/>
          <w:color w:val="auto"/>
          <w:sz w:val="24"/>
          <w:szCs w:val="24"/>
          <w:highlight w:val="none"/>
          <w:lang w:eastAsia="zh-CN"/>
        </w:rPr>
        <w:t>供应商</w:t>
      </w:r>
      <w:r>
        <w:rPr>
          <w:rStyle w:val="29"/>
          <w:rFonts w:hint="eastAsia" w:cs="宋体"/>
          <w:b/>
          <w:bCs w:val="0"/>
          <w:color w:val="auto"/>
          <w:sz w:val="24"/>
          <w:szCs w:val="24"/>
          <w:highlight w:val="none"/>
        </w:rPr>
        <w:t>公章。如未按要求加盖</w:t>
      </w:r>
      <w:r>
        <w:rPr>
          <w:rStyle w:val="29"/>
          <w:rFonts w:hint="eastAsia" w:cs="宋体"/>
          <w:b/>
          <w:bCs w:val="0"/>
          <w:color w:val="auto"/>
          <w:sz w:val="24"/>
          <w:szCs w:val="24"/>
          <w:highlight w:val="none"/>
          <w:lang w:eastAsia="zh-CN"/>
        </w:rPr>
        <w:t>供应商</w:t>
      </w:r>
      <w:r>
        <w:rPr>
          <w:rStyle w:val="29"/>
          <w:rFonts w:hint="eastAsia" w:cs="宋体"/>
          <w:b/>
          <w:bCs w:val="0"/>
          <w:color w:val="auto"/>
          <w:sz w:val="24"/>
          <w:szCs w:val="24"/>
          <w:highlight w:val="none"/>
        </w:rPr>
        <w:t>公章者，可能导致其</w:t>
      </w:r>
      <w:r>
        <w:rPr>
          <w:rStyle w:val="29"/>
          <w:rFonts w:hint="eastAsia" w:cs="宋体"/>
          <w:b/>
          <w:bCs w:val="0"/>
          <w:color w:val="auto"/>
          <w:sz w:val="24"/>
          <w:szCs w:val="24"/>
          <w:highlight w:val="none"/>
          <w:lang w:eastAsia="zh-CN"/>
        </w:rPr>
        <w:t>响应文件</w:t>
      </w:r>
      <w:r>
        <w:rPr>
          <w:rStyle w:val="29"/>
          <w:rFonts w:hint="eastAsia" w:cs="宋体"/>
          <w:b/>
          <w:bCs w:val="0"/>
          <w:color w:val="auto"/>
          <w:sz w:val="24"/>
          <w:szCs w:val="24"/>
          <w:highlight w:val="none"/>
        </w:rPr>
        <w:t>无效。</w:t>
      </w:r>
    </w:p>
    <w:p>
      <w:pPr>
        <w:pStyle w:val="22"/>
        <w:spacing w:before="75" w:beforeAutospacing="0" w:after="75" w:afterAutospacing="0" w:line="360" w:lineRule="auto"/>
        <w:ind w:firstLine="482" w:firstLineChars="200"/>
        <w:rPr>
          <w:rStyle w:val="29"/>
          <w:rFonts w:cs="宋体"/>
          <w:b/>
          <w:bCs w:val="0"/>
          <w:color w:val="auto"/>
          <w:sz w:val="24"/>
          <w:szCs w:val="24"/>
          <w:highlight w:val="none"/>
        </w:rPr>
      </w:pPr>
      <w:r>
        <w:rPr>
          <w:rStyle w:val="29"/>
          <w:rFonts w:hint="eastAsia" w:cs="宋体"/>
          <w:b/>
          <w:bCs w:val="0"/>
          <w:color w:val="auto"/>
          <w:sz w:val="24"/>
          <w:szCs w:val="24"/>
          <w:highlight w:val="none"/>
        </w:rPr>
        <w:t>②</w:t>
      </w:r>
      <w:r>
        <w:rPr>
          <w:rStyle w:val="29"/>
          <w:rFonts w:hint="eastAsia" w:cs="宋体"/>
          <w:b/>
          <w:bCs w:val="0"/>
          <w:color w:val="auto"/>
          <w:sz w:val="24"/>
          <w:szCs w:val="24"/>
          <w:highlight w:val="none"/>
          <w:lang w:eastAsia="zh-CN"/>
        </w:rPr>
        <w:t>供应商</w:t>
      </w:r>
      <w:r>
        <w:rPr>
          <w:rStyle w:val="29"/>
          <w:rFonts w:hint="eastAsia" w:cs="宋体"/>
          <w:b/>
          <w:bCs w:val="0"/>
          <w:color w:val="auto"/>
          <w:sz w:val="24"/>
          <w:szCs w:val="24"/>
          <w:highlight w:val="none"/>
        </w:rPr>
        <w:t>应如实提供资料，并保证真实可靠，不得弄虚作假。如</w:t>
      </w:r>
      <w:r>
        <w:rPr>
          <w:rStyle w:val="29"/>
          <w:rFonts w:hint="eastAsia" w:cs="宋体"/>
          <w:b/>
          <w:bCs w:val="0"/>
          <w:color w:val="auto"/>
          <w:sz w:val="24"/>
          <w:szCs w:val="24"/>
          <w:highlight w:val="none"/>
          <w:lang w:eastAsia="zh-CN"/>
        </w:rPr>
        <w:t>供应商</w:t>
      </w:r>
      <w:r>
        <w:rPr>
          <w:rStyle w:val="29"/>
          <w:rFonts w:hint="eastAsia" w:cs="宋体"/>
          <w:b/>
          <w:bCs w:val="0"/>
          <w:color w:val="auto"/>
          <w:sz w:val="24"/>
          <w:szCs w:val="24"/>
          <w:highlight w:val="none"/>
        </w:rPr>
        <w:t>隐瞒事实真相、弄虚作假，一经查实，取消该</w:t>
      </w:r>
      <w:r>
        <w:rPr>
          <w:rStyle w:val="29"/>
          <w:rFonts w:hint="eastAsia" w:cs="宋体"/>
          <w:b/>
          <w:bCs w:val="0"/>
          <w:color w:val="auto"/>
          <w:sz w:val="24"/>
          <w:szCs w:val="24"/>
          <w:highlight w:val="none"/>
          <w:lang w:eastAsia="zh-CN"/>
        </w:rPr>
        <w:t>供应商</w:t>
      </w:r>
      <w:r>
        <w:rPr>
          <w:rStyle w:val="29"/>
          <w:rFonts w:hint="eastAsia" w:cs="宋体"/>
          <w:b/>
          <w:bCs w:val="0"/>
          <w:color w:val="auto"/>
          <w:sz w:val="24"/>
          <w:szCs w:val="24"/>
          <w:highlight w:val="none"/>
        </w:rPr>
        <w:t>的</w:t>
      </w:r>
      <w:r>
        <w:rPr>
          <w:rStyle w:val="29"/>
          <w:rFonts w:hint="eastAsia" w:cs="宋体"/>
          <w:b/>
          <w:bCs w:val="0"/>
          <w:color w:val="auto"/>
          <w:sz w:val="24"/>
          <w:szCs w:val="24"/>
          <w:highlight w:val="none"/>
          <w:lang w:eastAsia="zh-CN"/>
        </w:rPr>
        <w:t>投标</w:t>
      </w:r>
      <w:r>
        <w:rPr>
          <w:rStyle w:val="29"/>
          <w:rFonts w:hint="eastAsia" w:cs="宋体"/>
          <w:b/>
          <w:bCs w:val="0"/>
          <w:color w:val="auto"/>
          <w:sz w:val="24"/>
          <w:szCs w:val="24"/>
          <w:highlight w:val="none"/>
        </w:rPr>
        <w:t>资格，若中标的，取消其中标资格。</w:t>
      </w:r>
    </w:p>
    <w:p>
      <w:pPr>
        <w:pStyle w:val="22"/>
        <w:spacing w:before="75" w:beforeAutospacing="0" w:after="75" w:afterAutospacing="0" w:line="360" w:lineRule="auto"/>
        <w:ind w:firstLine="482" w:firstLineChars="200"/>
        <w:rPr>
          <w:rFonts w:hint="default" w:ascii="宋体" w:hAnsi="宋体" w:eastAsia="宋体" w:cs="宋体"/>
          <w:b w:val="0"/>
          <w:bCs w:val="0"/>
          <w:color w:val="auto"/>
          <w:kern w:val="0"/>
          <w:sz w:val="24"/>
          <w:szCs w:val="24"/>
          <w:highlight w:val="yellow"/>
          <w:lang w:val="en-US" w:eastAsia="zh-CN"/>
        </w:rPr>
      </w:pPr>
      <w:bookmarkStart w:id="90" w:name="_Toc243907587"/>
      <w:bookmarkStart w:id="91" w:name="_Toc243906326"/>
      <w:bookmarkStart w:id="92" w:name="_Toc233274827"/>
      <w:bookmarkStart w:id="93" w:name="_Toc245897286"/>
      <w:bookmarkStart w:id="94" w:name="_Toc246216196"/>
      <w:r>
        <w:rPr>
          <w:rStyle w:val="29"/>
          <w:rFonts w:hint="eastAsia" w:cs="宋体"/>
          <w:color w:val="auto"/>
          <w:sz w:val="24"/>
          <w:szCs w:val="24"/>
          <w:highlight w:val="none"/>
          <w:lang w:eastAsia="zh-CN"/>
        </w:rPr>
        <w:t>③响应文件</w:t>
      </w:r>
      <w:r>
        <w:rPr>
          <w:rStyle w:val="29"/>
          <w:rFonts w:hint="eastAsia" w:cs="宋体"/>
          <w:color w:val="auto"/>
          <w:sz w:val="24"/>
          <w:szCs w:val="24"/>
          <w:highlight w:val="none"/>
        </w:rPr>
        <w:t>包括但不限于</w:t>
      </w:r>
      <w:r>
        <w:rPr>
          <w:rStyle w:val="29"/>
          <w:rFonts w:hint="eastAsia" w:cs="宋体"/>
          <w:color w:val="auto"/>
          <w:sz w:val="24"/>
          <w:szCs w:val="24"/>
          <w:highlight w:val="none"/>
          <w:lang w:eastAsia="zh-CN"/>
        </w:rPr>
        <w:t>以上</w:t>
      </w:r>
      <w:r>
        <w:rPr>
          <w:rStyle w:val="29"/>
          <w:rFonts w:hint="eastAsia" w:cs="宋体"/>
          <w:color w:val="auto"/>
          <w:sz w:val="24"/>
          <w:szCs w:val="24"/>
          <w:highlight w:val="none"/>
        </w:rPr>
        <w:t>内容，各</w:t>
      </w:r>
      <w:r>
        <w:rPr>
          <w:rStyle w:val="29"/>
          <w:rFonts w:hint="eastAsia" w:cs="宋体"/>
          <w:color w:val="auto"/>
          <w:sz w:val="24"/>
          <w:szCs w:val="24"/>
          <w:highlight w:val="none"/>
          <w:lang w:eastAsia="zh-CN"/>
        </w:rPr>
        <w:t>供应商</w:t>
      </w:r>
      <w:r>
        <w:rPr>
          <w:rStyle w:val="29"/>
          <w:rFonts w:hint="eastAsia" w:cs="宋体"/>
          <w:color w:val="auto"/>
          <w:sz w:val="24"/>
          <w:szCs w:val="24"/>
          <w:highlight w:val="none"/>
        </w:rPr>
        <w:t>应对照“第三章 项目采购需求”及“第六章</w:t>
      </w:r>
      <w:r>
        <w:rPr>
          <w:rStyle w:val="29"/>
          <w:rFonts w:hint="eastAsia" w:cs="宋体"/>
          <w:color w:val="auto"/>
          <w:sz w:val="24"/>
          <w:szCs w:val="24"/>
          <w:highlight w:val="none"/>
          <w:lang w:val="en-US" w:eastAsia="zh-CN"/>
        </w:rPr>
        <w:t xml:space="preserve"> </w:t>
      </w:r>
      <w:r>
        <w:rPr>
          <w:rStyle w:val="29"/>
          <w:rFonts w:hint="eastAsia" w:cs="宋体"/>
          <w:color w:val="auto"/>
          <w:sz w:val="24"/>
          <w:szCs w:val="24"/>
          <w:highlight w:val="none"/>
        </w:rPr>
        <w:t>评审标准（综合评分法）”提供相关的证明资料</w:t>
      </w:r>
      <w:r>
        <w:rPr>
          <w:rStyle w:val="29"/>
          <w:rFonts w:hint="eastAsia" w:cs="宋体"/>
          <w:color w:val="auto"/>
          <w:sz w:val="24"/>
          <w:szCs w:val="24"/>
          <w:highlight w:val="none"/>
          <w:lang w:eastAsia="zh-CN"/>
        </w:rPr>
        <w:t>。</w:t>
      </w:r>
      <w:bookmarkEnd w:id="90"/>
      <w:bookmarkEnd w:id="91"/>
      <w:bookmarkEnd w:id="92"/>
      <w:bookmarkEnd w:id="93"/>
      <w:bookmarkEnd w:id="94"/>
    </w:p>
    <w:p>
      <w:pPr>
        <w:spacing w:line="360" w:lineRule="auto"/>
        <w:rPr>
          <w:rFonts w:asciiTheme="minorEastAsia" w:hAnsiTheme="minorEastAsia" w:eastAsiaTheme="minorEastAsia" w:cstheme="minorEastAsia"/>
          <w:b/>
          <w:bCs/>
          <w:color w:val="auto"/>
          <w:sz w:val="24"/>
          <w:szCs w:val="21"/>
          <w:highlight w:val="none"/>
        </w:rPr>
      </w:pPr>
      <w:r>
        <w:rPr>
          <w:rFonts w:hint="eastAsia" w:asciiTheme="minorEastAsia" w:hAnsiTheme="minorEastAsia" w:eastAsiaTheme="minorEastAsia" w:cstheme="minorEastAsia"/>
          <w:b/>
          <w:bCs/>
          <w:color w:val="auto"/>
          <w:sz w:val="24"/>
          <w:szCs w:val="21"/>
          <w:highlight w:val="none"/>
        </w:rPr>
        <w:t>1</w:t>
      </w:r>
      <w:r>
        <w:rPr>
          <w:rFonts w:hint="eastAsia" w:asciiTheme="minorEastAsia" w:hAnsiTheme="minorEastAsia" w:eastAsiaTheme="minorEastAsia" w:cstheme="minorEastAsia"/>
          <w:b/>
          <w:bCs/>
          <w:color w:val="auto"/>
          <w:sz w:val="24"/>
          <w:szCs w:val="21"/>
          <w:highlight w:val="none"/>
          <w:lang w:val="en-US" w:eastAsia="zh-CN"/>
        </w:rPr>
        <w:t>3</w:t>
      </w:r>
      <w:r>
        <w:rPr>
          <w:rFonts w:hint="eastAsia" w:asciiTheme="minorEastAsia" w:hAnsiTheme="minorEastAsia" w:eastAsiaTheme="minorEastAsia" w:cstheme="minorEastAsia"/>
          <w:b/>
          <w:bCs/>
          <w:color w:val="auto"/>
          <w:sz w:val="24"/>
          <w:szCs w:val="21"/>
          <w:highlight w:val="none"/>
        </w:rPr>
        <w:t>、响应文件格式</w:t>
      </w:r>
      <w:bookmarkEnd w:id="74"/>
      <w:bookmarkEnd w:id="75"/>
      <w:bookmarkEnd w:id="76"/>
      <w:bookmarkEnd w:id="77"/>
      <w:bookmarkEnd w:id="78"/>
      <w:bookmarkEnd w:id="79"/>
      <w:bookmarkEnd w:id="80"/>
      <w:bookmarkEnd w:id="81"/>
      <w:bookmarkEnd w:id="82"/>
      <w:bookmarkEnd w:id="83"/>
      <w:bookmarkEnd w:id="84"/>
      <w:bookmarkEnd w:id="85"/>
    </w:p>
    <w:p>
      <w:pPr>
        <w:spacing w:line="360" w:lineRule="auto"/>
        <w:ind w:firstLine="480" w:firstLineChars="200"/>
        <w:rPr>
          <w:rFonts w:asciiTheme="minorEastAsia" w:hAnsiTheme="minorEastAsia" w:eastAsiaTheme="minorEastAsia" w:cstheme="minorEastAsia"/>
          <w:color w:val="auto"/>
          <w:sz w:val="24"/>
          <w:szCs w:val="21"/>
          <w:highlight w:val="none"/>
        </w:rPr>
      </w:pPr>
      <w:r>
        <w:rPr>
          <w:rFonts w:hint="eastAsia" w:asciiTheme="minorEastAsia" w:hAnsiTheme="minorEastAsia" w:eastAsiaTheme="minorEastAsia" w:cstheme="minorEastAsia"/>
          <w:color w:val="auto"/>
          <w:sz w:val="24"/>
          <w:szCs w:val="21"/>
          <w:highlight w:val="none"/>
        </w:rPr>
        <w:t>供应商应按本章“1</w:t>
      </w:r>
      <w:r>
        <w:rPr>
          <w:rFonts w:hint="eastAsia" w:asciiTheme="minorEastAsia" w:hAnsiTheme="minorEastAsia" w:eastAsiaTheme="minorEastAsia" w:cstheme="minorEastAsia"/>
          <w:color w:val="auto"/>
          <w:sz w:val="24"/>
          <w:szCs w:val="21"/>
          <w:highlight w:val="none"/>
          <w:lang w:val="en-US" w:eastAsia="zh-CN"/>
        </w:rPr>
        <w:t>2</w:t>
      </w:r>
      <w:r>
        <w:rPr>
          <w:rFonts w:hint="eastAsia" w:asciiTheme="minorEastAsia" w:hAnsiTheme="minorEastAsia" w:eastAsiaTheme="minorEastAsia" w:cstheme="minorEastAsia"/>
          <w:color w:val="auto"/>
          <w:sz w:val="24"/>
          <w:szCs w:val="21"/>
          <w:highlight w:val="none"/>
        </w:rPr>
        <w:t>、响应文件的组成”中的要求提供响应文件，文件格式可参考第五</w:t>
      </w:r>
      <w:r>
        <w:rPr>
          <w:rFonts w:hint="eastAsia" w:asciiTheme="minorEastAsia" w:hAnsiTheme="minorEastAsia" w:eastAsiaTheme="minorEastAsia" w:cstheme="minorEastAsia"/>
          <w:color w:val="auto"/>
          <w:sz w:val="24"/>
          <w:szCs w:val="21"/>
          <w:highlight w:val="none"/>
          <w:lang w:eastAsia="zh-CN"/>
        </w:rPr>
        <w:t>章</w:t>
      </w:r>
      <w:r>
        <w:rPr>
          <w:rFonts w:hint="eastAsia" w:asciiTheme="minorEastAsia" w:hAnsiTheme="minorEastAsia" w:eastAsiaTheme="minorEastAsia" w:cstheme="minorEastAsia"/>
          <w:color w:val="auto"/>
          <w:sz w:val="24"/>
          <w:szCs w:val="21"/>
          <w:highlight w:val="none"/>
        </w:rPr>
        <w:t>“响应文件格式”。若表格的栏目设计不够，供应商可按照同一格式自制表格填写；未提出的格式，供应商应自行拟定格式佐证响应。</w:t>
      </w:r>
    </w:p>
    <w:p>
      <w:pPr>
        <w:pStyle w:val="12"/>
        <w:spacing w:line="360" w:lineRule="auto"/>
        <w:outlineLvl w:val="1"/>
        <w:rPr>
          <w:rFonts w:asciiTheme="minorEastAsia" w:hAnsiTheme="minorEastAsia" w:eastAsiaTheme="minorEastAsia" w:cstheme="minorEastAsia"/>
          <w:b/>
          <w:bCs/>
          <w:color w:val="auto"/>
          <w:sz w:val="24"/>
          <w:highlight w:val="none"/>
        </w:rPr>
      </w:pPr>
      <w:bookmarkStart w:id="95" w:name="_Toc460703964"/>
      <w:bookmarkStart w:id="96" w:name="_Toc239650589"/>
      <w:bookmarkStart w:id="97" w:name="_Toc239822494"/>
      <w:bookmarkStart w:id="98" w:name="_Toc424059488"/>
      <w:bookmarkStart w:id="99" w:name="_Toc239648855"/>
      <w:bookmarkStart w:id="100" w:name="_Toc239651308"/>
      <w:bookmarkStart w:id="101" w:name="_Toc424211818"/>
      <w:bookmarkStart w:id="102" w:name="_Toc239648589"/>
      <w:bookmarkStart w:id="103" w:name="_Toc239822609"/>
      <w:bookmarkStart w:id="104" w:name="_Toc239649301"/>
      <w:bookmarkStart w:id="105" w:name="_Toc239649377"/>
      <w:bookmarkStart w:id="106" w:name="_Toc239649753"/>
      <w:r>
        <w:rPr>
          <w:rFonts w:hint="eastAsia" w:asciiTheme="minorEastAsia" w:hAnsiTheme="minorEastAsia" w:eastAsiaTheme="minorEastAsia" w:cstheme="minorEastAsia"/>
          <w:b/>
          <w:bCs/>
          <w:color w:val="auto"/>
          <w:sz w:val="24"/>
          <w:highlight w:val="none"/>
        </w:rPr>
        <w:t>1</w:t>
      </w:r>
      <w:r>
        <w:rPr>
          <w:rFonts w:hint="eastAsia" w:asciiTheme="minorEastAsia" w:hAnsiTheme="minorEastAsia" w:eastAsiaTheme="minorEastAsia" w:cstheme="minorEastAsia"/>
          <w:b/>
          <w:bCs/>
          <w:color w:val="auto"/>
          <w:sz w:val="24"/>
          <w:highlight w:val="none"/>
          <w:lang w:val="en-US" w:eastAsia="zh-CN"/>
        </w:rPr>
        <w:t>4</w:t>
      </w:r>
      <w:r>
        <w:rPr>
          <w:rFonts w:hint="eastAsia" w:asciiTheme="minorEastAsia" w:hAnsiTheme="minorEastAsia" w:eastAsiaTheme="minorEastAsia" w:cstheme="minorEastAsia"/>
          <w:b/>
          <w:bCs/>
          <w:color w:val="auto"/>
          <w:sz w:val="24"/>
          <w:highlight w:val="none"/>
        </w:rPr>
        <w:t>、响应文件的语言及计量单位</w:t>
      </w:r>
    </w:p>
    <w:p>
      <w:pPr>
        <w:pStyle w:val="12"/>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w:t>
      </w:r>
      <w:r>
        <w:rPr>
          <w:rFonts w:hint="eastAsia" w:asciiTheme="minorEastAsia" w:hAnsiTheme="minorEastAsia" w:eastAsiaTheme="minorEastAsia" w:cstheme="minorEastAsia"/>
          <w:color w:val="auto"/>
          <w:sz w:val="24"/>
          <w:highlight w:val="none"/>
          <w:lang w:val="en-US" w:eastAsia="zh-CN"/>
        </w:rPr>
        <w:t>4</w:t>
      </w:r>
      <w:r>
        <w:rPr>
          <w:rFonts w:hint="eastAsia" w:asciiTheme="minorEastAsia" w:hAnsiTheme="minorEastAsia" w:eastAsiaTheme="minorEastAsia" w:cstheme="minorEastAsia"/>
          <w:color w:val="auto"/>
          <w:sz w:val="24"/>
          <w:highlight w:val="none"/>
        </w:rPr>
        <w:t>.1 响应文件及供应商和采购人及采购代理机构就有关磋商的所有文件和来往函件，应以中文书写。供应商可以提交用其他语言（原文）打印的资料，但必须翻译成中文，当原文和译文（中文）之间存有差异和/或矛盾时，以中文为准。</w:t>
      </w:r>
    </w:p>
    <w:p>
      <w:pPr>
        <w:pStyle w:val="12"/>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w:t>
      </w:r>
      <w:r>
        <w:rPr>
          <w:rFonts w:hint="eastAsia" w:asciiTheme="minorEastAsia" w:hAnsiTheme="minorEastAsia" w:eastAsiaTheme="minorEastAsia" w:cstheme="minorEastAsia"/>
          <w:color w:val="auto"/>
          <w:sz w:val="24"/>
          <w:highlight w:val="none"/>
          <w:lang w:val="en-US" w:eastAsia="zh-CN"/>
        </w:rPr>
        <w:t>4</w:t>
      </w:r>
      <w:r>
        <w:rPr>
          <w:rFonts w:hint="eastAsia" w:asciiTheme="minorEastAsia" w:hAnsiTheme="minorEastAsia" w:eastAsiaTheme="minorEastAsia" w:cstheme="minorEastAsia"/>
          <w:color w:val="auto"/>
          <w:sz w:val="24"/>
          <w:highlight w:val="none"/>
        </w:rPr>
        <w:t>.2 除在</w:t>
      </w:r>
      <w:r>
        <w:rPr>
          <w:rFonts w:hint="eastAsia" w:asciiTheme="minorEastAsia" w:hAnsiTheme="minorEastAsia" w:eastAsiaTheme="minorEastAsia" w:cstheme="minorEastAsia"/>
          <w:color w:val="auto"/>
          <w:sz w:val="24"/>
          <w:highlight w:val="none"/>
          <w:lang w:eastAsia="zh-CN"/>
        </w:rPr>
        <w:t>采购文件</w:t>
      </w:r>
      <w:r>
        <w:rPr>
          <w:rFonts w:hint="eastAsia" w:asciiTheme="minorEastAsia" w:hAnsiTheme="minorEastAsia" w:eastAsiaTheme="minorEastAsia" w:cstheme="minorEastAsia"/>
          <w:color w:val="auto"/>
          <w:sz w:val="24"/>
          <w:highlight w:val="none"/>
        </w:rPr>
        <w:t>的项目采购需求中另有规定外，计量单位应使用中华人民共和国法定计量单位（国际单位制和国家选定的其它计量单位）。如供应商采用其它计量单位，需事先得到采购人的同意。</w:t>
      </w:r>
    </w:p>
    <w:p>
      <w:pPr>
        <w:pStyle w:val="12"/>
        <w:spacing w:line="360" w:lineRule="auto"/>
        <w:rPr>
          <w:rFonts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1</w:t>
      </w:r>
      <w:r>
        <w:rPr>
          <w:rFonts w:hint="eastAsia" w:asciiTheme="minorEastAsia" w:hAnsiTheme="minorEastAsia" w:eastAsiaTheme="minorEastAsia" w:cstheme="minorEastAsia"/>
          <w:b/>
          <w:bCs/>
          <w:color w:val="auto"/>
          <w:sz w:val="24"/>
          <w:highlight w:val="none"/>
          <w:lang w:val="en-US" w:eastAsia="zh-CN"/>
        </w:rPr>
        <w:t>5</w:t>
      </w:r>
      <w:r>
        <w:rPr>
          <w:rFonts w:hint="eastAsia" w:asciiTheme="minorEastAsia" w:hAnsiTheme="minorEastAsia" w:eastAsiaTheme="minorEastAsia" w:cstheme="minorEastAsia"/>
          <w:b/>
          <w:bCs/>
          <w:color w:val="auto"/>
          <w:sz w:val="24"/>
          <w:highlight w:val="none"/>
        </w:rPr>
        <w:t>、知识产权</w:t>
      </w:r>
    </w:p>
    <w:p>
      <w:pPr>
        <w:pStyle w:val="12"/>
        <w:spacing w:line="360" w:lineRule="auto"/>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1供应商应保证在本项目使用的任何产品和服务时，不会产生因第三方提出侵犯其专利权、商标权或其它知识产权而引起的法律和经济纠纷，如因专利权、商标权或其它知识产权而引起法律和经济纠纷，由供应商承担所有相关责任。</w:t>
      </w:r>
    </w:p>
    <w:p>
      <w:pPr>
        <w:pStyle w:val="12"/>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.2 采购人享有本项目实施过程中产生的知识成果及知识产权。</w:t>
      </w:r>
    </w:p>
    <w:p>
      <w:pPr>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w:t>
      </w:r>
      <w:r>
        <w:rPr>
          <w:rFonts w:hint="eastAsia" w:asciiTheme="minorEastAsia" w:hAnsiTheme="minorEastAsia" w:eastAsiaTheme="minorEastAsia" w:cstheme="minorEastAsia"/>
          <w:color w:val="auto"/>
          <w:sz w:val="24"/>
          <w:highlight w:val="none"/>
          <w:lang w:val="en-US" w:eastAsia="zh-CN"/>
        </w:rPr>
        <w:t>5</w:t>
      </w:r>
      <w:r>
        <w:rPr>
          <w:rFonts w:hint="eastAsia" w:asciiTheme="minorEastAsia" w:hAnsiTheme="minorEastAsia" w:eastAsiaTheme="minorEastAsia" w:cstheme="minorEastAsia"/>
          <w:color w:val="auto"/>
          <w:sz w:val="24"/>
          <w:highlight w:val="none"/>
        </w:rPr>
        <w:t>.3供应商如欲在项目实施过程中采用自有知识成果，需在响应文件中声明，并提供相关知识产权证明文件。使用该知识成果后，供应商需提供开发接口和开发手册等技术文档，并承诺提供无限期技术支持，采购人享有永久使用权。</w:t>
      </w:r>
    </w:p>
    <w:p>
      <w:pPr>
        <w:spacing w:line="360" w:lineRule="auto"/>
        <w:ind w:firstLine="460" w:firstLineChars="192"/>
        <w:rPr>
          <w:rFonts w:asciiTheme="minorEastAsia" w:hAnsiTheme="minorEastAsia" w:eastAsiaTheme="minorEastAsia" w:cstheme="minorEastAsia"/>
          <w:color w:val="auto"/>
          <w:sz w:val="24"/>
          <w:szCs w:val="21"/>
          <w:highlight w:val="none"/>
        </w:rPr>
      </w:pPr>
      <w:r>
        <w:rPr>
          <w:rFonts w:hint="eastAsia" w:asciiTheme="minorEastAsia" w:hAnsiTheme="minorEastAsia" w:eastAsiaTheme="minorEastAsia" w:cstheme="minorEastAsia"/>
          <w:color w:val="auto"/>
          <w:sz w:val="24"/>
          <w:highlight w:val="none"/>
        </w:rPr>
        <w:t>1</w:t>
      </w:r>
      <w:r>
        <w:rPr>
          <w:rFonts w:hint="eastAsia" w:asciiTheme="minorEastAsia" w:hAnsiTheme="minorEastAsia" w:eastAsiaTheme="minorEastAsia" w:cstheme="minorEastAsia"/>
          <w:color w:val="auto"/>
          <w:sz w:val="24"/>
          <w:highlight w:val="none"/>
          <w:lang w:val="en-US" w:eastAsia="zh-CN"/>
        </w:rPr>
        <w:t>5</w:t>
      </w:r>
      <w:r>
        <w:rPr>
          <w:rFonts w:hint="eastAsia" w:asciiTheme="minorEastAsia" w:hAnsiTheme="minorEastAsia" w:eastAsiaTheme="minorEastAsia" w:cstheme="minorEastAsia"/>
          <w:color w:val="auto"/>
          <w:sz w:val="24"/>
          <w:highlight w:val="none"/>
        </w:rPr>
        <w:t xml:space="preserve">.4 供应商如采用其所不拥有的知识产权，则在其商务报价中必须包括合法获取该知识产权的相关费用。 </w:t>
      </w:r>
    </w:p>
    <w:p>
      <w:pPr>
        <w:spacing w:line="360" w:lineRule="auto"/>
        <w:rPr>
          <w:rFonts w:asciiTheme="minorEastAsia" w:hAnsiTheme="minorEastAsia" w:eastAsiaTheme="minorEastAsia" w:cstheme="minorEastAsia"/>
          <w:b/>
          <w:bCs/>
          <w:color w:val="auto"/>
          <w:sz w:val="24"/>
          <w:szCs w:val="21"/>
          <w:highlight w:val="none"/>
        </w:rPr>
      </w:pPr>
      <w:r>
        <w:rPr>
          <w:rFonts w:hint="eastAsia" w:asciiTheme="minorEastAsia" w:hAnsiTheme="minorEastAsia" w:eastAsiaTheme="minorEastAsia" w:cstheme="minorEastAsia"/>
          <w:b/>
          <w:bCs/>
          <w:color w:val="auto"/>
          <w:sz w:val="24"/>
          <w:szCs w:val="21"/>
          <w:highlight w:val="none"/>
        </w:rPr>
        <w:t>1</w:t>
      </w:r>
      <w:r>
        <w:rPr>
          <w:rFonts w:hint="eastAsia" w:asciiTheme="minorEastAsia" w:hAnsiTheme="minorEastAsia" w:eastAsiaTheme="minorEastAsia" w:cstheme="minorEastAsia"/>
          <w:b/>
          <w:bCs/>
          <w:color w:val="auto"/>
          <w:sz w:val="24"/>
          <w:szCs w:val="21"/>
          <w:highlight w:val="none"/>
          <w:lang w:val="en-US" w:eastAsia="zh-CN"/>
        </w:rPr>
        <w:t>6</w:t>
      </w:r>
      <w:r>
        <w:rPr>
          <w:rFonts w:hint="eastAsia" w:asciiTheme="minorEastAsia" w:hAnsiTheme="minorEastAsia" w:eastAsiaTheme="minorEastAsia" w:cstheme="minorEastAsia"/>
          <w:b/>
          <w:bCs/>
          <w:color w:val="auto"/>
          <w:sz w:val="24"/>
          <w:szCs w:val="21"/>
          <w:highlight w:val="none"/>
        </w:rPr>
        <w:t>、竞争性磋商报价</w:t>
      </w:r>
      <w:bookmarkEnd w:id="95"/>
      <w:bookmarkEnd w:id="96"/>
      <w:bookmarkEnd w:id="97"/>
      <w:bookmarkEnd w:id="98"/>
      <w:bookmarkEnd w:id="99"/>
      <w:bookmarkEnd w:id="100"/>
      <w:bookmarkEnd w:id="101"/>
      <w:bookmarkEnd w:id="102"/>
      <w:bookmarkEnd w:id="103"/>
      <w:bookmarkEnd w:id="104"/>
      <w:bookmarkEnd w:id="105"/>
      <w:bookmarkEnd w:id="106"/>
    </w:p>
    <w:p>
      <w:pPr>
        <w:spacing w:line="360" w:lineRule="auto"/>
        <w:ind w:firstLine="480" w:firstLineChars="200"/>
        <w:rPr>
          <w:rFonts w:asciiTheme="minorEastAsia" w:hAnsiTheme="minorEastAsia" w:eastAsiaTheme="minorEastAsia" w:cstheme="minorEastAsia"/>
          <w:color w:val="auto"/>
          <w:sz w:val="24"/>
          <w:szCs w:val="21"/>
          <w:highlight w:val="none"/>
        </w:rPr>
      </w:pPr>
      <w:bookmarkStart w:id="107" w:name="_Toc239648592"/>
      <w:bookmarkStart w:id="108" w:name="_Toc239822497"/>
      <w:bookmarkStart w:id="109" w:name="_Toc239650592"/>
      <w:bookmarkStart w:id="110" w:name="_Toc239649304"/>
      <w:bookmarkStart w:id="111" w:name="_Toc239648858"/>
      <w:bookmarkStart w:id="112" w:name="_Toc239649380"/>
      <w:bookmarkStart w:id="113" w:name="_Toc239649756"/>
      <w:bookmarkStart w:id="114" w:name="_Toc239651311"/>
      <w:bookmarkStart w:id="115" w:name="_Toc239822612"/>
      <w:r>
        <w:rPr>
          <w:rFonts w:hint="eastAsia" w:asciiTheme="minorEastAsia" w:hAnsiTheme="minorEastAsia" w:eastAsiaTheme="minorEastAsia" w:cstheme="minorEastAsia"/>
          <w:color w:val="auto"/>
          <w:sz w:val="24"/>
          <w:szCs w:val="21"/>
          <w:highlight w:val="none"/>
        </w:rPr>
        <w:t>本次磋商报价采用两轮报价。</w:t>
      </w:r>
    </w:p>
    <w:p>
      <w:pPr>
        <w:spacing w:line="360" w:lineRule="auto"/>
        <w:ind w:firstLine="480" w:firstLineChars="200"/>
        <w:rPr>
          <w:rFonts w:asciiTheme="minorEastAsia" w:hAnsiTheme="minorEastAsia" w:eastAsiaTheme="minorEastAsia" w:cstheme="minorEastAsia"/>
          <w:color w:val="auto"/>
          <w:sz w:val="24"/>
          <w:szCs w:val="21"/>
          <w:highlight w:val="none"/>
        </w:rPr>
      </w:pPr>
      <w:bookmarkStart w:id="116" w:name="_Toc245897288"/>
      <w:r>
        <w:rPr>
          <w:rFonts w:hint="eastAsia" w:asciiTheme="minorEastAsia" w:hAnsiTheme="minorEastAsia" w:eastAsiaTheme="minorEastAsia" w:cstheme="minorEastAsia"/>
          <w:color w:val="auto"/>
          <w:sz w:val="24"/>
          <w:szCs w:val="21"/>
          <w:highlight w:val="none"/>
        </w:rPr>
        <w:t>1</w:t>
      </w:r>
      <w:r>
        <w:rPr>
          <w:rFonts w:hint="eastAsia" w:asciiTheme="minorEastAsia" w:hAnsiTheme="minorEastAsia" w:eastAsiaTheme="minorEastAsia" w:cstheme="minorEastAsia"/>
          <w:color w:val="auto"/>
          <w:sz w:val="24"/>
          <w:szCs w:val="21"/>
          <w:highlight w:val="none"/>
          <w:lang w:val="en-US" w:eastAsia="zh-CN"/>
        </w:rPr>
        <w:t>6</w:t>
      </w:r>
      <w:r>
        <w:rPr>
          <w:rFonts w:hint="eastAsia" w:asciiTheme="minorEastAsia" w:hAnsiTheme="minorEastAsia" w:eastAsiaTheme="minorEastAsia" w:cstheme="minorEastAsia"/>
          <w:color w:val="auto"/>
          <w:sz w:val="24"/>
          <w:szCs w:val="21"/>
          <w:highlight w:val="none"/>
        </w:rPr>
        <w:t>.1</w:t>
      </w:r>
      <w:r>
        <w:rPr>
          <w:rFonts w:hint="eastAsia" w:ascii="宋体" w:hAnsi="宋体" w:cs="宋体"/>
          <w:color w:val="auto"/>
          <w:sz w:val="24"/>
          <w:highlight w:val="none"/>
        </w:rPr>
        <w:t>供应商的商务报价应是为采购人提供全部合同货物以及合同条款、技术规范及标准、项目采购需求、本采购文件约定的所有费用的总和。</w:t>
      </w:r>
    </w:p>
    <w:p>
      <w:pPr>
        <w:spacing w:line="360" w:lineRule="auto"/>
        <w:ind w:firstLine="480" w:firstLineChars="200"/>
        <w:rPr>
          <w:rFonts w:asciiTheme="minorEastAsia" w:hAnsiTheme="minorEastAsia" w:eastAsiaTheme="minorEastAsia" w:cstheme="minorEastAsia"/>
          <w:color w:val="auto"/>
          <w:sz w:val="24"/>
          <w:szCs w:val="21"/>
          <w:highlight w:val="none"/>
        </w:rPr>
      </w:pPr>
      <w:r>
        <w:rPr>
          <w:rFonts w:hint="eastAsia" w:asciiTheme="minorEastAsia" w:hAnsiTheme="minorEastAsia" w:eastAsiaTheme="minorEastAsia" w:cstheme="minorEastAsia"/>
          <w:color w:val="auto"/>
          <w:sz w:val="24"/>
          <w:szCs w:val="21"/>
          <w:highlight w:val="none"/>
        </w:rPr>
        <w:t>1</w:t>
      </w:r>
      <w:r>
        <w:rPr>
          <w:rFonts w:hint="eastAsia" w:asciiTheme="minorEastAsia" w:hAnsiTheme="minorEastAsia" w:eastAsiaTheme="minorEastAsia" w:cstheme="minorEastAsia"/>
          <w:color w:val="auto"/>
          <w:sz w:val="24"/>
          <w:szCs w:val="21"/>
          <w:highlight w:val="none"/>
          <w:lang w:val="en-US" w:eastAsia="zh-CN"/>
        </w:rPr>
        <w:t>6</w:t>
      </w:r>
      <w:r>
        <w:rPr>
          <w:rFonts w:hint="eastAsia" w:asciiTheme="minorEastAsia" w:hAnsiTheme="minorEastAsia" w:eastAsiaTheme="minorEastAsia" w:cstheme="minorEastAsia"/>
          <w:color w:val="auto"/>
          <w:sz w:val="24"/>
          <w:szCs w:val="21"/>
          <w:highlight w:val="none"/>
        </w:rPr>
        <w:t>.2任何因供应商忽视或误解采购范围、技术规范及标准、项目采购需求、合同条款和项目现场情况，若成交，采购人将不予批准由此而产生的索赔或交货期限延长申请。</w:t>
      </w:r>
    </w:p>
    <w:p>
      <w:pPr>
        <w:spacing w:line="360" w:lineRule="auto"/>
        <w:ind w:firstLine="480" w:firstLineChars="200"/>
        <w:rPr>
          <w:rFonts w:asciiTheme="minorEastAsia" w:hAnsiTheme="minorEastAsia" w:eastAsiaTheme="minorEastAsia" w:cstheme="minorEastAsia"/>
          <w:color w:val="auto"/>
          <w:sz w:val="24"/>
          <w:szCs w:val="21"/>
          <w:highlight w:val="none"/>
        </w:rPr>
      </w:pPr>
      <w:r>
        <w:rPr>
          <w:rFonts w:hint="eastAsia" w:asciiTheme="minorEastAsia" w:hAnsiTheme="minorEastAsia" w:eastAsiaTheme="minorEastAsia" w:cstheme="minorEastAsia"/>
          <w:color w:val="auto"/>
          <w:sz w:val="24"/>
          <w:szCs w:val="21"/>
          <w:highlight w:val="none"/>
        </w:rPr>
        <w:t>1</w:t>
      </w:r>
      <w:r>
        <w:rPr>
          <w:rFonts w:hint="eastAsia" w:asciiTheme="minorEastAsia" w:hAnsiTheme="minorEastAsia" w:eastAsiaTheme="minorEastAsia" w:cstheme="minorEastAsia"/>
          <w:color w:val="auto"/>
          <w:sz w:val="24"/>
          <w:szCs w:val="21"/>
          <w:highlight w:val="none"/>
          <w:lang w:val="en-US" w:eastAsia="zh-CN"/>
        </w:rPr>
        <w:t>6</w:t>
      </w:r>
      <w:r>
        <w:rPr>
          <w:rFonts w:hint="eastAsia" w:asciiTheme="minorEastAsia" w:hAnsiTheme="minorEastAsia" w:eastAsiaTheme="minorEastAsia" w:cstheme="minorEastAsia"/>
          <w:color w:val="auto"/>
          <w:sz w:val="24"/>
          <w:szCs w:val="21"/>
          <w:highlight w:val="none"/>
        </w:rPr>
        <w:t>.3商务报价中不得包含合同条款、技术规范及标准、项目采购需求、本</w:t>
      </w:r>
      <w:r>
        <w:rPr>
          <w:rFonts w:hint="eastAsia" w:asciiTheme="minorEastAsia" w:hAnsiTheme="minorEastAsia" w:eastAsiaTheme="minorEastAsia" w:cstheme="minorEastAsia"/>
          <w:color w:val="auto"/>
          <w:sz w:val="24"/>
          <w:szCs w:val="21"/>
          <w:highlight w:val="none"/>
          <w:lang w:eastAsia="zh-CN"/>
        </w:rPr>
        <w:t>采购文件</w:t>
      </w:r>
      <w:r>
        <w:rPr>
          <w:rFonts w:hint="eastAsia" w:asciiTheme="minorEastAsia" w:hAnsiTheme="minorEastAsia" w:eastAsiaTheme="minorEastAsia" w:cstheme="minorEastAsia"/>
          <w:color w:val="auto"/>
          <w:sz w:val="24"/>
          <w:szCs w:val="21"/>
          <w:highlight w:val="none"/>
        </w:rPr>
        <w:t>要求以外的其他内容。</w:t>
      </w:r>
    </w:p>
    <w:p>
      <w:pPr>
        <w:spacing w:line="360" w:lineRule="auto"/>
        <w:ind w:firstLine="480" w:firstLineChars="200"/>
        <w:rPr>
          <w:rFonts w:asciiTheme="minorEastAsia" w:hAnsiTheme="minorEastAsia" w:eastAsiaTheme="minorEastAsia" w:cstheme="minorEastAsia"/>
          <w:color w:val="auto"/>
          <w:sz w:val="24"/>
          <w:szCs w:val="21"/>
          <w:highlight w:val="none"/>
        </w:rPr>
      </w:pPr>
      <w:r>
        <w:rPr>
          <w:rFonts w:hint="eastAsia" w:asciiTheme="minorEastAsia" w:hAnsiTheme="minorEastAsia" w:eastAsiaTheme="minorEastAsia" w:cstheme="minorEastAsia"/>
          <w:color w:val="auto"/>
          <w:sz w:val="24"/>
          <w:szCs w:val="21"/>
          <w:highlight w:val="none"/>
        </w:rPr>
        <w:t>1</w:t>
      </w:r>
      <w:r>
        <w:rPr>
          <w:rFonts w:hint="eastAsia" w:asciiTheme="minorEastAsia" w:hAnsiTheme="minorEastAsia" w:eastAsiaTheme="minorEastAsia" w:cstheme="minorEastAsia"/>
          <w:color w:val="auto"/>
          <w:sz w:val="24"/>
          <w:szCs w:val="21"/>
          <w:highlight w:val="none"/>
          <w:lang w:val="en-US" w:eastAsia="zh-CN"/>
        </w:rPr>
        <w:t>6</w:t>
      </w:r>
      <w:r>
        <w:rPr>
          <w:rFonts w:hint="eastAsia" w:asciiTheme="minorEastAsia" w:hAnsiTheme="minorEastAsia" w:eastAsiaTheme="minorEastAsia" w:cstheme="minorEastAsia"/>
          <w:color w:val="auto"/>
          <w:sz w:val="24"/>
          <w:szCs w:val="21"/>
          <w:highlight w:val="none"/>
        </w:rPr>
        <w:t>.4商务报价总价应包括的内容和计价因素</w:t>
      </w:r>
    </w:p>
    <w:p>
      <w:pPr>
        <w:numPr>
          <w:ilvl w:val="0"/>
          <w:numId w:val="1"/>
        </w:numPr>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szCs w:val="21"/>
          <w:highlight w:val="none"/>
        </w:rPr>
        <w:t>报价包含的内容：</w:t>
      </w:r>
      <w:r>
        <w:rPr>
          <w:rFonts w:hint="eastAsia" w:ascii="宋体" w:hAnsi="宋体" w:cs="宋体"/>
          <w:bCs/>
          <w:color w:val="auto"/>
          <w:kern w:val="0"/>
          <w:sz w:val="24"/>
          <w:szCs w:val="24"/>
          <w:highlight w:val="none"/>
          <w:lang w:val="zh-CN" w:eastAsia="zh-CN" w:bidi="ar-SA"/>
        </w:rPr>
        <w:t>完成新疆第二医学院2023-2024学年化学试剂采购项目包含的全部内容。</w:t>
      </w:r>
    </w:p>
    <w:p>
      <w:pPr>
        <w:spacing w:line="360" w:lineRule="auto"/>
        <w:ind w:firstLine="480" w:firstLineChars="200"/>
        <w:rPr>
          <w:rFonts w:asciiTheme="minorEastAsia" w:hAnsiTheme="minorEastAsia" w:eastAsiaTheme="minorEastAsia" w:cstheme="minorEastAsia"/>
          <w:color w:val="auto"/>
          <w:sz w:val="24"/>
          <w:szCs w:val="21"/>
          <w:highlight w:val="none"/>
        </w:rPr>
      </w:pPr>
      <w:r>
        <w:rPr>
          <w:rFonts w:hint="eastAsia" w:asciiTheme="minorEastAsia" w:hAnsiTheme="minorEastAsia" w:eastAsiaTheme="minorEastAsia" w:cstheme="minorEastAsia"/>
          <w:color w:val="auto"/>
          <w:sz w:val="24"/>
          <w:szCs w:val="21"/>
          <w:highlight w:val="none"/>
        </w:rPr>
        <w:t>（2）供应商根据对本</w:t>
      </w:r>
      <w:r>
        <w:rPr>
          <w:rFonts w:hint="eastAsia" w:asciiTheme="minorEastAsia" w:hAnsiTheme="minorEastAsia" w:eastAsiaTheme="minorEastAsia" w:cstheme="minorEastAsia"/>
          <w:color w:val="auto"/>
          <w:sz w:val="24"/>
          <w:szCs w:val="21"/>
          <w:highlight w:val="none"/>
          <w:lang w:eastAsia="zh-CN"/>
        </w:rPr>
        <w:t>采购文件</w:t>
      </w:r>
      <w:r>
        <w:rPr>
          <w:rFonts w:hint="eastAsia" w:asciiTheme="minorEastAsia" w:hAnsiTheme="minorEastAsia" w:eastAsiaTheme="minorEastAsia" w:cstheme="minorEastAsia"/>
          <w:color w:val="auto"/>
          <w:sz w:val="24"/>
          <w:szCs w:val="21"/>
          <w:highlight w:val="none"/>
        </w:rPr>
        <w:t>、技术规范和标准、项目采购需求、合同条款的理解，应达到的技术指标、检验及验收标准等要求，结合市场情况进行商务报价。供应商应充分考虑合同执行期内的市场风险和国家政策性调整风险等因素对商务报价的影响。</w:t>
      </w:r>
    </w:p>
    <w:p>
      <w:pPr>
        <w:pStyle w:val="12"/>
        <w:spacing w:line="360" w:lineRule="auto"/>
        <w:outlineLvl w:val="1"/>
        <w:rPr>
          <w:rFonts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1</w:t>
      </w:r>
      <w:r>
        <w:rPr>
          <w:rFonts w:hint="eastAsia" w:asciiTheme="minorEastAsia" w:hAnsiTheme="minorEastAsia" w:eastAsiaTheme="minorEastAsia" w:cstheme="minorEastAsia"/>
          <w:b/>
          <w:bCs/>
          <w:color w:val="auto"/>
          <w:sz w:val="24"/>
          <w:highlight w:val="none"/>
          <w:lang w:val="en-US" w:eastAsia="zh-CN"/>
        </w:rPr>
        <w:t>7</w:t>
      </w:r>
      <w:r>
        <w:rPr>
          <w:rFonts w:hint="eastAsia" w:asciiTheme="minorEastAsia" w:hAnsiTheme="minorEastAsia" w:eastAsiaTheme="minorEastAsia" w:cstheme="minorEastAsia"/>
          <w:b/>
          <w:bCs/>
          <w:color w:val="auto"/>
          <w:sz w:val="24"/>
          <w:highlight w:val="none"/>
        </w:rPr>
        <w:t>、商务报价货币</w:t>
      </w:r>
      <w:bookmarkEnd w:id="116"/>
    </w:p>
    <w:p>
      <w:pPr>
        <w:pStyle w:val="12"/>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szCs w:val="24"/>
          <w:highlight w:val="none"/>
        </w:rPr>
        <w:t>商务报价一览表、设备、材料清单及价格明细表和响应文件中的所有报价一律使用人民币（RMB）填报。</w:t>
      </w:r>
    </w:p>
    <w:bookmarkEnd w:id="107"/>
    <w:bookmarkEnd w:id="108"/>
    <w:bookmarkEnd w:id="109"/>
    <w:bookmarkEnd w:id="110"/>
    <w:bookmarkEnd w:id="111"/>
    <w:bookmarkEnd w:id="112"/>
    <w:bookmarkEnd w:id="113"/>
    <w:bookmarkEnd w:id="114"/>
    <w:bookmarkEnd w:id="115"/>
    <w:p>
      <w:pPr>
        <w:pStyle w:val="22"/>
        <w:spacing w:before="75" w:beforeAutospacing="0" w:after="75" w:afterAutospacing="0" w:line="360" w:lineRule="auto"/>
        <w:rPr>
          <w:rStyle w:val="29"/>
          <w:rFonts w:hint="eastAsia" w:ascii="Times New Roman" w:hAnsi="Times New Roman" w:eastAsia="宋体" w:cs="宋体"/>
          <w:b/>
          <w:bCs/>
          <w:color w:val="auto"/>
          <w:sz w:val="24"/>
          <w:szCs w:val="24"/>
          <w:highlight w:val="none"/>
        </w:rPr>
      </w:pPr>
      <w:bookmarkStart w:id="117" w:name="_Toc243907592"/>
      <w:bookmarkStart w:id="118" w:name="_Toc243906331"/>
      <w:bookmarkStart w:id="119" w:name="_Toc233274832"/>
      <w:bookmarkStart w:id="120" w:name="_Toc245897292"/>
      <w:bookmarkStart w:id="121" w:name="_Toc239822613"/>
      <w:bookmarkStart w:id="122" w:name="_Toc239648593"/>
      <w:bookmarkStart w:id="123" w:name="_Toc239650593"/>
      <w:bookmarkStart w:id="124" w:name="_Toc239649381"/>
      <w:bookmarkStart w:id="125" w:name="_Toc239648859"/>
      <w:bookmarkStart w:id="126" w:name="_Toc424211820"/>
      <w:bookmarkStart w:id="127" w:name="_Toc460703966"/>
      <w:bookmarkStart w:id="128" w:name="_Toc424059490"/>
      <w:bookmarkStart w:id="129" w:name="_Toc239651312"/>
      <w:bookmarkStart w:id="130" w:name="_Toc239822498"/>
      <w:bookmarkStart w:id="131" w:name="_Toc239649305"/>
      <w:bookmarkStart w:id="132" w:name="_Toc239649757"/>
      <w:r>
        <w:rPr>
          <w:rStyle w:val="29"/>
          <w:rFonts w:hint="eastAsia" w:ascii="Times New Roman" w:hAnsi="Times New Roman" w:eastAsia="宋体" w:cs="宋体"/>
          <w:b/>
          <w:bCs/>
          <w:color w:val="auto"/>
          <w:sz w:val="24"/>
          <w:szCs w:val="24"/>
          <w:highlight w:val="none"/>
          <w:lang w:val="en-US" w:eastAsia="zh-CN"/>
        </w:rPr>
        <w:t>18</w:t>
      </w:r>
      <w:r>
        <w:rPr>
          <w:rStyle w:val="29"/>
          <w:rFonts w:hint="eastAsia" w:ascii="Times New Roman" w:hAnsi="Times New Roman" w:eastAsia="宋体" w:cs="宋体"/>
          <w:b/>
          <w:bCs/>
          <w:color w:val="auto"/>
          <w:sz w:val="24"/>
          <w:szCs w:val="24"/>
          <w:highlight w:val="none"/>
        </w:rPr>
        <w:t>、</w:t>
      </w:r>
      <w:r>
        <w:rPr>
          <w:rStyle w:val="29"/>
          <w:rFonts w:hint="eastAsia" w:ascii="Times New Roman" w:hAnsi="Times New Roman" w:cs="宋体"/>
          <w:b/>
          <w:bCs/>
          <w:color w:val="auto"/>
          <w:sz w:val="24"/>
          <w:szCs w:val="24"/>
          <w:highlight w:val="none"/>
          <w:lang w:eastAsia="zh-CN"/>
        </w:rPr>
        <w:t>响应文件</w:t>
      </w:r>
      <w:r>
        <w:rPr>
          <w:rStyle w:val="29"/>
          <w:rFonts w:hint="eastAsia" w:ascii="Times New Roman" w:hAnsi="Times New Roman" w:eastAsia="宋体" w:cs="宋体"/>
          <w:b/>
          <w:bCs/>
          <w:color w:val="auto"/>
          <w:sz w:val="24"/>
          <w:szCs w:val="24"/>
          <w:highlight w:val="none"/>
        </w:rPr>
        <w:t>的签署及规定</w:t>
      </w:r>
      <w:bookmarkEnd w:id="117"/>
      <w:bookmarkEnd w:id="118"/>
      <w:bookmarkEnd w:id="119"/>
      <w:bookmarkEnd w:id="120"/>
    </w:p>
    <w:p>
      <w:pPr>
        <w:pStyle w:val="22"/>
        <w:spacing w:before="75" w:beforeAutospacing="0" w:after="75" w:afterAutospacing="0" w:line="360" w:lineRule="auto"/>
        <w:ind w:firstLine="482" w:firstLineChars="200"/>
        <w:rPr>
          <w:rStyle w:val="29"/>
          <w:rFonts w:hint="eastAsia" w:ascii="Times New Roman" w:hAnsi="Times New Roman" w:eastAsia="宋体" w:cs="宋体"/>
          <w:b/>
          <w:bCs/>
          <w:color w:val="auto"/>
          <w:sz w:val="24"/>
          <w:szCs w:val="24"/>
          <w:highlight w:val="none"/>
        </w:rPr>
      </w:pPr>
      <w:r>
        <w:rPr>
          <w:rStyle w:val="29"/>
          <w:rFonts w:hint="eastAsia" w:ascii="Times New Roman" w:hAnsi="Times New Roman" w:eastAsia="宋体" w:cs="宋体"/>
          <w:b/>
          <w:bCs/>
          <w:color w:val="auto"/>
          <w:sz w:val="24"/>
          <w:szCs w:val="24"/>
          <w:highlight w:val="none"/>
          <w:lang w:val="en-US" w:eastAsia="zh-CN"/>
        </w:rPr>
        <w:t>18.1</w:t>
      </w:r>
      <w:r>
        <w:rPr>
          <w:rStyle w:val="29"/>
          <w:rFonts w:hint="eastAsia" w:ascii="Times New Roman" w:hAnsi="Times New Roman" w:cs="宋体"/>
          <w:b/>
          <w:bCs/>
          <w:color w:val="auto"/>
          <w:sz w:val="24"/>
          <w:szCs w:val="24"/>
          <w:highlight w:val="none"/>
          <w:lang w:eastAsia="zh-CN"/>
        </w:rPr>
        <w:t>响应文件</w:t>
      </w:r>
      <w:r>
        <w:rPr>
          <w:rStyle w:val="29"/>
          <w:rFonts w:hint="eastAsia" w:ascii="Times New Roman" w:hAnsi="Times New Roman" w:eastAsia="宋体" w:cs="宋体"/>
          <w:b/>
          <w:bCs/>
          <w:color w:val="auto"/>
          <w:sz w:val="24"/>
          <w:szCs w:val="24"/>
          <w:highlight w:val="none"/>
        </w:rPr>
        <w:t>采用电子文档。</w:t>
      </w:r>
      <w:r>
        <w:rPr>
          <w:rStyle w:val="29"/>
          <w:rFonts w:hint="eastAsia" w:ascii="Times New Roman" w:hAnsi="Times New Roman" w:cs="宋体"/>
          <w:b/>
          <w:bCs/>
          <w:color w:val="auto"/>
          <w:sz w:val="24"/>
          <w:szCs w:val="24"/>
          <w:highlight w:val="none"/>
          <w:lang w:eastAsia="zh-CN"/>
        </w:rPr>
        <w:t>响应文件</w:t>
      </w:r>
      <w:r>
        <w:rPr>
          <w:rStyle w:val="29"/>
          <w:rFonts w:hint="eastAsia" w:ascii="Times New Roman" w:hAnsi="Times New Roman" w:eastAsia="宋体" w:cs="宋体"/>
          <w:b/>
          <w:bCs/>
          <w:color w:val="auto"/>
          <w:sz w:val="24"/>
          <w:szCs w:val="24"/>
          <w:highlight w:val="none"/>
        </w:rPr>
        <w:t>中应按照</w:t>
      </w:r>
      <w:r>
        <w:rPr>
          <w:rStyle w:val="29"/>
          <w:rFonts w:hint="eastAsia" w:ascii="Times New Roman" w:hAnsi="Times New Roman" w:cs="宋体"/>
          <w:b/>
          <w:bCs/>
          <w:color w:val="auto"/>
          <w:sz w:val="24"/>
          <w:szCs w:val="24"/>
          <w:highlight w:val="none"/>
          <w:lang w:eastAsia="zh-CN"/>
        </w:rPr>
        <w:t>采购文件</w:t>
      </w:r>
      <w:r>
        <w:rPr>
          <w:rStyle w:val="29"/>
          <w:rFonts w:hint="eastAsia" w:ascii="Times New Roman" w:hAnsi="Times New Roman" w:eastAsia="宋体" w:cs="宋体"/>
          <w:b/>
          <w:bCs/>
          <w:color w:val="auto"/>
          <w:sz w:val="24"/>
          <w:szCs w:val="24"/>
          <w:highlight w:val="none"/>
        </w:rPr>
        <w:t>第</w:t>
      </w:r>
      <w:r>
        <w:rPr>
          <w:rStyle w:val="29"/>
          <w:rFonts w:hint="eastAsia" w:ascii="Times New Roman" w:hAnsi="Times New Roman" w:eastAsia="宋体" w:cs="宋体"/>
          <w:b/>
          <w:bCs/>
          <w:color w:val="auto"/>
          <w:sz w:val="24"/>
          <w:szCs w:val="24"/>
          <w:highlight w:val="none"/>
          <w:lang w:val="en-US" w:eastAsia="zh-CN"/>
        </w:rPr>
        <w:t>五章</w:t>
      </w:r>
      <w:r>
        <w:rPr>
          <w:rStyle w:val="29"/>
          <w:rFonts w:hint="eastAsia" w:ascii="Times New Roman" w:hAnsi="Times New Roman" w:cs="宋体"/>
          <w:b/>
          <w:bCs/>
          <w:color w:val="auto"/>
          <w:sz w:val="24"/>
          <w:szCs w:val="24"/>
          <w:highlight w:val="none"/>
          <w:lang w:eastAsia="zh-CN"/>
        </w:rPr>
        <w:t>响应文件</w:t>
      </w:r>
      <w:r>
        <w:rPr>
          <w:rStyle w:val="29"/>
          <w:rFonts w:hint="eastAsia" w:ascii="Times New Roman" w:hAnsi="Times New Roman" w:eastAsia="宋体" w:cs="宋体"/>
          <w:b/>
          <w:bCs/>
          <w:color w:val="auto"/>
          <w:sz w:val="24"/>
          <w:szCs w:val="24"/>
          <w:highlight w:val="none"/>
        </w:rPr>
        <w:t>格式中规定签字、盖章的地方必须按其规定签字、盖章。</w:t>
      </w:r>
    </w:p>
    <w:p>
      <w:pPr>
        <w:pStyle w:val="22"/>
        <w:spacing w:before="75" w:beforeAutospacing="0" w:after="75" w:afterAutospacing="0" w:line="360" w:lineRule="auto"/>
        <w:ind w:firstLine="482" w:firstLineChars="200"/>
        <w:rPr>
          <w:rStyle w:val="29"/>
          <w:rFonts w:hint="eastAsia" w:ascii="Times New Roman" w:hAnsi="Times New Roman" w:eastAsia="宋体" w:cs="宋体"/>
          <w:b/>
          <w:bCs/>
          <w:color w:val="auto"/>
          <w:sz w:val="24"/>
          <w:szCs w:val="24"/>
          <w:highlight w:val="none"/>
        </w:rPr>
      </w:pPr>
      <w:r>
        <w:rPr>
          <w:rStyle w:val="29"/>
          <w:rFonts w:hint="eastAsia" w:ascii="Times New Roman" w:hAnsi="Times New Roman" w:eastAsia="宋体" w:cs="宋体"/>
          <w:b/>
          <w:bCs/>
          <w:color w:val="auto"/>
          <w:sz w:val="24"/>
          <w:szCs w:val="24"/>
          <w:highlight w:val="none"/>
        </w:rPr>
        <w:t>若</w:t>
      </w:r>
      <w:r>
        <w:rPr>
          <w:rStyle w:val="29"/>
          <w:rFonts w:hint="eastAsia" w:ascii="Times New Roman" w:hAnsi="Times New Roman" w:cs="宋体"/>
          <w:b/>
          <w:bCs/>
          <w:color w:val="auto"/>
          <w:sz w:val="24"/>
          <w:szCs w:val="24"/>
          <w:highlight w:val="none"/>
          <w:lang w:eastAsia="zh-CN"/>
        </w:rPr>
        <w:t>供应商</w:t>
      </w:r>
      <w:r>
        <w:rPr>
          <w:rStyle w:val="29"/>
          <w:rFonts w:hint="eastAsia" w:ascii="Times New Roman" w:hAnsi="Times New Roman" w:eastAsia="宋体" w:cs="宋体"/>
          <w:b/>
          <w:bCs/>
          <w:color w:val="auto"/>
          <w:sz w:val="24"/>
          <w:szCs w:val="24"/>
          <w:highlight w:val="none"/>
        </w:rPr>
        <w:t>对</w:t>
      </w:r>
      <w:r>
        <w:rPr>
          <w:rStyle w:val="29"/>
          <w:rFonts w:hint="eastAsia" w:ascii="Times New Roman" w:hAnsi="Times New Roman" w:cs="宋体"/>
          <w:b/>
          <w:bCs/>
          <w:color w:val="auto"/>
          <w:sz w:val="24"/>
          <w:szCs w:val="24"/>
          <w:highlight w:val="none"/>
          <w:lang w:eastAsia="zh-CN"/>
        </w:rPr>
        <w:t>响应文件</w:t>
      </w:r>
      <w:r>
        <w:rPr>
          <w:rStyle w:val="29"/>
          <w:rFonts w:hint="eastAsia" w:ascii="Times New Roman" w:hAnsi="Times New Roman" w:eastAsia="宋体" w:cs="宋体"/>
          <w:b/>
          <w:bCs/>
          <w:color w:val="auto"/>
          <w:sz w:val="24"/>
          <w:szCs w:val="24"/>
          <w:highlight w:val="none"/>
        </w:rPr>
        <w:t>做必要修改或澄清，则应在修改或澄清处加盖</w:t>
      </w:r>
      <w:r>
        <w:rPr>
          <w:rStyle w:val="29"/>
          <w:rFonts w:hint="eastAsia" w:ascii="Times New Roman" w:hAnsi="Times New Roman" w:cs="宋体"/>
          <w:b/>
          <w:bCs/>
          <w:color w:val="auto"/>
          <w:sz w:val="24"/>
          <w:szCs w:val="24"/>
          <w:highlight w:val="none"/>
          <w:lang w:eastAsia="zh-CN"/>
        </w:rPr>
        <w:t>供应商</w:t>
      </w:r>
      <w:r>
        <w:rPr>
          <w:rStyle w:val="29"/>
          <w:rFonts w:hint="eastAsia" w:ascii="Times New Roman" w:hAnsi="Times New Roman" w:eastAsia="宋体" w:cs="宋体"/>
          <w:b/>
          <w:bCs/>
          <w:color w:val="auto"/>
          <w:sz w:val="24"/>
          <w:szCs w:val="24"/>
          <w:highlight w:val="none"/>
        </w:rPr>
        <w:t>公章或由法定代表人或法定代表人授权代表签字确认。</w:t>
      </w:r>
    </w:p>
    <w:p>
      <w:pPr>
        <w:pStyle w:val="22"/>
        <w:spacing w:before="75" w:beforeAutospacing="0" w:after="75" w:afterAutospacing="0" w:line="360" w:lineRule="auto"/>
        <w:ind w:firstLine="482" w:firstLineChars="200"/>
        <w:rPr>
          <w:rStyle w:val="29"/>
          <w:rFonts w:hint="eastAsia" w:ascii="Times New Roman" w:hAnsi="Times New Roman" w:eastAsia="宋体" w:cs="宋体"/>
          <w:b/>
          <w:bCs/>
          <w:color w:val="auto"/>
          <w:sz w:val="24"/>
          <w:szCs w:val="24"/>
          <w:highlight w:val="none"/>
        </w:rPr>
      </w:pPr>
      <w:r>
        <w:rPr>
          <w:rStyle w:val="29"/>
          <w:rFonts w:hint="eastAsia" w:ascii="Times New Roman" w:hAnsi="Times New Roman" w:cs="宋体"/>
          <w:b/>
          <w:bCs/>
          <w:color w:val="auto"/>
          <w:sz w:val="24"/>
          <w:szCs w:val="24"/>
          <w:highlight w:val="none"/>
          <w:lang w:eastAsia="zh-CN"/>
        </w:rPr>
        <w:t>供应商</w:t>
      </w:r>
      <w:r>
        <w:rPr>
          <w:rStyle w:val="29"/>
          <w:rFonts w:hint="eastAsia" w:ascii="Times New Roman" w:hAnsi="Times New Roman" w:eastAsia="宋体" w:cs="宋体"/>
          <w:b/>
          <w:bCs/>
          <w:color w:val="auto"/>
          <w:sz w:val="24"/>
          <w:szCs w:val="24"/>
          <w:highlight w:val="none"/>
        </w:rPr>
        <w:t>在</w:t>
      </w:r>
      <w:r>
        <w:rPr>
          <w:rStyle w:val="29"/>
          <w:rFonts w:hint="eastAsia" w:ascii="Times New Roman" w:hAnsi="Times New Roman" w:cs="宋体"/>
          <w:b/>
          <w:bCs/>
          <w:color w:val="auto"/>
          <w:sz w:val="24"/>
          <w:szCs w:val="24"/>
          <w:highlight w:val="none"/>
          <w:lang w:eastAsia="zh-CN"/>
        </w:rPr>
        <w:t>响应文件</w:t>
      </w:r>
      <w:r>
        <w:rPr>
          <w:rStyle w:val="29"/>
          <w:rFonts w:hint="eastAsia" w:ascii="Times New Roman" w:hAnsi="Times New Roman" w:eastAsia="宋体" w:cs="宋体"/>
          <w:b/>
          <w:bCs/>
          <w:color w:val="auto"/>
          <w:sz w:val="24"/>
          <w:szCs w:val="24"/>
          <w:highlight w:val="none"/>
        </w:rPr>
        <w:t>及相关文件的签订、履行、通知等事项的文件中的单位盖章、印章、公章等处均指与当事人全称相一致的电子签章或标准公章，不得使用其他形式（如带有“专用章”等字样的印章）。不符合本条规定的按无效投标处理。</w:t>
      </w:r>
    </w:p>
    <w:p>
      <w:pPr>
        <w:pStyle w:val="22"/>
        <w:spacing w:before="75" w:beforeAutospacing="0" w:after="75" w:afterAutospacing="0" w:line="360" w:lineRule="auto"/>
        <w:ind w:firstLine="482" w:firstLineChars="200"/>
        <w:rPr>
          <w:rStyle w:val="29"/>
          <w:rFonts w:hint="eastAsia" w:ascii="Times New Roman" w:hAnsi="Times New Roman" w:eastAsia="宋体" w:cs="宋体"/>
          <w:b/>
          <w:bCs/>
          <w:color w:val="auto"/>
          <w:kern w:val="0"/>
          <w:sz w:val="24"/>
          <w:szCs w:val="24"/>
          <w:highlight w:val="none"/>
          <w:lang w:val="en-US" w:eastAsia="zh-CN" w:bidi="ar-SA"/>
        </w:rPr>
      </w:pPr>
      <w:r>
        <w:rPr>
          <w:rStyle w:val="29"/>
          <w:rFonts w:hint="eastAsia" w:ascii="Times New Roman" w:hAnsi="Times New Roman" w:eastAsia="宋体" w:cs="宋体"/>
          <w:b/>
          <w:bCs/>
          <w:color w:val="auto"/>
          <w:kern w:val="0"/>
          <w:sz w:val="24"/>
          <w:szCs w:val="24"/>
          <w:highlight w:val="none"/>
          <w:lang w:val="en-US" w:eastAsia="zh-CN" w:bidi="ar-SA"/>
        </w:rPr>
        <w:t>18.2纸质版</w:t>
      </w:r>
      <w:r>
        <w:rPr>
          <w:rStyle w:val="29"/>
          <w:rFonts w:hint="eastAsia" w:ascii="Times New Roman" w:hAnsi="Times New Roman" w:cs="宋体"/>
          <w:b/>
          <w:bCs/>
          <w:color w:val="auto"/>
          <w:kern w:val="0"/>
          <w:sz w:val="24"/>
          <w:szCs w:val="24"/>
          <w:highlight w:val="none"/>
          <w:lang w:val="en-US" w:eastAsia="zh-CN" w:bidi="ar-SA"/>
        </w:rPr>
        <w:t>响应文件</w:t>
      </w:r>
      <w:r>
        <w:rPr>
          <w:rStyle w:val="29"/>
          <w:rFonts w:hint="eastAsia" w:ascii="Times New Roman" w:hAnsi="Times New Roman" w:eastAsia="宋体" w:cs="宋体"/>
          <w:b/>
          <w:bCs/>
          <w:color w:val="auto"/>
          <w:kern w:val="0"/>
          <w:sz w:val="24"/>
          <w:szCs w:val="24"/>
          <w:highlight w:val="none"/>
          <w:lang w:val="en-US" w:eastAsia="zh-CN" w:bidi="ar-SA"/>
        </w:rPr>
        <w:t>要求：</w:t>
      </w:r>
    </w:p>
    <w:p>
      <w:pPr>
        <w:pStyle w:val="22"/>
        <w:spacing w:before="75" w:beforeAutospacing="0" w:after="75" w:afterAutospacing="0" w:line="360" w:lineRule="auto"/>
        <w:ind w:firstLine="480" w:firstLineChars="200"/>
        <w:rPr>
          <w:rStyle w:val="29"/>
          <w:rFonts w:hint="eastAsia" w:eastAsia="宋体" w:cs="宋体"/>
          <w:b w:val="0"/>
          <w:bCs w:val="0"/>
          <w:color w:val="auto"/>
          <w:sz w:val="24"/>
          <w:szCs w:val="24"/>
          <w:highlight w:val="none"/>
          <w:lang w:eastAsia="zh-CN"/>
        </w:rPr>
      </w:pPr>
      <w:r>
        <w:rPr>
          <w:rStyle w:val="29"/>
          <w:rFonts w:hint="eastAsia" w:ascii="Times New Roman" w:hAnsi="Times New Roman" w:eastAsia="宋体" w:cs="宋体"/>
          <w:b w:val="0"/>
          <w:bCs w:val="0"/>
          <w:color w:val="auto"/>
          <w:kern w:val="0"/>
          <w:sz w:val="24"/>
          <w:szCs w:val="24"/>
          <w:highlight w:val="none"/>
          <w:lang w:val="en-US" w:eastAsia="zh-CN" w:bidi="ar-SA"/>
        </w:rPr>
        <w:t>18.2.1</w:t>
      </w:r>
      <w:r>
        <w:rPr>
          <w:rStyle w:val="29"/>
          <w:rFonts w:hint="eastAsia" w:cs="宋体"/>
          <w:b w:val="0"/>
          <w:bCs w:val="0"/>
          <w:color w:val="auto"/>
          <w:kern w:val="0"/>
          <w:sz w:val="24"/>
          <w:szCs w:val="24"/>
          <w:highlight w:val="none"/>
          <w:lang w:val="en-US" w:eastAsia="zh-CN" w:bidi="ar-SA"/>
        </w:rPr>
        <w:t>①成交单位提供</w:t>
      </w:r>
      <w:r>
        <w:rPr>
          <w:rStyle w:val="29"/>
          <w:rFonts w:hint="eastAsia" w:ascii="宋体" w:hAnsi="宋体" w:eastAsia="宋体" w:cs="宋体"/>
          <w:b w:val="0"/>
          <w:bCs w:val="0"/>
          <w:color w:val="auto"/>
          <w:kern w:val="0"/>
          <w:sz w:val="24"/>
          <w:szCs w:val="24"/>
          <w:highlight w:val="none"/>
          <w:lang w:val="en-US" w:eastAsia="zh-CN" w:bidi="ar-SA"/>
        </w:rPr>
        <w:t>正本壹份、副本贰份</w:t>
      </w:r>
      <w:r>
        <w:rPr>
          <w:rStyle w:val="29"/>
          <w:rFonts w:hint="eastAsia" w:cs="宋体"/>
          <w:b w:val="0"/>
          <w:bCs w:val="0"/>
          <w:color w:val="auto"/>
          <w:kern w:val="0"/>
          <w:sz w:val="24"/>
          <w:szCs w:val="24"/>
          <w:highlight w:val="none"/>
          <w:lang w:val="en-US" w:eastAsia="zh-CN" w:bidi="ar-SA"/>
        </w:rPr>
        <w:t>响应文件；②未成交单位提供正本壹份响应文件。</w:t>
      </w:r>
      <w:r>
        <w:rPr>
          <w:rStyle w:val="29"/>
          <w:rFonts w:hint="eastAsia" w:ascii="Times New Roman" w:hAnsi="Times New Roman" w:eastAsia="宋体" w:cs="宋体"/>
          <w:b w:val="0"/>
          <w:bCs w:val="0"/>
          <w:color w:val="auto"/>
          <w:kern w:val="0"/>
          <w:sz w:val="24"/>
          <w:szCs w:val="24"/>
          <w:highlight w:val="none"/>
          <w:lang w:val="en-US" w:eastAsia="zh-CN" w:bidi="ar-SA"/>
        </w:rPr>
        <w:t>分册采用死页胶装方式装订,装订应牢固、不易拆散和换页，不得采用活页装订。投标企业将纸质版</w:t>
      </w:r>
      <w:r>
        <w:rPr>
          <w:rStyle w:val="29"/>
          <w:rFonts w:hint="eastAsia" w:ascii="Times New Roman" w:hAnsi="Times New Roman" w:cs="宋体"/>
          <w:b w:val="0"/>
          <w:bCs w:val="0"/>
          <w:color w:val="auto"/>
          <w:kern w:val="0"/>
          <w:sz w:val="24"/>
          <w:szCs w:val="24"/>
          <w:highlight w:val="none"/>
          <w:lang w:val="en-US" w:eastAsia="zh-CN" w:bidi="ar-SA"/>
        </w:rPr>
        <w:t>响应文件</w:t>
      </w:r>
      <w:r>
        <w:rPr>
          <w:rStyle w:val="29"/>
          <w:rFonts w:hint="eastAsia" w:ascii="Times New Roman" w:hAnsi="Times New Roman" w:eastAsia="宋体" w:cs="宋体"/>
          <w:b w:val="0"/>
          <w:bCs w:val="0"/>
          <w:color w:val="auto"/>
          <w:kern w:val="0"/>
          <w:sz w:val="24"/>
          <w:szCs w:val="24"/>
          <w:highlight w:val="none"/>
          <w:lang w:val="en-US" w:eastAsia="zh-CN" w:bidi="ar-SA"/>
        </w:rPr>
        <w:t>并承诺与纸质</w:t>
      </w:r>
      <w:r>
        <w:rPr>
          <w:rStyle w:val="29"/>
          <w:rFonts w:hint="eastAsia" w:ascii="Times New Roman" w:hAnsi="Times New Roman" w:cs="宋体"/>
          <w:b w:val="0"/>
          <w:bCs w:val="0"/>
          <w:color w:val="auto"/>
          <w:kern w:val="0"/>
          <w:sz w:val="24"/>
          <w:szCs w:val="24"/>
          <w:highlight w:val="none"/>
          <w:lang w:val="en-US" w:eastAsia="zh-CN" w:bidi="ar-SA"/>
        </w:rPr>
        <w:t>响应文件</w:t>
      </w:r>
      <w:r>
        <w:rPr>
          <w:rStyle w:val="29"/>
          <w:rFonts w:hint="eastAsia" w:ascii="Times New Roman" w:hAnsi="Times New Roman" w:eastAsia="宋体" w:cs="宋体"/>
          <w:b w:val="0"/>
          <w:bCs w:val="0"/>
          <w:color w:val="auto"/>
          <w:kern w:val="0"/>
          <w:sz w:val="24"/>
          <w:szCs w:val="24"/>
          <w:highlight w:val="none"/>
          <w:lang w:val="en-US" w:eastAsia="zh-CN" w:bidi="ar-SA"/>
        </w:rPr>
        <w:t>内容一致的承诺书于</w:t>
      </w:r>
      <w:r>
        <w:rPr>
          <w:rStyle w:val="29"/>
          <w:rFonts w:hint="eastAsia" w:ascii="Times New Roman" w:hAnsi="Times New Roman" w:eastAsia="宋体" w:cs="宋体"/>
          <w:b/>
          <w:bCs/>
          <w:color w:val="auto"/>
          <w:kern w:val="0"/>
          <w:sz w:val="24"/>
          <w:szCs w:val="24"/>
          <w:highlight w:val="none"/>
          <w:lang w:val="en-US" w:eastAsia="zh-CN" w:bidi="ar-SA"/>
        </w:rPr>
        <w:t>开标结束后</w:t>
      </w:r>
      <w:r>
        <w:rPr>
          <w:rStyle w:val="29"/>
          <w:rFonts w:hint="eastAsia" w:ascii="Times New Roman" w:hAnsi="Times New Roman" w:eastAsia="宋体" w:cs="宋体"/>
          <w:b w:val="0"/>
          <w:bCs w:val="0"/>
          <w:color w:val="auto"/>
          <w:kern w:val="0"/>
          <w:sz w:val="24"/>
          <w:szCs w:val="24"/>
          <w:highlight w:val="none"/>
          <w:lang w:val="en-US" w:eastAsia="zh-CN" w:bidi="ar-SA"/>
        </w:rPr>
        <w:t>递交到克拉玛依市金科工程监理有限责任公司招标办公室（克拉玛依市石化工业园团结路12号 ）</w:t>
      </w:r>
      <w:r>
        <w:rPr>
          <w:rFonts w:hint="eastAsia"/>
          <w:color w:val="auto"/>
          <w:lang w:eastAsia="zh-CN"/>
        </w:rPr>
        <w:t>。</w:t>
      </w:r>
    </w:p>
    <w:p>
      <w:pPr>
        <w:pStyle w:val="22"/>
        <w:spacing w:before="75" w:beforeAutospacing="0" w:after="75" w:afterAutospacing="0" w:line="360" w:lineRule="auto"/>
        <w:ind w:firstLine="480" w:firstLineChars="200"/>
        <w:rPr>
          <w:rStyle w:val="29"/>
          <w:rFonts w:cs="宋体"/>
          <w:b w:val="0"/>
          <w:bCs/>
          <w:color w:val="auto"/>
          <w:sz w:val="24"/>
          <w:szCs w:val="24"/>
          <w:highlight w:val="none"/>
        </w:rPr>
      </w:pPr>
      <w:r>
        <w:rPr>
          <w:rStyle w:val="29"/>
          <w:rFonts w:hint="eastAsia" w:cs="宋体"/>
          <w:b w:val="0"/>
          <w:bCs/>
          <w:color w:val="auto"/>
          <w:sz w:val="24"/>
          <w:szCs w:val="24"/>
          <w:highlight w:val="none"/>
          <w:lang w:val="en-US" w:eastAsia="zh-CN"/>
        </w:rPr>
        <w:t>18.2.2</w:t>
      </w:r>
      <w:r>
        <w:rPr>
          <w:rStyle w:val="29"/>
          <w:rFonts w:hint="eastAsia" w:cs="宋体"/>
          <w:b w:val="0"/>
          <w:bCs/>
          <w:color w:val="auto"/>
          <w:sz w:val="24"/>
          <w:szCs w:val="24"/>
          <w:highlight w:val="none"/>
          <w:lang w:eastAsia="zh-CN"/>
        </w:rPr>
        <w:t>响应文件</w:t>
      </w:r>
      <w:r>
        <w:rPr>
          <w:rStyle w:val="29"/>
          <w:rFonts w:hint="eastAsia" w:cs="宋体"/>
          <w:b w:val="0"/>
          <w:bCs/>
          <w:color w:val="auto"/>
          <w:sz w:val="24"/>
          <w:szCs w:val="24"/>
          <w:highlight w:val="none"/>
        </w:rPr>
        <w:t>正本和副本须打印并由法定代表人或委托代理人签字或盖章。</w:t>
      </w:r>
      <w:r>
        <w:rPr>
          <w:rStyle w:val="29"/>
          <w:rFonts w:hint="eastAsia" w:cs="宋体"/>
          <w:b w:val="0"/>
          <w:bCs/>
          <w:color w:val="auto"/>
          <w:sz w:val="24"/>
          <w:szCs w:val="24"/>
          <w:highlight w:val="none"/>
          <w:lang w:eastAsia="zh-CN"/>
        </w:rPr>
        <w:t>响应文件</w:t>
      </w:r>
      <w:r>
        <w:rPr>
          <w:rStyle w:val="29"/>
          <w:rFonts w:hint="eastAsia" w:cs="宋体"/>
          <w:b w:val="0"/>
          <w:bCs/>
          <w:color w:val="auto"/>
          <w:sz w:val="24"/>
          <w:szCs w:val="24"/>
          <w:highlight w:val="none"/>
        </w:rPr>
        <w:t>应加盖</w:t>
      </w:r>
      <w:r>
        <w:rPr>
          <w:rStyle w:val="29"/>
          <w:rFonts w:hint="eastAsia" w:cs="宋体"/>
          <w:b w:val="0"/>
          <w:bCs/>
          <w:color w:val="auto"/>
          <w:sz w:val="24"/>
          <w:szCs w:val="24"/>
          <w:highlight w:val="none"/>
          <w:lang w:eastAsia="zh-CN"/>
        </w:rPr>
        <w:t>供应商</w:t>
      </w:r>
      <w:r>
        <w:rPr>
          <w:rStyle w:val="29"/>
          <w:rFonts w:hint="eastAsia" w:cs="宋体"/>
          <w:b w:val="0"/>
          <w:bCs/>
          <w:color w:val="auto"/>
          <w:sz w:val="24"/>
          <w:szCs w:val="24"/>
          <w:highlight w:val="none"/>
        </w:rPr>
        <w:t>的公章。</w:t>
      </w:r>
    </w:p>
    <w:p>
      <w:pPr>
        <w:pStyle w:val="22"/>
        <w:spacing w:before="75" w:beforeAutospacing="0" w:after="75" w:afterAutospacing="0" w:line="360" w:lineRule="auto"/>
        <w:ind w:firstLine="480" w:firstLineChars="200"/>
        <w:rPr>
          <w:rStyle w:val="29"/>
          <w:rFonts w:cs="宋体"/>
          <w:b w:val="0"/>
          <w:bCs/>
          <w:color w:val="auto"/>
          <w:sz w:val="24"/>
          <w:szCs w:val="24"/>
          <w:highlight w:val="none"/>
        </w:rPr>
      </w:pPr>
      <w:r>
        <w:rPr>
          <w:rStyle w:val="29"/>
          <w:rFonts w:hint="eastAsia" w:cs="宋体"/>
          <w:b w:val="0"/>
          <w:bCs/>
          <w:color w:val="auto"/>
          <w:sz w:val="24"/>
          <w:szCs w:val="24"/>
          <w:highlight w:val="none"/>
          <w:lang w:val="en-US" w:eastAsia="zh-CN"/>
        </w:rPr>
        <w:t>18</w:t>
      </w:r>
      <w:r>
        <w:rPr>
          <w:rStyle w:val="29"/>
          <w:rFonts w:hint="eastAsia" w:cs="宋体"/>
          <w:b w:val="0"/>
          <w:bCs/>
          <w:color w:val="auto"/>
          <w:sz w:val="24"/>
          <w:szCs w:val="24"/>
          <w:highlight w:val="none"/>
        </w:rPr>
        <w:t>.</w:t>
      </w:r>
      <w:r>
        <w:rPr>
          <w:rStyle w:val="29"/>
          <w:rFonts w:hint="eastAsia" w:cs="宋体"/>
          <w:b w:val="0"/>
          <w:bCs/>
          <w:color w:val="auto"/>
          <w:sz w:val="24"/>
          <w:szCs w:val="24"/>
          <w:highlight w:val="none"/>
          <w:lang w:val="en-US" w:eastAsia="zh-CN"/>
        </w:rPr>
        <w:t>2.3</w:t>
      </w:r>
      <w:r>
        <w:rPr>
          <w:rStyle w:val="29"/>
          <w:rFonts w:hint="eastAsia" w:cs="宋体"/>
          <w:b w:val="0"/>
          <w:bCs/>
          <w:color w:val="auto"/>
          <w:sz w:val="24"/>
          <w:szCs w:val="24"/>
          <w:highlight w:val="none"/>
        </w:rPr>
        <w:t xml:space="preserve"> 除</w:t>
      </w:r>
      <w:r>
        <w:rPr>
          <w:rStyle w:val="29"/>
          <w:rFonts w:hint="eastAsia" w:cs="宋体"/>
          <w:b w:val="0"/>
          <w:bCs/>
          <w:color w:val="auto"/>
          <w:sz w:val="24"/>
          <w:szCs w:val="24"/>
          <w:highlight w:val="none"/>
          <w:lang w:eastAsia="zh-CN"/>
        </w:rPr>
        <w:t>供应商</w:t>
      </w:r>
      <w:r>
        <w:rPr>
          <w:rStyle w:val="29"/>
          <w:rFonts w:hint="eastAsia" w:cs="宋体"/>
          <w:b w:val="0"/>
          <w:bCs/>
          <w:color w:val="auto"/>
          <w:sz w:val="24"/>
          <w:szCs w:val="24"/>
          <w:highlight w:val="none"/>
        </w:rPr>
        <w:t>对错误做必要修改外，</w:t>
      </w:r>
      <w:r>
        <w:rPr>
          <w:rStyle w:val="29"/>
          <w:rFonts w:hint="eastAsia" w:cs="宋体"/>
          <w:b w:val="0"/>
          <w:bCs/>
          <w:color w:val="auto"/>
          <w:sz w:val="24"/>
          <w:szCs w:val="24"/>
          <w:highlight w:val="none"/>
          <w:lang w:eastAsia="zh-CN"/>
        </w:rPr>
        <w:t>响应文件</w:t>
      </w:r>
      <w:r>
        <w:rPr>
          <w:rStyle w:val="29"/>
          <w:rFonts w:hint="eastAsia" w:cs="宋体"/>
          <w:b w:val="0"/>
          <w:bCs/>
          <w:color w:val="auto"/>
          <w:sz w:val="24"/>
          <w:szCs w:val="24"/>
          <w:highlight w:val="none"/>
        </w:rPr>
        <w:t>中不许有增删、涂改或改写。若确有修改必须由签署</w:t>
      </w:r>
      <w:r>
        <w:rPr>
          <w:rStyle w:val="29"/>
          <w:rFonts w:hint="eastAsia" w:cs="宋体"/>
          <w:b w:val="0"/>
          <w:bCs/>
          <w:color w:val="auto"/>
          <w:sz w:val="24"/>
          <w:szCs w:val="24"/>
          <w:highlight w:val="none"/>
          <w:lang w:eastAsia="zh-CN"/>
        </w:rPr>
        <w:t>响应文件</w:t>
      </w:r>
      <w:r>
        <w:rPr>
          <w:rStyle w:val="29"/>
          <w:rFonts w:hint="eastAsia" w:cs="宋体"/>
          <w:b w:val="0"/>
          <w:bCs/>
          <w:color w:val="auto"/>
          <w:sz w:val="24"/>
          <w:szCs w:val="24"/>
          <w:highlight w:val="none"/>
        </w:rPr>
        <w:t>的委托代理人签字或盖章。</w:t>
      </w:r>
    </w:p>
    <w:p>
      <w:pPr>
        <w:pStyle w:val="22"/>
        <w:spacing w:before="75" w:beforeAutospacing="0" w:after="75" w:afterAutospacing="0" w:line="360" w:lineRule="auto"/>
        <w:ind w:firstLine="480" w:firstLineChars="200"/>
        <w:rPr>
          <w:rStyle w:val="29"/>
          <w:rFonts w:hint="eastAsia" w:cs="宋体"/>
          <w:b w:val="0"/>
          <w:bCs/>
          <w:color w:val="auto"/>
          <w:sz w:val="24"/>
          <w:szCs w:val="24"/>
          <w:highlight w:val="none"/>
        </w:rPr>
      </w:pPr>
      <w:r>
        <w:rPr>
          <w:rStyle w:val="29"/>
          <w:rFonts w:hint="eastAsia" w:cs="宋体"/>
          <w:b w:val="0"/>
          <w:bCs/>
          <w:color w:val="auto"/>
          <w:sz w:val="24"/>
          <w:szCs w:val="24"/>
          <w:highlight w:val="none"/>
          <w:lang w:val="en-US" w:eastAsia="zh-CN"/>
        </w:rPr>
        <w:t>18</w:t>
      </w:r>
      <w:r>
        <w:rPr>
          <w:rStyle w:val="29"/>
          <w:rFonts w:hint="eastAsia" w:cs="宋体"/>
          <w:b w:val="0"/>
          <w:bCs/>
          <w:color w:val="auto"/>
          <w:sz w:val="24"/>
          <w:szCs w:val="24"/>
          <w:highlight w:val="none"/>
        </w:rPr>
        <w:t>.</w:t>
      </w:r>
      <w:r>
        <w:rPr>
          <w:rStyle w:val="29"/>
          <w:rFonts w:hint="eastAsia" w:cs="宋体"/>
          <w:b w:val="0"/>
          <w:bCs/>
          <w:color w:val="auto"/>
          <w:sz w:val="24"/>
          <w:szCs w:val="24"/>
          <w:highlight w:val="none"/>
          <w:lang w:val="en-US" w:eastAsia="zh-CN"/>
        </w:rPr>
        <w:t>2.4</w:t>
      </w:r>
      <w:r>
        <w:rPr>
          <w:rStyle w:val="29"/>
          <w:rFonts w:hint="eastAsia" w:cs="宋体"/>
          <w:b w:val="0"/>
          <w:bCs/>
          <w:color w:val="auto"/>
          <w:sz w:val="24"/>
          <w:szCs w:val="24"/>
          <w:highlight w:val="none"/>
          <w:lang w:eastAsia="zh-CN"/>
        </w:rPr>
        <w:t>响应文件</w:t>
      </w:r>
      <w:r>
        <w:rPr>
          <w:rStyle w:val="29"/>
          <w:rFonts w:hint="eastAsia" w:cs="宋体"/>
          <w:b w:val="0"/>
          <w:bCs/>
          <w:color w:val="auto"/>
          <w:sz w:val="24"/>
          <w:szCs w:val="24"/>
          <w:highlight w:val="none"/>
        </w:rPr>
        <w:t>副本的上述签名及盖章之处既可由</w:t>
      </w:r>
      <w:r>
        <w:rPr>
          <w:rStyle w:val="29"/>
          <w:rFonts w:hint="eastAsia" w:cs="宋体"/>
          <w:b w:val="0"/>
          <w:bCs/>
          <w:color w:val="auto"/>
          <w:sz w:val="24"/>
          <w:szCs w:val="24"/>
          <w:highlight w:val="none"/>
          <w:lang w:eastAsia="zh-CN"/>
        </w:rPr>
        <w:t>供应商</w:t>
      </w:r>
      <w:r>
        <w:rPr>
          <w:rStyle w:val="29"/>
          <w:rFonts w:hint="eastAsia" w:cs="宋体"/>
          <w:b w:val="0"/>
          <w:bCs/>
          <w:color w:val="auto"/>
          <w:sz w:val="24"/>
          <w:szCs w:val="24"/>
          <w:highlight w:val="none"/>
        </w:rPr>
        <w:t>的法定代表人或其委托代理人签字或盖章，也可通过复印正本将上述签名及盖章复制到副本上。</w:t>
      </w:r>
    </w:p>
    <w:p>
      <w:pPr>
        <w:pStyle w:val="22"/>
        <w:spacing w:before="75" w:beforeAutospacing="0" w:after="75" w:afterAutospacing="0" w:line="360" w:lineRule="auto"/>
        <w:jc w:val="center"/>
        <w:rPr>
          <w:rStyle w:val="29"/>
          <w:rFonts w:hint="eastAsia" w:cs="宋体"/>
          <w:b w:val="0"/>
          <w:bCs/>
          <w:color w:val="auto"/>
          <w:sz w:val="24"/>
          <w:szCs w:val="24"/>
          <w:highlight w:val="none"/>
        </w:rPr>
      </w:pPr>
      <w:r>
        <w:rPr>
          <w:rStyle w:val="29"/>
          <w:rFonts w:hint="eastAsia" w:cs="宋体"/>
          <w:color w:val="auto"/>
          <w:sz w:val="28"/>
          <w:szCs w:val="28"/>
          <w:highlight w:val="none"/>
        </w:rPr>
        <w:t xml:space="preserve">D </w:t>
      </w:r>
      <w:r>
        <w:rPr>
          <w:rStyle w:val="29"/>
          <w:rFonts w:hint="eastAsia" w:cs="宋体"/>
          <w:color w:val="auto"/>
          <w:sz w:val="28"/>
          <w:szCs w:val="28"/>
          <w:highlight w:val="none"/>
          <w:lang w:eastAsia="zh-CN"/>
        </w:rPr>
        <w:t>响应文件</w:t>
      </w:r>
      <w:r>
        <w:rPr>
          <w:rStyle w:val="29"/>
          <w:rFonts w:hint="eastAsia" w:cs="宋体"/>
          <w:color w:val="auto"/>
          <w:sz w:val="28"/>
          <w:szCs w:val="28"/>
          <w:highlight w:val="none"/>
        </w:rPr>
        <w:t>的递交、修改和撤回</w:t>
      </w:r>
    </w:p>
    <w:bookmarkEnd w:id="121"/>
    <w:bookmarkEnd w:id="122"/>
    <w:bookmarkEnd w:id="123"/>
    <w:bookmarkEnd w:id="124"/>
    <w:bookmarkEnd w:id="125"/>
    <w:bookmarkEnd w:id="126"/>
    <w:bookmarkEnd w:id="127"/>
    <w:bookmarkEnd w:id="128"/>
    <w:bookmarkEnd w:id="129"/>
    <w:bookmarkEnd w:id="130"/>
    <w:bookmarkEnd w:id="131"/>
    <w:bookmarkEnd w:id="132"/>
    <w:p>
      <w:pPr>
        <w:widowControl/>
        <w:numPr>
          <w:ilvl w:val="0"/>
          <w:numId w:val="0"/>
        </w:numPr>
        <w:spacing w:line="360" w:lineRule="auto"/>
        <w:rPr>
          <w:rFonts w:hint="eastAsia" w:ascii="宋体" w:hAnsi="宋体" w:eastAsia="宋体" w:cs="宋体"/>
          <w:b/>
          <w:color w:val="auto"/>
          <w:kern w:val="0"/>
          <w:sz w:val="24"/>
          <w:szCs w:val="24"/>
          <w:highlight w:val="none"/>
          <w:lang w:val="en-US" w:eastAsia="zh-CN" w:bidi="ar-SA"/>
        </w:rPr>
      </w:pPr>
      <w:bookmarkStart w:id="133" w:name="_Toc246216209"/>
      <w:bookmarkStart w:id="134" w:name="_Toc243906339"/>
      <w:bookmarkStart w:id="135" w:name="_Toc233274840"/>
      <w:bookmarkStart w:id="136" w:name="_Toc243907600"/>
      <w:r>
        <w:rPr>
          <w:rFonts w:hint="eastAsia" w:ascii="宋体" w:hAnsi="宋体" w:cs="宋体"/>
          <w:b/>
          <w:color w:val="auto"/>
          <w:kern w:val="0"/>
          <w:sz w:val="24"/>
          <w:highlight w:val="none"/>
          <w:lang w:val="en-US" w:eastAsia="zh-CN"/>
        </w:rPr>
        <w:t>19、</w:t>
      </w:r>
      <w:r>
        <w:rPr>
          <w:rFonts w:hint="eastAsia" w:ascii="宋体" w:hAnsi="宋体" w:cs="宋体"/>
          <w:b/>
          <w:color w:val="auto"/>
          <w:kern w:val="0"/>
          <w:sz w:val="24"/>
          <w:highlight w:val="none"/>
          <w:lang w:eastAsia="zh-CN"/>
        </w:rPr>
        <w:t>响应文件</w:t>
      </w:r>
      <w:r>
        <w:rPr>
          <w:rFonts w:hint="eastAsia" w:ascii="宋体" w:hAnsi="宋体" w:cs="宋体"/>
          <w:b/>
          <w:color w:val="auto"/>
          <w:kern w:val="0"/>
          <w:sz w:val="24"/>
          <w:highlight w:val="none"/>
        </w:rPr>
        <w:t>递交的方式</w:t>
      </w:r>
    </w:p>
    <w:p>
      <w:pPr>
        <w:widowControl/>
        <w:numPr>
          <w:ilvl w:val="0"/>
          <w:numId w:val="0"/>
        </w:numPr>
        <w:spacing w:line="360" w:lineRule="auto"/>
        <w:ind w:firstLine="482" w:firstLineChars="200"/>
        <w:rPr>
          <w:rFonts w:hint="eastAsia" w:ascii="宋体" w:hAnsi="宋体" w:eastAsia="宋体" w:cs="宋体"/>
          <w:b/>
          <w:color w:val="auto"/>
          <w:kern w:val="0"/>
          <w:sz w:val="24"/>
          <w:highlight w:val="none"/>
          <w:lang w:val="en-US" w:eastAsia="zh-CN"/>
        </w:rPr>
      </w:pPr>
      <w:r>
        <w:rPr>
          <w:rFonts w:hint="eastAsia" w:ascii="宋体" w:hAnsi="宋体" w:cs="宋体"/>
          <w:b/>
          <w:color w:val="auto"/>
          <w:kern w:val="0"/>
          <w:sz w:val="24"/>
          <w:highlight w:val="none"/>
          <w:lang w:val="en-US" w:eastAsia="zh-CN"/>
        </w:rPr>
        <w:t>响应文件制作完成并生成加密标书，在投标截止时间前，供应商需将加密的响应文件上传至政采云平台</w:t>
      </w:r>
      <w:r>
        <w:rPr>
          <w:rFonts w:hint="eastAsia" w:ascii="宋体" w:hAnsi="宋体" w:eastAsia="宋体" w:cs="宋体"/>
          <w:b/>
          <w:color w:val="auto"/>
          <w:kern w:val="0"/>
          <w:sz w:val="24"/>
          <w:highlight w:val="none"/>
          <w:lang w:val="en-US" w:eastAsia="zh-CN"/>
        </w:rPr>
        <w:t>。（详见第二章“</w:t>
      </w:r>
      <w:r>
        <w:rPr>
          <w:rFonts w:hint="eastAsia" w:ascii="宋体" w:hAnsi="宋体" w:cs="宋体"/>
          <w:b/>
          <w:color w:val="auto"/>
          <w:kern w:val="0"/>
          <w:sz w:val="24"/>
          <w:highlight w:val="none"/>
          <w:lang w:val="en-US" w:eastAsia="zh-CN"/>
        </w:rPr>
        <w:t>供应商</w:t>
      </w:r>
      <w:r>
        <w:rPr>
          <w:rFonts w:hint="eastAsia" w:ascii="宋体" w:hAnsi="宋体" w:eastAsia="宋体" w:cs="宋体"/>
          <w:b/>
          <w:color w:val="auto"/>
          <w:kern w:val="0"/>
          <w:sz w:val="24"/>
          <w:highlight w:val="none"/>
          <w:lang w:val="en-US" w:eastAsia="zh-CN"/>
        </w:rPr>
        <w:t>须知前附表”第12条）</w:t>
      </w:r>
    </w:p>
    <w:p>
      <w:pPr>
        <w:widowControl/>
        <w:numPr>
          <w:ilvl w:val="0"/>
          <w:numId w:val="0"/>
        </w:numPr>
        <w:spacing w:line="360" w:lineRule="auto"/>
        <w:ind w:firstLine="482" w:firstLineChars="200"/>
        <w:rPr>
          <w:rFonts w:hint="eastAsia" w:ascii="宋体" w:hAnsi="宋体" w:eastAsia="宋体" w:cs="宋体"/>
          <w:b/>
          <w:color w:val="auto"/>
          <w:kern w:val="0"/>
          <w:sz w:val="24"/>
          <w:highlight w:val="none"/>
          <w:lang w:val="en-US" w:eastAsia="zh-CN"/>
        </w:rPr>
      </w:pPr>
      <w:r>
        <w:rPr>
          <w:rFonts w:hint="eastAsia" w:ascii="宋体" w:hAnsi="宋体" w:eastAsia="宋体" w:cs="宋体"/>
          <w:b/>
          <w:color w:val="auto"/>
          <w:kern w:val="0"/>
          <w:sz w:val="24"/>
          <w:highlight w:val="none"/>
          <w:lang w:val="en-US" w:eastAsia="zh-CN"/>
        </w:rPr>
        <w:t>投标截止时间以平台显示的时间为准，逾期系统将自动关闭，未完成上传的</w:t>
      </w:r>
      <w:r>
        <w:rPr>
          <w:rFonts w:hint="eastAsia" w:ascii="宋体" w:hAnsi="宋体" w:cs="宋体"/>
          <w:b/>
          <w:color w:val="auto"/>
          <w:kern w:val="0"/>
          <w:sz w:val="24"/>
          <w:highlight w:val="none"/>
          <w:lang w:val="en-US" w:eastAsia="zh-CN"/>
        </w:rPr>
        <w:t>响应文件</w:t>
      </w:r>
      <w:r>
        <w:rPr>
          <w:rFonts w:hint="eastAsia" w:ascii="宋体" w:hAnsi="宋体" w:eastAsia="宋体" w:cs="宋体"/>
          <w:b/>
          <w:color w:val="auto"/>
          <w:kern w:val="0"/>
          <w:sz w:val="24"/>
          <w:highlight w:val="none"/>
          <w:lang w:val="en-US" w:eastAsia="zh-CN"/>
        </w:rPr>
        <w:t>视为逾期送达，将被拒绝。</w:t>
      </w:r>
    </w:p>
    <w:p>
      <w:pPr>
        <w:widowControl/>
        <w:numPr>
          <w:ilvl w:val="0"/>
          <w:numId w:val="0"/>
        </w:numPr>
        <w:spacing w:line="360" w:lineRule="auto"/>
        <w:ind w:firstLine="482" w:firstLineChars="200"/>
        <w:rPr>
          <w:rFonts w:hint="eastAsia"/>
          <w:color w:val="auto"/>
          <w:highlight w:val="none"/>
          <w:lang w:val="en-US" w:eastAsia="zh-CN"/>
        </w:rPr>
      </w:pPr>
      <w:r>
        <w:rPr>
          <w:rFonts w:hint="eastAsia" w:ascii="宋体" w:hAnsi="宋体" w:cs="宋体"/>
          <w:b/>
          <w:color w:val="auto"/>
          <w:kern w:val="0"/>
          <w:sz w:val="24"/>
          <w:highlight w:val="none"/>
          <w:lang w:val="en-US" w:eastAsia="zh-CN"/>
        </w:rPr>
        <w:t>供应商</w:t>
      </w:r>
      <w:r>
        <w:rPr>
          <w:rFonts w:hint="eastAsia" w:ascii="宋体" w:hAnsi="宋体" w:eastAsia="宋体" w:cs="宋体"/>
          <w:b/>
          <w:color w:val="auto"/>
          <w:kern w:val="0"/>
          <w:sz w:val="24"/>
          <w:highlight w:val="none"/>
          <w:lang w:val="en-US" w:eastAsia="zh-CN"/>
        </w:rPr>
        <w:t>成功上传电子加密</w:t>
      </w:r>
      <w:r>
        <w:rPr>
          <w:rFonts w:hint="eastAsia" w:ascii="宋体" w:hAnsi="宋体" w:cs="宋体"/>
          <w:b/>
          <w:color w:val="auto"/>
          <w:kern w:val="0"/>
          <w:sz w:val="24"/>
          <w:highlight w:val="none"/>
          <w:lang w:val="en-US" w:eastAsia="zh-CN"/>
        </w:rPr>
        <w:t>响应文件</w:t>
      </w:r>
      <w:r>
        <w:rPr>
          <w:rFonts w:hint="eastAsia" w:ascii="宋体" w:hAnsi="宋体" w:eastAsia="宋体" w:cs="宋体"/>
          <w:b/>
          <w:color w:val="auto"/>
          <w:kern w:val="0"/>
          <w:sz w:val="24"/>
          <w:highlight w:val="none"/>
          <w:lang w:val="en-US" w:eastAsia="zh-CN"/>
        </w:rPr>
        <w:t>后，可自行打印</w:t>
      </w:r>
      <w:r>
        <w:rPr>
          <w:rFonts w:hint="eastAsia" w:ascii="宋体" w:hAnsi="宋体" w:cs="宋体"/>
          <w:b/>
          <w:color w:val="auto"/>
          <w:kern w:val="0"/>
          <w:sz w:val="24"/>
          <w:highlight w:val="none"/>
          <w:lang w:val="en-US" w:eastAsia="zh-CN"/>
        </w:rPr>
        <w:t>响应文件</w:t>
      </w:r>
      <w:r>
        <w:rPr>
          <w:rFonts w:hint="eastAsia" w:ascii="宋体" w:hAnsi="宋体" w:eastAsia="宋体" w:cs="宋体"/>
          <w:b/>
          <w:color w:val="auto"/>
          <w:kern w:val="0"/>
          <w:sz w:val="24"/>
          <w:highlight w:val="none"/>
          <w:lang w:val="en-US" w:eastAsia="zh-CN"/>
        </w:rPr>
        <w:t>接收回执。</w:t>
      </w:r>
    </w:p>
    <w:p>
      <w:pPr>
        <w:pStyle w:val="22"/>
        <w:spacing w:before="75" w:beforeAutospacing="0" w:after="75" w:afterAutospacing="0" w:line="360" w:lineRule="auto"/>
        <w:rPr>
          <w:rStyle w:val="29"/>
          <w:rFonts w:hint="eastAsia" w:eastAsia="宋体" w:cs="宋体"/>
          <w:b/>
          <w:bCs w:val="0"/>
          <w:color w:val="auto"/>
          <w:sz w:val="24"/>
          <w:szCs w:val="24"/>
          <w:highlight w:val="none"/>
          <w:lang w:eastAsia="zh-CN"/>
        </w:rPr>
      </w:pPr>
      <w:bookmarkStart w:id="137" w:name="_Toc243906336"/>
      <w:bookmarkStart w:id="138" w:name="_Toc245897297"/>
      <w:bookmarkStart w:id="139" w:name="_Toc233274837"/>
      <w:bookmarkStart w:id="140" w:name="_Toc243907597"/>
      <w:r>
        <w:rPr>
          <w:rStyle w:val="29"/>
          <w:rFonts w:hint="eastAsia" w:cs="宋体"/>
          <w:b/>
          <w:bCs w:val="0"/>
          <w:color w:val="auto"/>
          <w:sz w:val="24"/>
          <w:szCs w:val="24"/>
          <w:highlight w:val="none"/>
          <w:lang w:val="en-US" w:eastAsia="zh-CN"/>
        </w:rPr>
        <w:t>20</w:t>
      </w:r>
      <w:r>
        <w:rPr>
          <w:rStyle w:val="29"/>
          <w:rFonts w:hint="eastAsia" w:cs="宋体"/>
          <w:b/>
          <w:bCs w:val="0"/>
          <w:color w:val="auto"/>
          <w:sz w:val="24"/>
          <w:szCs w:val="24"/>
          <w:highlight w:val="none"/>
        </w:rPr>
        <w:t>、迟交的</w:t>
      </w:r>
      <w:bookmarkEnd w:id="137"/>
      <w:bookmarkEnd w:id="138"/>
      <w:bookmarkEnd w:id="139"/>
      <w:bookmarkEnd w:id="140"/>
      <w:r>
        <w:rPr>
          <w:rStyle w:val="29"/>
          <w:rFonts w:hint="eastAsia" w:cs="宋体"/>
          <w:b/>
          <w:bCs w:val="0"/>
          <w:color w:val="auto"/>
          <w:sz w:val="24"/>
          <w:szCs w:val="24"/>
          <w:highlight w:val="none"/>
          <w:lang w:eastAsia="zh-CN"/>
        </w:rPr>
        <w:t>响应文件</w:t>
      </w:r>
    </w:p>
    <w:p>
      <w:pPr>
        <w:widowControl/>
        <w:spacing w:line="360" w:lineRule="auto"/>
        <w:ind w:firstLine="480"/>
        <w:rPr>
          <w:rFonts w:hint="eastAsia" w:ascii="宋体" w:hAnsi="宋体" w:cs="宋体"/>
          <w:color w:val="auto"/>
          <w:kern w:val="0"/>
          <w:sz w:val="24"/>
          <w:highlight w:val="none"/>
        </w:rPr>
      </w:pPr>
      <w:bookmarkStart w:id="141" w:name="_Toc245897298"/>
      <w:bookmarkStart w:id="142" w:name="_Toc243906337"/>
      <w:bookmarkStart w:id="143" w:name="_Toc233274838"/>
      <w:bookmarkStart w:id="144" w:name="_Toc243907598"/>
      <w:r>
        <w:rPr>
          <w:rFonts w:hint="eastAsia" w:ascii="宋体" w:hAnsi="宋体" w:cs="宋体"/>
          <w:color w:val="auto"/>
          <w:kern w:val="0"/>
          <w:sz w:val="24"/>
          <w:highlight w:val="none"/>
        </w:rPr>
        <w:t>拒绝接收在规定的</w:t>
      </w:r>
      <w:r>
        <w:rPr>
          <w:rFonts w:hint="eastAsia" w:ascii="宋体" w:hAnsi="宋体" w:cs="宋体"/>
          <w:color w:val="auto"/>
          <w:kern w:val="0"/>
          <w:sz w:val="24"/>
          <w:highlight w:val="none"/>
          <w:lang w:eastAsia="zh-CN"/>
        </w:rPr>
        <w:t>响应文件</w:t>
      </w:r>
      <w:r>
        <w:rPr>
          <w:rFonts w:hint="eastAsia" w:ascii="宋体" w:hAnsi="宋体" w:cs="宋体"/>
          <w:color w:val="auto"/>
          <w:kern w:val="0"/>
          <w:sz w:val="24"/>
          <w:highlight w:val="none"/>
        </w:rPr>
        <w:t>接收截止时间后递交的任何</w:t>
      </w:r>
      <w:r>
        <w:rPr>
          <w:rFonts w:hint="eastAsia" w:ascii="宋体" w:hAnsi="宋体" w:cs="宋体"/>
          <w:color w:val="auto"/>
          <w:kern w:val="0"/>
          <w:sz w:val="24"/>
          <w:highlight w:val="none"/>
          <w:lang w:eastAsia="zh-CN"/>
        </w:rPr>
        <w:t>响应文件</w:t>
      </w:r>
      <w:r>
        <w:rPr>
          <w:rFonts w:hint="eastAsia" w:ascii="宋体" w:hAnsi="宋体" w:cs="宋体"/>
          <w:color w:val="auto"/>
          <w:kern w:val="0"/>
          <w:sz w:val="24"/>
          <w:highlight w:val="none"/>
        </w:rPr>
        <w:t>。</w:t>
      </w:r>
      <w:bookmarkStart w:id="145" w:name="_Toc213839733"/>
      <w:bookmarkEnd w:id="145"/>
    </w:p>
    <w:p>
      <w:pPr>
        <w:pStyle w:val="22"/>
        <w:spacing w:before="75" w:beforeAutospacing="0" w:after="75" w:afterAutospacing="0" w:line="360" w:lineRule="auto"/>
        <w:rPr>
          <w:rStyle w:val="29"/>
          <w:rFonts w:cs="宋体"/>
          <w:b/>
          <w:bCs w:val="0"/>
          <w:color w:val="auto"/>
          <w:sz w:val="24"/>
          <w:szCs w:val="24"/>
          <w:highlight w:val="none"/>
        </w:rPr>
      </w:pPr>
      <w:r>
        <w:rPr>
          <w:rStyle w:val="29"/>
          <w:rFonts w:hint="eastAsia" w:cs="宋体"/>
          <w:b/>
          <w:bCs w:val="0"/>
          <w:color w:val="auto"/>
          <w:sz w:val="24"/>
          <w:szCs w:val="24"/>
          <w:highlight w:val="none"/>
          <w:lang w:val="en-US" w:eastAsia="zh-CN"/>
        </w:rPr>
        <w:t>21</w:t>
      </w:r>
      <w:r>
        <w:rPr>
          <w:rStyle w:val="29"/>
          <w:rFonts w:hint="eastAsia" w:cs="宋体"/>
          <w:b/>
          <w:bCs w:val="0"/>
          <w:color w:val="auto"/>
          <w:sz w:val="24"/>
          <w:szCs w:val="24"/>
          <w:highlight w:val="none"/>
        </w:rPr>
        <w:t>、</w:t>
      </w:r>
      <w:r>
        <w:rPr>
          <w:rStyle w:val="29"/>
          <w:rFonts w:hint="eastAsia" w:cs="宋体"/>
          <w:b/>
          <w:bCs w:val="0"/>
          <w:color w:val="auto"/>
          <w:sz w:val="24"/>
          <w:szCs w:val="24"/>
          <w:highlight w:val="none"/>
          <w:lang w:eastAsia="zh-CN"/>
        </w:rPr>
        <w:t>响应文件</w:t>
      </w:r>
      <w:r>
        <w:rPr>
          <w:rStyle w:val="29"/>
          <w:rFonts w:hint="eastAsia" w:cs="宋体"/>
          <w:b/>
          <w:bCs w:val="0"/>
          <w:color w:val="auto"/>
          <w:sz w:val="24"/>
          <w:szCs w:val="24"/>
          <w:highlight w:val="none"/>
        </w:rPr>
        <w:t>的修改和撤回</w:t>
      </w:r>
      <w:bookmarkEnd w:id="141"/>
      <w:bookmarkEnd w:id="142"/>
      <w:bookmarkEnd w:id="143"/>
      <w:bookmarkEnd w:id="144"/>
    </w:p>
    <w:p>
      <w:pPr>
        <w:pStyle w:val="122"/>
        <w:spacing w:line="360" w:lineRule="auto"/>
        <w:ind w:firstLine="482" w:firstLineChars="200"/>
        <w:rPr>
          <w:rFonts w:hint="eastAsia" w:asciiTheme="minorEastAsia" w:hAnsiTheme="minorEastAsia" w:eastAsiaTheme="minorEastAsia" w:cstheme="minorEastAsia"/>
          <w:b/>
          <w:bCs/>
          <w:color w:val="auto"/>
          <w:sz w:val="28"/>
          <w:szCs w:val="28"/>
          <w:highlight w:val="none"/>
          <w:lang w:val="en-US" w:eastAsia="zh-CN"/>
        </w:rPr>
      </w:pPr>
      <w:r>
        <w:rPr>
          <w:rFonts w:hint="eastAsia" w:ascii="宋体" w:hAnsi="宋体" w:eastAsia="宋体"/>
          <w:b/>
          <w:bCs/>
          <w:color w:val="auto"/>
          <w:sz w:val="24"/>
          <w:szCs w:val="22"/>
          <w:highlight w:val="none"/>
          <w:lang w:eastAsia="zh-CN"/>
        </w:rPr>
        <w:t>供应商</w:t>
      </w:r>
      <w:r>
        <w:rPr>
          <w:rFonts w:hint="eastAsia" w:ascii="宋体" w:hAnsi="宋体" w:eastAsia="宋体"/>
          <w:b/>
          <w:bCs/>
          <w:color w:val="auto"/>
          <w:sz w:val="24"/>
          <w:szCs w:val="22"/>
          <w:highlight w:val="none"/>
        </w:rPr>
        <w:t>在投标截止时间前，可以对其所递交的</w:t>
      </w:r>
      <w:r>
        <w:rPr>
          <w:rFonts w:hint="eastAsia" w:ascii="宋体" w:hAnsi="宋体" w:eastAsia="宋体"/>
          <w:b/>
          <w:bCs/>
          <w:color w:val="auto"/>
          <w:sz w:val="24"/>
          <w:szCs w:val="22"/>
          <w:highlight w:val="none"/>
          <w:lang w:eastAsia="zh-CN"/>
        </w:rPr>
        <w:t>响应文件</w:t>
      </w:r>
      <w:r>
        <w:rPr>
          <w:rFonts w:hint="eastAsia" w:ascii="宋体" w:hAnsi="宋体" w:eastAsia="宋体"/>
          <w:b/>
          <w:bCs/>
          <w:color w:val="auto"/>
          <w:sz w:val="24"/>
          <w:szCs w:val="22"/>
          <w:highlight w:val="none"/>
        </w:rPr>
        <w:t>进行修改并重新上传，但以投标截止时间前最后一次上传的</w:t>
      </w:r>
      <w:r>
        <w:rPr>
          <w:rFonts w:hint="eastAsia" w:ascii="宋体" w:hAnsi="宋体" w:eastAsia="宋体"/>
          <w:b/>
          <w:bCs/>
          <w:color w:val="auto"/>
          <w:sz w:val="24"/>
          <w:szCs w:val="22"/>
          <w:highlight w:val="none"/>
          <w:lang w:eastAsia="zh-CN"/>
        </w:rPr>
        <w:t>响应文件</w:t>
      </w:r>
      <w:r>
        <w:rPr>
          <w:rFonts w:hint="eastAsia" w:ascii="宋体" w:hAnsi="宋体" w:eastAsia="宋体"/>
          <w:b/>
          <w:bCs/>
          <w:color w:val="auto"/>
          <w:sz w:val="24"/>
          <w:szCs w:val="22"/>
          <w:highlight w:val="none"/>
        </w:rPr>
        <w:t>为有效</w:t>
      </w:r>
      <w:r>
        <w:rPr>
          <w:rFonts w:hint="eastAsia" w:ascii="宋体" w:hAnsi="宋体" w:eastAsia="宋体"/>
          <w:b/>
          <w:bCs/>
          <w:color w:val="auto"/>
          <w:sz w:val="24"/>
          <w:szCs w:val="22"/>
          <w:highlight w:val="none"/>
          <w:lang w:eastAsia="zh-CN"/>
        </w:rPr>
        <w:t>响应文件</w:t>
      </w:r>
      <w:r>
        <w:rPr>
          <w:rFonts w:hint="eastAsia" w:ascii="宋体" w:hAnsi="宋体" w:eastAsia="宋体"/>
          <w:b/>
          <w:bCs/>
          <w:color w:val="auto"/>
          <w:sz w:val="24"/>
          <w:szCs w:val="22"/>
          <w:highlight w:val="none"/>
        </w:rPr>
        <w:t>。在投标截止时间后，</w:t>
      </w:r>
      <w:r>
        <w:rPr>
          <w:rFonts w:hint="eastAsia" w:ascii="宋体" w:hAnsi="宋体" w:eastAsia="宋体"/>
          <w:b/>
          <w:bCs/>
          <w:color w:val="auto"/>
          <w:sz w:val="24"/>
          <w:szCs w:val="22"/>
          <w:highlight w:val="none"/>
          <w:lang w:eastAsia="zh-CN"/>
        </w:rPr>
        <w:t>供应商</w:t>
      </w:r>
      <w:r>
        <w:rPr>
          <w:rFonts w:hint="eastAsia" w:ascii="宋体" w:hAnsi="宋体" w:eastAsia="宋体"/>
          <w:b/>
          <w:bCs/>
          <w:color w:val="auto"/>
          <w:sz w:val="24"/>
          <w:szCs w:val="22"/>
          <w:highlight w:val="none"/>
        </w:rPr>
        <w:t>不得要求修改或撤回其</w:t>
      </w:r>
      <w:r>
        <w:rPr>
          <w:rFonts w:hint="eastAsia" w:ascii="宋体" w:hAnsi="宋体" w:eastAsia="宋体"/>
          <w:b/>
          <w:bCs/>
          <w:color w:val="auto"/>
          <w:sz w:val="24"/>
          <w:szCs w:val="22"/>
          <w:highlight w:val="none"/>
          <w:lang w:eastAsia="zh-CN"/>
        </w:rPr>
        <w:t>响应文件</w:t>
      </w:r>
      <w:r>
        <w:rPr>
          <w:rFonts w:hint="eastAsia" w:ascii="宋体" w:hAnsi="宋体" w:eastAsia="宋体"/>
          <w:b/>
          <w:bCs/>
          <w:color w:val="auto"/>
          <w:sz w:val="24"/>
          <w:szCs w:val="22"/>
          <w:highlight w:val="none"/>
        </w:rPr>
        <w:t>。</w:t>
      </w:r>
    </w:p>
    <w:p>
      <w:pPr>
        <w:spacing w:line="360" w:lineRule="auto"/>
        <w:jc w:val="center"/>
        <w:outlineLvl w:val="1"/>
        <w:rPr>
          <w:rFonts w:asciiTheme="minorEastAsia" w:hAnsiTheme="minorEastAsia" w:eastAsiaTheme="minorEastAsia" w:cstheme="minorEastAsia"/>
          <w:b/>
          <w:bCs/>
          <w:color w:val="auto"/>
          <w:sz w:val="28"/>
          <w:szCs w:val="28"/>
          <w:highlight w:val="none"/>
        </w:rPr>
      </w:pPr>
      <w:r>
        <w:rPr>
          <w:rFonts w:hint="eastAsia" w:asciiTheme="minorEastAsia" w:hAnsiTheme="minorEastAsia" w:eastAsiaTheme="minorEastAsia" w:cstheme="minorEastAsia"/>
          <w:b/>
          <w:bCs/>
          <w:color w:val="auto"/>
          <w:sz w:val="28"/>
          <w:szCs w:val="28"/>
          <w:highlight w:val="none"/>
          <w:lang w:val="en-US" w:eastAsia="zh-CN"/>
        </w:rPr>
        <w:t xml:space="preserve">E </w:t>
      </w:r>
      <w:r>
        <w:rPr>
          <w:rFonts w:hint="eastAsia" w:asciiTheme="minorEastAsia" w:hAnsiTheme="minorEastAsia" w:eastAsiaTheme="minorEastAsia" w:cstheme="minorEastAsia"/>
          <w:b/>
          <w:bCs/>
          <w:color w:val="auto"/>
          <w:sz w:val="28"/>
          <w:szCs w:val="28"/>
          <w:highlight w:val="none"/>
          <w:lang w:eastAsia="zh-CN"/>
        </w:rPr>
        <w:t>开标</w:t>
      </w:r>
      <w:r>
        <w:rPr>
          <w:rFonts w:hint="eastAsia" w:asciiTheme="minorEastAsia" w:hAnsiTheme="minorEastAsia" w:eastAsiaTheme="minorEastAsia" w:cstheme="minorEastAsia"/>
          <w:b/>
          <w:bCs/>
          <w:color w:val="auto"/>
          <w:sz w:val="28"/>
          <w:szCs w:val="28"/>
          <w:highlight w:val="none"/>
        </w:rPr>
        <w:t>、评审、</w:t>
      </w:r>
      <w:bookmarkEnd w:id="133"/>
      <w:bookmarkEnd w:id="134"/>
      <w:bookmarkEnd w:id="135"/>
      <w:bookmarkEnd w:id="136"/>
      <w:r>
        <w:rPr>
          <w:rFonts w:hint="eastAsia" w:asciiTheme="minorEastAsia" w:hAnsiTheme="minorEastAsia" w:eastAsiaTheme="minorEastAsia" w:cstheme="minorEastAsia"/>
          <w:b/>
          <w:bCs/>
          <w:color w:val="auto"/>
          <w:sz w:val="28"/>
          <w:szCs w:val="28"/>
          <w:highlight w:val="none"/>
        </w:rPr>
        <w:t>确定成交供应商</w:t>
      </w:r>
    </w:p>
    <w:p>
      <w:pPr>
        <w:keepNext w:val="0"/>
        <w:keepLines w:val="0"/>
        <w:pageBreakBefore w:val="0"/>
        <w:kinsoku/>
        <w:wordWrap/>
        <w:overflowPunct/>
        <w:topLinePunct w:val="0"/>
        <w:autoSpaceDE/>
        <w:autoSpaceDN/>
        <w:bidi w:val="0"/>
        <w:adjustRightInd/>
        <w:snapToGrid/>
        <w:spacing w:line="360" w:lineRule="auto"/>
        <w:textAlignment w:val="auto"/>
        <w:outlineLvl w:val="1"/>
        <w:rPr>
          <w:rStyle w:val="29"/>
          <w:rFonts w:hint="eastAsia" w:ascii="宋体" w:hAnsi="宋体" w:cs="宋体" w:eastAsiaTheme="minorEastAsia"/>
          <w:b w:val="0"/>
          <w:bCs w:val="0"/>
          <w:color w:val="auto"/>
          <w:sz w:val="24"/>
          <w:szCs w:val="24"/>
          <w:highlight w:val="none"/>
          <w:lang w:val="en-US" w:eastAsia="zh-CN"/>
        </w:rPr>
      </w:pPr>
      <w:r>
        <w:rPr>
          <w:rFonts w:hint="eastAsia" w:asciiTheme="minorEastAsia" w:hAnsiTheme="minorEastAsia" w:eastAsiaTheme="minorEastAsia" w:cstheme="minorEastAsia"/>
          <w:b/>
          <w:bCs/>
          <w:color w:val="auto"/>
          <w:sz w:val="24"/>
          <w:szCs w:val="20"/>
          <w:highlight w:val="none"/>
        </w:rPr>
        <w:t>2</w:t>
      </w:r>
      <w:r>
        <w:rPr>
          <w:rFonts w:hint="eastAsia" w:asciiTheme="minorEastAsia" w:hAnsiTheme="minorEastAsia" w:eastAsiaTheme="minorEastAsia" w:cstheme="minorEastAsia"/>
          <w:b/>
          <w:bCs/>
          <w:color w:val="auto"/>
          <w:sz w:val="24"/>
          <w:szCs w:val="20"/>
          <w:highlight w:val="none"/>
          <w:lang w:val="en-US" w:eastAsia="zh-CN"/>
        </w:rPr>
        <w:t>2</w:t>
      </w:r>
      <w:r>
        <w:rPr>
          <w:rFonts w:hint="eastAsia" w:asciiTheme="minorEastAsia" w:hAnsiTheme="minorEastAsia" w:eastAsiaTheme="minorEastAsia" w:cstheme="minorEastAsia"/>
          <w:b/>
          <w:bCs/>
          <w:color w:val="auto"/>
          <w:sz w:val="24"/>
          <w:szCs w:val="20"/>
          <w:highlight w:val="none"/>
        </w:rPr>
        <w:t>、</w:t>
      </w:r>
      <w:bookmarkStart w:id="146" w:name="_Toc243906341"/>
      <w:bookmarkStart w:id="147" w:name="_Toc245897302"/>
      <w:bookmarkStart w:id="148" w:name="_Toc233274842"/>
      <w:bookmarkStart w:id="149" w:name="_Toc243907602"/>
      <w:r>
        <w:rPr>
          <w:rFonts w:hint="eastAsia" w:asciiTheme="minorEastAsia" w:hAnsiTheme="minorEastAsia" w:eastAsiaTheme="minorEastAsia" w:cstheme="minorEastAsia"/>
          <w:b/>
          <w:bCs/>
          <w:color w:val="auto"/>
          <w:sz w:val="24"/>
          <w:szCs w:val="20"/>
          <w:highlight w:val="none"/>
          <w:lang w:eastAsia="zh-CN"/>
        </w:rPr>
        <w:t>开标</w:t>
      </w:r>
    </w:p>
    <w:p>
      <w:pPr>
        <w:pStyle w:val="22"/>
        <w:keepNext w:val="0"/>
        <w:keepLines w:val="0"/>
        <w:pageBreakBefore w:val="0"/>
        <w:kinsoku/>
        <w:wordWrap/>
        <w:overflowPunct/>
        <w:topLinePunct w:val="0"/>
        <w:autoSpaceDE/>
        <w:autoSpaceDN/>
        <w:bidi w:val="0"/>
        <w:adjustRightInd/>
        <w:snapToGrid/>
        <w:spacing w:before="75" w:beforeAutospacing="0" w:after="75" w:afterAutospacing="0" w:line="360" w:lineRule="auto"/>
        <w:ind w:firstLine="480" w:firstLineChars="200"/>
        <w:textAlignment w:val="auto"/>
        <w:rPr>
          <w:rStyle w:val="29"/>
          <w:rFonts w:hint="eastAsia" w:ascii="宋体" w:hAnsi="宋体" w:eastAsia="宋体" w:cs="宋体"/>
          <w:b w:val="0"/>
          <w:bCs w:val="0"/>
          <w:color w:val="auto"/>
          <w:sz w:val="24"/>
          <w:szCs w:val="24"/>
          <w:highlight w:val="none"/>
        </w:rPr>
      </w:pPr>
      <w:r>
        <w:rPr>
          <w:rStyle w:val="29"/>
          <w:rFonts w:hint="eastAsia" w:ascii="宋体" w:hAnsi="宋体" w:eastAsia="宋体" w:cs="宋体"/>
          <w:b w:val="0"/>
          <w:bCs w:val="0"/>
          <w:color w:val="auto"/>
          <w:sz w:val="24"/>
          <w:szCs w:val="24"/>
          <w:highlight w:val="none"/>
          <w:lang w:val="en-US" w:eastAsia="zh-CN"/>
        </w:rPr>
        <w:t>22.1</w:t>
      </w:r>
      <w:r>
        <w:rPr>
          <w:rStyle w:val="29"/>
          <w:rFonts w:hint="eastAsia" w:ascii="宋体" w:hAnsi="宋体" w:eastAsia="宋体" w:cs="宋体"/>
          <w:b w:val="0"/>
          <w:bCs w:val="0"/>
          <w:color w:val="auto"/>
          <w:sz w:val="24"/>
          <w:szCs w:val="24"/>
          <w:highlight w:val="none"/>
        </w:rPr>
        <w:t>开标应当在</w:t>
      </w:r>
      <w:r>
        <w:rPr>
          <w:rStyle w:val="29"/>
          <w:rFonts w:hint="eastAsia" w:cs="宋体"/>
          <w:b w:val="0"/>
          <w:bCs w:val="0"/>
          <w:color w:val="auto"/>
          <w:sz w:val="24"/>
          <w:szCs w:val="24"/>
          <w:highlight w:val="none"/>
          <w:lang w:eastAsia="zh-CN"/>
        </w:rPr>
        <w:t>采购文件</w:t>
      </w:r>
      <w:r>
        <w:rPr>
          <w:rStyle w:val="29"/>
          <w:rFonts w:hint="eastAsia" w:eastAsia="宋体" w:cs="宋体"/>
          <w:b w:val="0"/>
          <w:bCs w:val="0"/>
          <w:color w:val="auto"/>
          <w:sz w:val="24"/>
          <w:szCs w:val="24"/>
          <w:highlight w:val="none"/>
          <w:lang w:eastAsia="zh-CN"/>
        </w:rPr>
        <w:t>第二章</w:t>
      </w:r>
      <w:r>
        <w:rPr>
          <w:rStyle w:val="29"/>
          <w:rFonts w:hint="eastAsia" w:ascii="宋体" w:hAnsi="宋体" w:eastAsia="宋体" w:cs="宋体"/>
          <w:b w:val="0"/>
          <w:bCs w:val="0"/>
          <w:color w:val="auto"/>
          <w:sz w:val="24"/>
          <w:szCs w:val="24"/>
          <w:highlight w:val="none"/>
        </w:rPr>
        <w:t>“</w:t>
      </w:r>
      <w:r>
        <w:rPr>
          <w:rStyle w:val="29"/>
          <w:rFonts w:hint="eastAsia" w:cs="宋体"/>
          <w:b w:val="0"/>
          <w:bCs w:val="0"/>
          <w:color w:val="auto"/>
          <w:sz w:val="24"/>
          <w:szCs w:val="24"/>
          <w:highlight w:val="none"/>
          <w:lang w:eastAsia="zh-CN"/>
        </w:rPr>
        <w:t>供应商</w:t>
      </w:r>
      <w:r>
        <w:rPr>
          <w:rStyle w:val="29"/>
          <w:rFonts w:hint="eastAsia" w:eastAsia="宋体" w:cs="宋体"/>
          <w:b w:val="0"/>
          <w:bCs w:val="0"/>
          <w:color w:val="auto"/>
          <w:sz w:val="24"/>
          <w:szCs w:val="24"/>
          <w:highlight w:val="none"/>
          <w:lang w:eastAsia="zh-CN"/>
        </w:rPr>
        <w:t>须知前附表</w:t>
      </w:r>
      <w:r>
        <w:rPr>
          <w:rStyle w:val="29"/>
          <w:rFonts w:hint="eastAsia" w:ascii="宋体" w:hAnsi="宋体" w:eastAsia="宋体" w:cs="宋体"/>
          <w:b w:val="0"/>
          <w:bCs w:val="0"/>
          <w:color w:val="auto"/>
          <w:sz w:val="24"/>
          <w:szCs w:val="24"/>
          <w:highlight w:val="none"/>
        </w:rPr>
        <w:t>”确定的时间和地点公开进行。</w:t>
      </w:r>
    </w:p>
    <w:p>
      <w:pPr>
        <w:pStyle w:val="22"/>
        <w:keepNext w:val="0"/>
        <w:keepLines w:val="0"/>
        <w:pageBreakBefore w:val="0"/>
        <w:kinsoku/>
        <w:wordWrap/>
        <w:overflowPunct/>
        <w:topLinePunct w:val="0"/>
        <w:autoSpaceDE/>
        <w:autoSpaceDN/>
        <w:bidi w:val="0"/>
        <w:adjustRightInd/>
        <w:snapToGrid/>
        <w:spacing w:before="75" w:beforeAutospacing="0" w:after="75" w:afterAutospacing="0" w:line="360" w:lineRule="auto"/>
        <w:ind w:firstLine="480" w:firstLineChars="200"/>
        <w:textAlignment w:val="auto"/>
        <w:rPr>
          <w:rStyle w:val="29"/>
          <w:rFonts w:hint="eastAsia" w:ascii="宋体" w:hAnsi="宋体" w:eastAsia="宋体" w:cs="宋体"/>
          <w:b w:val="0"/>
          <w:bCs w:val="0"/>
          <w:color w:val="auto"/>
          <w:sz w:val="24"/>
          <w:szCs w:val="24"/>
          <w:highlight w:val="none"/>
        </w:rPr>
      </w:pPr>
      <w:r>
        <w:rPr>
          <w:rStyle w:val="29"/>
          <w:rFonts w:hint="eastAsia" w:ascii="宋体" w:hAnsi="宋体" w:eastAsia="宋体" w:cs="宋体"/>
          <w:b w:val="0"/>
          <w:bCs w:val="0"/>
          <w:color w:val="auto"/>
          <w:sz w:val="24"/>
          <w:szCs w:val="24"/>
          <w:highlight w:val="none"/>
          <w:lang w:val="en-US" w:eastAsia="zh-CN"/>
        </w:rPr>
        <w:t>22.2</w:t>
      </w:r>
      <w:r>
        <w:rPr>
          <w:rStyle w:val="29"/>
          <w:rFonts w:hint="eastAsia" w:ascii="宋体" w:hAnsi="宋体" w:eastAsia="宋体" w:cs="宋体"/>
          <w:b w:val="0"/>
          <w:bCs w:val="0"/>
          <w:color w:val="auto"/>
          <w:sz w:val="24"/>
          <w:szCs w:val="24"/>
          <w:highlight w:val="none"/>
        </w:rPr>
        <w:t>开标由</w:t>
      </w:r>
      <w:r>
        <w:rPr>
          <w:rStyle w:val="29"/>
          <w:rFonts w:hint="eastAsia" w:cs="宋体"/>
          <w:b w:val="0"/>
          <w:bCs w:val="0"/>
          <w:color w:val="auto"/>
          <w:sz w:val="24"/>
          <w:szCs w:val="24"/>
          <w:highlight w:val="none"/>
          <w:lang w:eastAsia="zh-CN"/>
        </w:rPr>
        <w:t>采购代理机构</w:t>
      </w:r>
      <w:r>
        <w:rPr>
          <w:rStyle w:val="29"/>
          <w:rFonts w:hint="eastAsia" w:ascii="宋体" w:hAnsi="宋体" w:eastAsia="宋体" w:cs="宋体"/>
          <w:b w:val="0"/>
          <w:bCs w:val="0"/>
          <w:color w:val="auto"/>
          <w:sz w:val="24"/>
          <w:szCs w:val="24"/>
          <w:highlight w:val="none"/>
        </w:rPr>
        <w:t>主持，财政部门和有关监督部门可视情况派员现场监督。</w:t>
      </w:r>
    </w:p>
    <w:p>
      <w:pPr>
        <w:pStyle w:val="22"/>
        <w:keepNext w:val="0"/>
        <w:keepLines w:val="0"/>
        <w:pageBreakBefore w:val="0"/>
        <w:kinsoku/>
        <w:wordWrap/>
        <w:overflowPunct/>
        <w:topLinePunct w:val="0"/>
        <w:autoSpaceDE/>
        <w:autoSpaceDN/>
        <w:bidi w:val="0"/>
        <w:adjustRightInd/>
        <w:snapToGrid/>
        <w:spacing w:before="75" w:beforeAutospacing="0" w:after="75" w:afterAutospacing="0" w:line="360" w:lineRule="auto"/>
        <w:ind w:firstLine="480" w:firstLineChars="200"/>
        <w:textAlignment w:val="auto"/>
        <w:rPr>
          <w:rStyle w:val="29"/>
          <w:rFonts w:hint="eastAsia" w:ascii="宋体" w:hAnsi="宋体" w:eastAsia="宋体" w:cs="宋体"/>
          <w:b w:val="0"/>
          <w:bCs w:val="0"/>
          <w:color w:val="auto"/>
          <w:sz w:val="24"/>
          <w:szCs w:val="24"/>
          <w:highlight w:val="none"/>
        </w:rPr>
      </w:pPr>
      <w:r>
        <w:rPr>
          <w:rStyle w:val="29"/>
          <w:rFonts w:hint="eastAsia" w:ascii="宋体" w:hAnsi="宋体" w:eastAsia="宋体" w:cs="宋体"/>
          <w:b w:val="0"/>
          <w:bCs w:val="0"/>
          <w:color w:val="auto"/>
          <w:sz w:val="24"/>
          <w:szCs w:val="24"/>
          <w:highlight w:val="none"/>
          <w:lang w:val="en-US" w:eastAsia="zh-CN"/>
        </w:rPr>
        <w:t>22.3</w:t>
      </w:r>
      <w:r>
        <w:rPr>
          <w:rStyle w:val="29"/>
          <w:rFonts w:hint="eastAsia" w:ascii="宋体" w:hAnsi="宋体" w:eastAsia="宋体" w:cs="宋体"/>
          <w:b w:val="0"/>
          <w:bCs w:val="0"/>
          <w:color w:val="auto"/>
          <w:sz w:val="24"/>
          <w:szCs w:val="24"/>
          <w:highlight w:val="none"/>
        </w:rPr>
        <w:t>本次采用</w:t>
      </w:r>
      <w:r>
        <w:rPr>
          <w:rStyle w:val="29"/>
          <w:rFonts w:hint="eastAsia" w:eastAsia="宋体" w:cs="宋体"/>
          <w:b w:val="0"/>
          <w:bCs w:val="0"/>
          <w:color w:val="auto"/>
          <w:sz w:val="24"/>
          <w:szCs w:val="24"/>
          <w:highlight w:val="none"/>
          <w:lang w:eastAsia="zh-CN"/>
        </w:rPr>
        <w:t>不见面</w:t>
      </w:r>
      <w:r>
        <w:rPr>
          <w:rStyle w:val="29"/>
          <w:rFonts w:hint="eastAsia" w:ascii="宋体" w:hAnsi="宋体" w:eastAsia="宋体" w:cs="宋体"/>
          <w:b w:val="0"/>
          <w:bCs w:val="0"/>
          <w:color w:val="auto"/>
          <w:sz w:val="24"/>
          <w:szCs w:val="24"/>
          <w:highlight w:val="none"/>
        </w:rPr>
        <w:t>开标</w:t>
      </w:r>
      <w:r>
        <w:rPr>
          <w:rStyle w:val="29"/>
          <w:rFonts w:hint="eastAsia" w:eastAsia="宋体" w:cs="宋体"/>
          <w:b w:val="0"/>
          <w:bCs w:val="0"/>
          <w:color w:val="auto"/>
          <w:sz w:val="24"/>
          <w:szCs w:val="24"/>
          <w:highlight w:val="none"/>
          <w:lang w:eastAsia="zh-CN"/>
        </w:rPr>
        <w:t>方式</w:t>
      </w:r>
      <w:r>
        <w:rPr>
          <w:rStyle w:val="29"/>
          <w:rFonts w:hint="eastAsia" w:ascii="宋体" w:hAnsi="宋体" w:eastAsia="宋体" w:cs="宋体"/>
          <w:b w:val="0"/>
          <w:bCs w:val="0"/>
          <w:color w:val="auto"/>
          <w:sz w:val="24"/>
          <w:szCs w:val="24"/>
          <w:highlight w:val="none"/>
        </w:rPr>
        <w:t>，在规定的投标截止时间（开标时间）和</w:t>
      </w:r>
      <w:r>
        <w:rPr>
          <w:rStyle w:val="29"/>
          <w:rFonts w:hint="eastAsia" w:cs="宋体"/>
          <w:b w:val="0"/>
          <w:bCs w:val="0"/>
          <w:color w:val="auto"/>
          <w:sz w:val="24"/>
          <w:szCs w:val="24"/>
          <w:highlight w:val="none"/>
          <w:lang w:eastAsia="zh-CN"/>
        </w:rPr>
        <w:t>供应商</w:t>
      </w:r>
      <w:r>
        <w:rPr>
          <w:rStyle w:val="29"/>
          <w:rFonts w:hint="eastAsia" w:ascii="宋体" w:hAnsi="宋体" w:eastAsia="宋体" w:cs="宋体"/>
          <w:b w:val="0"/>
          <w:bCs w:val="0"/>
          <w:color w:val="auto"/>
          <w:sz w:val="24"/>
          <w:szCs w:val="24"/>
          <w:highlight w:val="none"/>
        </w:rPr>
        <w:t>须知前附表规定的地点开标。</w:t>
      </w:r>
      <w:r>
        <w:rPr>
          <w:rStyle w:val="29"/>
          <w:rFonts w:hint="eastAsia" w:cs="宋体"/>
          <w:b w:val="0"/>
          <w:bCs w:val="0"/>
          <w:color w:val="auto"/>
          <w:sz w:val="24"/>
          <w:szCs w:val="24"/>
          <w:highlight w:val="none"/>
          <w:lang w:eastAsia="zh-CN"/>
        </w:rPr>
        <w:t>供应商</w:t>
      </w:r>
      <w:r>
        <w:rPr>
          <w:rStyle w:val="29"/>
          <w:rFonts w:hint="eastAsia" w:ascii="宋体" w:hAnsi="宋体" w:eastAsia="宋体" w:cs="宋体"/>
          <w:b w:val="0"/>
          <w:bCs w:val="0"/>
          <w:color w:val="auto"/>
          <w:sz w:val="24"/>
          <w:szCs w:val="24"/>
          <w:highlight w:val="none"/>
        </w:rPr>
        <w:t>的法定代表人或其委托代理人无需到达开标现场，仅需在任意地点通过政采云不见面开标系统，使用CA密钥完成远程解密、提疑澄清、开标唱标、结果公布等交互环节。</w:t>
      </w:r>
    </w:p>
    <w:p>
      <w:pPr>
        <w:pStyle w:val="22"/>
        <w:keepNext w:val="0"/>
        <w:keepLines w:val="0"/>
        <w:pageBreakBefore w:val="0"/>
        <w:kinsoku/>
        <w:wordWrap/>
        <w:overflowPunct/>
        <w:topLinePunct w:val="0"/>
        <w:autoSpaceDE/>
        <w:autoSpaceDN/>
        <w:bidi w:val="0"/>
        <w:adjustRightInd/>
        <w:snapToGrid/>
        <w:spacing w:before="75" w:beforeAutospacing="0" w:after="75" w:afterAutospacing="0" w:line="360" w:lineRule="auto"/>
        <w:ind w:firstLine="480" w:firstLineChars="200"/>
        <w:textAlignment w:val="auto"/>
        <w:rPr>
          <w:rStyle w:val="29"/>
          <w:rFonts w:hint="eastAsia" w:ascii="宋体" w:hAnsi="宋体" w:eastAsia="宋体" w:cs="宋体"/>
          <w:b w:val="0"/>
          <w:bCs w:val="0"/>
          <w:color w:val="auto"/>
          <w:sz w:val="24"/>
          <w:szCs w:val="24"/>
          <w:highlight w:val="none"/>
        </w:rPr>
      </w:pPr>
      <w:r>
        <w:rPr>
          <w:rStyle w:val="29"/>
          <w:rFonts w:hint="eastAsia" w:ascii="宋体" w:hAnsi="宋体" w:eastAsia="宋体" w:cs="宋体"/>
          <w:b w:val="0"/>
          <w:bCs w:val="0"/>
          <w:color w:val="auto"/>
          <w:sz w:val="24"/>
          <w:szCs w:val="24"/>
          <w:highlight w:val="none"/>
        </w:rPr>
        <w:t>开标前</w:t>
      </w:r>
      <w:r>
        <w:rPr>
          <w:rStyle w:val="29"/>
          <w:rFonts w:hint="eastAsia" w:cs="宋体"/>
          <w:b w:val="0"/>
          <w:bCs w:val="0"/>
          <w:color w:val="auto"/>
          <w:sz w:val="24"/>
          <w:szCs w:val="24"/>
          <w:highlight w:val="none"/>
          <w:lang w:eastAsia="zh-CN"/>
        </w:rPr>
        <w:t>供应商</w:t>
      </w:r>
      <w:r>
        <w:rPr>
          <w:rStyle w:val="29"/>
          <w:rFonts w:hint="eastAsia" w:ascii="宋体" w:hAnsi="宋体" w:eastAsia="宋体" w:cs="宋体"/>
          <w:b w:val="0"/>
          <w:bCs w:val="0"/>
          <w:color w:val="auto"/>
          <w:sz w:val="24"/>
          <w:szCs w:val="24"/>
          <w:highlight w:val="none"/>
        </w:rPr>
        <w:t>完成设备测试，保证摄像头及麦克风正常使用。自开标时间起至评标结束，</w:t>
      </w:r>
      <w:r>
        <w:rPr>
          <w:rStyle w:val="29"/>
          <w:rFonts w:hint="eastAsia" w:cs="宋体"/>
          <w:b w:val="0"/>
          <w:bCs w:val="0"/>
          <w:color w:val="auto"/>
          <w:sz w:val="24"/>
          <w:szCs w:val="24"/>
          <w:highlight w:val="none"/>
          <w:lang w:eastAsia="zh-CN"/>
        </w:rPr>
        <w:t>供应商</w:t>
      </w:r>
      <w:r>
        <w:rPr>
          <w:rStyle w:val="29"/>
          <w:rFonts w:hint="eastAsia" w:ascii="宋体" w:hAnsi="宋体" w:eastAsia="宋体" w:cs="宋体"/>
          <w:b w:val="0"/>
          <w:bCs w:val="0"/>
          <w:color w:val="auto"/>
          <w:sz w:val="24"/>
          <w:szCs w:val="24"/>
          <w:highlight w:val="none"/>
        </w:rPr>
        <w:t>须登录新疆政府采购平台并保持网络畅通，随时答复</w:t>
      </w:r>
      <w:r>
        <w:rPr>
          <w:rStyle w:val="29"/>
          <w:rFonts w:hint="eastAsia" w:cs="宋体"/>
          <w:b w:val="0"/>
          <w:bCs w:val="0"/>
          <w:color w:val="auto"/>
          <w:sz w:val="24"/>
          <w:szCs w:val="24"/>
          <w:highlight w:val="none"/>
          <w:lang w:eastAsia="zh-CN"/>
        </w:rPr>
        <w:t>磋商小组</w:t>
      </w:r>
      <w:r>
        <w:rPr>
          <w:rStyle w:val="29"/>
          <w:rFonts w:hint="eastAsia" w:ascii="宋体" w:hAnsi="宋体" w:eastAsia="宋体" w:cs="宋体"/>
          <w:b w:val="0"/>
          <w:bCs w:val="0"/>
          <w:color w:val="auto"/>
          <w:sz w:val="24"/>
          <w:szCs w:val="24"/>
          <w:highlight w:val="none"/>
        </w:rPr>
        <w:t>的疑问。若</w:t>
      </w:r>
      <w:r>
        <w:rPr>
          <w:rStyle w:val="29"/>
          <w:rFonts w:hint="eastAsia" w:cs="宋体"/>
          <w:b w:val="0"/>
          <w:bCs w:val="0"/>
          <w:color w:val="auto"/>
          <w:sz w:val="24"/>
          <w:szCs w:val="24"/>
          <w:highlight w:val="none"/>
          <w:lang w:eastAsia="zh-CN"/>
        </w:rPr>
        <w:t>供应商</w:t>
      </w:r>
      <w:r>
        <w:rPr>
          <w:rStyle w:val="29"/>
          <w:rFonts w:hint="eastAsia" w:ascii="宋体" w:hAnsi="宋体" w:eastAsia="宋体" w:cs="宋体"/>
          <w:b w:val="0"/>
          <w:bCs w:val="0"/>
          <w:color w:val="auto"/>
          <w:sz w:val="24"/>
          <w:szCs w:val="24"/>
          <w:highlight w:val="none"/>
        </w:rPr>
        <w:t>未在规定时间内答复的，由此产生的后果将由</w:t>
      </w:r>
      <w:r>
        <w:rPr>
          <w:rStyle w:val="29"/>
          <w:rFonts w:hint="eastAsia" w:cs="宋体"/>
          <w:b w:val="0"/>
          <w:bCs w:val="0"/>
          <w:color w:val="auto"/>
          <w:sz w:val="24"/>
          <w:szCs w:val="24"/>
          <w:highlight w:val="none"/>
          <w:lang w:eastAsia="zh-CN"/>
        </w:rPr>
        <w:t>供应商</w:t>
      </w:r>
      <w:r>
        <w:rPr>
          <w:rStyle w:val="29"/>
          <w:rFonts w:hint="eastAsia" w:ascii="宋体" w:hAnsi="宋体" w:eastAsia="宋体" w:cs="宋体"/>
          <w:b w:val="0"/>
          <w:bCs w:val="0"/>
          <w:color w:val="auto"/>
          <w:sz w:val="24"/>
          <w:szCs w:val="24"/>
          <w:highlight w:val="none"/>
        </w:rPr>
        <w:t>自行承担。</w:t>
      </w:r>
    </w:p>
    <w:p>
      <w:pPr>
        <w:pStyle w:val="22"/>
        <w:keepNext w:val="0"/>
        <w:keepLines w:val="0"/>
        <w:pageBreakBefore w:val="0"/>
        <w:kinsoku/>
        <w:wordWrap/>
        <w:overflowPunct/>
        <w:topLinePunct w:val="0"/>
        <w:autoSpaceDE/>
        <w:autoSpaceDN/>
        <w:bidi w:val="0"/>
        <w:adjustRightInd/>
        <w:snapToGrid/>
        <w:spacing w:before="75" w:beforeAutospacing="0" w:after="75" w:afterAutospacing="0" w:line="360" w:lineRule="auto"/>
        <w:ind w:firstLine="480" w:firstLineChars="200"/>
        <w:textAlignment w:val="auto"/>
        <w:rPr>
          <w:rStyle w:val="29"/>
          <w:rFonts w:hint="eastAsia" w:ascii="宋体" w:hAnsi="宋体" w:eastAsia="宋体" w:cs="宋体"/>
          <w:b w:val="0"/>
          <w:bCs w:val="0"/>
          <w:color w:val="auto"/>
          <w:sz w:val="24"/>
          <w:szCs w:val="24"/>
          <w:highlight w:val="none"/>
          <w:lang w:val="en-US" w:eastAsia="zh-CN"/>
        </w:rPr>
      </w:pPr>
      <w:r>
        <w:rPr>
          <w:rStyle w:val="29"/>
          <w:rFonts w:hint="eastAsia" w:ascii="宋体" w:hAnsi="宋体" w:eastAsia="宋体" w:cs="宋体"/>
          <w:b w:val="0"/>
          <w:bCs w:val="0"/>
          <w:color w:val="auto"/>
          <w:sz w:val="24"/>
          <w:szCs w:val="24"/>
          <w:highlight w:val="none"/>
        </w:rPr>
        <w:t>法定代表人或法定代表人授权委托人参与远程交互，中途不得更换，在废标、澄清、提疑、传送文件等特殊情况下需要交互时，</w:t>
      </w:r>
      <w:r>
        <w:rPr>
          <w:rStyle w:val="29"/>
          <w:rFonts w:hint="eastAsia" w:cs="宋体"/>
          <w:b w:val="0"/>
          <w:bCs w:val="0"/>
          <w:color w:val="auto"/>
          <w:sz w:val="24"/>
          <w:szCs w:val="24"/>
          <w:highlight w:val="none"/>
          <w:lang w:eastAsia="zh-CN"/>
        </w:rPr>
        <w:t>供应商</w:t>
      </w:r>
      <w:r>
        <w:rPr>
          <w:rStyle w:val="29"/>
          <w:rFonts w:hint="eastAsia" w:ascii="宋体" w:hAnsi="宋体" w:eastAsia="宋体" w:cs="宋体"/>
          <w:b w:val="0"/>
          <w:bCs w:val="0"/>
          <w:color w:val="auto"/>
          <w:sz w:val="24"/>
          <w:szCs w:val="24"/>
          <w:highlight w:val="none"/>
        </w:rPr>
        <w:t>一端参与交互的人员将均被视为是</w:t>
      </w:r>
      <w:r>
        <w:rPr>
          <w:rStyle w:val="29"/>
          <w:rFonts w:hint="eastAsia" w:cs="宋体"/>
          <w:b w:val="0"/>
          <w:bCs w:val="0"/>
          <w:color w:val="auto"/>
          <w:sz w:val="24"/>
          <w:szCs w:val="24"/>
          <w:highlight w:val="none"/>
          <w:lang w:eastAsia="zh-CN"/>
        </w:rPr>
        <w:t>供应商</w:t>
      </w:r>
      <w:r>
        <w:rPr>
          <w:rStyle w:val="29"/>
          <w:rFonts w:hint="eastAsia" w:ascii="宋体" w:hAnsi="宋体" w:eastAsia="宋体" w:cs="宋体"/>
          <w:b w:val="0"/>
          <w:bCs w:val="0"/>
          <w:color w:val="auto"/>
          <w:sz w:val="24"/>
          <w:szCs w:val="24"/>
          <w:highlight w:val="none"/>
        </w:rPr>
        <w:t>的授权委托人或法人代表，</w:t>
      </w:r>
      <w:r>
        <w:rPr>
          <w:rStyle w:val="29"/>
          <w:rFonts w:hint="eastAsia" w:cs="宋体"/>
          <w:b w:val="0"/>
          <w:bCs w:val="0"/>
          <w:color w:val="auto"/>
          <w:sz w:val="24"/>
          <w:szCs w:val="24"/>
          <w:highlight w:val="none"/>
          <w:lang w:eastAsia="zh-CN"/>
        </w:rPr>
        <w:t>供应商</w:t>
      </w:r>
      <w:r>
        <w:rPr>
          <w:rStyle w:val="29"/>
          <w:rFonts w:hint="eastAsia" w:ascii="宋体" w:hAnsi="宋体" w:eastAsia="宋体" w:cs="宋体"/>
          <w:b w:val="0"/>
          <w:bCs w:val="0"/>
          <w:color w:val="auto"/>
          <w:sz w:val="24"/>
          <w:szCs w:val="24"/>
          <w:highlight w:val="none"/>
        </w:rPr>
        <w:t>不得以不承认交互人员的资格或身份等为借口推脱，</w:t>
      </w:r>
      <w:r>
        <w:rPr>
          <w:rStyle w:val="29"/>
          <w:rFonts w:hint="eastAsia" w:cs="宋体"/>
          <w:b w:val="0"/>
          <w:bCs w:val="0"/>
          <w:color w:val="auto"/>
          <w:sz w:val="24"/>
          <w:szCs w:val="24"/>
          <w:highlight w:val="none"/>
          <w:lang w:eastAsia="zh-CN"/>
        </w:rPr>
        <w:t>供应商</w:t>
      </w:r>
      <w:r>
        <w:rPr>
          <w:rStyle w:val="29"/>
          <w:rFonts w:hint="eastAsia" w:ascii="宋体" w:hAnsi="宋体" w:eastAsia="宋体" w:cs="宋体"/>
          <w:b w:val="0"/>
          <w:bCs w:val="0"/>
          <w:color w:val="auto"/>
          <w:sz w:val="24"/>
          <w:szCs w:val="24"/>
          <w:highlight w:val="none"/>
        </w:rPr>
        <w:t>自行承担随意更换人员所导致的一切后果。</w:t>
      </w:r>
    </w:p>
    <w:p>
      <w:pPr>
        <w:pStyle w:val="22"/>
        <w:spacing w:before="75" w:beforeAutospacing="0" w:after="75" w:afterAutospacing="0" w:line="360" w:lineRule="auto"/>
        <w:ind w:firstLine="482" w:firstLineChars="200"/>
        <w:rPr>
          <w:rStyle w:val="29"/>
          <w:rFonts w:hint="eastAsia" w:ascii="宋体" w:hAnsi="宋体" w:eastAsia="宋体" w:cs="宋体"/>
          <w:b/>
          <w:bCs/>
          <w:color w:val="auto"/>
          <w:sz w:val="24"/>
          <w:szCs w:val="24"/>
          <w:highlight w:val="none"/>
          <w:lang w:eastAsia="zh-CN"/>
        </w:rPr>
      </w:pPr>
      <w:r>
        <w:rPr>
          <w:rStyle w:val="29"/>
          <w:rFonts w:hint="eastAsia" w:ascii="宋体" w:hAnsi="宋体" w:eastAsia="宋体" w:cs="宋体"/>
          <w:b/>
          <w:bCs/>
          <w:color w:val="auto"/>
          <w:sz w:val="24"/>
          <w:szCs w:val="24"/>
          <w:highlight w:val="none"/>
          <w:lang w:val="en-US" w:eastAsia="zh-CN"/>
        </w:rPr>
        <w:t>22.4</w:t>
      </w:r>
      <w:r>
        <w:rPr>
          <w:rStyle w:val="29"/>
          <w:rFonts w:hint="eastAsia" w:cs="宋体"/>
          <w:b/>
          <w:bCs/>
          <w:color w:val="auto"/>
          <w:sz w:val="24"/>
          <w:szCs w:val="24"/>
          <w:highlight w:val="none"/>
          <w:lang w:eastAsia="zh-CN"/>
        </w:rPr>
        <w:t>响应文件</w:t>
      </w:r>
      <w:r>
        <w:rPr>
          <w:rStyle w:val="29"/>
          <w:rFonts w:hint="eastAsia" w:ascii="宋体" w:hAnsi="宋体" w:eastAsia="宋体" w:cs="宋体"/>
          <w:b/>
          <w:bCs/>
          <w:color w:val="auto"/>
          <w:sz w:val="24"/>
          <w:szCs w:val="24"/>
          <w:highlight w:val="none"/>
        </w:rPr>
        <w:t>的解密：</w:t>
      </w:r>
      <w:r>
        <w:rPr>
          <w:rStyle w:val="29"/>
          <w:rFonts w:hint="eastAsia" w:cs="宋体"/>
          <w:b/>
          <w:bCs/>
          <w:color w:val="auto"/>
          <w:sz w:val="24"/>
          <w:szCs w:val="24"/>
          <w:highlight w:val="none"/>
          <w:lang w:eastAsia="zh-CN"/>
        </w:rPr>
        <w:t>供应商</w:t>
      </w:r>
      <w:r>
        <w:rPr>
          <w:rStyle w:val="29"/>
          <w:rFonts w:hint="eastAsia" w:ascii="宋体" w:hAnsi="宋体" w:eastAsia="宋体" w:cs="宋体"/>
          <w:b/>
          <w:bCs/>
          <w:color w:val="auto"/>
          <w:sz w:val="24"/>
          <w:szCs w:val="24"/>
          <w:highlight w:val="none"/>
        </w:rPr>
        <w:t>登录政采云平台，在开标时间后30分钟内（20</w:t>
      </w:r>
      <w:r>
        <w:rPr>
          <w:rStyle w:val="29"/>
          <w:rFonts w:hint="eastAsia" w:ascii="宋体" w:hAnsi="宋体" w:eastAsia="宋体" w:cs="宋体"/>
          <w:b/>
          <w:bCs/>
          <w:color w:val="auto"/>
          <w:sz w:val="24"/>
          <w:szCs w:val="24"/>
          <w:highlight w:val="none"/>
          <w:lang w:val="en-US" w:eastAsia="zh-CN"/>
        </w:rPr>
        <w:t>2</w:t>
      </w:r>
      <w:r>
        <w:rPr>
          <w:rStyle w:val="29"/>
          <w:rFonts w:hint="eastAsia" w:cs="宋体"/>
          <w:b/>
          <w:bCs/>
          <w:color w:val="auto"/>
          <w:sz w:val="24"/>
          <w:szCs w:val="24"/>
          <w:highlight w:val="none"/>
          <w:lang w:val="en-US" w:eastAsia="zh-CN"/>
        </w:rPr>
        <w:t>3</w:t>
      </w:r>
      <w:r>
        <w:rPr>
          <w:rStyle w:val="29"/>
          <w:rFonts w:hint="eastAsia" w:ascii="宋体" w:hAnsi="宋体" w:eastAsia="宋体" w:cs="宋体"/>
          <w:b/>
          <w:bCs/>
          <w:color w:val="auto"/>
          <w:sz w:val="24"/>
          <w:szCs w:val="24"/>
          <w:highlight w:val="none"/>
        </w:rPr>
        <w:t>年</w:t>
      </w:r>
      <w:r>
        <w:rPr>
          <w:rStyle w:val="29"/>
          <w:rFonts w:hint="eastAsia" w:cs="宋体"/>
          <w:b/>
          <w:bCs/>
          <w:color w:val="auto"/>
          <w:sz w:val="24"/>
          <w:szCs w:val="24"/>
          <w:highlight w:val="none"/>
          <w:lang w:val="en-US" w:eastAsia="zh-CN"/>
        </w:rPr>
        <w:t>7</w:t>
      </w:r>
      <w:r>
        <w:rPr>
          <w:rStyle w:val="29"/>
          <w:rFonts w:hint="eastAsia" w:ascii="宋体" w:hAnsi="宋体" w:eastAsia="宋体" w:cs="宋体"/>
          <w:b/>
          <w:bCs/>
          <w:color w:val="auto"/>
          <w:sz w:val="24"/>
          <w:szCs w:val="24"/>
          <w:highlight w:val="none"/>
        </w:rPr>
        <w:t>月</w:t>
      </w:r>
      <w:r>
        <w:rPr>
          <w:rStyle w:val="29"/>
          <w:rFonts w:hint="eastAsia" w:cs="宋体"/>
          <w:b/>
          <w:bCs/>
          <w:color w:val="auto"/>
          <w:sz w:val="24"/>
          <w:szCs w:val="24"/>
          <w:highlight w:val="none"/>
          <w:lang w:val="en-US" w:eastAsia="zh-CN"/>
        </w:rPr>
        <w:t>31</w:t>
      </w:r>
      <w:r>
        <w:rPr>
          <w:rStyle w:val="29"/>
          <w:rFonts w:hint="eastAsia" w:ascii="宋体" w:hAnsi="宋体" w:eastAsia="宋体" w:cs="宋体"/>
          <w:b/>
          <w:bCs/>
          <w:color w:val="auto"/>
          <w:sz w:val="24"/>
          <w:szCs w:val="24"/>
          <w:highlight w:val="none"/>
        </w:rPr>
        <w:t>日</w:t>
      </w:r>
      <w:r>
        <w:rPr>
          <w:rStyle w:val="29"/>
          <w:rFonts w:hint="eastAsia" w:ascii="宋体" w:hAnsi="宋体" w:eastAsia="宋体" w:cs="宋体"/>
          <w:b/>
          <w:bCs/>
          <w:color w:val="auto"/>
          <w:sz w:val="24"/>
          <w:szCs w:val="24"/>
          <w:highlight w:val="none"/>
          <w:lang w:val="en-US" w:eastAsia="zh-CN"/>
        </w:rPr>
        <w:t>1</w:t>
      </w:r>
      <w:r>
        <w:rPr>
          <w:rStyle w:val="29"/>
          <w:rFonts w:hint="default" w:cs="宋体"/>
          <w:b/>
          <w:bCs/>
          <w:color w:val="auto"/>
          <w:sz w:val="24"/>
          <w:szCs w:val="24"/>
          <w:highlight w:val="none"/>
          <w:lang w:eastAsia="zh-CN"/>
        </w:rPr>
        <w:t>0</w:t>
      </w:r>
      <w:r>
        <w:rPr>
          <w:rStyle w:val="29"/>
          <w:rFonts w:hint="eastAsia" w:ascii="宋体" w:hAnsi="宋体" w:eastAsia="宋体" w:cs="宋体"/>
          <w:b/>
          <w:bCs/>
          <w:color w:val="auto"/>
          <w:sz w:val="24"/>
          <w:szCs w:val="24"/>
          <w:highlight w:val="none"/>
          <w:lang w:val="en-US" w:eastAsia="zh-CN"/>
        </w:rPr>
        <w:t>：</w:t>
      </w:r>
      <w:r>
        <w:rPr>
          <w:rStyle w:val="29"/>
          <w:rFonts w:hint="eastAsia" w:cs="宋体"/>
          <w:b/>
          <w:bCs/>
          <w:color w:val="auto"/>
          <w:sz w:val="24"/>
          <w:szCs w:val="24"/>
          <w:highlight w:val="none"/>
          <w:lang w:val="en-US" w:eastAsia="zh-CN"/>
        </w:rPr>
        <w:t>30</w:t>
      </w:r>
      <w:r>
        <w:rPr>
          <w:rStyle w:val="29"/>
          <w:rFonts w:hint="eastAsia" w:ascii="宋体" w:hAnsi="宋体" w:eastAsia="宋体" w:cs="宋体"/>
          <w:b/>
          <w:bCs/>
          <w:color w:val="auto"/>
          <w:sz w:val="24"/>
          <w:szCs w:val="24"/>
          <w:highlight w:val="none"/>
        </w:rPr>
        <w:t>-</w:t>
      </w:r>
      <w:r>
        <w:rPr>
          <w:rStyle w:val="29"/>
          <w:rFonts w:hint="default" w:cs="宋体"/>
          <w:b/>
          <w:bCs/>
          <w:color w:val="auto"/>
          <w:sz w:val="24"/>
          <w:szCs w:val="24"/>
          <w:highlight w:val="none"/>
          <w:lang w:eastAsia="zh-CN"/>
        </w:rPr>
        <w:t>11</w:t>
      </w:r>
      <w:r>
        <w:rPr>
          <w:rStyle w:val="29"/>
          <w:rFonts w:hint="eastAsia" w:ascii="宋体" w:hAnsi="宋体" w:eastAsia="宋体" w:cs="宋体"/>
          <w:b/>
          <w:bCs/>
          <w:color w:val="auto"/>
          <w:sz w:val="24"/>
          <w:szCs w:val="24"/>
          <w:highlight w:val="none"/>
          <w:lang w:val="en-US" w:eastAsia="zh-CN"/>
        </w:rPr>
        <w:t>：</w:t>
      </w:r>
      <w:r>
        <w:rPr>
          <w:rStyle w:val="29"/>
          <w:rFonts w:hint="eastAsia" w:cs="宋体"/>
          <w:b/>
          <w:bCs/>
          <w:color w:val="auto"/>
          <w:sz w:val="24"/>
          <w:szCs w:val="24"/>
          <w:highlight w:val="none"/>
          <w:lang w:val="en-US" w:eastAsia="zh-CN"/>
        </w:rPr>
        <w:t>00</w:t>
      </w:r>
      <w:r>
        <w:rPr>
          <w:rStyle w:val="29"/>
          <w:rFonts w:hint="eastAsia" w:ascii="宋体" w:hAnsi="宋体" w:eastAsia="宋体" w:cs="宋体"/>
          <w:b/>
          <w:bCs/>
          <w:color w:val="auto"/>
          <w:sz w:val="24"/>
          <w:szCs w:val="24"/>
          <w:highlight w:val="none"/>
        </w:rPr>
        <w:t>）用“项目采购-开标评标”功能进行解密</w:t>
      </w:r>
      <w:r>
        <w:rPr>
          <w:rStyle w:val="29"/>
          <w:rFonts w:hint="eastAsia" w:cs="宋体"/>
          <w:b/>
          <w:bCs/>
          <w:color w:val="auto"/>
          <w:sz w:val="24"/>
          <w:szCs w:val="24"/>
          <w:highlight w:val="none"/>
          <w:lang w:eastAsia="zh-CN"/>
        </w:rPr>
        <w:t>响应文件</w:t>
      </w:r>
      <w:r>
        <w:rPr>
          <w:rStyle w:val="29"/>
          <w:rFonts w:hint="eastAsia" w:ascii="宋体" w:hAnsi="宋体" w:eastAsia="宋体" w:cs="宋体"/>
          <w:b/>
          <w:bCs/>
          <w:color w:val="auto"/>
          <w:sz w:val="24"/>
          <w:szCs w:val="24"/>
          <w:highlight w:val="none"/>
        </w:rPr>
        <w:t>。若</w:t>
      </w:r>
      <w:r>
        <w:rPr>
          <w:rStyle w:val="29"/>
          <w:rFonts w:hint="eastAsia" w:cs="宋体"/>
          <w:b/>
          <w:bCs/>
          <w:color w:val="auto"/>
          <w:sz w:val="24"/>
          <w:szCs w:val="24"/>
          <w:highlight w:val="none"/>
          <w:lang w:eastAsia="zh-CN"/>
        </w:rPr>
        <w:t>供应商</w:t>
      </w:r>
      <w:r>
        <w:rPr>
          <w:rStyle w:val="29"/>
          <w:rFonts w:hint="eastAsia" w:ascii="宋体" w:hAnsi="宋体" w:eastAsia="宋体" w:cs="宋体"/>
          <w:b/>
          <w:bCs/>
          <w:color w:val="auto"/>
          <w:sz w:val="24"/>
          <w:szCs w:val="24"/>
          <w:highlight w:val="none"/>
        </w:rPr>
        <w:t>在规定时间内未按时解密的，视为无效投标。解密与加密</w:t>
      </w:r>
      <w:r>
        <w:rPr>
          <w:rStyle w:val="29"/>
          <w:rFonts w:hint="eastAsia" w:cs="宋体"/>
          <w:b/>
          <w:bCs/>
          <w:color w:val="auto"/>
          <w:sz w:val="24"/>
          <w:szCs w:val="24"/>
          <w:highlight w:val="none"/>
          <w:lang w:eastAsia="zh-CN"/>
        </w:rPr>
        <w:t>响应文件</w:t>
      </w:r>
      <w:r>
        <w:rPr>
          <w:rStyle w:val="29"/>
          <w:rFonts w:hint="eastAsia" w:ascii="宋体" w:hAnsi="宋体" w:eastAsia="宋体" w:cs="宋体"/>
          <w:b/>
          <w:bCs/>
          <w:color w:val="auto"/>
          <w:sz w:val="24"/>
          <w:szCs w:val="24"/>
          <w:highlight w:val="none"/>
        </w:rPr>
        <w:t>须使用同一个CA。</w:t>
      </w:r>
      <w:r>
        <w:rPr>
          <w:rStyle w:val="29"/>
          <w:rFonts w:hint="eastAsia" w:ascii="宋体" w:hAnsi="宋体" w:eastAsia="宋体" w:cs="宋体"/>
          <w:b/>
          <w:bCs/>
          <w:color w:val="auto"/>
          <w:sz w:val="24"/>
          <w:szCs w:val="24"/>
          <w:highlight w:val="none"/>
          <w:lang w:eastAsia="zh-CN"/>
        </w:rPr>
        <w:t>（</w:t>
      </w:r>
      <w:r>
        <w:rPr>
          <w:rStyle w:val="29"/>
          <w:rFonts w:hint="eastAsia" w:ascii="宋体" w:hAnsi="宋体" w:eastAsia="宋体" w:cs="宋体"/>
          <w:b/>
          <w:bCs/>
          <w:color w:val="auto"/>
          <w:sz w:val="24"/>
          <w:szCs w:val="24"/>
          <w:highlight w:val="none"/>
          <w:lang w:val="en-US" w:eastAsia="zh-CN"/>
        </w:rPr>
        <w:t>（详见第二章“</w:t>
      </w:r>
      <w:r>
        <w:rPr>
          <w:rStyle w:val="29"/>
          <w:rFonts w:hint="eastAsia" w:cs="宋体"/>
          <w:b/>
          <w:bCs/>
          <w:color w:val="auto"/>
          <w:sz w:val="24"/>
          <w:szCs w:val="24"/>
          <w:highlight w:val="none"/>
          <w:lang w:val="en-US" w:eastAsia="zh-CN"/>
        </w:rPr>
        <w:t>供应商</w:t>
      </w:r>
      <w:r>
        <w:rPr>
          <w:rStyle w:val="29"/>
          <w:rFonts w:hint="eastAsia" w:ascii="宋体" w:hAnsi="宋体" w:eastAsia="宋体" w:cs="宋体"/>
          <w:b/>
          <w:bCs/>
          <w:color w:val="auto"/>
          <w:sz w:val="24"/>
          <w:szCs w:val="24"/>
          <w:highlight w:val="none"/>
          <w:lang w:val="en-US" w:eastAsia="zh-CN"/>
        </w:rPr>
        <w:t>须知前附表”第13条</w:t>
      </w:r>
      <w:r>
        <w:rPr>
          <w:rStyle w:val="29"/>
          <w:rFonts w:hint="eastAsia" w:ascii="宋体" w:hAnsi="宋体" w:eastAsia="宋体" w:cs="宋体"/>
          <w:b/>
          <w:bCs/>
          <w:color w:val="auto"/>
          <w:sz w:val="24"/>
          <w:szCs w:val="24"/>
          <w:highlight w:val="none"/>
          <w:lang w:eastAsia="zh-CN"/>
        </w:rPr>
        <w:t>）</w:t>
      </w:r>
    </w:p>
    <w:p>
      <w:pPr>
        <w:pStyle w:val="22"/>
        <w:spacing w:before="75" w:beforeAutospacing="0" w:after="75" w:afterAutospacing="0" w:line="360" w:lineRule="auto"/>
        <w:ind w:firstLine="482" w:firstLineChars="200"/>
        <w:rPr>
          <w:rStyle w:val="29"/>
          <w:rFonts w:hint="eastAsia" w:ascii="宋体" w:hAnsi="宋体" w:eastAsia="宋体" w:cs="宋体"/>
          <w:b/>
          <w:bCs/>
          <w:color w:val="auto"/>
          <w:sz w:val="24"/>
          <w:szCs w:val="24"/>
          <w:highlight w:val="none"/>
          <w:lang w:val="en-US" w:eastAsia="zh-CN"/>
        </w:rPr>
      </w:pPr>
      <w:r>
        <w:rPr>
          <w:rStyle w:val="29"/>
          <w:rFonts w:hint="eastAsia" w:cs="宋体"/>
          <w:b/>
          <w:bCs/>
          <w:color w:val="auto"/>
          <w:sz w:val="24"/>
          <w:szCs w:val="24"/>
          <w:highlight w:val="none"/>
          <w:lang w:val="en-US" w:eastAsia="zh-CN"/>
        </w:rPr>
        <w:t>22.5首轮报价确认：</w:t>
      </w:r>
      <w:r>
        <w:rPr>
          <w:rStyle w:val="29"/>
          <w:rFonts w:hint="eastAsia" w:cs="宋体"/>
          <w:b/>
          <w:bCs/>
          <w:color w:val="auto"/>
          <w:sz w:val="24"/>
          <w:szCs w:val="24"/>
          <w:highlight w:val="none"/>
          <w:lang w:eastAsia="zh-CN"/>
        </w:rPr>
        <w:t>供应商</w:t>
      </w:r>
      <w:r>
        <w:rPr>
          <w:rStyle w:val="29"/>
          <w:rFonts w:hint="eastAsia" w:ascii="宋体" w:hAnsi="宋体" w:eastAsia="宋体" w:cs="宋体"/>
          <w:b/>
          <w:bCs/>
          <w:color w:val="auto"/>
          <w:sz w:val="24"/>
          <w:szCs w:val="24"/>
          <w:highlight w:val="none"/>
        </w:rPr>
        <w:t>应在</w:t>
      </w:r>
      <w:r>
        <w:rPr>
          <w:rStyle w:val="29"/>
          <w:rFonts w:hint="eastAsia" w:ascii="宋体" w:hAnsi="宋体" w:eastAsia="宋体" w:cs="宋体"/>
          <w:b/>
          <w:bCs/>
          <w:color w:val="auto"/>
          <w:sz w:val="24"/>
          <w:szCs w:val="24"/>
          <w:highlight w:val="none"/>
          <w:lang w:eastAsia="zh-CN"/>
        </w:rPr>
        <w:t>开启签字时段后进行</w:t>
      </w:r>
      <w:r>
        <w:rPr>
          <w:rStyle w:val="29"/>
          <w:rFonts w:hint="eastAsia" w:ascii="宋体" w:hAnsi="宋体" w:eastAsia="宋体" w:cs="宋体"/>
          <w:b/>
          <w:bCs/>
          <w:color w:val="auto"/>
          <w:sz w:val="24"/>
          <w:szCs w:val="24"/>
          <w:highlight w:val="none"/>
          <w:lang w:val="en-US" w:eastAsia="zh-CN"/>
        </w:rPr>
        <w:t>CA签字确认，如对报价记录表有异议，先点击“报价异议”，选择“有异议”并填写异议说明后，再点击“报价确认”对报价记录表进行签章。签章完成后，等待评审小组对报价进行评审。</w:t>
      </w:r>
    </w:p>
    <w:p>
      <w:pPr>
        <w:pStyle w:val="22"/>
        <w:spacing w:before="75" w:beforeAutospacing="0" w:after="75" w:afterAutospacing="0" w:line="360" w:lineRule="auto"/>
        <w:ind w:firstLine="482" w:firstLineChars="200"/>
        <w:rPr>
          <w:rStyle w:val="29"/>
          <w:rFonts w:hint="eastAsia" w:ascii="宋体" w:hAnsi="宋体" w:eastAsia="宋体" w:cs="宋体"/>
          <w:b/>
          <w:bCs/>
          <w:color w:val="auto"/>
          <w:sz w:val="24"/>
          <w:szCs w:val="24"/>
          <w:highlight w:val="none"/>
        </w:rPr>
      </w:pPr>
      <w:r>
        <w:rPr>
          <w:rStyle w:val="29"/>
          <w:rFonts w:hint="eastAsia" w:ascii="宋体" w:hAnsi="宋体" w:eastAsia="宋体" w:cs="宋体"/>
          <w:b/>
          <w:bCs/>
          <w:color w:val="auto"/>
          <w:sz w:val="24"/>
          <w:szCs w:val="24"/>
          <w:highlight w:val="none"/>
          <w:lang w:val="en-US" w:eastAsia="zh-CN"/>
        </w:rPr>
        <w:t>22.</w:t>
      </w:r>
      <w:r>
        <w:rPr>
          <w:rStyle w:val="29"/>
          <w:rFonts w:hint="eastAsia" w:cs="宋体"/>
          <w:b/>
          <w:bCs/>
          <w:color w:val="auto"/>
          <w:sz w:val="24"/>
          <w:szCs w:val="24"/>
          <w:highlight w:val="none"/>
          <w:lang w:val="en-US" w:eastAsia="zh-CN"/>
        </w:rPr>
        <w:t>6</w:t>
      </w:r>
      <w:r>
        <w:rPr>
          <w:rStyle w:val="29"/>
          <w:rFonts w:hint="eastAsia" w:ascii="宋体" w:hAnsi="宋体" w:eastAsia="宋体" w:cs="宋体"/>
          <w:b/>
          <w:bCs/>
          <w:color w:val="auto"/>
          <w:sz w:val="24"/>
          <w:szCs w:val="24"/>
          <w:highlight w:val="none"/>
          <w:lang w:val="en-US" w:eastAsia="zh-CN"/>
        </w:rPr>
        <w:t>二轮报价：供应商进行两轮报价</w:t>
      </w:r>
      <w:r>
        <w:rPr>
          <w:rStyle w:val="29"/>
          <w:rFonts w:hint="eastAsia" w:cs="宋体"/>
          <w:b/>
          <w:bCs/>
          <w:color w:val="auto"/>
          <w:sz w:val="24"/>
          <w:szCs w:val="24"/>
          <w:highlight w:val="none"/>
          <w:lang w:val="en-US" w:eastAsia="zh-CN"/>
        </w:rPr>
        <w:t>，采购组织机构在平台开启新一轮报价，供应商点击“报价”，参与报价（在报价页面填写最后报价、项目负责人等信息，生成报价文件）。报价结果以最新轮报价为准，只要开启下一轮报价，前几轮报价均无效，如供应商当前轮不修改报价，也需要上传原价报价文件。生成报价文件后，供应商对报价文件进行CA签章</w:t>
      </w:r>
      <w:r>
        <w:rPr>
          <w:rStyle w:val="29"/>
          <w:rFonts w:hint="eastAsia" w:ascii="宋体" w:hAnsi="宋体" w:eastAsia="宋体" w:cs="宋体"/>
          <w:b/>
          <w:bCs/>
          <w:color w:val="auto"/>
          <w:sz w:val="24"/>
          <w:szCs w:val="24"/>
          <w:highlight w:val="none"/>
        </w:rPr>
        <w:t>。</w:t>
      </w:r>
    </w:p>
    <w:p>
      <w:pPr>
        <w:pStyle w:val="22"/>
        <w:spacing w:before="75" w:beforeAutospacing="0" w:after="75" w:afterAutospacing="0" w:line="360" w:lineRule="auto"/>
        <w:ind w:firstLine="480" w:firstLineChars="200"/>
        <w:rPr>
          <w:rStyle w:val="29"/>
          <w:rFonts w:hint="default" w:eastAsia="宋体" w:cs="宋体"/>
          <w:b w:val="0"/>
          <w:bCs w:val="0"/>
          <w:color w:val="auto"/>
          <w:sz w:val="24"/>
          <w:szCs w:val="24"/>
          <w:highlight w:val="none"/>
          <w:lang w:val="en-US" w:eastAsia="zh-CN"/>
        </w:rPr>
      </w:pPr>
      <w:r>
        <w:rPr>
          <w:rStyle w:val="29"/>
          <w:rFonts w:hint="eastAsia" w:ascii="宋体" w:hAnsi="宋体" w:eastAsia="宋体" w:cs="宋体"/>
          <w:b w:val="0"/>
          <w:bCs w:val="0"/>
          <w:color w:val="auto"/>
          <w:sz w:val="24"/>
          <w:szCs w:val="24"/>
          <w:highlight w:val="none"/>
          <w:lang w:val="en-US" w:eastAsia="zh-CN"/>
        </w:rPr>
        <w:t>22.</w:t>
      </w:r>
      <w:r>
        <w:rPr>
          <w:rStyle w:val="29"/>
          <w:rFonts w:hint="eastAsia" w:cs="宋体"/>
          <w:b w:val="0"/>
          <w:bCs w:val="0"/>
          <w:color w:val="auto"/>
          <w:sz w:val="24"/>
          <w:szCs w:val="24"/>
          <w:highlight w:val="none"/>
          <w:lang w:val="en-US" w:eastAsia="zh-CN"/>
        </w:rPr>
        <w:t>7</w:t>
      </w:r>
      <w:r>
        <w:rPr>
          <w:rStyle w:val="29"/>
          <w:rFonts w:hint="eastAsia" w:ascii="宋体" w:hAnsi="宋体" w:eastAsia="宋体" w:cs="宋体"/>
          <w:b w:val="0"/>
          <w:bCs w:val="0"/>
          <w:color w:val="auto"/>
          <w:sz w:val="24"/>
          <w:szCs w:val="24"/>
          <w:highlight w:val="none"/>
          <w:lang w:val="en-US" w:eastAsia="zh-CN"/>
        </w:rPr>
        <w:t>开标完毕，进行下一步评标。</w:t>
      </w:r>
    </w:p>
    <w:p>
      <w:pPr>
        <w:numPr>
          <w:ilvl w:val="0"/>
          <w:numId w:val="2"/>
        </w:numPr>
        <w:spacing w:line="360" w:lineRule="auto"/>
        <w:ind w:left="630" w:leftChars="0" w:firstLineChars="0"/>
        <w:outlineLvl w:val="1"/>
        <w:rPr>
          <w:rStyle w:val="29"/>
          <w:rFonts w:hint="eastAsia" w:ascii="宋体" w:hAnsi="宋体" w:eastAsia="宋体" w:cs="宋体"/>
          <w:b w:val="0"/>
          <w:bCs w:val="0"/>
          <w:color w:val="auto"/>
          <w:sz w:val="24"/>
          <w:szCs w:val="24"/>
          <w:highlight w:val="none"/>
          <w:lang w:val="en-US" w:eastAsia="zh-CN"/>
        </w:rPr>
      </w:pPr>
      <w:r>
        <w:rPr>
          <w:rStyle w:val="29"/>
          <w:rFonts w:hint="eastAsia" w:ascii="宋体" w:hAnsi="宋体" w:cs="宋体"/>
          <w:b w:val="0"/>
          <w:bCs w:val="0"/>
          <w:color w:val="auto"/>
          <w:sz w:val="24"/>
          <w:szCs w:val="24"/>
          <w:highlight w:val="none"/>
          <w:lang w:val="en-US" w:eastAsia="zh-CN"/>
        </w:rPr>
        <w:t>磋商小组</w:t>
      </w:r>
      <w:r>
        <w:rPr>
          <w:rStyle w:val="29"/>
          <w:rFonts w:hint="eastAsia" w:ascii="宋体" w:hAnsi="宋体" w:eastAsia="宋体" w:cs="宋体"/>
          <w:b w:val="0"/>
          <w:bCs w:val="0"/>
          <w:color w:val="auto"/>
          <w:sz w:val="24"/>
          <w:szCs w:val="24"/>
          <w:highlight w:val="none"/>
          <w:lang w:val="en-US" w:eastAsia="zh-CN"/>
        </w:rPr>
        <w:t>组成：</w:t>
      </w:r>
      <w:bookmarkEnd w:id="146"/>
      <w:bookmarkEnd w:id="147"/>
      <w:bookmarkEnd w:id="148"/>
      <w:bookmarkEnd w:id="149"/>
    </w:p>
    <w:p>
      <w:pPr>
        <w:pStyle w:val="122"/>
        <w:numPr>
          <w:ilvl w:val="0"/>
          <w:numId w:val="0"/>
        </w:numPr>
        <w:spacing w:line="360" w:lineRule="auto"/>
        <w:ind w:firstLine="480" w:firstLineChars="200"/>
        <w:rPr>
          <w:rStyle w:val="29"/>
          <w:rFonts w:hint="eastAsia" w:ascii="宋体" w:hAnsi="宋体" w:eastAsia="宋体" w:cs="宋体"/>
          <w:b w:val="0"/>
          <w:bCs w:val="0"/>
          <w:color w:val="auto"/>
          <w:sz w:val="24"/>
          <w:szCs w:val="24"/>
          <w:highlight w:val="none"/>
          <w:lang w:val="en-US" w:eastAsia="zh-CN"/>
        </w:rPr>
      </w:pPr>
      <w:r>
        <w:rPr>
          <w:rStyle w:val="29"/>
          <w:rFonts w:hint="eastAsia" w:ascii="宋体" w:hAnsi="宋体" w:eastAsia="宋体" w:cs="宋体"/>
          <w:b w:val="0"/>
          <w:bCs w:val="0"/>
          <w:color w:val="auto"/>
          <w:sz w:val="24"/>
          <w:szCs w:val="24"/>
          <w:highlight w:val="none"/>
          <w:lang w:val="en-US" w:eastAsia="zh-CN"/>
        </w:rPr>
        <w:t>23.1按照《中华人民共和国政府采购法》、《中华人民共和国政府采购法实施条例》、《政府采购货物和服务招标投标管理办法》、《政府采购竞争性磋商采购方式管理暂行办法》及相关法律、法规规定组建，由采购人代表和评审专家组成。磋商小组将负责对供应商提交的响应文件进行公开、评审，确保公开、评审过程公正、合法、保密，并向采购人推荐中标候选人。</w:t>
      </w:r>
    </w:p>
    <w:p>
      <w:pPr>
        <w:pStyle w:val="122"/>
        <w:numPr>
          <w:ilvl w:val="0"/>
          <w:numId w:val="0"/>
        </w:numPr>
        <w:spacing w:line="360" w:lineRule="auto"/>
        <w:ind w:firstLine="480" w:firstLineChars="200"/>
        <w:rPr>
          <w:rFonts w:hint="eastAsia" w:ascii="宋体" w:hAnsi="宋体" w:eastAsia="宋体"/>
          <w:color w:val="auto"/>
          <w:sz w:val="24"/>
          <w:szCs w:val="22"/>
          <w:highlight w:val="none"/>
        </w:rPr>
      </w:pPr>
      <w:r>
        <w:rPr>
          <w:rFonts w:hint="eastAsia" w:ascii="宋体" w:hAnsi="宋体" w:eastAsia="宋体"/>
          <w:color w:val="auto"/>
          <w:sz w:val="24"/>
          <w:szCs w:val="22"/>
          <w:highlight w:val="none"/>
          <w:lang w:val="en-US" w:eastAsia="zh-CN"/>
        </w:rPr>
        <w:t>23.2</w:t>
      </w:r>
      <w:r>
        <w:rPr>
          <w:rFonts w:hint="eastAsia" w:ascii="宋体" w:hAnsi="宋体" w:eastAsia="宋体"/>
          <w:color w:val="auto"/>
          <w:sz w:val="24"/>
          <w:szCs w:val="22"/>
          <w:highlight w:val="none"/>
        </w:rPr>
        <w:t>参与过本项目的论证专家不得作为评标专家参加评标，</w:t>
      </w:r>
      <w:r>
        <w:rPr>
          <w:rFonts w:hint="eastAsia" w:ascii="宋体" w:hAnsi="宋体" w:eastAsia="宋体"/>
          <w:color w:val="auto"/>
          <w:sz w:val="24"/>
          <w:szCs w:val="22"/>
          <w:highlight w:val="none"/>
          <w:lang w:eastAsia="zh-CN"/>
        </w:rPr>
        <w:t>采购人</w:t>
      </w:r>
      <w:r>
        <w:rPr>
          <w:rFonts w:hint="eastAsia" w:ascii="宋体" w:hAnsi="宋体" w:eastAsia="宋体"/>
          <w:color w:val="auto"/>
          <w:sz w:val="24"/>
          <w:szCs w:val="22"/>
          <w:highlight w:val="none"/>
        </w:rPr>
        <w:t>不得以专家身份参与评标</w:t>
      </w:r>
      <w:r>
        <w:rPr>
          <w:rFonts w:hint="eastAsia" w:ascii="宋体" w:hAnsi="宋体" w:eastAsia="宋体"/>
          <w:color w:val="auto"/>
          <w:sz w:val="24"/>
          <w:szCs w:val="22"/>
          <w:highlight w:val="none"/>
          <w:lang w:eastAsia="zh-CN"/>
        </w:rPr>
        <w:t>，只能作为采购人代表参与评审活动</w:t>
      </w:r>
      <w:r>
        <w:rPr>
          <w:rFonts w:hint="eastAsia" w:ascii="宋体" w:hAnsi="宋体" w:eastAsia="宋体"/>
          <w:color w:val="auto"/>
          <w:sz w:val="24"/>
          <w:szCs w:val="22"/>
          <w:highlight w:val="none"/>
        </w:rPr>
        <w:t>。</w:t>
      </w:r>
    </w:p>
    <w:p>
      <w:pPr>
        <w:spacing w:line="360" w:lineRule="auto"/>
        <w:rPr>
          <w:rFonts w:asciiTheme="minorEastAsia" w:hAnsiTheme="minorEastAsia" w:eastAsiaTheme="minorEastAsia" w:cstheme="minorEastAsia"/>
          <w:color w:val="auto"/>
          <w:sz w:val="24"/>
          <w:szCs w:val="20"/>
          <w:highlight w:val="none"/>
        </w:rPr>
      </w:pPr>
      <w:bookmarkStart w:id="150" w:name="_Toc224624767"/>
      <w:bookmarkStart w:id="151" w:name="_Toc243906345"/>
      <w:bookmarkStart w:id="152" w:name="_Toc224623451"/>
      <w:bookmarkStart w:id="153" w:name="_Toc224620150"/>
      <w:bookmarkStart w:id="154" w:name="_Toc243907606"/>
      <w:bookmarkStart w:id="155" w:name="_Toc245897305"/>
      <w:bookmarkStart w:id="156" w:name="_Toc224622928"/>
      <w:bookmarkStart w:id="157" w:name="_Toc224624628"/>
      <w:bookmarkStart w:id="158" w:name="_Toc224624488"/>
      <w:bookmarkStart w:id="159" w:name="_Toc224623557"/>
      <w:bookmarkStart w:id="160" w:name="_Toc224620071"/>
      <w:bookmarkStart w:id="161" w:name="_Toc224623663"/>
      <w:r>
        <w:rPr>
          <w:rFonts w:hint="eastAsia" w:asciiTheme="minorEastAsia" w:hAnsiTheme="minorEastAsia" w:eastAsiaTheme="minorEastAsia" w:cstheme="minorEastAsia"/>
          <w:color w:val="auto"/>
          <w:sz w:val="24"/>
          <w:szCs w:val="20"/>
          <w:highlight w:val="none"/>
        </w:rPr>
        <w:t>2</w:t>
      </w:r>
      <w:r>
        <w:rPr>
          <w:rFonts w:hint="eastAsia" w:asciiTheme="minorEastAsia" w:hAnsiTheme="minorEastAsia" w:eastAsiaTheme="minorEastAsia" w:cstheme="minorEastAsia"/>
          <w:color w:val="auto"/>
          <w:sz w:val="24"/>
          <w:szCs w:val="20"/>
          <w:highlight w:val="none"/>
          <w:lang w:val="en-US" w:eastAsia="zh-CN"/>
        </w:rPr>
        <w:t>4</w:t>
      </w:r>
      <w:r>
        <w:rPr>
          <w:rFonts w:hint="eastAsia" w:asciiTheme="minorEastAsia" w:hAnsiTheme="minorEastAsia" w:eastAsiaTheme="minorEastAsia" w:cstheme="minorEastAsia"/>
          <w:color w:val="auto"/>
          <w:sz w:val="24"/>
          <w:szCs w:val="20"/>
          <w:highlight w:val="none"/>
        </w:rPr>
        <w:t>、商务报价错误的修正</w:t>
      </w:r>
    </w:p>
    <w:p>
      <w:pPr>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w:t>
      </w:r>
      <w:r>
        <w:rPr>
          <w:rFonts w:hint="eastAsia" w:asciiTheme="minorEastAsia" w:hAnsiTheme="minorEastAsia" w:eastAsiaTheme="minorEastAsia" w:cstheme="minorEastAsia"/>
          <w:color w:val="auto"/>
          <w:sz w:val="24"/>
          <w:highlight w:val="none"/>
          <w:lang w:val="en-US" w:eastAsia="zh-CN"/>
        </w:rPr>
        <w:t>4</w:t>
      </w:r>
      <w:r>
        <w:rPr>
          <w:rFonts w:hint="eastAsia" w:asciiTheme="minorEastAsia" w:hAnsiTheme="minorEastAsia" w:eastAsiaTheme="minorEastAsia" w:cstheme="minorEastAsia"/>
          <w:color w:val="auto"/>
          <w:sz w:val="24"/>
          <w:highlight w:val="none"/>
        </w:rPr>
        <w:t>.1如果发现商务报价存在计算或表达上错误，则按下列原则进行修正：</w:t>
      </w:r>
    </w:p>
    <w:p>
      <w:pPr>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w:t>
      </w:r>
      <w:r>
        <w:rPr>
          <w:rFonts w:hint="eastAsia" w:asciiTheme="minorEastAsia" w:hAnsiTheme="minorEastAsia" w:eastAsiaTheme="minorEastAsia" w:cstheme="minorEastAsia"/>
          <w:color w:val="auto"/>
          <w:sz w:val="24"/>
          <w:highlight w:val="none"/>
          <w:lang w:val="en-US" w:eastAsia="zh-CN"/>
        </w:rPr>
        <w:t>4</w:t>
      </w:r>
      <w:r>
        <w:rPr>
          <w:rFonts w:hint="eastAsia" w:asciiTheme="minorEastAsia" w:hAnsiTheme="minorEastAsia" w:eastAsiaTheme="minorEastAsia" w:cstheme="minorEastAsia"/>
          <w:color w:val="auto"/>
          <w:sz w:val="24"/>
          <w:highlight w:val="none"/>
        </w:rPr>
        <w:t>.1.1用数字表示的数额与用文字表示的数额不一致时，以文字数额为准；</w:t>
      </w:r>
    </w:p>
    <w:p>
      <w:pPr>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24.1.2单价与工程量的乘积与总价之间不一致时，以单价为准。若单价有明显小数点错位，应以总价为准，并修改单价。</w:t>
      </w:r>
    </w:p>
    <w:p>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24.2</w:t>
      </w:r>
      <w:r>
        <w:rPr>
          <w:rFonts w:hint="eastAsia" w:asciiTheme="minorEastAsia" w:hAnsiTheme="minorEastAsia" w:eastAsiaTheme="minorEastAsia" w:cstheme="minorEastAsia"/>
          <w:color w:val="auto"/>
          <w:sz w:val="24"/>
          <w:highlight w:val="none"/>
          <w:lang w:eastAsia="zh-CN"/>
        </w:rPr>
        <w:t>磋商小组</w:t>
      </w:r>
      <w:r>
        <w:rPr>
          <w:rFonts w:hint="eastAsia" w:asciiTheme="minorEastAsia" w:hAnsiTheme="minorEastAsia" w:eastAsiaTheme="minorEastAsia" w:cstheme="minorEastAsia"/>
          <w:color w:val="auto"/>
          <w:sz w:val="24"/>
          <w:highlight w:val="none"/>
        </w:rPr>
        <w:t>将按第24.1条原则修正商务报价，并要求供应商进行</w:t>
      </w:r>
      <w:r>
        <w:rPr>
          <w:rFonts w:hint="eastAsia" w:asciiTheme="minorEastAsia" w:hAnsiTheme="minorEastAsia" w:eastAsiaTheme="minorEastAsia" w:cstheme="minorEastAsia"/>
          <w:color w:val="auto"/>
          <w:sz w:val="24"/>
          <w:highlight w:val="none"/>
          <w:lang w:eastAsia="zh-CN"/>
        </w:rPr>
        <w:t>澄清</w:t>
      </w:r>
      <w:r>
        <w:rPr>
          <w:rFonts w:hint="eastAsia" w:asciiTheme="minorEastAsia" w:hAnsiTheme="minorEastAsia" w:eastAsiaTheme="minorEastAsia" w:cstheme="minorEastAsia"/>
          <w:color w:val="auto"/>
          <w:sz w:val="24"/>
          <w:highlight w:val="none"/>
        </w:rPr>
        <w:t>确认。确认后的报价和文件将对供应商具有约束力。并以修正后的报价作为评审的依据。</w:t>
      </w:r>
      <w:bookmarkEnd w:id="150"/>
      <w:bookmarkEnd w:id="151"/>
      <w:bookmarkEnd w:id="152"/>
      <w:bookmarkEnd w:id="153"/>
      <w:bookmarkEnd w:id="154"/>
      <w:bookmarkEnd w:id="155"/>
      <w:bookmarkEnd w:id="156"/>
      <w:bookmarkEnd w:id="157"/>
      <w:bookmarkEnd w:id="158"/>
      <w:bookmarkEnd w:id="159"/>
      <w:bookmarkEnd w:id="160"/>
      <w:bookmarkEnd w:id="161"/>
    </w:p>
    <w:p>
      <w:pPr>
        <w:pStyle w:val="22"/>
        <w:numPr>
          <w:ilvl w:val="0"/>
          <w:numId w:val="0"/>
        </w:numPr>
        <w:spacing w:before="75" w:beforeAutospacing="0" w:after="75" w:afterAutospacing="0" w:line="360" w:lineRule="auto"/>
        <w:rPr>
          <w:rFonts w:hint="eastAsia" w:asciiTheme="minorEastAsia" w:hAnsiTheme="minorEastAsia" w:eastAsiaTheme="minorEastAsia" w:cstheme="minorEastAsia"/>
          <w:b/>
          <w:bCs/>
          <w:color w:val="auto"/>
          <w:sz w:val="24"/>
          <w:szCs w:val="20"/>
          <w:highlight w:val="none"/>
          <w:lang w:eastAsia="zh-CN"/>
        </w:rPr>
      </w:pPr>
      <w:r>
        <w:rPr>
          <w:rStyle w:val="29"/>
          <w:rFonts w:hint="eastAsia" w:cs="宋体"/>
          <w:b/>
          <w:bCs/>
          <w:color w:val="auto"/>
          <w:sz w:val="24"/>
          <w:szCs w:val="24"/>
          <w:highlight w:val="none"/>
          <w:lang w:val="en-US" w:eastAsia="zh-CN"/>
        </w:rPr>
        <w:t>25、</w:t>
      </w:r>
      <w:r>
        <w:rPr>
          <w:rStyle w:val="29"/>
          <w:rFonts w:hint="eastAsia" w:cs="宋体"/>
          <w:b/>
          <w:bCs/>
          <w:color w:val="auto"/>
          <w:sz w:val="24"/>
          <w:szCs w:val="24"/>
          <w:highlight w:val="none"/>
          <w:lang w:eastAsia="zh-CN"/>
        </w:rPr>
        <w:t>询标澄清</w:t>
      </w:r>
    </w:p>
    <w:p>
      <w:pPr>
        <w:pStyle w:val="22"/>
        <w:numPr>
          <w:ilvl w:val="0"/>
          <w:numId w:val="0"/>
        </w:numPr>
        <w:spacing w:before="75" w:beforeAutospacing="0" w:after="75" w:afterAutospacing="0" w:line="360" w:lineRule="auto"/>
        <w:ind w:left="420" w:leftChars="0"/>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25.1在开标过程中，供应商须登录新疆政府采购平台并保持网络畅通。</w:t>
      </w:r>
    </w:p>
    <w:p>
      <w:pPr>
        <w:spacing w:line="360" w:lineRule="auto"/>
        <w:ind w:firstLine="480" w:firstLineChars="200"/>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25.2如磋商小组对评标文件有疑问，由磋商小组组长将问题汇总后发起询标函，或由采购代理机构代替发起。供应商在截止时间前，根据标项回复询标函。（询标澄清：选择对应的标项，点击“澄清”；</w:t>
      </w:r>
    </w:p>
    <w:p>
      <w:pPr>
        <w:spacing w:line="360" w:lineRule="auto"/>
        <w:ind w:firstLine="480" w:firstLineChars="200"/>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val="en-US" w:eastAsia="zh-CN"/>
        </w:rPr>
        <w:t>25.3</w:t>
      </w:r>
      <w:r>
        <w:rPr>
          <w:rFonts w:hint="eastAsia" w:asciiTheme="minorEastAsia" w:hAnsiTheme="minorEastAsia" w:eastAsiaTheme="minorEastAsia" w:cstheme="minorEastAsia"/>
          <w:color w:val="auto"/>
          <w:sz w:val="24"/>
          <w:highlight w:val="none"/>
          <w:lang w:eastAsia="zh-CN"/>
        </w:rPr>
        <w:t>询标澄清处理：查看询标函内容，在澄清截止时间前以上传澄清文件或在线编辑的方式，进行澄清。</w:t>
      </w:r>
    </w:p>
    <w:p>
      <w:pPr>
        <w:spacing w:line="360" w:lineRule="auto"/>
        <w:ind w:firstLine="480" w:firstLineChars="200"/>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25.3.1</w:t>
      </w:r>
      <w:r>
        <w:rPr>
          <w:rFonts w:hint="eastAsia" w:asciiTheme="minorEastAsia" w:hAnsiTheme="minorEastAsia" w:eastAsiaTheme="minorEastAsia" w:cstheme="minorEastAsia"/>
          <w:color w:val="auto"/>
          <w:sz w:val="24"/>
          <w:highlight w:val="none"/>
          <w:lang w:eastAsia="zh-CN"/>
        </w:rPr>
        <w:t>如选择“本地上传”的方式澄清，在“澄清（本地上传）”弹框内点击“上传”上传澄清文件，点击“签章”对澄清文件进行签章，签章完成后，点击“提交”提交澄清文件。【说明】上传：澄清文件必须以</w:t>
      </w:r>
      <w:r>
        <w:rPr>
          <w:rFonts w:hint="eastAsia" w:asciiTheme="minorEastAsia" w:hAnsiTheme="minorEastAsia" w:eastAsiaTheme="minorEastAsia" w:cstheme="minorEastAsia"/>
          <w:color w:val="auto"/>
          <w:sz w:val="24"/>
          <w:highlight w:val="none"/>
          <w:lang w:val="en-US" w:eastAsia="zh-CN"/>
        </w:rPr>
        <w:t>pdf格式上传；签章：对已上传的澄清文件进行CA签章。</w:t>
      </w:r>
    </w:p>
    <w:p>
      <w:pPr>
        <w:spacing w:line="360" w:lineRule="auto"/>
        <w:ind w:firstLine="480" w:firstLineChars="200"/>
        <w:rPr>
          <w:rFonts w:hint="default"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25.3.2如选择“在线编辑”的方式澄清，在“澄清（在线编辑）”弹框页面输入澄清内容，输入完成后，点击“下一步”，进入“生成澄清函”弹框页面。并对澄清函进行签章，签章完成后提交。</w:t>
      </w:r>
      <w:r>
        <w:rPr>
          <w:rFonts w:hint="eastAsia" w:asciiTheme="minorEastAsia" w:hAnsiTheme="minorEastAsia" w:eastAsiaTheme="minorEastAsia" w:cstheme="minorEastAsia"/>
          <w:color w:val="auto"/>
          <w:sz w:val="24"/>
          <w:highlight w:val="none"/>
          <w:lang w:eastAsia="zh-CN"/>
        </w:rPr>
        <w:t>）</w:t>
      </w:r>
    </w:p>
    <w:p>
      <w:pPr>
        <w:spacing w:line="360" w:lineRule="auto"/>
        <w:ind w:firstLine="480" w:firstLineChars="200"/>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val="en-US" w:eastAsia="zh-CN"/>
        </w:rPr>
        <w:t>25.4</w:t>
      </w:r>
      <w:r>
        <w:rPr>
          <w:rFonts w:hint="eastAsia" w:asciiTheme="minorEastAsia" w:hAnsiTheme="minorEastAsia" w:eastAsiaTheme="minorEastAsia" w:cstheme="minorEastAsia"/>
          <w:color w:val="auto"/>
          <w:sz w:val="24"/>
          <w:highlight w:val="none"/>
          <w:lang w:eastAsia="zh-CN"/>
        </w:rPr>
        <w:t>若供应商未在规定时间内答复的，由此产生的后果将由供应商自行承担。</w:t>
      </w:r>
    </w:p>
    <w:p>
      <w:pPr>
        <w:widowControl/>
        <w:spacing w:line="360" w:lineRule="auto"/>
        <w:rPr>
          <w:rFonts w:asciiTheme="minorEastAsia" w:hAnsiTheme="minorEastAsia" w:eastAsiaTheme="minorEastAsia" w:cstheme="minorEastAsia"/>
          <w:b/>
          <w:color w:val="auto"/>
          <w:sz w:val="24"/>
          <w:szCs w:val="20"/>
          <w:highlight w:val="none"/>
        </w:rPr>
      </w:pPr>
      <w:r>
        <w:rPr>
          <w:rFonts w:hint="eastAsia" w:asciiTheme="minorEastAsia" w:hAnsiTheme="minorEastAsia" w:eastAsiaTheme="minorEastAsia" w:cstheme="minorEastAsia"/>
          <w:b/>
          <w:color w:val="auto"/>
          <w:sz w:val="24"/>
          <w:szCs w:val="20"/>
          <w:highlight w:val="none"/>
        </w:rPr>
        <w:t>26、重大偏离与</w:t>
      </w:r>
      <w:r>
        <w:rPr>
          <w:rFonts w:hint="eastAsia" w:ascii="宋体" w:hAnsi="宋体" w:cs="宋体"/>
          <w:b/>
          <w:color w:val="auto"/>
          <w:sz w:val="24"/>
          <w:highlight w:val="none"/>
        </w:rPr>
        <w:t>细微偏差修正</w:t>
      </w:r>
    </w:p>
    <w:p>
      <w:pPr>
        <w:widowControl/>
        <w:spacing w:line="360" w:lineRule="auto"/>
        <w:ind w:left="-84" w:leftChars="-40" w:firstLine="600" w:firstLineChars="250"/>
        <w:rPr>
          <w:rFonts w:asciiTheme="minorEastAsia" w:hAnsiTheme="minorEastAsia" w:eastAsiaTheme="minorEastAsia" w:cstheme="minorEastAsia"/>
          <w:bCs/>
          <w:color w:val="auto"/>
          <w:sz w:val="24"/>
          <w:szCs w:val="20"/>
          <w:highlight w:val="none"/>
        </w:rPr>
      </w:pPr>
      <w:bookmarkStart w:id="162" w:name="_Toc243907608"/>
      <w:bookmarkStart w:id="163" w:name="_Toc233274846"/>
      <w:bookmarkStart w:id="164" w:name="_Toc243906347"/>
      <w:bookmarkStart w:id="165" w:name="_Toc245897307"/>
      <w:r>
        <w:rPr>
          <w:rFonts w:hint="eastAsia" w:asciiTheme="minorEastAsia" w:hAnsiTheme="minorEastAsia" w:eastAsiaTheme="minorEastAsia" w:cstheme="minorEastAsia"/>
          <w:bCs/>
          <w:color w:val="auto"/>
          <w:sz w:val="24"/>
          <w:szCs w:val="20"/>
          <w:highlight w:val="none"/>
        </w:rPr>
        <w:t>26.1重大偏离是指实质上影响合同的</w:t>
      </w:r>
      <w:r>
        <w:rPr>
          <w:rFonts w:hint="eastAsia" w:asciiTheme="minorEastAsia" w:hAnsiTheme="minorEastAsia" w:eastAsiaTheme="minorEastAsia" w:cstheme="minorEastAsia"/>
          <w:bCs/>
          <w:color w:val="auto"/>
          <w:sz w:val="24"/>
          <w:szCs w:val="20"/>
          <w:highlight w:val="none"/>
          <w:lang w:val="en-US" w:eastAsia="zh-CN"/>
        </w:rPr>
        <w:t>服务</w:t>
      </w:r>
      <w:r>
        <w:rPr>
          <w:rFonts w:hint="eastAsia" w:asciiTheme="minorEastAsia" w:hAnsiTheme="minorEastAsia" w:eastAsiaTheme="minorEastAsia" w:cstheme="minorEastAsia"/>
          <w:bCs/>
          <w:color w:val="auto"/>
          <w:sz w:val="24"/>
          <w:szCs w:val="20"/>
          <w:highlight w:val="none"/>
        </w:rPr>
        <w:t>范围、质量和性能、</w:t>
      </w:r>
      <w:r>
        <w:rPr>
          <w:rFonts w:hint="eastAsia" w:asciiTheme="minorEastAsia" w:hAnsiTheme="minorEastAsia" w:eastAsiaTheme="minorEastAsia" w:cstheme="minorEastAsia"/>
          <w:bCs/>
          <w:color w:val="auto"/>
          <w:sz w:val="24"/>
          <w:szCs w:val="20"/>
          <w:highlight w:val="none"/>
          <w:lang w:val="en-US" w:eastAsia="zh-CN"/>
        </w:rPr>
        <w:t>服务</w:t>
      </w:r>
      <w:r>
        <w:rPr>
          <w:rFonts w:hint="eastAsia" w:asciiTheme="minorEastAsia" w:hAnsiTheme="minorEastAsia" w:eastAsiaTheme="minorEastAsia" w:cstheme="minorEastAsia"/>
          <w:bCs/>
          <w:color w:val="auto"/>
          <w:sz w:val="24"/>
          <w:szCs w:val="20"/>
          <w:highlight w:val="none"/>
        </w:rPr>
        <w:t>期等，或者实质上不满足</w:t>
      </w:r>
      <w:r>
        <w:rPr>
          <w:rFonts w:hint="eastAsia" w:asciiTheme="minorEastAsia" w:hAnsiTheme="minorEastAsia" w:eastAsiaTheme="minorEastAsia" w:cstheme="minorEastAsia"/>
          <w:bCs/>
          <w:color w:val="auto"/>
          <w:sz w:val="24"/>
          <w:szCs w:val="20"/>
          <w:highlight w:val="none"/>
          <w:lang w:eastAsia="zh-CN"/>
        </w:rPr>
        <w:t>采购文件</w:t>
      </w:r>
      <w:r>
        <w:rPr>
          <w:rFonts w:hint="eastAsia" w:asciiTheme="minorEastAsia" w:hAnsiTheme="minorEastAsia" w:eastAsiaTheme="minorEastAsia" w:cstheme="minorEastAsia"/>
          <w:bCs/>
          <w:color w:val="auto"/>
          <w:sz w:val="24"/>
          <w:szCs w:val="20"/>
          <w:highlight w:val="none"/>
        </w:rPr>
        <w:t>的要求，而且限制了采购人的权力或减轻了供应商的义务。纠正或承认这些偏离将会对其他实质上响应要求的供应商合理的竞争地位产生不公正的影响。</w:t>
      </w:r>
    </w:p>
    <w:p>
      <w:pPr>
        <w:widowControl/>
        <w:spacing w:line="360" w:lineRule="auto"/>
        <w:ind w:left="-84" w:leftChars="-40" w:firstLine="600" w:firstLineChars="250"/>
        <w:rPr>
          <w:rFonts w:ascii="宋体" w:hAnsi="宋体" w:cs="宋体"/>
          <w:color w:val="auto"/>
          <w:sz w:val="24"/>
          <w:highlight w:val="none"/>
        </w:rPr>
      </w:pPr>
      <w:r>
        <w:rPr>
          <w:rFonts w:hint="eastAsia" w:asciiTheme="minorEastAsia" w:hAnsiTheme="minorEastAsia" w:eastAsiaTheme="minorEastAsia" w:cstheme="minorEastAsia"/>
          <w:bCs/>
          <w:color w:val="auto"/>
          <w:sz w:val="24"/>
          <w:szCs w:val="20"/>
          <w:highlight w:val="none"/>
        </w:rPr>
        <w:t>26.2</w:t>
      </w:r>
      <w:r>
        <w:rPr>
          <w:rFonts w:hint="eastAsia" w:ascii="宋体" w:hAnsi="宋体" w:cs="宋体"/>
          <w:bCs/>
          <w:color w:val="auto"/>
          <w:sz w:val="24"/>
          <w:highlight w:val="none"/>
        </w:rPr>
        <w:t>细微</w:t>
      </w:r>
      <w:r>
        <w:rPr>
          <w:rFonts w:hint="eastAsia" w:ascii="宋体" w:hAnsi="宋体" w:cs="宋体"/>
          <w:color w:val="auto"/>
          <w:sz w:val="24"/>
          <w:highlight w:val="none"/>
        </w:rPr>
        <w:t>偏差是指经</w:t>
      </w:r>
      <w:r>
        <w:rPr>
          <w:rFonts w:hint="eastAsia" w:ascii="宋体" w:hAnsi="宋体" w:cs="宋体"/>
          <w:color w:val="auto"/>
          <w:sz w:val="24"/>
          <w:highlight w:val="none"/>
          <w:lang w:eastAsia="zh-CN"/>
        </w:rPr>
        <w:t>磋商小组</w:t>
      </w:r>
      <w:r>
        <w:rPr>
          <w:rFonts w:hint="eastAsia" w:ascii="宋体" w:hAnsi="宋体" w:cs="宋体"/>
          <w:color w:val="auto"/>
          <w:sz w:val="24"/>
          <w:highlight w:val="none"/>
        </w:rPr>
        <w:t>确认的符合性响应文件虽然实质上响应</w:t>
      </w:r>
      <w:r>
        <w:rPr>
          <w:rFonts w:hint="eastAsia" w:ascii="宋体" w:hAnsi="宋体" w:cs="宋体"/>
          <w:color w:val="auto"/>
          <w:sz w:val="24"/>
          <w:highlight w:val="none"/>
          <w:lang w:eastAsia="zh-CN"/>
        </w:rPr>
        <w:t>采购文件</w:t>
      </w:r>
      <w:r>
        <w:rPr>
          <w:rFonts w:hint="eastAsia" w:ascii="宋体" w:hAnsi="宋体" w:cs="宋体"/>
          <w:color w:val="auto"/>
          <w:sz w:val="24"/>
          <w:highlight w:val="none"/>
        </w:rPr>
        <w:t>要求，但个别地方存在遗漏或者提供了不完整的技术信息及数据，并且修正这些遗漏或者不完整不会更改响应文件的实质性内容。</w:t>
      </w:r>
    </w:p>
    <w:p>
      <w:pPr>
        <w:widowControl/>
        <w:spacing w:line="360" w:lineRule="auto"/>
        <w:ind w:left="-84" w:leftChars="-40" w:firstLine="600" w:firstLineChars="250"/>
        <w:rPr>
          <w:rFonts w:asciiTheme="minorEastAsia" w:hAnsiTheme="minorEastAsia" w:eastAsiaTheme="minorEastAsia" w:cstheme="minorEastAsia"/>
          <w:b/>
          <w:color w:val="auto"/>
          <w:sz w:val="24"/>
          <w:szCs w:val="20"/>
          <w:highlight w:val="none"/>
        </w:rPr>
      </w:pPr>
      <w:r>
        <w:rPr>
          <w:rFonts w:hint="eastAsia" w:ascii="宋体" w:hAnsi="宋体" w:cs="宋体"/>
          <w:color w:val="auto"/>
          <w:sz w:val="24"/>
          <w:highlight w:val="none"/>
        </w:rPr>
        <w:t>26.3经</w:t>
      </w:r>
      <w:r>
        <w:rPr>
          <w:rFonts w:hint="eastAsia" w:ascii="宋体" w:hAnsi="宋体" w:cs="宋体"/>
          <w:color w:val="auto"/>
          <w:sz w:val="24"/>
          <w:highlight w:val="none"/>
          <w:lang w:eastAsia="zh-CN"/>
        </w:rPr>
        <w:t>磋商小组</w:t>
      </w:r>
      <w:r>
        <w:rPr>
          <w:rFonts w:hint="eastAsia" w:ascii="宋体" w:hAnsi="宋体" w:cs="宋体"/>
          <w:color w:val="auto"/>
          <w:sz w:val="24"/>
          <w:highlight w:val="none"/>
        </w:rPr>
        <w:t>确认存在细微偏差的响应文件，</w:t>
      </w:r>
      <w:r>
        <w:rPr>
          <w:rFonts w:hint="eastAsia" w:ascii="宋体" w:hAnsi="宋体" w:cs="宋体"/>
          <w:color w:val="auto"/>
          <w:sz w:val="24"/>
          <w:highlight w:val="none"/>
          <w:lang w:eastAsia="zh-CN"/>
        </w:rPr>
        <w:t>磋商小组</w:t>
      </w:r>
      <w:r>
        <w:rPr>
          <w:rFonts w:hint="eastAsia" w:ascii="宋体" w:hAnsi="宋体" w:cs="宋体"/>
          <w:color w:val="auto"/>
          <w:sz w:val="24"/>
          <w:highlight w:val="none"/>
        </w:rPr>
        <w:t>可以于评标结果宣布之前要求供应商对响应文件中存在的细微偏差进行修正，若供应商拒绝修正，其响应文件将被拒绝。</w:t>
      </w:r>
    </w:p>
    <w:bookmarkEnd w:id="162"/>
    <w:bookmarkEnd w:id="163"/>
    <w:bookmarkEnd w:id="164"/>
    <w:bookmarkEnd w:id="165"/>
    <w:p>
      <w:pPr>
        <w:spacing w:line="360" w:lineRule="auto"/>
        <w:outlineLvl w:val="1"/>
        <w:rPr>
          <w:rFonts w:asciiTheme="minorEastAsia" w:hAnsiTheme="minorEastAsia" w:eastAsiaTheme="minorEastAsia" w:cstheme="minorEastAsia"/>
          <w:b/>
          <w:color w:val="auto"/>
          <w:sz w:val="24"/>
          <w:szCs w:val="20"/>
          <w:highlight w:val="none"/>
        </w:rPr>
      </w:pPr>
      <w:r>
        <w:rPr>
          <w:rFonts w:hint="eastAsia" w:asciiTheme="minorEastAsia" w:hAnsiTheme="minorEastAsia" w:eastAsiaTheme="minorEastAsia" w:cstheme="minorEastAsia"/>
          <w:b/>
          <w:color w:val="auto"/>
          <w:sz w:val="24"/>
          <w:szCs w:val="20"/>
          <w:highlight w:val="none"/>
        </w:rPr>
        <w:t>27、无效响应文件</w:t>
      </w:r>
    </w:p>
    <w:p>
      <w:pPr>
        <w:spacing w:line="360" w:lineRule="auto"/>
        <w:ind w:firstLine="480" w:firstLineChars="200"/>
        <w:rPr>
          <w:rFonts w:asciiTheme="minorEastAsia" w:hAnsiTheme="minorEastAsia" w:eastAsiaTheme="minorEastAsia" w:cstheme="minorEastAsia"/>
          <w:bCs/>
          <w:color w:val="auto"/>
          <w:sz w:val="24"/>
          <w:szCs w:val="20"/>
          <w:highlight w:val="none"/>
        </w:rPr>
      </w:pPr>
      <w:r>
        <w:rPr>
          <w:rFonts w:hint="eastAsia" w:asciiTheme="minorEastAsia" w:hAnsiTheme="minorEastAsia" w:eastAsiaTheme="minorEastAsia" w:cstheme="minorEastAsia"/>
          <w:bCs/>
          <w:color w:val="auto"/>
          <w:sz w:val="24"/>
          <w:highlight w:val="none"/>
        </w:rPr>
        <w:t>响应文件有下列情形之一的，由</w:t>
      </w:r>
      <w:r>
        <w:rPr>
          <w:rFonts w:hint="eastAsia" w:asciiTheme="minorEastAsia" w:hAnsiTheme="minorEastAsia" w:eastAsiaTheme="minorEastAsia" w:cstheme="minorEastAsia"/>
          <w:bCs/>
          <w:color w:val="auto"/>
          <w:sz w:val="24"/>
          <w:highlight w:val="none"/>
          <w:lang w:eastAsia="zh-CN"/>
        </w:rPr>
        <w:t>磋商小组</w:t>
      </w:r>
      <w:r>
        <w:rPr>
          <w:rFonts w:hint="eastAsia" w:asciiTheme="minorEastAsia" w:hAnsiTheme="minorEastAsia" w:eastAsiaTheme="minorEastAsia" w:cstheme="minorEastAsia"/>
          <w:bCs/>
          <w:color w:val="auto"/>
          <w:sz w:val="24"/>
          <w:highlight w:val="none"/>
        </w:rPr>
        <w:t>评审后按无效响应文件处理：</w:t>
      </w:r>
    </w:p>
    <w:p>
      <w:pPr>
        <w:spacing w:line="360" w:lineRule="auto"/>
        <w:ind w:firstLine="480" w:firstLineChars="200"/>
        <w:rPr>
          <w:rFonts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27.1</w:t>
      </w:r>
      <w:r>
        <w:rPr>
          <w:rFonts w:hint="eastAsia" w:asciiTheme="minorEastAsia" w:hAnsiTheme="minorEastAsia" w:eastAsiaTheme="minorEastAsia" w:cstheme="minorEastAsia"/>
          <w:bCs/>
          <w:color w:val="auto"/>
          <w:kern w:val="0"/>
          <w:sz w:val="24"/>
          <w:highlight w:val="none"/>
        </w:rPr>
        <w:t>供应商的商务报价高于采购项目预算；</w:t>
      </w:r>
    </w:p>
    <w:p>
      <w:pPr>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27.2响应文件附有采购人不能接受条件的；</w:t>
      </w:r>
    </w:p>
    <w:p>
      <w:pPr>
        <w:widowControl/>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27.3出现重大偏离的；</w:t>
      </w:r>
    </w:p>
    <w:p>
      <w:pPr>
        <w:widowControl/>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27.4对</w:t>
      </w:r>
      <w:r>
        <w:rPr>
          <w:rFonts w:hint="eastAsia" w:asciiTheme="minorEastAsia" w:hAnsiTheme="minorEastAsia" w:eastAsiaTheme="minorEastAsia" w:cstheme="minorEastAsia"/>
          <w:color w:val="auto"/>
          <w:sz w:val="24"/>
          <w:highlight w:val="none"/>
          <w:lang w:eastAsia="zh-CN"/>
        </w:rPr>
        <w:t>采购文件</w:t>
      </w:r>
      <w:r>
        <w:rPr>
          <w:rFonts w:hint="eastAsia" w:asciiTheme="minorEastAsia" w:hAnsiTheme="minorEastAsia" w:eastAsiaTheme="minorEastAsia" w:cstheme="minorEastAsia"/>
          <w:color w:val="auto"/>
          <w:sz w:val="24"/>
          <w:highlight w:val="none"/>
        </w:rPr>
        <w:t>提出的实质性要求和条件未能实质性响应；</w:t>
      </w:r>
    </w:p>
    <w:p>
      <w:pPr>
        <w:spacing w:line="360" w:lineRule="auto"/>
        <w:ind w:firstLine="480" w:firstLineChars="200"/>
        <w:rPr>
          <w:rFonts w:hint="eastAsia" w:ascii="宋体" w:hAnsi="宋体" w:eastAsia="宋体"/>
          <w:color w:val="auto"/>
          <w:sz w:val="24"/>
          <w:szCs w:val="22"/>
          <w:highlight w:val="none"/>
        </w:rPr>
      </w:pPr>
      <w:r>
        <w:rPr>
          <w:rFonts w:hint="eastAsia" w:asciiTheme="minorEastAsia" w:hAnsiTheme="minorEastAsia" w:eastAsiaTheme="minorEastAsia" w:cstheme="minorEastAsia"/>
          <w:color w:val="auto"/>
          <w:sz w:val="24"/>
          <w:highlight w:val="none"/>
        </w:rPr>
        <w:t>27.5《中华人民共和国政府采购法》、《中华人民共和国政府采购实施条例》、</w:t>
      </w:r>
      <w:r>
        <w:rPr>
          <w:rFonts w:hint="eastAsia" w:ascii="宋体" w:hAnsi="宋体" w:eastAsia="宋体" w:cs="宋体"/>
          <w:color w:val="auto"/>
          <w:sz w:val="24"/>
          <w:highlight w:val="none"/>
        </w:rPr>
        <w:t>《政府采购货物和服务招标投标管理办法》（中华人民共和国财政部令第87号）</w:t>
      </w:r>
      <w:r>
        <w:rPr>
          <w:rFonts w:hint="eastAsia" w:asciiTheme="minorEastAsia" w:hAnsiTheme="minorEastAsia" w:eastAsiaTheme="minorEastAsia" w:cstheme="minorEastAsia"/>
          <w:color w:val="auto"/>
          <w:sz w:val="24"/>
          <w:highlight w:val="none"/>
        </w:rPr>
        <w:t>及相关法律法规及</w:t>
      </w:r>
      <w:r>
        <w:rPr>
          <w:rFonts w:hint="eastAsia" w:asciiTheme="minorEastAsia" w:hAnsiTheme="minorEastAsia" w:eastAsiaTheme="minorEastAsia" w:cstheme="minorEastAsia"/>
          <w:color w:val="auto"/>
          <w:sz w:val="24"/>
          <w:highlight w:val="none"/>
          <w:lang w:eastAsia="zh-CN"/>
        </w:rPr>
        <w:t>采购</w:t>
      </w:r>
      <w:r>
        <w:rPr>
          <w:rFonts w:hint="eastAsia" w:asciiTheme="minorEastAsia" w:hAnsiTheme="minorEastAsia" w:eastAsiaTheme="minorEastAsia" w:cstheme="minorEastAsia"/>
          <w:color w:val="auto"/>
          <w:sz w:val="24"/>
          <w:highlight w:val="none"/>
        </w:rPr>
        <w:t>文件明确规定</w:t>
      </w:r>
      <w:r>
        <w:rPr>
          <w:rFonts w:hint="eastAsia" w:asciiTheme="minorEastAsia" w:hAnsiTheme="minorEastAsia" w:eastAsiaTheme="minorEastAsia" w:cstheme="minorEastAsia"/>
          <w:color w:val="auto"/>
          <w:sz w:val="24"/>
          <w:szCs w:val="20"/>
          <w:highlight w:val="none"/>
        </w:rPr>
        <w:t>可以作无效响应的其他情形。</w:t>
      </w:r>
    </w:p>
    <w:p>
      <w:pPr>
        <w:widowControl/>
        <w:numPr>
          <w:ilvl w:val="0"/>
          <w:numId w:val="0"/>
        </w:numPr>
        <w:spacing w:line="360" w:lineRule="auto"/>
        <w:ind w:left="210" w:leftChars="0"/>
        <w:rPr>
          <w:rFonts w:hint="eastAsia" w:asciiTheme="minorEastAsia" w:hAnsiTheme="minorEastAsia" w:eastAsiaTheme="minorEastAsia" w:cstheme="minorEastAsia"/>
          <w:b/>
          <w:bCs/>
          <w:color w:val="auto"/>
          <w:sz w:val="24"/>
          <w:szCs w:val="20"/>
          <w:highlight w:val="none"/>
        </w:rPr>
      </w:pPr>
      <w:r>
        <w:rPr>
          <w:rFonts w:hint="eastAsia" w:asciiTheme="minorEastAsia" w:hAnsiTheme="minorEastAsia" w:eastAsiaTheme="minorEastAsia" w:cstheme="minorEastAsia"/>
          <w:b/>
          <w:bCs/>
          <w:color w:val="auto"/>
          <w:sz w:val="24"/>
          <w:szCs w:val="20"/>
          <w:highlight w:val="none"/>
          <w:lang w:val="en-US" w:eastAsia="zh-CN"/>
        </w:rPr>
        <w:t>28、</w:t>
      </w:r>
      <w:r>
        <w:rPr>
          <w:rFonts w:hint="eastAsia" w:asciiTheme="minorEastAsia" w:hAnsiTheme="minorEastAsia" w:eastAsiaTheme="minorEastAsia" w:cstheme="minorEastAsia"/>
          <w:b/>
          <w:bCs/>
          <w:color w:val="auto"/>
          <w:sz w:val="24"/>
          <w:szCs w:val="20"/>
          <w:highlight w:val="none"/>
          <w:lang w:eastAsia="zh-CN"/>
        </w:rPr>
        <w:t>评标</w:t>
      </w:r>
      <w:r>
        <w:rPr>
          <w:rFonts w:hint="eastAsia" w:asciiTheme="minorEastAsia" w:hAnsiTheme="minorEastAsia" w:eastAsiaTheme="minorEastAsia" w:cstheme="minorEastAsia"/>
          <w:b/>
          <w:bCs/>
          <w:color w:val="auto"/>
          <w:sz w:val="24"/>
          <w:szCs w:val="20"/>
          <w:highlight w:val="none"/>
        </w:rPr>
        <w:t>程序</w:t>
      </w:r>
    </w:p>
    <w:p>
      <w:pPr>
        <w:pStyle w:val="22"/>
        <w:spacing w:before="75" w:beforeAutospacing="0" w:after="75" w:afterAutospacing="0" w:line="360" w:lineRule="auto"/>
        <w:ind w:firstLine="480" w:firstLineChars="200"/>
        <w:rPr>
          <w:rStyle w:val="29"/>
          <w:rFonts w:hint="eastAsia" w:ascii="宋体" w:hAnsi="宋体" w:eastAsia="宋体" w:cs="宋体"/>
          <w:b w:val="0"/>
          <w:bCs w:val="0"/>
          <w:color w:val="auto"/>
          <w:sz w:val="24"/>
          <w:szCs w:val="24"/>
          <w:highlight w:val="none"/>
          <w:lang w:val="en-US" w:eastAsia="zh-CN"/>
        </w:rPr>
      </w:pPr>
      <w:r>
        <w:rPr>
          <w:rStyle w:val="29"/>
          <w:rFonts w:hint="eastAsia" w:ascii="宋体" w:hAnsi="宋体" w:eastAsia="宋体" w:cs="宋体"/>
          <w:b w:val="0"/>
          <w:bCs w:val="0"/>
          <w:color w:val="auto"/>
          <w:sz w:val="24"/>
          <w:szCs w:val="24"/>
          <w:highlight w:val="none"/>
          <w:lang w:val="en-US" w:eastAsia="zh-CN"/>
        </w:rPr>
        <w:t>2</w:t>
      </w:r>
      <w:r>
        <w:rPr>
          <w:rStyle w:val="29"/>
          <w:rFonts w:hint="eastAsia" w:cs="宋体"/>
          <w:b w:val="0"/>
          <w:bCs w:val="0"/>
          <w:color w:val="auto"/>
          <w:sz w:val="24"/>
          <w:szCs w:val="24"/>
          <w:highlight w:val="none"/>
          <w:lang w:val="en-US" w:eastAsia="zh-CN"/>
        </w:rPr>
        <w:t>8</w:t>
      </w:r>
      <w:r>
        <w:rPr>
          <w:rStyle w:val="29"/>
          <w:rFonts w:hint="eastAsia" w:ascii="宋体" w:hAnsi="宋体" w:eastAsia="宋体" w:cs="宋体"/>
          <w:b w:val="0"/>
          <w:bCs w:val="0"/>
          <w:color w:val="auto"/>
          <w:sz w:val="24"/>
          <w:szCs w:val="24"/>
          <w:highlight w:val="none"/>
          <w:lang w:val="en-US" w:eastAsia="zh-CN"/>
        </w:rPr>
        <w:t>.1信用查询：按照《财政部关于在政府采购活动中查询及使用信用记录有关问题的通知》（财库〔2016〕125 号）的要求，根据开标当日“信用中国” 网站（www.creditchina.gov.cn）、中国政府采购网（www.ccgp.gov.cn）的信息，对列入失信被执行人、重大税收违法案件当事人名单、政府采购严重违法失信行为记录名单及其他不符合《中华人民共和国政府采购法》第二十二条规定条件的</w:t>
      </w:r>
      <w:r>
        <w:rPr>
          <w:rStyle w:val="29"/>
          <w:rFonts w:hint="eastAsia" w:cs="宋体"/>
          <w:b w:val="0"/>
          <w:bCs w:val="0"/>
          <w:color w:val="auto"/>
          <w:sz w:val="24"/>
          <w:szCs w:val="24"/>
          <w:highlight w:val="none"/>
          <w:lang w:val="en-US" w:eastAsia="zh-CN"/>
        </w:rPr>
        <w:t>供应商</w:t>
      </w:r>
      <w:r>
        <w:rPr>
          <w:rStyle w:val="29"/>
          <w:rFonts w:hint="eastAsia" w:ascii="宋体" w:hAnsi="宋体" w:eastAsia="宋体" w:cs="宋体"/>
          <w:b w:val="0"/>
          <w:bCs w:val="0"/>
          <w:color w:val="auto"/>
          <w:sz w:val="24"/>
          <w:szCs w:val="24"/>
          <w:highlight w:val="none"/>
          <w:lang w:val="en-US" w:eastAsia="zh-CN"/>
        </w:rPr>
        <w:t xml:space="preserve">，拒绝参与政府采购活动，同时对信用信息查询记录和证据进行打印存档。 </w:t>
      </w:r>
    </w:p>
    <w:p>
      <w:pPr>
        <w:spacing w:line="360" w:lineRule="auto"/>
        <w:ind w:firstLine="480" w:firstLineChars="200"/>
        <w:rPr>
          <w:rFonts w:asciiTheme="minorEastAsia" w:hAnsiTheme="minorEastAsia" w:eastAsiaTheme="minorEastAsia" w:cstheme="minorEastAsia"/>
          <w:color w:val="auto"/>
          <w:sz w:val="24"/>
          <w:szCs w:val="20"/>
          <w:highlight w:val="none"/>
        </w:rPr>
      </w:pPr>
      <w:r>
        <w:rPr>
          <w:rStyle w:val="29"/>
          <w:rFonts w:hint="eastAsia" w:ascii="宋体" w:hAnsi="宋体" w:eastAsia="宋体" w:cs="宋体"/>
          <w:b w:val="0"/>
          <w:bCs w:val="0"/>
          <w:color w:val="auto"/>
          <w:sz w:val="24"/>
          <w:szCs w:val="24"/>
          <w:highlight w:val="none"/>
          <w:lang w:val="en-US" w:eastAsia="zh-CN"/>
        </w:rPr>
        <w:t>2</w:t>
      </w:r>
      <w:r>
        <w:rPr>
          <w:rStyle w:val="29"/>
          <w:rFonts w:hint="eastAsia" w:ascii="宋体" w:hAnsi="宋体" w:cs="宋体"/>
          <w:b w:val="0"/>
          <w:bCs w:val="0"/>
          <w:color w:val="auto"/>
          <w:sz w:val="24"/>
          <w:szCs w:val="24"/>
          <w:highlight w:val="none"/>
          <w:lang w:val="en-US" w:eastAsia="zh-CN"/>
        </w:rPr>
        <w:t>8</w:t>
      </w:r>
      <w:r>
        <w:rPr>
          <w:rStyle w:val="29"/>
          <w:rFonts w:hint="eastAsia" w:ascii="宋体" w:hAnsi="宋体" w:eastAsia="宋体" w:cs="宋体"/>
          <w:b w:val="0"/>
          <w:bCs w:val="0"/>
          <w:color w:val="auto"/>
          <w:sz w:val="24"/>
          <w:szCs w:val="24"/>
          <w:highlight w:val="none"/>
          <w:lang w:val="en-US" w:eastAsia="zh-CN"/>
        </w:rPr>
        <w:t>.2</w:t>
      </w:r>
      <w:r>
        <w:rPr>
          <w:rFonts w:hint="eastAsia" w:asciiTheme="minorEastAsia" w:hAnsiTheme="minorEastAsia" w:eastAsiaTheme="minorEastAsia" w:cstheme="minorEastAsia"/>
          <w:color w:val="auto"/>
          <w:sz w:val="24"/>
          <w:szCs w:val="20"/>
          <w:highlight w:val="none"/>
          <w:lang w:eastAsia="zh-CN"/>
        </w:rPr>
        <w:t>磋商小组</w:t>
      </w:r>
      <w:r>
        <w:rPr>
          <w:rFonts w:hint="eastAsia" w:asciiTheme="minorEastAsia" w:hAnsiTheme="minorEastAsia" w:eastAsiaTheme="minorEastAsia" w:cstheme="minorEastAsia"/>
          <w:color w:val="auto"/>
          <w:sz w:val="24"/>
          <w:szCs w:val="20"/>
          <w:highlight w:val="none"/>
        </w:rPr>
        <w:t>将依照以下程序进行磋商评审，首先对响应文件进行资格性和符合性的初步审查：</w:t>
      </w:r>
    </w:p>
    <w:p>
      <w:pPr>
        <w:pStyle w:val="22"/>
        <w:spacing w:before="75" w:beforeAutospacing="0" w:after="75" w:afterAutospacing="0" w:line="360" w:lineRule="auto"/>
        <w:ind w:firstLine="480" w:firstLineChars="200"/>
        <w:rPr>
          <w:rStyle w:val="29"/>
          <w:rFonts w:hint="eastAsia" w:ascii="宋体" w:hAnsi="宋体" w:eastAsia="宋体" w:cs="宋体"/>
          <w:b w:val="0"/>
          <w:bCs w:val="0"/>
          <w:color w:val="auto"/>
          <w:sz w:val="24"/>
          <w:szCs w:val="24"/>
          <w:highlight w:val="none"/>
          <w:lang w:val="en-US" w:eastAsia="zh-CN"/>
        </w:rPr>
      </w:pPr>
      <w:r>
        <w:rPr>
          <w:rStyle w:val="29"/>
          <w:rFonts w:hint="eastAsia" w:ascii="宋体" w:hAnsi="宋体" w:eastAsia="宋体" w:cs="宋体"/>
          <w:b w:val="0"/>
          <w:bCs w:val="0"/>
          <w:color w:val="auto"/>
          <w:sz w:val="24"/>
          <w:szCs w:val="24"/>
          <w:highlight w:val="none"/>
          <w:lang w:val="en-US" w:eastAsia="zh-CN"/>
        </w:rPr>
        <w:t>2</w:t>
      </w:r>
      <w:r>
        <w:rPr>
          <w:rStyle w:val="29"/>
          <w:rFonts w:hint="eastAsia" w:cs="宋体"/>
          <w:b w:val="0"/>
          <w:bCs w:val="0"/>
          <w:color w:val="auto"/>
          <w:sz w:val="24"/>
          <w:szCs w:val="24"/>
          <w:highlight w:val="none"/>
          <w:lang w:val="en-US" w:eastAsia="zh-CN"/>
        </w:rPr>
        <w:t>8</w:t>
      </w:r>
      <w:r>
        <w:rPr>
          <w:rStyle w:val="29"/>
          <w:rFonts w:hint="eastAsia" w:ascii="宋体" w:hAnsi="宋体" w:eastAsia="宋体" w:cs="宋体"/>
          <w:b w:val="0"/>
          <w:bCs w:val="0"/>
          <w:color w:val="auto"/>
          <w:sz w:val="24"/>
          <w:szCs w:val="24"/>
          <w:highlight w:val="none"/>
          <w:lang w:val="en-US" w:eastAsia="zh-CN"/>
        </w:rPr>
        <w:t>.2.1资格性检查。依据法律法规和</w:t>
      </w:r>
      <w:r>
        <w:rPr>
          <w:rStyle w:val="29"/>
          <w:rFonts w:hint="eastAsia" w:cs="宋体"/>
          <w:b w:val="0"/>
          <w:bCs w:val="0"/>
          <w:color w:val="auto"/>
          <w:sz w:val="24"/>
          <w:szCs w:val="24"/>
          <w:highlight w:val="none"/>
          <w:lang w:val="en-US" w:eastAsia="zh-CN"/>
        </w:rPr>
        <w:t>采购文件</w:t>
      </w:r>
      <w:r>
        <w:rPr>
          <w:rStyle w:val="29"/>
          <w:rFonts w:hint="eastAsia" w:ascii="宋体" w:hAnsi="宋体" w:eastAsia="宋体" w:cs="宋体"/>
          <w:b w:val="0"/>
          <w:bCs w:val="0"/>
          <w:color w:val="auto"/>
          <w:sz w:val="24"/>
          <w:szCs w:val="24"/>
          <w:highlight w:val="none"/>
          <w:lang w:val="en-US" w:eastAsia="zh-CN"/>
        </w:rPr>
        <w:t>的规定，对</w:t>
      </w:r>
      <w:r>
        <w:rPr>
          <w:rStyle w:val="29"/>
          <w:rFonts w:hint="eastAsia" w:cs="宋体"/>
          <w:b w:val="0"/>
          <w:bCs w:val="0"/>
          <w:color w:val="auto"/>
          <w:sz w:val="24"/>
          <w:szCs w:val="24"/>
          <w:highlight w:val="none"/>
          <w:lang w:val="en-US" w:eastAsia="zh-CN"/>
        </w:rPr>
        <w:t>响应文件</w:t>
      </w:r>
      <w:r>
        <w:rPr>
          <w:rStyle w:val="29"/>
          <w:rFonts w:hint="eastAsia" w:ascii="宋体" w:hAnsi="宋体" w:eastAsia="宋体" w:cs="宋体"/>
          <w:b w:val="0"/>
          <w:bCs w:val="0"/>
          <w:color w:val="auto"/>
          <w:sz w:val="24"/>
          <w:szCs w:val="24"/>
          <w:highlight w:val="none"/>
          <w:lang w:val="en-US" w:eastAsia="zh-CN"/>
        </w:rPr>
        <w:t>中的资格证明等进行审查，以确定</w:t>
      </w:r>
      <w:r>
        <w:rPr>
          <w:rStyle w:val="29"/>
          <w:rFonts w:hint="eastAsia" w:cs="宋体"/>
          <w:b w:val="0"/>
          <w:bCs w:val="0"/>
          <w:color w:val="auto"/>
          <w:sz w:val="24"/>
          <w:szCs w:val="24"/>
          <w:highlight w:val="none"/>
          <w:lang w:val="en-US" w:eastAsia="zh-CN"/>
        </w:rPr>
        <w:t>供应商</w:t>
      </w:r>
      <w:r>
        <w:rPr>
          <w:rStyle w:val="29"/>
          <w:rFonts w:hint="eastAsia" w:ascii="宋体" w:hAnsi="宋体" w:eastAsia="宋体" w:cs="宋体"/>
          <w:b w:val="0"/>
          <w:bCs w:val="0"/>
          <w:color w:val="auto"/>
          <w:sz w:val="24"/>
          <w:szCs w:val="24"/>
          <w:highlight w:val="none"/>
          <w:lang w:val="en-US" w:eastAsia="zh-CN"/>
        </w:rPr>
        <w:t>是否具备投标资格。资格性检查不合格的，将失去</w:t>
      </w:r>
      <w:r>
        <w:rPr>
          <w:rStyle w:val="29"/>
          <w:rFonts w:hint="eastAsia" w:cs="宋体"/>
          <w:b w:val="0"/>
          <w:bCs w:val="0"/>
          <w:color w:val="auto"/>
          <w:sz w:val="24"/>
          <w:szCs w:val="24"/>
          <w:highlight w:val="none"/>
          <w:lang w:val="en-US" w:eastAsia="zh-CN"/>
        </w:rPr>
        <w:t>供应商</w:t>
      </w:r>
      <w:r>
        <w:rPr>
          <w:rStyle w:val="29"/>
          <w:rFonts w:hint="eastAsia" w:ascii="宋体" w:hAnsi="宋体" w:eastAsia="宋体" w:cs="宋体"/>
          <w:b w:val="0"/>
          <w:bCs w:val="0"/>
          <w:color w:val="auto"/>
          <w:sz w:val="24"/>
          <w:szCs w:val="24"/>
          <w:highlight w:val="none"/>
          <w:lang w:val="en-US" w:eastAsia="zh-CN"/>
        </w:rPr>
        <w:t>资格。</w:t>
      </w:r>
    </w:p>
    <w:p>
      <w:pPr>
        <w:pStyle w:val="22"/>
        <w:keepNext w:val="0"/>
        <w:keepLines w:val="0"/>
        <w:pageBreakBefore w:val="0"/>
        <w:kinsoku/>
        <w:wordWrap/>
        <w:overflowPunct/>
        <w:topLinePunct w:val="0"/>
        <w:autoSpaceDE/>
        <w:autoSpaceDN/>
        <w:bidi w:val="0"/>
        <w:adjustRightInd/>
        <w:snapToGrid/>
        <w:spacing w:before="75" w:beforeAutospacing="0" w:after="75" w:afterAutospacing="0" w:line="348" w:lineRule="auto"/>
        <w:ind w:firstLine="480" w:firstLineChars="200"/>
        <w:textAlignment w:val="auto"/>
        <w:rPr>
          <w:rStyle w:val="29"/>
          <w:rFonts w:hint="eastAsia" w:ascii="宋体" w:hAnsi="宋体" w:eastAsia="宋体" w:cs="宋体"/>
          <w:b w:val="0"/>
          <w:bCs w:val="0"/>
          <w:color w:val="auto"/>
          <w:sz w:val="24"/>
          <w:szCs w:val="24"/>
          <w:highlight w:val="none"/>
          <w:lang w:val="en-US" w:eastAsia="zh-CN"/>
        </w:rPr>
      </w:pPr>
      <w:r>
        <w:rPr>
          <w:rStyle w:val="29"/>
          <w:rFonts w:hint="eastAsia" w:ascii="宋体" w:hAnsi="宋体" w:eastAsia="宋体" w:cs="宋体"/>
          <w:b w:val="0"/>
          <w:bCs w:val="0"/>
          <w:color w:val="auto"/>
          <w:sz w:val="24"/>
          <w:szCs w:val="24"/>
          <w:highlight w:val="none"/>
          <w:lang w:val="en-US" w:eastAsia="zh-CN"/>
        </w:rPr>
        <w:t>2</w:t>
      </w:r>
      <w:r>
        <w:rPr>
          <w:rStyle w:val="29"/>
          <w:rFonts w:hint="eastAsia" w:cs="宋体"/>
          <w:b w:val="0"/>
          <w:bCs w:val="0"/>
          <w:color w:val="auto"/>
          <w:sz w:val="24"/>
          <w:szCs w:val="24"/>
          <w:highlight w:val="none"/>
          <w:lang w:val="en-US" w:eastAsia="zh-CN"/>
        </w:rPr>
        <w:t>8</w:t>
      </w:r>
      <w:r>
        <w:rPr>
          <w:rStyle w:val="29"/>
          <w:rFonts w:hint="eastAsia" w:ascii="宋体" w:hAnsi="宋体" w:eastAsia="宋体" w:cs="宋体"/>
          <w:b w:val="0"/>
          <w:bCs w:val="0"/>
          <w:color w:val="auto"/>
          <w:sz w:val="24"/>
          <w:szCs w:val="24"/>
          <w:highlight w:val="none"/>
          <w:lang w:val="en-US" w:eastAsia="zh-CN"/>
        </w:rPr>
        <w:t>.2.2符合性审查：由</w:t>
      </w:r>
      <w:r>
        <w:rPr>
          <w:rStyle w:val="29"/>
          <w:rFonts w:hint="eastAsia" w:cs="宋体"/>
          <w:b w:val="0"/>
          <w:bCs w:val="0"/>
          <w:color w:val="auto"/>
          <w:sz w:val="24"/>
          <w:szCs w:val="24"/>
          <w:highlight w:val="none"/>
          <w:lang w:val="en-US" w:eastAsia="zh-CN"/>
        </w:rPr>
        <w:t>磋商小组</w:t>
      </w:r>
      <w:r>
        <w:rPr>
          <w:rStyle w:val="29"/>
          <w:rFonts w:hint="eastAsia" w:ascii="宋体" w:hAnsi="宋体" w:eastAsia="宋体" w:cs="宋体"/>
          <w:b w:val="0"/>
          <w:bCs w:val="0"/>
          <w:color w:val="auto"/>
          <w:sz w:val="24"/>
          <w:szCs w:val="24"/>
          <w:highlight w:val="none"/>
          <w:lang w:val="en-US" w:eastAsia="zh-CN"/>
        </w:rPr>
        <w:t>评委对符合资格的各</w:t>
      </w:r>
      <w:r>
        <w:rPr>
          <w:rStyle w:val="29"/>
          <w:rFonts w:hint="eastAsia" w:cs="宋体"/>
          <w:b w:val="0"/>
          <w:bCs w:val="0"/>
          <w:color w:val="auto"/>
          <w:sz w:val="24"/>
          <w:szCs w:val="24"/>
          <w:highlight w:val="none"/>
          <w:lang w:val="en-US" w:eastAsia="zh-CN"/>
        </w:rPr>
        <w:t>供应商响应文件</w:t>
      </w:r>
      <w:r>
        <w:rPr>
          <w:rStyle w:val="29"/>
          <w:rFonts w:hint="eastAsia" w:ascii="宋体" w:hAnsi="宋体" w:eastAsia="宋体" w:cs="宋体"/>
          <w:b w:val="0"/>
          <w:bCs w:val="0"/>
          <w:color w:val="auto"/>
          <w:sz w:val="24"/>
          <w:szCs w:val="24"/>
          <w:highlight w:val="none"/>
          <w:lang w:val="en-US" w:eastAsia="zh-CN"/>
        </w:rPr>
        <w:t>进行符合性审查。符合性审查是从</w:t>
      </w:r>
      <w:r>
        <w:rPr>
          <w:rStyle w:val="29"/>
          <w:rFonts w:hint="eastAsia" w:cs="宋体"/>
          <w:b w:val="0"/>
          <w:bCs w:val="0"/>
          <w:color w:val="auto"/>
          <w:sz w:val="24"/>
          <w:szCs w:val="24"/>
          <w:highlight w:val="none"/>
          <w:lang w:val="en-US" w:eastAsia="zh-CN"/>
        </w:rPr>
        <w:t>响应文件</w:t>
      </w:r>
      <w:r>
        <w:rPr>
          <w:rStyle w:val="29"/>
          <w:rFonts w:hint="eastAsia" w:ascii="宋体" w:hAnsi="宋体" w:eastAsia="宋体" w:cs="宋体"/>
          <w:b w:val="0"/>
          <w:bCs w:val="0"/>
          <w:color w:val="auto"/>
          <w:sz w:val="24"/>
          <w:szCs w:val="24"/>
          <w:highlight w:val="none"/>
          <w:lang w:val="en-US" w:eastAsia="zh-CN"/>
        </w:rPr>
        <w:t>的有效性、完整性和对</w:t>
      </w:r>
      <w:r>
        <w:rPr>
          <w:rStyle w:val="29"/>
          <w:rFonts w:hint="eastAsia" w:cs="宋体"/>
          <w:b w:val="0"/>
          <w:bCs w:val="0"/>
          <w:color w:val="auto"/>
          <w:sz w:val="24"/>
          <w:szCs w:val="24"/>
          <w:highlight w:val="none"/>
          <w:lang w:val="en-US" w:eastAsia="zh-CN"/>
        </w:rPr>
        <w:t>采购文件</w:t>
      </w:r>
      <w:r>
        <w:rPr>
          <w:rStyle w:val="29"/>
          <w:rFonts w:hint="eastAsia" w:ascii="宋体" w:hAnsi="宋体" w:eastAsia="宋体" w:cs="宋体"/>
          <w:b w:val="0"/>
          <w:bCs w:val="0"/>
          <w:color w:val="auto"/>
          <w:sz w:val="24"/>
          <w:szCs w:val="24"/>
          <w:highlight w:val="none"/>
          <w:lang w:val="en-US" w:eastAsia="zh-CN"/>
        </w:rPr>
        <w:t>的响应程度进行审查。未通过符合性审查的</w:t>
      </w:r>
      <w:r>
        <w:rPr>
          <w:rStyle w:val="29"/>
          <w:rFonts w:hint="eastAsia" w:cs="宋体"/>
          <w:b w:val="0"/>
          <w:bCs w:val="0"/>
          <w:color w:val="auto"/>
          <w:sz w:val="24"/>
          <w:szCs w:val="24"/>
          <w:highlight w:val="none"/>
          <w:lang w:val="en-US" w:eastAsia="zh-CN"/>
        </w:rPr>
        <w:t>供应商</w:t>
      </w:r>
      <w:r>
        <w:rPr>
          <w:rStyle w:val="29"/>
          <w:rFonts w:hint="eastAsia" w:ascii="宋体" w:hAnsi="宋体" w:eastAsia="宋体" w:cs="宋体"/>
          <w:b w:val="0"/>
          <w:bCs w:val="0"/>
          <w:color w:val="auto"/>
          <w:sz w:val="24"/>
          <w:szCs w:val="24"/>
          <w:highlight w:val="none"/>
          <w:lang w:val="en-US" w:eastAsia="zh-CN"/>
        </w:rPr>
        <w:t>其</w:t>
      </w:r>
      <w:r>
        <w:rPr>
          <w:rStyle w:val="29"/>
          <w:rFonts w:hint="eastAsia" w:cs="宋体"/>
          <w:b w:val="0"/>
          <w:bCs w:val="0"/>
          <w:color w:val="auto"/>
          <w:sz w:val="24"/>
          <w:szCs w:val="24"/>
          <w:highlight w:val="none"/>
          <w:lang w:val="en-US" w:eastAsia="zh-CN"/>
        </w:rPr>
        <w:t>响应文件</w:t>
      </w:r>
      <w:r>
        <w:rPr>
          <w:rStyle w:val="29"/>
          <w:rFonts w:hint="eastAsia" w:ascii="宋体" w:hAnsi="宋体" w:eastAsia="宋体" w:cs="宋体"/>
          <w:b w:val="0"/>
          <w:bCs w:val="0"/>
          <w:color w:val="auto"/>
          <w:sz w:val="24"/>
          <w:szCs w:val="24"/>
          <w:highlight w:val="none"/>
          <w:lang w:val="en-US" w:eastAsia="zh-CN"/>
        </w:rPr>
        <w:t xml:space="preserve">将按照无效投标处理。 </w:t>
      </w:r>
    </w:p>
    <w:p>
      <w:pPr>
        <w:pStyle w:val="22"/>
        <w:keepNext w:val="0"/>
        <w:keepLines w:val="0"/>
        <w:pageBreakBefore w:val="0"/>
        <w:numPr>
          <w:ilvl w:val="0"/>
          <w:numId w:val="0"/>
        </w:numPr>
        <w:kinsoku/>
        <w:wordWrap/>
        <w:overflowPunct/>
        <w:topLinePunct w:val="0"/>
        <w:autoSpaceDE/>
        <w:autoSpaceDN/>
        <w:bidi w:val="0"/>
        <w:adjustRightInd/>
        <w:snapToGrid/>
        <w:spacing w:before="75" w:beforeAutospacing="0" w:after="75" w:afterAutospacing="0" w:line="348" w:lineRule="auto"/>
        <w:ind w:firstLine="480" w:firstLineChars="200"/>
        <w:textAlignment w:val="auto"/>
        <w:rPr>
          <w:rFonts w:hint="eastAsia" w:asciiTheme="minorEastAsia" w:hAnsiTheme="minorEastAsia" w:eastAsiaTheme="minorEastAsia" w:cstheme="minorEastAsia"/>
          <w:b/>
          <w:bCs/>
          <w:color w:val="auto"/>
          <w:sz w:val="24"/>
          <w:szCs w:val="20"/>
          <w:highlight w:val="none"/>
          <w:lang w:eastAsia="zh-CN"/>
        </w:rPr>
      </w:pPr>
      <w:r>
        <w:rPr>
          <w:rStyle w:val="29"/>
          <w:rFonts w:hint="eastAsia" w:cs="宋体"/>
          <w:b w:val="0"/>
          <w:bCs w:val="0"/>
          <w:color w:val="auto"/>
          <w:sz w:val="24"/>
          <w:szCs w:val="24"/>
          <w:highlight w:val="none"/>
          <w:lang w:val="en-US" w:eastAsia="zh-CN"/>
        </w:rPr>
        <w:t>28.3商务技术评审：磋商小组根据采购文件</w:t>
      </w:r>
      <w:r>
        <w:rPr>
          <w:rFonts w:hint="eastAsia" w:asciiTheme="minorEastAsia" w:hAnsiTheme="minorEastAsia" w:eastAsiaTheme="minorEastAsia" w:cstheme="minorEastAsia"/>
          <w:b/>
          <w:bCs/>
          <w:color w:val="auto"/>
          <w:sz w:val="24"/>
          <w:szCs w:val="20"/>
          <w:highlight w:val="none"/>
        </w:rPr>
        <w:t xml:space="preserve">第六章 </w:t>
      </w:r>
      <w:r>
        <w:rPr>
          <w:rFonts w:hint="eastAsia" w:asciiTheme="minorEastAsia" w:hAnsiTheme="minorEastAsia" w:eastAsiaTheme="minorEastAsia" w:cstheme="minorEastAsia"/>
          <w:b/>
          <w:bCs/>
          <w:color w:val="auto"/>
          <w:sz w:val="24"/>
          <w:szCs w:val="20"/>
          <w:highlight w:val="none"/>
          <w:lang w:eastAsia="zh-CN"/>
        </w:rPr>
        <w:t>评审标准</w:t>
      </w:r>
      <w:r>
        <w:rPr>
          <w:rFonts w:hint="eastAsia" w:asciiTheme="minorEastAsia" w:hAnsiTheme="minorEastAsia" w:eastAsiaTheme="minorEastAsia" w:cstheme="minorEastAsia"/>
          <w:b/>
          <w:bCs/>
          <w:color w:val="auto"/>
          <w:sz w:val="24"/>
          <w:szCs w:val="20"/>
          <w:highlight w:val="none"/>
        </w:rPr>
        <w:t>（综合评分法）</w:t>
      </w:r>
      <w:r>
        <w:rPr>
          <w:rFonts w:hint="eastAsia" w:asciiTheme="minorEastAsia" w:hAnsiTheme="minorEastAsia" w:eastAsiaTheme="minorEastAsia" w:cstheme="minorEastAsia"/>
          <w:b/>
          <w:bCs/>
          <w:color w:val="auto"/>
          <w:sz w:val="24"/>
          <w:szCs w:val="20"/>
          <w:highlight w:val="none"/>
          <w:lang w:eastAsia="zh-CN"/>
        </w:rPr>
        <w:t>中的内容对投标供应商进行评审。</w:t>
      </w:r>
    </w:p>
    <w:p>
      <w:pPr>
        <w:pStyle w:val="22"/>
        <w:keepNext w:val="0"/>
        <w:keepLines w:val="0"/>
        <w:pageBreakBefore w:val="0"/>
        <w:numPr>
          <w:ilvl w:val="0"/>
          <w:numId w:val="0"/>
        </w:numPr>
        <w:kinsoku/>
        <w:wordWrap/>
        <w:overflowPunct/>
        <w:topLinePunct w:val="0"/>
        <w:autoSpaceDE/>
        <w:autoSpaceDN/>
        <w:bidi w:val="0"/>
        <w:adjustRightInd/>
        <w:snapToGrid/>
        <w:spacing w:before="75" w:beforeAutospacing="0" w:after="75" w:afterAutospacing="0" w:line="348" w:lineRule="auto"/>
        <w:ind w:firstLine="482" w:firstLineChars="200"/>
        <w:textAlignment w:val="auto"/>
        <w:rPr>
          <w:rFonts w:hint="eastAsia" w:asciiTheme="minorEastAsia" w:hAnsiTheme="minorEastAsia" w:eastAsiaTheme="minorEastAsia" w:cstheme="minorEastAsia"/>
          <w:b/>
          <w:bCs/>
          <w:color w:val="auto"/>
          <w:sz w:val="24"/>
          <w:szCs w:val="20"/>
          <w:highlight w:val="none"/>
          <w:lang w:val="en-US" w:eastAsia="zh-CN"/>
        </w:rPr>
      </w:pPr>
      <w:r>
        <w:rPr>
          <w:rFonts w:hint="eastAsia" w:asciiTheme="minorEastAsia" w:hAnsiTheme="minorEastAsia" w:eastAsiaTheme="minorEastAsia" w:cstheme="minorEastAsia"/>
          <w:b/>
          <w:bCs/>
          <w:color w:val="auto"/>
          <w:sz w:val="24"/>
          <w:szCs w:val="20"/>
          <w:highlight w:val="none"/>
          <w:lang w:val="en-US" w:eastAsia="zh-CN"/>
        </w:rPr>
        <w:t>28.4报价评审：投标</w:t>
      </w:r>
      <w:r>
        <w:rPr>
          <w:rStyle w:val="29"/>
          <w:rFonts w:hint="eastAsia" w:ascii="宋体" w:hAnsi="宋体" w:eastAsia="宋体" w:cs="宋体"/>
          <w:b w:val="0"/>
          <w:bCs w:val="0"/>
          <w:color w:val="auto"/>
          <w:sz w:val="24"/>
          <w:szCs w:val="24"/>
          <w:highlight w:val="none"/>
          <w:lang w:val="en-US" w:eastAsia="zh-CN"/>
        </w:rPr>
        <w:t>供应商进行两轮报价且以最终报价为准进行报价评审</w:t>
      </w:r>
      <w:r>
        <w:rPr>
          <w:rStyle w:val="29"/>
          <w:rFonts w:hint="eastAsia" w:cs="宋体"/>
          <w:b w:val="0"/>
          <w:bCs w:val="0"/>
          <w:color w:val="auto"/>
          <w:sz w:val="24"/>
          <w:szCs w:val="24"/>
          <w:highlight w:val="none"/>
          <w:lang w:val="en-US" w:eastAsia="zh-CN"/>
        </w:rPr>
        <w:t>。</w:t>
      </w:r>
    </w:p>
    <w:p>
      <w:pPr>
        <w:keepNext w:val="0"/>
        <w:keepLines w:val="0"/>
        <w:pageBreakBefore w:val="0"/>
        <w:kinsoku/>
        <w:wordWrap/>
        <w:overflowPunct/>
        <w:topLinePunct w:val="0"/>
        <w:autoSpaceDE/>
        <w:autoSpaceDN/>
        <w:bidi w:val="0"/>
        <w:adjustRightInd/>
        <w:snapToGrid/>
        <w:spacing w:line="348" w:lineRule="auto"/>
        <w:ind w:firstLine="480" w:firstLineChars="200"/>
        <w:textAlignment w:val="auto"/>
        <w:rPr>
          <w:rFonts w:hint="eastAsia" w:asciiTheme="minorEastAsia" w:hAnsiTheme="minorEastAsia" w:eastAsiaTheme="minorEastAsia" w:cstheme="minorEastAsia"/>
          <w:b/>
          <w:bCs/>
          <w:color w:val="auto"/>
          <w:sz w:val="24"/>
          <w:szCs w:val="20"/>
          <w:highlight w:val="none"/>
          <w:lang w:val="en-US" w:eastAsia="zh-CN"/>
        </w:rPr>
      </w:pPr>
      <w:r>
        <w:rPr>
          <w:rFonts w:hint="eastAsia" w:asciiTheme="minorEastAsia" w:hAnsiTheme="minorEastAsia" w:eastAsiaTheme="minorEastAsia" w:cstheme="minorEastAsia"/>
          <w:color w:val="auto"/>
          <w:sz w:val="24"/>
          <w:szCs w:val="20"/>
          <w:highlight w:val="none"/>
          <w:lang w:val="en-US" w:eastAsia="zh-CN"/>
        </w:rPr>
        <w:t>28.5</w:t>
      </w:r>
      <w:r>
        <w:rPr>
          <w:rFonts w:hint="eastAsia" w:asciiTheme="minorEastAsia" w:hAnsiTheme="minorEastAsia" w:eastAsiaTheme="minorEastAsia" w:cstheme="minorEastAsia"/>
          <w:color w:val="auto"/>
          <w:sz w:val="24"/>
          <w:szCs w:val="20"/>
          <w:highlight w:val="none"/>
        </w:rPr>
        <w:t>本项目评审采用综合评分法，严格按照</w:t>
      </w:r>
      <w:r>
        <w:rPr>
          <w:rFonts w:hint="eastAsia" w:asciiTheme="minorEastAsia" w:hAnsiTheme="minorEastAsia" w:eastAsiaTheme="minorEastAsia" w:cstheme="minorEastAsia"/>
          <w:color w:val="auto"/>
          <w:sz w:val="24"/>
          <w:szCs w:val="20"/>
          <w:highlight w:val="none"/>
          <w:lang w:eastAsia="zh-CN"/>
        </w:rPr>
        <w:t>采购文件</w:t>
      </w:r>
      <w:r>
        <w:rPr>
          <w:rFonts w:hint="eastAsia" w:asciiTheme="minorEastAsia" w:hAnsiTheme="minorEastAsia" w:eastAsiaTheme="minorEastAsia" w:cstheme="minorEastAsia"/>
          <w:color w:val="auto"/>
          <w:sz w:val="24"/>
          <w:szCs w:val="20"/>
          <w:highlight w:val="none"/>
        </w:rPr>
        <w:t>的要求和条件进行。</w:t>
      </w:r>
    </w:p>
    <w:p>
      <w:pPr>
        <w:keepNext w:val="0"/>
        <w:keepLines w:val="0"/>
        <w:pageBreakBefore w:val="0"/>
        <w:kinsoku/>
        <w:wordWrap/>
        <w:overflowPunct/>
        <w:topLinePunct w:val="0"/>
        <w:autoSpaceDE/>
        <w:autoSpaceDN/>
        <w:bidi w:val="0"/>
        <w:adjustRightInd/>
        <w:snapToGrid/>
        <w:spacing w:line="348" w:lineRule="auto"/>
        <w:ind w:firstLine="480" w:firstLineChars="200"/>
        <w:textAlignment w:val="auto"/>
        <w:rPr>
          <w:rFonts w:asciiTheme="minorEastAsia" w:hAnsiTheme="minorEastAsia" w:eastAsiaTheme="minorEastAsia" w:cstheme="minorEastAsia"/>
          <w:color w:val="auto"/>
          <w:sz w:val="24"/>
          <w:szCs w:val="20"/>
          <w:highlight w:val="none"/>
        </w:rPr>
      </w:pPr>
      <w:r>
        <w:rPr>
          <w:rFonts w:hint="eastAsia" w:asciiTheme="minorEastAsia" w:hAnsiTheme="minorEastAsia" w:eastAsiaTheme="minorEastAsia" w:cstheme="minorEastAsia"/>
          <w:color w:val="auto"/>
          <w:sz w:val="24"/>
          <w:szCs w:val="20"/>
          <w:highlight w:val="none"/>
          <w:lang w:val="en-US" w:eastAsia="zh-CN"/>
        </w:rPr>
        <w:t>28.6</w:t>
      </w:r>
      <w:r>
        <w:rPr>
          <w:rFonts w:hint="eastAsia" w:asciiTheme="minorEastAsia" w:hAnsiTheme="minorEastAsia" w:eastAsiaTheme="minorEastAsia" w:cstheme="minorEastAsia"/>
          <w:b/>
          <w:bCs/>
          <w:color w:val="auto"/>
          <w:sz w:val="24"/>
          <w:szCs w:val="20"/>
          <w:highlight w:val="none"/>
        </w:rPr>
        <w:t>评审分值：总分值为100分，其中价格分值为</w:t>
      </w:r>
      <w:r>
        <w:rPr>
          <w:rFonts w:hint="eastAsia" w:asciiTheme="minorEastAsia" w:hAnsiTheme="minorEastAsia" w:eastAsiaTheme="minorEastAsia" w:cstheme="minorEastAsia"/>
          <w:b/>
          <w:bCs/>
          <w:color w:val="auto"/>
          <w:sz w:val="24"/>
          <w:szCs w:val="20"/>
          <w:highlight w:val="none"/>
          <w:lang w:val="en-US" w:eastAsia="zh-CN"/>
        </w:rPr>
        <w:t>30</w:t>
      </w:r>
      <w:r>
        <w:rPr>
          <w:rFonts w:hint="eastAsia" w:asciiTheme="minorEastAsia" w:hAnsiTheme="minorEastAsia" w:eastAsiaTheme="minorEastAsia" w:cstheme="minorEastAsia"/>
          <w:b/>
          <w:bCs/>
          <w:color w:val="auto"/>
          <w:sz w:val="24"/>
          <w:szCs w:val="20"/>
          <w:highlight w:val="none"/>
        </w:rPr>
        <w:t>分，其余部分分值为</w:t>
      </w:r>
      <w:r>
        <w:rPr>
          <w:rFonts w:hint="eastAsia" w:asciiTheme="minorEastAsia" w:hAnsiTheme="minorEastAsia" w:eastAsiaTheme="minorEastAsia" w:cstheme="minorEastAsia"/>
          <w:b/>
          <w:bCs/>
          <w:color w:val="auto"/>
          <w:sz w:val="24"/>
          <w:szCs w:val="20"/>
          <w:highlight w:val="none"/>
          <w:lang w:val="en-US" w:eastAsia="zh-CN"/>
        </w:rPr>
        <w:t>70</w:t>
      </w:r>
      <w:r>
        <w:rPr>
          <w:rFonts w:hint="eastAsia" w:asciiTheme="minorEastAsia" w:hAnsiTheme="minorEastAsia" w:eastAsiaTheme="minorEastAsia" w:cstheme="minorEastAsia"/>
          <w:b/>
          <w:bCs/>
          <w:color w:val="auto"/>
          <w:sz w:val="24"/>
          <w:szCs w:val="20"/>
          <w:highlight w:val="none"/>
        </w:rPr>
        <w:t>分，具体评审评分内容详见本</w:t>
      </w:r>
      <w:r>
        <w:rPr>
          <w:rFonts w:hint="eastAsia" w:asciiTheme="minorEastAsia" w:hAnsiTheme="minorEastAsia" w:eastAsiaTheme="minorEastAsia" w:cstheme="minorEastAsia"/>
          <w:b/>
          <w:bCs/>
          <w:color w:val="auto"/>
          <w:sz w:val="24"/>
          <w:szCs w:val="20"/>
          <w:highlight w:val="none"/>
          <w:lang w:eastAsia="zh-CN"/>
        </w:rPr>
        <w:t>采购文件</w:t>
      </w:r>
      <w:r>
        <w:rPr>
          <w:rFonts w:hint="eastAsia" w:asciiTheme="minorEastAsia" w:hAnsiTheme="minorEastAsia" w:eastAsiaTheme="minorEastAsia" w:cstheme="minorEastAsia"/>
          <w:b/>
          <w:bCs/>
          <w:color w:val="auto"/>
          <w:sz w:val="24"/>
          <w:szCs w:val="20"/>
          <w:highlight w:val="none"/>
        </w:rPr>
        <w:t xml:space="preserve">“第六章 </w:t>
      </w:r>
      <w:r>
        <w:rPr>
          <w:rFonts w:hint="eastAsia" w:asciiTheme="minorEastAsia" w:hAnsiTheme="minorEastAsia" w:eastAsiaTheme="minorEastAsia" w:cstheme="minorEastAsia"/>
          <w:b/>
          <w:bCs/>
          <w:color w:val="auto"/>
          <w:sz w:val="24"/>
          <w:szCs w:val="20"/>
          <w:highlight w:val="none"/>
          <w:lang w:eastAsia="zh-CN"/>
        </w:rPr>
        <w:t>评审标准</w:t>
      </w:r>
      <w:r>
        <w:rPr>
          <w:rFonts w:hint="eastAsia" w:asciiTheme="minorEastAsia" w:hAnsiTheme="minorEastAsia" w:eastAsiaTheme="minorEastAsia" w:cstheme="minorEastAsia"/>
          <w:b/>
          <w:bCs/>
          <w:color w:val="auto"/>
          <w:sz w:val="24"/>
          <w:szCs w:val="20"/>
          <w:highlight w:val="none"/>
        </w:rPr>
        <w:t>（综合评分法）”。</w:t>
      </w:r>
    </w:p>
    <w:p>
      <w:pPr>
        <w:keepNext w:val="0"/>
        <w:keepLines w:val="0"/>
        <w:pageBreakBefore w:val="0"/>
        <w:kinsoku/>
        <w:wordWrap/>
        <w:overflowPunct/>
        <w:topLinePunct w:val="0"/>
        <w:autoSpaceDE/>
        <w:autoSpaceDN/>
        <w:bidi w:val="0"/>
        <w:adjustRightInd/>
        <w:snapToGrid/>
        <w:spacing w:line="348" w:lineRule="auto"/>
        <w:ind w:firstLine="480" w:firstLineChars="200"/>
        <w:textAlignment w:val="auto"/>
        <w:rPr>
          <w:rFonts w:asciiTheme="minorEastAsia" w:hAnsiTheme="minorEastAsia" w:eastAsiaTheme="minorEastAsia" w:cstheme="minorEastAsia"/>
          <w:color w:val="auto"/>
          <w:sz w:val="24"/>
          <w:szCs w:val="20"/>
          <w:highlight w:val="none"/>
        </w:rPr>
      </w:pPr>
      <w:r>
        <w:rPr>
          <w:rFonts w:hint="eastAsia" w:asciiTheme="minorEastAsia" w:hAnsiTheme="minorEastAsia" w:eastAsiaTheme="minorEastAsia" w:cstheme="minorEastAsia"/>
          <w:color w:val="auto"/>
          <w:sz w:val="24"/>
          <w:szCs w:val="20"/>
          <w:highlight w:val="none"/>
          <w:lang w:val="en-US" w:eastAsia="zh-CN"/>
        </w:rPr>
        <w:t>28.7</w:t>
      </w:r>
      <w:r>
        <w:rPr>
          <w:rFonts w:hint="eastAsia" w:asciiTheme="minorEastAsia" w:hAnsiTheme="minorEastAsia" w:eastAsiaTheme="minorEastAsia" w:cstheme="minorEastAsia"/>
          <w:color w:val="auto"/>
          <w:sz w:val="24"/>
          <w:szCs w:val="20"/>
          <w:highlight w:val="none"/>
        </w:rPr>
        <w:t>评分计算结果保留两位小数，第三位小数四舍五入。</w:t>
      </w:r>
    </w:p>
    <w:p>
      <w:pPr>
        <w:keepNext w:val="0"/>
        <w:keepLines w:val="0"/>
        <w:pageBreakBefore w:val="0"/>
        <w:kinsoku/>
        <w:wordWrap/>
        <w:overflowPunct/>
        <w:topLinePunct w:val="0"/>
        <w:autoSpaceDE/>
        <w:autoSpaceDN/>
        <w:bidi w:val="0"/>
        <w:adjustRightInd/>
        <w:snapToGrid/>
        <w:spacing w:line="348" w:lineRule="auto"/>
        <w:ind w:firstLine="480" w:firstLineChars="200"/>
        <w:textAlignment w:val="auto"/>
        <w:rPr>
          <w:rFonts w:asciiTheme="minorEastAsia" w:hAnsiTheme="minorEastAsia" w:eastAsiaTheme="minorEastAsia" w:cstheme="minorEastAsia"/>
          <w:color w:val="auto"/>
          <w:sz w:val="24"/>
          <w:szCs w:val="20"/>
          <w:highlight w:val="none"/>
        </w:rPr>
      </w:pPr>
      <w:r>
        <w:rPr>
          <w:rFonts w:hint="eastAsia" w:asciiTheme="minorEastAsia" w:hAnsiTheme="minorEastAsia" w:eastAsiaTheme="minorEastAsia" w:cstheme="minorEastAsia"/>
          <w:color w:val="auto"/>
          <w:sz w:val="24"/>
          <w:szCs w:val="20"/>
          <w:highlight w:val="none"/>
          <w:lang w:val="en-US" w:eastAsia="zh-CN"/>
        </w:rPr>
        <w:t>28.8</w:t>
      </w:r>
      <w:r>
        <w:rPr>
          <w:rFonts w:hint="eastAsia" w:asciiTheme="minorEastAsia" w:hAnsiTheme="minorEastAsia" w:eastAsiaTheme="minorEastAsia" w:cstheme="minorEastAsia"/>
          <w:color w:val="auto"/>
          <w:sz w:val="24"/>
          <w:szCs w:val="20"/>
          <w:highlight w:val="none"/>
          <w:lang w:eastAsia="zh-CN"/>
        </w:rPr>
        <w:t>磋商小组</w:t>
      </w:r>
      <w:r>
        <w:rPr>
          <w:rFonts w:hint="eastAsia" w:asciiTheme="minorEastAsia" w:hAnsiTheme="minorEastAsia" w:eastAsiaTheme="minorEastAsia" w:cstheme="minorEastAsia"/>
          <w:color w:val="auto"/>
          <w:sz w:val="24"/>
          <w:szCs w:val="20"/>
          <w:highlight w:val="none"/>
        </w:rPr>
        <w:t>复核。</w:t>
      </w:r>
      <w:r>
        <w:rPr>
          <w:rFonts w:hint="eastAsia" w:asciiTheme="minorEastAsia" w:hAnsiTheme="minorEastAsia" w:eastAsiaTheme="minorEastAsia" w:cstheme="minorEastAsia"/>
          <w:color w:val="auto"/>
          <w:sz w:val="24"/>
          <w:szCs w:val="20"/>
          <w:highlight w:val="none"/>
          <w:lang w:eastAsia="zh-CN"/>
        </w:rPr>
        <w:t>磋商小组</w:t>
      </w:r>
      <w:r>
        <w:rPr>
          <w:rFonts w:hint="eastAsia" w:asciiTheme="minorEastAsia" w:hAnsiTheme="minorEastAsia" w:eastAsiaTheme="minorEastAsia" w:cstheme="minorEastAsia"/>
          <w:color w:val="auto"/>
          <w:sz w:val="24"/>
          <w:szCs w:val="20"/>
          <w:highlight w:val="none"/>
        </w:rPr>
        <w:t>评分汇总结束后，</w:t>
      </w:r>
      <w:r>
        <w:rPr>
          <w:rFonts w:hint="eastAsia" w:asciiTheme="minorEastAsia" w:hAnsiTheme="minorEastAsia" w:eastAsiaTheme="minorEastAsia" w:cstheme="minorEastAsia"/>
          <w:color w:val="auto"/>
          <w:sz w:val="24"/>
          <w:szCs w:val="20"/>
          <w:highlight w:val="none"/>
          <w:lang w:eastAsia="zh-CN"/>
        </w:rPr>
        <w:t>磋商小组</w:t>
      </w:r>
      <w:r>
        <w:rPr>
          <w:rFonts w:hint="eastAsia" w:asciiTheme="minorEastAsia" w:hAnsiTheme="minorEastAsia" w:eastAsiaTheme="minorEastAsia" w:cstheme="minorEastAsia"/>
          <w:color w:val="auto"/>
          <w:sz w:val="24"/>
          <w:szCs w:val="20"/>
          <w:highlight w:val="none"/>
        </w:rPr>
        <w:t>应当进行评审复核，对拟推荐为成交候选供应商的、报价最低的、供应商资格审查未通过的、供应商响应文件作无效处理的重点复核。</w:t>
      </w:r>
    </w:p>
    <w:p>
      <w:pPr>
        <w:keepNext w:val="0"/>
        <w:keepLines w:val="0"/>
        <w:pageBreakBefore w:val="0"/>
        <w:kinsoku/>
        <w:wordWrap/>
        <w:overflowPunct/>
        <w:topLinePunct w:val="0"/>
        <w:autoSpaceDE/>
        <w:autoSpaceDN/>
        <w:bidi w:val="0"/>
        <w:adjustRightInd/>
        <w:snapToGrid/>
        <w:spacing w:line="348" w:lineRule="auto"/>
        <w:ind w:firstLine="480" w:firstLineChars="200"/>
        <w:textAlignment w:val="auto"/>
        <w:rPr>
          <w:rFonts w:asciiTheme="minorEastAsia" w:hAnsiTheme="minorEastAsia" w:eastAsiaTheme="minorEastAsia" w:cstheme="minorEastAsia"/>
          <w:color w:val="auto"/>
          <w:sz w:val="24"/>
          <w:szCs w:val="20"/>
          <w:highlight w:val="none"/>
        </w:rPr>
      </w:pPr>
      <w:r>
        <w:rPr>
          <w:rFonts w:hint="eastAsia" w:asciiTheme="minorEastAsia" w:hAnsiTheme="minorEastAsia" w:eastAsiaTheme="minorEastAsia" w:cstheme="minorEastAsia"/>
          <w:color w:val="auto"/>
          <w:sz w:val="24"/>
          <w:szCs w:val="20"/>
          <w:highlight w:val="none"/>
          <w:lang w:val="en-US" w:eastAsia="zh-CN"/>
        </w:rPr>
        <w:t>28.9</w:t>
      </w:r>
      <w:r>
        <w:rPr>
          <w:rFonts w:hint="eastAsia" w:asciiTheme="minorEastAsia" w:hAnsiTheme="minorEastAsia" w:eastAsiaTheme="minorEastAsia" w:cstheme="minorEastAsia"/>
          <w:color w:val="auto"/>
          <w:sz w:val="24"/>
          <w:szCs w:val="20"/>
          <w:highlight w:val="none"/>
        </w:rPr>
        <w:t>推荐成交候选供应商</w:t>
      </w:r>
    </w:p>
    <w:p>
      <w:pPr>
        <w:keepNext w:val="0"/>
        <w:keepLines w:val="0"/>
        <w:pageBreakBefore w:val="0"/>
        <w:kinsoku/>
        <w:wordWrap/>
        <w:overflowPunct/>
        <w:topLinePunct w:val="0"/>
        <w:autoSpaceDE/>
        <w:autoSpaceDN/>
        <w:bidi w:val="0"/>
        <w:adjustRightInd/>
        <w:snapToGrid/>
        <w:spacing w:line="348" w:lineRule="auto"/>
        <w:ind w:firstLine="480" w:firstLineChars="200"/>
        <w:textAlignment w:val="auto"/>
        <w:rPr>
          <w:rFonts w:eastAsiaTheme="minorEastAsia"/>
          <w:color w:val="auto"/>
          <w:highlight w:val="none"/>
        </w:rPr>
      </w:pPr>
      <w:r>
        <w:rPr>
          <w:rFonts w:hint="eastAsia" w:asciiTheme="minorEastAsia" w:hAnsiTheme="minorEastAsia" w:eastAsiaTheme="minorEastAsia" w:cstheme="minorEastAsia"/>
          <w:color w:val="auto"/>
          <w:sz w:val="24"/>
          <w:szCs w:val="20"/>
          <w:highlight w:val="none"/>
          <w:lang w:val="en-US" w:eastAsia="zh-CN"/>
        </w:rPr>
        <w:t>28.9.1</w:t>
      </w:r>
      <w:r>
        <w:rPr>
          <w:rFonts w:hint="eastAsia" w:asciiTheme="minorEastAsia" w:hAnsiTheme="minorEastAsia" w:eastAsiaTheme="minorEastAsia" w:cstheme="minorEastAsia"/>
          <w:color w:val="auto"/>
          <w:sz w:val="24"/>
          <w:szCs w:val="20"/>
          <w:highlight w:val="none"/>
        </w:rPr>
        <w:t>各供应商的评审得分由高至低排序，评审得分排列前3名的供应商被推荐为成交候选供应商。评审得分相同的，按照最后报价由</w:t>
      </w:r>
      <w:r>
        <w:rPr>
          <w:rFonts w:hint="eastAsia" w:asciiTheme="minorEastAsia" w:hAnsiTheme="minorEastAsia" w:eastAsiaTheme="minorEastAsia" w:cstheme="minorEastAsia"/>
          <w:color w:val="auto"/>
          <w:sz w:val="24"/>
          <w:szCs w:val="20"/>
          <w:highlight w:val="none"/>
          <w:lang w:eastAsia="zh-CN"/>
        </w:rPr>
        <w:t>高</w:t>
      </w:r>
      <w:r>
        <w:rPr>
          <w:rFonts w:hint="eastAsia" w:asciiTheme="minorEastAsia" w:hAnsiTheme="minorEastAsia" w:eastAsiaTheme="minorEastAsia" w:cstheme="minorEastAsia"/>
          <w:color w:val="auto"/>
          <w:sz w:val="24"/>
          <w:szCs w:val="20"/>
          <w:highlight w:val="none"/>
        </w:rPr>
        <w:t>到</w:t>
      </w:r>
      <w:r>
        <w:rPr>
          <w:rFonts w:hint="eastAsia" w:asciiTheme="minorEastAsia" w:hAnsiTheme="minorEastAsia" w:eastAsiaTheme="minorEastAsia" w:cstheme="minorEastAsia"/>
          <w:color w:val="auto"/>
          <w:sz w:val="24"/>
          <w:szCs w:val="20"/>
          <w:highlight w:val="none"/>
          <w:lang w:eastAsia="zh-CN"/>
        </w:rPr>
        <w:t>低</w:t>
      </w:r>
      <w:r>
        <w:rPr>
          <w:rFonts w:hint="eastAsia" w:asciiTheme="minorEastAsia" w:hAnsiTheme="minorEastAsia" w:eastAsiaTheme="minorEastAsia" w:cstheme="minorEastAsia"/>
          <w:color w:val="auto"/>
          <w:sz w:val="24"/>
          <w:szCs w:val="20"/>
          <w:highlight w:val="none"/>
        </w:rPr>
        <w:t>的顺序推荐。评审得分且最后报价相同的，按照技术指标优劣顺序推荐。</w:t>
      </w:r>
    </w:p>
    <w:p>
      <w:pPr>
        <w:keepNext w:val="0"/>
        <w:keepLines w:val="0"/>
        <w:pageBreakBefore w:val="0"/>
        <w:kinsoku/>
        <w:wordWrap/>
        <w:overflowPunct/>
        <w:topLinePunct w:val="0"/>
        <w:autoSpaceDE/>
        <w:autoSpaceDN/>
        <w:bidi w:val="0"/>
        <w:adjustRightInd/>
        <w:snapToGrid/>
        <w:spacing w:line="348" w:lineRule="auto"/>
        <w:textAlignment w:val="auto"/>
        <w:outlineLvl w:val="1"/>
        <w:rPr>
          <w:rFonts w:asciiTheme="minorEastAsia" w:hAnsiTheme="minorEastAsia" w:eastAsiaTheme="minorEastAsia" w:cstheme="minorEastAsia"/>
          <w:b/>
          <w:bCs/>
          <w:color w:val="auto"/>
          <w:sz w:val="24"/>
          <w:szCs w:val="20"/>
          <w:highlight w:val="none"/>
        </w:rPr>
      </w:pPr>
      <w:bookmarkStart w:id="166" w:name="_Toc243907610"/>
      <w:bookmarkStart w:id="167" w:name="_Toc233274848"/>
      <w:bookmarkStart w:id="168" w:name="_Toc243906349"/>
      <w:bookmarkStart w:id="169" w:name="_Toc245897309"/>
      <w:r>
        <w:rPr>
          <w:rFonts w:hint="eastAsia" w:asciiTheme="minorEastAsia" w:hAnsiTheme="minorEastAsia" w:eastAsiaTheme="minorEastAsia" w:cstheme="minorEastAsia"/>
          <w:b/>
          <w:bCs/>
          <w:color w:val="auto"/>
          <w:sz w:val="24"/>
          <w:szCs w:val="20"/>
          <w:highlight w:val="none"/>
          <w:lang w:val="en-US" w:eastAsia="zh-CN"/>
        </w:rPr>
        <w:t>29</w:t>
      </w:r>
      <w:r>
        <w:rPr>
          <w:rFonts w:hint="eastAsia" w:asciiTheme="minorEastAsia" w:hAnsiTheme="minorEastAsia" w:eastAsiaTheme="minorEastAsia" w:cstheme="minorEastAsia"/>
          <w:b/>
          <w:bCs/>
          <w:color w:val="auto"/>
          <w:sz w:val="24"/>
          <w:szCs w:val="20"/>
          <w:highlight w:val="none"/>
        </w:rPr>
        <w:t>、成交通知</w:t>
      </w:r>
      <w:bookmarkEnd w:id="166"/>
      <w:bookmarkEnd w:id="167"/>
      <w:bookmarkEnd w:id="168"/>
      <w:bookmarkEnd w:id="169"/>
      <w:r>
        <w:rPr>
          <w:rFonts w:hint="eastAsia" w:asciiTheme="minorEastAsia" w:hAnsiTheme="minorEastAsia" w:eastAsiaTheme="minorEastAsia" w:cstheme="minorEastAsia"/>
          <w:b/>
          <w:bCs/>
          <w:color w:val="auto"/>
          <w:sz w:val="24"/>
          <w:szCs w:val="20"/>
          <w:highlight w:val="none"/>
        </w:rPr>
        <w:t>书</w:t>
      </w:r>
    </w:p>
    <w:p>
      <w:pPr>
        <w:keepNext w:val="0"/>
        <w:keepLines w:val="0"/>
        <w:pageBreakBefore w:val="0"/>
        <w:kinsoku/>
        <w:wordWrap/>
        <w:overflowPunct/>
        <w:topLinePunct w:val="0"/>
        <w:autoSpaceDE/>
        <w:autoSpaceDN/>
        <w:bidi w:val="0"/>
        <w:adjustRightInd/>
        <w:snapToGrid/>
        <w:spacing w:line="348" w:lineRule="auto"/>
        <w:ind w:firstLine="480" w:firstLineChars="200"/>
        <w:textAlignment w:val="auto"/>
        <w:rPr>
          <w:rFonts w:asciiTheme="minorEastAsia" w:hAnsiTheme="minorEastAsia" w:eastAsiaTheme="minorEastAsia" w:cstheme="minorEastAsia"/>
          <w:color w:val="auto"/>
          <w:sz w:val="24"/>
          <w:szCs w:val="20"/>
          <w:highlight w:val="none"/>
        </w:rPr>
      </w:pPr>
      <w:r>
        <w:rPr>
          <w:rFonts w:hint="eastAsia" w:asciiTheme="minorEastAsia" w:hAnsiTheme="minorEastAsia" w:eastAsiaTheme="minorEastAsia" w:cstheme="minorEastAsia"/>
          <w:color w:val="auto"/>
          <w:sz w:val="24"/>
          <w:szCs w:val="20"/>
          <w:highlight w:val="none"/>
          <w:lang w:val="en-US" w:eastAsia="zh-CN"/>
        </w:rPr>
        <w:t>29</w:t>
      </w:r>
      <w:r>
        <w:rPr>
          <w:rFonts w:hint="eastAsia" w:asciiTheme="minorEastAsia" w:hAnsiTheme="minorEastAsia" w:eastAsiaTheme="minorEastAsia" w:cstheme="minorEastAsia"/>
          <w:color w:val="auto"/>
          <w:sz w:val="24"/>
          <w:szCs w:val="20"/>
          <w:highlight w:val="none"/>
        </w:rPr>
        <w:t>.1采购人确定成交供应商后，及时通知采购代理机构，采购代理机构将按程序公示成交结果，同时向成交供应商发出成交通知书，成交通知书一经发出即发生法律效力。</w:t>
      </w:r>
    </w:p>
    <w:p>
      <w:pPr>
        <w:keepNext w:val="0"/>
        <w:keepLines w:val="0"/>
        <w:pageBreakBefore w:val="0"/>
        <w:kinsoku/>
        <w:wordWrap/>
        <w:overflowPunct/>
        <w:topLinePunct w:val="0"/>
        <w:autoSpaceDE/>
        <w:autoSpaceDN/>
        <w:bidi w:val="0"/>
        <w:adjustRightInd/>
        <w:snapToGrid/>
        <w:spacing w:line="348" w:lineRule="auto"/>
        <w:ind w:firstLine="480" w:firstLineChars="200"/>
        <w:textAlignment w:val="auto"/>
        <w:rPr>
          <w:rFonts w:asciiTheme="minorEastAsia" w:hAnsiTheme="minorEastAsia" w:eastAsiaTheme="minorEastAsia" w:cstheme="minorEastAsia"/>
          <w:color w:val="auto"/>
          <w:sz w:val="24"/>
          <w:szCs w:val="20"/>
          <w:highlight w:val="none"/>
        </w:rPr>
      </w:pPr>
      <w:r>
        <w:rPr>
          <w:rFonts w:hint="eastAsia" w:asciiTheme="minorEastAsia" w:hAnsiTheme="minorEastAsia" w:eastAsiaTheme="minorEastAsia" w:cstheme="minorEastAsia"/>
          <w:color w:val="auto"/>
          <w:sz w:val="24"/>
          <w:szCs w:val="20"/>
          <w:highlight w:val="none"/>
          <w:lang w:val="en-US" w:eastAsia="zh-CN"/>
        </w:rPr>
        <w:t>29</w:t>
      </w:r>
      <w:r>
        <w:rPr>
          <w:rFonts w:hint="eastAsia" w:asciiTheme="minorEastAsia" w:hAnsiTheme="minorEastAsia" w:eastAsiaTheme="minorEastAsia" w:cstheme="minorEastAsia"/>
          <w:color w:val="auto"/>
          <w:sz w:val="24"/>
          <w:szCs w:val="20"/>
          <w:highlight w:val="none"/>
        </w:rPr>
        <w:t>.2《成交通知书》将是合同的组成部分。</w:t>
      </w:r>
    </w:p>
    <w:p>
      <w:pPr>
        <w:keepNext w:val="0"/>
        <w:keepLines w:val="0"/>
        <w:pageBreakBefore w:val="0"/>
        <w:kinsoku/>
        <w:wordWrap/>
        <w:overflowPunct/>
        <w:topLinePunct w:val="0"/>
        <w:autoSpaceDE/>
        <w:autoSpaceDN/>
        <w:bidi w:val="0"/>
        <w:adjustRightInd/>
        <w:snapToGrid/>
        <w:spacing w:line="348" w:lineRule="auto"/>
        <w:textAlignment w:val="auto"/>
        <w:outlineLvl w:val="1"/>
        <w:rPr>
          <w:rFonts w:asciiTheme="minorEastAsia" w:hAnsiTheme="minorEastAsia" w:eastAsiaTheme="minorEastAsia" w:cstheme="minorEastAsia"/>
          <w:b/>
          <w:bCs/>
          <w:color w:val="auto"/>
          <w:sz w:val="24"/>
          <w:szCs w:val="20"/>
          <w:highlight w:val="none"/>
        </w:rPr>
      </w:pPr>
      <w:bookmarkStart w:id="170" w:name="_Toc233274849"/>
      <w:bookmarkStart w:id="171" w:name="_Toc243907611"/>
      <w:bookmarkStart w:id="172" w:name="_Toc245897310"/>
      <w:bookmarkStart w:id="173" w:name="_Toc243906350"/>
      <w:r>
        <w:rPr>
          <w:rFonts w:hint="eastAsia" w:asciiTheme="minorEastAsia" w:hAnsiTheme="minorEastAsia" w:eastAsiaTheme="minorEastAsia" w:cstheme="minorEastAsia"/>
          <w:b/>
          <w:bCs/>
          <w:color w:val="auto"/>
          <w:sz w:val="24"/>
          <w:szCs w:val="20"/>
          <w:highlight w:val="none"/>
          <w:lang w:val="en-US" w:eastAsia="zh-CN"/>
        </w:rPr>
        <w:t>30</w:t>
      </w:r>
      <w:r>
        <w:rPr>
          <w:rFonts w:hint="eastAsia" w:asciiTheme="minorEastAsia" w:hAnsiTheme="minorEastAsia" w:eastAsiaTheme="minorEastAsia" w:cstheme="minorEastAsia"/>
          <w:b/>
          <w:bCs/>
          <w:color w:val="auto"/>
          <w:sz w:val="24"/>
          <w:szCs w:val="20"/>
          <w:highlight w:val="none"/>
        </w:rPr>
        <w:t>、纪律与保密事项</w:t>
      </w:r>
      <w:bookmarkEnd w:id="170"/>
      <w:bookmarkEnd w:id="171"/>
      <w:bookmarkEnd w:id="172"/>
      <w:bookmarkEnd w:id="173"/>
    </w:p>
    <w:p>
      <w:pPr>
        <w:keepNext w:val="0"/>
        <w:keepLines w:val="0"/>
        <w:pageBreakBefore w:val="0"/>
        <w:kinsoku/>
        <w:wordWrap/>
        <w:overflowPunct/>
        <w:topLinePunct w:val="0"/>
        <w:autoSpaceDE/>
        <w:autoSpaceDN/>
        <w:bidi w:val="0"/>
        <w:adjustRightInd/>
        <w:snapToGrid/>
        <w:spacing w:line="348" w:lineRule="auto"/>
        <w:ind w:firstLine="480" w:firstLineChars="200"/>
        <w:textAlignment w:val="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30</w:t>
      </w:r>
      <w:r>
        <w:rPr>
          <w:rFonts w:hint="eastAsia" w:asciiTheme="minorEastAsia" w:hAnsiTheme="minorEastAsia" w:eastAsiaTheme="minorEastAsia" w:cstheme="minorEastAsia"/>
          <w:color w:val="auto"/>
          <w:sz w:val="24"/>
          <w:highlight w:val="none"/>
        </w:rPr>
        <w:t>.1凡参与磋商工作的有关人员均应自觉接受有关主管部门的监督，不得向他人透露可能影响公平竞争的有关磋商的其他情况。</w:t>
      </w:r>
    </w:p>
    <w:p>
      <w:pPr>
        <w:keepNext w:val="0"/>
        <w:keepLines w:val="0"/>
        <w:pageBreakBefore w:val="0"/>
        <w:kinsoku/>
        <w:wordWrap/>
        <w:overflowPunct/>
        <w:topLinePunct w:val="0"/>
        <w:autoSpaceDE/>
        <w:autoSpaceDN/>
        <w:bidi w:val="0"/>
        <w:adjustRightInd/>
        <w:snapToGrid/>
        <w:spacing w:line="348" w:lineRule="auto"/>
        <w:ind w:firstLine="480" w:firstLineChars="200"/>
        <w:textAlignment w:val="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30</w:t>
      </w:r>
      <w:r>
        <w:rPr>
          <w:rFonts w:hint="eastAsia" w:asciiTheme="minorEastAsia" w:hAnsiTheme="minorEastAsia" w:eastAsiaTheme="minorEastAsia" w:cstheme="minorEastAsia"/>
          <w:color w:val="auto"/>
          <w:sz w:val="24"/>
          <w:highlight w:val="none"/>
        </w:rPr>
        <w:t>.2领取本</w:t>
      </w:r>
      <w:r>
        <w:rPr>
          <w:rFonts w:hint="eastAsia" w:asciiTheme="minorEastAsia" w:hAnsiTheme="minorEastAsia" w:eastAsiaTheme="minorEastAsia" w:cstheme="minorEastAsia"/>
          <w:color w:val="auto"/>
          <w:sz w:val="24"/>
          <w:highlight w:val="none"/>
          <w:lang w:eastAsia="zh-CN"/>
        </w:rPr>
        <w:t>采购文件</w:t>
      </w:r>
      <w:r>
        <w:rPr>
          <w:rFonts w:hint="eastAsia" w:asciiTheme="minorEastAsia" w:hAnsiTheme="minorEastAsia" w:eastAsiaTheme="minorEastAsia" w:cstheme="minorEastAsia"/>
          <w:color w:val="auto"/>
          <w:sz w:val="24"/>
          <w:highlight w:val="none"/>
        </w:rPr>
        <w:t>及其它相关资料者，应对文件进行保密，不得用作本次磋商以外的任何用途。由采购人向供应商提供的图纸、技术资料和所有其它资料，均视为保密资料，除非得到采购人的同意，不得向第三方透露。</w:t>
      </w:r>
    </w:p>
    <w:p>
      <w:pPr>
        <w:keepNext w:val="0"/>
        <w:keepLines w:val="0"/>
        <w:pageBreakBefore w:val="0"/>
        <w:widowControl w:val="0"/>
        <w:kinsoku/>
        <w:wordWrap/>
        <w:overflowPunct/>
        <w:topLinePunct w:val="0"/>
        <w:autoSpaceDE/>
        <w:autoSpaceDN/>
        <w:bidi w:val="0"/>
        <w:adjustRightInd/>
        <w:snapToGrid/>
        <w:spacing w:line="348" w:lineRule="auto"/>
        <w:ind w:firstLine="480" w:firstLineChars="200"/>
        <w:textAlignment w:val="auto"/>
        <w:rPr>
          <w:rFonts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color w:val="auto"/>
          <w:sz w:val="24"/>
          <w:highlight w:val="none"/>
          <w:lang w:val="en-US" w:eastAsia="zh-CN"/>
        </w:rPr>
        <w:t>30</w:t>
      </w:r>
      <w:r>
        <w:rPr>
          <w:rFonts w:hint="eastAsia" w:asciiTheme="minorEastAsia" w:hAnsiTheme="minorEastAsia" w:eastAsiaTheme="minorEastAsia" w:cstheme="minorEastAsia"/>
          <w:color w:val="auto"/>
          <w:sz w:val="24"/>
          <w:highlight w:val="none"/>
        </w:rPr>
        <w:t>.3供应商不得与采购人串通磋商，不得向采购人或者</w:t>
      </w:r>
      <w:r>
        <w:rPr>
          <w:rFonts w:hint="eastAsia" w:asciiTheme="minorEastAsia" w:hAnsiTheme="minorEastAsia" w:eastAsiaTheme="minorEastAsia" w:cstheme="minorEastAsia"/>
          <w:color w:val="auto"/>
          <w:sz w:val="24"/>
          <w:highlight w:val="none"/>
          <w:lang w:eastAsia="zh-CN"/>
        </w:rPr>
        <w:t>磋商小组</w:t>
      </w:r>
      <w:r>
        <w:rPr>
          <w:rFonts w:hint="eastAsia" w:asciiTheme="minorEastAsia" w:hAnsiTheme="minorEastAsia" w:eastAsiaTheme="minorEastAsia" w:cstheme="minorEastAsia"/>
          <w:color w:val="auto"/>
          <w:sz w:val="24"/>
          <w:highlight w:val="none"/>
        </w:rPr>
        <w:t>成员行贿谋取成交，不得以他人名义参与磋商或者以其它任何方式弄虚作假骗取参与磋商。供应商不得以任何方式干扰、影响评审工作</w:t>
      </w:r>
      <w:r>
        <w:rPr>
          <w:rFonts w:hint="eastAsia" w:asciiTheme="minorEastAsia" w:hAnsiTheme="minorEastAsia" w:eastAsiaTheme="minorEastAsia" w:cstheme="minorEastAsia"/>
          <w:b/>
          <w:bCs/>
          <w:color w:val="auto"/>
          <w:sz w:val="24"/>
          <w:highlight w:val="none"/>
        </w:rPr>
        <w:t>。</w:t>
      </w:r>
    </w:p>
    <w:p>
      <w:pPr>
        <w:keepNext w:val="0"/>
        <w:keepLines w:val="0"/>
        <w:pageBreakBefore w:val="0"/>
        <w:widowControl w:val="0"/>
        <w:kinsoku/>
        <w:wordWrap/>
        <w:overflowPunct/>
        <w:topLinePunct w:val="0"/>
        <w:autoSpaceDE/>
        <w:autoSpaceDN/>
        <w:bidi w:val="0"/>
        <w:adjustRightInd/>
        <w:snapToGrid/>
        <w:spacing w:line="348" w:lineRule="auto"/>
        <w:ind w:firstLine="480" w:firstLineChars="200"/>
        <w:textAlignment w:val="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30</w:t>
      </w:r>
      <w:r>
        <w:rPr>
          <w:rFonts w:hint="eastAsia" w:asciiTheme="minorEastAsia" w:hAnsiTheme="minorEastAsia" w:eastAsiaTheme="minorEastAsia" w:cstheme="minorEastAsia"/>
          <w:color w:val="auto"/>
          <w:sz w:val="24"/>
          <w:highlight w:val="none"/>
        </w:rPr>
        <w:t>.4供应商不得在磋商过程中互相串通、结盟、损害磋商的公正性和竞争性，或以任何方式影响其他供应商参与正当磋商。扰乱磋商市场，破坏公平竞争原则。如供应商在磋商过程中互相串通，一经查实，将取消磋商资格。</w:t>
      </w:r>
    </w:p>
    <w:p>
      <w:pPr>
        <w:keepNext w:val="0"/>
        <w:keepLines w:val="0"/>
        <w:pageBreakBefore w:val="0"/>
        <w:widowControl w:val="0"/>
        <w:kinsoku/>
        <w:wordWrap/>
        <w:overflowPunct/>
        <w:topLinePunct w:val="0"/>
        <w:autoSpaceDE/>
        <w:autoSpaceDN/>
        <w:bidi w:val="0"/>
        <w:adjustRightInd/>
        <w:snapToGrid/>
        <w:spacing w:line="348" w:lineRule="auto"/>
        <w:ind w:firstLine="480" w:firstLineChars="200"/>
        <w:textAlignment w:val="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30</w:t>
      </w:r>
      <w:r>
        <w:rPr>
          <w:rFonts w:hint="eastAsia" w:asciiTheme="minorEastAsia" w:hAnsiTheme="minorEastAsia" w:eastAsiaTheme="minorEastAsia" w:cstheme="minorEastAsia"/>
          <w:color w:val="auto"/>
          <w:sz w:val="24"/>
          <w:highlight w:val="none"/>
        </w:rPr>
        <w:t>.5 磋商之日起直至授予成交供应商合同为止，凡属于对响应文件的审查、澄清、评价、比较有关的资料和成交候选人的推荐情况及与评审有关的其他任何情况均严格保密。</w:t>
      </w:r>
    </w:p>
    <w:p>
      <w:pPr>
        <w:keepNext w:val="0"/>
        <w:keepLines w:val="0"/>
        <w:pageBreakBefore w:val="0"/>
        <w:widowControl w:val="0"/>
        <w:kinsoku/>
        <w:wordWrap/>
        <w:overflowPunct/>
        <w:topLinePunct w:val="0"/>
        <w:autoSpaceDE/>
        <w:autoSpaceDN/>
        <w:bidi w:val="0"/>
        <w:adjustRightInd/>
        <w:snapToGrid/>
        <w:spacing w:line="348" w:lineRule="auto"/>
        <w:ind w:firstLine="480" w:firstLineChars="200"/>
        <w:textAlignment w:val="auto"/>
        <w:rPr>
          <w:rFonts w:asciiTheme="minorEastAsia" w:hAnsiTheme="minorEastAsia" w:eastAsiaTheme="minorEastAsia" w:cstheme="minorEastAsia"/>
          <w:color w:val="auto"/>
          <w:sz w:val="24"/>
          <w:szCs w:val="20"/>
          <w:highlight w:val="none"/>
        </w:rPr>
      </w:pPr>
      <w:r>
        <w:rPr>
          <w:rFonts w:hint="eastAsia" w:asciiTheme="minorEastAsia" w:hAnsiTheme="minorEastAsia" w:eastAsiaTheme="minorEastAsia" w:cstheme="minorEastAsia"/>
          <w:color w:val="auto"/>
          <w:sz w:val="24"/>
          <w:szCs w:val="20"/>
          <w:highlight w:val="none"/>
          <w:lang w:val="en-US" w:eastAsia="zh-CN"/>
        </w:rPr>
        <w:t>30</w:t>
      </w:r>
      <w:r>
        <w:rPr>
          <w:rFonts w:hint="eastAsia" w:asciiTheme="minorEastAsia" w:hAnsiTheme="minorEastAsia" w:eastAsiaTheme="minorEastAsia" w:cstheme="minorEastAsia"/>
          <w:color w:val="auto"/>
          <w:sz w:val="24"/>
          <w:szCs w:val="20"/>
          <w:highlight w:val="none"/>
        </w:rPr>
        <w:t>.6从磋商之日起至授予合同期间，供应商试图向</w:t>
      </w:r>
      <w:r>
        <w:rPr>
          <w:rFonts w:hint="eastAsia" w:asciiTheme="minorEastAsia" w:hAnsiTheme="minorEastAsia" w:eastAsiaTheme="minorEastAsia" w:cstheme="minorEastAsia"/>
          <w:color w:val="auto"/>
          <w:sz w:val="24"/>
          <w:szCs w:val="20"/>
          <w:highlight w:val="none"/>
          <w:lang w:eastAsia="zh-CN"/>
        </w:rPr>
        <w:t>磋商小组</w:t>
      </w:r>
      <w:r>
        <w:rPr>
          <w:rFonts w:hint="eastAsia" w:asciiTheme="minorEastAsia" w:hAnsiTheme="minorEastAsia" w:eastAsiaTheme="minorEastAsia" w:cstheme="minorEastAsia"/>
          <w:color w:val="auto"/>
          <w:sz w:val="24"/>
          <w:szCs w:val="20"/>
          <w:highlight w:val="none"/>
        </w:rPr>
        <w:t>、采购代理机构施加任何影响或对采购人的比较及授予合同的决定进行影响，都可能导致其响应文件被拒绝。</w:t>
      </w:r>
    </w:p>
    <w:p>
      <w:pPr>
        <w:keepNext w:val="0"/>
        <w:keepLines w:val="0"/>
        <w:pageBreakBefore w:val="0"/>
        <w:widowControl w:val="0"/>
        <w:kinsoku/>
        <w:wordWrap/>
        <w:overflowPunct/>
        <w:topLinePunct w:val="0"/>
        <w:autoSpaceDE/>
        <w:autoSpaceDN/>
        <w:bidi w:val="0"/>
        <w:adjustRightInd/>
        <w:snapToGrid/>
        <w:spacing w:line="348" w:lineRule="auto"/>
        <w:ind w:firstLine="480" w:firstLineChars="200"/>
        <w:textAlignment w:val="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30</w:t>
      </w:r>
      <w:r>
        <w:rPr>
          <w:rFonts w:hint="eastAsia" w:asciiTheme="minorEastAsia" w:hAnsiTheme="minorEastAsia" w:eastAsiaTheme="minorEastAsia" w:cstheme="minorEastAsia"/>
          <w:color w:val="auto"/>
          <w:sz w:val="24"/>
          <w:highlight w:val="none"/>
        </w:rPr>
        <w:t>.7除供应商被要求对响应文件进行澄清外，从磋商之时起至授予合同期间，供应商不得就与其响应文件有关的事项主动与</w:t>
      </w:r>
      <w:r>
        <w:rPr>
          <w:rFonts w:hint="eastAsia" w:asciiTheme="minorEastAsia" w:hAnsiTheme="minorEastAsia" w:eastAsiaTheme="minorEastAsia" w:cstheme="minorEastAsia"/>
          <w:color w:val="auto"/>
          <w:sz w:val="24"/>
          <w:highlight w:val="none"/>
          <w:lang w:eastAsia="zh-CN"/>
        </w:rPr>
        <w:t>磋商小组</w:t>
      </w:r>
      <w:r>
        <w:rPr>
          <w:rFonts w:hint="eastAsia" w:asciiTheme="minorEastAsia" w:hAnsiTheme="minorEastAsia" w:eastAsiaTheme="minorEastAsia" w:cstheme="minorEastAsia"/>
          <w:color w:val="auto"/>
          <w:sz w:val="24"/>
          <w:highlight w:val="none"/>
        </w:rPr>
        <w:t>、采购代理机构以及采购人联系。</w:t>
      </w:r>
    </w:p>
    <w:p>
      <w:pPr>
        <w:keepNext w:val="0"/>
        <w:keepLines w:val="0"/>
        <w:pageBreakBefore w:val="0"/>
        <w:widowControl w:val="0"/>
        <w:kinsoku/>
        <w:wordWrap/>
        <w:overflowPunct/>
        <w:topLinePunct w:val="0"/>
        <w:autoSpaceDE/>
        <w:autoSpaceDN/>
        <w:bidi w:val="0"/>
        <w:adjustRightInd/>
        <w:snapToGrid/>
        <w:spacing w:line="348" w:lineRule="auto"/>
        <w:ind w:firstLine="480" w:firstLineChars="200"/>
        <w:textAlignment w:val="auto"/>
        <w:rPr>
          <w:rFonts w:asciiTheme="minorEastAsia" w:hAnsiTheme="minorEastAsia" w:eastAsiaTheme="minorEastAsia" w:cstheme="minorEastAsia"/>
          <w:b/>
          <w:bCs/>
          <w:color w:val="auto"/>
          <w:sz w:val="28"/>
          <w:szCs w:val="28"/>
          <w:highlight w:val="none"/>
        </w:rPr>
      </w:pPr>
      <w:r>
        <w:rPr>
          <w:rFonts w:hint="eastAsia" w:asciiTheme="minorEastAsia" w:hAnsiTheme="minorEastAsia" w:eastAsiaTheme="minorEastAsia" w:cstheme="minorEastAsia"/>
          <w:color w:val="auto"/>
          <w:sz w:val="24"/>
          <w:highlight w:val="none"/>
          <w:lang w:val="en-US" w:eastAsia="zh-CN"/>
        </w:rPr>
        <w:t>30</w:t>
      </w:r>
      <w:r>
        <w:rPr>
          <w:rFonts w:hint="eastAsia" w:asciiTheme="minorEastAsia" w:hAnsiTheme="minorEastAsia" w:eastAsiaTheme="minorEastAsia" w:cstheme="minorEastAsia"/>
          <w:color w:val="auto"/>
          <w:sz w:val="24"/>
          <w:highlight w:val="none"/>
        </w:rPr>
        <w:t>.8成交供应商确定后，采购人不对未成交供应商就评审过程以及未能成交原因作出任何解释，未成交供应商不得向</w:t>
      </w:r>
      <w:r>
        <w:rPr>
          <w:rFonts w:hint="eastAsia" w:asciiTheme="minorEastAsia" w:hAnsiTheme="minorEastAsia" w:eastAsiaTheme="minorEastAsia" w:cstheme="minorEastAsia"/>
          <w:color w:val="auto"/>
          <w:sz w:val="24"/>
          <w:highlight w:val="none"/>
          <w:lang w:eastAsia="zh-CN"/>
        </w:rPr>
        <w:t>磋商小组</w:t>
      </w:r>
      <w:r>
        <w:rPr>
          <w:rFonts w:hint="eastAsia" w:asciiTheme="minorEastAsia" w:hAnsiTheme="minorEastAsia" w:eastAsiaTheme="minorEastAsia" w:cstheme="minorEastAsia"/>
          <w:color w:val="auto"/>
          <w:sz w:val="24"/>
          <w:highlight w:val="none"/>
        </w:rPr>
        <w:t>或其他有关人员询问评审过程的情况和索取评审过程的资料。</w:t>
      </w:r>
    </w:p>
    <w:p>
      <w:pPr>
        <w:pStyle w:val="12"/>
        <w:keepNext w:val="0"/>
        <w:keepLines w:val="0"/>
        <w:pageBreakBefore w:val="0"/>
        <w:kinsoku/>
        <w:wordWrap/>
        <w:overflowPunct/>
        <w:topLinePunct w:val="0"/>
        <w:autoSpaceDE/>
        <w:autoSpaceDN/>
        <w:bidi w:val="0"/>
        <w:adjustRightInd/>
        <w:snapToGrid/>
        <w:spacing w:line="348" w:lineRule="auto"/>
        <w:jc w:val="center"/>
        <w:textAlignment w:val="auto"/>
        <w:outlineLvl w:val="1"/>
        <w:rPr>
          <w:rFonts w:asciiTheme="minorEastAsia" w:hAnsiTheme="minorEastAsia" w:eastAsiaTheme="minorEastAsia" w:cstheme="minorEastAsia"/>
          <w:b/>
          <w:bCs/>
          <w:color w:val="auto"/>
          <w:sz w:val="28"/>
          <w:szCs w:val="28"/>
          <w:highlight w:val="none"/>
        </w:rPr>
      </w:pPr>
      <w:r>
        <w:rPr>
          <w:rFonts w:hint="eastAsia" w:asciiTheme="minorEastAsia" w:hAnsiTheme="minorEastAsia" w:eastAsiaTheme="minorEastAsia" w:cstheme="minorEastAsia"/>
          <w:b/>
          <w:bCs/>
          <w:color w:val="auto"/>
          <w:sz w:val="28"/>
          <w:szCs w:val="28"/>
          <w:highlight w:val="none"/>
          <w:lang w:val="en-US" w:eastAsia="zh-CN"/>
        </w:rPr>
        <w:t>F</w:t>
      </w:r>
      <w:r>
        <w:rPr>
          <w:rFonts w:hint="eastAsia" w:asciiTheme="minorEastAsia" w:hAnsiTheme="minorEastAsia" w:eastAsiaTheme="minorEastAsia" w:cstheme="minorEastAsia"/>
          <w:b/>
          <w:bCs/>
          <w:color w:val="auto"/>
          <w:sz w:val="28"/>
          <w:szCs w:val="28"/>
          <w:highlight w:val="none"/>
        </w:rPr>
        <w:t xml:space="preserve"> 授予合同</w:t>
      </w:r>
    </w:p>
    <w:p>
      <w:pPr>
        <w:pStyle w:val="12"/>
        <w:keepNext w:val="0"/>
        <w:keepLines w:val="0"/>
        <w:pageBreakBefore w:val="0"/>
        <w:kinsoku/>
        <w:wordWrap/>
        <w:overflowPunct/>
        <w:topLinePunct w:val="0"/>
        <w:autoSpaceDE/>
        <w:autoSpaceDN/>
        <w:bidi w:val="0"/>
        <w:adjustRightInd/>
        <w:snapToGrid/>
        <w:spacing w:line="348" w:lineRule="auto"/>
        <w:textAlignment w:val="auto"/>
        <w:outlineLvl w:val="1"/>
        <w:rPr>
          <w:rFonts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31、授予合同标准</w:t>
      </w:r>
    </w:p>
    <w:p>
      <w:pPr>
        <w:pStyle w:val="12"/>
        <w:keepNext w:val="0"/>
        <w:keepLines w:val="0"/>
        <w:pageBreakBefore w:val="0"/>
        <w:kinsoku/>
        <w:wordWrap/>
        <w:overflowPunct/>
        <w:topLinePunct w:val="0"/>
        <w:autoSpaceDE/>
        <w:autoSpaceDN/>
        <w:bidi w:val="0"/>
        <w:adjustRightInd/>
        <w:snapToGrid/>
        <w:spacing w:line="348" w:lineRule="auto"/>
        <w:ind w:firstLine="480" w:firstLineChars="200"/>
        <w:textAlignment w:val="auto"/>
        <w:rPr>
          <w:rFonts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本采购项目的采购合同将授予按磋商文件第2</w:t>
      </w:r>
      <w:r>
        <w:rPr>
          <w:rFonts w:hint="eastAsia" w:asciiTheme="minorEastAsia" w:hAnsiTheme="minorEastAsia" w:eastAsiaTheme="minorEastAsia" w:cstheme="minorEastAsia"/>
          <w:bCs/>
          <w:color w:val="auto"/>
          <w:sz w:val="24"/>
          <w:szCs w:val="24"/>
          <w:highlight w:val="none"/>
          <w:lang w:val="en-US" w:eastAsia="zh-CN"/>
        </w:rPr>
        <w:t>8</w:t>
      </w:r>
      <w:r>
        <w:rPr>
          <w:rFonts w:hint="eastAsia" w:asciiTheme="minorEastAsia" w:hAnsiTheme="minorEastAsia" w:eastAsiaTheme="minorEastAsia" w:cstheme="minorEastAsia"/>
          <w:bCs/>
          <w:color w:val="auto"/>
          <w:sz w:val="24"/>
          <w:szCs w:val="24"/>
          <w:highlight w:val="none"/>
        </w:rPr>
        <w:t>.</w:t>
      </w:r>
      <w:r>
        <w:rPr>
          <w:rFonts w:hint="eastAsia" w:asciiTheme="minorEastAsia" w:hAnsiTheme="minorEastAsia" w:eastAsiaTheme="minorEastAsia" w:cstheme="minorEastAsia"/>
          <w:bCs/>
          <w:color w:val="auto"/>
          <w:sz w:val="24"/>
          <w:szCs w:val="24"/>
          <w:highlight w:val="none"/>
          <w:lang w:val="en-US" w:eastAsia="zh-CN"/>
        </w:rPr>
        <w:t>9</w:t>
      </w:r>
      <w:r>
        <w:rPr>
          <w:rFonts w:hint="eastAsia" w:asciiTheme="minorEastAsia" w:hAnsiTheme="minorEastAsia" w:eastAsiaTheme="minorEastAsia" w:cstheme="minorEastAsia"/>
          <w:bCs/>
          <w:color w:val="auto"/>
          <w:sz w:val="24"/>
          <w:szCs w:val="24"/>
          <w:highlight w:val="none"/>
        </w:rPr>
        <w:t>条所确定成交供应商。</w:t>
      </w:r>
    </w:p>
    <w:p>
      <w:pPr>
        <w:pStyle w:val="12"/>
        <w:keepNext w:val="0"/>
        <w:keepLines w:val="0"/>
        <w:pageBreakBefore w:val="0"/>
        <w:kinsoku/>
        <w:wordWrap/>
        <w:overflowPunct/>
        <w:topLinePunct w:val="0"/>
        <w:autoSpaceDE/>
        <w:autoSpaceDN/>
        <w:bidi w:val="0"/>
        <w:adjustRightInd/>
        <w:snapToGrid/>
        <w:spacing w:line="348" w:lineRule="auto"/>
        <w:textAlignment w:val="auto"/>
        <w:outlineLvl w:val="1"/>
        <w:rPr>
          <w:rFonts w:asciiTheme="minorEastAsia" w:hAnsiTheme="minorEastAsia" w:eastAsiaTheme="minorEastAsia" w:cstheme="minorEastAsia"/>
          <w:b/>
          <w:bCs/>
          <w:color w:val="auto"/>
          <w:sz w:val="24"/>
          <w:highlight w:val="none"/>
        </w:rPr>
      </w:pPr>
      <w:bookmarkStart w:id="174" w:name="_Toc233274855"/>
      <w:bookmarkStart w:id="175" w:name="_Toc243906357"/>
      <w:bookmarkStart w:id="176" w:name="_Toc245897317"/>
      <w:bookmarkStart w:id="177" w:name="_Toc243907620"/>
      <w:r>
        <w:rPr>
          <w:rFonts w:hint="eastAsia" w:asciiTheme="minorEastAsia" w:hAnsiTheme="minorEastAsia" w:eastAsiaTheme="minorEastAsia" w:cstheme="minorEastAsia"/>
          <w:b/>
          <w:bCs/>
          <w:color w:val="auto"/>
          <w:sz w:val="24"/>
          <w:highlight w:val="none"/>
        </w:rPr>
        <w:t>32、签订合同</w:t>
      </w:r>
      <w:bookmarkEnd w:id="174"/>
      <w:bookmarkEnd w:id="175"/>
      <w:bookmarkEnd w:id="176"/>
      <w:bookmarkEnd w:id="177"/>
    </w:p>
    <w:p>
      <w:pPr>
        <w:pStyle w:val="12"/>
        <w:keepNext w:val="0"/>
        <w:keepLines w:val="0"/>
        <w:pageBreakBefore w:val="0"/>
        <w:kinsoku/>
        <w:wordWrap/>
        <w:overflowPunct/>
        <w:topLinePunct w:val="0"/>
        <w:autoSpaceDE/>
        <w:autoSpaceDN/>
        <w:bidi w:val="0"/>
        <w:adjustRightInd/>
        <w:snapToGrid/>
        <w:spacing w:line="348" w:lineRule="auto"/>
        <w:ind w:firstLine="480" w:firstLineChars="200"/>
        <w:textAlignment w:val="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32.1成交供应商应当自成交通知书发出之日起三十日内，按照磋商文件和成交供应商的响应文件订立书面合同。成交供应商不得要求订立背离本响应文件合同主要内容等响应文件实质性内容的其他协议。</w:t>
      </w:r>
    </w:p>
    <w:p>
      <w:pPr>
        <w:pStyle w:val="12"/>
        <w:keepNext w:val="0"/>
        <w:keepLines w:val="0"/>
        <w:pageBreakBefore w:val="0"/>
        <w:kinsoku/>
        <w:wordWrap/>
        <w:overflowPunct/>
        <w:topLinePunct w:val="0"/>
        <w:autoSpaceDE/>
        <w:autoSpaceDN/>
        <w:bidi w:val="0"/>
        <w:adjustRightInd/>
        <w:snapToGrid/>
        <w:spacing w:line="348" w:lineRule="auto"/>
        <w:ind w:firstLine="480" w:firstLineChars="200"/>
        <w:textAlignment w:val="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32.2 成交通知书、成交供应商的响应文件及其澄清文件、技术规范及标准、项目采购需求、本磋商文件（含修改文件或补充文件）及答疑纪要等，均为签订合同的依据。</w:t>
      </w:r>
    </w:p>
    <w:p>
      <w:pPr>
        <w:pStyle w:val="12"/>
        <w:keepNext w:val="0"/>
        <w:keepLines w:val="0"/>
        <w:pageBreakBefore w:val="0"/>
        <w:kinsoku/>
        <w:wordWrap/>
        <w:overflowPunct/>
        <w:topLinePunct w:val="0"/>
        <w:autoSpaceDE/>
        <w:autoSpaceDN/>
        <w:bidi w:val="0"/>
        <w:adjustRightInd/>
        <w:snapToGrid/>
        <w:spacing w:line="348" w:lineRule="auto"/>
        <w:ind w:firstLine="480" w:firstLineChars="200"/>
        <w:textAlignment w:val="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32.3采购人如不按磋商文件第32.1条规定与成交供应商签订合同，或者采购人、成交供应商签订背离合同实质性内容的协议，由监督管理部门责令其改正。</w:t>
      </w:r>
    </w:p>
    <w:p>
      <w:pPr>
        <w:pStyle w:val="12"/>
        <w:keepNext w:val="0"/>
        <w:keepLines w:val="0"/>
        <w:pageBreakBefore w:val="0"/>
        <w:kinsoku/>
        <w:wordWrap/>
        <w:overflowPunct/>
        <w:topLinePunct w:val="0"/>
        <w:autoSpaceDE/>
        <w:autoSpaceDN/>
        <w:bidi w:val="0"/>
        <w:adjustRightInd/>
        <w:snapToGrid/>
        <w:spacing w:line="348" w:lineRule="auto"/>
        <w:ind w:firstLine="480" w:firstLineChars="200"/>
        <w:textAlignment w:val="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32.4成交供应商如不按磋商文件第32.1条规定与采购人签订合同，则按违约处理，采购人将有权取消成交供应商资格，给采购人造成损失的，还应当予以赔偿，同时依法承担相应的法律责任。</w:t>
      </w:r>
    </w:p>
    <w:p>
      <w:pPr>
        <w:keepNext w:val="0"/>
        <w:keepLines w:val="0"/>
        <w:pageBreakBefore w:val="0"/>
        <w:kinsoku/>
        <w:wordWrap/>
        <w:overflowPunct/>
        <w:topLinePunct w:val="0"/>
        <w:autoSpaceDE/>
        <w:autoSpaceDN/>
        <w:bidi w:val="0"/>
        <w:adjustRightInd/>
        <w:snapToGrid/>
        <w:spacing w:line="348" w:lineRule="auto"/>
        <w:ind w:firstLine="482" w:firstLineChars="200"/>
        <w:textAlignment w:val="auto"/>
        <w:rPr>
          <w:rFonts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b/>
          <w:color w:val="auto"/>
          <w:sz w:val="24"/>
          <w:highlight w:val="none"/>
        </w:rPr>
        <w:t>32.5成交供应商</w:t>
      </w:r>
      <w:r>
        <w:rPr>
          <w:rFonts w:hint="eastAsia" w:asciiTheme="minorEastAsia" w:hAnsiTheme="minorEastAsia" w:eastAsiaTheme="minorEastAsia" w:cstheme="minorEastAsia"/>
          <w:b/>
          <w:color w:val="auto"/>
          <w:sz w:val="24"/>
          <w:szCs w:val="20"/>
          <w:highlight w:val="none"/>
        </w:rPr>
        <w:t>因不可抗力或者自身原因不能履行政府采购合同的，采购人可以按照评审报告推荐的成交候选人名单排序，确定下一候选人为成交供应商，也可以重新开展政府采购活动。</w:t>
      </w:r>
    </w:p>
    <w:p>
      <w:pPr>
        <w:keepNext w:val="0"/>
        <w:keepLines w:val="0"/>
        <w:pageBreakBefore w:val="0"/>
        <w:kinsoku/>
        <w:wordWrap/>
        <w:overflowPunct/>
        <w:topLinePunct w:val="0"/>
        <w:autoSpaceDE/>
        <w:autoSpaceDN/>
        <w:bidi w:val="0"/>
        <w:adjustRightInd/>
        <w:snapToGrid/>
        <w:spacing w:line="348" w:lineRule="auto"/>
        <w:textAlignment w:val="auto"/>
        <w:outlineLvl w:val="1"/>
        <w:rPr>
          <w:rFonts w:asciiTheme="minorEastAsia" w:hAnsiTheme="minorEastAsia" w:eastAsiaTheme="minorEastAsia" w:cstheme="minorEastAsia"/>
          <w:b/>
          <w:bCs/>
          <w:color w:val="auto"/>
          <w:highlight w:val="none"/>
        </w:rPr>
      </w:pPr>
      <w:bookmarkStart w:id="178" w:name="_Toc245897318"/>
      <w:bookmarkStart w:id="179" w:name="_Toc243907621"/>
      <w:r>
        <w:rPr>
          <w:rFonts w:hint="eastAsia" w:asciiTheme="minorEastAsia" w:hAnsiTheme="minorEastAsia" w:eastAsiaTheme="minorEastAsia" w:cstheme="minorEastAsia"/>
          <w:b/>
          <w:bCs/>
          <w:color w:val="auto"/>
          <w:sz w:val="24"/>
          <w:highlight w:val="none"/>
        </w:rPr>
        <w:t>33、合同的签订准则</w:t>
      </w:r>
      <w:bookmarkEnd w:id="178"/>
      <w:bookmarkEnd w:id="179"/>
    </w:p>
    <w:p>
      <w:pPr>
        <w:keepNext w:val="0"/>
        <w:keepLines w:val="0"/>
        <w:pageBreakBefore w:val="0"/>
        <w:kinsoku/>
        <w:wordWrap/>
        <w:overflowPunct/>
        <w:topLinePunct w:val="0"/>
        <w:autoSpaceDE/>
        <w:autoSpaceDN/>
        <w:bidi w:val="0"/>
        <w:adjustRightInd/>
        <w:snapToGrid/>
        <w:spacing w:line="348" w:lineRule="auto"/>
        <w:ind w:firstLine="480" w:firstLineChars="200"/>
        <w:textAlignment w:val="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33.1合同签订必须由采购人、成交供应商双方法定代表或其委托代理人签署并加盖法人公章后方能生效。</w:t>
      </w:r>
    </w:p>
    <w:p>
      <w:pPr>
        <w:keepNext w:val="0"/>
        <w:keepLines w:val="0"/>
        <w:pageBreakBefore w:val="0"/>
        <w:kinsoku/>
        <w:wordWrap/>
        <w:overflowPunct/>
        <w:topLinePunct w:val="0"/>
        <w:autoSpaceDE/>
        <w:autoSpaceDN/>
        <w:bidi w:val="0"/>
        <w:adjustRightInd/>
        <w:snapToGrid/>
        <w:spacing w:line="348" w:lineRule="auto"/>
        <w:ind w:firstLine="480" w:firstLineChars="200"/>
        <w:textAlignment w:val="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33.2合同转包（实质性要求）</w:t>
      </w:r>
    </w:p>
    <w:p>
      <w:pPr>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本采购项目严禁成交供应商将任何政府采购合同义务转包。本项目所称转包，是指成交供应商将政府采购合同义务转让给第三人，并退出现有政府采购合同当事人双方的权利义务关系，受让人（即第三人）成为政府采购合同的另一方当事人的行为。</w:t>
      </w:r>
    </w:p>
    <w:p>
      <w:pPr>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成交供应商转包的，视同拒绝履行政府采购合同义务，将依法追究法律责任。</w:t>
      </w:r>
    </w:p>
    <w:p>
      <w:pPr>
        <w:keepNext w:val="0"/>
        <w:keepLines w:val="0"/>
        <w:pageBreakBefore w:val="0"/>
        <w:widowControl w:val="0"/>
        <w:kinsoku/>
        <w:wordWrap/>
        <w:overflowPunct/>
        <w:topLinePunct w:val="0"/>
        <w:autoSpaceDE/>
        <w:autoSpaceDN/>
        <w:bidi w:val="0"/>
        <w:adjustRightInd/>
        <w:spacing w:line="348" w:lineRule="auto"/>
        <w:ind w:firstLine="482" w:firstLineChars="200"/>
        <w:textAlignment w:val="auto"/>
        <w:rPr>
          <w:rFonts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33.3补充合同</w:t>
      </w:r>
    </w:p>
    <w:p>
      <w:pPr>
        <w:keepNext w:val="0"/>
        <w:keepLines w:val="0"/>
        <w:pageBreakBefore w:val="0"/>
        <w:widowControl w:val="0"/>
        <w:kinsoku/>
        <w:wordWrap/>
        <w:overflowPunct/>
        <w:topLinePunct w:val="0"/>
        <w:autoSpaceDE/>
        <w:autoSpaceDN/>
        <w:bidi w:val="0"/>
        <w:adjustRightInd/>
        <w:spacing w:line="348" w:lineRule="auto"/>
        <w:ind w:firstLine="482" w:firstLineChars="200"/>
        <w:textAlignment w:val="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
          <w:bCs/>
          <w:color w:val="auto"/>
          <w:sz w:val="24"/>
          <w:highlight w:val="none"/>
        </w:rPr>
        <w:t>采购合同履行过程中，采购人需要追加与合同标的相同的货物或者服务的，在不改变合同其他条款的前提下，可以与成交供应商协商签订补充合同，但所有补充合同的采购金额不得超过原合同采购金额的百分之十，该补充合同应当在原政府采购合同履行过程中，不得在原政府采购合同履行结束后，且采购货物、工程和服务的名称、价格、履约方式、验收标准等必须与原政府采购合同一致。</w:t>
      </w:r>
    </w:p>
    <w:p>
      <w:pPr>
        <w:keepNext w:val="0"/>
        <w:keepLines w:val="0"/>
        <w:pageBreakBefore w:val="0"/>
        <w:widowControl w:val="0"/>
        <w:kinsoku/>
        <w:wordWrap/>
        <w:overflowPunct/>
        <w:topLinePunct w:val="0"/>
        <w:autoSpaceDE/>
        <w:autoSpaceDN/>
        <w:bidi w:val="0"/>
        <w:adjustRightInd/>
        <w:spacing w:line="348" w:lineRule="auto"/>
        <w:textAlignment w:val="auto"/>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34、验收</w:t>
      </w:r>
    </w:p>
    <w:p>
      <w:pPr>
        <w:keepNext w:val="0"/>
        <w:keepLines w:val="0"/>
        <w:pageBreakBefore w:val="0"/>
        <w:widowControl w:val="0"/>
        <w:kinsoku/>
        <w:wordWrap/>
        <w:overflowPunct/>
        <w:topLinePunct w:val="0"/>
        <w:autoSpaceDE/>
        <w:autoSpaceDN/>
        <w:bidi w:val="0"/>
        <w:adjustRightInd/>
        <w:spacing w:line="348" w:lineRule="auto"/>
        <w:ind w:firstLine="360" w:firstLineChars="150"/>
        <w:jc w:val="left"/>
        <w:textAlignment w:val="auto"/>
        <w:rPr>
          <w:rFonts w:asciiTheme="minorEastAsia" w:hAnsiTheme="minorEastAsia" w:eastAsiaTheme="minorEastAsia" w:cstheme="minorEastAsia"/>
          <w:bCs/>
          <w:color w:val="auto"/>
          <w:kern w:val="0"/>
          <w:sz w:val="28"/>
          <w:szCs w:val="28"/>
          <w:highlight w:val="none"/>
        </w:rPr>
      </w:pPr>
      <w:r>
        <w:rPr>
          <w:rFonts w:hint="eastAsia" w:asciiTheme="minorEastAsia" w:hAnsiTheme="minorEastAsia" w:eastAsiaTheme="minorEastAsia" w:cstheme="minorEastAsia"/>
          <w:bCs/>
          <w:color w:val="auto"/>
          <w:sz w:val="24"/>
          <w:highlight w:val="none"/>
        </w:rPr>
        <w:t>本项目采购人将严格按照政府采购相关法律法规以及《克拉玛依市政府采购项目需求论证和履约验收管理办法》（克财发〔2016〕9号）的要求进行验收。</w:t>
      </w:r>
    </w:p>
    <w:p>
      <w:pPr>
        <w:keepNext w:val="0"/>
        <w:keepLines w:val="0"/>
        <w:pageBreakBefore w:val="0"/>
        <w:widowControl w:val="0"/>
        <w:kinsoku/>
        <w:wordWrap/>
        <w:overflowPunct/>
        <w:topLinePunct w:val="0"/>
        <w:autoSpaceDE/>
        <w:autoSpaceDN/>
        <w:bidi w:val="0"/>
        <w:adjustRightInd/>
        <w:snapToGrid w:val="0"/>
        <w:spacing w:line="348" w:lineRule="auto"/>
        <w:ind w:firstLine="562" w:firstLineChars="200"/>
        <w:jc w:val="center"/>
        <w:textAlignment w:val="auto"/>
        <w:rPr>
          <w:rFonts w:hint="eastAsia" w:asciiTheme="minorEastAsia" w:hAnsiTheme="minorEastAsia" w:eastAsiaTheme="minorEastAsia" w:cstheme="minorEastAsia"/>
          <w:b/>
          <w:bCs/>
          <w:color w:val="auto"/>
          <w:kern w:val="0"/>
          <w:sz w:val="28"/>
          <w:szCs w:val="28"/>
          <w:highlight w:val="none"/>
          <w:lang w:val="en-US" w:eastAsia="zh-CN"/>
        </w:rPr>
      </w:pPr>
    </w:p>
    <w:p>
      <w:pPr>
        <w:keepNext w:val="0"/>
        <w:keepLines w:val="0"/>
        <w:pageBreakBefore w:val="0"/>
        <w:widowControl w:val="0"/>
        <w:kinsoku/>
        <w:wordWrap/>
        <w:overflowPunct/>
        <w:topLinePunct w:val="0"/>
        <w:autoSpaceDE/>
        <w:autoSpaceDN/>
        <w:bidi w:val="0"/>
        <w:adjustRightInd/>
        <w:snapToGrid w:val="0"/>
        <w:spacing w:line="348" w:lineRule="auto"/>
        <w:ind w:firstLine="562" w:firstLineChars="200"/>
        <w:jc w:val="center"/>
        <w:textAlignment w:val="auto"/>
        <w:rPr>
          <w:rFonts w:hint="eastAsia" w:asciiTheme="minorEastAsia" w:hAnsiTheme="minorEastAsia" w:eastAsiaTheme="minorEastAsia" w:cstheme="minorEastAsia"/>
          <w:b/>
          <w:bCs/>
          <w:color w:val="auto"/>
          <w:kern w:val="0"/>
          <w:sz w:val="28"/>
          <w:szCs w:val="28"/>
          <w:highlight w:val="none"/>
          <w:lang w:val="en-US" w:eastAsia="zh-CN"/>
        </w:rPr>
      </w:pPr>
    </w:p>
    <w:p>
      <w:pPr>
        <w:keepNext w:val="0"/>
        <w:keepLines w:val="0"/>
        <w:pageBreakBefore w:val="0"/>
        <w:widowControl w:val="0"/>
        <w:kinsoku/>
        <w:wordWrap/>
        <w:overflowPunct/>
        <w:topLinePunct w:val="0"/>
        <w:autoSpaceDE/>
        <w:autoSpaceDN/>
        <w:bidi w:val="0"/>
        <w:adjustRightInd/>
        <w:snapToGrid w:val="0"/>
        <w:spacing w:line="348" w:lineRule="auto"/>
        <w:ind w:firstLine="562" w:firstLineChars="200"/>
        <w:jc w:val="center"/>
        <w:textAlignment w:val="auto"/>
        <w:rPr>
          <w:rFonts w:asciiTheme="minorEastAsia" w:hAnsiTheme="minorEastAsia" w:eastAsiaTheme="minorEastAsia" w:cstheme="minorEastAsia"/>
          <w:b/>
          <w:bCs/>
          <w:color w:val="auto"/>
          <w:kern w:val="0"/>
          <w:sz w:val="28"/>
          <w:szCs w:val="28"/>
          <w:highlight w:val="none"/>
        </w:rPr>
      </w:pPr>
      <w:r>
        <w:rPr>
          <w:rFonts w:hint="eastAsia" w:asciiTheme="minorEastAsia" w:hAnsiTheme="minorEastAsia" w:eastAsiaTheme="minorEastAsia" w:cstheme="minorEastAsia"/>
          <w:b/>
          <w:bCs/>
          <w:color w:val="auto"/>
          <w:kern w:val="0"/>
          <w:sz w:val="28"/>
          <w:szCs w:val="28"/>
          <w:highlight w:val="none"/>
          <w:lang w:val="en-US" w:eastAsia="zh-CN"/>
        </w:rPr>
        <w:t>H</w:t>
      </w:r>
      <w:r>
        <w:rPr>
          <w:rFonts w:hint="eastAsia" w:asciiTheme="minorEastAsia" w:hAnsiTheme="minorEastAsia" w:eastAsiaTheme="minorEastAsia" w:cstheme="minorEastAsia"/>
          <w:b/>
          <w:bCs/>
          <w:color w:val="auto"/>
          <w:kern w:val="0"/>
          <w:sz w:val="28"/>
          <w:szCs w:val="28"/>
          <w:highlight w:val="none"/>
        </w:rPr>
        <w:t xml:space="preserve"> </w:t>
      </w:r>
      <w:r>
        <w:rPr>
          <w:rFonts w:hint="eastAsia" w:asciiTheme="minorEastAsia" w:hAnsiTheme="minorEastAsia" w:eastAsiaTheme="minorEastAsia" w:cstheme="minorEastAsia"/>
          <w:b/>
          <w:bCs/>
          <w:color w:val="auto"/>
          <w:kern w:val="0"/>
          <w:sz w:val="28"/>
          <w:szCs w:val="28"/>
          <w:highlight w:val="none"/>
          <w:lang w:eastAsia="zh-CN"/>
        </w:rPr>
        <w:t>询问、</w:t>
      </w:r>
      <w:r>
        <w:rPr>
          <w:rFonts w:hint="eastAsia" w:asciiTheme="minorEastAsia" w:hAnsiTheme="minorEastAsia" w:eastAsiaTheme="minorEastAsia" w:cstheme="minorEastAsia"/>
          <w:b/>
          <w:bCs/>
          <w:color w:val="auto"/>
          <w:kern w:val="0"/>
          <w:sz w:val="28"/>
          <w:szCs w:val="28"/>
          <w:highlight w:val="none"/>
        </w:rPr>
        <w:t>质疑、投诉</w:t>
      </w:r>
    </w:p>
    <w:p>
      <w:pPr>
        <w:keepNext w:val="0"/>
        <w:keepLines w:val="0"/>
        <w:pageBreakBefore w:val="0"/>
        <w:widowControl w:val="0"/>
        <w:kinsoku/>
        <w:wordWrap/>
        <w:overflowPunct/>
        <w:topLinePunct w:val="0"/>
        <w:autoSpaceDE/>
        <w:autoSpaceDN/>
        <w:bidi w:val="0"/>
        <w:adjustRightInd/>
        <w:spacing w:line="348" w:lineRule="auto"/>
        <w:textAlignment w:val="auto"/>
        <w:rPr>
          <w:rFonts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 xml:space="preserve">35、询问 </w:t>
      </w:r>
    </w:p>
    <w:p>
      <w:pPr>
        <w:keepNext w:val="0"/>
        <w:keepLines w:val="0"/>
        <w:pageBreakBefore w:val="0"/>
        <w:widowControl w:val="0"/>
        <w:kinsoku/>
        <w:wordWrap/>
        <w:overflowPunct/>
        <w:topLinePunct w:val="0"/>
        <w:autoSpaceDE/>
        <w:autoSpaceDN/>
        <w:bidi w:val="0"/>
        <w:adjustRightInd/>
        <w:spacing w:line="348" w:lineRule="auto"/>
        <w:ind w:firstLine="482" w:firstLineChars="200"/>
        <w:textAlignment w:val="auto"/>
        <w:rPr>
          <w:color w:val="auto"/>
          <w:highlight w:val="none"/>
        </w:rPr>
      </w:pPr>
      <w:r>
        <w:rPr>
          <w:rFonts w:hint="eastAsia" w:asciiTheme="minorEastAsia" w:hAnsiTheme="minorEastAsia" w:eastAsiaTheme="minorEastAsia" w:cstheme="minorEastAsia"/>
          <w:b/>
          <w:bCs/>
          <w:color w:val="auto"/>
          <w:sz w:val="24"/>
          <w:highlight w:val="none"/>
        </w:rPr>
        <w:t>35.1 供应商对采购活动事项有疑问的，可以向采购人或采购代理机构提出询问，采购人或采购代理机构应当在三个工作日内对供应商依法提出的询问作出答复，但答复的内容不得涉及商业秘密。</w:t>
      </w:r>
    </w:p>
    <w:p>
      <w:pPr>
        <w:keepNext w:val="0"/>
        <w:keepLines w:val="0"/>
        <w:pageBreakBefore w:val="0"/>
        <w:widowControl w:val="0"/>
        <w:kinsoku/>
        <w:wordWrap/>
        <w:overflowPunct/>
        <w:topLinePunct w:val="0"/>
        <w:autoSpaceDE/>
        <w:autoSpaceDN/>
        <w:bidi w:val="0"/>
        <w:adjustRightInd/>
        <w:spacing w:line="348" w:lineRule="auto"/>
        <w:textAlignment w:val="auto"/>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36、质疑</w:t>
      </w:r>
    </w:p>
    <w:p>
      <w:pPr>
        <w:keepNext w:val="0"/>
        <w:keepLines w:val="0"/>
        <w:pageBreakBefore w:val="0"/>
        <w:widowControl w:val="0"/>
        <w:kinsoku/>
        <w:wordWrap/>
        <w:overflowPunct/>
        <w:topLinePunct w:val="0"/>
        <w:autoSpaceDE/>
        <w:autoSpaceDN/>
        <w:bidi w:val="0"/>
        <w:adjustRightInd/>
        <w:spacing w:line="348" w:lineRule="auto"/>
        <w:ind w:firstLine="480" w:firstLineChars="200"/>
        <w:textAlignment w:val="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36.1供应商认为采购文件、采购过程和中标、成交结果使自己的合法权益受到损害的，可以在知道或者应知其权益受到损害之日起七个工作日内，将质疑文件原件和必要的证明材料送达采购代理机构。</w:t>
      </w:r>
    </w:p>
    <w:p>
      <w:pPr>
        <w:keepNext w:val="0"/>
        <w:keepLines w:val="0"/>
        <w:pageBreakBefore w:val="0"/>
        <w:widowControl w:val="0"/>
        <w:kinsoku/>
        <w:wordWrap/>
        <w:overflowPunct/>
        <w:topLinePunct w:val="0"/>
        <w:autoSpaceDE/>
        <w:autoSpaceDN/>
        <w:bidi w:val="0"/>
        <w:adjustRightInd/>
        <w:spacing w:line="348" w:lineRule="auto"/>
        <w:ind w:firstLine="480" w:firstLineChars="200"/>
        <w:textAlignment w:val="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36.2供应商认为采购文件技术指标、参数、评分标准有质疑，向采购人提出，由采购人按相关规定作出答复或委托采购代理机构代为答复。供应商如对采购过程和采购结果有质疑，向采购代理机构提出，由采购代理机构按相关规定作出答复。</w:t>
      </w:r>
    </w:p>
    <w:p>
      <w:pPr>
        <w:keepNext w:val="0"/>
        <w:keepLines w:val="0"/>
        <w:pageBreakBefore w:val="0"/>
        <w:widowControl w:val="0"/>
        <w:kinsoku/>
        <w:wordWrap/>
        <w:overflowPunct/>
        <w:topLinePunct w:val="0"/>
        <w:autoSpaceDE/>
        <w:autoSpaceDN/>
        <w:bidi w:val="0"/>
        <w:adjustRightInd/>
        <w:spacing w:line="348" w:lineRule="auto"/>
        <w:ind w:firstLine="480" w:firstLineChars="200"/>
        <w:textAlignment w:val="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36.3上述应知其权益受到损害之日，是指： </w:t>
      </w:r>
    </w:p>
    <w:p>
      <w:pPr>
        <w:keepNext w:val="0"/>
        <w:keepLines w:val="0"/>
        <w:pageBreakBefore w:val="0"/>
        <w:widowControl w:val="0"/>
        <w:kinsoku/>
        <w:wordWrap/>
        <w:overflowPunct/>
        <w:topLinePunct w:val="0"/>
        <w:autoSpaceDE/>
        <w:autoSpaceDN/>
        <w:bidi w:val="0"/>
        <w:adjustRightInd/>
        <w:spacing w:line="348" w:lineRule="auto"/>
        <w:ind w:firstLine="480" w:firstLineChars="200"/>
        <w:textAlignment w:val="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（1）对可以质疑的磋商文件提出质疑的，为收到磋商文件之日或者磋商文件公告期限届满之日； </w:t>
      </w:r>
    </w:p>
    <w:p>
      <w:pPr>
        <w:keepNext w:val="0"/>
        <w:keepLines w:val="0"/>
        <w:pageBreakBefore w:val="0"/>
        <w:widowControl w:val="0"/>
        <w:kinsoku/>
        <w:wordWrap/>
        <w:overflowPunct/>
        <w:topLinePunct w:val="0"/>
        <w:autoSpaceDE/>
        <w:autoSpaceDN/>
        <w:bidi w:val="0"/>
        <w:adjustRightInd/>
        <w:spacing w:line="348" w:lineRule="auto"/>
        <w:ind w:firstLine="480" w:firstLineChars="200"/>
        <w:textAlignment w:val="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w:t>
      </w:r>
      <w:r>
        <w:rPr>
          <w:color w:val="auto"/>
          <w:sz w:val="24"/>
          <w:highlight w:val="none"/>
        </w:rPr>
        <w:t>对采购过程提出质疑的，为各采购程序环节结束之日</w:t>
      </w:r>
      <w:r>
        <w:rPr>
          <w:rFonts w:hint="eastAsia" w:asciiTheme="minorEastAsia" w:hAnsiTheme="minorEastAsia" w:eastAsiaTheme="minorEastAsia" w:cstheme="minorEastAsia"/>
          <w:color w:val="auto"/>
          <w:sz w:val="24"/>
          <w:highlight w:val="none"/>
        </w:rPr>
        <w:t>；</w:t>
      </w:r>
    </w:p>
    <w:p>
      <w:pPr>
        <w:keepNext w:val="0"/>
        <w:keepLines w:val="0"/>
        <w:pageBreakBefore w:val="0"/>
        <w:widowControl w:val="0"/>
        <w:kinsoku/>
        <w:wordWrap/>
        <w:overflowPunct/>
        <w:topLinePunct w:val="0"/>
        <w:autoSpaceDE/>
        <w:autoSpaceDN/>
        <w:bidi w:val="0"/>
        <w:adjustRightInd/>
        <w:spacing w:line="348" w:lineRule="auto"/>
        <w:ind w:firstLine="480" w:firstLineChars="200"/>
        <w:textAlignment w:val="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w:t>
      </w:r>
      <w:r>
        <w:rPr>
          <w:color w:val="auto"/>
          <w:sz w:val="24"/>
          <w:highlight w:val="none"/>
        </w:rPr>
        <w:t>对中标或者成交结果提出质疑的，为中标或者成交结果公告期限届满之日</w:t>
      </w:r>
      <w:r>
        <w:rPr>
          <w:rFonts w:hint="eastAsia" w:asciiTheme="minorEastAsia" w:hAnsiTheme="minorEastAsia" w:eastAsiaTheme="minorEastAsia" w:cstheme="minorEastAsia"/>
          <w:color w:val="auto"/>
          <w:sz w:val="24"/>
          <w:highlight w:val="none"/>
        </w:rPr>
        <w:t>。</w:t>
      </w:r>
    </w:p>
    <w:p>
      <w:pPr>
        <w:keepNext w:val="0"/>
        <w:keepLines w:val="0"/>
        <w:pageBreakBefore w:val="0"/>
        <w:widowControl w:val="0"/>
        <w:kinsoku/>
        <w:wordWrap/>
        <w:overflowPunct/>
        <w:topLinePunct w:val="0"/>
        <w:autoSpaceDE/>
        <w:autoSpaceDN/>
        <w:bidi w:val="0"/>
        <w:adjustRightInd/>
        <w:spacing w:line="348" w:lineRule="auto"/>
        <w:ind w:firstLine="480" w:firstLineChars="200"/>
        <w:textAlignment w:val="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36.4质疑供应商在法定质疑期内应当一次性提出针对同一采购环节提出质疑。</w:t>
      </w:r>
    </w:p>
    <w:p>
      <w:pPr>
        <w:keepNext w:val="0"/>
        <w:keepLines w:val="0"/>
        <w:pageBreakBefore w:val="0"/>
        <w:widowControl w:val="0"/>
        <w:kinsoku/>
        <w:wordWrap/>
        <w:overflowPunct/>
        <w:topLinePunct w:val="0"/>
        <w:autoSpaceDE/>
        <w:autoSpaceDN/>
        <w:bidi w:val="0"/>
        <w:adjustRightInd/>
        <w:spacing w:line="348" w:lineRule="auto"/>
        <w:ind w:firstLine="482" w:firstLineChars="200"/>
        <w:textAlignment w:val="auto"/>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36.5质疑文件应包括以下主要内容，并按照“谁主张、谁举证”的原则，附上相关证明材料。否则，采购代理机构不予受理【财政部发布了《政府采购供应商质疑函范本》和《政府采购供应商投诉书范本》，两范本指供应商提出质疑、投诉人提起投诉时，应提交的质疑函、投诉书和必要的证明材料（下载路径：中国政府采购网→下载专区）】：　　　　　　　</w:t>
      </w:r>
    </w:p>
    <w:p>
      <w:pPr>
        <w:keepNext w:val="0"/>
        <w:keepLines w:val="0"/>
        <w:pageBreakBefore w:val="0"/>
        <w:widowControl w:val="0"/>
        <w:kinsoku/>
        <w:wordWrap/>
        <w:overflowPunct/>
        <w:topLinePunct w:val="0"/>
        <w:autoSpaceDE/>
        <w:autoSpaceDN/>
        <w:bidi w:val="0"/>
        <w:adjustRightInd/>
        <w:spacing w:line="348" w:lineRule="auto"/>
        <w:ind w:firstLine="480" w:firstLineChars="200"/>
        <w:textAlignment w:val="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（1）供应商的姓名或者名称、地址、邮编、联系人及联系电话（包括座机、手机、传真号码等）； </w:t>
      </w:r>
    </w:p>
    <w:p>
      <w:pPr>
        <w:keepNext w:val="0"/>
        <w:keepLines w:val="0"/>
        <w:pageBreakBefore w:val="0"/>
        <w:widowControl w:val="0"/>
        <w:kinsoku/>
        <w:wordWrap/>
        <w:overflowPunct/>
        <w:topLinePunct w:val="0"/>
        <w:autoSpaceDE/>
        <w:autoSpaceDN/>
        <w:bidi w:val="0"/>
        <w:adjustRightInd/>
        <w:spacing w:line="348" w:lineRule="auto"/>
        <w:ind w:firstLine="480" w:firstLineChars="200"/>
        <w:textAlignment w:val="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（2）质疑项目的名称、项目编号、包号、采购公告发布时间、递交响应文件或响应文件截止时间； </w:t>
      </w:r>
    </w:p>
    <w:p>
      <w:pPr>
        <w:keepNext w:val="0"/>
        <w:keepLines w:val="0"/>
        <w:pageBreakBefore w:val="0"/>
        <w:widowControl w:val="0"/>
        <w:kinsoku/>
        <w:wordWrap/>
        <w:overflowPunct/>
        <w:topLinePunct w:val="0"/>
        <w:autoSpaceDE/>
        <w:autoSpaceDN/>
        <w:bidi w:val="0"/>
        <w:adjustRightInd/>
        <w:spacing w:line="348" w:lineRule="auto"/>
        <w:ind w:firstLine="480" w:firstLineChars="200"/>
        <w:textAlignment w:val="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（3）具体、明确的质疑事项和与质疑事项相关的请求； </w:t>
      </w:r>
    </w:p>
    <w:p>
      <w:pPr>
        <w:keepNext w:val="0"/>
        <w:keepLines w:val="0"/>
        <w:pageBreakBefore w:val="0"/>
        <w:widowControl w:val="0"/>
        <w:kinsoku/>
        <w:wordWrap/>
        <w:overflowPunct/>
        <w:topLinePunct w:val="0"/>
        <w:autoSpaceDE/>
        <w:autoSpaceDN/>
        <w:bidi w:val="0"/>
        <w:adjustRightInd/>
        <w:spacing w:line="348" w:lineRule="auto"/>
        <w:ind w:firstLine="480" w:firstLineChars="200"/>
        <w:textAlignment w:val="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（4）事实依据（具体条款，认为自己合法权益受到损害或可能受到损害的相关证据材料。如涉及到产品功能或技术指标的，应出具相关制造商的证明文件）； </w:t>
      </w:r>
    </w:p>
    <w:p>
      <w:pPr>
        <w:keepNext w:val="0"/>
        <w:keepLines w:val="0"/>
        <w:pageBreakBefore w:val="0"/>
        <w:widowControl w:val="0"/>
        <w:kinsoku/>
        <w:wordWrap/>
        <w:overflowPunct/>
        <w:topLinePunct w:val="0"/>
        <w:autoSpaceDE/>
        <w:autoSpaceDN/>
        <w:bidi w:val="0"/>
        <w:adjustRightInd/>
        <w:spacing w:line="348" w:lineRule="auto"/>
        <w:ind w:firstLine="480" w:firstLineChars="200"/>
        <w:textAlignment w:val="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（5）必要的法律依据； </w:t>
      </w:r>
    </w:p>
    <w:p>
      <w:pPr>
        <w:keepNext w:val="0"/>
        <w:keepLines w:val="0"/>
        <w:pageBreakBefore w:val="0"/>
        <w:widowControl w:val="0"/>
        <w:kinsoku/>
        <w:wordWrap/>
        <w:overflowPunct/>
        <w:topLinePunct w:val="0"/>
        <w:autoSpaceDE/>
        <w:autoSpaceDN/>
        <w:bidi w:val="0"/>
        <w:adjustRightInd/>
        <w:spacing w:line="348" w:lineRule="auto"/>
        <w:ind w:firstLine="480" w:firstLineChars="200"/>
        <w:textAlignment w:val="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（6）提起质疑的日期；</w:t>
      </w:r>
    </w:p>
    <w:p>
      <w:pPr>
        <w:keepNext w:val="0"/>
        <w:keepLines w:val="0"/>
        <w:pageBreakBefore w:val="0"/>
        <w:widowControl w:val="0"/>
        <w:kinsoku/>
        <w:wordWrap/>
        <w:overflowPunct/>
        <w:topLinePunct w:val="0"/>
        <w:autoSpaceDE/>
        <w:autoSpaceDN/>
        <w:bidi w:val="0"/>
        <w:adjustRightInd/>
        <w:spacing w:line="348" w:lineRule="auto"/>
        <w:ind w:firstLine="480" w:firstLineChars="200"/>
        <w:textAlignment w:val="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（7）质疑文件应当署名，质疑人为自然人的，应当由本人签字并附有效身份证明；质疑人为法人或其他组织的，应当由法定代表人签字并加盖单位公章；</w:t>
      </w:r>
    </w:p>
    <w:p>
      <w:pPr>
        <w:keepNext w:val="0"/>
        <w:keepLines w:val="0"/>
        <w:pageBreakBefore w:val="0"/>
        <w:widowControl w:val="0"/>
        <w:kinsoku/>
        <w:wordWrap/>
        <w:overflowPunct/>
        <w:topLinePunct w:val="0"/>
        <w:autoSpaceDE/>
        <w:autoSpaceDN/>
        <w:bidi w:val="0"/>
        <w:adjustRightInd/>
        <w:spacing w:line="348" w:lineRule="auto"/>
        <w:ind w:firstLine="480" w:firstLineChars="200"/>
        <w:textAlignment w:val="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（8）供应商委托代理质疑的，应当提交授权委托书，并载明代理人的姓名或者名称、代理事项、 具体权限、期限和相关事项。</w:t>
      </w:r>
    </w:p>
    <w:p>
      <w:pPr>
        <w:keepNext w:val="0"/>
        <w:keepLines w:val="0"/>
        <w:pageBreakBefore w:val="0"/>
        <w:widowControl w:val="0"/>
        <w:kinsoku/>
        <w:wordWrap/>
        <w:overflowPunct/>
        <w:topLinePunct w:val="0"/>
        <w:autoSpaceDE/>
        <w:autoSpaceDN/>
        <w:bidi w:val="0"/>
        <w:adjustRightInd/>
        <w:spacing w:line="348" w:lineRule="auto"/>
        <w:ind w:firstLine="480" w:firstLineChars="200"/>
        <w:textAlignment w:val="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36.6质疑供应商是指直接参加本项目采购活动的供应商，未参加政府采购活动的供应商或在采购活动中自身权益未受到损害的供应商所提出的质疑不予受理。</w:t>
      </w:r>
    </w:p>
    <w:p>
      <w:pPr>
        <w:keepNext w:val="0"/>
        <w:keepLines w:val="0"/>
        <w:pageBreakBefore w:val="0"/>
        <w:widowControl w:val="0"/>
        <w:kinsoku/>
        <w:wordWrap/>
        <w:overflowPunct/>
        <w:topLinePunct w:val="0"/>
        <w:autoSpaceDE/>
        <w:autoSpaceDN/>
        <w:bidi w:val="0"/>
        <w:adjustRightInd/>
        <w:spacing w:line="348" w:lineRule="auto"/>
        <w:ind w:firstLine="480" w:firstLineChars="200"/>
        <w:textAlignment w:val="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36.7采购人、采购代理机构在收到供应商的书面质疑后将及时组织调查核实，在七个工作日内作出答复，并以书面形式通知质疑供应商和其他有关供应商，但答复的内容不得涉及商业秘密。</w:t>
      </w:r>
    </w:p>
    <w:p>
      <w:pPr>
        <w:keepNext w:val="0"/>
        <w:keepLines w:val="0"/>
        <w:pageBreakBefore w:val="0"/>
        <w:widowControl w:val="0"/>
        <w:kinsoku/>
        <w:wordWrap/>
        <w:overflowPunct/>
        <w:topLinePunct w:val="0"/>
        <w:autoSpaceDE/>
        <w:autoSpaceDN/>
        <w:bidi w:val="0"/>
        <w:adjustRightInd/>
        <w:spacing w:line="348" w:lineRule="auto"/>
        <w:textAlignment w:val="auto"/>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37、投诉</w:t>
      </w:r>
    </w:p>
    <w:p>
      <w:pPr>
        <w:keepNext w:val="0"/>
        <w:keepLines w:val="0"/>
        <w:pageBreakBefore w:val="0"/>
        <w:widowControl w:val="0"/>
        <w:kinsoku/>
        <w:wordWrap/>
        <w:overflowPunct/>
        <w:topLinePunct w:val="0"/>
        <w:autoSpaceDE/>
        <w:autoSpaceDN/>
        <w:bidi w:val="0"/>
        <w:adjustRightInd/>
        <w:spacing w:line="348" w:lineRule="auto"/>
        <w:ind w:firstLine="480" w:firstLineChars="200"/>
        <w:textAlignment w:val="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37.1质疑供应商对采购人、采购代理机构的答复不满意，或采购人、采购代理机构未在规定的时间内作出答复的，可以在答复期满后十五个工作日内向采购项目同级财政部门提起投诉。</w:t>
      </w:r>
    </w:p>
    <w:p>
      <w:pPr>
        <w:keepNext w:val="0"/>
        <w:keepLines w:val="0"/>
        <w:pageBreakBefore w:val="0"/>
        <w:widowControl w:val="0"/>
        <w:kinsoku/>
        <w:wordWrap/>
        <w:overflowPunct/>
        <w:topLinePunct w:val="0"/>
        <w:autoSpaceDE/>
        <w:autoSpaceDN/>
        <w:bidi w:val="0"/>
        <w:adjustRightInd/>
        <w:spacing w:line="348" w:lineRule="auto"/>
        <w:ind w:firstLine="480" w:firstLineChars="200"/>
        <w:textAlignment w:val="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37.2供应商投诉的事项不得超出已质疑事项的范围，但基于质疑答复内容提出的投诉事项除外。</w:t>
      </w:r>
    </w:p>
    <w:p>
      <w:pPr>
        <w:keepNext w:val="0"/>
        <w:keepLines w:val="0"/>
        <w:pageBreakBefore w:val="0"/>
        <w:widowControl w:val="0"/>
        <w:kinsoku/>
        <w:wordWrap/>
        <w:overflowPunct/>
        <w:topLinePunct w:val="0"/>
        <w:autoSpaceDE/>
        <w:autoSpaceDN/>
        <w:bidi w:val="0"/>
        <w:adjustRightInd/>
        <w:spacing w:line="348" w:lineRule="auto"/>
        <w:textAlignment w:val="auto"/>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38、诚实信用</w:t>
      </w:r>
    </w:p>
    <w:p>
      <w:pPr>
        <w:keepNext w:val="0"/>
        <w:keepLines w:val="0"/>
        <w:pageBreakBefore w:val="0"/>
        <w:widowControl w:val="0"/>
        <w:kinsoku/>
        <w:wordWrap/>
        <w:overflowPunct/>
        <w:topLinePunct w:val="0"/>
        <w:autoSpaceDE/>
        <w:autoSpaceDN/>
        <w:bidi w:val="0"/>
        <w:adjustRightInd/>
        <w:spacing w:line="348" w:lineRule="auto"/>
        <w:ind w:firstLine="480" w:firstLineChars="200"/>
        <w:textAlignment w:val="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38.1供应商不得虚假承诺，否则，按照提供虚假材料谋取中标或成交处理。</w:t>
      </w:r>
    </w:p>
    <w:p>
      <w:pPr>
        <w:keepNext w:val="0"/>
        <w:keepLines w:val="0"/>
        <w:pageBreakBefore w:val="0"/>
        <w:widowControl w:val="0"/>
        <w:kinsoku/>
        <w:wordWrap/>
        <w:overflowPunct/>
        <w:topLinePunct w:val="0"/>
        <w:autoSpaceDE/>
        <w:autoSpaceDN/>
        <w:bidi w:val="0"/>
        <w:adjustRightInd/>
        <w:spacing w:line="348" w:lineRule="auto"/>
        <w:ind w:firstLine="480" w:firstLineChars="200"/>
        <w:textAlignment w:val="auto"/>
        <w:rPr>
          <w:rFonts w:hint="eastAsia" w:asciiTheme="minorEastAsia" w:hAnsiTheme="minorEastAsia" w:eastAsiaTheme="minorEastAsia" w:cstheme="minorEastAsia"/>
          <w:b/>
          <w:bCs/>
          <w:color w:val="auto"/>
          <w:kern w:val="0"/>
          <w:sz w:val="28"/>
          <w:szCs w:val="28"/>
          <w:highlight w:val="none"/>
          <w:lang w:val="en-US" w:eastAsia="zh-CN"/>
        </w:rPr>
      </w:pPr>
      <w:r>
        <w:rPr>
          <w:rFonts w:hint="eastAsia" w:asciiTheme="minorEastAsia" w:hAnsiTheme="minorEastAsia" w:eastAsiaTheme="minorEastAsia" w:cstheme="minorEastAsia"/>
          <w:color w:val="auto"/>
          <w:sz w:val="24"/>
          <w:highlight w:val="none"/>
        </w:rPr>
        <w:t>38.2供应商提供中小企业声明函内容不实的，属于提供虚假材料谋取中标、成交，依照 《中华人民共和国政府采购法》等国家有关规定追究相应责任。</w:t>
      </w:r>
    </w:p>
    <w:p>
      <w:pPr>
        <w:keepNext w:val="0"/>
        <w:keepLines w:val="0"/>
        <w:pageBreakBefore w:val="0"/>
        <w:widowControl w:val="0"/>
        <w:kinsoku/>
        <w:wordWrap/>
        <w:overflowPunct/>
        <w:topLinePunct w:val="0"/>
        <w:autoSpaceDE/>
        <w:autoSpaceDN/>
        <w:bidi w:val="0"/>
        <w:adjustRightInd/>
        <w:snapToGrid w:val="0"/>
        <w:spacing w:line="348" w:lineRule="auto"/>
        <w:jc w:val="center"/>
        <w:textAlignment w:val="auto"/>
        <w:rPr>
          <w:rFonts w:asciiTheme="minorEastAsia" w:hAnsiTheme="minorEastAsia" w:eastAsiaTheme="minorEastAsia" w:cstheme="minorEastAsia"/>
          <w:b/>
          <w:bCs/>
          <w:color w:val="auto"/>
          <w:kern w:val="0"/>
          <w:sz w:val="28"/>
          <w:szCs w:val="28"/>
          <w:highlight w:val="none"/>
        </w:rPr>
      </w:pPr>
      <w:r>
        <w:rPr>
          <w:rFonts w:hint="eastAsia" w:asciiTheme="minorEastAsia" w:hAnsiTheme="minorEastAsia" w:eastAsiaTheme="minorEastAsia" w:cstheme="minorEastAsia"/>
          <w:b/>
          <w:bCs/>
          <w:color w:val="auto"/>
          <w:kern w:val="0"/>
          <w:sz w:val="28"/>
          <w:szCs w:val="28"/>
          <w:highlight w:val="none"/>
        </w:rPr>
        <w:t>G 义务、工作纪律</w:t>
      </w:r>
    </w:p>
    <w:p>
      <w:pPr>
        <w:keepNext w:val="0"/>
        <w:keepLines w:val="0"/>
        <w:pageBreakBefore w:val="0"/>
        <w:widowControl w:val="0"/>
        <w:tabs>
          <w:tab w:val="left" w:pos="7665"/>
        </w:tabs>
        <w:kinsoku/>
        <w:wordWrap/>
        <w:overflowPunct/>
        <w:topLinePunct w:val="0"/>
        <w:autoSpaceDE/>
        <w:autoSpaceDN/>
        <w:bidi w:val="0"/>
        <w:adjustRightInd/>
        <w:spacing w:line="348" w:lineRule="auto"/>
        <w:textAlignment w:val="auto"/>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39、磋商小组在政府采购活动中承担以下义务：</w:t>
      </w:r>
    </w:p>
    <w:p>
      <w:pPr>
        <w:keepNext w:val="0"/>
        <w:keepLines w:val="0"/>
        <w:pageBreakBefore w:val="0"/>
        <w:widowControl w:val="0"/>
        <w:tabs>
          <w:tab w:val="left" w:pos="7665"/>
        </w:tabs>
        <w:kinsoku/>
        <w:wordWrap/>
        <w:overflowPunct/>
        <w:topLinePunct w:val="0"/>
        <w:autoSpaceDE/>
        <w:autoSpaceDN/>
        <w:bidi w:val="0"/>
        <w:adjustRightInd/>
        <w:spacing w:line="348" w:lineRule="auto"/>
        <w:ind w:firstLine="480" w:firstLineChars="200"/>
        <w:textAlignment w:val="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（一）</w:t>
      </w:r>
      <w:r>
        <w:rPr>
          <w:color w:val="auto"/>
          <w:sz w:val="24"/>
          <w:highlight w:val="none"/>
        </w:rPr>
        <w:t>政府采购评审专家应当遵守评审工作纪律，不得泄露评审文件、评审情况和评审中获悉的商业秘密</w:t>
      </w:r>
      <w:r>
        <w:rPr>
          <w:rFonts w:hint="eastAsia" w:asciiTheme="minorEastAsia" w:hAnsiTheme="minorEastAsia" w:eastAsiaTheme="minorEastAsia" w:cstheme="minorEastAsia"/>
          <w:color w:val="auto"/>
          <w:sz w:val="24"/>
          <w:highlight w:val="none"/>
        </w:rPr>
        <w:t>；</w:t>
      </w:r>
    </w:p>
    <w:p>
      <w:pPr>
        <w:keepNext w:val="0"/>
        <w:keepLines w:val="0"/>
        <w:pageBreakBefore w:val="0"/>
        <w:widowControl w:val="0"/>
        <w:tabs>
          <w:tab w:val="left" w:pos="7665"/>
        </w:tabs>
        <w:kinsoku/>
        <w:wordWrap/>
        <w:overflowPunct/>
        <w:topLinePunct w:val="0"/>
        <w:autoSpaceDE/>
        <w:autoSpaceDN/>
        <w:bidi w:val="0"/>
        <w:adjustRightInd/>
        <w:spacing w:line="348" w:lineRule="auto"/>
        <w:ind w:firstLine="480" w:firstLineChars="200"/>
        <w:textAlignment w:val="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（二）</w:t>
      </w:r>
      <w:r>
        <w:rPr>
          <w:rFonts w:hint="eastAsia" w:eastAsiaTheme="minorEastAsia"/>
          <w:color w:val="auto"/>
          <w:sz w:val="24"/>
          <w:highlight w:val="none"/>
        </w:rPr>
        <w:t>磋商小组</w:t>
      </w:r>
      <w:r>
        <w:rPr>
          <w:color w:val="auto"/>
          <w:sz w:val="24"/>
          <w:highlight w:val="none"/>
        </w:rPr>
        <w:t>、竞争性谈判小组或者询价小组成员应当按照客观、公正、审慎的原则，根据</w:t>
      </w:r>
      <w:r>
        <w:rPr>
          <w:rFonts w:hint="eastAsia"/>
          <w:color w:val="auto"/>
          <w:sz w:val="24"/>
          <w:highlight w:val="none"/>
        </w:rPr>
        <w:t>磋商文件</w:t>
      </w:r>
      <w:r>
        <w:rPr>
          <w:color w:val="auto"/>
          <w:sz w:val="24"/>
          <w:highlight w:val="none"/>
        </w:rPr>
        <w:t>规定的评审程序、评审方法和评审标准进行独立评审。</w:t>
      </w:r>
      <w:r>
        <w:rPr>
          <w:rFonts w:hint="eastAsia"/>
          <w:color w:val="auto"/>
          <w:sz w:val="24"/>
          <w:highlight w:val="none"/>
        </w:rPr>
        <w:t>磋商文件</w:t>
      </w:r>
      <w:r>
        <w:rPr>
          <w:color w:val="auto"/>
          <w:sz w:val="24"/>
          <w:highlight w:val="none"/>
        </w:rPr>
        <w:t>内容违反国家有关强制性规定的，</w:t>
      </w:r>
      <w:r>
        <w:rPr>
          <w:rFonts w:hint="eastAsia"/>
          <w:color w:val="auto"/>
          <w:sz w:val="24"/>
          <w:highlight w:val="none"/>
        </w:rPr>
        <w:t>磋商小组</w:t>
      </w:r>
      <w:r>
        <w:rPr>
          <w:color w:val="auto"/>
          <w:sz w:val="24"/>
          <w:highlight w:val="none"/>
        </w:rPr>
        <w:t>、竞争性谈判小组或者询价小组应当停止评审并向采购人或者采购代理机构说明情况</w:t>
      </w:r>
      <w:r>
        <w:rPr>
          <w:rFonts w:hint="eastAsia" w:asciiTheme="minorEastAsia" w:hAnsiTheme="minorEastAsia" w:eastAsiaTheme="minorEastAsia" w:cstheme="minorEastAsia"/>
          <w:color w:val="auto"/>
          <w:sz w:val="24"/>
          <w:highlight w:val="none"/>
        </w:rPr>
        <w:t>；</w:t>
      </w:r>
    </w:p>
    <w:p>
      <w:pPr>
        <w:keepNext w:val="0"/>
        <w:keepLines w:val="0"/>
        <w:pageBreakBefore w:val="0"/>
        <w:widowControl w:val="0"/>
        <w:kinsoku/>
        <w:wordWrap/>
        <w:overflowPunct/>
        <w:topLinePunct w:val="0"/>
        <w:autoSpaceDE/>
        <w:autoSpaceDN/>
        <w:bidi w:val="0"/>
        <w:adjustRightInd/>
        <w:spacing w:line="348" w:lineRule="auto"/>
        <w:ind w:firstLine="480" w:firstLineChars="200"/>
        <w:textAlignment w:val="auto"/>
        <w:rPr>
          <w:rFonts w:eastAsiaTheme="minorEastAsia"/>
          <w:color w:val="auto"/>
          <w:highlight w:val="none"/>
        </w:rPr>
      </w:pPr>
      <w:r>
        <w:rPr>
          <w:rFonts w:hint="eastAsia" w:asciiTheme="minorEastAsia" w:hAnsiTheme="minorEastAsia" w:eastAsiaTheme="minorEastAsia" w:cstheme="minorEastAsia"/>
          <w:color w:val="auto"/>
          <w:sz w:val="24"/>
          <w:highlight w:val="none"/>
        </w:rPr>
        <w:t>（三）</w:t>
      </w:r>
      <w:r>
        <w:rPr>
          <w:rFonts w:hint="eastAsia" w:eastAsiaTheme="minorEastAsia"/>
          <w:color w:val="auto"/>
          <w:sz w:val="24"/>
          <w:highlight w:val="none"/>
        </w:rPr>
        <w:t>磋商小组</w:t>
      </w:r>
      <w:r>
        <w:rPr>
          <w:color w:val="auto"/>
          <w:sz w:val="24"/>
          <w:highlight w:val="none"/>
        </w:rPr>
        <w:t>、竞争性谈判小组或者询价小组成员应当在评审报告上签字，对自己的评审意见承担法律责任。对评审报告有异议的，应当在评审报告上签署不同意见，并说明理由，否则视为同意评审报告。</w:t>
      </w:r>
    </w:p>
    <w:p>
      <w:pPr>
        <w:keepNext w:val="0"/>
        <w:keepLines w:val="0"/>
        <w:pageBreakBefore w:val="0"/>
        <w:widowControl w:val="0"/>
        <w:tabs>
          <w:tab w:val="left" w:pos="7665"/>
        </w:tabs>
        <w:kinsoku/>
        <w:wordWrap/>
        <w:overflowPunct/>
        <w:topLinePunct w:val="0"/>
        <w:autoSpaceDE/>
        <w:autoSpaceDN/>
        <w:bidi w:val="0"/>
        <w:adjustRightInd/>
        <w:spacing w:line="348" w:lineRule="auto"/>
        <w:ind w:firstLine="480" w:firstLineChars="200"/>
        <w:textAlignment w:val="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（四）及时向财政部门报告评审过程中发现的采购人、采购代理机构向评审专家做倾向性、误导性的解释或者说明，以及供应商行贿、提供虚假材料或者串通等违法行为；</w:t>
      </w:r>
    </w:p>
    <w:p>
      <w:pPr>
        <w:keepNext w:val="0"/>
        <w:keepLines w:val="0"/>
        <w:pageBreakBefore w:val="0"/>
        <w:widowControl w:val="0"/>
        <w:tabs>
          <w:tab w:val="left" w:pos="7665"/>
        </w:tabs>
        <w:kinsoku/>
        <w:wordWrap/>
        <w:overflowPunct/>
        <w:topLinePunct w:val="0"/>
        <w:autoSpaceDE/>
        <w:autoSpaceDN/>
        <w:bidi w:val="0"/>
        <w:adjustRightInd/>
        <w:spacing w:line="348" w:lineRule="auto"/>
        <w:ind w:firstLine="480" w:firstLineChars="200"/>
        <w:textAlignment w:val="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（五）发现磋商文件内容违反国家有关强制性规定或者磋商文件存在歧义、重大缺陷导致评审工作无法进行时，停止评审并向采购人或者采购代理机构书面说明情况；</w:t>
      </w:r>
    </w:p>
    <w:p>
      <w:pPr>
        <w:keepNext w:val="0"/>
        <w:keepLines w:val="0"/>
        <w:pageBreakBefore w:val="0"/>
        <w:widowControl w:val="0"/>
        <w:tabs>
          <w:tab w:val="left" w:pos="7665"/>
        </w:tabs>
        <w:kinsoku/>
        <w:wordWrap/>
        <w:overflowPunct/>
        <w:topLinePunct w:val="0"/>
        <w:autoSpaceDE/>
        <w:autoSpaceDN/>
        <w:bidi w:val="0"/>
        <w:adjustRightInd/>
        <w:spacing w:line="348" w:lineRule="auto"/>
        <w:ind w:firstLine="480" w:firstLineChars="200"/>
        <w:textAlignment w:val="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（六）及时向财政、监察等部门举报在评审过程中受到非法干预的情况；</w:t>
      </w:r>
    </w:p>
    <w:p>
      <w:pPr>
        <w:keepNext w:val="0"/>
        <w:keepLines w:val="0"/>
        <w:pageBreakBefore w:val="0"/>
        <w:widowControl w:val="0"/>
        <w:tabs>
          <w:tab w:val="left" w:pos="7665"/>
        </w:tabs>
        <w:kinsoku/>
        <w:wordWrap/>
        <w:overflowPunct/>
        <w:topLinePunct w:val="0"/>
        <w:autoSpaceDE/>
        <w:autoSpaceDN/>
        <w:bidi w:val="0"/>
        <w:adjustRightInd/>
        <w:spacing w:line="348" w:lineRule="auto"/>
        <w:ind w:firstLine="480" w:firstLineChars="200"/>
        <w:textAlignment w:val="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（七）配合答复处理供应商的询问、质疑和投诉等事项；</w:t>
      </w:r>
    </w:p>
    <w:p>
      <w:pPr>
        <w:keepNext w:val="0"/>
        <w:keepLines w:val="0"/>
        <w:pageBreakBefore w:val="0"/>
        <w:widowControl w:val="0"/>
        <w:tabs>
          <w:tab w:val="left" w:pos="7665"/>
        </w:tabs>
        <w:kinsoku/>
        <w:wordWrap/>
        <w:overflowPunct/>
        <w:topLinePunct w:val="0"/>
        <w:autoSpaceDE/>
        <w:autoSpaceDN/>
        <w:bidi w:val="0"/>
        <w:adjustRightInd/>
        <w:spacing w:line="348" w:lineRule="auto"/>
        <w:ind w:firstLine="480" w:firstLineChars="200"/>
        <w:textAlignment w:val="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（八）法律、法规和规章规定的其他义务。</w:t>
      </w:r>
    </w:p>
    <w:p>
      <w:pPr>
        <w:keepNext w:val="0"/>
        <w:keepLines w:val="0"/>
        <w:pageBreakBefore w:val="0"/>
        <w:widowControl w:val="0"/>
        <w:tabs>
          <w:tab w:val="left" w:pos="7665"/>
        </w:tabs>
        <w:kinsoku/>
        <w:wordWrap/>
        <w:overflowPunct/>
        <w:topLinePunct w:val="0"/>
        <w:autoSpaceDE/>
        <w:autoSpaceDN/>
        <w:bidi w:val="0"/>
        <w:adjustRightInd/>
        <w:spacing w:line="348" w:lineRule="auto"/>
        <w:textAlignment w:val="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
          <w:color w:val="auto"/>
          <w:sz w:val="24"/>
          <w:highlight w:val="none"/>
        </w:rPr>
        <w:t>40、评审专家在政府采购活动中应当遵守以下工作纪律</w:t>
      </w:r>
      <w:r>
        <w:rPr>
          <w:rFonts w:hint="eastAsia" w:asciiTheme="minorEastAsia" w:hAnsiTheme="minorEastAsia" w:eastAsiaTheme="minorEastAsia" w:cstheme="minorEastAsia"/>
          <w:color w:val="auto"/>
          <w:sz w:val="24"/>
          <w:highlight w:val="none"/>
        </w:rPr>
        <w:t>：</w:t>
      </w:r>
    </w:p>
    <w:p>
      <w:pPr>
        <w:keepNext w:val="0"/>
        <w:keepLines w:val="0"/>
        <w:pageBreakBefore w:val="0"/>
        <w:widowControl w:val="0"/>
        <w:tabs>
          <w:tab w:val="left" w:pos="7665"/>
        </w:tabs>
        <w:kinsoku/>
        <w:wordWrap/>
        <w:overflowPunct/>
        <w:topLinePunct w:val="0"/>
        <w:autoSpaceDE/>
        <w:autoSpaceDN/>
        <w:bidi w:val="0"/>
        <w:adjustRightInd/>
        <w:spacing w:line="348" w:lineRule="auto"/>
        <w:ind w:firstLine="480" w:firstLineChars="200"/>
        <w:textAlignment w:val="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（一）不得参加与自己有《中华人民共和国政府采购法实施条例》第九条规定的利害关系的政府采购项目的评标活动。发现参加了与自己有利害关系的评审活动，须主动提出回避，退出评审；</w:t>
      </w:r>
    </w:p>
    <w:p>
      <w:pPr>
        <w:keepNext w:val="0"/>
        <w:keepLines w:val="0"/>
        <w:pageBreakBefore w:val="0"/>
        <w:widowControl w:val="0"/>
        <w:tabs>
          <w:tab w:val="left" w:pos="7665"/>
        </w:tabs>
        <w:kinsoku/>
        <w:wordWrap/>
        <w:overflowPunct/>
        <w:topLinePunct w:val="0"/>
        <w:autoSpaceDE/>
        <w:autoSpaceDN/>
        <w:bidi w:val="0"/>
        <w:adjustRightInd/>
        <w:spacing w:line="348" w:lineRule="auto"/>
        <w:ind w:firstLine="480" w:firstLineChars="200"/>
        <w:textAlignment w:val="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（二）评审前，应当将通讯工具或者相关电子设备交由采购代理机构统一保管；</w:t>
      </w:r>
    </w:p>
    <w:p>
      <w:pPr>
        <w:keepNext w:val="0"/>
        <w:keepLines w:val="0"/>
        <w:pageBreakBefore w:val="0"/>
        <w:widowControl w:val="0"/>
        <w:tabs>
          <w:tab w:val="left" w:pos="7665"/>
        </w:tabs>
        <w:kinsoku/>
        <w:wordWrap/>
        <w:overflowPunct/>
        <w:topLinePunct w:val="0"/>
        <w:autoSpaceDE/>
        <w:autoSpaceDN/>
        <w:bidi w:val="0"/>
        <w:adjustRightInd/>
        <w:spacing w:line="348" w:lineRule="auto"/>
        <w:ind w:firstLine="480" w:firstLineChars="200"/>
        <w:textAlignment w:val="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（三）评审过程中，不得与外界联系，因发生不可预见情况，确实需要与外界联系的，应当在监督人员监督之下办理；</w:t>
      </w:r>
    </w:p>
    <w:p>
      <w:pPr>
        <w:keepNext w:val="0"/>
        <w:keepLines w:val="0"/>
        <w:pageBreakBefore w:val="0"/>
        <w:widowControl w:val="0"/>
        <w:tabs>
          <w:tab w:val="left" w:pos="7665"/>
        </w:tabs>
        <w:kinsoku/>
        <w:wordWrap/>
        <w:overflowPunct/>
        <w:topLinePunct w:val="0"/>
        <w:autoSpaceDE/>
        <w:autoSpaceDN/>
        <w:bidi w:val="0"/>
        <w:adjustRightInd/>
        <w:spacing w:line="348" w:lineRule="auto"/>
        <w:ind w:firstLine="480" w:firstLineChars="200"/>
        <w:textAlignment w:val="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四）评审过程中，不得发表影响评审公正的倾向性、歧视性言论，不得征询或者接受采购人的倾向性意见，不得明示或暗示供应商在澄清时表达与其响应文件原义不同的意见，不得以磋商文件没有规定的评审方法和标准作为评审的依据，不得修改或者细化评审程序、评审方法、评审因素和评审标准，不得违规撰写评审意见，不得拒绝对自己的评审意见签字确认；</w:t>
      </w:r>
    </w:p>
    <w:p>
      <w:pPr>
        <w:keepNext w:val="0"/>
        <w:keepLines w:val="0"/>
        <w:pageBreakBefore w:val="0"/>
        <w:widowControl w:val="0"/>
        <w:tabs>
          <w:tab w:val="left" w:pos="7665"/>
        </w:tabs>
        <w:kinsoku/>
        <w:wordWrap/>
        <w:overflowPunct/>
        <w:topLinePunct w:val="0"/>
        <w:autoSpaceDE/>
        <w:autoSpaceDN/>
        <w:bidi w:val="0"/>
        <w:adjustRightInd/>
        <w:spacing w:line="348" w:lineRule="auto"/>
        <w:ind w:firstLine="480" w:firstLineChars="200"/>
        <w:textAlignment w:val="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（五）在评审过程中和评审结束后，不得记录、复制或带走任何评审资料，不得向外界透露评审内容；</w:t>
      </w:r>
    </w:p>
    <w:p>
      <w:pPr>
        <w:keepNext w:val="0"/>
        <w:keepLines w:val="0"/>
        <w:pageBreakBefore w:val="0"/>
        <w:widowControl w:val="0"/>
        <w:tabs>
          <w:tab w:val="left" w:pos="7665"/>
        </w:tabs>
        <w:kinsoku/>
        <w:wordWrap/>
        <w:overflowPunct/>
        <w:topLinePunct w:val="0"/>
        <w:autoSpaceDE/>
        <w:autoSpaceDN/>
        <w:bidi w:val="0"/>
        <w:adjustRightInd/>
        <w:spacing w:line="348" w:lineRule="auto"/>
        <w:ind w:firstLine="480" w:firstLineChars="200"/>
        <w:textAlignment w:val="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（六）评审现场服从采购代理机构工作人员的管理，接受现场监督人员的合法监督；</w:t>
      </w:r>
    </w:p>
    <w:p>
      <w:pPr>
        <w:keepNext w:val="0"/>
        <w:keepLines w:val="0"/>
        <w:pageBreakBefore w:val="0"/>
        <w:widowControl w:val="0"/>
        <w:tabs>
          <w:tab w:val="left" w:pos="7665"/>
        </w:tabs>
        <w:kinsoku/>
        <w:wordWrap/>
        <w:overflowPunct/>
        <w:topLinePunct w:val="0"/>
        <w:autoSpaceDE/>
        <w:autoSpaceDN/>
        <w:bidi w:val="0"/>
        <w:adjustRightInd/>
        <w:spacing w:line="348" w:lineRule="auto"/>
        <w:ind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（七）遵守有关廉洁自律规定，不得私下接触供应商，不得收受供应商及有关业务单位和个人的财物或好处，不得接受采购代理机构的请托。</w:t>
      </w:r>
    </w:p>
    <w:p>
      <w:pPr>
        <w:numPr>
          <w:ilvl w:val="0"/>
          <w:numId w:val="0"/>
        </w:numPr>
        <w:jc w:val="both"/>
        <w:rPr>
          <w:rFonts w:hint="eastAsia" w:asciiTheme="minorEastAsia" w:hAnsiTheme="minorEastAsia" w:eastAsiaTheme="minorEastAsia" w:cstheme="minorEastAsia"/>
          <w:b/>
          <w:color w:val="auto"/>
          <w:sz w:val="28"/>
          <w:szCs w:val="28"/>
          <w:highlight w:val="none"/>
          <w:lang w:eastAsia="zh-CN"/>
        </w:rPr>
      </w:pPr>
    </w:p>
    <w:p>
      <w:pPr>
        <w:numPr>
          <w:ilvl w:val="0"/>
          <w:numId w:val="0"/>
        </w:numPr>
        <w:jc w:val="both"/>
        <w:rPr>
          <w:rFonts w:hint="eastAsia" w:asciiTheme="minorEastAsia" w:hAnsiTheme="minorEastAsia" w:eastAsiaTheme="minorEastAsia" w:cstheme="minorEastAsia"/>
          <w:b/>
          <w:color w:val="auto"/>
          <w:sz w:val="28"/>
          <w:szCs w:val="28"/>
          <w:highlight w:val="none"/>
          <w:lang w:eastAsia="zh-CN"/>
        </w:rPr>
      </w:pPr>
    </w:p>
    <w:p>
      <w:pPr>
        <w:numPr>
          <w:ilvl w:val="0"/>
          <w:numId w:val="0"/>
        </w:numPr>
        <w:jc w:val="center"/>
        <w:rPr>
          <w:rFonts w:hint="eastAsia" w:asciiTheme="minorEastAsia" w:hAnsiTheme="minorEastAsia" w:eastAsiaTheme="minorEastAsia" w:cstheme="minorEastAsia"/>
          <w:b/>
          <w:color w:val="auto"/>
          <w:sz w:val="28"/>
          <w:szCs w:val="28"/>
          <w:highlight w:val="none"/>
          <w:lang w:eastAsia="zh-CN"/>
        </w:rPr>
      </w:pPr>
    </w:p>
    <w:p>
      <w:pPr>
        <w:numPr>
          <w:ilvl w:val="0"/>
          <w:numId w:val="0"/>
        </w:numPr>
        <w:jc w:val="center"/>
        <w:rPr>
          <w:rFonts w:hint="eastAsia" w:asciiTheme="minorEastAsia" w:hAnsiTheme="minorEastAsia" w:eastAsiaTheme="minorEastAsia" w:cstheme="minorEastAsia"/>
          <w:b/>
          <w:color w:val="auto"/>
          <w:sz w:val="28"/>
          <w:szCs w:val="28"/>
          <w:highlight w:val="none"/>
          <w:lang w:eastAsia="zh-CN"/>
        </w:rPr>
      </w:pPr>
    </w:p>
    <w:p>
      <w:pPr>
        <w:numPr>
          <w:ilvl w:val="0"/>
          <w:numId w:val="0"/>
        </w:numPr>
        <w:jc w:val="center"/>
        <w:rPr>
          <w:rFonts w:hint="eastAsia" w:asciiTheme="minorEastAsia" w:hAnsiTheme="minorEastAsia" w:eastAsiaTheme="minorEastAsia" w:cstheme="minorEastAsia"/>
          <w:b/>
          <w:color w:val="auto"/>
          <w:sz w:val="28"/>
          <w:szCs w:val="28"/>
          <w:highlight w:val="none"/>
          <w:lang w:eastAsia="zh-CN"/>
        </w:rPr>
      </w:pPr>
    </w:p>
    <w:p>
      <w:pPr>
        <w:numPr>
          <w:ilvl w:val="0"/>
          <w:numId w:val="0"/>
        </w:numPr>
        <w:jc w:val="both"/>
        <w:rPr>
          <w:rFonts w:hint="eastAsia" w:asciiTheme="minorEastAsia" w:hAnsiTheme="minorEastAsia" w:eastAsiaTheme="minorEastAsia" w:cstheme="minorEastAsia"/>
          <w:b/>
          <w:color w:val="auto"/>
          <w:sz w:val="28"/>
          <w:szCs w:val="28"/>
          <w:highlight w:val="none"/>
          <w:lang w:eastAsia="zh-CN"/>
        </w:rPr>
      </w:pPr>
    </w:p>
    <w:p>
      <w:pPr>
        <w:numPr>
          <w:ilvl w:val="0"/>
          <w:numId w:val="0"/>
        </w:numPr>
        <w:jc w:val="center"/>
        <w:rPr>
          <w:rFonts w:hint="eastAsia" w:asciiTheme="minorEastAsia" w:hAnsiTheme="minorEastAsia" w:eastAsiaTheme="minorEastAsia" w:cstheme="minorEastAsia"/>
          <w:b/>
          <w:color w:val="auto"/>
          <w:sz w:val="28"/>
          <w:szCs w:val="28"/>
          <w:highlight w:val="none"/>
        </w:rPr>
      </w:pPr>
      <w:r>
        <w:rPr>
          <w:rFonts w:hint="eastAsia" w:asciiTheme="minorEastAsia" w:hAnsiTheme="minorEastAsia" w:eastAsiaTheme="minorEastAsia" w:cstheme="minorEastAsia"/>
          <w:b/>
          <w:color w:val="auto"/>
          <w:sz w:val="28"/>
          <w:szCs w:val="28"/>
          <w:highlight w:val="none"/>
          <w:lang w:eastAsia="zh-CN"/>
        </w:rPr>
        <w:t>第三章</w:t>
      </w:r>
      <w:r>
        <w:rPr>
          <w:rFonts w:hint="eastAsia" w:asciiTheme="minorEastAsia" w:hAnsiTheme="minorEastAsia" w:eastAsiaTheme="minorEastAsia" w:cstheme="minorEastAsia"/>
          <w:b/>
          <w:color w:val="auto"/>
          <w:sz w:val="28"/>
          <w:szCs w:val="28"/>
          <w:highlight w:val="none"/>
          <w:lang w:val="en-US" w:eastAsia="zh-CN"/>
        </w:rPr>
        <w:t xml:space="preserve"> </w:t>
      </w:r>
      <w:r>
        <w:rPr>
          <w:rFonts w:hint="eastAsia" w:asciiTheme="minorEastAsia" w:hAnsiTheme="minorEastAsia" w:eastAsiaTheme="minorEastAsia" w:cstheme="minorEastAsia"/>
          <w:b/>
          <w:color w:val="auto"/>
          <w:sz w:val="28"/>
          <w:szCs w:val="28"/>
          <w:highlight w:val="none"/>
        </w:rPr>
        <w:t>项目采购需求</w:t>
      </w:r>
    </w:p>
    <w:p>
      <w:pPr>
        <w:pStyle w:val="24"/>
        <w:numPr>
          <w:ilvl w:val="0"/>
          <w:numId w:val="0"/>
        </w:numPr>
        <w:spacing w:line="360" w:lineRule="auto"/>
        <w:ind w:firstLine="482" w:firstLineChars="200"/>
        <w:rPr>
          <w:rFonts w:hint="eastAsia" w:ascii="宋体" w:hAnsi="宋体" w:eastAsia="宋体" w:cs="宋体"/>
          <w:b/>
          <w:bCs/>
          <w:color w:val="auto"/>
          <w:kern w:val="2"/>
          <w:sz w:val="24"/>
          <w:szCs w:val="22"/>
          <w:highlight w:val="none"/>
          <w:lang w:val="en-US" w:eastAsia="zh-CN" w:bidi="ar-SA"/>
        </w:rPr>
      </w:pPr>
      <w:r>
        <w:rPr>
          <w:rFonts w:hint="eastAsia" w:ascii="宋体" w:hAnsi="宋体" w:eastAsia="宋体" w:cs="宋体"/>
          <w:b/>
          <w:bCs/>
          <w:color w:val="auto"/>
          <w:kern w:val="2"/>
          <w:sz w:val="24"/>
          <w:szCs w:val="22"/>
          <w:highlight w:val="none"/>
          <w:lang w:val="en-US" w:eastAsia="zh-CN" w:bidi="ar-SA"/>
        </w:rPr>
        <w:t>本章节内容为</w:t>
      </w:r>
      <w:r>
        <w:rPr>
          <w:rFonts w:hint="eastAsia" w:ascii="宋体" w:hAnsi="宋体" w:cs="宋体"/>
          <w:b/>
          <w:bCs/>
          <w:color w:val="auto"/>
          <w:kern w:val="2"/>
          <w:sz w:val="24"/>
          <w:szCs w:val="22"/>
          <w:highlight w:val="none"/>
          <w:lang w:val="en-US" w:eastAsia="zh-CN" w:bidi="ar-SA"/>
        </w:rPr>
        <w:t>新疆第二医学院2023-2024学年化学试剂采购</w:t>
      </w:r>
      <w:r>
        <w:rPr>
          <w:rFonts w:hint="eastAsia" w:ascii="宋体" w:hAnsi="宋体" w:eastAsia="宋体" w:cs="宋体"/>
          <w:b/>
          <w:bCs/>
          <w:color w:val="auto"/>
          <w:kern w:val="2"/>
          <w:sz w:val="24"/>
          <w:szCs w:val="22"/>
          <w:highlight w:val="none"/>
          <w:lang w:val="en-US" w:eastAsia="zh-CN" w:bidi="ar-SA"/>
        </w:rPr>
        <w:t>项目的基本需求，各供应商应详细阅读</w:t>
      </w:r>
      <w:r>
        <w:rPr>
          <w:rFonts w:hint="eastAsia" w:ascii="宋体" w:hAnsi="宋体" w:cs="宋体"/>
          <w:b/>
          <w:bCs/>
          <w:color w:val="auto"/>
          <w:kern w:val="2"/>
          <w:sz w:val="24"/>
          <w:szCs w:val="22"/>
          <w:highlight w:val="none"/>
          <w:lang w:val="en-US" w:eastAsia="zh-CN" w:bidi="ar-SA"/>
        </w:rPr>
        <w:t>、充分理解</w:t>
      </w:r>
      <w:r>
        <w:rPr>
          <w:rFonts w:hint="eastAsia" w:ascii="宋体" w:hAnsi="宋体" w:eastAsia="宋体" w:cs="宋体"/>
          <w:b/>
          <w:bCs/>
          <w:color w:val="auto"/>
          <w:kern w:val="2"/>
          <w:sz w:val="24"/>
          <w:szCs w:val="22"/>
          <w:highlight w:val="none"/>
          <w:lang w:val="en-US" w:eastAsia="zh-CN" w:bidi="ar-SA"/>
        </w:rPr>
        <w:t>并响应，</w:t>
      </w:r>
      <w:r>
        <w:rPr>
          <w:rFonts w:hint="eastAsia" w:ascii="宋体" w:hAnsi="宋体" w:cs="宋体"/>
          <w:b/>
          <w:bCs/>
          <w:color w:val="auto"/>
          <w:kern w:val="2"/>
          <w:sz w:val="24"/>
          <w:szCs w:val="22"/>
          <w:highlight w:val="none"/>
          <w:lang w:val="en-US" w:eastAsia="zh-CN" w:bidi="ar-SA"/>
        </w:rPr>
        <w:t>任何因供应商忽视或误解造成的损失由供应商自行承担。</w:t>
      </w:r>
    </w:p>
    <w:p>
      <w:pPr>
        <w:numPr>
          <w:ilvl w:val="0"/>
          <w:numId w:val="0"/>
        </w:numPr>
        <w:spacing w:line="360" w:lineRule="auto"/>
        <w:ind w:firstLine="482" w:firstLineChars="200"/>
        <w:jc w:val="both"/>
        <w:rPr>
          <w:rFonts w:hint="default" w:ascii="宋体" w:hAnsi="宋体" w:eastAsia="宋体" w:cs="宋体"/>
          <w:b/>
          <w:bCs/>
          <w:color w:val="auto"/>
          <w:kern w:val="2"/>
          <w:sz w:val="24"/>
          <w:szCs w:val="22"/>
          <w:highlight w:val="none"/>
          <w:lang w:val="en-US" w:eastAsia="zh-CN" w:bidi="ar-SA"/>
        </w:rPr>
      </w:pPr>
      <w:r>
        <w:rPr>
          <w:rFonts w:hint="eastAsia" w:ascii="宋体" w:hAnsi="宋体" w:cs="宋体"/>
          <w:b/>
          <w:bCs/>
          <w:color w:val="auto"/>
          <w:kern w:val="2"/>
          <w:sz w:val="24"/>
          <w:szCs w:val="22"/>
          <w:highlight w:val="none"/>
          <w:lang w:val="en-US" w:eastAsia="zh-CN" w:bidi="ar-SA"/>
        </w:rPr>
        <w:t>一、</w:t>
      </w:r>
      <w:r>
        <w:rPr>
          <w:rFonts w:hint="eastAsia" w:ascii="宋体" w:hAnsi="宋体" w:eastAsia="宋体" w:cs="宋体"/>
          <w:b/>
          <w:bCs/>
          <w:color w:val="auto"/>
          <w:kern w:val="2"/>
          <w:sz w:val="24"/>
          <w:szCs w:val="22"/>
          <w:highlight w:val="none"/>
          <w:lang w:val="en-US" w:eastAsia="zh-CN" w:bidi="ar-SA"/>
        </w:rPr>
        <w:t>采购范围</w:t>
      </w:r>
      <w:r>
        <w:rPr>
          <w:rFonts w:hint="eastAsia" w:ascii="宋体" w:hAnsi="宋体" w:cs="宋体"/>
          <w:b/>
          <w:bCs/>
          <w:color w:val="auto"/>
          <w:kern w:val="2"/>
          <w:sz w:val="24"/>
          <w:szCs w:val="22"/>
          <w:highlight w:val="none"/>
          <w:lang w:val="en-US" w:eastAsia="zh-CN" w:bidi="ar-SA"/>
        </w:rPr>
        <w:t>和内容</w:t>
      </w:r>
    </w:p>
    <w:p>
      <w:pPr>
        <w:keepNext w:val="0"/>
        <w:keepLines w:val="0"/>
        <w:pageBreakBefore w:val="0"/>
        <w:widowControl w:val="0"/>
        <w:numPr>
          <w:ilvl w:val="0"/>
          <w:numId w:val="3"/>
        </w:numPr>
        <w:kinsoku/>
        <w:wordWrap w:val="0"/>
        <w:overflowPunct/>
        <w:topLinePunct w:val="0"/>
        <w:autoSpaceDE/>
        <w:autoSpaceDN/>
        <w:bidi w:val="0"/>
        <w:adjustRightInd/>
        <w:snapToGrid/>
        <w:spacing w:line="360" w:lineRule="auto"/>
        <w:ind w:firstLine="480" w:firstLineChars="200"/>
        <w:jc w:val="both"/>
        <w:textAlignment w:val="auto"/>
        <w:rPr>
          <w:rStyle w:val="29"/>
          <w:rFonts w:hint="eastAsia" w:ascii="宋体" w:hAnsi="宋体" w:eastAsia="宋体" w:cs="宋体"/>
          <w:b w:val="0"/>
          <w:bCs/>
          <w:color w:val="auto"/>
          <w:sz w:val="24"/>
          <w:szCs w:val="24"/>
          <w:highlight w:val="none"/>
          <w:lang w:val="en-US" w:eastAsia="zh-CN"/>
        </w:rPr>
      </w:pPr>
      <w:r>
        <w:rPr>
          <w:rStyle w:val="29"/>
          <w:rFonts w:hint="eastAsia" w:ascii="宋体" w:hAnsi="宋体" w:cs="宋体"/>
          <w:b w:val="0"/>
          <w:bCs/>
          <w:color w:val="auto"/>
          <w:sz w:val="24"/>
          <w:szCs w:val="24"/>
          <w:highlight w:val="none"/>
          <w:lang w:eastAsia="zh-CN"/>
        </w:rPr>
        <w:t>范围：</w:t>
      </w:r>
      <w:r>
        <w:rPr>
          <w:rFonts w:hint="eastAsia" w:ascii="宋体" w:hAnsi="宋体" w:eastAsia="宋体" w:cs="宋体"/>
          <w:bCs/>
          <w:color w:val="auto"/>
          <w:kern w:val="0"/>
          <w:sz w:val="24"/>
          <w:szCs w:val="24"/>
          <w:highlight w:val="none"/>
          <w:lang w:val="zh-CN" w:eastAsia="zh-CN" w:bidi="ar-SA"/>
        </w:rPr>
        <w:t>完成新疆第二医学院2023-2024学年化学试剂采购项目的供应、</w:t>
      </w:r>
      <w:r>
        <w:rPr>
          <w:rFonts w:hint="eastAsia" w:ascii="宋体" w:hAnsi="宋体" w:eastAsia="宋体" w:cs="宋体"/>
          <w:b/>
          <w:bCs w:val="0"/>
          <w:color w:val="auto"/>
          <w:kern w:val="0"/>
          <w:sz w:val="24"/>
          <w:szCs w:val="24"/>
          <w:highlight w:val="none"/>
          <w:lang w:val="zh-CN" w:eastAsia="zh-CN" w:bidi="ar-SA"/>
        </w:rPr>
        <w:t>仓储运输</w:t>
      </w:r>
      <w:r>
        <w:rPr>
          <w:rFonts w:hint="eastAsia" w:ascii="宋体" w:hAnsi="宋体" w:eastAsia="宋体" w:cs="宋体"/>
          <w:bCs/>
          <w:color w:val="auto"/>
          <w:kern w:val="0"/>
          <w:sz w:val="24"/>
          <w:szCs w:val="24"/>
          <w:highlight w:val="none"/>
          <w:lang w:val="zh-CN" w:eastAsia="zh-CN" w:bidi="ar-SA"/>
        </w:rPr>
        <w:t>、现场装卸（卸至需方指定地点）及保管、现场搬运， 检验验收、移交</w:t>
      </w:r>
      <w:r>
        <w:rPr>
          <w:rFonts w:hint="eastAsia" w:cs="宋体"/>
          <w:bCs/>
          <w:color w:val="auto"/>
          <w:kern w:val="0"/>
          <w:sz w:val="24"/>
          <w:szCs w:val="24"/>
          <w:highlight w:val="none"/>
          <w:lang w:val="zh-CN" w:eastAsia="zh-CN" w:bidi="ar-SA"/>
        </w:rPr>
        <w:t>及售后服务</w:t>
      </w:r>
      <w:r>
        <w:rPr>
          <w:rFonts w:hint="eastAsia" w:ascii="宋体" w:hAnsi="宋体" w:eastAsia="宋体" w:cs="宋体"/>
          <w:bCs/>
          <w:color w:val="auto"/>
          <w:kern w:val="0"/>
          <w:sz w:val="24"/>
          <w:szCs w:val="24"/>
          <w:highlight w:val="none"/>
          <w:lang w:val="zh-CN" w:eastAsia="zh-CN" w:bidi="ar-SA"/>
        </w:rPr>
        <w:t>等工作，并配合</w:t>
      </w:r>
      <w:r>
        <w:rPr>
          <w:rFonts w:hint="eastAsia" w:ascii="宋体" w:hAnsi="宋体" w:cs="宋体"/>
          <w:bCs/>
          <w:color w:val="auto"/>
          <w:kern w:val="0"/>
          <w:sz w:val="24"/>
          <w:szCs w:val="24"/>
          <w:highlight w:val="none"/>
          <w:lang w:val="zh-CN" w:eastAsia="zh-CN" w:bidi="ar-SA"/>
        </w:rPr>
        <w:t>采购人</w:t>
      </w:r>
      <w:r>
        <w:rPr>
          <w:rFonts w:hint="eastAsia" w:ascii="宋体" w:hAnsi="宋体" w:eastAsia="宋体" w:cs="宋体"/>
          <w:bCs/>
          <w:color w:val="auto"/>
          <w:kern w:val="0"/>
          <w:sz w:val="24"/>
          <w:szCs w:val="24"/>
          <w:highlight w:val="none"/>
          <w:lang w:val="zh-CN" w:eastAsia="zh-CN" w:bidi="ar-SA"/>
        </w:rPr>
        <w:t>完成与此服务相关的全部内容及责任和义务。</w:t>
      </w:r>
    </w:p>
    <w:p>
      <w:pPr>
        <w:keepNext w:val="0"/>
        <w:keepLines w:val="0"/>
        <w:pageBreakBefore w:val="0"/>
        <w:widowControl w:val="0"/>
        <w:numPr>
          <w:ilvl w:val="0"/>
          <w:numId w:val="3"/>
        </w:numPr>
        <w:kinsoku/>
        <w:wordWrap w:val="0"/>
        <w:overflowPunct/>
        <w:topLinePunct w:val="0"/>
        <w:autoSpaceDE/>
        <w:autoSpaceDN/>
        <w:bidi w:val="0"/>
        <w:adjustRightInd/>
        <w:snapToGrid/>
        <w:spacing w:line="360" w:lineRule="auto"/>
        <w:ind w:firstLine="482" w:firstLineChars="200"/>
        <w:jc w:val="both"/>
        <w:textAlignment w:val="auto"/>
        <w:rPr>
          <w:rStyle w:val="29"/>
          <w:rFonts w:hint="eastAsia" w:ascii="宋体" w:hAnsi="宋体" w:eastAsia="宋体" w:cs="宋体"/>
          <w:b/>
          <w:bCs/>
          <w:color w:val="auto"/>
          <w:sz w:val="24"/>
          <w:szCs w:val="24"/>
          <w:highlight w:val="none"/>
          <w:lang w:val="en-US" w:eastAsia="zh-CN"/>
        </w:rPr>
      </w:pPr>
      <w:r>
        <w:rPr>
          <w:rFonts w:hint="eastAsia"/>
          <w:b/>
          <w:bCs/>
          <w:color w:val="auto"/>
          <w:sz w:val="24"/>
          <w:szCs w:val="24"/>
          <w:highlight w:val="none"/>
          <w:u w:val="none"/>
          <w:lang w:val="en-US" w:eastAsia="zh-CN"/>
        </w:rPr>
        <w:t xml:space="preserve">供应商 必须提供每一个化学品的MSDS,需配送并包替换； </w:t>
      </w:r>
    </w:p>
    <w:p>
      <w:pPr>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firstLine="482" w:firstLineChars="200"/>
        <w:jc w:val="both"/>
        <w:textAlignment w:val="auto"/>
        <w:rPr>
          <w:rStyle w:val="29"/>
          <w:rFonts w:hint="eastAsia" w:ascii="宋体" w:hAnsi="宋体" w:eastAsia="宋体" w:cs="宋体"/>
          <w:b w:val="0"/>
          <w:bCs/>
          <w:color w:val="auto"/>
          <w:sz w:val="24"/>
          <w:szCs w:val="24"/>
          <w:highlight w:val="none"/>
          <w:lang w:val="en-US" w:eastAsia="zh-CN"/>
        </w:rPr>
      </w:pPr>
      <w:r>
        <w:rPr>
          <w:rStyle w:val="29"/>
          <w:rFonts w:hint="eastAsia" w:ascii="宋体" w:hAnsi="宋体" w:eastAsia="宋体" w:cs="宋体"/>
          <w:b/>
          <w:bCs w:val="0"/>
          <w:color w:val="auto"/>
          <w:sz w:val="24"/>
          <w:szCs w:val="24"/>
          <w:highlight w:val="none"/>
          <w:lang w:val="en-US" w:eastAsia="zh-CN"/>
        </w:rPr>
        <w:t>二、</w:t>
      </w:r>
      <w:r>
        <w:rPr>
          <w:rStyle w:val="29"/>
          <w:rFonts w:hint="eastAsia" w:ascii="宋体" w:hAnsi="宋体" w:cs="宋体"/>
          <w:b/>
          <w:bCs w:val="0"/>
          <w:color w:val="auto"/>
          <w:sz w:val="24"/>
          <w:szCs w:val="24"/>
          <w:highlight w:val="none"/>
          <w:lang w:val="en-US" w:eastAsia="zh-CN"/>
        </w:rPr>
        <w:t>交货期</w:t>
      </w:r>
      <w:r>
        <w:rPr>
          <w:rStyle w:val="29"/>
          <w:rFonts w:hint="eastAsia" w:ascii="宋体" w:hAnsi="宋体" w:eastAsia="宋体" w:cs="宋体"/>
          <w:b/>
          <w:bCs w:val="0"/>
          <w:color w:val="auto"/>
          <w:sz w:val="24"/>
          <w:szCs w:val="24"/>
          <w:highlight w:val="none"/>
          <w:lang w:val="en-US" w:eastAsia="zh-CN"/>
        </w:rPr>
        <w:t>：</w:t>
      </w:r>
      <w:r>
        <w:rPr>
          <w:rFonts w:hint="eastAsia" w:ascii="宋体" w:hAnsi="宋体" w:cs="宋体"/>
          <w:b w:val="0"/>
          <w:bCs/>
          <w:color w:val="auto"/>
          <w:sz w:val="24"/>
          <w:highlight w:val="none"/>
          <w:lang w:val="en-US" w:eastAsia="zh-CN"/>
        </w:rPr>
        <w:t>自合同签订之日起</w:t>
      </w:r>
      <w:r>
        <w:rPr>
          <w:rFonts w:hint="eastAsia" w:hAnsi="宋体" w:cs="宋体"/>
          <w:b w:val="0"/>
          <w:bCs/>
          <w:color w:val="auto"/>
          <w:sz w:val="24"/>
          <w:highlight w:val="none"/>
          <w:u w:val="single"/>
          <w:lang w:val="en-US" w:eastAsia="zh-CN"/>
        </w:rPr>
        <w:t>30</w:t>
      </w:r>
      <w:r>
        <w:rPr>
          <w:rFonts w:hint="eastAsia" w:hAnsi="宋体" w:cs="宋体"/>
          <w:b w:val="0"/>
          <w:bCs/>
          <w:color w:val="auto"/>
          <w:sz w:val="24"/>
          <w:highlight w:val="none"/>
          <w:u w:val="none"/>
          <w:lang w:val="en-US" w:eastAsia="zh-CN"/>
        </w:rPr>
        <w:t>个</w:t>
      </w:r>
      <w:r>
        <w:rPr>
          <w:rFonts w:hint="eastAsia" w:hAnsi="宋体" w:cs="宋体"/>
          <w:b w:val="0"/>
          <w:bCs/>
          <w:color w:val="auto"/>
          <w:sz w:val="24"/>
          <w:highlight w:val="none"/>
          <w:lang w:val="en-US" w:eastAsia="zh-CN"/>
        </w:rPr>
        <w:t>日历日</w:t>
      </w:r>
      <w:r>
        <w:rPr>
          <w:rFonts w:hint="eastAsia" w:hAnsi="宋体" w:cs="宋体"/>
          <w:b w:val="0"/>
          <w:bCs/>
          <w:color w:val="auto"/>
          <w:sz w:val="24"/>
          <w:highlight w:val="none"/>
          <w:u w:val="none"/>
          <w:lang w:val="en-US" w:eastAsia="zh-CN"/>
        </w:rPr>
        <w:t>，</w:t>
      </w:r>
      <w:r>
        <w:rPr>
          <w:rFonts w:hint="eastAsia" w:ascii="宋体" w:hAnsi="宋体" w:cs="宋体"/>
          <w:b w:val="0"/>
          <w:bCs/>
          <w:color w:val="auto"/>
          <w:sz w:val="24"/>
          <w:highlight w:val="none"/>
          <w:lang w:val="en-US" w:eastAsia="zh-CN"/>
        </w:rPr>
        <w:t>供货至</w:t>
      </w:r>
      <w:r>
        <w:rPr>
          <w:rFonts w:hint="eastAsia" w:hAnsi="宋体" w:cs="宋体"/>
          <w:b w:val="0"/>
          <w:bCs/>
          <w:color w:val="auto"/>
          <w:sz w:val="24"/>
          <w:highlight w:val="none"/>
          <w:lang w:val="en-US" w:eastAsia="zh-CN"/>
        </w:rPr>
        <w:t>采购人</w:t>
      </w:r>
      <w:r>
        <w:rPr>
          <w:rFonts w:hint="eastAsia" w:ascii="宋体" w:hAnsi="宋体" w:cs="宋体"/>
          <w:b w:val="0"/>
          <w:bCs/>
          <w:color w:val="auto"/>
          <w:sz w:val="24"/>
          <w:highlight w:val="none"/>
          <w:lang w:val="en-US" w:eastAsia="zh-CN"/>
        </w:rPr>
        <w:t>指定地点</w:t>
      </w:r>
      <w:r>
        <w:rPr>
          <w:rFonts w:hint="eastAsia" w:hAnsi="宋体" w:cs="宋体"/>
          <w:b w:val="0"/>
          <w:bCs/>
          <w:color w:val="auto"/>
          <w:sz w:val="24"/>
          <w:highlight w:val="none"/>
          <w:lang w:val="en-US" w:eastAsia="zh-CN"/>
        </w:rPr>
        <w:t>，</w:t>
      </w:r>
      <w:r>
        <w:rPr>
          <w:rFonts w:hint="eastAsia" w:ascii="宋体" w:hAnsi="宋体" w:cs="宋体"/>
          <w:b w:val="0"/>
          <w:bCs/>
          <w:color w:val="auto"/>
          <w:sz w:val="24"/>
          <w:highlight w:val="none"/>
          <w:lang w:val="en-US" w:eastAsia="zh-CN"/>
        </w:rPr>
        <w:t>安装、调试完成并验收合格。</w:t>
      </w:r>
    </w:p>
    <w:p>
      <w:pPr>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leftChars="0" w:firstLine="482" w:firstLineChars="200"/>
        <w:jc w:val="both"/>
        <w:textAlignment w:val="auto"/>
        <w:rPr>
          <w:rFonts w:hint="eastAsia" w:ascii="宋体" w:hAnsi="宋体" w:cs="宋体"/>
          <w:b w:val="0"/>
          <w:bCs w:val="0"/>
          <w:color w:val="auto"/>
          <w:kern w:val="2"/>
          <w:sz w:val="24"/>
          <w:szCs w:val="22"/>
          <w:highlight w:val="none"/>
          <w:lang w:val="en-US" w:eastAsia="zh-CN" w:bidi="ar-SA"/>
        </w:rPr>
      </w:pPr>
      <w:r>
        <w:rPr>
          <w:rFonts w:hint="eastAsia"/>
          <w:b/>
          <w:bCs/>
          <w:color w:val="auto"/>
          <w:sz w:val="24"/>
          <w:szCs w:val="24"/>
          <w:highlight w:val="none"/>
          <w:lang w:val="en-US" w:eastAsia="zh-CN"/>
        </w:rPr>
        <w:t>三、质量保修期限：</w:t>
      </w:r>
      <w:r>
        <w:rPr>
          <w:rFonts w:hint="eastAsia"/>
          <w:b w:val="0"/>
          <w:bCs w:val="0"/>
          <w:color w:val="auto"/>
          <w:sz w:val="24"/>
          <w:szCs w:val="24"/>
          <w:highlight w:val="none"/>
          <w:lang w:val="en-US" w:eastAsia="zh-CN"/>
        </w:rPr>
        <w:t>自验收合格之日起 1 年。（参数内另作要求的按要求执行，国家或者行业标准有更高标准的，按照规定执行）。货品在质量保证期内，因产品质量出现问题，供应商负责免费维修或更换，并承担与维修和更换相关的运费、安装、调试、保险等全部费用。</w:t>
      </w:r>
    </w:p>
    <w:p>
      <w:pPr>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leftChars="0" w:firstLine="482" w:firstLineChars="200"/>
        <w:jc w:val="both"/>
        <w:textAlignment w:val="auto"/>
        <w:rPr>
          <w:rFonts w:hint="eastAsia" w:ascii="宋体" w:hAnsi="宋体" w:eastAsia="宋体" w:cs="宋体"/>
          <w:b/>
          <w:bCs/>
          <w:color w:val="auto"/>
          <w:kern w:val="2"/>
          <w:sz w:val="24"/>
          <w:szCs w:val="22"/>
          <w:highlight w:val="none"/>
          <w:lang w:val="en-US" w:eastAsia="zh-CN" w:bidi="ar-SA"/>
        </w:rPr>
      </w:pPr>
      <w:r>
        <w:rPr>
          <w:rFonts w:hint="eastAsia" w:ascii="宋体" w:hAnsi="宋体" w:cs="宋体"/>
          <w:b/>
          <w:bCs/>
          <w:color w:val="auto"/>
          <w:kern w:val="2"/>
          <w:sz w:val="24"/>
          <w:szCs w:val="22"/>
          <w:highlight w:val="none"/>
          <w:lang w:val="en-US" w:eastAsia="zh-CN" w:bidi="ar-SA"/>
        </w:rPr>
        <w:t>四、采购需求及参数</w:t>
      </w:r>
    </w:p>
    <w:p>
      <w:pPr>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firstLine="482" w:firstLineChars="200"/>
        <w:jc w:val="both"/>
        <w:textAlignment w:val="auto"/>
        <w:rPr>
          <w:rFonts w:hint="eastAsia" w:ascii="宋体" w:hAnsi="宋体" w:cs="宋体"/>
          <w:b/>
          <w:bCs/>
          <w:color w:val="auto"/>
          <w:kern w:val="2"/>
          <w:sz w:val="24"/>
          <w:szCs w:val="22"/>
          <w:highlight w:val="none"/>
          <w:lang w:val="en-US" w:eastAsia="zh-CN" w:bidi="ar-SA"/>
        </w:rPr>
      </w:pPr>
      <w:r>
        <w:rPr>
          <w:rFonts w:hint="eastAsia" w:ascii="宋体" w:hAnsi="宋体" w:cs="宋体"/>
          <w:b/>
          <w:bCs/>
          <w:color w:val="auto"/>
          <w:kern w:val="2"/>
          <w:sz w:val="24"/>
          <w:szCs w:val="22"/>
          <w:highlight w:val="none"/>
          <w:lang w:val="en-US" w:eastAsia="zh-CN" w:bidi="ar-SA"/>
        </w:rPr>
        <w:t>1、</w:t>
      </w:r>
      <w:r>
        <w:rPr>
          <w:rFonts w:hint="eastAsia" w:ascii="宋体" w:hAnsi="宋体" w:eastAsia="宋体" w:cs="宋体"/>
          <w:b/>
          <w:bCs/>
          <w:color w:val="auto"/>
          <w:kern w:val="2"/>
          <w:sz w:val="24"/>
          <w:szCs w:val="22"/>
          <w:highlight w:val="none"/>
          <w:lang w:val="en-US" w:eastAsia="zh-CN" w:bidi="ar-SA"/>
        </w:rPr>
        <w:t>具体</w:t>
      </w:r>
      <w:r>
        <w:rPr>
          <w:rFonts w:hint="eastAsia" w:ascii="宋体" w:hAnsi="宋体" w:cs="宋体"/>
          <w:b/>
          <w:bCs/>
          <w:color w:val="auto"/>
          <w:kern w:val="2"/>
          <w:sz w:val="24"/>
          <w:szCs w:val="22"/>
          <w:highlight w:val="none"/>
          <w:lang w:val="en-US" w:eastAsia="zh-CN" w:bidi="ar-SA"/>
        </w:rPr>
        <w:t>需求和参数</w:t>
      </w:r>
      <w:r>
        <w:rPr>
          <w:rFonts w:hint="eastAsia" w:ascii="宋体" w:hAnsi="宋体" w:eastAsia="宋体" w:cs="宋体"/>
          <w:b/>
          <w:bCs/>
          <w:color w:val="auto"/>
          <w:kern w:val="2"/>
          <w:sz w:val="24"/>
          <w:szCs w:val="22"/>
          <w:highlight w:val="none"/>
          <w:lang w:val="en-US" w:eastAsia="zh-CN" w:bidi="ar-SA"/>
        </w:rPr>
        <w:t>详见附件1</w:t>
      </w:r>
      <w:r>
        <w:rPr>
          <w:rFonts w:hint="eastAsia" w:ascii="宋体" w:hAnsi="宋体" w:cs="宋体"/>
          <w:b/>
          <w:bCs/>
          <w:color w:val="auto"/>
          <w:kern w:val="2"/>
          <w:sz w:val="24"/>
          <w:szCs w:val="22"/>
          <w:highlight w:val="none"/>
          <w:lang w:val="en-US" w:eastAsia="zh-CN" w:bidi="ar-SA"/>
        </w:rPr>
        <w:t>；</w:t>
      </w:r>
    </w:p>
    <w:p>
      <w:pPr>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color w:val="auto"/>
          <w:kern w:val="2"/>
          <w:sz w:val="24"/>
          <w:szCs w:val="22"/>
          <w:highlight w:val="none"/>
          <w:lang w:val="en-US" w:eastAsia="zh-CN" w:bidi="ar-SA"/>
        </w:rPr>
      </w:pPr>
      <w:r>
        <w:rPr>
          <w:rFonts w:hint="eastAsia" w:ascii="宋体" w:hAnsi="宋体" w:cs="宋体"/>
          <w:b w:val="0"/>
          <w:bCs w:val="0"/>
          <w:color w:val="auto"/>
          <w:kern w:val="2"/>
          <w:sz w:val="24"/>
          <w:szCs w:val="22"/>
          <w:highlight w:val="none"/>
          <w:lang w:val="en-US" w:eastAsia="zh-CN" w:bidi="ar-SA"/>
        </w:rPr>
        <w:t>2、供应商需完整填报“报价明细表”。</w:t>
      </w:r>
      <w:r>
        <w:rPr>
          <w:rFonts w:hint="eastAsia" w:ascii="宋体" w:hAnsi="宋体" w:eastAsia="宋体" w:cs="宋体"/>
          <w:b w:val="0"/>
          <w:bCs w:val="0"/>
          <w:color w:val="auto"/>
          <w:kern w:val="2"/>
          <w:sz w:val="24"/>
          <w:szCs w:val="22"/>
          <w:highlight w:val="none"/>
          <w:lang w:val="en-US" w:eastAsia="zh-CN" w:bidi="ar-SA"/>
        </w:rPr>
        <w:t>“</w:t>
      </w:r>
      <w:r>
        <w:rPr>
          <w:rFonts w:hint="eastAsia" w:ascii="宋体" w:hAnsi="宋体" w:cs="宋体"/>
          <w:b w:val="0"/>
          <w:bCs w:val="0"/>
          <w:color w:val="auto"/>
          <w:kern w:val="2"/>
          <w:sz w:val="24"/>
          <w:szCs w:val="22"/>
          <w:highlight w:val="none"/>
          <w:lang w:val="en-US" w:eastAsia="zh-CN" w:bidi="ar-SA"/>
        </w:rPr>
        <w:t>报价明细表</w:t>
      </w:r>
      <w:r>
        <w:rPr>
          <w:rFonts w:hint="eastAsia" w:ascii="宋体" w:hAnsi="宋体" w:eastAsia="宋体" w:cs="宋体"/>
          <w:b w:val="0"/>
          <w:bCs w:val="0"/>
          <w:color w:val="auto"/>
          <w:kern w:val="2"/>
          <w:sz w:val="24"/>
          <w:szCs w:val="22"/>
          <w:highlight w:val="none"/>
          <w:lang w:val="en-US" w:eastAsia="zh-CN" w:bidi="ar-SA"/>
        </w:rPr>
        <w:t>”</w:t>
      </w:r>
      <w:r>
        <w:rPr>
          <w:rFonts w:hint="eastAsia" w:ascii="宋体" w:hAnsi="宋体" w:cs="宋体"/>
          <w:b w:val="0"/>
          <w:bCs w:val="0"/>
          <w:color w:val="auto"/>
          <w:kern w:val="2"/>
          <w:sz w:val="24"/>
          <w:szCs w:val="22"/>
          <w:highlight w:val="none"/>
          <w:lang w:val="en-US" w:eastAsia="zh-CN" w:bidi="ar-SA"/>
        </w:rPr>
        <w:t>中合计报价应与</w:t>
      </w:r>
      <w:r>
        <w:rPr>
          <w:rFonts w:hint="eastAsia" w:ascii="宋体" w:hAnsi="宋体" w:eastAsia="宋体" w:cs="宋体"/>
          <w:b w:val="0"/>
          <w:bCs w:val="0"/>
          <w:color w:val="auto"/>
          <w:kern w:val="2"/>
          <w:sz w:val="24"/>
          <w:szCs w:val="22"/>
          <w:highlight w:val="none"/>
          <w:lang w:val="en-US" w:eastAsia="zh-CN" w:bidi="ar-SA"/>
        </w:rPr>
        <w:t>第五章</w:t>
      </w:r>
      <w:r>
        <w:rPr>
          <w:rFonts w:hint="eastAsia" w:ascii="宋体" w:hAnsi="宋体" w:cs="宋体"/>
          <w:b w:val="0"/>
          <w:bCs w:val="0"/>
          <w:color w:val="auto"/>
          <w:kern w:val="2"/>
          <w:sz w:val="24"/>
          <w:szCs w:val="22"/>
          <w:highlight w:val="none"/>
          <w:lang w:val="en-US" w:eastAsia="zh-CN" w:bidi="ar-SA"/>
        </w:rPr>
        <w:t xml:space="preserve"> 投标文件</w:t>
      </w:r>
      <w:r>
        <w:rPr>
          <w:rFonts w:hint="eastAsia" w:ascii="宋体" w:hAnsi="宋体" w:eastAsia="宋体" w:cs="宋体"/>
          <w:b w:val="0"/>
          <w:bCs w:val="0"/>
          <w:color w:val="auto"/>
          <w:kern w:val="2"/>
          <w:sz w:val="24"/>
          <w:szCs w:val="22"/>
          <w:highlight w:val="none"/>
          <w:lang w:val="en-US" w:eastAsia="zh-CN" w:bidi="ar-SA"/>
        </w:rPr>
        <w:t>格式“</w:t>
      </w:r>
      <w:r>
        <w:rPr>
          <w:rFonts w:hint="eastAsia" w:ascii="宋体" w:hAnsi="宋体" w:cs="宋体"/>
          <w:b w:val="0"/>
          <w:bCs w:val="0"/>
          <w:color w:val="auto"/>
          <w:kern w:val="2"/>
          <w:sz w:val="24"/>
          <w:szCs w:val="22"/>
          <w:highlight w:val="none"/>
          <w:lang w:val="en-US" w:eastAsia="zh-CN" w:bidi="ar-SA"/>
        </w:rPr>
        <w:t>（3）开标</w:t>
      </w:r>
      <w:r>
        <w:rPr>
          <w:rFonts w:hint="eastAsia" w:ascii="宋体" w:hAnsi="宋体" w:eastAsia="宋体" w:cs="宋体"/>
          <w:b w:val="0"/>
          <w:bCs w:val="0"/>
          <w:color w:val="auto"/>
          <w:kern w:val="2"/>
          <w:sz w:val="24"/>
          <w:szCs w:val="22"/>
          <w:highlight w:val="none"/>
          <w:lang w:val="en-US" w:eastAsia="zh-CN" w:bidi="ar-SA"/>
        </w:rPr>
        <w:t>一览表”中“投标总价”一致。</w:t>
      </w:r>
    </w:p>
    <w:p>
      <w:pPr>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firstLine="482" w:firstLineChars="200"/>
        <w:jc w:val="both"/>
        <w:textAlignment w:val="auto"/>
        <w:rPr>
          <w:rFonts w:hint="eastAsia" w:ascii="宋体" w:hAnsi="宋体" w:eastAsia="宋体" w:cs="宋体"/>
          <w:b/>
          <w:bCs/>
          <w:color w:val="auto"/>
          <w:kern w:val="2"/>
          <w:sz w:val="24"/>
          <w:szCs w:val="22"/>
          <w:highlight w:val="none"/>
          <w:lang w:val="en-US" w:eastAsia="zh-CN" w:bidi="ar-SA"/>
        </w:rPr>
      </w:pPr>
      <w:r>
        <w:rPr>
          <w:rFonts w:hint="eastAsia" w:ascii="宋体" w:hAnsi="宋体" w:eastAsia="宋体" w:cs="宋体"/>
          <w:b/>
          <w:bCs/>
          <w:color w:val="auto"/>
          <w:kern w:val="2"/>
          <w:sz w:val="24"/>
          <w:szCs w:val="22"/>
          <w:highlight w:val="none"/>
          <w:lang w:val="en-US" w:eastAsia="zh-CN" w:bidi="ar-SA"/>
        </w:rPr>
        <w:t>3、售后服务的要求</w:t>
      </w:r>
    </w:p>
    <w:p>
      <w:pPr>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firstLine="480" w:firstLineChars="200"/>
        <w:jc w:val="both"/>
        <w:textAlignment w:val="auto"/>
        <w:rPr>
          <w:rFonts w:hint="default" w:ascii="宋体" w:hAnsi="宋体" w:eastAsia="宋体" w:cs="宋体"/>
          <w:b w:val="0"/>
          <w:bCs w:val="0"/>
          <w:color w:val="auto"/>
          <w:kern w:val="2"/>
          <w:sz w:val="24"/>
          <w:szCs w:val="22"/>
          <w:highlight w:val="none"/>
          <w:lang w:val="en-US" w:eastAsia="zh-CN" w:bidi="ar-SA"/>
        </w:rPr>
      </w:pPr>
      <w:r>
        <w:rPr>
          <w:rFonts w:hint="eastAsia" w:ascii="宋体" w:hAnsi="宋体" w:cs="宋体"/>
          <w:b w:val="0"/>
          <w:bCs w:val="0"/>
          <w:color w:val="auto"/>
          <w:kern w:val="2"/>
          <w:sz w:val="24"/>
          <w:szCs w:val="22"/>
          <w:highlight w:val="none"/>
          <w:lang w:val="en-US" w:eastAsia="zh-CN" w:bidi="ar-SA"/>
        </w:rPr>
        <w:t>3.1货物运抵现场后，供应商、采购人双方将对货物数量、质量、规格等进行检验。如发现货物不符，采购人有权限根据检验结果要求供应商立即更换。</w:t>
      </w:r>
    </w:p>
    <w:p>
      <w:pPr>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color w:val="auto"/>
          <w:kern w:val="2"/>
          <w:sz w:val="24"/>
          <w:szCs w:val="22"/>
          <w:highlight w:val="none"/>
          <w:lang w:val="en-US" w:eastAsia="zh-CN" w:bidi="ar-SA"/>
        </w:rPr>
      </w:pPr>
      <w:r>
        <w:rPr>
          <w:rFonts w:hint="eastAsia" w:ascii="宋体" w:hAnsi="宋体" w:cs="宋体"/>
          <w:b w:val="0"/>
          <w:bCs w:val="0"/>
          <w:color w:val="auto"/>
          <w:kern w:val="2"/>
          <w:sz w:val="24"/>
          <w:szCs w:val="22"/>
          <w:highlight w:val="none"/>
          <w:lang w:val="en-US" w:eastAsia="zh-CN" w:bidi="ar-SA"/>
        </w:rPr>
        <w:t>3.2</w:t>
      </w:r>
      <w:r>
        <w:rPr>
          <w:rFonts w:hint="eastAsia" w:ascii="宋体" w:hAnsi="宋体" w:eastAsia="宋体" w:cs="宋体"/>
          <w:b w:val="0"/>
          <w:bCs w:val="0"/>
          <w:color w:val="auto"/>
          <w:kern w:val="2"/>
          <w:sz w:val="24"/>
          <w:szCs w:val="22"/>
          <w:highlight w:val="none"/>
          <w:lang w:val="en-US" w:eastAsia="zh-CN" w:bidi="ar-SA"/>
        </w:rPr>
        <w:t>在合同货物交付使用后，</w:t>
      </w:r>
      <w:r>
        <w:rPr>
          <w:rFonts w:hint="eastAsia" w:ascii="宋体" w:hAnsi="宋体" w:cs="宋体"/>
          <w:b w:val="0"/>
          <w:bCs w:val="0"/>
          <w:color w:val="auto"/>
          <w:kern w:val="2"/>
          <w:sz w:val="24"/>
          <w:szCs w:val="22"/>
          <w:highlight w:val="none"/>
          <w:lang w:val="en-US" w:eastAsia="zh-CN" w:bidi="ar-SA"/>
        </w:rPr>
        <w:t>供应商</w:t>
      </w:r>
      <w:r>
        <w:rPr>
          <w:rFonts w:hint="eastAsia" w:ascii="宋体" w:hAnsi="宋体" w:eastAsia="宋体" w:cs="宋体"/>
          <w:b w:val="0"/>
          <w:bCs w:val="0"/>
          <w:color w:val="auto"/>
          <w:kern w:val="2"/>
          <w:sz w:val="24"/>
          <w:szCs w:val="22"/>
          <w:highlight w:val="none"/>
          <w:lang w:val="en-US" w:eastAsia="zh-CN" w:bidi="ar-SA"/>
        </w:rPr>
        <w:t>应对质量保修期及其以后的服务做出承诺，并具有切实可行的服务措施。不能及时兑现服务承诺内容而影响</w:t>
      </w:r>
      <w:r>
        <w:rPr>
          <w:rFonts w:hint="eastAsia" w:ascii="宋体" w:hAnsi="宋体" w:cs="宋体"/>
          <w:b w:val="0"/>
          <w:bCs w:val="0"/>
          <w:color w:val="auto"/>
          <w:kern w:val="2"/>
          <w:sz w:val="24"/>
          <w:szCs w:val="22"/>
          <w:highlight w:val="none"/>
          <w:lang w:val="en-US" w:eastAsia="zh-CN" w:bidi="ar-SA"/>
        </w:rPr>
        <w:t>采购人</w:t>
      </w:r>
      <w:r>
        <w:rPr>
          <w:rFonts w:hint="eastAsia" w:ascii="宋体" w:hAnsi="宋体" w:eastAsia="宋体" w:cs="宋体"/>
          <w:b w:val="0"/>
          <w:bCs w:val="0"/>
          <w:color w:val="auto"/>
          <w:kern w:val="2"/>
          <w:sz w:val="24"/>
          <w:szCs w:val="22"/>
          <w:highlight w:val="none"/>
          <w:lang w:val="en-US" w:eastAsia="zh-CN" w:bidi="ar-SA"/>
        </w:rPr>
        <w:t>使用，</w:t>
      </w:r>
      <w:r>
        <w:rPr>
          <w:rFonts w:hint="eastAsia" w:ascii="宋体" w:hAnsi="宋体" w:cs="宋体"/>
          <w:b w:val="0"/>
          <w:bCs w:val="0"/>
          <w:color w:val="auto"/>
          <w:kern w:val="2"/>
          <w:sz w:val="24"/>
          <w:szCs w:val="22"/>
          <w:highlight w:val="none"/>
          <w:lang w:val="en-US" w:eastAsia="zh-CN" w:bidi="ar-SA"/>
        </w:rPr>
        <w:t>供应商</w:t>
      </w:r>
      <w:r>
        <w:rPr>
          <w:rFonts w:hint="eastAsia" w:ascii="宋体" w:hAnsi="宋体" w:eastAsia="宋体" w:cs="宋体"/>
          <w:b w:val="0"/>
          <w:bCs w:val="0"/>
          <w:color w:val="auto"/>
          <w:kern w:val="2"/>
          <w:sz w:val="24"/>
          <w:szCs w:val="22"/>
          <w:highlight w:val="none"/>
          <w:lang w:val="en-US" w:eastAsia="zh-CN" w:bidi="ar-SA"/>
        </w:rPr>
        <w:t>应怎样给予补偿，在</w:t>
      </w:r>
      <w:r>
        <w:rPr>
          <w:rFonts w:hint="eastAsia" w:ascii="宋体" w:hAnsi="宋体" w:cs="宋体"/>
          <w:b w:val="0"/>
          <w:bCs w:val="0"/>
          <w:color w:val="auto"/>
          <w:kern w:val="2"/>
          <w:sz w:val="24"/>
          <w:szCs w:val="22"/>
          <w:highlight w:val="none"/>
          <w:lang w:val="en-US" w:eastAsia="zh-CN" w:bidi="ar-SA"/>
        </w:rPr>
        <w:t>投标文件</w:t>
      </w:r>
      <w:r>
        <w:rPr>
          <w:rFonts w:hint="eastAsia" w:ascii="宋体" w:hAnsi="宋体" w:eastAsia="宋体" w:cs="宋体"/>
          <w:b w:val="0"/>
          <w:bCs w:val="0"/>
          <w:color w:val="auto"/>
          <w:kern w:val="2"/>
          <w:sz w:val="24"/>
          <w:szCs w:val="22"/>
          <w:highlight w:val="none"/>
          <w:lang w:val="en-US" w:eastAsia="zh-CN" w:bidi="ar-SA"/>
        </w:rPr>
        <w:t>中均应明确说明。</w:t>
      </w:r>
    </w:p>
    <w:p>
      <w:pPr>
        <w:spacing w:line="360" w:lineRule="auto"/>
        <w:ind w:firstLine="424" w:firstLineChars="177"/>
        <w:rPr>
          <w:rFonts w:hint="eastAsia" w:ascii="宋体" w:hAnsi="宋体" w:eastAsia="宋体" w:cs="宋体"/>
          <w:b w:val="0"/>
          <w:bCs w:val="0"/>
          <w:color w:val="auto"/>
          <w:kern w:val="2"/>
          <w:sz w:val="24"/>
          <w:szCs w:val="22"/>
          <w:highlight w:val="none"/>
          <w:lang w:val="en-US" w:eastAsia="zh-CN" w:bidi="ar-SA"/>
        </w:rPr>
      </w:pPr>
      <w:r>
        <w:rPr>
          <w:rFonts w:hint="eastAsia" w:ascii="宋体" w:hAnsi="宋体" w:cs="宋体"/>
          <w:b w:val="0"/>
          <w:bCs w:val="0"/>
          <w:color w:val="auto"/>
          <w:kern w:val="2"/>
          <w:sz w:val="24"/>
          <w:szCs w:val="22"/>
          <w:highlight w:val="none"/>
          <w:lang w:val="en-US" w:eastAsia="zh-CN" w:bidi="ar-SA"/>
        </w:rPr>
        <w:t>3.3货物</w:t>
      </w:r>
      <w:r>
        <w:rPr>
          <w:rFonts w:hint="eastAsia" w:ascii="宋体" w:hAnsi="宋体" w:eastAsia="宋体" w:cs="宋体"/>
          <w:b w:val="0"/>
          <w:bCs w:val="0"/>
          <w:color w:val="auto"/>
          <w:kern w:val="2"/>
          <w:sz w:val="24"/>
          <w:szCs w:val="22"/>
          <w:highlight w:val="none"/>
          <w:lang w:val="en-US" w:eastAsia="zh-CN" w:bidi="ar-SA"/>
        </w:rPr>
        <w:t>由制造商（指产品生产制造商，或其负责销售、售后服务机构，以下同）负责标准售后服务的，应当在投标文件中予以明确说明，并附制造商售后服务承诺。</w:t>
      </w:r>
    </w:p>
    <w:p>
      <w:pPr>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firstLine="482" w:firstLineChars="200"/>
        <w:jc w:val="both"/>
        <w:textAlignment w:val="auto"/>
        <w:rPr>
          <w:rFonts w:hint="eastAsia" w:ascii="宋体" w:hAnsi="宋体" w:eastAsia="宋体" w:cs="宋体"/>
          <w:b/>
          <w:bCs/>
          <w:color w:val="auto"/>
          <w:kern w:val="2"/>
          <w:sz w:val="24"/>
          <w:szCs w:val="22"/>
          <w:highlight w:val="none"/>
          <w:lang w:val="en-US" w:eastAsia="zh-CN" w:bidi="ar-SA"/>
        </w:rPr>
      </w:pPr>
      <w:r>
        <w:rPr>
          <w:rFonts w:hint="eastAsia" w:ascii="宋体" w:hAnsi="宋体" w:eastAsia="宋体" w:cs="宋体"/>
          <w:b/>
          <w:bCs/>
          <w:color w:val="auto"/>
          <w:kern w:val="2"/>
          <w:sz w:val="24"/>
          <w:szCs w:val="22"/>
          <w:highlight w:val="none"/>
          <w:lang w:val="en-US" w:eastAsia="zh-CN" w:bidi="ar-SA"/>
        </w:rPr>
        <w:t>4、关于验收</w:t>
      </w:r>
    </w:p>
    <w:p>
      <w:pPr>
        <w:spacing w:line="360" w:lineRule="auto"/>
        <w:ind w:firstLine="424" w:firstLineChars="1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4.1</w:t>
      </w:r>
      <w:r>
        <w:rPr>
          <w:rFonts w:hint="eastAsia" w:ascii="宋体" w:hAnsi="宋体" w:eastAsia="宋体" w:cs="宋体"/>
          <w:color w:val="auto"/>
          <w:sz w:val="24"/>
          <w:szCs w:val="24"/>
          <w:highlight w:val="none"/>
        </w:rPr>
        <w:t>货物到达现场后，</w:t>
      </w: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rPr>
        <w:t>应在</w:t>
      </w:r>
      <w:r>
        <w:rPr>
          <w:rFonts w:hint="eastAsia" w:ascii="宋体" w:hAnsi="宋体" w:eastAsia="宋体" w:cs="宋体"/>
          <w:color w:val="auto"/>
          <w:sz w:val="24"/>
          <w:szCs w:val="24"/>
          <w:highlight w:val="none"/>
          <w:lang w:eastAsia="zh-CN"/>
        </w:rPr>
        <w:t>相关</w:t>
      </w:r>
      <w:r>
        <w:rPr>
          <w:rFonts w:hint="eastAsia" w:ascii="宋体" w:hAnsi="宋体" w:eastAsia="宋体" w:cs="宋体"/>
          <w:color w:val="auto"/>
          <w:sz w:val="24"/>
          <w:szCs w:val="24"/>
          <w:highlight w:val="none"/>
        </w:rPr>
        <w:t>人员在场情况下当面开箱，共同清点、检查外观，作出开箱记录，双方签字确认。</w:t>
      </w:r>
    </w:p>
    <w:p>
      <w:pPr>
        <w:spacing w:line="360" w:lineRule="auto"/>
        <w:ind w:firstLine="424" w:firstLineChars="1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4.2</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应保证货物到达</w:t>
      </w:r>
      <w:r>
        <w:rPr>
          <w:rFonts w:hint="eastAsia" w:ascii="宋体" w:hAnsi="宋体" w:cs="宋体"/>
          <w:color w:val="auto"/>
          <w:sz w:val="24"/>
          <w:szCs w:val="24"/>
          <w:highlight w:val="none"/>
          <w:lang w:eastAsia="zh-CN"/>
        </w:rPr>
        <w:t>采购人</w:t>
      </w:r>
      <w:r>
        <w:rPr>
          <w:rFonts w:hint="eastAsia" w:ascii="宋体" w:hAnsi="宋体" w:eastAsia="宋体" w:cs="宋体"/>
          <w:color w:val="auto"/>
          <w:sz w:val="24"/>
          <w:szCs w:val="24"/>
          <w:highlight w:val="none"/>
        </w:rPr>
        <w:t>所在地完好无损，如有缺漏、损坏，由</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负责调换、补齐或赔偿。</w:t>
      </w:r>
    </w:p>
    <w:p>
      <w:pPr>
        <w:spacing w:line="360" w:lineRule="auto"/>
        <w:ind w:firstLine="424" w:firstLineChars="1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4.3</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应提供完备的技术资料、装箱单和合格证等，并派遣专业技术人员进行现场安装调试。验收合格条件如下：</w:t>
      </w:r>
    </w:p>
    <w:p>
      <w:pPr>
        <w:spacing w:line="360" w:lineRule="auto"/>
        <w:ind w:firstLine="424" w:firstLineChars="1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4.4</w:t>
      </w:r>
      <w:r>
        <w:rPr>
          <w:rFonts w:hint="eastAsia" w:ascii="宋体" w:hAnsi="宋体" w:eastAsia="宋体" w:cs="宋体"/>
          <w:color w:val="auto"/>
          <w:sz w:val="24"/>
          <w:szCs w:val="24"/>
          <w:highlight w:val="none"/>
        </w:rPr>
        <w:t>设备技术参数与采购合同一致，性能指标达到规定的标准。</w:t>
      </w:r>
    </w:p>
    <w:p>
      <w:pPr>
        <w:spacing w:line="360" w:lineRule="auto"/>
        <w:ind w:firstLine="424" w:firstLineChars="1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4.5</w:t>
      </w:r>
      <w:r>
        <w:rPr>
          <w:rFonts w:hint="eastAsia" w:ascii="宋体" w:hAnsi="宋体" w:eastAsia="宋体" w:cs="宋体"/>
          <w:color w:val="auto"/>
          <w:sz w:val="24"/>
          <w:szCs w:val="24"/>
          <w:highlight w:val="none"/>
        </w:rPr>
        <w:t>货物技术资料、装箱单、合格证等资料齐全。</w:t>
      </w:r>
    </w:p>
    <w:p>
      <w:pPr>
        <w:spacing w:line="360" w:lineRule="auto"/>
        <w:ind w:firstLine="424" w:firstLineChars="1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4.6</w:t>
      </w:r>
      <w:r>
        <w:rPr>
          <w:rFonts w:hint="eastAsia" w:ascii="宋体" w:hAnsi="宋体" w:eastAsia="宋体" w:cs="宋体"/>
          <w:color w:val="auto"/>
          <w:sz w:val="24"/>
          <w:szCs w:val="24"/>
          <w:highlight w:val="none"/>
        </w:rPr>
        <w:t>在规定时间内交货和验收，并经</w:t>
      </w:r>
      <w:r>
        <w:rPr>
          <w:rFonts w:hint="eastAsia" w:ascii="宋体" w:hAnsi="宋体" w:cs="宋体"/>
          <w:color w:val="auto"/>
          <w:sz w:val="24"/>
          <w:szCs w:val="24"/>
          <w:highlight w:val="none"/>
          <w:lang w:eastAsia="zh-CN"/>
        </w:rPr>
        <w:t>采购人</w:t>
      </w:r>
      <w:r>
        <w:rPr>
          <w:rFonts w:hint="eastAsia" w:ascii="宋体" w:hAnsi="宋体" w:eastAsia="宋体" w:cs="宋体"/>
          <w:color w:val="auto"/>
          <w:sz w:val="24"/>
          <w:szCs w:val="24"/>
          <w:highlight w:val="none"/>
        </w:rPr>
        <w:t>确认。</w:t>
      </w:r>
    </w:p>
    <w:p>
      <w:pPr>
        <w:spacing w:line="360" w:lineRule="auto"/>
        <w:ind w:firstLine="424" w:firstLineChars="1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4.7</w:t>
      </w:r>
      <w:r>
        <w:rPr>
          <w:rFonts w:hint="eastAsia" w:ascii="宋体" w:hAnsi="宋体" w:eastAsia="宋体" w:cs="宋体"/>
          <w:color w:val="auto"/>
          <w:sz w:val="24"/>
          <w:szCs w:val="24"/>
          <w:highlight w:val="none"/>
          <w:lang w:eastAsia="zh-CN"/>
        </w:rPr>
        <w:t>货物</w:t>
      </w:r>
      <w:r>
        <w:rPr>
          <w:rFonts w:hint="eastAsia" w:ascii="宋体" w:hAnsi="宋体" w:eastAsia="宋体" w:cs="宋体"/>
          <w:color w:val="auto"/>
          <w:sz w:val="24"/>
          <w:szCs w:val="24"/>
          <w:highlight w:val="none"/>
        </w:rPr>
        <w:t>在安装调试并试运行符合要求后，才作为最终验收。</w:t>
      </w:r>
    </w:p>
    <w:p>
      <w:pPr>
        <w:spacing w:line="360" w:lineRule="auto"/>
        <w:ind w:firstLine="424" w:firstLineChars="1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4.8</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提供的货物未达到</w:t>
      </w:r>
      <w:r>
        <w:rPr>
          <w:rFonts w:hint="eastAsia" w:ascii="宋体" w:hAnsi="宋体" w:cs="宋体"/>
          <w:color w:val="auto"/>
          <w:sz w:val="24"/>
          <w:szCs w:val="24"/>
          <w:highlight w:val="none"/>
          <w:lang w:eastAsia="zh-CN"/>
        </w:rPr>
        <w:t>采购文件</w:t>
      </w:r>
      <w:r>
        <w:rPr>
          <w:rFonts w:hint="eastAsia" w:ascii="宋体" w:hAnsi="宋体" w:eastAsia="宋体" w:cs="宋体"/>
          <w:color w:val="auto"/>
          <w:sz w:val="24"/>
          <w:szCs w:val="24"/>
          <w:highlight w:val="none"/>
        </w:rPr>
        <w:t>规定要求，且对</w:t>
      </w:r>
      <w:r>
        <w:rPr>
          <w:rFonts w:hint="eastAsia" w:ascii="宋体" w:hAnsi="宋体" w:cs="宋体"/>
          <w:color w:val="auto"/>
          <w:sz w:val="24"/>
          <w:szCs w:val="24"/>
          <w:highlight w:val="none"/>
          <w:lang w:eastAsia="zh-CN"/>
        </w:rPr>
        <w:t>采购人</w:t>
      </w:r>
      <w:r>
        <w:rPr>
          <w:rFonts w:hint="eastAsia" w:ascii="宋体" w:hAnsi="宋体" w:eastAsia="宋体" w:cs="宋体"/>
          <w:color w:val="auto"/>
          <w:sz w:val="24"/>
          <w:szCs w:val="24"/>
          <w:highlight w:val="none"/>
        </w:rPr>
        <w:t>造成损失的，由</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承担一切责任，并赔偿所造成的损失。</w:t>
      </w:r>
    </w:p>
    <w:p>
      <w:pPr>
        <w:spacing w:line="360" w:lineRule="auto"/>
        <w:ind w:firstLine="424" w:firstLineChars="1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4.9</w:t>
      </w:r>
      <w:r>
        <w:rPr>
          <w:rFonts w:hint="eastAsia" w:ascii="宋体" w:hAnsi="宋体" w:cs="宋体"/>
          <w:color w:val="auto"/>
          <w:sz w:val="24"/>
          <w:szCs w:val="24"/>
          <w:highlight w:val="none"/>
          <w:lang w:eastAsia="zh-CN"/>
        </w:rPr>
        <w:t>采购人</w:t>
      </w:r>
      <w:r>
        <w:rPr>
          <w:rFonts w:hint="eastAsia" w:ascii="宋体" w:hAnsi="宋体" w:eastAsia="宋体" w:cs="宋体"/>
          <w:color w:val="auto"/>
          <w:sz w:val="24"/>
          <w:szCs w:val="24"/>
          <w:highlight w:val="none"/>
        </w:rPr>
        <w:t>需要制造商对</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交付的产品（包括质量、技术参数等）进行确认的，制造商应予以配合，并出具书面意见。</w:t>
      </w:r>
    </w:p>
    <w:p>
      <w:pPr>
        <w:spacing w:line="360" w:lineRule="auto"/>
        <w:ind w:firstLine="424" w:firstLineChars="1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4.10</w:t>
      </w:r>
      <w:r>
        <w:rPr>
          <w:rFonts w:hint="eastAsia" w:ascii="宋体" w:hAnsi="宋体" w:eastAsia="宋体" w:cs="宋体"/>
          <w:color w:val="auto"/>
          <w:sz w:val="24"/>
          <w:szCs w:val="24"/>
          <w:highlight w:val="none"/>
        </w:rPr>
        <w:t>产品包装材料归</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所有。</w:t>
      </w:r>
    </w:p>
    <w:p>
      <w:pPr>
        <w:spacing w:line="360" w:lineRule="auto"/>
        <w:ind w:firstLine="426" w:firstLineChars="177"/>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5、付款方式（具体付款方式以采购人和供应商实际签订为准。</w:t>
      </w:r>
    </w:p>
    <w:p>
      <w:pPr>
        <w:spacing w:line="360" w:lineRule="auto"/>
        <w:ind w:firstLine="424" w:firstLineChars="1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按合同交货，完成安装调试，经验收合格后，</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向中标人支付合同总价100%的货款。</w:t>
      </w:r>
    </w:p>
    <w:p>
      <w:pPr>
        <w:keepNext w:val="0"/>
        <w:keepLines w:val="0"/>
        <w:pageBreakBefore w:val="0"/>
        <w:widowControl w:val="0"/>
        <w:kinsoku/>
        <w:wordWrap/>
        <w:overflowPunct/>
        <w:topLinePunct w:val="0"/>
        <w:autoSpaceDE/>
        <w:autoSpaceDN/>
        <w:bidi w:val="0"/>
        <w:spacing w:line="460" w:lineRule="exact"/>
        <w:ind w:firstLine="480" w:firstLineChars="200"/>
        <w:textAlignment w:val="auto"/>
        <w:rPr>
          <w:rFonts w:hint="default" w:ascii="宋体" w:hAnsi="宋体" w:eastAsia="宋体" w:cs="宋体"/>
          <w:color w:val="auto"/>
          <w:sz w:val="24"/>
          <w:szCs w:val="24"/>
          <w:highlight w:val="none"/>
          <w:lang w:val="en-US" w:eastAsia="zh-CN"/>
        </w:rPr>
      </w:pPr>
    </w:p>
    <w:p>
      <w:pPr>
        <w:pStyle w:val="24"/>
        <w:rPr>
          <w:rFonts w:hint="default"/>
          <w:color w:val="auto"/>
          <w:lang w:val="en-US" w:eastAsia="zh-CN"/>
        </w:rPr>
      </w:pPr>
    </w:p>
    <w:p>
      <w:pPr>
        <w:pStyle w:val="21"/>
        <w:rPr>
          <w:rFonts w:hint="eastAsia" w:ascii="宋体" w:hAnsi="宋体" w:eastAsia="宋体" w:cs="宋体"/>
          <w:color w:val="auto"/>
          <w:kern w:val="0"/>
          <w:sz w:val="24"/>
          <w:szCs w:val="24"/>
        </w:rPr>
      </w:pPr>
    </w:p>
    <w:p>
      <w:pPr>
        <w:pStyle w:val="21"/>
        <w:rPr>
          <w:rFonts w:hint="eastAsia" w:ascii="宋体" w:hAnsi="宋体" w:eastAsia="宋体" w:cs="宋体"/>
          <w:color w:val="auto"/>
          <w:kern w:val="0"/>
          <w:sz w:val="24"/>
          <w:szCs w:val="24"/>
        </w:rPr>
      </w:pPr>
    </w:p>
    <w:p>
      <w:pPr>
        <w:pStyle w:val="21"/>
        <w:rPr>
          <w:rFonts w:hint="eastAsia" w:ascii="宋体" w:hAnsi="宋体" w:eastAsia="宋体" w:cs="宋体"/>
          <w:color w:val="auto"/>
          <w:kern w:val="0"/>
          <w:sz w:val="24"/>
          <w:szCs w:val="24"/>
        </w:rPr>
      </w:pPr>
    </w:p>
    <w:p>
      <w:pPr>
        <w:pStyle w:val="21"/>
        <w:rPr>
          <w:rFonts w:hint="eastAsia" w:ascii="宋体" w:hAnsi="宋体" w:eastAsia="宋体" w:cs="宋体"/>
          <w:color w:val="auto"/>
          <w:kern w:val="0"/>
          <w:sz w:val="24"/>
          <w:szCs w:val="24"/>
        </w:rPr>
      </w:pPr>
    </w:p>
    <w:p>
      <w:pPr>
        <w:pStyle w:val="21"/>
        <w:rPr>
          <w:rFonts w:hint="eastAsia" w:ascii="宋体" w:hAnsi="宋体" w:eastAsia="宋体" w:cs="宋体"/>
          <w:color w:val="auto"/>
          <w:kern w:val="0"/>
          <w:sz w:val="24"/>
          <w:szCs w:val="24"/>
        </w:rPr>
      </w:pPr>
    </w:p>
    <w:p>
      <w:pPr>
        <w:pStyle w:val="21"/>
        <w:rPr>
          <w:rFonts w:hint="eastAsia" w:ascii="宋体" w:hAnsi="宋体" w:eastAsia="宋体" w:cs="宋体"/>
          <w:color w:val="auto"/>
          <w:kern w:val="0"/>
          <w:sz w:val="24"/>
          <w:szCs w:val="24"/>
        </w:rPr>
      </w:pPr>
    </w:p>
    <w:p>
      <w:pPr>
        <w:pStyle w:val="21"/>
        <w:rPr>
          <w:rFonts w:hint="eastAsia" w:ascii="宋体" w:hAnsi="宋体" w:eastAsia="宋体" w:cs="宋体"/>
          <w:color w:val="auto"/>
          <w:kern w:val="0"/>
          <w:sz w:val="24"/>
          <w:szCs w:val="24"/>
        </w:rPr>
      </w:pPr>
    </w:p>
    <w:p>
      <w:pPr>
        <w:pStyle w:val="21"/>
        <w:rPr>
          <w:rFonts w:hint="eastAsia" w:ascii="宋体" w:hAnsi="宋体" w:eastAsia="宋体" w:cs="宋体"/>
          <w:color w:val="auto"/>
          <w:kern w:val="0"/>
          <w:sz w:val="24"/>
          <w:szCs w:val="24"/>
        </w:rPr>
      </w:pPr>
    </w:p>
    <w:p>
      <w:pPr>
        <w:pStyle w:val="21"/>
        <w:rPr>
          <w:rFonts w:hint="eastAsia" w:ascii="宋体" w:hAnsi="宋体" w:eastAsia="宋体" w:cs="宋体"/>
          <w:color w:val="auto"/>
          <w:kern w:val="0"/>
          <w:sz w:val="24"/>
          <w:szCs w:val="24"/>
        </w:rPr>
      </w:pPr>
    </w:p>
    <w:p>
      <w:pPr>
        <w:pStyle w:val="21"/>
        <w:rPr>
          <w:rFonts w:hint="eastAsia" w:ascii="宋体" w:hAnsi="宋体" w:eastAsia="宋体" w:cs="宋体"/>
          <w:color w:val="auto"/>
          <w:kern w:val="0"/>
          <w:sz w:val="24"/>
          <w:szCs w:val="24"/>
        </w:rPr>
      </w:pPr>
    </w:p>
    <w:bookmarkEnd w:id="37"/>
    <w:p>
      <w:pPr>
        <w:pStyle w:val="22"/>
        <w:spacing w:before="75" w:beforeAutospacing="0" w:after="75" w:afterAutospacing="0" w:line="360" w:lineRule="auto"/>
        <w:jc w:val="center"/>
        <w:rPr>
          <w:rFonts w:hint="eastAsia" w:cs="宋体"/>
          <w:b/>
          <w:bCs/>
          <w:color w:val="auto"/>
          <w:sz w:val="28"/>
          <w:szCs w:val="28"/>
          <w:highlight w:val="none"/>
        </w:rPr>
      </w:pPr>
    </w:p>
    <w:p>
      <w:pPr>
        <w:pStyle w:val="22"/>
        <w:spacing w:before="75" w:beforeAutospacing="0" w:after="75" w:afterAutospacing="0" w:line="360" w:lineRule="auto"/>
        <w:jc w:val="center"/>
        <w:rPr>
          <w:rFonts w:hint="eastAsia" w:cs="宋体"/>
          <w:b/>
          <w:bCs/>
          <w:color w:val="auto"/>
          <w:sz w:val="28"/>
          <w:szCs w:val="28"/>
          <w:highlight w:val="none"/>
        </w:rPr>
      </w:pPr>
    </w:p>
    <w:p>
      <w:pPr>
        <w:pStyle w:val="22"/>
        <w:spacing w:before="75" w:beforeAutospacing="0" w:after="75" w:afterAutospacing="0" w:line="360" w:lineRule="auto"/>
        <w:jc w:val="center"/>
        <w:rPr>
          <w:rFonts w:hint="eastAsia" w:cs="宋体"/>
          <w:b/>
          <w:bCs/>
          <w:color w:val="auto"/>
          <w:sz w:val="28"/>
          <w:szCs w:val="28"/>
          <w:highlight w:val="none"/>
        </w:rPr>
      </w:pPr>
    </w:p>
    <w:p>
      <w:pPr>
        <w:pStyle w:val="22"/>
        <w:spacing w:before="75" w:beforeAutospacing="0" w:after="75" w:afterAutospacing="0" w:line="360" w:lineRule="auto"/>
        <w:jc w:val="center"/>
        <w:rPr>
          <w:rFonts w:hint="eastAsia" w:cs="宋体"/>
          <w:b/>
          <w:bCs/>
          <w:color w:val="auto"/>
          <w:sz w:val="28"/>
          <w:szCs w:val="28"/>
          <w:highlight w:val="none"/>
        </w:rPr>
      </w:pPr>
    </w:p>
    <w:p>
      <w:pPr>
        <w:pStyle w:val="22"/>
        <w:spacing w:before="75" w:beforeAutospacing="0" w:after="75" w:afterAutospacing="0" w:line="360" w:lineRule="auto"/>
        <w:jc w:val="center"/>
        <w:rPr>
          <w:rFonts w:cs="宋体"/>
          <w:b/>
          <w:bCs/>
          <w:color w:val="auto"/>
          <w:sz w:val="28"/>
          <w:szCs w:val="28"/>
          <w:highlight w:val="none"/>
        </w:rPr>
      </w:pPr>
      <w:r>
        <w:rPr>
          <w:rFonts w:hint="eastAsia" w:cs="宋体"/>
          <w:b/>
          <w:bCs/>
          <w:color w:val="auto"/>
          <w:sz w:val="28"/>
          <w:szCs w:val="28"/>
          <w:highlight w:val="none"/>
        </w:rPr>
        <w:t>第四章</w:t>
      </w:r>
      <w:r>
        <w:rPr>
          <w:rFonts w:hint="eastAsia" w:cs="宋体"/>
          <w:b/>
          <w:bCs/>
          <w:color w:val="auto"/>
          <w:sz w:val="28"/>
          <w:szCs w:val="28"/>
          <w:highlight w:val="none"/>
          <w:lang w:val="en-US" w:eastAsia="zh-CN"/>
        </w:rPr>
        <w:t xml:space="preserve"> 政府采购合同</w:t>
      </w:r>
    </w:p>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（此</w:t>
      </w:r>
      <w:r>
        <w:rPr>
          <w:rFonts w:hint="eastAsia" w:ascii="宋体" w:hAnsi="宋体" w:eastAsia="宋体" w:cs="宋体"/>
          <w:color w:val="auto"/>
          <w:sz w:val="24"/>
          <w:szCs w:val="24"/>
          <w:highlight w:val="none"/>
          <w:lang w:eastAsia="zh-CN"/>
        </w:rPr>
        <w:t>条款</w:t>
      </w:r>
      <w:r>
        <w:rPr>
          <w:rFonts w:hint="eastAsia" w:ascii="宋体" w:hAnsi="宋体" w:eastAsia="宋体" w:cs="宋体"/>
          <w:color w:val="auto"/>
          <w:sz w:val="24"/>
          <w:szCs w:val="24"/>
          <w:highlight w:val="none"/>
        </w:rPr>
        <w:t>为格式范本，最终合同以双方协商为准）</w:t>
      </w:r>
    </w:p>
    <w:p>
      <w:pPr>
        <w:pStyle w:val="53"/>
        <w:spacing w:line="360" w:lineRule="auto"/>
        <w:ind w:left="0" w:leftChars="0" w:firstLine="0" w:firstLineChars="0"/>
        <w:rPr>
          <w:rFonts w:hint="eastAsia" w:ascii="宋体" w:hAnsi="宋体" w:eastAsia="宋体" w:cs="宋体"/>
          <w:color w:val="auto"/>
          <w:sz w:val="24"/>
          <w:szCs w:val="24"/>
          <w:highlight w:val="none"/>
        </w:rPr>
      </w:pPr>
      <w:bookmarkStart w:id="180" w:name="_Toc9328486"/>
      <w:r>
        <w:rPr>
          <w:rFonts w:hint="eastAsia" w:ascii="宋体" w:hAnsi="宋体" w:eastAsia="宋体" w:cs="宋体"/>
          <w:color w:val="auto"/>
          <w:sz w:val="24"/>
          <w:szCs w:val="24"/>
          <w:highlight w:val="none"/>
        </w:rPr>
        <w:t>一、合同主要条款</w:t>
      </w:r>
      <w:bookmarkEnd w:id="180"/>
    </w:p>
    <w:p>
      <w:pPr>
        <w:pStyle w:val="54"/>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1、定义</w:t>
      </w:r>
    </w:p>
    <w:p>
      <w:pPr>
        <w:pStyle w:val="54"/>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1.1甲方（需方）即</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，是指通过采购，接受合同货物及服务的各级国家机关、事业单位和团体组织。</w:t>
      </w:r>
    </w:p>
    <w:p>
      <w:pPr>
        <w:pStyle w:val="54"/>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1.2乙方（供方）即</w:t>
      </w:r>
      <w:r>
        <w:rPr>
          <w:rFonts w:hint="eastAsia" w:ascii="宋体" w:hAnsi="宋体" w:eastAsia="宋体" w:cs="宋体"/>
          <w:color w:val="auto"/>
          <w:sz w:val="24"/>
          <w:szCs w:val="24"/>
          <w:highlight w:val="none"/>
          <w:lang w:eastAsia="zh-CN"/>
        </w:rPr>
        <w:t>中标人</w:t>
      </w:r>
      <w:r>
        <w:rPr>
          <w:rFonts w:hint="eastAsia" w:ascii="宋体" w:hAnsi="宋体" w:eastAsia="宋体" w:cs="宋体"/>
          <w:color w:val="auto"/>
          <w:sz w:val="24"/>
          <w:szCs w:val="24"/>
          <w:highlight w:val="none"/>
        </w:rPr>
        <w:t>，是指</w:t>
      </w:r>
      <w:r>
        <w:rPr>
          <w:rFonts w:hint="eastAsia" w:ascii="宋体" w:hAnsi="宋体" w:eastAsia="宋体" w:cs="宋体"/>
          <w:color w:val="auto"/>
          <w:sz w:val="24"/>
          <w:szCs w:val="24"/>
          <w:highlight w:val="none"/>
          <w:lang w:eastAsia="zh-CN"/>
        </w:rPr>
        <w:t>中标</w:t>
      </w:r>
      <w:r>
        <w:rPr>
          <w:rFonts w:hint="eastAsia" w:ascii="宋体" w:hAnsi="宋体" w:eastAsia="宋体" w:cs="宋体"/>
          <w:color w:val="auto"/>
          <w:sz w:val="24"/>
          <w:szCs w:val="24"/>
          <w:highlight w:val="none"/>
        </w:rPr>
        <w:t>后提供合同货物和服务的自然人、法人及其他组织。</w:t>
      </w:r>
    </w:p>
    <w:p>
      <w:pPr>
        <w:pStyle w:val="54"/>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1.3合同是指由甲乙双方按照</w:t>
      </w:r>
      <w:r>
        <w:rPr>
          <w:rFonts w:hint="eastAsia" w:ascii="宋体" w:hAnsi="宋体" w:eastAsia="宋体" w:cs="宋体"/>
          <w:color w:val="auto"/>
          <w:sz w:val="24"/>
          <w:szCs w:val="24"/>
          <w:highlight w:val="none"/>
          <w:lang w:eastAsia="zh-CN"/>
        </w:rPr>
        <w:t>采购文件</w:t>
      </w:r>
      <w:r>
        <w:rPr>
          <w:rFonts w:hint="eastAsia" w:ascii="宋体" w:hAnsi="宋体" w:eastAsia="宋体" w:cs="宋体"/>
          <w:color w:val="auto"/>
          <w:sz w:val="24"/>
          <w:szCs w:val="24"/>
          <w:highlight w:val="none"/>
        </w:rPr>
        <w:t>和</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的实质性内容，通过协商一致达成的书面协议。</w:t>
      </w:r>
    </w:p>
    <w:p>
      <w:pPr>
        <w:pStyle w:val="54"/>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1.4合同价格指以</w:t>
      </w:r>
      <w:r>
        <w:rPr>
          <w:rFonts w:hint="eastAsia" w:ascii="宋体" w:hAnsi="宋体" w:eastAsia="宋体" w:cs="宋体"/>
          <w:color w:val="auto"/>
          <w:sz w:val="24"/>
          <w:szCs w:val="24"/>
          <w:highlight w:val="none"/>
          <w:lang w:eastAsia="zh-CN"/>
        </w:rPr>
        <w:t>中标价</w:t>
      </w:r>
      <w:r>
        <w:rPr>
          <w:rFonts w:hint="eastAsia" w:ascii="宋体" w:hAnsi="宋体" w:eastAsia="宋体" w:cs="宋体"/>
          <w:color w:val="auto"/>
          <w:sz w:val="24"/>
          <w:szCs w:val="24"/>
          <w:highlight w:val="none"/>
        </w:rPr>
        <w:t>为依据，在供方全面履行合同义务后，需方（或财政部门）应支付给供方的金额。</w:t>
      </w:r>
    </w:p>
    <w:p>
      <w:pPr>
        <w:pStyle w:val="54"/>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1.5技术资料是指合同货物及其相关的设计、制造、监造、检验、验收等文件（包括图纸、各种文字说明、标准）。</w:t>
      </w:r>
    </w:p>
    <w:p>
      <w:pPr>
        <w:pStyle w:val="54"/>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2、货物内容</w:t>
      </w:r>
    </w:p>
    <w:p>
      <w:pPr>
        <w:pStyle w:val="54"/>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合同包括以下内容：货物名称、型号规格、技术参数、数量（单位）等内容。</w:t>
      </w:r>
    </w:p>
    <w:p>
      <w:pPr>
        <w:pStyle w:val="54"/>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3、合同价格</w:t>
      </w:r>
    </w:p>
    <w:p>
      <w:pPr>
        <w:pStyle w:val="54"/>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3.1合同价格即合同总价。</w:t>
      </w:r>
    </w:p>
    <w:p>
      <w:pPr>
        <w:pStyle w:val="54"/>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3.2合同价格包括合同货物、技术资料、合同货物的税费、运杂费、保险费、包装费、装卸费及与货物有关的供方应纳的税费，所有税费由乙方负担。</w:t>
      </w:r>
    </w:p>
    <w:p>
      <w:pPr>
        <w:pStyle w:val="54"/>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3.3合同货物单价为不变价。</w:t>
      </w:r>
    </w:p>
    <w:p>
      <w:pPr>
        <w:pStyle w:val="54"/>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4、转包或分包</w:t>
      </w:r>
    </w:p>
    <w:p>
      <w:pPr>
        <w:pStyle w:val="54"/>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4.1本合同范围的货物，应由乙方直接供应，不得转让他人供应；</w:t>
      </w:r>
    </w:p>
    <w:p>
      <w:pPr>
        <w:pStyle w:val="54"/>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4.2非经甲方书面同意，乙方不得将本合同范围的货物全部或部分分包给他人供应；</w:t>
      </w:r>
    </w:p>
    <w:p>
      <w:pPr>
        <w:pStyle w:val="54"/>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4.3如有转让和未经甲方同意的分包行为，甲方有权解除合同，并追究乙方的违约责任。</w:t>
      </w:r>
    </w:p>
    <w:p>
      <w:pPr>
        <w:pStyle w:val="54"/>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5、质量保证及售后服务</w:t>
      </w:r>
    </w:p>
    <w:p>
      <w:pPr>
        <w:pStyle w:val="54"/>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5.1乙方应按</w:t>
      </w:r>
      <w:r>
        <w:rPr>
          <w:rFonts w:hint="eastAsia" w:ascii="宋体" w:hAnsi="宋体" w:eastAsia="宋体" w:cs="宋体"/>
          <w:color w:val="auto"/>
          <w:sz w:val="24"/>
          <w:szCs w:val="24"/>
          <w:highlight w:val="none"/>
          <w:lang w:eastAsia="zh-CN"/>
        </w:rPr>
        <w:t>采购文件</w:t>
      </w:r>
      <w:r>
        <w:rPr>
          <w:rFonts w:hint="eastAsia" w:ascii="宋体" w:hAnsi="宋体" w:eastAsia="宋体" w:cs="宋体"/>
          <w:color w:val="auto"/>
          <w:sz w:val="24"/>
          <w:szCs w:val="24"/>
          <w:highlight w:val="none"/>
        </w:rPr>
        <w:t>规定的货物性能、技术要求、质量标准向甲方提供未经使用的全新产品。</w:t>
      </w:r>
    </w:p>
    <w:p>
      <w:pPr>
        <w:pStyle w:val="54"/>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5.2乙方提供的货物在质保期内因货物本身的质量问题发生故障，乙方应负责免费更换。对达不到技术要求者，根据实际情况，经双方协商，可按以下办法处理：</w:t>
      </w:r>
    </w:p>
    <w:p>
      <w:pPr>
        <w:pStyle w:val="54"/>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5.2.1更换：由乙方承担所发生的全部费用。</w:t>
      </w:r>
    </w:p>
    <w:p>
      <w:pPr>
        <w:pStyle w:val="54"/>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5.2.2贬值处理：由甲乙双方合议定价。</w:t>
      </w:r>
    </w:p>
    <w:p>
      <w:pPr>
        <w:pStyle w:val="54"/>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5.2.3退货处理：乙方应退还甲方支付的合同款，同时应承担该货物的直接费用（运输、保险、检验、货款利息及银行手续费等）。</w:t>
      </w:r>
    </w:p>
    <w:p>
      <w:pPr>
        <w:pStyle w:val="54"/>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5.3如在使用过程中发生质量问题，乙方应按本项目“第三篇 项目商务要求”中售后服务的要求处理。</w:t>
      </w:r>
    </w:p>
    <w:p>
      <w:pPr>
        <w:pStyle w:val="54"/>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5.4在质保期内，乙方应对货物出现的质量及安全问题负责处理解决并承担一切费用。</w:t>
      </w:r>
    </w:p>
    <w:p>
      <w:pPr>
        <w:pStyle w:val="54"/>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6、付款</w:t>
      </w:r>
    </w:p>
    <w:p>
      <w:pPr>
        <w:pStyle w:val="54"/>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6.1本合同使用货币币制如未作特别说明均为人民币。</w:t>
      </w:r>
    </w:p>
    <w:p>
      <w:pPr>
        <w:pStyle w:val="54"/>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6.2付款方式：银行转账、现金支票。</w:t>
      </w:r>
    </w:p>
    <w:p>
      <w:pPr>
        <w:pStyle w:val="54"/>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6.3付款方法：同本项目“第三篇 商务条款”中关于付款方式的约定。</w:t>
      </w:r>
    </w:p>
    <w:p>
      <w:pPr>
        <w:pStyle w:val="54"/>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7、检查验收</w:t>
      </w:r>
    </w:p>
    <w:p>
      <w:pPr>
        <w:pStyle w:val="54"/>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7.1供方应随货物提供合格证和质量证明文件，如是国外进口的货物还须提供入关证明。</w:t>
      </w:r>
    </w:p>
    <w:p>
      <w:pPr>
        <w:pStyle w:val="54"/>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7.2货物验收</w:t>
      </w:r>
    </w:p>
    <w:p>
      <w:pPr>
        <w:pStyle w:val="54"/>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供方所交货物的各种质量指标不得低于供方提供样品的质量指标（无样品时按供方的磋商时提供的“技术文件”执行），售后服务质量要求按照</w:t>
      </w:r>
      <w:r>
        <w:rPr>
          <w:rFonts w:hint="eastAsia" w:ascii="宋体" w:hAnsi="宋体" w:eastAsia="宋体" w:cs="宋体"/>
          <w:color w:val="auto"/>
          <w:sz w:val="24"/>
          <w:szCs w:val="24"/>
          <w:highlight w:val="none"/>
          <w:lang w:eastAsia="zh-CN"/>
        </w:rPr>
        <w:t>采购文件</w:t>
      </w:r>
      <w:r>
        <w:rPr>
          <w:rFonts w:hint="eastAsia" w:ascii="宋体" w:hAnsi="宋体" w:eastAsia="宋体" w:cs="宋体"/>
          <w:color w:val="auto"/>
          <w:sz w:val="24"/>
          <w:szCs w:val="24"/>
          <w:highlight w:val="none"/>
        </w:rPr>
        <w:t>和</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的内容执行。供方交货时，需方可根据需要随机抽取一部分货物送有关权威检测部门检测，如检测不合格，供方负责赔偿需方一切损失。</w:t>
      </w:r>
    </w:p>
    <w:p>
      <w:pPr>
        <w:pStyle w:val="54"/>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7.3货物验收报告应由需方、供方经办人签字，并加盖双方公章，以此作为支付凭据。</w:t>
      </w:r>
    </w:p>
    <w:p>
      <w:pPr>
        <w:pStyle w:val="54"/>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8、索赔</w:t>
      </w:r>
    </w:p>
    <w:p>
      <w:pPr>
        <w:pStyle w:val="54"/>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供方对货物与合同要求不符负有责任，并且需方已于规定交货内和质量保证期内提出索赔，供方应按需方同意的下述一种或多种方法解决索赔事宜。</w:t>
      </w:r>
    </w:p>
    <w:p>
      <w:pPr>
        <w:pStyle w:val="54"/>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8.1供方同意需方拒收货物并把拒收货物的金额以合同规定的同类货币付给需方，供方负担发生的一切损失和费用，包括利息、运输和保险费、检验费、仓储和装卸费以及为保管和保护被拒绝货物所需要的其它必要费用。</w:t>
      </w:r>
    </w:p>
    <w:p>
      <w:pPr>
        <w:pStyle w:val="54"/>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8.2根据货物的疵劣和受损程度以及需方遭受损失的金额，经双方同意降低货物价格。</w:t>
      </w:r>
    </w:p>
    <w:p>
      <w:pPr>
        <w:pStyle w:val="54"/>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9、知识产权</w:t>
      </w:r>
    </w:p>
    <w:p>
      <w:pPr>
        <w:pStyle w:val="54"/>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甲方在中华人民共和国境内使用乙方提供的货物及服务时免受第三方提出的侵犯其专利权或其它知识产权的起诉。如果第三方提出侵权指控，乙方应承担由此而引起的一切法律责任和费用。</w:t>
      </w:r>
    </w:p>
    <w:p>
      <w:pPr>
        <w:pStyle w:val="54"/>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10、合同争议的解决</w:t>
      </w:r>
    </w:p>
    <w:p>
      <w:pPr>
        <w:pStyle w:val="54"/>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10.1当事人友好协商达成一致</w:t>
      </w:r>
    </w:p>
    <w:p>
      <w:pPr>
        <w:pStyle w:val="54"/>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10.2在60天内当事人协商不能达成协议的，可提请</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当地仲裁机构仲裁。</w:t>
      </w:r>
    </w:p>
    <w:p>
      <w:pPr>
        <w:pStyle w:val="54"/>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11、违约责任</w:t>
      </w:r>
    </w:p>
    <w:p>
      <w:pPr>
        <w:pStyle w:val="54"/>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按《中华人民共和国</w:t>
      </w:r>
      <w:r>
        <w:rPr>
          <w:rFonts w:hint="eastAsia" w:ascii="宋体" w:hAnsi="宋体" w:eastAsia="宋体" w:cs="宋体"/>
          <w:color w:val="auto"/>
          <w:sz w:val="24"/>
          <w:szCs w:val="24"/>
          <w:highlight w:val="none"/>
          <w:lang w:eastAsia="zh-CN"/>
        </w:rPr>
        <w:t>民法典</w:t>
      </w:r>
      <w:r>
        <w:rPr>
          <w:rFonts w:hint="eastAsia" w:ascii="宋体" w:hAnsi="宋体" w:eastAsia="宋体" w:cs="宋体"/>
          <w:color w:val="auto"/>
          <w:sz w:val="24"/>
          <w:szCs w:val="24"/>
          <w:highlight w:val="none"/>
        </w:rPr>
        <w:t>》、《中华人民共和国政府采购法》有关条款，或由供需双方约定。</w:t>
      </w:r>
    </w:p>
    <w:p>
      <w:pPr>
        <w:pStyle w:val="54"/>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12、合同生效及其它</w:t>
      </w:r>
    </w:p>
    <w:p>
      <w:pPr>
        <w:pStyle w:val="54"/>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12.1合同生效及其效力应符合《中华人民共和国</w:t>
      </w:r>
      <w:r>
        <w:rPr>
          <w:rFonts w:hint="eastAsia" w:ascii="宋体" w:hAnsi="宋体" w:eastAsia="宋体" w:cs="宋体"/>
          <w:color w:val="auto"/>
          <w:sz w:val="24"/>
          <w:szCs w:val="24"/>
          <w:highlight w:val="none"/>
          <w:lang w:eastAsia="zh-CN"/>
        </w:rPr>
        <w:t>民法典</w:t>
      </w:r>
      <w:r>
        <w:rPr>
          <w:rFonts w:hint="eastAsia" w:ascii="宋体" w:hAnsi="宋体" w:eastAsia="宋体" w:cs="宋体"/>
          <w:color w:val="auto"/>
          <w:sz w:val="24"/>
          <w:szCs w:val="24"/>
          <w:highlight w:val="none"/>
        </w:rPr>
        <w:t>》有关规定。</w:t>
      </w:r>
    </w:p>
    <w:p>
      <w:pPr>
        <w:pStyle w:val="54"/>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12.2合同应经当事人法定代表人或委托代理人签字，加盖双方合同专用章或公章。</w:t>
      </w:r>
    </w:p>
    <w:p>
      <w:pPr>
        <w:pStyle w:val="54"/>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12.3合同所包括附件，是合同不可分割的一部分，具有同等法律效力。</w:t>
      </w:r>
    </w:p>
    <w:p>
      <w:pPr>
        <w:pStyle w:val="54"/>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12.4合同需提供担保的，按《中华人民共和国担保法》规定执行。</w:t>
      </w:r>
    </w:p>
    <w:p>
      <w:pPr>
        <w:pStyle w:val="54"/>
        <w:spacing w:line="360" w:lineRule="auto"/>
        <w:ind w:firstLine="480"/>
        <w:rPr>
          <w:color w:val="auto"/>
          <w:highlight w:val="none"/>
        </w:rPr>
      </w:pPr>
      <w:r>
        <w:rPr>
          <w:rFonts w:hint="eastAsia" w:ascii="宋体" w:hAnsi="宋体" w:eastAsia="宋体" w:cs="宋体"/>
          <w:color w:val="auto"/>
          <w:sz w:val="24"/>
          <w:szCs w:val="24"/>
          <w:highlight w:val="none"/>
        </w:rPr>
        <w:t>12.5本合同条件未尽事宜依照《中华人民共和国</w:t>
      </w:r>
      <w:r>
        <w:rPr>
          <w:rFonts w:hint="eastAsia" w:ascii="宋体" w:hAnsi="宋体" w:eastAsia="宋体" w:cs="宋体"/>
          <w:color w:val="auto"/>
          <w:sz w:val="24"/>
          <w:szCs w:val="24"/>
          <w:highlight w:val="none"/>
          <w:lang w:eastAsia="zh-CN"/>
        </w:rPr>
        <w:t>民法典</w:t>
      </w:r>
      <w:r>
        <w:rPr>
          <w:rFonts w:hint="eastAsia" w:ascii="宋体" w:hAnsi="宋体" w:eastAsia="宋体" w:cs="宋体"/>
          <w:color w:val="auto"/>
          <w:sz w:val="24"/>
          <w:szCs w:val="24"/>
          <w:highlight w:val="none"/>
        </w:rPr>
        <w:t>》，由供需双方共同协商确定。</w:t>
      </w:r>
    </w:p>
    <w:p>
      <w:pPr>
        <w:pStyle w:val="53"/>
        <w:ind w:firstLine="561"/>
        <w:rPr>
          <w:rFonts w:hint="eastAsia"/>
          <w:color w:val="auto"/>
          <w:highlight w:val="none"/>
        </w:rPr>
      </w:pPr>
      <w:bookmarkStart w:id="181" w:name="_Toc9328487"/>
    </w:p>
    <w:p>
      <w:pPr>
        <w:pStyle w:val="53"/>
        <w:ind w:firstLine="561"/>
        <w:rPr>
          <w:rFonts w:hint="eastAsia"/>
          <w:color w:val="auto"/>
          <w:highlight w:val="none"/>
        </w:rPr>
      </w:pPr>
    </w:p>
    <w:p>
      <w:pPr>
        <w:pStyle w:val="53"/>
        <w:ind w:firstLine="561"/>
        <w:rPr>
          <w:rFonts w:hint="eastAsia"/>
          <w:color w:val="auto"/>
          <w:highlight w:val="none"/>
        </w:rPr>
      </w:pPr>
    </w:p>
    <w:p>
      <w:pPr>
        <w:pStyle w:val="53"/>
        <w:ind w:firstLine="561"/>
        <w:rPr>
          <w:rFonts w:hint="eastAsia"/>
          <w:color w:val="auto"/>
          <w:highlight w:val="none"/>
        </w:rPr>
      </w:pPr>
    </w:p>
    <w:p>
      <w:pPr>
        <w:pStyle w:val="53"/>
        <w:ind w:firstLine="561"/>
        <w:rPr>
          <w:rFonts w:hint="eastAsia"/>
          <w:color w:val="auto"/>
          <w:highlight w:val="none"/>
        </w:rPr>
      </w:pPr>
    </w:p>
    <w:p>
      <w:pPr>
        <w:pStyle w:val="53"/>
        <w:ind w:firstLine="561"/>
        <w:rPr>
          <w:rFonts w:hint="eastAsia"/>
          <w:color w:val="auto"/>
          <w:highlight w:val="none"/>
        </w:rPr>
      </w:pPr>
    </w:p>
    <w:p>
      <w:pPr>
        <w:pStyle w:val="53"/>
        <w:ind w:firstLine="561"/>
        <w:rPr>
          <w:rFonts w:hint="eastAsia"/>
          <w:color w:val="auto"/>
          <w:highlight w:val="none"/>
        </w:rPr>
      </w:pPr>
    </w:p>
    <w:p>
      <w:pPr>
        <w:pStyle w:val="53"/>
        <w:ind w:firstLine="561"/>
        <w:rPr>
          <w:rFonts w:hint="eastAsia"/>
          <w:color w:val="auto"/>
          <w:highlight w:val="none"/>
        </w:rPr>
      </w:pPr>
    </w:p>
    <w:p>
      <w:pPr>
        <w:pStyle w:val="53"/>
        <w:ind w:firstLine="561"/>
        <w:rPr>
          <w:rFonts w:hint="eastAsia"/>
          <w:color w:val="auto"/>
          <w:highlight w:val="none"/>
        </w:rPr>
      </w:pPr>
    </w:p>
    <w:p>
      <w:pPr>
        <w:pStyle w:val="53"/>
        <w:ind w:firstLine="561"/>
        <w:rPr>
          <w:rFonts w:hint="eastAsia"/>
          <w:color w:val="auto"/>
          <w:highlight w:val="none"/>
        </w:rPr>
      </w:pPr>
    </w:p>
    <w:p>
      <w:pPr>
        <w:pStyle w:val="53"/>
        <w:ind w:firstLine="561"/>
        <w:rPr>
          <w:rFonts w:hint="eastAsia"/>
          <w:color w:val="auto"/>
          <w:highlight w:val="none"/>
        </w:rPr>
      </w:pPr>
    </w:p>
    <w:p>
      <w:pPr>
        <w:pStyle w:val="53"/>
        <w:ind w:firstLine="561"/>
        <w:rPr>
          <w:rFonts w:hint="eastAsia"/>
          <w:color w:val="auto"/>
          <w:highlight w:val="none"/>
        </w:rPr>
      </w:pPr>
    </w:p>
    <w:p>
      <w:pPr>
        <w:pStyle w:val="53"/>
        <w:ind w:firstLine="561"/>
        <w:rPr>
          <w:rFonts w:hint="eastAsia"/>
          <w:color w:val="auto"/>
          <w:highlight w:val="none"/>
        </w:rPr>
      </w:pPr>
    </w:p>
    <w:p>
      <w:pPr>
        <w:pStyle w:val="53"/>
        <w:ind w:firstLine="561"/>
        <w:rPr>
          <w:rFonts w:hint="eastAsia"/>
          <w:color w:val="auto"/>
          <w:highlight w:val="none"/>
        </w:rPr>
      </w:pPr>
    </w:p>
    <w:p>
      <w:pPr>
        <w:pStyle w:val="53"/>
        <w:ind w:firstLine="561"/>
        <w:rPr>
          <w:rFonts w:hint="eastAsia"/>
          <w:color w:val="auto"/>
          <w:highlight w:val="none"/>
        </w:rPr>
      </w:pPr>
    </w:p>
    <w:p>
      <w:pPr>
        <w:pStyle w:val="53"/>
        <w:ind w:firstLine="561"/>
        <w:rPr>
          <w:rFonts w:hint="eastAsia"/>
          <w:color w:val="auto"/>
          <w:highlight w:val="none"/>
        </w:rPr>
      </w:pPr>
    </w:p>
    <w:p>
      <w:pPr>
        <w:pStyle w:val="53"/>
        <w:ind w:left="0" w:leftChars="0"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二、政府采购购销合同（格式）</w:t>
      </w:r>
      <w:bookmarkEnd w:id="181"/>
    </w:p>
    <w:p>
      <w:pPr>
        <w:tabs>
          <w:tab w:val="left" w:pos="720"/>
        </w:tabs>
        <w:spacing w:line="360" w:lineRule="auto"/>
        <w:ind w:firstLine="420"/>
        <w:rPr>
          <w:rFonts w:ascii="宋体" w:hAnsi="宋体" w:eastAsia="宋体"/>
          <w:b/>
          <w:color w:val="auto"/>
          <w:sz w:val="21"/>
          <w:szCs w:val="21"/>
          <w:highlight w:val="none"/>
        </w:rPr>
      </w:pPr>
    </w:p>
    <w:p>
      <w:pPr>
        <w:tabs>
          <w:tab w:val="left" w:pos="720"/>
        </w:tabs>
        <w:spacing w:line="360" w:lineRule="auto"/>
        <w:ind w:firstLine="420"/>
        <w:rPr>
          <w:rFonts w:ascii="宋体" w:hAnsi="宋体" w:eastAsia="宋体"/>
          <w:b/>
          <w:color w:val="auto"/>
          <w:sz w:val="21"/>
          <w:szCs w:val="21"/>
          <w:highlight w:val="none"/>
        </w:rPr>
      </w:pPr>
    </w:p>
    <w:p>
      <w:pPr>
        <w:tabs>
          <w:tab w:val="left" w:pos="720"/>
        </w:tabs>
        <w:spacing w:line="360" w:lineRule="auto"/>
        <w:jc w:val="center"/>
        <w:rPr>
          <w:rFonts w:ascii="宋体" w:hAnsi="宋体" w:eastAsia="宋体"/>
          <w:b/>
          <w:color w:val="auto"/>
          <w:sz w:val="48"/>
          <w:szCs w:val="48"/>
          <w:highlight w:val="none"/>
        </w:rPr>
      </w:pPr>
      <w:r>
        <w:rPr>
          <w:rFonts w:hint="eastAsia" w:ascii="宋体" w:hAnsi="宋体" w:eastAsia="宋体"/>
          <w:b/>
          <w:color w:val="auto"/>
          <w:sz w:val="48"/>
          <w:szCs w:val="48"/>
          <w:highlight w:val="none"/>
        </w:rPr>
        <w:t>合　同　书</w:t>
      </w:r>
    </w:p>
    <w:p>
      <w:pPr>
        <w:tabs>
          <w:tab w:val="left" w:pos="720"/>
        </w:tabs>
        <w:spacing w:line="360" w:lineRule="auto"/>
        <w:ind w:firstLine="721"/>
        <w:jc w:val="center"/>
        <w:rPr>
          <w:rFonts w:ascii="宋体" w:hAnsi="宋体" w:eastAsia="宋体"/>
          <w:b/>
          <w:color w:val="auto"/>
          <w:sz w:val="36"/>
          <w:szCs w:val="36"/>
          <w:highlight w:val="none"/>
        </w:rPr>
      </w:pPr>
    </w:p>
    <w:p>
      <w:pPr>
        <w:tabs>
          <w:tab w:val="left" w:pos="720"/>
        </w:tabs>
        <w:spacing w:line="360" w:lineRule="auto"/>
        <w:ind w:firstLine="420"/>
        <w:rPr>
          <w:rFonts w:ascii="宋体" w:hAnsi="宋体" w:eastAsia="宋体"/>
          <w:b/>
          <w:color w:val="auto"/>
          <w:sz w:val="21"/>
          <w:szCs w:val="21"/>
          <w:highlight w:val="none"/>
        </w:rPr>
      </w:pPr>
    </w:p>
    <w:p>
      <w:pPr>
        <w:tabs>
          <w:tab w:val="left" w:pos="720"/>
        </w:tabs>
        <w:spacing w:line="360" w:lineRule="auto"/>
        <w:ind w:firstLine="420"/>
        <w:rPr>
          <w:rFonts w:ascii="宋体" w:hAnsi="宋体" w:eastAsia="宋体"/>
          <w:b/>
          <w:color w:val="auto"/>
          <w:sz w:val="21"/>
          <w:szCs w:val="21"/>
          <w:highlight w:val="none"/>
        </w:rPr>
      </w:pPr>
    </w:p>
    <w:p>
      <w:pPr>
        <w:tabs>
          <w:tab w:val="left" w:pos="720"/>
        </w:tabs>
        <w:spacing w:line="360" w:lineRule="auto"/>
        <w:ind w:firstLine="420"/>
        <w:rPr>
          <w:rFonts w:ascii="宋体" w:hAnsi="宋体" w:eastAsia="宋体"/>
          <w:b/>
          <w:color w:val="auto"/>
          <w:sz w:val="21"/>
          <w:szCs w:val="21"/>
          <w:highlight w:val="none"/>
        </w:rPr>
      </w:pPr>
    </w:p>
    <w:p>
      <w:pPr>
        <w:tabs>
          <w:tab w:val="left" w:pos="720"/>
        </w:tabs>
        <w:spacing w:line="360" w:lineRule="auto"/>
        <w:ind w:firstLine="420"/>
        <w:rPr>
          <w:rFonts w:ascii="宋体" w:hAnsi="宋体" w:eastAsia="宋体"/>
          <w:b/>
          <w:color w:val="auto"/>
          <w:sz w:val="21"/>
          <w:szCs w:val="21"/>
          <w:highlight w:val="none"/>
        </w:rPr>
      </w:pPr>
    </w:p>
    <w:p>
      <w:pPr>
        <w:tabs>
          <w:tab w:val="left" w:pos="720"/>
        </w:tabs>
        <w:spacing w:line="360" w:lineRule="auto"/>
        <w:ind w:firstLine="420"/>
        <w:rPr>
          <w:rFonts w:ascii="宋体" w:hAnsi="宋体" w:eastAsia="宋体"/>
          <w:b/>
          <w:color w:val="auto"/>
          <w:sz w:val="21"/>
          <w:szCs w:val="21"/>
          <w:highlight w:val="none"/>
        </w:rPr>
      </w:pPr>
    </w:p>
    <w:tbl>
      <w:tblPr>
        <w:tblStyle w:val="26"/>
        <w:tblW w:w="0" w:type="auto"/>
        <w:jc w:val="center"/>
        <w:tblLayout w:type="fixed"/>
        <w:tblCellMar>
          <w:top w:w="0" w:type="dxa"/>
          <w:left w:w="108" w:type="dxa"/>
          <w:bottom w:w="0" w:type="dxa"/>
          <w:right w:w="108" w:type="dxa"/>
        </w:tblCellMar>
      </w:tblPr>
      <w:tblGrid>
        <w:gridCol w:w="5400"/>
      </w:tblGrid>
      <w:tr>
        <w:tblPrEx>
          <w:tblCellMar>
            <w:top w:w="0" w:type="dxa"/>
            <w:left w:w="108" w:type="dxa"/>
            <w:bottom w:w="0" w:type="dxa"/>
            <w:right w:w="108" w:type="dxa"/>
          </w:tblCellMar>
        </w:tblPrEx>
        <w:trPr>
          <w:trHeight w:val="446" w:hRule="atLeast"/>
          <w:jc w:val="center"/>
        </w:trPr>
        <w:tc>
          <w:tcPr>
            <w:tcW w:w="5400" w:type="dxa"/>
            <w:noWrap w:val="0"/>
            <w:vAlign w:val="top"/>
          </w:tcPr>
          <w:p>
            <w:pPr>
              <w:tabs>
                <w:tab w:val="left" w:pos="720"/>
              </w:tabs>
              <w:spacing w:line="360" w:lineRule="auto"/>
              <w:ind w:firstLine="420"/>
              <w:rPr>
                <w:rFonts w:ascii="宋体" w:hAnsi="宋体" w:eastAsia="宋体"/>
                <w:b/>
                <w:color w:val="auto"/>
                <w:sz w:val="24"/>
                <w:szCs w:val="24"/>
                <w:highlight w:val="none"/>
                <w:u w:val="single"/>
              </w:rPr>
            </w:pPr>
            <w:r>
              <w:rPr>
                <w:rFonts w:hint="eastAsia" w:ascii="宋体" w:hAnsi="宋体" w:eastAsia="宋体"/>
                <w:b/>
                <w:color w:val="auto"/>
                <w:sz w:val="24"/>
                <w:szCs w:val="24"/>
                <w:highlight w:val="none"/>
              </w:rPr>
              <w:t>采购编号：</w:t>
            </w:r>
          </w:p>
        </w:tc>
      </w:tr>
      <w:tr>
        <w:tblPrEx>
          <w:tblCellMar>
            <w:top w:w="0" w:type="dxa"/>
            <w:left w:w="108" w:type="dxa"/>
            <w:bottom w:w="0" w:type="dxa"/>
            <w:right w:w="108" w:type="dxa"/>
          </w:tblCellMar>
        </w:tblPrEx>
        <w:trPr>
          <w:trHeight w:val="446" w:hRule="atLeast"/>
          <w:jc w:val="center"/>
        </w:trPr>
        <w:tc>
          <w:tcPr>
            <w:tcW w:w="5400" w:type="dxa"/>
            <w:noWrap w:val="0"/>
            <w:vAlign w:val="top"/>
          </w:tcPr>
          <w:p>
            <w:pPr>
              <w:tabs>
                <w:tab w:val="left" w:pos="720"/>
              </w:tabs>
              <w:spacing w:line="360" w:lineRule="auto"/>
              <w:ind w:firstLine="420"/>
              <w:rPr>
                <w:rFonts w:ascii="宋体" w:hAnsi="宋体" w:eastAsia="宋体"/>
                <w:b/>
                <w:color w:val="auto"/>
                <w:sz w:val="24"/>
                <w:szCs w:val="24"/>
                <w:highlight w:val="none"/>
                <w:u w:val="single"/>
              </w:rPr>
            </w:pPr>
          </w:p>
        </w:tc>
      </w:tr>
      <w:tr>
        <w:tblPrEx>
          <w:tblCellMar>
            <w:top w:w="0" w:type="dxa"/>
            <w:left w:w="108" w:type="dxa"/>
            <w:bottom w:w="0" w:type="dxa"/>
            <w:right w:w="108" w:type="dxa"/>
          </w:tblCellMar>
        </w:tblPrEx>
        <w:trPr>
          <w:trHeight w:val="446" w:hRule="atLeast"/>
          <w:jc w:val="center"/>
        </w:trPr>
        <w:tc>
          <w:tcPr>
            <w:tcW w:w="5400" w:type="dxa"/>
            <w:noWrap w:val="0"/>
            <w:vAlign w:val="top"/>
          </w:tcPr>
          <w:p>
            <w:pPr>
              <w:tabs>
                <w:tab w:val="left" w:pos="720"/>
              </w:tabs>
              <w:spacing w:line="360" w:lineRule="auto"/>
              <w:ind w:firstLine="420"/>
              <w:rPr>
                <w:rFonts w:ascii="宋体" w:hAnsi="宋体" w:eastAsia="宋体"/>
                <w:b/>
                <w:color w:val="auto"/>
                <w:sz w:val="24"/>
                <w:szCs w:val="24"/>
                <w:highlight w:val="none"/>
              </w:rPr>
            </w:pPr>
            <w:r>
              <w:rPr>
                <w:rFonts w:hint="eastAsia" w:ascii="宋体" w:hAnsi="宋体" w:eastAsia="宋体"/>
                <w:b/>
                <w:color w:val="auto"/>
                <w:sz w:val="24"/>
                <w:szCs w:val="24"/>
                <w:highlight w:val="none"/>
              </w:rPr>
              <w:t>项目名称：</w:t>
            </w:r>
          </w:p>
        </w:tc>
      </w:tr>
      <w:tr>
        <w:tblPrEx>
          <w:tblCellMar>
            <w:top w:w="0" w:type="dxa"/>
            <w:left w:w="108" w:type="dxa"/>
            <w:bottom w:w="0" w:type="dxa"/>
            <w:right w:w="108" w:type="dxa"/>
          </w:tblCellMar>
        </w:tblPrEx>
        <w:trPr>
          <w:trHeight w:val="460" w:hRule="atLeast"/>
          <w:jc w:val="center"/>
        </w:trPr>
        <w:tc>
          <w:tcPr>
            <w:tcW w:w="5400" w:type="dxa"/>
            <w:noWrap w:val="0"/>
            <w:vAlign w:val="top"/>
          </w:tcPr>
          <w:p>
            <w:pPr>
              <w:tabs>
                <w:tab w:val="left" w:pos="720"/>
              </w:tabs>
              <w:spacing w:line="360" w:lineRule="auto"/>
              <w:ind w:firstLine="420"/>
              <w:rPr>
                <w:rFonts w:ascii="宋体" w:hAnsi="宋体" w:eastAsia="宋体"/>
                <w:b/>
                <w:color w:val="auto"/>
                <w:sz w:val="21"/>
                <w:szCs w:val="21"/>
                <w:highlight w:val="none"/>
              </w:rPr>
            </w:pPr>
          </w:p>
        </w:tc>
      </w:tr>
    </w:tbl>
    <w:p>
      <w:pPr>
        <w:spacing w:line="360" w:lineRule="auto"/>
        <w:ind w:firstLine="420"/>
        <w:rPr>
          <w:rFonts w:ascii="宋体" w:hAnsi="宋体" w:eastAsia="宋体"/>
          <w:color w:val="auto"/>
          <w:sz w:val="21"/>
          <w:szCs w:val="21"/>
          <w:highlight w:val="none"/>
        </w:rPr>
      </w:pPr>
    </w:p>
    <w:p>
      <w:pPr>
        <w:spacing w:line="360" w:lineRule="auto"/>
        <w:ind w:firstLine="420"/>
        <w:rPr>
          <w:rFonts w:ascii="宋体" w:hAnsi="宋体" w:eastAsia="宋体"/>
          <w:color w:val="auto"/>
          <w:sz w:val="21"/>
          <w:szCs w:val="21"/>
          <w:highlight w:val="none"/>
        </w:rPr>
      </w:pPr>
    </w:p>
    <w:p>
      <w:pPr>
        <w:spacing w:line="360" w:lineRule="auto"/>
        <w:ind w:firstLine="420"/>
        <w:rPr>
          <w:rFonts w:ascii="宋体" w:hAnsi="宋体" w:eastAsia="宋体"/>
          <w:color w:val="auto"/>
          <w:sz w:val="21"/>
          <w:szCs w:val="21"/>
          <w:highlight w:val="none"/>
        </w:rPr>
      </w:pPr>
    </w:p>
    <w:p>
      <w:pPr>
        <w:spacing w:line="360" w:lineRule="auto"/>
        <w:ind w:firstLine="420"/>
        <w:rPr>
          <w:rFonts w:ascii="宋体" w:hAnsi="宋体" w:eastAsia="宋体"/>
          <w:color w:val="auto"/>
          <w:sz w:val="21"/>
          <w:szCs w:val="21"/>
          <w:highlight w:val="none"/>
        </w:rPr>
      </w:pPr>
    </w:p>
    <w:p>
      <w:pPr>
        <w:spacing w:line="360" w:lineRule="auto"/>
        <w:ind w:firstLine="420"/>
        <w:rPr>
          <w:rFonts w:ascii="宋体" w:hAnsi="宋体" w:eastAsia="宋体"/>
          <w:color w:val="auto"/>
          <w:sz w:val="21"/>
          <w:szCs w:val="21"/>
          <w:highlight w:val="none"/>
        </w:rPr>
      </w:pPr>
    </w:p>
    <w:p>
      <w:pPr>
        <w:spacing w:line="360" w:lineRule="auto"/>
        <w:ind w:firstLine="420"/>
        <w:rPr>
          <w:rFonts w:ascii="宋体" w:hAnsi="宋体" w:eastAsia="宋体"/>
          <w:color w:val="auto"/>
          <w:sz w:val="21"/>
          <w:szCs w:val="21"/>
          <w:highlight w:val="none"/>
        </w:rPr>
      </w:pPr>
    </w:p>
    <w:p>
      <w:pPr>
        <w:pStyle w:val="9"/>
        <w:rPr>
          <w:rFonts w:ascii="宋体" w:hAnsi="宋体" w:eastAsia="宋体"/>
          <w:color w:val="auto"/>
          <w:sz w:val="21"/>
          <w:szCs w:val="21"/>
          <w:highlight w:val="none"/>
        </w:rPr>
      </w:pPr>
    </w:p>
    <w:p>
      <w:pPr>
        <w:rPr>
          <w:rFonts w:ascii="宋体" w:hAnsi="宋体" w:eastAsia="宋体"/>
          <w:color w:val="auto"/>
          <w:sz w:val="21"/>
          <w:szCs w:val="21"/>
          <w:highlight w:val="none"/>
        </w:rPr>
      </w:pPr>
    </w:p>
    <w:p>
      <w:pPr>
        <w:pStyle w:val="9"/>
        <w:rPr>
          <w:color w:val="auto"/>
          <w:highlight w:val="none"/>
        </w:rPr>
      </w:pPr>
    </w:p>
    <w:p>
      <w:pPr>
        <w:spacing w:line="360" w:lineRule="auto"/>
        <w:ind w:firstLine="420"/>
        <w:rPr>
          <w:rFonts w:ascii="宋体" w:hAnsi="宋体" w:eastAsia="宋体"/>
          <w:color w:val="auto"/>
          <w:sz w:val="21"/>
          <w:szCs w:val="21"/>
          <w:highlight w:val="none"/>
        </w:rPr>
      </w:pPr>
    </w:p>
    <w:p>
      <w:pPr>
        <w:spacing w:line="360" w:lineRule="auto"/>
        <w:ind w:firstLine="420"/>
        <w:rPr>
          <w:rFonts w:ascii="宋体" w:hAnsi="宋体" w:eastAsia="宋体"/>
          <w:color w:val="auto"/>
          <w:sz w:val="21"/>
          <w:szCs w:val="21"/>
          <w:highlight w:val="none"/>
        </w:rPr>
      </w:pPr>
    </w:p>
    <w:p>
      <w:pPr>
        <w:pStyle w:val="9"/>
        <w:rPr>
          <w:color w:val="auto"/>
          <w:highlight w:val="none"/>
        </w:rPr>
      </w:pPr>
    </w:p>
    <w:p>
      <w:pPr>
        <w:spacing w:line="360" w:lineRule="auto"/>
        <w:ind w:firstLine="420"/>
        <w:rPr>
          <w:rFonts w:ascii="宋体" w:hAnsi="宋体" w:eastAsia="宋体"/>
          <w:b/>
          <w:color w:val="auto"/>
          <w:sz w:val="24"/>
          <w:szCs w:val="24"/>
          <w:highlight w:val="none"/>
        </w:rPr>
      </w:pPr>
      <w:r>
        <w:rPr>
          <w:rFonts w:hint="eastAsia" w:ascii="宋体" w:hAnsi="宋体" w:eastAsia="宋体"/>
          <w:b/>
          <w:color w:val="auto"/>
          <w:sz w:val="24"/>
          <w:szCs w:val="24"/>
          <w:highlight w:val="none"/>
        </w:rPr>
        <w:t>注：本合同仅为合同的参考文本，合同签订双方可根据项目的具体要求进行修订。</w:t>
      </w:r>
    </w:p>
    <w:p>
      <w:pPr>
        <w:spacing w:line="360" w:lineRule="auto"/>
        <w:rPr>
          <w:rFonts w:hint="eastAsia" w:ascii="宋体" w:hAnsi="宋体" w:eastAsia="宋体"/>
          <w:b/>
          <w:color w:val="auto"/>
          <w:sz w:val="21"/>
          <w:szCs w:val="21"/>
          <w:highlight w:val="none"/>
        </w:rPr>
      </w:pPr>
    </w:p>
    <w:p>
      <w:pPr>
        <w:pStyle w:val="9"/>
        <w:rPr>
          <w:rFonts w:hint="eastAsia" w:ascii="宋体" w:hAnsi="宋体" w:eastAsia="宋体"/>
          <w:b/>
          <w:color w:val="auto"/>
          <w:sz w:val="21"/>
          <w:szCs w:val="21"/>
          <w:highlight w:val="none"/>
        </w:rPr>
      </w:pPr>
    </w:p>
    <w:p>
      <w:pPr>
        <w:rPr>
          <w:rFonts w:hint="eastAsia"/>
          <w:color w:val="auto"/>
          <w:highlight w:val="none"/>
        </w:rPr>
      </w:pPr>
    </w:p>
    <w:p>
      <w:pPr>
        <w:spacing w:line="360" w:lineRule="auto"/>
        <w:ind w:firstLine="42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甲　　方：</w:t>
      </w:r>
      <w:r>
        <w:rPr>
          <w:rFonts w:hint="eastAsia" w:ascii="宋体" w:hAnsi="宋体" w:eastAsia="宋体" w:cs="宋体"/>
          <w:b/>
          <w:color w:val="auto"/>
          <w:sz w:val="24"/>
          <w:szCs w:val="24"/>
          <w:highlight w:val="none"/>
          <w:u w:val="single"/>
        </w:rPr>
        <w:t>　　　　　　　　　　</w:t>
      </w:r>
    </w:p>
    <w:p>
      <w:pPr>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　　话：</w:t>
      </w:r>
      <w:r>
        <w:rPr>
          <w:rFonts w:hint="eastAsia" w:ascii="宋体" w:hAnsi="宋体" w:eastAsia="宋体" w:cs="宋体"/>
          <w:b/>
          <w:color w:val="auto"/>
          <w:sz w:val="24"/>
          <w:szCs w:val="24"/>
          <w:highlight w:val="none"/>
          <w:u w:val="single"/>
        </w:rPr>
        <w:t>　　　　　　</w:t>
      </w:r>
      <w:r>
        <w:rPr>
          <w:rFonts w:hint="eastAsia" w:ascii="宋体" w:hAnsi="宋体" w:eastAsia="宋体" w:cs="宋体"/>
          <w:color w:val="auto"/>
          <w:sz w:val="24"/>
          <w:szCs w:val="24"/>
          <w:highlight w:val="none"/>
        </w:rPr>
        <w:t>　　传　　真：</w:t>
      </w:r>
      <w:r>
        <w:rPr>
          <w:rFonts w:hint="eastAsia" w:ascii="宋体" w:hAnsi="宋体" w:eastAsia="宋体" w:cs="宋体"/>
          <w:b/>
          <w:color w:val="auto"/>
          <w:sz w:val="24"/>
          <w:szCs w:val="24"/>
          <w:highlight w:val="none"/>
          <w:u w:val="single"/>
        </w:rPr>
        <w:t>　　　　　　</w:t>
      </w:r>
      <w:r>
        <w:rPr>
          <w:rFonts w:hint="eastAsia" w:ascii="宋体" w:hAnsi="宋体" w:eastAsia="宋体" w:cs="宋体"/>
          <w:color w:val="auto"/>
          <w:sz w:val="24"/>
          <w:szCs w:val="24"/>
          <w:highlight w:val="none"/>
        </w:rPr>
        <w:t>　　地　　址：</w:t>
      </w:r>
      <w:r>
        <w:rPr>
          <w:rFonts w:hint="eastAsia" w:ascii="宋体" w:hAnsi="宋体" w:eastAsia="宋体" w:cs="宋体"/>
          <w:b/>
          <w:color w:val="auto"/>
          <w:sz w:val="24"/>
          <w:szCs w:val="24"/>
          <w:highlight w:val="none"/>
          <w:u w:val="single"/>
        </w:rPr>
        <w:t>　　　　　　　　　　</w:t>
      </w:r>
    </w:p>
    <w:p>
      <w:pPr>
        <w:spacing w:line="360" w:lineRule="auto"/>
        <w:ind w:firstLine="420"/>
        <w:rPr>
          <w:rFonts w:hint="eastAsia" w:ascii="宋体" w:hAnsi="宋体" w:eastAsia="宋体" w:cs="宋体"/>
          <w:b/>
          <w:color w:val="auto"/>
          <w:sz w:val="24"/>
          <w:szCs w:val="24"/>
          <w:highlight w:val="none"/>
          <w:u w:val="single"/>
        </w:rPr>
      </w:pPr>
      <w:r>
        <w:rPr>
          <w:rFonts w:hint="eastAsia" w:ascii="宋体" w:hAnsi="宋体" w:eastAsia="宋体" w:cs="宋体"/>
          <w:b/>
          <w:color w:val="auto"/>
          <w:sz w:val="24"/>
          <w:szCs w:val="24"/>
          <w:highlight w:val="none"/>
        </w:rPr>
        <w:t>乙　　方：</w:t>
      </w:r>
      <w:r>
        <w:rPr>
          <w:rFonts w:hint="eastAsia" w:ascii="宋体" w:hAnsi="宋体" w:eastAsia="宋体" w:cs="宋体"/>
          <w:b/>
          <w:color w:val="auto"/>
          <w:sz w:val="24"/>
          <w:szCs w:val="24"/>
          <w:highlight w:val="none"/>
          <w:u w:val="single"/>
        </w:rPr>
        <w:t>　　　　　　　　　　</w:t>
      </w:r>
    </w:p>
    <w:p>
      <w:pPr>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　　话：</w:t>
      </w:r>
      <w:r>
        <w:rPr>
          <w:rFonts w:hint="eastAsia" w:ascii="宋体" w:hAnsi="宋体" w:eastAsia="宋体" w:cs="宋体"/>
          <w:b/>
          <w:color w:val="auto"/>
          <w:sz w:val="24"/>
          <w:szCs w:val="24"/>
          <w:highlight w:val="none"/>
          <w:u w:val="single"/>
        </w:rPr>
        <w:t>　　　　　　</w:t>
      </w:r>
      <w:r>
        <w:rPr>
          <w:rFonts w:hint="eastAsia" w:ascii="宋体" w:hAnsi="宋体" w:eastAsia="宋体" w:cs="宋体"/>
          <w:color w:val="auto"/>
          <w:sz w:val="24"/>
          <w:szCs w:val="24"/>
          <w:highlight w:val="none"/>
        </w:rPr>
        <w:t>　　传　　真：</w:t>
      </w:r>
      <w:r>
        <w:rPr>
          <w:rFonts w:hint="eastAsia" w:ascii="宋体" w:hAnsi="宋体" w:eastAsia="宋体" w:cs="宋体"/>
          <w:b/>
          <w:color w:val="auto"/>
          <w:sz w:val="24"/>
          <w:szCs w:val="24"/>
          <w:highlight w:val="none"/>
          <w:u w:val="single"/>
        </w:rPr>
        <w:t>　　　　　　</w:t>
      </w:r>
      <w:r>
        <w:rPr>
          <w:rFonts w:hint="eastAsia" w:ascii="宋体" w:hAnsi="宋体" w:eastAsia="宋体" w:cs="宋体"/>
          <w:color w:val="auto"/>
          <w:sz w:val="24"/>
          <w:szCs w:val="24"/>
          <w:highlight w:val="none"/>
        </w:rPr>
        <w:t>　　地　　址：</w:t>
      </w:r>
      <w:r>
        <w:rPr>
          <w:rFonts w:hint="eastAsia" w:ascii="宋体" w:hAnsi="宋体" w:eastAsia="宋体" w:cs="宋体"/>
          <w:b/>
          <w:color w:val="auto"/>
          <w:sz w:val="24"/>
          <w:szCs w:val="24"/>
          <w:highlight w:val="none"/>
          <w:u w:val="single"/>
        </w:rPr>
        <w:t>　　　　　　　　　　</w:t>
      </w:r>
    </w:p>
    <w:p>
      <w:pPr>
        <w:spacing w:line="360" w:lineRule="auto"/>
        <w:ind w:firstLine="42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项目名称：</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　　采购编号：</w:t>
      </w:r>
      <w:r>
        <w:rPr>
          <w:rFonts w:hint="eastAsia" w:ascii="宋体" w:hAnsi="宋体" w:eastAsia="宋体" w:cs="宋体"/>
          <w:color w:val="auto"/>
          <w:sz w:val="24"/>
          <w:szCs w:val="24"/>
          <w:highlight w:val="none"/>
          <w:u w:val="single"/>
        </w:rPr>
        <w:t>　　　　　　　　　　</w:t>
      </w:r>
    </w:p>
    <w:p>
      <w:pPr>
        <w:spacing w:line="360" w:lineRule="auto"/>
        <w:ind w:firstLine="420"/>
        <w:rPr>
          <w:rFonts w:ascii="仿宋" w:hAnsi="仿宋" w:eastAsia="仿宋"/>
          <w:color w:val="auto"/>
          <w:sz w:val="21"/>
          <w:szCs w:val="21"/>
          <w:highlight w:val="none"/>
        </w:rPr>
      </w:pPr>
    </w:p>
    <w:p>
      <w:pPr>
        <w:spacing w:line="360" w:lineRule="auto"/>
        <w:ind w:firstLine="484" w:firstLineChars="20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根据 </w:t>
      </w:r>
      <w:r>
        <w:rPr>
          <w:rFonts w:hint="eastAsia" w:ascii="宋体" w:hAnsi="宋体" w:eastAsia="宋体" w:cs="宋体"/>
          <w:color w:val="auto"/>
          <w:sz w:val="24"/>
          <w:szCs w:val="24"/>
          <w:highlight w:val="none"/>
          <w:u w:val="single"/>
        </w:rPr>
        <w:t xml:space="preserve">              项目</w:t>
      </w:r>
      <w:r>
        <w:rPr>
          <w:rFonts w:hint="eastAsia" w:ascii="宋体" w:hAnsi="宋体" w:eastAsia="宋体" w:cs="宋体"/>
          <w:color w:val="auto"/>
          <w:sz w:val="24"/>
          <w:szCs w:val="24"/>
          <w:highlight w:val="none"/>
        </w:rPr>
        <w:t>的采购结果，按照《中华人民共和国政府采购法》、《</w:t>
      </w:r>
      <w:r>
        <w:rPr>
          <w:rFonts w:hint="eastAsia" w:ascii="宋体" w:hAnsi="宋体" w:eastAsia="宋体" w:cs="宋体"/>
          <w:color w:val="auto"/>
          <w:sz w:val="24"/>
          <w:szCs w:val="24"/>
          <w:highlight w:val="none"/>
          <w:lang w:eastAsia="zh-CN"/>
        </w:rPr>
        <w:t>民法典</w:t>
      </w:r>
      <w:r>
        <w:rPr>
          <w:rFonts w:hint="eastAsia" w:ascii="宋体" w:hAnsi="宋体" w:eastAsia="宋体" w:cs="宋体"/>
          <w:color w:val="auto"/>
          <w:sz w:val="24"/>
          <w:szCs w:val="24"/>
          <w:highlight w:val="none"/>
        </w:rPr>
        <w:t>》的规定，</w:t>
      </w:r>
      <w:r>
        <w:rPr>
          <w:rFonts w:hint="eastAsia" w:ascii="宋体" w:hAnsi="宋体" w:eastAsia="宋体" w:cs="宋体"/>
          <w:color w:val="auto"/>
          <w:kern w:val="28"/>
          <w:sz w:val="24"/>
          <w:szCs w:val="24"/>
          <w:highlight w:val="none"/>
        </w:rPr>
        <w:t>经双方协商，</w:t>
      </w:r>
      <w:r>
        <w:rPr>
          <w:rFonts w:hint="eastAsia" w:ascii="宋体" w:hAnsi="宋体" w:eastAsia="宋体" w:cs="宋体"/>
          <w:color w:val="auto"/>
          <w:sz w:val="24"/>
          <w:szCs w:val="24"/>
          <w:highlight w:val="none"/>
        </w:rPr>
        <w:t>本着平等互利和诚实信用的原则，</w:t>
      </w:r>
      <w:r>
        <w:rPr>
          <w:rFonts w:hint="eastAsia" w:ascii="宋体" w:hAnsi="宋体" w:eastAsia="宋体" w:cs="宋体"/>
          <w:color w:val="auto"/>
          <w:kern w:val="28"/>
          <w:sz w:val="24"/>
          <w:szCs w:val="24"/>
          <w:highlight w:val="none"/>
        </w:rPr>
        <w:t>一致同意签订本合同如下。</w:t>
      </w:r>
    </w:p>
    <w:p>
      <w:pPr>
        <w:numPr>
          <w:ilvl w:val="0"/>
          <w:numId w:val="0"/>
        </w:numPr>
        <w:tabs>
          <w:tab w:val="left" w:pos="851"/>
        </w:tabs>
        <w:spacing w:line="360" w:lineRule="auto"/>
        <w:ind w:leftChars="-403"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eastAsia="zh-CN"/>
        </w:rPr>
        <w:t>一、</w:t>
      </w:r>
      <w:r>
        <w:rPr>
          <w:rFonts w:hint="eastAsia" w:ascii="宋体" w:hAnsi="宋体" w:eastAsia="宋体" w:cs="宋体"/>
          <w:b/>
          <w:color w:val="auto"/>
          <w:sz w:val="24"/>
          <w:szCs w:val="24"/>
          <w:highlight w:val="none"/>
        </w:rPr>
        <w:t>货物内容</w:t>
      </w:r>
    </w:p>
    <w:tbl>
      <w:tblPr>
        <w:tblStyle w:val="26"/>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1644"/>
        <w:gridCol w:w="3691"/>
        <w:gridCol w:w="1029"/>
        <w:gridCol w:w="1029"/>
        <w:gridCol w:w="1235"/>
        <w:gridCol w:w="10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9" w:hRule="atLeast"/>
        </w:trPr>
        <w:tc>
          <w:tcPr>
            <w:tcW w:w="840" w:type="dxa"/>
            <w:tcBorders>
              <w:left w:val="single" w:color="auto" w:sz="8" w:space="0"/>
              <w:right w:val="single" w:color="auto" w:sz="4" w:space="0"/>
            </w:tcBorders>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644" w:type="dxa"/>
            <w:tcBorders>
              <w:left w:val="single" w:color="auto" w:sz="8" w:space="0"/>
              <w:right w:val="single" w:color="auto" w:sz="4" w:space="0"/>
            </w:tcBorders>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商品名称</w:t>
            </w:r>
          </w:p>
        </w:tc>
        <w:tc>
          <w:tcPr>
            <w:tcW w:w="3691" w:type="dxa"/>
            <w:tcBorders>
              <w:left w:val="single" w:color="auto" w:sz="4" w:space="0"/>
              <w:bottom w:val="single" w:color="auto" w:sz="8" w:space="0"/>
              <w:right w:val="single" w:color="auto" w:sz="4" w:space="0"/>
            </w:tcBorders>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品牌、规格型号、配置（性能参数）</w:t>
            </w:r>
          </w:p>
        </w:tc>
        <w:tc>
          <w:tcPr>
            <w:tcW w:w="1029" w:type="dxa"/>
            <w:tcBorders>
              <w:left w:val="single" w:color="auto" w:sz="4" w:space="0"/>
              <w:bottom w:val="single" w:color="auto" w:sz="8" w:space="0"/>
              <w:right w:val="single" w:color="auto" w:sz="4" w:space="0"/>
            </w:tcBorders>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产地</w:t>
            </w:r>
          </w:p>
        </w:tc>
        <w:tc>
          <w:tcPr>
            <w:tcW w:w="1029" w:type="dxa"/>
            <w:tcBorders>
              <w:left w:val="single" w:color="auto" w:sz="4" w:space="0"/>
              <w:bottom w:val="single" w:color="auto" w:sz="8" w:space="0"/>
              <w:right w:val="single" w:color="auto" w:sz="4" w:space="0"/>
            </w:tcBorders>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数量</w:t>
            </w:r>
          </w:p>
        </w:tc>
        <w:tc>
          <w:tcPr>
            <w:tcW w:w="1235" w:type="dxa"/>
            <w:tcBorders>
              <w:left w:val="single" w:color="auto" w:sz="4" w:space="0"/>
              <w:bottom w:val="nil"/>
              <w:right w:val="single" w:color="auto" w:sz="8" w:space="0"/>
            </w:tcBorders>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单价(元)</w:t>
            </w:r>
          </w:p>
        </w:tc>
        <w:tc>
          <w:tcPr>
            <w:tcW w:w="1029" w:type="dxa"/>
            <w:tcBorders>
              <w:left w:val="single" w:color="auto" w:sz="4" w:space="0"/>
              <w:bottom w:val="nil"/>
              <w:right w:val="single" w:color="auto" w:sz="8" w:space="0"/>
            </w:tcBorders>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3" w:hRule="atLeast"/>
        </w:trPr>
        <w:tc>
          <w:tcPr>
            <w:tcW w:w="840" w:type="dxa"/>
            <w:tcBorders>
              <w:left w:val="single" w:color="auto" w:sz="8" w:space="0"/>
              <w:right w:val="single" w:color="auto" w:sz="4" w:space="0"/>
            </w:tcBorders>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644" w:type="dxa"/>
            <w:tcBorders>
              <w:left w:val="single" w:color="auto" w:sz="8" w:space="0"/>
              <w:right w:val="single" w:color="auto" w:sz="4" w:space="0"/>
            </w:tcBorders>
            <w:noWrap w:val="0"/>
            <w:vAlign w:val="center"/>
          </w:tcPr>
          <w:p>
            <w:pPr>
              <w:rPr>
                <w:rFonts w:hint="eastAsia" w:ascii="宋体" w:hAnsi="宋体" w:eastAsia="宋体" w:cs="宋体"/>
                <w:color w:val="auto"/>
                <w:sz w:val="24"/>
                <w:szCs w:val="24"/>
                <w:highlight w:val="none"/>
              </w:rPr>
            </w:pPr>
          </w:p>
        </w:tc>
        <w:tc>
          <w:tcPr>
            <w:tcW w:w="3691" w:type="dxa"/>
            <w:tcBorders>
              <w:left w:val="single" w:color="auto" w:sz="4" w:space="0"/>
              <w:right w:val="single" w:color="auto" w:sz="4" w:space="0"/>
            </w:tcBorders>
            <w:noWrap w:val="0"/>
            <w:vAlign w:val="center"/>
          </w:tcPr>
          <w:p>
            <w:pPr>
              <w:rPr>
                <w:rFonts w:hint="eastAsia" w:ascii="宋体" w:hAnsi="宋体" w:eastAsia="宋体" w:cs="宋体"/>
                <w:color w:val="auto"/>
                <w:sz w:val="24"/>
                <w:szCs w:val="24"/>
                <w:highlight w:val="none"/>
              </w:rPr>
            </w:pPr>
          </w:p>
        </w:tc>
        <w:tc>
          <w:tcPr>
            <w:tcW w:w="1029" w:type="dxa"/>
            <w:tcBorders>
              <w:left w:val="single" w:color="auto" w:sz="4" w:space="0"/>
              <w:bottom w:val="single" w:color="auto" w:sz="8" w:space="0"/>
              <w:right w:val="single" w:color="auto" w:sz="4" w:space="0"/>
            </w:tcBorders>
            <w:noWrap w:val="0"/>
            <w:vAlign w:val="center"/>
          </w:tcPr>
          <w:p>
            <w:pPr>
              <w:rPr>
                <w:rFonts w:hint="eastAsia" w:ascii="宋体" w:hAnsi="宋体" w:eastAsia="宋体" w:cs="宋体"/>
                <w:color w:val="auto"/>
                <w:sz w:val="24"/>
                <w:szCs w:val="24"/>
                <w:highlight w:val="none"/>
              </w:rPr>
            </w:pPr>
          </w:p>
        </w:tc>
        <w:tc>
          <w:tcPr>
            <w:tcW w:w="1029" w:type="dxa"/>
            <w:tcBorders>
              <w:left w:val="single" w:color="auto" w:sz="4" w:space="0"/>
              <w:bottom w:val="single" w:color="auto" w:sz="8" w:space="0"/>
              <w:right w:val="single" w:color="auto" w:sz="4" w:space="0"/>
            </w:tcBorders>
            <w:noWrap w:val="0"/>
            <w:vAlign w:val="center"/>
          </w:tcPr>
          <w:p>
            <w:pPr>
              <w:rPr>
                <w:rFonts w:hint="eastAsia" w:ascii="宋体" w:hAnsi="宋体" w:eastAsia="宋体" w:cs="宋体"/>
                <w:color w:val="auto"/>
                <w:sz w:val="24"/>
                <w:szCs w:val="24"/>
                <w:highlight w:val="none"/>
              </w:rPr>
            </w:pPr>
          </w:p>
        </w:tc>
        <w:tc>
          <w:tcPr>
            <w:tcW w:w="1235" w:type="dxa"/>
            <w:tcBorders>
              <w:left w:val="single" w:color="auto" w:sz="4" w:space="0"/>
              <w:bottom w:val="nil"/>
              <w:right w:val="single" w:color="auto" w:sz="8" w:space="0"/>
            </w:tcBorders>
            <w:noWrap w:val="0"/>
            <w:vAlign w:val="center"/>
          </w:tcPr>
          <w:p>
            <w:pPr>
              <w:rPr>
                <w:rFonts w:hint="eastAsia" w:ascii="宋体" w:hAnsi="宋体" w:eastAsia="宋体" w:cs="宋体"/>
                <w:color w:val="auto"/>
                <w:sz w:val="24"/>
                <w:szCs w:val="24"/>
                <w:highlight w:val="none"/>
              </w:rPr>
            </w:pPr>
          </w:p>
        </w:tc>
        <w:tc>
          <w:tcPr>
            <w:tcW w:w="1029" w:type="dxa"/>
            <w:tcBorders>
              <w:left w:val="single" w:color="auto" w:sz="4" w:space="0"/>
              <w:bottom w:val="nil"/>
              <w:right w:val="single" w:color="auto" w:sz="8" w:space="0"/>
            </w:tcBorders>
            <w:noWrap w:val="0"/>
            <w:vAlign w:val="center"/>
          </w:tcPr>
          <w:p>
            <w:pP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3" w:hRule="atLeast"/>
        </w:trPr>
        <w:tc>
          <w:tcPr>
            <w:tcW w:w="840" w:type="dxa"/>
            <w:tcBorders>
              <w:left w:val="single" w:color="auto" w:sz="8" w:space="0"/>
              <w:right w:val="single" w:color="auto" w:sz="4" w:space="0"/>
            </w:tcBorders>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644" w:type="dxa"/>
            <w:tcBorders>
              <w:left w:val="single" w:color="auto" w:sz="8" w:space="0"/>
              <w:right w:val="single" w:color="auto" w:sz="4" w:space="0"/>
            </w:tcBorders>
            <w:noWrap w:val="0"/>
            <w:vAlign w:val="center"/>
          </w:tcPr>
          <w:p>
            <w:pPr>
              <w:rPr>
                <w:rFonts w:hint="eastAsia" w:ascii="宋体" w:hAnsi="宋体" w:eastAsia="宋体" w:cs="宋体"/>
                <w:color w:val="auto"/>
                <w:sz w:val="24"/>
                <w:szCs w:val="24"/>
                <w:highlight w:val="none"/>
              </w:rPr>
            </w:pPr>
          </w:p>
        </w:tc>
        <w:tc>
          <w:tcPr>
            <w:tcW w:w="3691" w:type="dxa"/>
            <w:tcBorders>
              <w:left w:val="single" w:color="auto" w:sz="4" w:space="0"/>
              <w:right w:val="single" w:color="auto" w:sz="4" w:space="0"/>
            </w:tcBorders>
            <w:noWrap w:val="0"/>
            <w:vAlign w:val="center"/>
          </w:tcPr>
          <w:p>
            <w:pPr>
              <w:rPr>
                <w:rFonts w:hint="eastAsia" w:ascii="宋体" w:hAnsi="宋体" w:eastAsia="宋体" w:cs="宋体"/>
                <w:color w:val="auto"/>
                <w:sz w:val="24"/>
                <w:szCs w:val="24"/>
                <w:highlight w:val="none"/>
              </w:rPr>
            </w:pPr>
          </w:p>
        </w:tc>
        <w:tc>
          <w:tcPr>
            <w:tcW w:w="1029" w:type="dxa"/>
            <w:tcBorders>
              <w:left w:val="single" w:color="auto" w:sz="4" w:space="0"/>
              <w:bottom w:val="single" w:color="auto" w:sz="8" w:space="0"/>
              <w:right w:val="single" w:color="auto" w:sz="4" w:space="0"/>
            </w:tcBorders>
            <w:noWrap w:val="0"/>
            <w:vAlign w:val="center"/>
          </w:tcPr>
          <w:p>
            <w:pPr>
              <w:rPr>
                <w:rFonts w:hint="eastAsia" w:ascii="宋体" w:hAnsi="宋体" w:eastAsia="宋体" w:cs="宋体"/>
                <w:color w:val="auto"/>
                <w:sz w:val="24"/>
                <w:szCs w:val="24"/>
                <w:highlight w:val="none"/>
              </w:rPr>
            </w:pPr>
          </w:p>
        </w:tc>
        <w:tc>
          <w:tcPr>
            <w:tcW w:w="1029" w:type="dxa"/>
            <w:tcBorders>
              <w:left w:val="single" w:color="auto" w:sz="4" w:space="0"/>
              <w:bottom w:val="single" w:color="auto" w:sz="8" w:space="0"/>
              <w:right w:val="single" w:color="auto" w:sz="4" w:space="0"/>
            </w:tcBorders>
            <w:noWrap w:val="0"/>
            <w:vAlign w:val="center"/>
          </w:tcPr>
          <w:p>
            <w:pPr>
              <w:rPr>
                <w:rFonts w:hint="eastAsia" w:ascii="宋体" w:hAnsi="宋体" w:eastAsia="宋体" w:cs="宋体"/>
                <w:color w:val="auto"/>
                <w:sz w:val="24"/>
                <w:szCs w:val="24"/>
                <w:highlight w:val="none"/>
              </w:rPr>
            </w:pPr>
          </w:p>
        </w:tc>
        <w:tc>
          <w:tcPr>
            <w:tcW w:w="1235" w:type="dxa"/>
            <w:tcBorders>
              <w:left w:val="single" w:color="auto" w:sz="4" w:space="0"/>
              <w:bottom w:val="nil"/>
              <w:right w:val="single" w:color="auto" w:sz="8" w:space="0"/>
            </w:tcBorders>
            <w:noWrap w:val="0"/>
            <w:vAlign w:val="center"/>
          </w:tcPr>
          <w:p>
            <w:pPr>
              <w:rPr>
                <w:rFonts w:hint="eastAsia" w:ascii="宋体" w:hAnsi="宋体" w:eastAsia="宋体" w:cs="宋体"/>
                <w:color w:val="auto"/>
                <w:sz w:val="24"/>
                <w:szCs w:val="24"/>
                <w:highlight w:val="none"/>
              </w:rPr>
            </w:pPr>
          </w:p>
        </w:tc>
        <w:tc>
          <w:tcPr>
            <w:tcW w:w="1029" w:type="dxa"/>
            <w:tcBorders>
              <w:left w:val="single" w:color="auto" w:sz="4" w:space="0"/>
              <w:bottom w:val="nil"/>
              <w:right w:val="single" w:color="auto" w:sz="8" w:space="0"/>
            </w:tcBorders>
            <w:noWrap w:val="0"/>
            <w:vAlign w:val="center"/>
          </w:tcPr>
          <w:p>
            <w:pP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3" w:hRule="atLeast"/>
        </w:trPr>
        <w:tc>
          <w:tcPr>
            <w:tcW w:w="840" w:type="dxa"/>
            <w:tcBorders>
              <w:left w:val="single" w:color="auto" w:sz="8" w:space="0"/>
              <w:right w:val="single" w:color="auto" w:sz="4" w:space="0"/>
            </w:tcBorders>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644" w:type="dxa"/>
            <w:tcBorders>
              <w:left w:val="single" w:color="auto" w:sz="8" w:space="0"/>
              <w:right w:val="single" w:color="auto" w:sz="4" w:space="0"/>
            </w:tcBorders>
            <w:noWrap w:val="0"/>
            <w:vAlign w:val="center"/>
          </w:tcPr>
          <w:p>
            <w:pPr>
              <w:rPr>
                <w:rFonts w:hint="eastAsia" w:ascii="宋体" w:hAnsi="宋体" w:eastAsia="宋体" w:cs="宋体"/>
                <w:color w:val="auto"/>
                <w:sz w:val="24"/>
                <w:szCs w:val="24"/>
                <w:highlight w:val="none"/>
              </w:rPr>
            </w:pPr>
          </w:p>
        </w:tc>
        <w:tc>
          <w:tcPr>
            <w:tcW w:w="3691" w:type="dxa"/>
            <w:tcBorders>
              <w:left w:val="single" w:color="auto" w:sz="4" w:space="0"/>
              <w:right w:val="single" w:color="auto" w:sz="4" w:space="0"/>
            </w:tcBorders>
            <w:noWrap w:val="0"/>
            <w:vAlign w:val="center"/>
          </w:tcPr>
          <w:p>
            <w:pPr>
              <w:rPr>
                <w:rFonts w:hint="eastAsia" w:ascii="宋体" w:hAnsi="宋体" w:eastAsia="宋体" w:cs="宋体"/>
                <w:color w:val="auto"/>
                <w:sz w:val="24"/>
                <w:szCs w:val="24"/>
                <w:highlight w:val="none"/>
              </w:rPr>
            </w:pPr>
          </w:p>
        </w:tc>
        <w:tc>
          <w:tcPr>
            <w:tcW w:w="1029" w:type="dxa"/>
            <w:tcBorders>
              <w:left w:val="single" w:color="auto" w:sz="4" w:space="0"/>
              <w:bottom w:val="single" w:color="auto" w:sz="8" w:space="0"/>
              <w:right w:val="single" w:color="auto" w:sz="4" w:space="0"/>
            </w:tcBorders>
            <w:noWrap w:val="0"/>
            <w:vAlign w:val="center"/>
          </w:tcPr>
          <w:p>
            <w:pPr>
              <w:rPr>
                <w:rFonts w:hint="eastAsia" w:ascii="宋体" w:hAnsi="宋体" w:eastAsia="宋体" w:cs="宋体"/>
                <w:color w:val="auto"/>
                <w:sz w:val="24"/>
                <w:szCs w:val="24"/>
                <w:highlight w:val="none"/>
              </w:rPr>
            </w:pPr>
          </w:p>
        </w:tc>
        <w:tc>
          <w:tcPr>
            <w:tcW w:w="1029" w:type="dxa"/>
            <w:tcBorders>
              <w:left w:val="single" w:color="auto" w:sz="4" w:space="0"/>
              <w:bottom w:val="single" w:color="auto" w:sz="8" w:space="0"/>
              <w:right w:val="single" w:color="auto" w:sz="4" w:space="0"/>
            </w:tcBorders>
            <w:noWrap w:val="0"/>
            <w:vAlign w:val="center"/>
          </w:tcPr>
          <w:p>
            <w:pPr>
              <w:rPr>
                <w:rFonts w:hint="eastAsia" w:ascii="宋体" w:hAnsi="宋体" w:eastAsia="宋体" w:cs="宋体"/>
                <w:color w:val="auto"/>
                <w:sz w:val="24"/>
                <w:szCs w:val="24"/>
                <w:highlight w:val="none"/>
              </w:rPr>
            </w:pPr>
          </w:p>
        </w:tc>
        <w:tc>
          <w:tcPr>
            <w:tcW w:w="1235" w:type="dxa"/>
            <w:tcBorders>
              <w:left w:val="single" w:color="auto" w:sz="4" w:space="0"/>
              <w:bottom w:val="nil"/>
              <w:right w:val="single" w:color="auto" w:sz="8" w:space="0"/>
            </w:tcBorders>
            <w:noWrap w:val="0"/>
            <w:vAlign w:val="center"/>
          </w:tcPr>
          <w:p>
            <w:pPr>
              <w:rPr>
                <w:rFonts w:hint="eastAsia" w:ascii="宋体" w:hAnsi="宋体" w:eastAsia="宋体" w:cs="宋体"/>
                <w:color w:val="auto"/>
                <w:sz w:val="24"/>
                <w:szCs w:val="24"/>
                <w:highlight w:val="none"/>
              </w:rPr>
            </w:pPr>
          </w:p>
        </w:tc>
        <w:tc>
          <w:tcPr>
            <w:tcW w:w="1029" w:type="dxa"/>
            <w:tcBorders>
              <w:left w:val="single" w:color="auto" w:sz="4" w:space="0"/>
              <w:bottom w:val="nil"/>
              <w:right w:val="single" w:color="auto" w:sz="8" w:space="0"/>
            </w:tcBorders>
            <w:noWrap w:val="0"/>
            <w:vAlign w:val="center"/>
          </w:tcPr>
          <w:p>
            <w:pP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3" w:hRule="atLeast"/>
        </w:trPr>
        <w:tc>
          <w:tcPr>
            <w:tcW w:w="840" w:type="dxa"/>
            <w:tcBorders>
              <w:left w:val="single" w:color="auto" w:sz="8" w:space="0"/>
              <w:right w:val="single" w:color="auto" w:sz="4" w:space="0"/>
            </w:tcBorders>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1644" w:type="dxa"/>
            <w:tcBorders>
              <w:left w:val="single" w:color="auto" w:sz="8" w:space="0"/>
              <w:right w:val="single" w:color="auto" w:sz="4" w:space="0"/>
            </w:tcBorders>
            <w:noWrap w:val="0"/>
            <w:vAlign w:val="center"/>
          </w:tcPr>
          <w:p>
            <w:pPr>
              <w:rPr>
                <w:rFonts w:hint="eastAsia" w:ascii="宋体" w:hAnsi="宋体" w:eastAsia="宋体" w:cs="宋体"/>
                <w:color w:val="auto"/>
                <w:sz w:val="24"/>
                <w:szCs w:val="24"/>
                <w:highlight w:val="none"/>
              </w:rPr>
            </w:pPr>
          </w:p>
        </w:tc>
        <w:tc>
          <w:tcPr>
            <w:tcW w:w="3691" w:type="dxa"/>
            <w:tcBorders>
              <w:left w:val="single" w:color="auto" w:sz="4" w:space="0"/>
              <w:right w:val="single" w:color="auto" w:sz="4" w:space="0"/>
            </w:tcBorders>
            <w:noWrap w:val="0"/>
            <w:vAlign w:val="center"/>
          </w:tcPr>
          <w:p>
            <w:pPr>
              <w:rPr>
                <w:rFonts w:hint="eastAsia" w:ascii="宋体" w:hAnsi="宋体" w:eastAsia="宋体" w:cs="宋体"/>
                <w:color w:val="auto"/>
                <w:sz w:val="24"/>
                <w:szCs w:val="24"/>
                <w:highlight w:val="none"/>
              </w:rPr>
            </w:pPr>
          </w:p>
        </w:tc>
        <w:tc>
          <w:tcPr>
            <w:tcW w:w="1029" w:type="dxa"/>
            <w:tcBorders>
              <w:left w:val="single" w:color="auto" w:sz="4" w:space="0"/>
              <w:bottom w:val="single" w:color="auto" w:sz="8" w:space="0"/>
              <w:right w:val="single" w:color="auto" w:sz="4" w:space="0"/>
            </w:tcBorders>
            <w:noWrap w:val="0"/>
            <w:vAlign w:val="center"/>
          </w:tcPr>
          <w:p>
            <w:pPr>
              <w:rPr>
                <w:rFonts w:hint="eastAsia" w:ascii="宋体" w:hAnsi="宋体" w:eastAsia="宋体" w:cs="宋体"/>
                <w:color w:val="auto"/>
                <w:sz w:val="24"/>
                <w:szCs w:val="24"/>
                <w:highlight w:val="none"/>
              </w:rPr>
            </w:pPr>
          </w:p>
        </w:tc>
        <w:tc>
          <w:tcPr>
            <w:tcW w:w="1029" w:type="dxa"/>
            <w:tcBorders>
              <w:left w:val="single" w:color="auto" w:sz="4" w:space="0"/>
              <w:bottom w:val="single" w:color="auto" w:sz="8" w:space="0"/>
              <w:right w:val="single" w:color="auto" w:sz="4" w:space="0"/>
            </w:tcBorders>
            <w:noWrap w:val="0"/>
            <w:vAlign w:val="center"/>
          </w:tcPr>
          <w:p>
            <w:pPr>
              <w:rPr>
                <w:rFonts w:hint="eastAsia" w:ascii="宋体" w:hAnsi="宋体" w:eastAsia="宋体" w:cs="宋体"/>
                <w:color w:val="auto"/>
                <w:sz w:val="24"/>
                <w:szCs w:val="24"/>
                <w:highlight w:val="none"/>
              </w:rPr>
            </w:pPr>
          </w:p>
        </w:tc>
        <w:tc>
          <w:tcPr>
            <w:tcW w:w="1235" w:type="dxa"/>
            <w:tcBorders>
              <w:left w:val="single" w:color="auto" w:sz="4" w:space="0"/>
              <w:bottom w:val="nil"/>
              <w:right w:val="single" w:color="auto" w:sz="8" w:space="0"/>
            </w:tcBorders>
            <w:noWrap w:val="0"/>
            <w:vAlign w:val="center"/>
          </w:tcPr>
          <w:p>
            <w:pPr>
              <w:rPr>
                <w:rFonts w:hint="eastAsia" w:ascii="宋体" w:hAnsi="宋体" w:eastAsia="宋体" w:cs="宋体"/>
                <w:color w:val="auto"/>
                <w:sz w:val="24"/>
                <w:szCs w:val="24"/>
                <w:highlight w:val="none"/>
              </w:rPr>
            </w:pPr>
          </w:p>
        </w:tc>
        <w:tc>
          <w:tcPr>
            <w:tcW w:w="1029" w:type="dxa"/>
            <w:tcBorders>
              <w:left w:val="single" w:color="auto" w:sz="4" w:space="0"/>
              <w:bottom w:val="nil"/>
              <w:right w:val="single" w:color="auto" w:sz="8" w:space="0"/>
            </w:tcBorders>
            <w:noWrap w:val="0"/>
            <w:vAlign w:val="center"/>
          </w:tcPr>
          <w:p>
            <w:pP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3" w:hRule="atLeast"/>
        </w:trPr>
        <w:tc>
          <w:tcPr>
            <w:tcW w:w="10497" w:type="dxa"/>
            <w:gridSpan w:val="7"/>
            <w:tcBorders>
              <w:left w:val="single" w:color="auto" w:sz="8" w:space="0"/>
              <w:right w:val="single" w:color="auto" w:sz="8" w:space="0"/>
            </w:tcBorders>
            <w:noWrap w:val="0"/>
            <w:vAlign w:val="center"/>
          </w:tcPr>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合计总额：￥</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大写：</w:t>
            </w:r>
          </w:p>
        </w:tc>
      </w:tr>
    </w:tbl>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合同总额包括乙方设计、安装、随机零配件、标配工具、运输保险、调试、培训、质保期服务、各项税费及合同实施过程中不可预见费用等。</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注：货物名称内容必须与</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中货物名称内容一致。</w:t>
      </w:r>
    </w:p>
    <w:p>
      <w:pPr>
        <w:numPr>
          <w:ilvl w:val="0"/>
          <w:numId w:val="4"/>
        </w:numPr>
        <w:tabs>
          <w:tab w:val="left" w:pos="851"/>
        </w:tabs>
        <w:spacing w:line="360" w:lineRule="auto"/>
        <w:ind w:leftChars="-403" w:firstLine="723" w:firstLineChars="3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合同金额</w:t>
      </w:r>
    </w:p>
    <w:p>
      <w:pPr>
        <w:numPr>
          <w:ilvl w:val="0"/>
          <w:numId w:val="0"/>
        </w:numPr>
        <w:tabs>
          <w:tab w:val="left" w:pos="851"/>
        </w:tabs>
        <w:spacing w:line="360" w:lineRule="auto"/>
        <w:ind w:leftChars="-103" w:firstLine="720" w:firstLineChars="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合同金额为（大写）：_________________元（￥_______________元）人民币。</w:t>
      </w:r>
    </w:p>
    <w:p>
      <w:pPr>
        <w:numPr>
          <w:ilvl w:val="0"/>
          <w:numId w:val="4"/>
        </w:numPr>
        <w:tabs>
          <w:tab w:val="left" w:pos="851"/>
        </w:tabs>
        <w:spacing w:line="360" w:lineRule="auto"/>
        <w:ind w:left="-846" w:leftChars="-403" w:firstLine="723" w:firstLineChars="3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货物或服务要求</w:t>
      </w:r>
    </w:p>
    <w:p>
      <w:pPr>
        <w:numPr>
          <w:ilvl w:val="0"/>
          <w:numId w:val="0"/>
        </w:numPr>
        <w:tabs>
          <w:tab w:val="left" w:pos="851"/>
        </w:tabs>
        <w:spacing w:line="360" w:lineRule="auto"/>
        <w:ind w:leftChars="-103" w:firstLine="720" w:firstLineChars="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XXXXXXXXXXXXXXXXXXXXXXXXXXXXXXXXXXXXXXXXXXXXXXXXXXXX</w:t>
      </w:r>
    </w:p>
    <w:p>
      <w:pPr>
        <w:numPr>
          <w:ilvl w:val="0"/>
          <w:numId w:val="0"/>
        </w:numPr>
        <w:tabs>
          <w:tab w:val="left" w:pos="851"/>
        </w:tabs>
        <w:spacing w:line="360" w:lineRule="auto"/>
        <w:ind w:leftChars="-403" w:firstLine="723" w:firstLineChars="3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eastAsia="zh-CN"/>
        </w:rPr>
        <w:t>四、</w:t>
      </w:r>
      <w:r>
        <w:rPr>
          <w:rFonts w:hint="eastAsia" w:ascii="宋体" w:hAnsi="宋体" w:eastAsia="宋体" w:cs="宋体"/>
          <w:b/>
          <w:color w:val="auto"/>
          <w:sz w:val="24"/>
          <w:szCs w:val="24"/>
          <w:highlight w:val="none"/>
        </w:rPr>
        <w:t>交货期、交货方式及交货地点（服务期限、服务方式）</w:t>
      </w:r>
    </w:p>
    <w:p>
      <w:pPr>
        <w:tabs>
          <w:tab w:val="left" w:pos="851"/>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交货期：</w:t>
      </w:r>
    </w:p>
    <w:p>
      <w:pPr>
        <w:tabs>
          <w:tab w:val="left" w:pos="851"/>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交货方式：</w:t>
      </w:r>
    </w:p>
    <w:p>
      <w:pPr>
        <w:tabs>
          <w:tab w:val="left" w:pos="851"/>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 xml:space="preserve">交货地点： </w:t>
      </w:r>
    </w:p>
    <w:p>
      <w:pPr>
        <w:numPr>
          <w:ilvl w:val="0"/>
          <w:numId w:val="0"/>
        </w:numPr>
        <w:tabs>
          <w:tab w:val="left" w:pos="851"/>
        </w:tabs>
        <w:spacing w:line="360" w:lineRule="auto"/>
        <w:ind w:leftChars="-403" w:firstLine="723" w:firstLineChars="300"/>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eastAsia="zh-CN"/>
        </w:rPr>
        <w:t>五、</w:t>
      </w:r>
      <w:r>
        <w:rPr>
          <w:rFonts w:hint="eastAsia" w:ascii="宋体" w:hAnsi="宋体" w:eastAsia="宋体" w:cs="宋体"/>
          <w:b/>
          <w:color w:val="auto"/>
          <w:sz w:val="24"/>
          <w:szCs w:val="24"/>
          <w:highlight w:val="none"/>
        </w:rPr>
        <w:t>付款方式</w:t>
      </w:r>
    </w:p>
    <w:p>
      <w:pPr>
        <w:tabs>
          <w:tab w:val="left" w:pos="851"/>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按用户需求书的要求</w:t>
      </w:r>
    </w:p>
    <w:p>
      <w:pPr>
        <w:numPr>
          <w:ilvl w:val="0"/>
          <w:numId w:val="0"/>
        </w:numPr>
        <w:tabs>
          <w:tab w:val="left" w:pos="851"/>
        </w:tabs>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eastAsia="zh-CN"/>
        </w:rPr>
        <w:t>六、</w:t>
      </w:r>
      <w:r>
        <w:rPr>
          <w:rFonts w:hint="eastAsia" w:ascii="宋体" w:hAnsi="宋体" w:eastAsia="宋体" w:cs="宋体"/>
          <w:b/>
          <w:color w:val="auto"/>
          <w:sz w:val="24"/>
          <w:szCs w:val="24"/>
          <w:highlight w:val="none"/>
        </w:rPr>
        <w:t>质保期及售后服务要求</w:t>
      </w:r>
    </w:p>
    <w:p>
      <w:pPr>
        <w:numPr>
          <w:ilvl w:val="0"/>
          <w:numId w:val="0"/>
        </w:numPr>
        <w:tabs>
          <w:tab w:val="left" w:pos="851"/>
        </w:tabs>
        <w:spacing w:line="360" w:lineRule="auto"/>
        <w:ind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本合同的质量保证期（简称“质保期”）为X年，质保期内乙方对所供货物实行包修、包换、包退及合同约定的其它事项，期满后可同时提供终身</w:t>
      </w:r>
      <w:r>
        <w:rPr>
          <w:rFonts w:hint="eastAsia" w:ascii="宋体" w:hAnsi="宋体" w:eastAsia="宋体" w:cs="宋体"/>
          <w:color w:val="auto"/>
          <w:sz w:val="24"/>
          <w:szCs w:val="24"/>
          <w:highlight w:val="none"/>
          <w:u w:val="single"/>
        </w:rPr>
        <w:t>(免费/有偿)</w:t>
      </w:r>
      <w:r>
        <w:rPr>
          <w:rFonts w:hint="eastAsia" w:ascii="宋体" w:hAnsi="宋体" w:eastAsia="宋体" w:cs="宋体"/>
          <w:color w:val="auto"/>
          <w:sz w:val="24"/>
          <w:szCs w:val="24"/>
          <w:highlight w:val="none"/>
        </w:rPr>
        <w:t>维修保养服务。</w:t>
      </w:r>
    </w:p>
    <w:p>
      <w:pPr>
        <w:tabs>
          <w:tab w:val="left" w:pos="851"/>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质保期内，如设备或零部件因质量原因出现故障而造成短期停用时，则质保期和免费维修期相应顺延。</w:t>
      </w:r>
    </w:p>
    <w:p>
      <w:pPr>
        <w:numPr>
          <w:ilvl w:val="0"/>
          <w:numId w:val="0"/>
        </w:numPr>
        <w:tabs>
          <w:tab w:val="left" w:pos="851"/>
        </w:tabs>
        <w:spacing w:line="360" w:lineRule="auto"/>
        <w:ind w:leftChars="-403" w:firstLine="723" w:firstLineChars="3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eastAsia="zh-CN"/>
        </w:rPr>
        <w:t>七、</w:t>
      </w:r>
      <w:r>
        <w:rPr>
          <w:rFonts w:hint="eastAsia" w:ascii="宋体" w:hAnsi="宋体" w:eastAsia="宋体" w:cs="宋体"/>
          <w:b/>
          <w:color w:val="auto"/>
          <w:sz w:val="24"/>
          <w:szCs w:val="24"/>
          <w:highlight w:val="none"/>
        </w:rPr>
        <w:t>安装与调试</w:t>
      </w:r>
    </w:p>
    <w:p>
      <w:pPr>
        <w:numPr>
          <w:ilvl w:val="0"/>
          <w:numId w:val="0"/>
        </w:numPr>
        <w:tabs>
          <w:tab w:val="left" w:pos="851"/>
        </w:tabs>
        <w:spacing w:line="360" w:lineRule="auto"/>
        <w:ind w:leftChars="-403" w:firstLine="720" w:firstLineChars="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乙方必须依照</w:t>
      </w:r>
      <w:r>
        <w:rPr>
          <w:rFonts w:hint="eastAsia" w:ascii="宋体" w:hAnsi="宋体" w:eastAsia="宋体" w:cs="宋体"/>
          <w:color w:val="auto"/>
          <w:sz w:val="24"/>
          <w:szCs w:val="24"/>
          <w:highlight w:val="none"/>
          <w:lang w:eastAsia="zh-CN"/>
        </w:rPr>
        <w:t>采购文件</w:t>
      </w:r>
      <w:r>
        <w:rPr>
          <w:rFonts w:hint="eastAsia" w:ascii="宋体" w:hAnsi="宋体" w:eastAsia="宋体" w:cs="宋体"/>
          <w:color w:val="auto"/>
          <w:sz w:val="24"/>
          <w:szCs w:val="24"/>
          <w:highlight w:val="none"/>
        </w:rPr>
        <w:t>的要求和报价文件的承诺，将设备、系统安装并调试至正常运行的最佳状态。</w:t>
      </w:r>
    </w:p>
    <w:p>
      <w:pPr>
        <w:numPr>
          <w:ilvl w:val="0"/>
          <w:numId w:val="5"/>
        </w:numPr>
        <w:tabs>
          <w:tab w:val="left" w:pos="851"/>
        </w:tabs>
        <w:spacing w:line="360" w:lineRule="auto"/>
        <w:ind w:leftChars="-403" w:firstLine="723" w:firstLineChars="3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验收：</w:t>
      </w:r>
    </w:p>
    <w:p>
      <w:pPr>
        <w:numPr>
          <w:ilvl w:val="0"/>
          <w:numId w:val="0"/>
        </w:numPr>
        <w:tabs>
          <w:tab w:val="left" w:pos="851"/>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交付验收标准</w:t>
      </w:r>
      <w:r>
        <w:rPr>
          <w:rFonts w:hint="eastAsia" w:ascii="宋体" w:hAnsi="宋体" w:eastAsia="宋体" w:cs="宋体"/>
          <w:color w:val="auto"/>
          <w:sz w:val="24"/>
          <w:szCs w:val="24"/>
          <w:highlight w:val="none"/>
          <w:lang w:val="en-GB"/>
        </w:rPr>
        <w:t>依次序对照适用</w:t>
      </w:r>
      <w:r>
        <w:rPr>
          <w:rFonts w:hint="eastAsia" w:ascii="宋体" w:hAnsi="宋体" w:eastAsia="宋体" w:cs="宋体"/>
          <w:color w:val="auto"/>
          <w:sz w:val="24"/>
          <w:szCs w:val="24"/>
          <w:highlight w:val="none"/>
        </w:rPr>
        <w:t>标准</w:t>
      </w:r>
      <w:r>
        <w:rPr>
          <w:rFonts w:hint="eastAsia" w:ascii="宋体" w:hAnsi="宋体" w:eastAsia="宋体" w:cs="宋体"/>
          <w:color w:val="auto"/>
          <w:sz w:val="24"/>
          <w:szCs w:val="24"/>
          <w:highlight w:val="none"/>
          <w:lang w:val="en-GB"/>
        </w:rPr>
        <w:t>为：</w:t>
      </w:r>
      <w:r>
        <w:rPr>
          <w:rFonts w:hint="eastAsia" w:ascii="宋体" w:hAnsi="宋体" w:eastAsia="宋体" w:cs="宋体"/>
          <w:color w:val="auto"/>
          <w:sz w:val="24"/>
          <w:szCs w:val="24"/>
          <w:highlight w:val="none"/>
        </w:rPr>
        <w:t>①符合中华人民共和国国家安全质量标准、环保标准或行业标准；②符合</w:t>
      </w:r>
      <w:r>
        <w:rPr>
          <w:rFonts w:hint="eastAsia" w:ascii="宋体" w:hAnsi="宋体" w:eastAsia="宋体" w:cs="宋体"/>
          <w:color w:val="auto"/>
          <w:sz w:val="24"/>
          <w:szCs w:val="24"/>
          <w:highlight w:val="none"/>
          <w:lang w:eastAsia="zh-CN"/>
        </w:rPr>
        <w:t>采购文件</w:t>
      </w:r>
      <w:r>
        <w:rPr>
          <w:rFonts w:hint="eastAsia" w:ascii="宋体" w:hAnsi="宋体" w:eastAsia="宋体" w:cs="宋体"/>
          <w:color w:val="auto"/>
          <w:sz w:val="24"/>
          <w:szCs w:val="24"/>
          <w:highlight w:val="none"/>
        </w:rPr>
        <w:t>和响应承诺中甲方认可的合理最佳配置、参数及各项要求；③货物来源国官方标准。</w:t>
      </w:r>
    </w:p>
    <w:p>
      <w:pPr>
        <w:numPr>
          <w:ilvl w:val="0"/>
          <w:numId w:val="0"/>
        </w:numPr>
        <w:tabs>
          <w:tab w:val="left" w:pos="851"/>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进口产品必须具备原产地证明和商检局的检验证明及合法进货渠道证明。</w:t>
      </w:r>
    </w:p>
    <w:p>
      <w:pPr>
        <w:tabs>
          <w:tab w:val="left" w:pos="851"/>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货物为原厂商未启封全新包装，具出厂合格证，序列号、包装箱号与出厂批号一致，并可追索查阅。所有随设备的附件必须齐全。</w:t>
      </w:r>
    </w:p>
    <w:p>
      <w:pPr>
        <w:tabs>
          <w:tab w:val="left" w:pos="851"/>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乙方应将关键主机设备的用户手册、保修手册、有关单证资料及配备件、随机工具等交付给甲方，使用操作及安全须知等重要资料应附有中文说明。</w:t>
      </w:r>
    </w:p>
    <w:p>
      <w:pPr>
        <w:tabs>
          <w:tab w:val="left" w:pos="851"/>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甲方组成验收小组按国家有关规定、规范进行验收，必要时邀请相关的专业人员或机构参与验收。因货物质量问题发生争议时，由本地质量技术监督部门鉴定。货物符合质量技术标准的，鉴定费由甲方承担；否则鉴定费由乙方承担。</w:t>
      </w:r>
    </w:p>
    <w:p>
      <w:pPr>
        <w:numPr>
          <w:ilvl w:val="0"/>
          <w:numId w:val="0"/>
        </w:numPr>
        <w:tabs>
          <w:tab w:val="left" w:pos="851"/>
        </w:tabs>
        <w:spacing w:line="360" w:lineRule="auto"/>
        <w:ind w:leftChars="-403" w:firstLine="723" w:firstLineChars="3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eastAsia="zh-CN"/>
        </w:rPr>
        <w:t>九、</w:t>
      </w:r>
      <w:r>
        <w:rPr>
          <w:rFonts w:hint="eastAsia" w:ascii="宋体" w:hAnsi="宋体" w:eastAsia="宋体" w:cs="宋体"/>
          <w:b/>
          <w:color w:val="auto"/>
          <w:sz w:val="24"/>
          <w:szCs w:val="24"/>
          <w:highlight w:val="none"/>
        </w:rPr>
        <w:t>违约责任与赔偿损失</w:t>
      </w:r>
    </w:p>
    <w:p>
      <w:pPr>
        <w:tabs>
          <w:tab w:val="left" w:pos="851"/>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乙方交付的货物、工程/提供的服务不符合本合同规定的，甲方有权拒收，并且乙方须向甲方支付本合同总价5%的违约金。</w:t>
      </w:r>
    </w:p>
    <w:p>
      <w:pPr>
        <w:tabs>
          <w:tab w:val="left" w:pos="851"/>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乙方未能按本合同规定的交货时间交付货物的/提供服务，从逾期之日起每日按本合同总价3‰的数额向甲方支付违约金；逾期半个月以上的，甲方有权终止合同，由此造成的甲方经济损失由乙方承担。</w:t>
      </w:r>
    </w:p>
    <w:p>
      <w:pPr>
        <w:tabs>
          <w:tab w:val="left" w:pos="851"/>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甲方无正当理由拒收货物/接受服务，到期拒付货物/服务款项的，甲方向乙方偿付本合同总的5%的违约金。甲方人逾期付款，则每日按本合同总价的3‰向乙方偿付违约金。</w:t>
      </w:r>
    </w:p>
    <w:p>
      <w:pPr>
        <w:tabs>
          <w:tab w:val="left" w:pos="851"/>
        </w:tabs>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其它违约责任按《</w:t>
      </w:r>
      <w:r>
        <w:rPr>
          <w:rFonts w:hint="eastAsia" w:ascii="宋体" w:hAnsi="宋体" w:eastAsia="宋体" w:cs="宋体"/>
          <w:color w:val="auto"/>
          <w:sz w:val="24"/>
          <w:szCs w:val="24"/>
          <w:highlight w:val="none"/>
          <w:lang w:eastAsia="zh-CN"/>
        </w:rPr>
        <w:t>中华人民共和国民法典</w:t>
      </w:r>
      <w:r>
        <w:rPr>
          <w:rFonts w:hint="eastAsia" w:ascii="宋体" w:hAnsi="宋体" w:eastAsia="宋体" w:cs="宋体"/>
          <w:bCs/>
          <w:color w:val="auto"/>
          <w:sz w:val="24"/>
          <w:szCs w:val="24"/>
          <w:highlight w:val="none"/>
        </w:rPr>
        <w:t>》处理。</w:t>
      </w:r>
    </w:p>
    <w:p>
      <w:pPr>
        <w:numPr>
          <w:ilvl w:val="0"/>
          <w:numId w:val="0"/>
        </w:numPr>
        <w:tabs>
          <w:tab w:val="left" w:pos="851"/>
        </w:tabs>
        <w:spacing w:line="360" w:lineRule="auto"/>
        <w:ind w:leftChars="-403" w:firstLine="723" w:firstLineChars="3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eastAsia="zh-CN"/>
        </w:rPr>
        <w:t>十、</w:t>
      </w:r>
      <w:r>
        <w:rPr>
          <w:rFonts w:hint="eastAsia" w:ascii="宋体" w:hAnsi="宋体" w:eastAsia="宋体" w:cs="宋体"/>
          <w:b/>
          <w:color w:val="auto"/>
          <w:sz w:val="24"/>
          <w:szCs w:val="24"/>
          <w:highlight w:val="none"/>
        </w:rPr>
        <w:t>争议的解决</w:t>
      </w:r>
    </w:p>
    <w:p>
      <w:pPr>
        <w:numPr>
          <w:ilvl w:val="0"/>
          <w:numId w:val="0"/>
        </w:numPr>
        <w:tabs>
          <w:tab w:val="left" w:pos="851"/>
        </w:tabs>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合同执行过程中发生的任何争议，如双方不能通过友好协商解决，按相关法律法规处理(合同双方一致同意提请克拉玛依区仲裁委员会仲裁或向甲方所在地的人民法院提起诉讼)。</w:t>
      </w:r>
    </w:p>
    <w:p>
      <w:pPr>
        <w:numPr>
          <w:ilvl w:val="0"/>
          <w:numId w:val="0"/>
        </w:numPr>
        <w:tabs>
          <w:tab w:val="left" w:pos="851"/>
        </w:tabs>
        <w:spacing w:line="360" w:lineRule="auto"/>
        <w:ind w:leftChars="-403" w:firstLine="964" w:firstLineChars="400"/>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eastAsia="zh-CN"/>
        </w:rPr>
        <w:t>十一、</w:t>
      </w:r>
      <w:r>
        <w:rPr>
          <w:rFonts w:hint="eastAsia" w:ascii="宋体" w:hAnsi="宋体" w:eastAsia="宋体" w:cs="宋体"/>
          <w:b/>
          <w:color w:val="auto"/>
          <w:sz w:val="24"/>
          <w:szCs w:val="24"/>
          <w:highlight w:val="none"/>
        </w:rPr>
        <w:t>不可抗力</w:t>
      </w:r>
    </w:p>
    <w:p>
      <w:pPr>
        <w:tabs>
          <w:tab w:val="left" w:pos="851"/>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pPr>
        <w:numPr>
          <w:ilvl w:val="0"/>
          <w:numId w:val="0"/>
        </w:numPr>
        <w:tabs>
          <w:tab w:val="left" w:pos="851"/>
        </w:tabs>
        <w:spacing w:line="360" w:lineRule="auto"/>
        <w:ind w:leftChars="-403" w:firstLine="964" w:firstLineChars="400"/>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eastAsia="zh-CN"/>
        </w:rPr>
        <w:t>十二、</w:t>
      </w:r>
      <w:r>
        <w:rPr>
          <w:rFonts w:hint="eastAsia" w:ascii="宋体" w:hAnsi="宋体" w:eastAsia="宋体" w:cs="宋体"/>
          <w:b/>
          <w:color w:val="auto"/>
          <w:sz w:val="24"/>
          <w:szCs w:val="24"/>
          <w:highlight w:val="none"/>
        </w:rPr>
        <w:t>税费</w:t>
      </w:r>
    </w:p>
    <w:p>
      <w:pPr>
        <w:tabs>
          <w:tab w:val="left" w:pos="851"/>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在中国境内、外发生的与本合同执行有关的一切税费均由乙方负担。</w:t>
      </w:r>
    </w:p>
    <w:p>
      <w:pPr>
        <w:numPr>
          <w:ilvl w:val="0"/>
          <w:numId w:val="0"/>
        </w:numPr>
        <w:tabs>
          <w:tab w:val="left" w:pos="851"/>
        </w:tabs>
        <w:spacing w:line="360" w:lineRule="auto"/>
        <w:ind w:leftChars="-403" w:firstLine="964" w:firstLineChars="4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eastAsia="zh-CN"/>
        </w:rPr>
        <w:t>十三、</w:t>
      </w:r>
      <w:r>
        <w:rPr>
          <w:rFonts w:hint="eastAsia" w:ascii="宋体" w:hAnsi="宋体" w:eastAsia="宋体" w:cs="宋体"/>
          <w:b/>
          <w:color w:val="auto"/>
          <w:sz w:val="24"/>
          <w:szCs w:val="24"/>
          <w:highlight w:val="none"/>
        </w:rPr>
        <w:t>其它</w:t>
      </w:r>
    </w:p>
    <w:p>
      <w:pPr>
        <w:tabs>
          <w:tab w:val="left" w:pos="851"/>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本合同所有附件、</w:t>
      </w:r>
      <w:r>
        <w:rPr>
          <w:rFonts w:hint="eastAsia" w:ascii="宋体" w:hAnsi="宋体" w:eastAsia="宋体" w:cs="宋体"/>
          <w:color w:val="auto"/>
          <w:sz w:val="24"/>
          <w:szCs w:val="24"/>
          <w:highlight w:val="none"/>
          <w:lang w:eastAsia="zh-CN"/>
        </w:rPr>
        <w:t>采购文件</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、成交通知书均为合同的有效组成部分，与本合同具有同等法律效力。</w:t>
      </w:r>
    </w:p>
    <w:p>
      <w:pPr>
        <w:tabs>
          <w:tab w:val="left" w:pos="851"/>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在执行本合同的过程中，所有经双方签署确认的文件（包括会议纪要、补充协议、往来信函）即成为本合同的有效组成部分。</w:t>
      </w:r>
    </w:p>
    <w:p>
      <w:pPr>
        <w:tabs>
          <w:tab w:val="left" w:pos="851"/>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如一方地址、电话、传真号码有变更，应在变更当日内书面通知对方，否则，应承担相应责任。</w:t>
      </w:r>
    </w:p>
    <w:p>
      <w:pPr>
        <w:tabs>
          <w:tab w:val="left" w:pos="851"/>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除甲方事先书面同意外，乙方不得部分或全部转让其应履行的合同项下的义务。</w:t>
      </w:r>
    </w:p>
    <w:p>
      <w:pPr>
        <w:tabs>
          <w:tab w:val="left" w:pos="851"/>
        </w:tabs>
        <w:spacing w:line="360" w:lineRule="auto"/>
        <w:rPr>
          <w:rFonts w:hint="eastAsia" w:ascii="宋体" w:hAnsi="宋体" w:eastAsia="宋体" w:cs="宋体"/>
          <w:b/>
          <w:color w:val="auto"/>
          <w:sz w:val="24"/>
          <w:szCs w:val="24"/>
          <w:highlight w:val="none"/>
        </w:rPr>
      </w:pPr>
      <w:r>
        <w:rPr>
          <w:rFonts w:hint="eastAsia" w:ascii="宋体" w:hAnsi="宋体" w:eastAsia="宋体" w:cs="宋体"/>
          <w:b/>
          <w:bCs/>
          <w:color w:val="auto"/>
          <w:sz w:val="24"/>
          <w:szCs w:val="24"/>
          <w:highlight w:val="none"/>
          <w:lang w:eastAsia="zh-CN"/>
        </w:rPr>
        <w:t>十四、</w:t>
      </w:r>
      <w:r>
        <w:rPr>
          <w:rFonts w:hint="eastAsia" w:ascii="宋体" w:hAnsi="宋体" w:eastAsia="宋体" w:cs="宋体"/>
          <w:b/>
          <w:color w:val="auto"/>
          <w:sz w:val="24"/>
          <w:szCs w:val="24"/>
          <w:highlight w:val="none"/>
        </w:rPr>
        <w:t>合同生效</w:t>
      </w:r>
    </w:p>
    <w:p>
      <w:pPr>
        <w:tabs>
          <w:tab w:val="left" w:pos="851"/>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本合同在甲乙双方法人代表或其授权代表签字盖章后生效。</w:t>
      </w:r>
    </w:p>
    <w:p>
      <w:pPr>
        <w:tabs>
          <w:tab w:val="left" w:pos="851"/>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合同一式X份。</w:t>
      </w:r>
    </w:p>
    <w:p>
      <w:pPr>
        <w:spacing w:line="360" w:lineRule="auto"/>
        <w:ind w:firstLine="420"/>
        <w:rPr>
          <w:rFonts w:ascii="仿宋" w:hAnsi="仿宋" w:eastAsia="仿宋"/>
          <w:color w:val="auto"/>
          <w:sz w:val="21"/>
          <w:szCs w:val="21"/>
          <w:highlight w:val="none"/>
        </w:rPr>
      </w:pPr>
    </w:p>
    <w:p>
      <w:pPr>
        <w:tabs>
          <w:tab w:val="left" w:pos="4395"/>
        </w:tabs>
        <w:spacing w:line="360" w:lineRule="auto"/>
        <w:ind w:firstLine="42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甲方（盖章）：</w:t>
      </w:r>
      <w:r>
        <w:rPr>
          <w:rFonts w:hint="eastAsia" w:ascii="宋体" w:hAnsi="宋体" w:eastAsia="宋体" w:cs="宋体"/>
          <w:b/>
          <w:color w:val="auto"/>
          <w:sz w:val="24"/>
          <w:szCs w:val="24"/>
          <w:highlight w:val="none"/>
        </w:rPr>
        <w:tab/>
      </w:r>
      <w:r>
        <w:rPr>
          <w:rFonts w:hint="eastAsia" w:ascii="宋体" w:hAnsi="宋体" w:eastAsia="宋体" w:cs="宋体"/>
          <w:b/>
          <w:color w:val="auto"/>
          <w:sz w:val="24"/>
          <w:szCs w:val="24"/>
          <w:highlight w:val="none"/>
        </w:rPr>
        <w:t>乙方（盖章）：</w:t>
      </w:r>
    </w:p>
    <w:p>
      <w:pPr>
        <w:tabs>
          <w:tab w:val="left" w:pos="4395"/>
        </w:tabs>
        <w:spacing w:line="360" w:lineRule="auto"/>
        <w:ind w:firstLine="42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代表：</w:t>
      </w:r>
      <w:r>
        <w:rPr>
          <w:rFonts w:hint="eastAsia" w:ascii="宋体" w:hAnsi="宋体" w:eastAsia="宋体" w:cs="宋体"/>
          <w:b/>
          <w:color w:val="auto"/>
          <w:sz w:val="24"/>
          <w:szCs w:val="24"/>
          <w:highlight w:val="none"/>
        </w:rPr>
        <w:tab/>
      </w:r>
      <w:r>
        <w:rPr>
          <w:rFonts w:hint="eastAsia" w:ascii="宋体" w:hAnsi="宋体" w:eastAsia="宋体" w:cs="宋体"/>
          <w:b/>
          <w:color w:val="auto"/>
          <w:sz w:val="24"/>
          <w:szCs w:val="24"/>
          <w:highlight w:val="none"/>
        </w:rPr>
        <w:t xml:space="preserve">代表： </w:t>
      </w:r>
    </w:p>
    <w:p>
      <w:pPr>
        <w:tabs>
          <w:tab w:val="left" w:pos="4395"/>
        </w:tabs>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签订地点：</w:t>
      </w:r>
    </w:p>
    <w:p>
      <w:pPr>
        <w:tabs>
          <w:tab w:val="left" w:pos="4395"/>
        </w:tabs>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签订日期：　　　年　　月　　日</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签订日期：　　　年　　月　　日</w:t>
      </w:r>
    </w:p>
    <w:p>
      <w:pPr>
        <w:tabs>
          <w:tab w:val="left" w:pos="4395"/>
        </w:tabs>
        <w:spacing w:line="360" w:lineRule="auto"/>
        <w:ind w:left="3924" w:leftChars="1240" w:hanging="1320" w:hangingChars="5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开户名称：（此部分信息应当按照</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开户许可证信息填写，保证后期资金支付准确）</w:t>
      </w:r>
    </w:p>
    <w:p>
      <w:pPr>
        <w:tabs>
          <w:tab w:val="left" w:pos="4395"/>
        </w:tabs>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银行帐号：</w:t>
      </w:r>
    </w:p>
    <w:p>
      <w:pPr>
        <w:pStyle w:val="22"/>
        <w:spacing w:before="75" w:beforeAutospacing="0" w:after="75" w:afterAutospacing="0"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开 户 行：</w:t>
      </w:r>
    </w:p>
    <w:p>
      <w:pPr>
        <w:pStyle w:val="22"/>
        <w:spacing w:before="75" w:beforeAutospacing="0" w:after="75" w:afterAutospacing="0" w:line="360" w:lineRule="auto"/>
        <w:jc w:val="both"/>
        <w:rPr>
          <w:rStyle w:val="29"/>
          <w:rFonts w:hint="eastAsia" w:cs="宋体"/>
          <w:color w:val="auto"/>
          <w:sz w:val="28"/>
          <w:szCs w:val="28"/>
          <w:highlight w:val="none"/>
        </w:rPr>
      </w:pPr>
    </w:p>
    <w:p>
      <w:pPr>
        <w:pStyle w:val="22"/>
        <w:spacing w:before="75" w:beforeAutospacing="0" w:after="75" w:afterAutospacing="0" w:line="360" w:lineRule="auto"/>
        <w:jc w:val="center"/>
        <w:rPr>
          <w:rStyle w:val="29"/>
          <w:rFonts w:cs="宋体"/>
          <w:color w:val="auto"/>
          <w:sz w:val="28"/>
          <w:szCs w:val="28"/>
          <w:highlight w:val="none"/>
        </w:rPr>
      </w:pPr>
      <w:r>
        <w:rPr>
          <w:rStyle w:val="29"/>
          <w:rFonts w:hint="eastAsia" w:cs="宋体"/>
          <w:color w:val="auto"/>
          <w:sz w:val="28"/>
          <w:szCs w:val="28"/>
          <w:highlight w:val="none"/>
        </w:rPr>
        <w:t xml:space="preserve">第五章  </w:t>
      </w:r>
      <w:r>
        <w:rPr>
          <w:rStyle w:val="29"/>
          <w:rFonts w:hint="eastAsia" w:cs="宋体"/>
          <w:color w:val="auto"/>
          <w:sz w:val="28"/>
          <w:szCs w:val="28"/>
          <w:highlight w:val="none"/>
          <w:lang w:eastAsia="zh-CN"/>
        </w:rPr>
        <w:t>响应文件</w:t>
      </w:r>
      <w:r>
        <w:rPr>
          <w:rStyle w:val="29"/>
          <w:rFonts w:hint="eastAsia" w:cs="宋体"/>
          <w:color w:val="auto"/>
          <w:sz w:val="28"/>
          <w:szCs w:val="28"/>
          <w:highlight w:val="none"/>
        </w:rPr>
        <w:t>格式</w:t>
      </w:r>
    </w:p>
    <w:p>
      <w:pPr>
        <w:pStyle w:val="12"/>
        <w:spacing w:line="360" w:lineRule="auto"/>
        <w:rPr>
          <w:rFonts w:hint="eastAsia" w:asciiTheme="majorEastAsia" w:hAnsiTheme="majorEastAsia" w:eastAsiaTheme="majorEastAsia" w:cstheme="majorEastAsia"/>
          <w:b/>
          <w:bCs/>
          <w:color w:val="auto"/>
          <w:sz w:val="24"/>
          <w:highlight w:val="none"/>
          <w:lang w:val="en-US" w:eastAsia="zh-CN"/>
        </w:rPr>
      </w:pPr>
      <w:r>
        <w:rPr>
          <w:rFonts w:hint="eastAsia" w:asciiTheme="majorEastAsia" w:hAnsiTheme="majorEastAsia" w:eastAsiaTheme="majorEastAsia" w:cstheme="majorEastAsia"/>
          <w:b/>
          <w:bCs/>
          <w:color w:val="auto"/>
          <w:sz w:val="24"/>
          <w:highlight w:val="none"/>
          <w:lang w:val="en-US" w:eastAsia="zh-CN"/>
        </w:rPr>
        <w:t>资格证明文件</w:t>
      </w:r>
    </w:p>
    <w:p>
      <w:pPr>
        <w:pStyle w:val="22"/>
        <w:spacing w:before="75" w:beforeAutospacing="0" w:after="75" w:afterAutospacing="0" w:line="360" w:lineRule="auto"/>
        <w:ind w:firstLine="480" w:firstLineChars="200"/>
        <w:rPr>
          <w:rStyle w:val="29"/>
          <w:rFonts w:hint="eastAsia" w:asciiTheme="majorEastAsia" w:hAnsiTheme="majorEastAsia" w:eastAsiaTheme="majorEastAsia" w:cstheme="majorEastAsia"/>
          <w:b w:val="0"/>
          <w:bCs/>
          <w:color w:val="auto"/>
          <w:sz w:val="24"/>
          <w:szCs w:val="24"/>
          <w:highlight w:val="none"/>
          <w:lang w:eastAsia="zh-CN"/>
        </w:rPr>
      </w:pPr>
      <w:r>
        <w:rPr>
          <w:rStyle w:val="29"/>
          <w:rFonts w:hint="eastAsia" w:asciiTheme="majorEastAsia" w:hAnsiTheme="majorEastAsia" w:eastAsiaTheme="majorEastAsia" w:cstheme="majorEastAsia"/>
          <w:b w:val="0"/>
          <w:bCs/>
          <w:color w:val="auto"/>
          <w:sz w:val="24"/>
          <w:szCs w:val="24"/>
          <w:highlight w:val="none"/>
          <w:lang w:eastAsia="zh-CN"/>
        </w:rPr>
        <w:t>（</w:t>
      </w:r>
      <w:r>
        <w:rPr>
          <w:rStyle w:val="29"/>
          <w:rFonts w:hint="eastAsia" w:asciiTheme="majorEastAsia" w:hAnsiTheme="majorEastAsia" w:eastAsiaTheme="majorEastAsia" w:cstheme="majorEastAsia"/>
          <w:b w:val="0"/>
          <w:bCs/>
          <w:color w:val="auto"/>
          <w:sz w:val="24"/>
          <w:szCs w:val="24"/>
          <w:highlight w:val="none"/>
          <w:lang w:val="en-US" w:eastAsia="zh-CN"/>
        </w:rPr>
        <w:t>1</w:t>
      </w:r>
      <w:r>
        <w:rPr>
          <w:rStyle w:val="29"/>
          <w:rFonts w:hint="eastAsia" w:asciiTheme="majorEastAsia" w:hAnsiTheme="majorEastAsia" w:eastAsiaTheme="majorEastAsia" w:cstheme="majorEastAsia"/>
          <w:b w:val="0"/>
          <w:bCs/>
          <w:color w:val="auto"/>
          <w:sz w:val="24"/>
          <w:szCs w:val="24"/>
          <w:highlight w:val="none"/>
          <w:lang w:eastAsia="zh-CN"/>
        </w:rPr>
        <w:t>）</w:t>
      </w:r>
      <w:r>
        <w:rPr>
          <w:rStyle w:val="29"/>
          <w:rFonts w:hint="eastAsia" w:asciiTheme="majorEastAsia" w:hAnsiTheme="majorEastAsia" w:eastAsiaTheme="majorEastAsia" w:cstheme="majorEastAsia"/>
          <w:b w:val="0"/>
          <w:bCs/>
          <w:color w:val="auto"/>
          <w:sz w:val="24"/>
          <w:szCs w:val="24"/>
          <w:highlight w:val="none"/>
        </w:rPr>
        <w:t>“资格证明文件”封面</w:t>
      </w:r>
    </w:p>
    <w:p>
      <w:pPr>
        <w:pStyle w:val="22"/>
        <w:spacing w:before="75" w:beforeAutospacing="0" w:after="75" w:afterAutospacing="0" w:line="360" w:lineRule="auto"/>
        <w:ind w:firstLine="480" w:firstLineChars="200"/>
        <w:rPr>
          <w:rStyle w:val="29"/>
          <w:rFonts w:hint="eastAsia" w:asciiTheme="majorEastAsia" w:hAnsiTheme="majorEastAsia" w:eastAsiaTheme="majorEastAsia" w:cstheme="majorEastAsia"/>
          <w:b w:val="0"/>
          <w:bCs/>
          <w:color w:val="auto"/>
          <w:sz w:val="24"/>
          <w:szCs w:val="24"/>
          <w:highlight w:val="none"/>
          <w:lang w:eastAsia="zh-CN"/>
        </w:rPr>
      </w:pPr>
      <w:r>
        <w:rPr>
          <w:rStyle w:val="29"/>
          <w:rFonts w:hint="eastAsia" w:asciiTheme="majorEastAsia" w:hAnsiTheme="majorEastAsia" w:eastAsiaTheme="majorEastAsia" w:cstheme="majorEastAsia"/>
          <w:b w:val="0"/>
          <w:bCs/>
          <w:color w:val="auto"/>
          <w:sz w:val="24"/>
          <w:szCs w:val="24"/>
          <w:highlight w:val="none"/>
          <w:lang w:eastAsia="zh-CN"/>
        </w:rPr>
        <w:t>（</w:t>
      </w:r>
      <w:r>
        <w:rPr>
          <w:rStyle w:val="29"/>
          <w:rFonts w:hint="eastAsia" w:asciiTheme="majorEastAsia" w:hAnsiTheme="majorEastAsia" w:eastAsiaTheme="majorEastAsia" w:cstheme="majorEastAsia"/>
          <w:b w:val="0"/>
          <w:bCs/>
          <w:color w:val="auto"/>
          <w:sz w:val="24"/>
          <w:szCs w:val="24"/>
          <w:highlight w:val="none"/>
          <w:lang w:val="en-US" w:eastAsia="zh-CN"/>
        </w:rPr>
        <w:t>2</w:t>
      </w:r>
      <w:r>
        <w:rPr>
          <w:rStyle w:val="29"/>
          <w:rFonts w:hint="eastAsia" w:asciiTheme="majorEastAsia" w:hAnsiTheme="majorEastAsia" w:eastAsiaTheme="majorEastAsia" w:cstheme="majorEastAsia"/>
          <w:b w:val="0"/>
          <w:bCs/>
          <w:color w:val="auto"/>
          <w:sz w:val="24"/>
          <w:szCs w:val="24"/>
          <w:highlight w:val="none"/>
          <w:lang w:eastAsia="zh-CN"/>
        </w:rPr>
        <w:t>）</w:t>
      </w:r>
      <w:r>
        <w:rPr>
          <w:rStyle w:val="29"/>
          <w:rFonts w:hint="eastAsia" w:asciiTheme="majorEastAsia" w:hAnsiTheme="majorEastAsia" w:eastAsiaTheme="majorEastAsia" w:cstheme="majorEastAsia"/>
          <w:b w:val="0"/>
          <w:bCs/>
          <w:color w:val="auto"/>
          <w:sz w:val="24"/>
          <w:szCs w:val="24"/>
          <w:highlight w:val="none"/>
        </w:rPr>
        <w:t>资格性/符合性自查表</w:t>
      </w:r>
    </w:p>
    <w:p>
      <w:pPr>
        <w:pStyle w:val="22"/>
        <w:spacing w:before="75" w:beforeAutospacing="0" w:after="75" w:afterAutospacing="0" w:line="360" w:lineRule="auto"/>
        <w:ind w:firstLine="480" w:firstLineChars="200"/>
        <w:rPr>
          <w:rStyle w:val="29"/>
          <w:rFonts w:hint="eastAsia" w:asciiTheme="majorEastAsia" w:hAnsiTheme="majorEastAsia" w:eastAsiaTheme="majorEastAsia" w:cstheme="majorEastAsia"/>
          <w:b w:val="0"/>
          <w:bCs/>
          <w:color w:val="auto"/>
          <w:sz w:val="24"/>
          <w:szCs w:val="24"/>
          <w:highlight w:val="none"/>
          <w:lang w:eastAsia="zh-CN"/>
        </w:rPr>
      </w:pPr>
      <w:r>
        <w:rPr>
          <w:rStyle w:val="29"/>
          <w:rFonts w:hint="eastAsia" w:asciiTheme="majorEastAsia" w:hAnsiTheme="majorEastAsia" w:eastAsiaTheme="majorEastAsia" w:cstheme="majorEastAsia"/>
          <w:b w:val="0"/>
          <w:bCs/>
          <w:color w:val="auto"/>
          <w:sz w:val="24"/>
          <w:szCs w:val="24"/>
          <w:highlight w:val="none"/>
          <w:lang w:eastAsia="zh-CN"/>
        </w:rPr>
        <w:t>（</w:t>
      </w:r>
      <w:r>
        <w:rPr>
          <w:rStyle w:val="29"/>
          <w:rFonts w:hint="eastAsia" w:asciiTheme="majorEastAsia" w:hAnsiTheme="majorEastAsia" w:eastAsiaTheme="majorEastAsia" w:cstheme="majorEastAsia"/>
          <w:b w:val="0"/>
          <w:bCs/>
          <w:color w:val="auto"/>
          <w:sz w:val="24"/>
          <w:szCs w:val="24"/>
          <w:highlight w:val="none"/>
          <w:lang w:val="en-US" w:eastAsia="zh-CN"/>
        </w:rPr>
        <w:t>3</w:t>
      </w:r>
      <w:r>
        <w:rPr>
          <w:rStyle w:val="29"/>
          <w:rFonts w:hint="eastAsia" w:asciiTheme="majorEastAsia" w:hAnsiTheme="majorEastAsia" w:eastAsiaTheme="majorEastAsia" w:cstheme="majorEastAsia"/>
          <w:b w:val="0"/>
          <w:bCs/>
          <w:color w:val="auto"/>
          <w:sz w:val="24"/>
          <w:szCs w:val="24"/>
          <w:highlight w:val="none"/>
          <w:lang w:eastAsia="zh-CN"/>
        </w:rPr>
        <w:t>）诚信承诺书</w:t>
      </w:r>
    </w:p>
    <w:p>
      <w:pPr>
        <w:pStyle w:val="22"/>
        <w:spacing w:before="75" w:beforeAutospacing="0" w:after="75" w:afterAutospacing="0" w:line="360" w:lineRule="auto"/>
        <w:ind w:firstLine="480" w:firstLineChars="200"/>
        <w:rPr>
          <w:rStyle w:val="29"/>
          <w:rFonts w:hint="eastAsia" w:asciiTheme="majorEastAsia" w:hAnsiTheme="majorEastAsia" w:eastAsiaTheme="majorEastAsia" w:cstheme="majorEastAsia"/>
          <w:b w:val="0"/>
          <w:bCs/>
          <w:color w:val="auto"/>
          <w:sz w:val="24"/>
          <w:szCs w:val="24"/>
          <w:highlight w:val="none"/>
          <w:lang w:eastAsia="zh-CN"/>
        </w:rPr>
      </w:pPr>
      <w:r>
        <w:rPr>
          <w:rStyle w:val="29"/>
          <w:rFonts w:hint="eastAsia" w:asciiTheme="majorEastAsia" w:hAnsiTheme="majorEastAsia" w:eastAsiaTheme="majorEastAsia" w:cstheme="majorEastAsia"/>
          <w:b w:val="0"/>
          <w:bCs/>
          <w:color w:val="auto"/>
          <w:sz w:val="24"/>
          <w:szCs w:val="24"/>
          <w:highlight w:val="none"/>
          <w:lang w:val="en-US" w:eastAsia="zh-CN"/>
        </w:rPr>
        <w:t>（4）具有履行合同所必需的设备和专业技术能力的承诺书</w:t>
      </w:r>
    </w:p>
    <w:p>
      <w:pPr>
        <w:pStyle w:val="22"/>
        <w:keepNext w:val="0"/>
        <w:keepLines w:val="0"/>
        <w:pageBreakBefore w:val="0"/>
        <w:kinsoku/>
        <w:wordWrap/>
        <w:overflowPunct/>
        <w:topLinePunct w:val="0"/>
        <w:autoSpaceDE/>
        <w:autoSpaceDN/>
        <w:bidi w:val="0"/>
        <w:adjustRightInd/>
        <w:snapToGrid/>
        <w:spacing w:before="75" w:beforeAutospacing="0" w:after="75" w:afterAutospacing="0" w:line="360" w:lineRule="auto"/>
        <w:ind w:firstLine="480" w:firstLineChars="200"/>
        <w:textAlignment w:val="auto"/>
        <w:rPr>
          <w:rStyle w:val="29"/>
          <w:rFonts w:hint="eastAsia" w:asciiTheme="majorEastAsia" w:hAnsiTheme="majorEastAsia" w:eastAsiaTheme="majorEastAsia" w:cstheme="majorEastAsia"/>
          <w:b w:val="0"/>
          <w:bCs/>
          <w:color w:val="auto"/>
          <w:sz w:val="24"/>
          <w:szCs w:val="24"/>
          <w:highlight w:val="none"/>
          <w:lang w:eastAsia="zh-CN"/>
        </w:rPr>
      </w:pPr>
      <w:r>
        <w:rPr>
          <w:rStyle w:val="29"/>
          <w:rFonts w:hint="eastAsia" w:asciiTheme="majorEastAsia" w:hAnsiTheme="majorEastAsia" w:eastAsiaTheme="majorEastAsia" w:cstheme="majorEastAsia"/>
          <w:b w:val="0"/>
          <w:bCs/>
          <w:color w:val="auto"/>
          <w:sz w:val="24"/>
          <w:szCs w:val="24"/>
          <w:highlight w:val="none"/>
          <w:lang w:eastAsia="zh-CN"/>
        </w:rPr>
        <w:t>（</w:t>
      </w:r>
      <w:r>
        <w:rPr>
          <w:rStyle w:val="29"/>
          <w:rFonts w:hint="eastAsia" w:asciiTheme="majorEastAsia" w:hAnsiTheme="majorEastAsia" w:eastAsiaTheme="majorEastAsia" w:cstheme="majorEastAsia"/>
          <w:b w:val="0"/>
          <w:bCs/>
          <w:color w:val="auto"/>
          <w:sz w:val="24"/>
          <w:szCs w:val="24"/>
          <w:highlight w:val="none"/>
          <w:lang w:val="en-US" w:eastAsia="zh-CN"/>
        </w:rPr>
        <w:t>5</w:t>
      </w:r>
      <w:r>
        <w:rPr>
          <w:rStyle w:val="29"/>
          <w:rFonts w:hint="eastAsia" w:asciiTheme="majorEastAsia" w:hAnsiTheme="majorEastAsia" w:eastAsiaTheme="majorEastAsia" w:cstheme="majorEastAsia"/>
          <w:b w:val="0"/>
          <w:bCs/>
          <w:color w:val="auto"/>
          <w:sz w:val="24"/>
          <w:szCs w:val="24"/>
          <w:highlight w:val="none"/>
          <w:lang w:eastAsia="zh-CN"/>
        </w:rPr>
        <w:t>）</w:t>
      </w:r>
      <w:r>
        <w:rPr>
          <w:rStyle w:val="29"/>
          <w:rFonts w:hint="eastAsia" w:asciiTheme="majorEastAsia" w:hAnsiTheme="majorEastAsia" w:eastAsiaTheme="majorEastAsia" w:cstheme="majorEastAsia"/>
          <w:b w:val="0"/>
          <w:bCs/>
          <w:color w:val="auto"/>
          <w:sz w:val="24"/>
          <w:szCs w:val="24"/>
          <w:highlight w:val="none"/>
          <w:lang w:val="en-US" w:eastAsia="zh-CN"/>
        </w:rPr>
        <w:t>无重大违法记录承诺书</w:t>
      </w:r>
    </w:p>
    <w:p>
      <w:pPr>
        <w:pStyle w:val="22"/>
        <w:spacing w:before="75" w:beforeAutospacing="0" w:after="75" w:afterAutospacing="0" w:line="360" w:lineRule="auto"/>
        <w:ind w:firstLine="480" w:firstLineChars="200"/>
        <w:rPr>
          <w:rStyle w:val="29"/>
          <w:rFonts w:hint="eastAsia" w:asciiTheme="majorEastAsia" w:hAnsiTheme="majorEastAsia" w:eastAsiaTheme="majorEastAsia" w:cstheme="majorEastAsia"/>
          <w:b w:val="0"/>
          <w:bCs/>
          <w:color w:val="auto"/>
          <w:sz w:val="24"/>
          <w:szCs w:val="24"/>
          <w:highlight w:val="none"/>
        </w:rPr>
      </w:pPr>
      <w:r>
        <w:rPr>
          <w:rStyle w:val="29"/>
          <w:rFonts w:hint="eastAsia" w:asciiTheme="majorEastAsia" w:hAnsiTheme="majorEastAsia" w:eastAsiaTheme="majorEastAsia" w:cstheme="majorEastAsia"/>
          <w:b w:val="0"/>
          <w:bCs/>
          <w:color w:val="auto"/>
          <w:sz w:val="24"/>
          <w:szCs w:val="24"/>
          <w:highlight w:val="none"/>
          <w:lang w:eastAsia="zh-CN"/>
        </w:rPr>
        <w:t>（</w:t>
      </w:r>
      <w:r>
        <w:rPr>
          <w:rStyle w:val="29"/>
          <w:rFonts w:hint="eastAsia" w:asciiTheme="majorEastAsia" w:hAnsiTheme="majorEastAsia" w:eastAsiaTheme="majorEastAsia" w:cstheme="majorEastAsia"/>
          <w:b w:val="0"/>
          <w:bCs/>
          <w:color w:val="auto"/>
          <w:sz w:val="24"/>
          <w:szCs w:val="24"/>
          <w:highlight w:val="none"/>
          <w:lang w:val="en-US" w:eastAsia="zh-CN"/>
        </w:rPr>
        <w:t>6</w:t>
      </w:r>
      <w:r>
        <w:rPr>
          <w:rStyle w:val="29"/>
          <w:rFonts w:hint="eastAsia" w:asciiTheme="majorEastAsia" w:hAnsiTheme="majorEastAsia" w:eastAsiaTheme="majorEastAsia" w:cstheme="majorEastAsia"/>
          <w:b w:val="0"/>
          <w:bCs/>
          <w:color w:val="auto"/>
          <w:sz w:val="24"/>
          <w:szCs w:val="24"/>
          <w:highlight w:val="none"/>
          <w:lang w:eastAsia="zh-CN"/>
        </w:rPr>
        <w:t>）</w:t>
      </w:r>
      <w:r>
        <w:rPr>
          <w:rStyle w:val="29"/>
          <w:rFonts w:hint="eastAsia" w:asciiTheme="majorEastAsia" w:hAnsiTheme="majorEastAsia" w:eastAsiaTheme="majorEastAsia" w:cstheme="majorEastAsia"/>
          <w:b w:val="0"/>
          <w:bCs/>
          <w:color w:val="auto"/>
          <w:sz w:val="24"/>
          <w:szCs w:val="24"/>
          <w:highlight w:val="none"/>
        </w:rPr>
        <w:t>法定代表人资格证明书</w:t>
      </w:r>
    </w:p>
    <w:p>
      <w:pPr>
        <w:pStyle w:val="22"/>
        <w:spacing w:before="75" w:beforeAutospacing="0" w:after="75" w:afterAutospacing="0" w:line="360" w:lineRule="auto"/>
        <w:ind w:firstLine="480" w:firstLineChars="200"/>
        <w:rPr>
          <w:rStyle w:val="29"/>
          <w:rFonts w:hint="eastAsia" w:asciiTheme="majorEastAsia" w:hAnsiTheme="majorEastAsia" w:eastAsiaTheme="majorEastAsia" w:cstheme="majorEastAsia"/>
          <w:b w:val="0"/>
          <w:bCs/>
          <w:color w:val="auto"/>
          <w:sz w:val="24"/>
          <w:szCs w:val="24"/>
          <w:highlight w:val="none"/>
          <w:lang w:eastAsia="zh-CN"/>
        </w:rPr>
      </w:pPr>
      <w:r>
        <w:rPr>
          <w:rStyle w:val="29"/>
          <w:rFonts w:hint="eastAsia" w:asciiTheme="majorEastAsia" w:hAnsiTheme="majorEastAsia" w:eastAsiaTheme="majorEastAsia" w:cstheme="majorEastAsia"/>
          <w:b w:val="0"/>
          <w:bCs/>
          <w:color w:val="auto"/>
          <w:sz w:val="24"/>
          <w:szCs w:val="24"/>
          <w:highlight w:val="none"/>
          <w:lang w:eastAsia="zh-CN"/>
        </w:rPr>
        <w:t>（</w:t>
      </w:r>
      <w:r>
        <w:rPr>
          <w:rStyle w:val="29"/>
          <w:rFonts w:hint="eastAsia" w:asciiTheme="majorEastAsia" w:hAnsiTheme="majorEastAsia" w:eastAsiaTheme="majorEastAsia" w:cstheme="majorEastAsia"/>
          <w:b w:val="0"/>
          <w:bCs/>
          <w:color w:val="auto"/>
          <w:sz w:val="24"/>
          <w:szCs w:val="24"/>
          <w:highlight w:val="none"/>
          <w:lang w:val="en-US" w:eastAsia="zh-CN"/>
        </w:rPr>
        <w:t>7</w:t>
      </w:r>
      <w:r>
        <w:rPr>
          <w:rStyle w:val="29"/>
          <w:rFonts w:hint="eastAsia" w:asciiTheme="majorEastAsia" w:hAnsiTheme="majorEastAsia" w:eastAsiaTheme="majorEastAsia" w:cstheme="majorEastAsia"/>
          <w:b w:val="0"/>
          <w:bCs/>
          <w:color w:val="auto"/>
          <w:sz w:val="24"/>
          <w:szCs w:val="24"/>
          <w:highlight w:val="none"/>
          <w:lang w:eastAsia="zh-CN"/>
        </w:rPr>
        <w:t>）</w:t>
      </w:r>
      <w:r>
        <w:rPr>
          <w:rStyle w:val="29"/>
          <w:rFonts w:hint="eastAsia" w:asciiTheme="majorEastAsia" w:hAnsiTheme="majorEastAsia" w:eastAsiaTheme="majorEastAsia" w:cstheme="majorEastAsia"/>
          <w:b w:val="0"/>
          <w:bCs/>
          <w:color w:val="auto"/>
          <w:sz w:val="24"/>
          <w:szCs w:val="24"/>
          <w:highlight w:val="none"/>
        </w:rPr>
        <w:t>法定代表人授权书</w:t>
      </w:r>
    </w:p>
    <w:p>
      <w:pPr>
        <w:pStyle w:val="22"/>
        <w:spacing w:before="75" w:beforeAutospacing="0" w:after="75" w:afterAutospacing="0" w:line="360" w:lineRule="auto"/>
        <w:ind w:firstLine="480" w:firstLineChars="200"/>
        <w:rPr>
          <w:rStyle w:val="29"/>
          <w:rFonts w:hint="eastAsia" w:asciiTheme="majorEastAsia" w:hAnsiTheme="majorEastAsia" w:eastAsiaTheme="majorEastAsia" w:cstheme="majorEastAsia"/>
          <w:b w:val="0"/>
          <w:bCs/>
          <w:color w:val="auto"/>
          <w:sz w:val="24"/>
          <w:szCs w:val="24"/>
          <w:highlight w:val="none"/>
          <w:lang w:eastAsia="zh-CN"/>
        </w:rPr>
      </w:pPr>
      <w:r>
        <w:rPr>
          <w:rStyle w:val="29"/>
          <w:rFonts w:hint="eastAsia" w:asciiTheme="majorEastAsia" w:hAnsiTheme="majorEastAsia" w:eastAsiaTheme="majorEastAsia" w:cstheme="majorEastAsia"/>
          <w:b w:val="0"/>
          <w:bCs/>
          <w:color w:val="auto"/>
          <w:sz w:val="24"/>
          <w:szCs w:val="24"/>
          <w:highlight w:val="none"/>
          <w:lang w:eastAsia="zh-CN"/>
        </w:rPr>
        <w:t>（</w:t>
      </w:r>
      <w:r>
        <w:rPr>
          <w:rStyle w:val="29"/>
          <w:rFonts w:hint="eastAsia" w:asciiTheme="majorEastAsia" w:hAnsiTheme="majorEastAsia" w:eastAsiaTheme="majorEastAsia" w:cstheme="majorEastAsia"/>
          <w:b w:val="0"/>
          <w:bCs/>
          <w:color w:val="auto"/>
          <w:sz w:val="24"/>
          <w:szCs w:val="24"/>
          <w:highlight w:val="none"/>
          <w:lang w:val="en-US" w:eastAsia="zh-CN"/>
        </w:rPr>
        <w:t>8</w:t>
      </w:r>
      <w:r>
        <w:rPr>
          <w:rStyle w:val="29"/>
          <w:rFonts w:hint="eastAsia" w:asciiTheme="majorEastAsia" w:hAnsiTheme="majorEastAsia" w:eastAsiaTheme="majorEastAsia" w:cstheme="majorEastAsia"/>
          <w:b w:val="0"/>
          <w:bCs/>
          <w:color w:val="auto"/>
          <w:sz w:val="24"/>
          <w:szCs w:val="24"/>
          <w:highlight w:val="none"/>
          <w:lang w:eastAsia="zh-CN"/>
        </w:rPr>
        <w:t>）相关证件：</w:t>
      </w:r>
    </w:p>
    <w:p>
      <w:pPr>
        <w:pStyle w:val="22"/>
        <w:spacing w:before="75" w:beforeAutospacing="0" w:after="75" w:afterAutospacing="0" w:line="360" w:lineRule="auto"/>
        <w:ind w:firstLine="480" w:firstLineChars="200"/>
        <w:rPr>
          <w:rStyle w:val="29"/>
          <w:rFonts w:hint="eastAsia" w:asciiTheme="majorEastAsia" w:hAnsiTheme="majorEastAsia" w:eastAsiaTheme="majorEastAsia" w:cstheme="majorEastAsia"/>
          <w:b w:val="0"/>
          <w:bCs/>
          <w:color w:val="auto"/>
          <w:sz w:val="24"/>
          <w:szCs w:val="24"/>
          <w:highlight w:val="none"/>
          <w:lang w:eastAsia="zh-CN"/>
        </w:rPr>
      </w:pPr>
      <w:r>
        <w:rPr>
          <w:rStyle w:val="29"/>
          <w:rFonts w:hint="eastAsia" w:asciiTheme="majorEastAsia" w:hAnsiTheme="majorEastAsia" w:eastAsiaTheme="majorEastAsia" w:cstheme="majorEastAsia"/>
          <w:b w:val="0"/>
          <w:bCs/>
          <w:color w:val="auto"/>
          <w:sz w:val="24"/>
          <w:szCs w:val="24"/>
          <w:highlight w:val="none"/>
          <w:lang w:val="en-US" w:eastAsia="zh-CN"/>
        </w:rPr>
        <w:t>①</w:t>
      </w:r>
      <w:r>
        <w:rPr>
          <w:rStyle w:val="29"/>
          <w:rFonts w:hint="eastAsia" w:asciiTheme="majorEastAsia" w:hAnsiTheme="majorEastAsia" w:eastAsiaTheme="majorEastAsia" w:cstheme="majorEastAsia"/>
          <w:b w:val="0"/>
          <w:bCs/>
          <w:color w:val="auto"/>
          <w:sz w:val="24"/>
          <w:szCs w:val="24"/>
          <w:highlight w:val="none"/>
          <w:lang w:eastAsia="zh-CN"/>
        </w:rPr>
        <w:t>三证合一营业执照（副本）或事业单位法人证书（副本）复印件；</w:t>
      </w:r>
    </w:p>
    <w:p>
      <w:pPr>
        <w:pStyle w:val="22"/>
        <w:spacing w:before="75" w:beforeAutospacing="0" w:after="75" w:afterAutospacing="0" w:line="360" w:lineRule="auto"/>
        <w:ind w:firstLine="480" w:firstLineChars="200"/>
        <w:rPr>
          <w:rStyle w:val="29"/>
          <w:rFonts w:hint="eastAsia" w:asciiTheme="majorEastAsia" w:hAnsiTheme="majorEastAsia" w:eastAsiaTheme="majorEastAsia" w:cstheme="majorEastAsia"/>
          <w:b w:val="0"/>
          <w:bCs/>
          <w:color w:val="auto"/>
          <w:sz w:val="24"/>
          <w:szCs w:val="24"/>
          <w:highlight w:val="none"/>
          <w:lang w:val="en-US" w:eastAsia="zh-CN"/>
        </w:rPr>
      </w:pPr>
      <w:r>
        <w:rPr>
          <w:rStyle w:val="29"/>
          <w:rFonts w:hint="eastAsia" w:asciiTheme="majorEastAsia" w:hAnsiTheme="majorEastAsia" w:eastAsiaTheme="majorEastAsia" w:cstheme="majorEastAsia"/>
          <w:b w:val="0"/>
          <w:bCs/>
          <w:color w:val="auto"/>
          <w:sz w:val="24"/>
          <w:szCs w:val="24"/>
          <w:highlight w:val="none"/>
          <w:lang w:val="en-US" w:eastAsia="zh-CN"/>
        </w:rPr>
        <w:t>②提供投标截止日前六个月任意一个月依法缴纳税收和社会保障资金的良好记录的证明材料（附复印件）；</w:t>
      </w:r>
    </w:p>
    <w:p>
      <w:pPr>
        <w:pStyle w:val="22"/>
        <w:spacing w:before="75" w:beforeAutospacing="0" w:after="75" w:afterAutospacing="0" w:line="360" w:lineRule="auto"/>
        <w:ind w:firstLine="480" w:firstLineChars="200"/>
        <w:rPr>
          <w:rStyle w:val="29"/>
          <w:rFonts w:hint="eastAsia" w:asciiTheme="majorEastAsia" w:hAnsiTheme="majorEastAsia" w:eastAsiaTheme="majorEastAsia" w:cstheme="majorEastAsia"/>
          <w:b w:val="0"/>
          <w:bCs/>
          <w:color w:val="auto"/>
          <w:sz w:val="24"/>
          <w:szCs w:val="24"/>
          <w:highlight w:val="none"/>
          <w:lang w:val="en-US" w:eastAsia="zh-CN"/>
        </w:rPr>
      </w:pPr>
      <w:r>
        <w:rPr>
          <w:rStyle w:val="29"/>
          <w:rFonts w:hint="eastAsia" w:asciiTheme="majorEastAsia" w:hAnsiTheme="majorEastAsia" w:eastAsiaTheme="majorEastAsia" w:cstheme="majorEastAsia"/>
          <w:b w:val="0"/>
          <w:bCs/>
          <w:color w:val="auto"/>
          <w:sz w:val="24"/>
          <w:szCs w:val="24"/>
          <w:highlight w:val="none"/>
          <w:lang w:val="en-US" w:eastAsia="zh-CN"/>
        </w:rPr>
        <w:t>③提供</w:t>
      </w:r>
      <w:r>
        <w:rPr>
          <w:rStyle w:val="29"/>
          <w:rFonts w:hint="eastAsia" w:asciiTheme="majorEastAsia" w:hAnsiTheme="majorEastAsia" w:eastAsiaTheme="majorEastAsia" w:cstheme="majorEastAsia"/>
          <w:b w:val="0"/>
          <w:bCs/>
          <w:color w:val="auto"/>
          <w:sz w:val="24"/>
          <w:szCs w:val="24"/>
          <w:highlight w:val="none"/>
          <w:u w:val="single"/>
          <w:lang w:val="en-US" w:eastAsia="zh-CN"/>
        </w:rPr>
        <w:t>（2020年度或2021年度）经审计财务会计报告</w:t>
      </w:r>
      <w:r>
        <w:rPr>
          <w:rStyle w:val="29"/>
          <w:rFonts w:hint="eastAsia" w:asciiTheme="majorEastAsia" w:hAnsiTheme="majorEastAsia" w:eastAsiaTheme="majorEastAsia" w:cstheme="majorEastAsia"/>
          <w:b w:val="0"/>
          <w:bCs/>
          <w:color w:val="auto"/>
          <w:sz w:val="24"/>
          <w:szCs w:val="24"/>
          <w:highlight w:val="none"/>
          <w:lang w:val="en-US" w:eastAsia="zh-CN"/>
        </w:rPr>
        <w:t>（至少包括资产负债表、损益表、利润表、现金流量表，新成立的公司提供情况说明）或</w:t>
      </w:r>
      <w:r>
        <w:rPr>
          <w:rStyle w:val="29"/>
          <w:rFonts w:hint="eastAsia" w:asciiTheme="majorEastAsia" w:hAnsiTheme="majorEastAsia" w:eastAsiaTheme="majorEastAsia" w:cstheme="majorEastAsia"/>
          <w:b w:val="0"/>
          <w:bCs/>
          <w:color w:val="auto"/>
          <w:sz w:val="24"/>
          <w:szCs w:val="24"/>
          <w:highlight w:val="none"/>
          <w:u w:val="single"/>
          <w:lang w:val="en-US" w:eastAsia="zh-CN"/>
        </w:rPr>
        <w:t>企业财务报表</w:t>
      </w:r>
      <w:r>
        <w:rPr>
          <w:rStyle w:val="29"/>
          <w:rFonts w:hint="eastAsia" w:asciiTheme="majorEastAsia" w:hAnsiTheme="majorEastAsia" w:eastAsiaTheme="majorEastAsia" w:cstheme="majorEastAsia"/>
          <w:b w:val="0"/>
          <w:bCs/>
          <w:color w:val="auto"/>
          <w:sz w:val="24"/>
          <w:szCs w:val="24"/>
          <w:highlight w:val="none"/>
          <w:lang w:val="en-US" w:eastAsia="zh-CN"/>
        </w:rPr>
        <w:t>或</w:t>
      </w:r>
      <w:r>
        <w:rPr>
          <w:rStyle w:val="29"/>
          <w:rFonts w:hint="eastAsia" w:asciiTheme="majorEastAsia" w:hAnsiTheme="majorEastAsia" w:eastAsiaTheme="majorEastAsia" w:cstheme="majorEastAsia"/>
          <w:b w:val="0"/>
          <w:bCs/>
          <w:color w:val="auto"/>
          <w:sz w:val="24"/>
          <w:szCs w:val="24"/>
          <w:highlight w:val="none"/>
          <w:u w:val="single"/>
          <w:lang w:val="en-US" w:eastAsia="zh-CN"/>
        </w:rPr>
        <w:t>基本开户银行出具的资信证明</w:t>
      </w:r>
      <w:r>
        <w:rPr>
          <w:rStyle w:val="29"/>
          <w:rFonts w:hint="eastAsia" w:asciiTheme="majorEastAsia" w:hAnsiTheme="majorEastAsia" w:eastAsiaTheme="majorEastAsia" w:cstheme="majorEastAsia"/>
          <w:b w:val="0"/>
          <w:bCs/>
          <w:color w:val="auto"/>
          <w:sz w:val="24"/>
          <w:szCs w:val="24"/>
          <w:highlight w:val="none"/>
          <w:lang w:val="en-US" w:eastAsia="zh-CN"/>
        </w:rPr>
        <w:t>；</w:t>
      </w:r>
    </w:p>
    <w:p>
      <w:pPr>
        <w:pStyle w:val="22"/>
        <w:spacing w:before="75" w:beforeAutospacing="0" w:after="75" w:afterAutospacing="0" w:line="360" w:lineRule="auto"/>
        <w:ind w:firstLine="480" w:firstLineChars="200"/>
        <w:rPr>
          <w:rStyle w:val="29"/>
          <w:rFonts w:hint="eastAsia" w:asciiTheme="majorEastAsia" w:hAnsiTheme="majorEastAsia" w:eastAsiaTheme="majorEastAsia" w:cstheme="majorEastAsia"/>
          <w:b w:val="0"/>
          <w:bCs/>
          <w:color w:val="auto"/>
          <w:sz w:val="24"/>
          <w:szCs w:val="24"/>
          <w:highlight w:val="none"/>
        </w:rPr>
      </w:pPr>
      <w:r>
        <w:rPr>
          <w:rStyle w:val="29"/>
          <w:rFonts w:hint="eastAsia" w:asciiTheme="majorEastAsia" w:hAnsiTheme="majorEastAsia" w:eastAsiaTheme="majorEastAsia" w:cstheme="majorEastAsia"/>
          <w:b w:val="0"/>
          <w:bCs/>
          <w:color w:val="auto"/>
          <w:sz w:val="24"/>
          <w:szCs w:val="24"/>
          <w:highlight w:val="none"/>
          <w:lang w:val="en-US" w:eastAsia="zh-CN"/>
        </w:rPr>
        <w:t>④</w:t>
      </w:r>
      <w:r>
        <w:rPr>
          <w:rStyle w:val="29"/>
          <w:rFonts w:hint="eastAsia" w:asciiTheme="majorEastAsia" w:hAnsiTheme="majorEastAsia" w:eastAsiaTheme="majorEastAsia" w:cstheme="majorEastAsia"/>
          <w:b w:val="0"/>
          <w:bCs/>
          <w:color w:val="auto"/>
          <w:sz w:val="24"/>
          <w:szCs w:val="24"/>
          <w:highlight w:val="none"/>
          <w:lang w:eastAsia="zh-CN"/>
        </w:rPr>
        <w:t>法律、行政法规、本采购文件规定的其他条件。</w:t>
      </w:r>
    </w:p>
    <w:p>
      <w:pPr>
        <w:widowControl/>
        <w:spacing w:line="360" w:lineRule="auto"/>
        <w:rPr>
          <w:rFonts w:hint="eastAsia" w:asciiTheme="majorEastAsia" w:hAnsiTheme="majorEastAsia" w:eastAsiaTheme="majorEastAsia" w:cstheme="majorEastAsia"/>
          <w:b/>
          <w:bCs/>
          <w:color w:val="auto"/>
          <w:kern w:val="0"/>
          <w:sz w:val="24"/>
          <w:szCs w:val="24"/>
          <w:highlight w:val="none"/>
        </w:rPr>
      </w:pPr>
      <w:r>
        <w:rPr>
          <w:rFonts w:hint="eastAsia" w:asciiTheme="majorEastAsia" w:hAnsiTheme="majorEastAsia" w:eastAsiaTheme="majorEastAsia" w:cstheme="majorEastAsia"/>
          <w:b/>
          <w:bCs/>
          <w:color w:val="auto"/>
          <w:kern w:val="0"/>
          <w:sz w:val="24"/>
          <w:szCs w:val="24"/>
          <w:highlight w:val="none"/>
        </w:rPr>
        <w:t>报价文件</w:t>
      </w:r>
    </w:p>
    <w:p>
      <w:pPr>
        <w:widowControl/>
        <w:spacing w:line="360" w:lineRule="auto"/>
        <w:ind w:firstLine="480" w:firstLineChars="200"/>
        <w:rPr>
          <w:rFonts w:hint="eastAsia" w:asciiTheme="majorEastAsia" w:hAnsiTheme="majorEastAsia" w:eastAsiaTheme="majorEastAsia" w:cstheme="majorEastAsia"/>
          <w:b w:val="0"/>
          <w:bCs/>
          <w:color w:val="auto"/>
          <w:kern w:val="0"/>
          <w:sz w:val="24"/>
          <w:szCs w:val="24"/>
          <w:highlight w:val="none"/>
        </w:rPr>
      </w:pPr>
      <w:r>
        <w:rPr>
          <w:rStyle w:val="29"/>
          <w:rFonts w:hint="eastAsia" w:asciiTheme="majorEastAsia" w:hAnsiTheme="majorEastAsia" w:eastAsiaTheme="majorEastAsia" w:cstheme="majorEastAsia"/>
          <w:b w:val="0"/>
          <w:bCs/>
          <w:color w:val="auto"/>
          <w:sz w:val="24"/>
          <w:szCs w:val="24"/>
          <w:highlight w:val="none"/>
          <w:lang w:eastAsia="zh-CN"/>
        </w:rPr>
        <w:t>（</w:t>
      </w:r>
      <w:r>
        <w:rPr>
          <w:rStyle w:val="29"/>
          <w:rFonts w:hint="eastAsia" w:asciiTheme="majorEastAsia" w:hAnsiTheme="majorEastAsia" w:eastAsiaTheme="majorEastAsia" w:cstheme="majorEastAsia"/>
          <w:b w:val="0"/>
          <w:bCs/>
          <w:color w:val="auto"/>
          <w:sz w:val="24"/>
          <w:szCs w:val="24"/>
          <w:highlight w:val="none"/>
          <w:lang w:val="en-US" w:eastAsia="zh-CN"/>
        </w:rPr>
        <w:t>1</w:t>
      </w:r>
      <w:r>
        <w:rPr>
          <w:rStyle w:val="29"/>
          <w:rFonts w:hint="eastAsia" w:asciiTheme="majorEastAsia" w:hAnsiTheme="majorEastAsia" w:eastAsiaTheme="majorEastAsia" w:cstheme="majorEastAsia"/>
          <w:b w:val="0"/>
          <w:bCs/>
          <w:color w:val="auto"/>
          <w:sz w:val="24"/>
          <w:szCs w:val="24"/>
          <w:highlight w:val="none"/>
          <w:lang w:eastAsia="zh-CN"/>
        </w:rPr>
        <w:t>）“</w:t>
      </w:r>
      <w:r>
        <w:rPr>
          <w:rFonts w:hint="eastAsia" w:asciiTheme="majorEastAsia" w:hAnsiTheme="majorEastAsia" w:eastAsiaTheme="majorEastAsia" w:cstheme="majorEastAsia"/>
          <w:b w:val="0"/>
          <w:bCs/>
          <w:color w:val="auto"/>
          <w:kern w:val="0"/>
          <w:sz w:val="24"/>
          <w:szCs w:val="24"/>
          <w:highlight w:val="none"/>
        </w:rPr>
        <w:t>报价文件</w:t>
      </w:r>
      <w:r>
        <w:rPr>
          <w:rStyle w:val="29"/>
          <w:rFonts w:hint="eastAsia" w:asciiTheme="majorEastAsia" w:hAnsiTheme="majorEastAsia" w:eastAsiaTheme="majorEastAsia" w:cstheme="majorEastAsia"/>
          <w:b w:val="0"/>
          <w:bCs/>
          <w:color w:val="auto"/>
          <w:sz w:val="24"/>
          <w:szCs w:val="24"/>
          <w:highlight w:val="none"/>
          <w:lang w:eastAsia="zh-CN"/>
        </w:rPr>
        <w:t>”</w:t>
      </w:r>
      <w:r>
        <w:rPr>
          <w:rFonts w:hint="eastAsia" w:asciiTheme="majorEastAsia" w:hAnsiTheme="majorEastAsia" w:eastAsiaTheme="majorEastAsia" w:cstheme="majorEastAsia"/>
          <w:b w:val="0"/>
          <w:bCs/>
          <w:color w:val="auto"/>
          <w:kern w:val="0"/>
          <w:sz w:val="24"/>
          <w:szCs w:val="24"/>
          <w:highlight w:val="none"/>
        </w:rPr>
        <w:t>封面</w:t>
      </w:r>
    </w:p>
    <w:p>
      <w:pPr>
        <w:widowControl/>
        <w:spacing w:line="360" w:lineRule="auto"/>
        <w:ind w:firstLine="480"/>
        <w:rPr>
          <w:rFonts w:hint="eastAsia" w:asciiTheme="majorEastAsia" w:hAnsiTheme="majorEastAsia" w:eastAsiaTheme="majorEastAsia" w:cstheme="majorEastAsia"/>
          <w:b w:val="0"/>
          <w:bCs w:val="0"/>
          <w:color w:val="auto"/>
          <w:kern w:val="0"/>
          <w:sz w:val="24"/>
          <w:szCs w:val="24"/>
          <w:highlight w:val="none"/>
          <w:lang w:eastAsia="zh-CN"/>
        </w:rPr>
      </w:pPr>
      <w:r>
        <w:rPr>
          <w:rFonts w:hint="eastAsia" w:asciiTheme="majorEastAsia" w:hAnsiTheme="majorEastAsia" w:eastAsiaTheme="majorEastAsia" w:cstheme="majorEastAsia"/>
          <w:b w:val="0"/>
          <w:bCs w:val="0"/>
          <w:color w:val="auto"/>
          <w:kern w:val="0"/>
          <w:sz w:val="24"/>
          <w:szCs w:val="24"/>
          <w:highlight w:val="none"/>
          <w:lang w:val="en-US" w:eastAsia="zh-CN"/>
        </w:rPr>
        <w:t>（2）</w:t>
      </w:r>
      <w:r>
        <w:rPr>
          <w:rFonts w:hint="eastAsia" w:asciiTheme="majorEastAsia" w:hAnsiTheme="majorEastAsia" w:eastAsiaTheme="majorEastAsia" w:cstheme="majorEastAsia"/>
          <w:b w:val="0"/>
          <w:bCs w:val="0"/>
          <w:color w:val="auto"/>
          <w:kern w:val="0"/>
          <w:sz w:val="24"/>
          <w:szCs w:val="24"/>
          <w:highlight w:val="none"/>
          <w:lang w:eastAsia="zh-CN"/>
        </w:rPr>
        <w:t>响应函</w:t>
      </w:r>
    </w:p>
    <w:p>
      <w:pPr>
        <w:widowControl/>
        <w:spacing w:line="360" w:lineRule="auto"/>
        <w:ind w:firstLine="480" w:firstLineChars="200"/>
        <w:rPr>
          <w:rStyle w:val="29"/>
          <w:rFonts w:hint="eastAsia" w:asciiTheme="majorEastAsia" w:hAnsiTheme="majorEastAsia" w:eastAsiaTheme="majorEastAsia" w:cstheme="majorEastAsia"/>
          <w:b w:val="0"/>
          <w:bCs/>
          <w:color w:val="auto"/>
          <w:sz w:val="24"/>
          <w:szCs w:val="24"/>
          <w:highlight w:val="none"/>
          <w:lang w:eastAsia="zh-CN"/>
        </w:rPr>
      </w:pPr>
      <w:r>
        <w:rPr>
          <w:rStyle w:val="29"/>
          <w:rFonts w:hint="eastAsia" w:asciiTheme="majorEastAsia" w:hAnsiTheme="majorEastAsia" w:eastAsiaTheme="majorEastAsia" w:cstheme="majorEastAsia"/>
          <w:b w:val="0"/>
          <w:bCs/>
          <w:color w:val="auto"/>
          <w:sz w:val="24"/>
          <w:szCs w:val="24"/>
          <w:highlight w:val="none"/>
          <w:lang w:val="en-US" w:eastAsia="zh-CN"/>
        </w:rPr>
        <w:t>（3）</w:t>
      </w:r>
      <w:r>
        <w:rPr>
          <w:rStyle w:val="29"/>
          <w:rFonts w:hint="eastAsia" w:asciiTheme="majorEastAsia" w:hAnsiTheme="majorEastAsia" w:eastAsiaTheme="majorEastAsia" w:cstheme="majorEastAsia"/>
          <w:b w:val="0"/>
          <w:bCs/>
          <w:color w:val="auto"/>
          <w:sz w:val="24"/>
          <w:szCs w:val="24"/>
          <w:highlight w:val="none"/>
          <w:lang w:eastAsia="zh-CN"/>
        </w:rPr>
        <w:t>开标一览表</w:t>
      </w:r>
    </w:p>
    <w:p>
      <w:pPr>
        <w:widowControl/>
        <w:spacing w:line="360" w:lineRule="auto"/>
        <w:ind w:firstLine="480" w:firstLineChars="200"/>
        <w:rPr>
          <w:rStyle w:val="29"/>
          <w:rFonts w:hint="eastAsia" w:asciiTheme="majorEastAsia" w:hAnsiTheme="majorEastAsia" w:eastAsiaTheme="majorEastAsia" w:cstheme="majorEastAsia"/>
          <w:b w:val="0"/>
          <w:bCs/>
          <w:color w:val="auto"/>
          <w:sz w:val="24"/>
          <w:szCs w:val="24"/>
          <w:highlight w:val="none"/>
          <w:lang w:eastAsia="zh-CN"/>
        </w:rPr>
      </w:pPr>
      <w:r>
        <w:rPr>
          <w:rStyle w:val="29"/>
          <w:rFonts w:hint="eastAsia" w:asciiTheme="majorEastAsia" w:hAnsiTheme="majorEastAsia" w:eastAsiaTheme="majorEastAsia" w:cstheme="majorEastAsia"/>
          <w:b w:val="0"/>
          <w:bCs/>
          <w:color w:val="auto"/>
          <w:sz w:val="24"/>
          <w:szCs w:val="24"/>
          <w:highlight w:val="none"/>
          <w:lang w:eastAsia="zh-CN"/>
        </w:rPr>
        <w:t>（</w:t>
      </w:r>
      <w:r>
        <w:rPr>
          <w:rStyle w:val="29"/>
          <w:rFonts w:hint="eastAsia" w:asciiTheme="majorEastAsia" w:hAnsiTheme="majorEastAsia" w:eastAsiaTheme="majorEastAsia" w:cstheme="majorEastAsia"/>
          <w:b w:val="0"/>
          <w:bCs/>
          <w:color w:val="auto"/>
          <w:sz w:val="24"/>
          <w:szCs w:val="24"/>
          <w:highlight w:val="none"/>
          <w:lang w:val="en-US" w:eastAsia="zh-CN"/>
        </w:rPr>
        <w:t>4</w:t>
      </w:r>
      <w:r>
        <w:rPr>
          <w:rStyle w:val="29"/>
          <w:rFonts w:hint="eastAsia" w:asciiTheme="majorEastAsia" w:hAnsiTheme="majorEastAsia" w:eastAsiaTheme="majorEastAsia" w:cstheme="majorEastAsia"/>
          <w:b w:val="0"/>
          <w:bCs/>
          <w:color w:val="auto"/>
          <w:sz w:val="24"/>
          <w:szCs w:val="24"/>
          <w:highlight w:val="none"/>
          <w:lang w:eastAsia="zh-CN"/>
        </w:rPr>
        <w:t>）</w:t>
      </w:r>
      <w:r>
        <w:rPr>
          <w:rStyle w:val="29"/>
          <w:rFonts w:hint="eastAsia" w:asciiTheme="majorEastAsia" w:hAnsiTheme="majorEastAsia" w:eastAsiaTheme="majorEastAsia" w:cstheme="majorEastAsia"/>
          <w:b w:val="0"/>
          <w:bCs/>
          <w:color w:val="auto"/>
          <w:sz w:val="24"/>
          <w:szCs w:val="24"/>
          <w:highlight w:val="none"/>
          <w:lang w:val="en-US" w:eastAsia="zh-CN"/>
        </w:rPr>
        <w:t>投标报价明细表</w:t>
      </w:r>
    </w:p>
    <w:p>
      <w:pPr>
        <w:widowControl/>
        <w:spacing w:line="360" w:lineRule="auto"/>
        <w:rPr>
          <w:rFonts w:hint="eastAsia" w:asciiTheme="majorEastAsia" w:hAnsiTheme="majorEastAsia" w:eastAsiaTheme="majorEastAsia" w:cstheme="majorEastAsia"/>
          <w:b/>
          <w:bCs/>
          <w:color w:val="auto"/>
          <w:kern w:val="0"/>
          <w:sz w:val="24"/>
          <w:szCs w:val="24"/>
          <w:highlight w:val="none"/>
        </w:rPr>
      </w:pPr>
      <w:r>
        <w:rPr>
          <w:rFonts w:hint="eastAsia" w:asciiTheme="majorEastAsia" w:hAnsiTheme="majorEastAsia" w:eastAsiaTheme="majorEastAsia" w:cstheme="majorEastAsia"/>
          <w:b/>
          <w:bCs/>
          <w:color w:val="auto"/>
          <w:kern w:val="0"/>
          <w:sz w:val="24"/>
          <w:szCs w:val="24"/>
          <w:highlight w:val="none"/>
        </w:rPr>
        <w:t>商务</w:t>
      </w:r>
      <w:r>
        <w:rPr>
          <w:rFonts w:hint="eastAsia" w:asciiTheme="majorEastAsia" w:hAnsiTheme="majorEastAsia" w:eastAsiaTheme="majorEastAsia" w:cstheme="majorEastAsia"/>
          <w:b/>
          <w:bCs/>
          <w:color w:val="auto"/>
          <w:kern w:val="0"/>
          <w:sz w:val="24"/>
          <w:szCs w:val="24"/>
          <w:highlight w:val="none"/>
          <w:lang w:eastAsia="zh-CN"/>
        </w:rPr>
        <w:t>、技术</w:t>
      </w:r>
      <w:r>
        <w:rPr>
          <w:rFonts w:hint="eastAsia" w:asciiTheme="majorEastAsia" w:hAnsiTheme="majorEastAsia" w:eastAsiaTheme="majorEastAsia" w:cstheme="majorEastAsia"/>
          <w:b/>
          <w:bCs/>
          <w:color w:val="auto"/>
          <w:kern w:val="0"/>
          <w:sz w:val="24"/>
          <w:szCs w:val="24"/>
          <w:highlight w:val="none"/>
        </w:rPr>
        <w:t>文件</w:t>
      </w:r>
    </w:p>
    <w:p>
      <w:pPr>
        <w:widowControl/>
        <w:spacing w:line="360" w:lineRule="auto"/>
        <w:ind w:firstLine="480"/>
        <w:rPr>
          <w:rFonts w:hint="eastAsia" w:asciiTheme="majorEastAsia" w:hAnsiTheme="majorEastAsia" w:eastAsiaTheme="majorEastAsia" w:cstheme="majorEastAsia"/>
          <w:b w:val="0"/>
          <w:bCs w:val="0"/>
          <w:color w:val="auto"/>
          <w:kern w:val="0"/>
          <w:sz w:val="24"/>
          <w:szCs w:val="24"/>
          <w:highlight w:val="none"/>
          <w:lang w:eastAsia="zh-CN"/>
        </w:rPr>
      </w:pPr>
      <w:r>
        <w:rPr>
          <w:rFonts w:hint="eastAsia" w:asciiTheme="majorEastAsia" w:hAnsiTheme="majorEastAsia" w:eastAsiaTheme="majorEastAsia" w:cstheme="majorEastAsia"/>
          <w:b w:val="0"/>
          <w:bCs w:val="0"/>
          <w:color w:val="auto"/>
          <w:kern w:val="0"/>
          <w:sz w:val="24"/>
          <w:szCs w:val="24"/>
          <w:highlight w:val="none"/>
          <w:lang w:eastAsia="zh-CN"/>
        </w:rPr>
        <w:t>（</w:t>
      </w:r>
      <w:r>
        <w:rPr>
          <w:rFonts w:hint="eastAsia" w:asciiTheme="majorEastAsia" w:hAnsiTheme="majorEastAsia" w:eastAsiaTheme="majorEastAsia" w:cstheme="majorEastAsia"/>
          <w:b w:val="0"/>
          <w:bCs w:val="0"/>
          <w:color w:val="auto"/>
          <w:kern w:val="0"/>
          <w:sz w:val="24"/>
          <w:szCs w:val="24"/>
          <w:highlight w:val="none"/>
          <w:lang w:val="en-US" w:eastAsia="zh-CN"/>
        </w:rPr>
        <w:t>1</w:t>
      </w:r>
      <w:r>
        <w:rPr>
          <w:rFonts w:hint="eastAsia" w:asciiTheme="majorEastAsia" w:hAnsiTheme="majorEastAsia" w:eastAsiaTheme="majorEastAsia" w:cstheme="majorEastAsia"/>
          <w:b w:val="0"/>
          <w:bCs w:val="0"/>
          <w:color w:val="auto"/>
          <w:kern w:val="0"/>
          <w:sz w:val="24"/>
          <w:szCs w:val="24"/>
          <w:highlight w:val="none"/>
          <w:lang w:eastAsia="zh-CN"/>
        </w:rPr>
        <w:t>）“商务文件”封面</w:t>
      </w:r>
    </w:p>
    <w:p>
      <w:pPr>
        <w:widowControl/>
        <w:spacing w:line="360" w:lineRule="auto"/>
        <w:ind w:firstLine="480"/>
        <w:rPr>
          <w:rFonts w:hint="eastAsia" w:asciiTheme="majorEastAsia" w:hAnsiTheme="majorEastAsia" w:eastAsiaTheme="majorEastAsia" w:cstheme="majorEastAsia"/>
          <w:b w:val="0"/>
          <w:bCs w:val="0"/>
          <w:color w:val="auto"/>
          <w:kern w:val="0"/>
          <w:sz w:val="24"/>
          <w:szCs w:val="24"/>
          <w:highlight w:val="none"/>
        </w:rPr>
      </w:pPr>
      <w:r>
        <w:rPr>
          <w:rFonts w:hint="eastAsia" w:asciiTheme="majorEastAsia" w:hAnsiTheme="majorEastAsia" w:eastAsiaTheme="majorEastAsia" w:cstheme="majorEastAsia"/>
          <w:b w:val="0"/>
          <w:bCs w:val="0"/>
          <w:color w:val="auto"/>
          <w:kern w:val="0"/>
          <w:sz w:val="24"/>
          <w:szCs w:val="24"/>
          <w:highlight w:val="none"/>
          <w:lang w:eastAsia="zh-CN"/>
        </w:rPr>
        <w:t>（</w:t>
      </w:r>
      <w:r>
        <w:rPr>
          <w:rFonts w:hint="eastAsia" w:asciiTheme="majorEastAsia" w:hAnsiTheme="majorEastAsia" w:eastAsiaTheme="majorEastAsia" w:cstheme="majorEastAsia"/>
          <w:b w:val="0"/>
          <w:bCs w:val="0"/>
          <w:color w:val="auto"/>
          <w:kern w:val="0"/>
          <w:sz w:val="24"/>
          <w:szCs w:val="24"/>
          <w:highlight w:val="none"/>
          <w:lang w:val="en-US" w:eastAsia="zh-CN"/>
        </w:rPr>
        <w:t>2</w:t>
      </w:r>
      <w:r>
        <w:rPr>
          <w:rFonts w:hint="eastAsia" w:asciiTheme="majorEastAsia" w:hAnsiTheme="majorEastAsia" w:eastAsiaTheme="majorEastAsia" w:cstheme="majorEastAsia"/>
          <w:b w:val="0"/>
          <w:bCs w:val="0"/>
          <w:color w:val="auto"/>
          <w:kern w:val="0"/>
          <w:sz w:val="24"/>
          <w:szCs w:val="24"/>
          <w:highlight w:val="none"/>
          <w:lang w:eastAsia="zh-CN"/>
        </w:rPr>
        <w:t>）供应商</w:t>
      </w:r>
      <w:r>
        <w:rPr>
          <w:rFonts w:hint="eastAsia" w:asciiTheme="majorEastAsia" w:hAnsiTheme="majorEastAsia" w:eastAsiaTheme="majorEastAsia" w:cstheme="majorEastAsia"/>
          <w:b w:val="0"/>
          <w:bCs w:val="0"/>
          <w:color w:val="auto"/>
          <w:kern w:val="0"/>
          <w:sz w:val="24"/>
          <w:szCs w:val="24"/>
          <w:highlight w:val="none"/>
        </w:rPr>
        <w:t>资信声明</w:t>
      </w:r>
    </w:p>
    <w:p>
      <w:pPr>
        <w:widowControl/>
        <w:spacing w:line="360" w:lineRule="auto"/>
        <w:ind w:firstLine="480"/>
        <w:rPr>
          <w:rFonts w:hint="eastAsia" w:asciiTheme="majorEastAsia" w:hAnsiTheme="majorEastAsia" w:eastAsiaTheme="majorEastAsia" w:cstheme="majorEastAsia"/>
          <w:b w:val="0"/>
          <w:bCs w:val="0"/>
          <w:color w:val="auto"/>
          <w:kern w:val="0"/>
          <w:sz w:val="24"/>
          <w:szCs w:val="24"/>
          <w:highlight w:val="none"/>
          <w:lang w:eastAsia="zh-CN"/>
        </w:rPr>
      </w:pPr>
      <w:r>
        <w:rPr>
          <w:rFonts w:hint="eastAsia" w:asciiTheme="majorEastAsia" w:hAnsiTheme="majorEastAsia" w:eastAsiaTheme="majorEastAsia" w:cstheme="majorEastAsia"/>
          <w:color w:val="auto"/>
          <w:kern w:val="0"/>
          <w:sz w:val="24"/>
          <w:szCs w:val="24"/>
          <w:highlight w:val="none"/>
        </w:rPr>
        <w:t>（</w:t>
      </w:r>
      <w:r>
        <w:rPr>
          <w:rFonts w:hint="eastAsia" w:asciiTheme="majorEastAsia" w:hAnsiTheme="majorEastAsia" w:eastAsiaTheme="majorEastAsia" w:cstheme="majorEastAsia"/>
          <w:color w:val="auto"/>
          <w:kern w:val="0"/>
          <w:sz w:val="24"/>
          <w:szCs w:val="24"/>
          <w:highlight w:val="none"/>
          <w:lang w:val="en-US" w:eastAsia="zh-CN"/>
        </w:rPr>
        <w:t>3</w:t>
      </w:r>
      <w:r>
        <w:rPr>
          <w:rFonts w:hint="eastAsia" w:asciiTheme="majorEastAsia" w:hAnsiTheme="majorEastAsia" w:eastAsiaTheme="majorEastAsia" w:cstheme="majorEastAsia"/>
          <w:color w:val="auto"/>
          <w:kern w:val="0"/>
          <w:sz w:val="24"/>
          <w:szCs w:val="24"/>
          <w:highlight w:val="none"/>
        </w:rPr>
        <w:t>）</w:t>
      </w:r>
      <w:r>
        <w:rPr>
          <w:rFonts w:hint="eastAsia" w:asciiTheme="majorEastAsia" w:hAnsiTheme="majorEastAsia" w:eastAsiaTheme="majorEastAsia" w:cstheme="majorEastAsia"/>
          <w:b w:val="0"/>
          <w:bCs w:val="0"/>
          <w:color w:val="auto"/>
          <w:kern w:val="0"/>
          <w:sz w:val="24"/>
          <w:szCs w:val="24"/>
          <w:highlight w:val="none"/>
        </w:rPr>
        <w:t>中小企业声明函</w:t>
      </w:r>
    </w:p>
    <w:p>
      <w:pPr>
        <w:widowControl/>
        <w:spacing w:line="360" w:lineRule="auto"/>
        <w:ind w:left="479" w:leftChars="228" w:firstLine="0" w:firstLineChars="0"/>
        <w:rPr>
          <w:rFonts w:hint="eastAsia" w:asciiTheme="majorEastAsia" w:hAnsiTheme="majorEastAsia" w:eastAsiaTheme="majorEastAsia" w:cstheme="majorEastAsia"/>
          <w:color w:val="auto"/>
          <w:kern w:val="0"/>
          <w:sz w:val="24"/>
          <w:szCs w:val="24"/>
          <w:highlight w:val="none"/>
          <w:lang w:val="en-US" w:eastAsia="zh-CN"/>
        </w:rPr>
      </w:pPr>
      <w:r>
        <w:rPr>
          <w:rFonts w:hint="eastAsia" w:asciiTheme="majorEastAsia" w:hAnsiTheme="majorEastAsia" w:eastAsiaTheme="majorEastAsia" w:cstheme="majorEastAsia"/>
          <w:color w:val="auto"/>
          <w:kern w:val="0"/>
          <w:sz w:val="24"/>
          <w:szCs w:val="24"/>
          <w:highlight w:val="none"/>
        </w:rPr>
        <w:t>（</w:t>
      </w:r>
      <w:r>
        <w:rPr>
          <w:rFonts w:hint="eastAsia" w:asciiTheme="majorEastAsia" w:hAnsiTheme="majorEastAsia" w:eastAsiaTheme="majorEastAsia" w:cstheme="majorEastAsia"/>
          <w:color w:val="auto"/>
          <w:kern w:val="0"/>
          <w:sz w:val="24"/>
          <w:szCs w:val="24"/>
          <w:highlight w:val="none"/>
          <w:lang w:val="en-US" w:eastAsia="zh-CN"/>
        </w:rPr>
        <w:t>4</w:t>
      </w:r>
      <w:r>
        <w:rPr>
          <w:rFonts w:hint="eastAsia" w:asciiTheme="majorEastAsia" w:hAnsiTheme="majorEastAsia" w:eastAsiaTheme="majorEastAsia" w:cstheme="majorEastAsia"/>
          <w:color w:val="auto"/>
          <w:kern w:val="0"/>
          <w:sz w:val="24"/>
          <w:szCs w:val="24"/>
          <w:highlight w:val="none"/>
        </w:rPr>
        <w:t>）近</w:t>
      </w:r>
      <w:r>
        <w:rPr>
          <w:rFonts w:hint="eastAsia" w:asciiTheme="majorEastAsia" w:hAnsiTheme="majorEastAsia" w:eastAsiaTheme="majorEastAsia" w:cstheme="majorEastAsia"/>
          <w:b w:val="0"/>
          <w:bCs w:val="0"/>
          <w:color w:val="auto"/>
          <w:kern w:val="0"/>
          <w:sz w:val="24"/>
          <w:szCs w:val="24"/>
          <w:highlight w:val="none"/>
        </w:rPr>
        <w:t>三年（20</w:t>
      </w:r>
      <w:r>
        <w:rPr>
          <w:rFonts w:hint="eastAsia" w:asciiTheme="majorEastAsia" w:hAnsiTheme="majorEastAsia" w:eastAsiaTheme="majorEastAsia" w:cstheme="majorEastAsia"/>
          <w:b w:val="0"/>
          <w:bCs w:val="0"/>
          <w:color w:val="auto"/>
          <w:kern w:val="0"/>
          <w:sz w:val="24"/>
          <w:szCs w:val="24"/>
          <w:highlight w:val="none"/>
          <w:lang w:val="en-US" w:eastAsia="zh-CN"/>
        </w:rPr>
        <w:t>20</w:t>
      </w:r>
      <w:r>
        <w:rPr>
          <w:rFonts w:hint="eastAsia" w:asciiTheme="majorEastAsia" w:hAnsiTheme="majorEastAsia" w:eastAsiaTheme="majorEastAsia" w:cstheme="majorEastAsia"/>
          <w:b w:val="0"/>
          <w:bCs w:val="0"/>
          <w:color w:val="auto"/>
          <w:kern w:val="0"/>
          <w:sz w:val="24"/>
          <w:szCs w:val="24"/>
          <w:highlight w:val="none"/>
        </w:rPr>
        <w:t>年1月1日至今</w:t>
      </w:r>
      <w:r>
        <w:rPr>
          <w:rFonts w:hint="eastAsia" w:asciiTheme="majorEastAsia" w:hAnsiTheme="majorEastAsia" w:eastAsiaTheme="majorEastAsia" w:cstheme="majorEastAsia"/>
          <w:color w:val="auto"/>
          <w:kern w:val="0"/>
          <w:sz w:val="24"/>
          <w:szCs w:val="24"/>
          <w:highlight w:val="none"/>
        </w:rPr>
        <w:t>）</w:t>
      </w:r>
      <w:r>
        <w:rPr>
          <w:rFonts w:hint="eastAsia" w:asciiTheme="majorEastAsia" w:hAnsiTheme="majorEastAsia" w:eastAsiaTheme="majorEastAsia" w:cstheme="majorEastAsia"/>
          <w:color w:val="auto"/>
          <w:kern w:val="0"/>
          <w:sz w:val="24"/>
          <w:szCs w:val="24"/>
          <w:highlight w:val="none"/>
          <w:lang w:eastAsia="zh-CN"/>
        </w:rPr>
        <w:t>类似</w:t>
      </w:r>
      <w:r>
        <w:rPr>
          <w:rFonts w:hint="eastAsia" w:asciiTheme="majorEastAsia" w:hAnsiTheme="majorEastAsia" w:eastAsiaTheme="majorEastAsia" w:cstheme="majorEastAsia"/>
          <w:color w:val="auto"/>
          <w:kern w:val="0"/>
          <w:sz w:val="24"/>
          <w:szCs w:val="24"/>
          <w:highlight w:val="none"/>
        </w:rPr>
        <w:t>项目业绩表</w:t>
      </w:r>
      <w:r>
        <w:rPr>
          <w:rFonts w:hint="eastAsia" w:asciiTheme="majorEastAsia" w:hAnsiTheme="majorEastAsia" w:eastAsiaTheme="majorEastAsia" w:cstheme="majorEastAsia"/>
          <w:color w:val="auto"/>
          <w:kern w:val="0"/>
          <w:sz w:val="24"/>
          <w:szCs w:val="24"/>
          <w:highlight w:val="none"/>
          <w:lang w:eastAsia="zh-CN"/>
        </w:rPr>
        <w:t>，</w:t>
      </w:r>
      <w:r>
        <w:rPr>
          <w:rFonts w:hint="eastAsia" w:asciiTheme="majorEastAsia" w:hAnsiTheme="majorEastAsia" w:eastAsiaTheme="majorEastAsia" w:cstheme="majorEastAsia"/>
          <w:color w:val="auto"/>
          <w:kern w:val="0"/>
          <w:sz w:val="24"/>
          <w:szCs w:val="24"/>
          <w:highlight w:val="none"/>
          <w:lang w:val="en-US" w:eastAsia="zh-CN"/>
        </w:rPr>
        <w:t>并附业绩证明资料（复印件）</w:t>
      </w:r>
    </w:p>
    <w:p>
      <w:pPr>
        <w:widowControl/>
        <w:spacing w:line="360" w:lineRule="auto"/>
        <w:ind w:left="479" w:leftChars="228" w:firstLine="0" w:firstLineChars="0"/>
        <w:rPr>
          <w:rStyle w:val="29"/>
          <w:rFonts w:hint="eastAsia" w:asciiTheme="majorEastAsia" w:hAnsiTheme="majorEastAsia" w:eastAsiaTheme="majorEastAsia" w:cstheme="majorEastAsia"/>
          <w:b w:val="0"/>
          <w:bCs/>
          <w:color w:val="auto"/>
          <w:sz w:val="24"/>
          <w:szCs w:val="24"/>
          <w:highlight w:val="none"/>
        </w:rPr>
      </w:pPr>
      <w:r>
        <w:rPr>
          <w:rFonts w:hint="eastAsia" w:asciiTheme="majorEastAsia" w:hAnsiTheme="majorEastAsia" w:eastAsiaTheme="majorEastAsia" w:cstheme="majorEastAsia"/>
          <w:color w:val="auto"/>
          <w:kern w:val="0"/>
          <w:sz w:val="24"/>
          <w:szCs w:val="24"/>
          <w:highlight w:val="none"/>
          <w:lang w:val="en-US" w:eastAsia="zh-CN"/>
        </w:rPr>
        <w:t>（5）</w:t>
      </w:r>
      <w:r>
        <w:rPr>
          <w:rStyle w:val="29"/>
          <w:rFonts w:hint="eastAsia" w:asciiTheme="majorEastAsia" w:hAnsiTheme="majorEastAsia" w:eastAsiaTheme="majorEastAsia" w:cstheme="majorEastAsia"/>
          <w:b w:val="0"/>
          <w:bCs/>
          <w:color w:val="auto"/>
          <w:sz w:val="24"/>
          <w:szCs w:val="24"/>
          <w:highlight w:val="none"/>
        </w:rPr>
        <w:t>商务条款响应偏离表</w:t>
      </w:r>
    </w:p>
    <w:p>
      <w:pPr>
        <w:widowControl/>
        <w:spacing w:line="360" w:lineRule="auto"/>
        <w:ind w:left="479" w:leftChars="228" w:firstLine="0" w:firstLineChars="0"/>
        <w:rPr>
          <w:rFonts w:hint="eastAsia" w:asciiTheme="majorEastAsia" w:hAnsiTheme="majorEastAsia" w:eastAsiaTheme="majorEastAsia" w:cstheme="majorEastAsia"/>
          <w:b w:val="0"/>
          <w:bCs w:val="0"/>
          <w:color w:val="auto"/>
          <w:kern w:val="0"/>
          <w:sz w:val="24"/>
          <w:szCs w:val="24"/>
          <w:highlight w:val="none"/>
        </w:rPr>
      </w:pPr>
      <w:r>
        <w:rPr>
          <w:rFonts w:hint="eastAsia" w:asciiTheme="majorEastAsia" w:hAnsiTheme="majorEastAsia" w:eastAsiaTheme="majorEastAsia" w:cstheme="majorEastAsia"/>
          <w:b w:val="0"/>
          <w:bCs w:val="0"/>
          <w:color w:val="auto"/>
          <w:kern w:val="0"/>
          <w:sz w:val="24"/>
          <w:szCs w:val="24"/>
          <w:highlight w:val="none"/>
        </w:rPr>
        <w:t>（</w:t>
      </w:r>
      <w:r>
        <w:rPr>
          <w:rFonts w:hint="eastAsia" w:asciiTheme="majorEastAsia" w:hAnsiTheme="majorEastAsia" w:eastAsiaTheme="majorEastAsia" w:cstheme="majorEastAsia"/>
          <w:b w:val="0"/>
          <w:bCs w:val="0"/>
          <w:color w:val="auto"/>
          <w:kern w:val="0"/>
          <w:sz w:val="24"/>
          <w:szCs w:val="24"/>
          <w:highlight w:val="none"/>
          <w:lang w:val="en-US" w:eastAsia="zh-CN"/>
        </w:rPr>
        <w:t>6</w:t>
      </w:r>
      <w:r>
        <w:rPr>
          <w:rFonts w:hint="eastAsia" w:asciiTheme="majorEastAsia" w:hAnsiTheme="majorEastAsia" w:eastAsiaTheme="majorEastAsia" w:cstheme="majorEastAsia"/>
          <w:b w:val="0"/>
          <w:bCs w:val="0"/>
          <w:color w:val="auto"/>
          <w:kern w:val="0"/>
          <w:sz w:val="24"/>
          <w:szCs w:val="24"/>
          <w:highlight w:val="none"/>
        </w:rPr>
        <w:t>）</w:t>
      </w:r>
      <w:r>
        <w:rPr>
          <w:rFonts w:hint="eastAsia" w:asciiTheme="majorEastAsia" w:hAnsiTheme="majorEastAsia" w:eastAsiaTheme="majorEastAsia" w:cstheme="majorEastAsia"/>
          <w:b w:val="0"/>
          <w:bCs w:val="0"/>
          <w:color w:val="auto"/>
          <w:kern w:val="0"/>
          <w:sz w:val="24"/>
          <w:szCs w:val="24"/>
          <w:highlight w:val="none"/>
          <w:lang w:eastAsia="zh-CN"/>
        </w:rPr>
        <w:t>“</w:t>
      </w:r>
      <w:r>
        <w:rPr>
          <w:rFonts w:hint="eastAsia" w:asciiTheme="majorEastAsia" w:hAnsiTheme="majorEastAsia" w:eastAsiaTheme="majorEastAsia" w:cstheme="majorEastAsia"/>
          <w:b w:val="0"/>
          <w:bCs w:val="0"/>
          <w:color w:val="auto"/>
          <w:kern w:val="0"/>
          <w:sz w:val="24"/>
          <w:szCs w:val="24"/>
          <w:highlight w:val="none"/>
        </w:rPr>
        <w:t>技术文件</w:t>
      </w:r>
      <w:r>
        <w:rPr>
          <w:rFonts w:hint="eastAsia" w:asciiTheme="majorEastAsia" w:hAnsiTheme="majorEastAsia" w:eastAsiaTheme="majorEastAsia" w:cstheme="majorEastAsia"/>
          <w:b w:val="0"/>
          <w:bCs w:val="0"/>
          <w:color w:val="auto"/>
          <w:kern w:val="0"/>
          <w:sz w:val="24"/>
          <w:szCs w:val="24"/>
          <w:highlight w:val="none"/>
          <w:lang w:eastAsia="zh-CN"/>
        </w:rPr>
        <w:t>”</w:t>
      </w:r>
      <w:r>
        <w:rPr>
          <w:rFonts w:hint="eastAsia" w:asciiTheme="majorEastAsia" w:hAnsiTheme="majorEastAsia" w:eastAsiaTheme="majorEastAsia" w:cstheme="majorEastAsia"/>
          <w:b w:val="0"/>
          <w:bCs w:val="0"/>
          <w:color w:val="auto"/>
          <w:kern w:val="0"/>
          <w:sz w:val="24"/>
          <w:szCs w:val="24"/>
          <w:highlight w:val="none"/>
        </w:rPr>
        <w:t>封面</w:t>
      </w:r>
    </w:p>
    <w:p>
      <w:pPr>
        <w:widowControl/>
        <w:spacing w:line="360" w:lineRule="auto"/>
        <w:ind w:left="479" w:leftChars="228" w:firstLine="0" w:firstLineChars="0"/>
        <w:rPr>
          <w:rFonts w:hint="eastAsia" w:asciiTheme="majorEastAsia" w:hAnsiTheme="majorEastAsia" w:eastAsiaTheme="majorEastAsia" w:cstheme="majorEastAsia"/>
          <w:b w:val="0"/>
          <w:bCs w:val="0"/>
          <w:color w:val="auto"/>
          <w:kern w:val="0"/>
          <w:sz w:val="24"/>
          <w:szCs w:val="24"/>
          <w:highlight w:val="none"/>
        </w:rPr>
      </w:pPr>
      <w:r>
        <w:rPr>
          <w:rFonts w:hint="eastAsia" w:asciiTheme="majorEastAsia" w:hAnsiTheme="majorEastAsia" w:eastAsiaTheme="majorEastAsia" w:cstheme="majorEastAsia"/>
          <w:b w:val="0"/>
          <w:bCs w:val="0"/>
          <w:color w:val="auto"/>
          <w:kern w:val="0"/>
          <w:sz w:val="24"/>
          <w:szCs w:val="24"/>
          <w:highlight w:val="none"/>
        </w:rPr>
        <w:t>（</w:t>
      </w:r>
      <w:r>
        <w:rPr>
          <w:rFonts w:hint="eastAsia" w:asciiTheme="majorEastAsia" w:hAnsiTheme="majorEastAsia" w:eastAsiaTheme="majorEastAsia" w:cstheme="majorEastAsia"/>
          <w:b w:val="0"/>
          <w:bCs w:val="0"/>
          <w:color w:val="auto"/>
          <w:kern w:val="0"/>
          <w:sz w:val="24"/>
          <w:szCs w:val="24"/>
          <w:highlight w:val="none"/>
          <w:lang w:val="en-US" w:eastAsia="zh-CN"/>
        </w:rPr>
        <w:t>7</w:t>
      </w:r>
      <w:r>
        <w:rPr>
          <w:rFonts w:hint="eastAsia" w:asciiTheme="majorEastAsia" w:hAnsiTheme="majorEastAsia" w:eastAsiaTheme="majorEastAsia" w:cstheme="majorEastAsia"/>
          <w:b w:val="0"/>
          <w:bCs w:val="0"/>
          <w:color w:val="auto"/>
          <w:kern w:val="0"/>
          <w:sz w:val="24"/>
          <w:szCs w:val="24"/>
          <w:highlight w:val="none"/>
        </w:rPr>
        <w:t>）</w:t>
      </w:r>
      <w:r>
        <w:rPr>
          <w:rFonts w:hint="eastAsia" w:asciiTheme="majorEastAsia" w:hAnsiTheme="majorEastAsia" w:eastAsiaTheme="majorEastAsia" w:cstheme="majorEastAsia"/>
          <w:b w:val="0"/>
          <w:bCs w:val="0"/>
          <w:color w:val="auto"/>
          <w:kern w:val="0"/>
          <w:sz w:val="24"/>
          <w:szCs w:val="24"/>
          <w:highlight w:val="none"/>
          <w:lang w:val="en-US" w:eastAsia="zh-CN"/>
        </w:rPr>
        <w:t>项目人员配置情况表</w:t>
      </w:r>
    </w:p>
    <w:p>
      <w:pPr>
        <w:keepNext w:val="0"/>
        <w:keepLines w:val="0"/>
        <w:widowControl/>
        <w:suppressLineNumbers w:val="0"/>
        <w:spacing w:before="0" w:beforeAutospacing="0" w:after="0" w:afterAutospacing="0" w:line="360" w:lineRule="auto"/>
        <w:ind w:right="0" w:firstLine="480" w:firstLineChars="200"/>
        <w:jc w:val="both"/>
        <w:rPr>
          <w:rFonts w:hint="eastAsia" w:asciiTheme="majorEastAsia" w:hAnsiTheme="majorEastAsia" w:eastAsiaTheme="majorEastAsia" w:cstheme="majorEastAsia"/>
          <w:b w:val="0"/>
          <w:bCs w:val="0"/>
          <w:color w:val="auto"/>
          <w:kern w:val="0"/>
          <w:sz w:val="24"/>
          <w:szCs w:val="24"/>
          <w:highlight w:val="none"/>
          <w:lang w:val="en-US"/>
        </w:rPr>
      </w:pPr>
      <w:r>
        <w:rPr>
          <w:rFonts w:hint="eastAsia" w:asciiTheme="majorEastAsia" w:hAnsiTheme="majorEastAsia" w:eastAsiaTheme="majorEastAsia" w:cstheme="majorEastAsia"/>
          <w:color w:val="auto"/>
          <w:kern w:val="0"/>
          <w:sz w:val="24"/>
          <w:szCs w:val="24"/>
          <w:highlight w:val="none"/>
          <w:lang w:val="en-US" w:eastAsia="zh-CN" w:bidi="ar"/>
        </w:rPr>
        <w:t>（8）项目实施方案（包括但不限于①项目总体实施方案②采购供应计划③包装及运输方案④产品</w:t>
      </w:r>
      <w:r>
        <w:rPr>
          <w:rFonts w:hint="eastAsia" w:asciiTheme="majorEastAsia" w:hAnsiTheme="majorEastAsia" w:eastAsiaTheme="majorEastAsia" w:cstheme="majorEastAsia"/>
          <w:b w:val="0"/>
          <w:bCs w:val="0"/>
          <w:color w:val="auto"/>
          <w:kern w:val="0"/>
          <w:sz w:val="24"/>
          <w:szCs w:val="24"/>
          <w:highlight w:val="none"/>
          <w:lang w:val="en-US" w:eastAsia="zh-CN" w:bidi="ar"/>
        </w:rPr>
        <w:t>质量保障⑤验收标准及方式、技术规范性文件说明等）。</w:t>
      </w:r>
    </w:p>
    <w:p>
      <w:pPr>
        <w:keepNext w:val="0"/>
        <w:keepLines w:val="0"/>
        <w:widowControl/>
        <w:suppressLineNumbers w:val="0"/>
        <w:spacing w:before="0" w:beforeAutospacing="0" w:after="0" w:afterAutospacing="0" w:line="360" w:lineRule="auto"/>
        <w:ind w:left="0" w:right="0" w:firstLine="480"/>
        <w:jc w:val="both"/>
        <w:rPr>
          <w:rStyle w:val="29"/>
          <w:rFonts w:hint="eastAsia" w:asciiTheme="majorEastAsia" w:hAnsiTheme="majorEastAsia" w:eastAsiaTheme="majorEastAsia" w:cstheme="majorEastAsia"/>
          <w:b w:val="0"/>
          <w:bCs w:val="0"/>
          <w:color w:val="auto"/>
          <w:kern w:val="2"/>
          <w:sz w:val="24"/>
          <w:szCs w:val="24"/>
          <w:highlight w:val="none"/>
          <w:lang w:val="en-US" w:eastAsia="zh-CN" w:bidi="ar"/>
        </w:rPr>
      </w:pPr>
      <w:r>
        <w:rPr>
          <w:rFonts w:hint="eastAsia" w:asciiTheme="majorEastAsia" w:hAnsiTheme="majorEastAsia" w:eastAsiaTheme="majorEastAsia" w:cstheme="majorEastAsia"/>
          <w:b w:val="0"/>
          <w:bCs w:val="0"/>
          <w:color w:val="auto"/>
          <w:kern w:val="0"/>
          <w:sz w:val="24"/>
          <w:szCs w:val="24"/>
          <w:highlight w:val="none"/>
          <w:lang w:val="en-US" w:eastAsia="zh-CN" w:bidi="ar"/>
        </w:rPr>
        <w:t>（9）投标货物技术支持与服务方案</w:t>
      </w:r>
    </w:p>
    <w:p>
      <w:pPr>
        <w:keepNext w:val="0"/>
        <w:keepLines w:val="0"/>
        <w:widowControl/>
        <w:suppressLineNumbers w:val="0"/>
        <w:spacing w:before="0" w:beforeAutospacing="0" w:after="0" w:afterAutospacing="0" w:line="360" w:lineRule="auto"/>
        <w:ind w:left="0" w:right="0" w:firstLine="480"/>
        <w:jc w:val="both"/>
        <w:rPr>
          <w:rFonts w:hint="eastAsia" w:asciiTheme="majorEastAsia" w:hAnsiTheme="majorEastAsia" w:eastAsiaTheme="majorEastAsia" w:cstheme="majorEastAsia"/>
          <w:b w:val="0"/>
          <w:bCs w:val="0"/>
          <w:color w:val="auto"/>
          <w:kern w:val="0"/>
          <w:sz w:val="24"/>
          <w:szCs w:val="24"/>
          <w:highlight w:val="none"/>
          <w:lang w:val="en-US"/>
        </w:rPr>
      </w:pPr>
      <w:r>
        <w:rPr>
          <w:rStyle w:val="29"/>
          <w:rFonts w:hint="eastAsia" w:asciiTheme="majorEastAsia" w:hAnsiTheme="majorEastAsia" w:eastAsiaTheme="majorEastAsia" w:cstheme="majorEastAsia"/>
          <w:b w:val="0"/>
          <w:bCs w:val="0"/>
          <w:color w:val="auto"/>
          <w:kern w:val="2"/>
          <w:sz w:val="24"/>
          <w:szCs w:val="24"/>
          <w:highlight w:val="none"/>
          <w:lang w:val="en-US" w:eastAsia="zh-CN" w:bidi="ar"/>
        </w:rPr>
        <w:t xml:space="preserve">（10）货物配件、耗材、选件表和备件及特殊工具清单 </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ajorEastAsia" w:cstheme="majorEastAsia"/>
          <w:color w:val="auto"/>
          <w:kern w:val="0"/>
          <w:sz w:val="24"/>
          <w:szCs w:val="24"/>
          <w:highlight w:val="none"/>
          <w:lang w:val="en-US" w:eastAsia="zh-CN" w:bidi="ar"/>
        </w:rPr>
      </w:pPr>
      <w:r>
        <w:rPr>
          <w:rFonts w:hint="eastAsia" w:asciiTheme="majorEastAsia" w:hAnsiTheme="majorEastAsia" w:eastAsiaTheme="majorEastAsia" w:cstheme="majorEastAsia"/>
          <w:color w:val="auto"/>
          <w:kern w:val="0"/>
          <w:sz w:val="24"/>
          <w:szCs w:val="24"/>
          <w:highlight w:val="none"/>
          <w:lang w:val="en-US" w:eastAsia="zh-CN" w:bidi="ar"/>
        </w:rPr>
        <w:t>（11）合理化建议和增值服务承诺</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ajorEastAsia" w:cstheme="majorEastAsia"/>
          <w:color w:val="auto"/>
          <w:kern w:val="0"/>
          <w:sz w:val="24"/>
          <w:szCs w:val="24"/>
          <w:highlight w:val="none"/>
          <w:lang w:val="en-US" w:eastAsia="zh-CN" w:bidi="ar"/>
        </w:rPr>
      </w:pPr>
      <w:r>
        <w:rPr>
          <w:rFonts w:hint="eastAsia" w:asciiTheme="majorEastAsia" w:hAnsiTheme="majorEastAsia" w:eastAsiaTheme="majorEastAsia" w:cstheme="majorEastAsia"/>
          <w:color w:val="auto"/>
          <w:kern w:val="0"/>
          <w:sz w:val="24"/>
          <w:szCs w:val="24"/>
          <w:highlight w:val="none"/>
          <w:lang w:val="en-US" w:eastAsia="zh-CN" w:bidi="ar"/>
        </w:rPr>
        <w:t>（12）技术规格响应偏离表</w:t>
      </w:r>
    </w:p>
    <w:p>
      <w:pPr>
        <w:keepNext w:val="0"/>
        <w:keepLines w:val="0"/>
        <w:pageBreakBefore w:val="0"/>
        <w:widowControl/>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lang w:val="en-US" w:eastAsia="zh-CN"/>
        </w:rPr>
        <w:t>其他与项目有关的资料（结合评分表自附）（格式自拟）</w:t>
      </w:r>
    </w:p>
    <w:p>
      <w:pPr>
        <w:pStyle w:val="22"/>
        <w:spacing w:before="75" w:beforeAutospacing="0" w:after="75" w:afterAutospacing="0" w:line="360" w:lineRule="auto"/>
        <w:rPr>
          <w:rStyle w:val="29"/>
          <w:rFonts w:cs="宋体"/>
          <w:b w:val="0"/>
          <w:bCs/>
          <w:color w:val="auto"/>
          <w:sz w:val="24"/>
          <w:szCs w:val="24"/>
          <w:highlight w:val="none"/>
        </w:rPr>
      </w:pPr>
    </w:p>
    <w:p>
      <w:pPr>
        <w:spacing w:line="360" w:lineRule="auto"/>
        <w:rPr>
          <w:rFonts w:ascii="宋体" w:hAnsi="宋体" w:cs="宋体"/>
          <w:b/>
          <w:bCs/>
          <w:color w:val="auto"/>
          <w:sz w:val="44"/>
          <w:szCs w:val="44"/>
          <w:highlight w:val="none"/>
        </w:rPr>
      </w:pPr>
    </w:p>
    <w:p>
      <w:pPr>
        <w:pStyle w:val="2"/>
        <w:rPr>
          <w:rFonts w:ascii="宋体" w:hAnsi="宋体" w:cs="宋体"/>
          <w:b/>
          <w:bCs/>
          <w:color w:val="auto"/>
          <w:sz w:val="44"/>
          <w:szCs w:val="44"/>
          <w:highlight w:val="none"/>
        </w:rPr>
      </w:pPr>
    </w:p>
    <w:p>
      <w:pPr>
        <w:rPr>
          <w:rFonts w:ascii="宋体" w:hAnsi="宋体" w:cs="宋体"/>
          <w:b/>
          <w:bCs/>
          <w:color w:val="auto"/>
          <w:sz w:val="44"/>
          <w:szCs w:val="44"/>
          <w:highlight w:val="none"/>
        </w:rPr>
      </w:pPr>
    </w:p>
    <w:p>
      <w:pPr>
        <w:pStyle w:val="2"/>
        <w:rPr>
          <w:rFonts w:ascii="宋体" w:hAnsi="宋体" w:cs="宋体"/>
          <w:b/>
          <w:bCs/>
          <w:color w:val="auto"/>
          <w:sz w:val="44"/>
          <w:szCs w:val="44"/>
          <w:highlight w:val="none"/>
        </w:rPr>
      </w:pPr>
    </w:p>
    <w:p>
      <w:pPr>
        <w:rPr>
          <w:rFonts w:ascii="宋体" w:hAnsi="宋体" w:cs="宋体"/>
          <w:b/>
          <w:bCs/>
          <w:color w:val="auto"/>
          <w:sz w:val="44"/>
          <w:szCs w:val="44"/>
          <w:highlight w:val="none"/>
        </w:rPr>
      </w:pPr>
    </w:p>
    <w:p>
      <w:pPr>
        <w:pStyle w:val="2"/>
        <w:rPr>
          <w:rFonts w:ascii="宋体" w:hAnsi="宋体" w:cs="宋体"/>
          <w:b/>
          <w:bCs/>
          <w:color w:val="auto"/>
          <w:sz w:val="44"/>
          <w:szCs w:val="44"/>
          <w:highlight w:val="none"/>
        </w:rPr>
      </w:pPr>
    </w:p>
    <w:p>
      <w:pPr>
        <w:pStyle w:val="2"/>
        <w:rPr>
          <w:rFonts w:ascii="宋体" w:hAnsi="宋体" w:cs="宋体"/>
          <w:b/>
          <w:bCs/>
          <w:color w:val="auto"/>
          <w:sz w:val="44"/>
          <w:szCs w:val="44"/>
          <w:highlight w:val="none"/>
        </w:rPr>
      </w:pPr>
    </w:p>
    <w:p>
      <w:pPr>
        <w:rPr>
          <w:rFonts w:ascii="宋体" w:hAnsi="宋体" w:cs="宋体"/>
          <w:b/>
          <w:bCs/>
          <w:color w:val="auto"/>
          <w:sz w:val="44"/>
          <w:szCs w:val="44"/>
          <w:highlight w:val="none"/>
        </w:rPr>
      </w:pPr>
    </w:p>
    <w:p>
      <w:pPr>
        <w:pStyle w:val="2"/>
      </w:pPr>
    </w:p>
    <w:p>
      <w:pPr>
        <w:pStyle w:val="24"/>
        <w:ind w:left="0" w:leftChars="0" w:firstLine="0" w:firstLineChars="0"/>
        <w:rPr>
          <w:rFonts w:ascii="宋体" w:hAnsi="宋体" w:cs="宋体"/>
          <w:b/>
          <w:bCs/>
          <w:color w:val="auto"/>
          <w:sz w:val="44"/>
          <w:szCs w:val="44"/>
          <w:highlight w:val="none"/>
        </w:rPr>
      </w:pPr>
    </w:p>
    <w:p>
      <w:pPr>
        <w:spacing w:line="360" w:lineRule="auto"/>
        <w:rPr>
          <w:rFonts w:ascii="宋体" w:hAnsi="宋体" w:cs="宋体"/>
          <w:b/>
          <w:bCs/>
          <w:color w:val="auto"/>
          <w:sz w:val="44"/>
          <w:szCs w:val="44"/>
          <w:highlight w:val="none"/>
        </w:rPr>
      </w:pPr>
      <w:r>
        <w:rPr>
          <w:rFonts w:hint="eastAsia" w:ascii="仿宋" w:hAnsi="仿宋" w:eastAsia="仿宋" w:cs="仿宋"/>
          <w:b/>
          <w:bCs/>
          <w:i w:val="0"/>
          <w:iCs w:val="0"/>
          <w:color w:val="auto"/>
          <w:sz w:val="28"/>
          <w:szCs w:val="28"/>
          <w:highlight w:val="none"/>
        </w:rPr>
        <mc:AlternateContent>
          <mc:Choice Requires="wps">
            <w:drawing>
              <wp:anchor distT="0" distB="0" distL="114300" distR="114300" simplePos="0" relativeHeight="251659264" behindDoc="0" locked="0" layoutInCell="1" allowOverlap="1">
                <wp:simplePos x="0" y="0"/>
                <wp:positionH relativeFrom="column">
                  <wp:posOffset>4431030</wp:posOffset>
                </wp:positionH>
                <wp:positionV relativeFrom="paragraph">
                  <wp:posOffset>437515</wp:posOffset>
                </wp:positionV>
                <wp:extent cx="1371600" cy="419100"/>
                <wp:effectExtent l="4445" t="5080" r="14605" b="13970"/>
                <wp:wrapNone/>
                <wp:docPr id="7" name="矩形 7"/>
                <wp:cNvGraphicFramePr/>
                <a:graphic xmlns:a="http://schemas.openxmlformats.org/drawingml/2006/main">
                  <a:graphicData uri="http://schemas.microsoft.com/office/word/2010/wordprocessingShape">
                    <wps:wsp>
                      <wps:cNvSpPr/>
                      <wps:spPr>
                        <a:xfrm>
                          <a:off x="0" y="0"/>
                          <a:ext cx="1371600" cy="41910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b/>
                                <w:sz w:val="36"/>
                                <w:szCs w:val="36"/>
                              </w:rPr>
                            </w:pPr>
                            <w:r>
                              <w:rPr>
                                <w:rFonts w:hint="eastAsia"/>
                                <w:b/>
                                <w:sz w:val="36"/>
                                <w:szCs w:val="36"/>
                              </w:rPr>
                              <w:t>正本或副本</w:t>
                            </w:r>
                          </w:p>
                        </w:txbxContent>
                      </wps:txbx>
                      <wps:bodyPr upright="1"/>
                    </wps:wsp>
                  </a:graphicData>
                </a:graphic>
              </wp:anchor>
            </w:drawing>
          </mc:Choice>
          <mc:Fallback>
            <w:pict>
              <v:rect id="_x0000_s1026" o:spid="_x0000_s1026" o:spt="1" style="position:absolute;left:0pt;margin-left:348.9pt;margin-top:34.45pt;height:33pt;width:108pt;z-index:251659264;mso-width-relative:page;mso-height-relative:page;" fillcolor="#FFFFFF" filled="t" stroked="t" coordsize="21600,21600" o:gfxdata="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tdBin1wAAAAoBAAAPAAAAAAAAAAEAIAAAACIAAABkcnMv&#10;ZG93bnJldi54bWxQSwECFAAUAAAACACHTuJAfG2VpQQCAAA3BAAADgAAAAAAAAABACAAAAAmAQAA&#10;ZHJzL2Uyb0RvYy54bWxQSwUGAAAAAAYABgBZAQAAnAUAAAAA&#10;">
                <v:fill on="t" focussize="0,0"/>
                <v:stroke color="#000000" joinstyle="miter"/>
                <v:imagedata o:title=""/>
                <o:lock v:ext="edit" aspectratio="f"/>
                <v:textbox>
                  <w:txbxContent>
                    <w:p>
                      <w:pPr>
                        <w:jc w:val="center"/>
                        <w:rPr>
                          <w:rFonts w:hint="eastAsia"/>
                          <w:b/>
                          <w:sz w:val="36"/>
                          <w:szCs w:val="36"/>
                        </w:rPr>
                      </w:pPr>
                      <w:r>
                        <w:rPr>
                          <w:rFonts w:hint="eastAsia"/>
                          <w:b/>
                          <w:sz w:val="36"/>
                          <w:szCs w:val="36"/>
                        </w:rPr>
                        <w:t>正本或副本</w:t>
                      </w:r>
                    </w:p>
                  </w:txbxContent>
                </v:textbox>
              </v:rect>
            </w:pict>
          </mc:Fallback>
        </mc:AlternateContent>
      </w:r>
    </w:p>
    <w:p>
      <w:pPr>
        <w:pStyle w:val="9"/>
        <w:spacing w:line="360" w:lineRule="auto"/>
        <w:rPr>
          <w:rFonts w:ascii="宋体" w:hAnsi="宋体" w:cs="宋体"/>
          <w:b/>
          <w:bCs/>
          <w:color w:val="auto"/>
          <w:sz w:val="44"/>
          <w:szCs w:val="44"/>
          <w:highlight w:val="none"/>
        </w:rPr>
      </w:pPr>
    </w:p>
    <w:p>
      <w:pPr>
        <w:pStyle w:val="11"/>
        <w:spacing w:line="360" w:lineRule="auto"/>
        <w:rPr>
          <w:rFonts w:hint="eastAsia" w:ascii="黑体" w:hAnsi="黑体" w:eastAsia="黑体" w:cs="黑体"/>
          <w:color w:val="auto"/>
          <w:highlight w:val="none"/>
        </w:rPr>
      </w:pPr>
    </w:p>
    <w:p>
      <w:pPr>
        <w:pStyle w:val="24"/>
        <w:spacing w:line="360" w:lineRule="auto"/>
        <w:ind w:firstLine="0" w:firstLineChars="0"/>
        <w:rPr>
          <w:rFonts w:hint="eastAsia" w:ascii="黑体" w:hAnsi="黑体" w:eastAsia="黑体" w:cs="黑体"/>
          <w:color w:val="auto"/>
          <w:highlight w:val="none"/>
        </w:rPr>
      </w:pPr>
    </w:p>
    <w:p>
      <w:pPr>
        <w:pStyle w:val="24"/>
        <w:spacing w:line="360" w:lineRule="auto"/>
        <w:ind w:firstLine="0" w:firstLineChars="0"/>
        <w:rPr>
          <w:rFonts w:hint="eastAsia" w:ascii="黑体" w:hAnsi="黑体" w:eastAsia="黑体" w:cs="黑体"/>
          <w:color w:val="auto"/>
          <w:highlight w:val="none"/>
        </w:rPr>
      </w:pPr>
    </w:p>
    <w:p>
      <w:pPr>
        <w:pStyle w:val="24"/>
        <w:spacing w:line="360" w:lineRule="auto"/>
        <w:ind w:firstLine="0" w:firstLineChars="0"/>
        <w:rPr>
          <w:rFonts w:hint="eastAsia" w:ascii="黑体" w:hAnsi="黑体" w:eastAsia="黑体" w:cs="黑体"/>
          <w:b w:val="0"/>
          <w:bCs w:val="0"/>
          <w:color w:val="auto"/>
          <w:highlight w:val="none"/>
        </w:rPr>
      </w:pPr>
    </w:p>
    <w:p>
      <w:pPr>
        <w:pStyle w:val="24"/>
        <w:spacing w:line="360" w:lineRule="auto"/>
        <w:ind w:firstLine="0" w:firstLineChars="0"/>
        <w:jc w:val="center"/>
        <w:rPr>
          <w:rFonts w:hint="eastAsia" w:ascii="宋体" w:hAnsi="宋体" w:eastAsia="宋体" w:cs="宋体"/>
          <w:b w:val="0"/>
          <w:bCs w:val="0"/>
          <w:color w:val="auto"/>
          <w:kern w:val="2"/>
          <w:sz w:val="40"/>
          <w:szCs w:val="40"/>
          <w:highlight w:val="none"/>
          <w:lang w:val="en-US" w:eastAsia="zh-CN" w:bidi="ar-SA"/>
        </w:rPr>
      </w:pPr>
      <w:r>
        <w:rPr>
          <w:rFonts w:hint="eastAsia" w:ascii="宋体" w:hAnsi="宋体" w:eastAsia="宋体" w:cs="宋体"/>
          <w:b w:val="0"/>
          <w:bCs w:val="0"/>
          <w:color w:val="auto"/>
          <w:kern w:val="2"/>
          <w:sz w:val="40"/>
          <w:szCs w:val="40"/>
          <w:highlight w:val="none"/>
          <w:lang w:val="en-US" w:eastAsia="zh-CN" w:bidi="ar-SA"/>
        </w:rPr>
        <w:t>新疆第二医学院2023-2024学年化学试剂采购项目</w:t>
      </w:r>
    </w:p>
    <w:p>
      <w:pPr>
        <w:pStyle w:val="24"/>
        <w:spacing w:line="360" w:lineRule="auto"/>
        <w:ind w:firstLine="0" w:firstLineChars="0"/>
        <w:rPr>
          <w:rFonts w:hint="eastAsia" w:ascii="黑体" w:hAnsi="黑体" w:eastAsia="黑体" w:cs="黑体"/>
          <w:b w:val="0"/>
          <w:bCs w:val="0"/>
          <w:color w:val="auto"/>
          <w:highlight w:val="none"/>
        </w:rPr>
      </w:pPr>
    </w:p>
    <w:p>
      <w:pPr>
        <w:spacing w:line="360" w:lineRule="auto"/>
        <w:ind w:right="-319" w:rightChars="-152"/>
        <w:jc w:val="center"/>
        <w:rPr>
          <w:rFonts w:hint="eastAsia" w:ascii="宋体" w:hAnsi="宋体" w:eastAsia="宋体" w:cs="宋体"/>
          <w:b w:val="0"/>
          <w:bCs w:val="0"/>
          <w:color w:val="auto"/>
          <w:sz w:val="30"/>
          <w:szCs w:val="30"/>
          <w:highlight w:val="none"/>
        </w:rPr>
      </w:pPr>
      <w:r>
        <w:rPr>
          <w:rFonts w:hint="eastAsia" w:ascii="宋体" w:hAnsi="宋体" w:eastAsia="宋体" w:cs="宋体"/>
          <w:b w:val="0"/>
          <w:bCs w:val="0"/>
          <w:color w:val="auto"/>
          <w:sz w:val="40"/>
          <w:szCs w:val="40"/>
          <w:highlight w:val="none"/>
          <w:lang w:eastAsia="zh-CN"/>
        </w:rPr>
        <w:t>响应文件</w:t>
      </w:r>
    </w:p>
    <w:p>
      <w:pPr>
        <w:spacing w:line="360" w:lineRule="auto"/>
        <w:jc w:val="center"/>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8"/>
          <w:szCs w:val="28"/>
          <w:highlight w:val="none"/>
        </w:rPr>
        <w:t>（文件编号：</w:t>
      </w:r>
      <w:r>
        <w:rPr>
          <w:rFonts w:hint="eastAsia" w:ascii="宋体" w:hAnsi="宋体" w:cs="宋体"/>
          <w:b w:val="0"/>
          <w:bCs w:val="0"/>
          <w:color w:val="auto"/>
          <w:sz w:val="28"/>
          <w:szCs w:val="28"/>
          <w:highlight w:val="none"/>
          <w:lang w:eastAsia="zh-CN"/>
        </w:rPr>
        <w:t>JKJL[ZC]2023-56</w:t>
      </w:r>
      <w:r>
        <w:rPr>
          <w:rFonts w:hint="eastAsia" w:ascii="宋体" w:hAnsi="宋体" w:eastAsia="宋体" w:cs="宋体"/>
          <w:b w:val="0"/>
          <w:bCs w:val="0"/>
          <w:color w:val="auto"/>
          <w:sz w:val="28"/>
          <w:szCs w:val="28"/>
          <w:highlight w:val="none"/>
        </w:rPr>
        <w:t>）</w:t>
      </w:r>
    </w:p>
    <w:p>
      <w:pPr>
        <w:spacing w:line="360" w:lineRule="auto"/>
        <w:rPr>
          <w:rFonts w:hint="eastAsia" w:ascii="宋体" w:hAnsi="宋体" w:eastAsia="宋体" w:cs="宋体"/>
          <w:b w:val="0"/>
          <w:bCs w:val="0"/>
          <w:color w:val="auto"/>
          <w:highlight w:val="none"/>
        </w:rPr>
      </w:pPr>
    </w:p>
    <w:p>
      <w:pPr>
        <w:pStyle w:val="9"/>
        <w:spacing w:line="360" w:lineRule="auto"/>
        <w:rPr>
          <w:rFonts w:hint="eastAsia" w:ascii="宋体" w:hAnsi="宋体" w:eastAsia="宋体" w:cs="宋体"/>
          <w:b w:val="0"/>
          <w:bCs w:val="0"/>
          <w:color w:val="auto"/>
          <w:highlight w:val="none"/>
        </w:rPr>
      </w:pPr>
    </w:p>
    <w:p>
      <w:pPr>
        <w:pStyle w:val="10"/>
        <w:spacing w:line="360" w:lineRule="auto"/>
        <w:rPr>
          <w:rFonts w:hint="eastAsia" w:ascii="宋体" w:hAnsi="宋体" w:eastAsia="宋体" w:cs="宋体"/>
          <w:b w:val="0"/>
          <w:bCs w:val="0"/>
          <w:color w:val="auto"/>
          <w:highlight w:val="none"/>
        </w:rPr>
      </w:pPr>
    </w:p>
    <w:p>
      <w:pPr>
        <w:spacing w:line="360" w:lineRule="auto"/>
        <w:rPr>
          <w:rFonts w:hint="eastAsia" w:ascii="宋体" w:hAnsi="宋体" w:eastAsia="宋体" w:cs="宋体"/>
          <w:b w:val="0"/>
          <w:bCs w:val="0"/>
          <w:color w:val="auto"/>
          <w:highlight w:val="none"/>
        </w:rPr>
      </w:pPr>
    </w:p>
    <w:p>
      <w:pPr>
        <w:pStyle w:val="2"/>
        <w:rPr>
          <w:rFonts w:hint="eastAsia"/>
        </w:rPr>
      </w:pPr>
    </w:p>
    <w:p>
      <w:pPr>
        <w:pStyle w:val="11"/>
        <w:spacing w:line="360" w:lineRule="auto"/>
        <w:rPr>
          <w:rFonts w:hint="eastAsia" w:ascii="宋体" w:hAnsi="宋体" w:eastAsia="宋体" w:cs="宋体"/>
          <w:b w:val="0"/>
          <w:bCs w:val="0"/>
          <w:color w:val="auto"/>
          <w:highlight w:val="none"/>
        </w:rPr>
      </w:pPr>
    </w:p>
    <w:p>
      <w:pPr>
        <w:spacing w:line="360" w:lineRule="auto"/>
        <w:ind w:firstLine="602"/>
        <w:rPr>
          <w:rFonts w:hint="eastAsia" w:ascii="宋体" w:hAnsi="宋体" w:eastAsia="宋体" w:cs="宋体"/>
          <w:b w:val="0"/>
          <w:bCs w:val="0"/>
          <w:color w:val="auto"/>
          <w:sz w:val="30"/>
          <w:szCs w:val="30"/>
          <w:highlight w:val="none"/>
        </w:rPr>
      </w:pPr>
      <w:r>
        <w:rPr>
          <w:rFonts w:hint="eastAsia" w:ascii="宋体" w:hAnsi="宋体" w:eastAsia="宋体" w:cs="宋体"/>
          <w:b w:val="0"/>
          <w:bCs w:val="0"/>
          <w:color w:val="auto"/>
          <w:sz w:val="30"/>
          <w:szCs w:val="30"/>
          <w:highlight w:val="none"/>
          <w:lang w:eastAsia="zh-CN"/>
        </w:rPr>
        <w:t>供应商</w:t>
      </w:r>
      <w:r>
        <w:rPr>
          <w:rFonts w:hint="eastAsia" w:ascii="宋体" w:hAnsi="宋体" w:eastAsia="宋体" w:cs="宋体"/>
          <w:b w:val="0"/>
          <w:bCs w:val="0"/>
          <w:color w:val="auto"/>
          <w:sz w:val="30"/>
          <w:szCs w:val="30"/>
          <w:highlight w:val="none"/>
        </w:rPr>
        <w:t>： （单位名称）盖章</w:t>
      </w:r>
    </w:p>
    <w:p>
      <w:pPr>
        <w:spacing w:line="360" w:lineRule="auto"/>
        <w:rPr>
          <w:rFonts w:hint="eastAsia" w:ascii="宋体" w:hAnsi="宋体" w:eastAsia="宋体" w:cs="宋体"/>
          <w:b w:val="0"/>
          <w:bCs w:val="0"/>
          <w:color w:val="auto"/>
          <w:sz w:val="30"/>
          <w:szCs w:val="30"/>
          <w:highlight w:val="none"/>
        </w:rPr>
      </w:pPr>
    </w:p>
    <w:p>
      <w:pPr>
        <w:spacing w:line="360" w:lineRule="auto"/>
        <w:ind w:firstLine="602"/>
        <w:rPr>
          <w:rFonts w:hint="eastAsia" w:ascii="宋体" w:hAnsi="宋体" w:eastAsia="宋体" w:cs="宋体"/>
          <w:b w:val="0"/>
          <w:bCs w:val="0"/>
          <w:color w:val="auto"/>
          <w:sz w:val="30"/>
          <w:szCs w:val="30"/>
          <w:highlight w:val="none"/>
        </w:rPr>
      </w:pPr>
      <w:r>
        <w:rPr>
          <w:rFonts w:hint="eastAsia" w:ascii="宋体" w:hAnsi="宋体" w:eastAsia="宋体" w:cs="宋体"/>
          <w:b w:val="0"/>
          <w:bCs w:val="0"/>
          <w:color w:val="auto"/>
          <w:sz w:val="30"/>
          <w:szCs w:val="30"/>
          <w:highlight w:val="none"/>
        </w:rPr>
        <w:t>单位地址：</w:t>
      </w:r>
    </w:p>
    <w:p>
      <w:pPr>
        <w:spacing w:line="360" w:lineRule="auto"/>
        <w:ind w:firstLine="602"/>
        <w:rPr>
          <w:rFonts w:hint="eastAsia" w:ascii="宋体" w:hAnsi="宋体" w:eastAsia="宋体" w:cs="宋体"/>
          <w:b w:val="0"/>
          <w:bCs w:val="0"/>
          <w:color w:val="auto"/>
          <w:sz w:val="30"/>
          <w:szCs w:val="30"/>
          <w:highlight w:val="none"/>
        </w:rPr>
      </w:pPr>
    </w:p>
    <w:p>
      <w:pPr>
        <w:pStyle w:val="12"/>
        <w:spacing w:line="360" w:lineRule="auto"/>
        <w:ind w:firstLine="594" w:firstLineChars="198"/>
        <w:outlineLvl w:val="0"/>
        <w:rPr>
          <w:rStyle w:val="29"/>
          <w:rFonts w:hint="eastAsia" w:ascii="宋体" w:hAnsi="宋体" w:eastAsia="宋体" w:cs="宋体"/>
          <w:b w:val="0"/>
          <w:bCs/>
          <w:color w:val="auto"/>
          <w:sz w:val="24"/>
          <w:szCs w:val="24"/>
          <w:highlight w:val="none"/>
        </w:rPr>
      </w:pPr>
      <w:r>
        <w:rPr>
          <w:rFonts w:hint="eastAsia" w:ascii="宋体" w:hAnsi="宋体" w:eastAsia="宋体" w:cs="宋体"/>
          <w:b w:val="0"/>
          <w:bCs w:val="0"/>
          <w:color w:val="auto"/>
          <w:sz w:val="30"/>
          <w:szCs w:val="30"/>
          <w:highlight w:val="none"/>
        </w:rPr>
        <w:t>联系人：                   联系电话：</w:t>
      </w:r>
    </w:p>
    <w:p>
      <w:pPr>
        <w:spacing w:line="360" w:lineRule="auto"/>
        <w:jc w:val="both"/>
        <w:rPr>
          <w:rFonts w:hint="eastAsia" w:ascii="宋体" w:hAnsi="宋体" w:eastAsia="宋体" w:cs="宋体"/>
          <w:b/>
          <w:color w:val="auto"/>
          <w:sz w:val="28"/>
          <w:szCs w:val="28"/>
          <w:highlight w:val="none"/>
          <w:lang w:eastAsia="zh-CN"/>
        </w:rPr>
      </w:pPr>
    </w:p>
    <w:p>
      <w:pPr>
        <w:spacing w:line="360" w:lineRule="auto"/>
        <w:ind w:firstLine="413" w:firstLineChars="147"/>
        <w:jc w:val="center"/>
        <w:rPr>
          <w:rFonts w:hint="eastAsia" w:ascii="宋体" w:hAnsi="宋体" w:eastAsia="宋体" w:cs="宋体"/>
          <w:b/>
          <w:color w:val="auto"/>
          <w:sz w:val="28"/>
          <w:szCs w:val="28"/>
          <w:highlight w:val="none"/>
          <w:lang w:eastAsia="zh-CN"/>
        </w:rPr>
      </w:pPr>
    </w:p>
    <w:p>
      <w:pPr>
        <w:spacing w:line="360" w:lineRule="auto"/>
        <w:ind w:firstLine="413" w:firstLineChars="147"/>
        <w:jc w:val="center"/>
        <w:rPr>
          <w:rFonts w:hint="eastAsia" w:ascii="宋体" w:hAnsi="宋体" w:eastAsia="宋体" w:cs="宋体"/>
          <w:color w:val="auto"/>
          <w:sz w:val="28"/>
          <w:szCs w:val="28"/>
          <w:highlight w:val="none"/>
        </w:rPr>
      </w:pPr>
      <w:r>
        <w:rPr>
          <w:rFonts w:hint="eastAsia" w:ascii="宋体" w:hAnsi="宋体" w:eastAsia="宋体" w:cs="宋体"/>
          <w:b/>
          <w:color w:val="auto"/>
          <w:sz w:val="28"/>
          <w:szCs w:val="28"/>
          <w:highlight w:val="none"/>
          <w:lang w:eastAsia="zh-CN"/>
        </w:rPr>
        <w:t>（</w:t>
      </w:r>
      <w:r>
        <w:rPr>
          <w:rFonts w:hint="eastAsia" w:ascii="宋体" w:hAnsi="宋体" w:eastAsia="宋体" w:cs="宋体"/>
          <w:b/>
          <w:color w:val="auto"/>
          <w:sz w:val="28"/>
          <w:szCs w:val="28"/>
          <w:highlight w:val="none"/>
          <w:lang w:val="en-US" w:eastAsia="zh-CN"/>
        </w:rPr>
        <w:t>1</w:t>
      </w:r>
      <w:r>
        <w:rPr>
          <w:rFonts w:hint="eastAsia" w:ascii="宋体" w:hAnsi="宋体" w:eastAsia="宋体" w:cs="宋体"/>
          <w:b/>
          <w:color w:val="auto"/>
          <w:sz w:val="28"/>
          <w:szCs w:val="28"/>
          <w:highlight w:val="none"/>
          <w:lang w:eastAsia="zh-CN"/>
        </w:rPr>
        <w:t>）</w:t>
      </w:r>
      <w:r>
        <w:rPr>
          <w:rFonts w:hint="eastAsia" w:ascii="宋体" w:hAnsi="宋体" w:eastAsia="宋体" w:cs="宋体"/>
          <w:b/>
          <w:color w:val="auto"/>
          <w:sz w:val="28"/>
          <w:szCs w:val="28"/>
          <w:highlight w:val="none"/>
        </w:rPr>
        <w:t>资格证明文件封面</w:t>
      </w:r>
    </w:p>
    <w:p>
      <w:pPr>
        <w:spacing w:line="360" w:lineRule="auto"/>
        <w:ind w:left="-420" w:leftChars="-200"/>
        <w:jc w:val="center"/>
        <w:rPr>
          <w:rFonts w:hint="eastAsia" w:ascii="黑体" w:hAnsi="黑体" w:eastAsia="黑体" w:cs="黑体"/>
          <w:color w:val="auto"/>
          <w:sz w:val="28"/>
          <w:szCs w:val="28"/>
          <w:highlight w:val="none"/>
        </w:rPr>
      </w:pPr>
    </w:p>
    <w:p>
      <w:pPr>
        <w:spacing w:line="360" w:lineRule="auto"/>
        <w:jc w:val="both"/>
        <w:rPr>
          <w:rFonts w:hint="eastAsia" w:ascii="宋体" w:hAnsi="宋体" w:eastAsia="宋体" w:cs="宋体"/>
          <w:color w:val="auto"/>
          <w:sz w:val="72"/>
          <w:szCs w:val="72"/>
          <w:highlight w:val="none"/>
        </w:rPr>
      </w:pPr>
      <w:r>
        <w:rPr>
          <w:rFonts w:hint="eastAsia" w:ascii="黑体" w:hAnsi="黑体" w:eastAsia="黑体" w:cs="黑体"/>
          <w:color w:val="auto"/>
          <w:sz w:val="72"/>
          <w:szCs w:val="72"/>
          <w:highlight w:val="none"/>
        </w:rPr>
        <w:t xml:space="preserve">  </w:t>
      </w:r>
    </w:p>
    <w:p>
      <w:pPr>
        <w:spacing w:line="360" w:lineRule="auto"/>
        <w:ind w:left="-420" w:leftChars="-200"/>
        <w:jc w:val="center"/>
        <w:rPr>
          <w:rFonts w:hint="eastAsia" w:ascii="宋体" w:hAnsi="宋体" w:eastAsia="宋体" w:cs="宋体"/>
          <w:color w:val="auto"/>
          <w:sz w:val="28"/>
          <w:szCs w:val="28"/>
          <w:highlight w:val="none"/>
        </w:rPr>
      </w:pPr>
      <w:r>
        <w:rPr>
          <w:rFonts w:hint="eastAsia" w:ascii="宋体" w:hAnsi="宋体" w:eastAsia="宋体" w:cs="宋体"/>
          <w:color w:val="auto"/>
          <w:sz w:val="72"/>
          <w:szCs w:val="72"/>
          <w:highlight w:val="none"/>
        </w:rPr>
        <w:t>资格证明文件</w:t>
      </w:r>
    </w:p>
    <w:p>
      <w:pPr>
        <w:spacing w:line="360" w:lineRule="auto"/>
        <w:ind w:left="-420" w:leftChars="-200" w:firstLine="1820" w:firstLineChars="650"/>
        <w:rPr>
          <w:rFonts w:hint="eastAsia" w:ascii="宋体" w:hAnsi="宋体" w:eastAsia="宋体" w:cs="宋体"/>
          <w:color w:val="auto"/>
          <w:sz w:val="28"/>
          <w:szCs w:val="28"/>
          <w:highlight w:val="none"/>
        </w:rPr>
      </w:pPr>
    </w:p>
    <w:p>
      <w:pPr>
        <w:spacing w:line="360" w:lineRule="auto"/>
        <w:ind w:left="-420" w:leftChars="-200" w:firstLine="1820" w:firstLineChars="65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项目名称：</w:t>
      </w:r>
    </w:p>
    <w:p>
      <w:pPr>
        <w:pStyle w:val="125"/>
        <w:spacing w:line="360" w:lineRule="auto"/>
        <w:rPr>
          <w:rFonts w:hint="eastAsia" w:ascii="宋体" w:hAnsi="宋体" w:eastAsia="宋体" w:cs="宋体"/>
          <w:color w:val="auto"/>
          <w:sz w:val="28"/>
          <w:szCs w:val="28"/>
          <w:highlight w:val="none"/>
        </w:rPr>
      </w:pPr>
    </w:p>
    <w:p>
      <w:pPr>
        <w:pStyle w:val="13"/>
        <w:spacing w:line="360" w:lineRule="auto"/>
        <w:rPr>
          <w:rFonts w:hint="eastAsia" w:ascii="宋体" w:hAnsi="宋体" w:eastAsia="宋体" w:cs="宋体"/>
          <w:color w:val="auto"/>
          <w:highlight w:val="none"/>
        </w:rPr>
      </w:pPr>
    </w:p>
    <w:p>
      <w:pPr>
        <w:spacing w:line="360" w:lineRule="auto"/>
        <w:ind w:left="-420" w:leftChars="-200" w:firstLine="1820" w:firstLineChars="65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项目编号：</w:t>
      </w:r>
    </w:p>
    <w:p>
      <w:pPr>
        <w:spacing w:line="360" w:lineRule="auto"/>
        <w:ind w:left="-420" w:leftChars="-200" w:firstLine="1820" w:firstLineChars="650"/>
        <w:rPr>
          <w:rFonts w:hint="eastAsia" w:ascii="宋体" w:hAnsi="宋体" w:eastAsia="宋体" w:cs="宋体"/>
          <w:color w:val="auto"/>
          <w:sz w:val="28"/>
          <w:szCs w:val="28"/>
          <w:highlight w:val="none"/>
        </w:rPr>
      </w:pPr>
    </w:p>
    <w:p>
      <w:pPr>
        <w:spacing w:line="360" w:lineRule="auto"/>
        <w:ind w:left="-420" w:leftChars="-200"/>
        <w:jc w:val="center"/>
        <w:rPr>
          <w:rFonts w:hint="eastAsia" w:ascii="宋体" w:hAnsi="宋体" w:eastAsia="宋体" w:cs="宋体"/>
          <w:color w:val="auto"/>
          <w:sz w:val="28"/>
          <w:szCs w:val="28"/>
          <w:highlight w:val="none"/>
        </w:rPr>
      </w:pPr>
    </w:p>
    <w:p>
      <w:pPr>
        <w:spacing w:line="360" w:lineRule="auto"/>
        <w:rPr>
          <w:rFonts w:hint="eastAsia" w:ascii="宋体" w:hAnsi="宋体" w:eastAsia="宋体" w:cs="宋体"/>
          <w:color w:val="auto"/>
          <w:sz w:val="28"/>
          <w:szCs w:val="28"/>
          <w:highlight w:val="none"/>
        </w:rPr>
      </w:pPr>
    </w:p>
    <w:p>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cs="宋体"/>
          <w:color w:val="auto"/>
          <w:sz w:val="28"/>
          <w:szCs w:val="28"/>
          <w:highlight w:val="none"/>
          <w:lang w:eastAsia="zh-CN"/>
        </w:rPr>
        <w:t>供应商</w:t>
      </w:r>
      <w:r>
        <w:rPr>
          <w:rFonts w:hint="eastAsia" w:ascii="宋体" w:hAnsi="宋体" w:eastAsia="宋体" w:cs="宋体"/>
          <w:color w:val="auto"/>
          <w:sz w:val="28"/>
          <w:szCs w:val="28"/>
          <w:highlight w:val="none"/>
        </w:rPr>
        <w:t>： （单位名称）盖章</w:t>
      </w:r>
    </w:p>
    <w:p>
      <w:pPr>
        <w:spacing w:line="360" w:lineRule="auto"/>
        <w:ind w:left="-420" w:leftChars="-200"/>
        <w:jc w:val="center"/>
        <w:rPr>
          <w:rFonts w:hint="eastAsia" w:ascii="宋体" w:hAnsi="宋体" w:eastAsia="宋体" w:cs="宋体"/>
          <w:color w:val="auto"/>
          <w:sz w:val="28"/>
          <w:szCs w:val="28"/>
          <w:highlight w:val="none"/>
        </w:rPr>
      </w:pPr>
    </w:p>
    <w:p>
      <w:pPr>
        <w:spacing w:line="360" w:lineRule="auto"/>
        <w:ind w:left="-420" w:left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lang w:val="en-US" w:eastAsia="zh-CN"/>
        </w:rPr>
        <w:t xml:space="preserve">   </w:t>
      </w:r>
      <w:r>
        <w:rPr>
          <w:rFonts w:hint="eastAsia" w:ascii="宋体" w:hAnsi="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法定代表人签字或盖章：</w:t>
      </w:r>
    </w:p>
    <w:p>
      <w:pPr>
        <w:spacing w:line="360" w:lineRule="auto"/>
        <w:ind w:left="-420" w:leftChars="-200"/>
        <w:rPr>
          <w:rFonts w:hint="eastAsia" w:ascii="宋体" w:hAnsi="宋体" w:eastAsia="宋体" w:cs="宋体"/>
          <w:color w:val="auto"/>
          <w:sz w:val="28"/>
          <w:szCs w:val="28"/>
          <w:highlight w:val="none"/>
        </w:rPr>
      </w:pPr>
    </w:p>
    <w:p>
      <w:pPr>
        <w:spacing w:line="360" w:lineRule="auto"/>
        <w:ind w:left="-420" w:left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lang w:val="en-US" w:eastAsia="zh-CN"/>
        </w:rPr>
        <w:t xml:space="preserve">   </w:t>
      </w:r>
      <w:r>
        <w:rPr>
          <w:rFonts w:hint="eastAsia" w:ascii="宋体" w:hAnsi="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授权代理人签字：</w:t>
      </w:r>
    </w:p>
    <w:p>
      <w:pPr>
        <w:spacing w:line="360" w:lineRule="auto"/>
        <w:ind w:left="-420" w:leftChars="-200"/>
        <w:jc w:val="center"/>
        <w:rPr>
          <w:rFonts w:hint="eastAsia" w:ascii="宋体" w:hAnsi="宋体" w:eastAsia="宋体" w:cs="宋体"/>
          <w:color w:val="auto"/>
          <w:sz w:val="28"/>
          <w:szCs w:val="28"/>
          <w:highlight w:val="none"/>
        </w:rPr>
      </w:pPr>
    </w:p>
    <w:p>
      <w:pPr>
        <w:spacing w:line="360" w:lineRule="auto"/>
        <w:ind w:left="-420" w:leftChars="-20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r>
        <w:rPr>
          <w:rFonts w:hint="eastAsia" w:ascii="宋体" w:hAnsi="宋体" w:cs="宋体"/>
          <w:color w:val="auto"/>
          <w:sz w:val="28"/>
          <w:szCs w:val="28"/>
          <w:highlight w:val="none"/>
          <w:lang w:eastAsia="zh-CN"/>
        </w:rPr>
        <w:t>日期</w:t>
      </w:r>
      <w:r>
        <w:rPr>
          <w:rFonts w:hint="eastAsia" w:ascii="宋体" w:hAnsi="宋体" w:eastAsia="宋体" w:cs="宋体"/>
          <w:color w:val="auto"/>
          <w:sz w:val="28"/>
          <w:szCs w:val="28"/>
          <w:highlight w:val="none"/>
        </w:rPr>
        <w:t xml:space="preserve">   年     月      日</w:t>
      </w:r>
    </w:p>
    <w:p>
      <w:pPr>
        <w:pStyle w:val="22"/>
        <w:spacing w:before="75" w:beforeAutospacing="0" w:after="75" w:afterAutospacing="0" w:line="360" w:lineRule="auto"/>
        <w:jc w:val="both"/>
        <w:rPr>
          <w:rStyle w:val="29"/>
          <w:rFonts w:cs="宋体"/>
          <w:b w:val="0"/>
          <w:bCs/>
          <w:color w:val="auto"/>
          <w:sz w:val="24"/>
          <w:szCs w:val="24"/>
          <w:highlight w:val="none"/>
        </w:rPr>
      </w:pPr>
    </w:p>
    <w:p>
      <w:pPr>
        <w:pStyle w:val="22"/>
        <w:spacing w:before="75" w:beforeAutospacing="0" w:after="75" w:afterAutospacing="0" w:line="360" w:lineRule="auto"/>
        <w:jc w:val="both"/>
        <w:rPr>
          <w:rStyle w:val="29"/>
          <w:rFonts w:hint="eastAsia" w:cs="宋体"/>
          <w:color w:val="auto"/>
          <w:sz w:val="28"/>
          <w:szCs w:val="28"/>
          <w:highlight w:val="none"/>
          <w:lang w:eastAsia="zh-CN"/>
        </w:rPr>
      </w:pPr>
    </w:p>
    <w:p>
      <w:pPr>
        <w:pStyle w:val="22"/>
        <w:spacing w:before="75" w:beforeAutospacing="0" w:after="75" w:afterAutospacing="0" w:line="360" w:lineRule="auto"/>
        <w:jc w:val="center"/>
        <w:rPr>
          <w:rStyle w:val="29"/>
          <w:rFonts w:cs="宋体"/>
          <w:color w:val="auto"/>
          <w:sz w:val="28"/>
          <w:szCs w:val="28"/>
          <w:highlight w:val="none"/>
        </w:rPr>
      </w:pPr>
      <w:r>
        <w:rPr>
          <w:rStyle w:val="29"/>
          <w:rFonts w:hint="eastAsia" w:cs="宋体"/>
          <w:color w:val="auto"/>
          <w:sz w:val="28"/>
          <w:szCs w:val="28"/>
          <w:highlight w:val="none"/>
          <w:lang w:eastAsia="zh-CN"/>
        </w:rPr>
        <w:t>（</w:t>
      </w:r>
      <w:r>
        <w:rPr>
          <w:rStyle w:val="29"/>
          <w:rFonts w:hint="eastAsia" w:cs="宋体"/>
          <w:color w:val="auto"/>
          <w:sz w:val="28"/>
          <w:szCs w:val="28"/>
          <w:highlight w:val="none"/>
          <w:lang w:val="en-US" w:eastAsia="zh-CN"/>
        </w:rPr>
        <w:t>2</w:t>
      </w:r>
      <w:r>
        <w:rPr>
          <w:rStyle w:val="29"/>
          <w:rFonts w:hint="eastAsia" w:cs="宋体"/>
          <w:color w:val="auto"/>
          <w:sz w:val="28"/>
          <w:szCs w:val="28"/>
          <w:highlight w:val="none"/>
          <w:lang w:eastAsia="zh-CN"/>
        </w:rPr>
        <w:t>）</w:t>
      </w:r>
      <w:r>
        <w:rPr>
          <w:rStyle w:val="29"/>
          <w:rFonts w:hint="eastAsia" w:cs="宋体"/>
          <w:color w:val="auto"/>
          <w:sz w:val="28"/>
          <w:szCs w:val="28"/>
          <w:highlight w:val="none"/>
        </w:rPr>
        <w:t>资格性/符合性自查表</w:t>
      </w:r>
    </w:p>
    <w:p>
      <w:pPr>
        <w:pStyle w:val="22"/>
        <w:spacing w:before="75" w:beforeAutospacing="0" w:after="75" w:afterAutospacing="0" w:line="360" w:lineRule="auto"/>
        <w:jc w:val="center"/>
        <w:rPr>
          <w:rStyle w:val="29"/>
          <w:rFonts w:cs="宋体"/>
          <w:b w:val="0"/>
          <w:bCs/>
          <w:color w:val="auto"/>
          <w:sz w:val="24"/>
          <w:szCs w:val="24"/>
          <w:highlight w:val="none"/>
        </w:rPr>
      </w:pPr>
    </w:p>
    <w:tbl>
      <w:tblPr>
        <w:tblStyle w:val="26"/>
        <w:tblW w:w="0" w:type="auto"/>
        <w:jc w:val="center"/>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Layout w:type="fixed"/>
        <w:tblCellMar>
          <w:top w:w="150" w:type="dxa"/>
          <w:left w:w="150" w:type="dxa"/>
          <w:bottom w:w="150" w:type="dxa"/>
          <w:right w:w="150" w:type="dxa"/>
        </w:tblCellMar>
      </w:tblPr>
      <w:tblGrid>
        <w:gridCol w:w="1391"/>
        <w:gridCol w:w="2785"/>
        <w:gridCol w:w="2280"/>
        <w:gridCol w:w="2631"/>
      </w:tblGrid>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830" w:hRule="atLeast"/>
          <w:jc w:val="center"/>
        </w:trPr>
        <w:tc>
          <w:tcPr>
            <w:tcW w:w="1391" w:type="dxa"/>
            <w:tcBorders>
              <w:top w:val="outset" w:color="111111" w:sz="6" w:space="0"/>
              <w:left w:val="outset" w:color="111111" w:sz="6" w:space="0"/>
              <w:bottom w:val="outset" w:color="111111" w:sz="6" w:space="0"/>
              <w:right w:val="outset" w:color="111111" w:sz="6" w:space="0"/>
            </w:tcBorders>
            <w:vAlign w:val="center"/>
          </w:tcPr>
          <w:p>
            <w:pPr>
              <w:pStyle w:val="22"/>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textAlignment w:val="auto"/>
              <w:rPr>
                <w:rStyle w:val="29"/>
                <w:rFonts w:cs="宋体"/>
                <w:b w:val="0"/>
                <w:bCs/>
                <w:color w:val="auto"/>
                <w:sz w:val="24"/>
                <w:szCs w:val="24"/>
                <w:highlight w:val="none"/>
              </w:rPr>
            </w:pPr>
            <w:r>
              <w:rPr>
                <w:rStyle w:val="29"/>
                <w:rFonts w:hint="eastAsia" w:cs="宋体"/>
                <w:b w:val="0"/>
                <w:bCs/>
                <w:color w:val="auto"/>
                <w:sz w:val="24"/>
                <w:szCs w:val="24"/>
                <w:highlight w:val="none"/>
              </w:rPr>
              <w:t>评审内容</w:t>
            </w:r>
          </w:p>
        </w:tc>
        <w:tc>
          <w:tcPr>
            <w:tcW w:w="2785" w:type="dxa"/>
            <w:tcBorders>
              <w:top w:val="outset" w:color="111111" w:sz="6" w:space="0"/>
              <w:left w:val="outset" w:color="111111" w:sz="6" w:space="0"/>
              <w:bottom w:val="outset" w:color="111111" w:sz="6" w:space="0"/>
              <w:right w:val="outset" w:color="111111" w:sz="6" w:space="0"/>
            </w:tcBorders>
            <w:vAlign w:val="center"/>
          </w:tcPr>
          <w:p>
            <w:pPr>
              <w:pStyle w:val="22"/>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jc w:val="center"/>
              <w:textAlignment w:val="auto"/>
              <w:rPr>
                <w:rStyle w:val="29"/>
                <w:rFonts w:hint="eastAsia" w:eastAsia="宋体" w:cs="宋体"/>
                <w:b w:val="0"/>
                <w:bCs/>
                <w:color w:val="auto"/>
                <w:sz w:val="24"/>
                <w:szCs w:val="24"/>
                <w:highlight w:val="none"/>
                <w:lang w:eastAsia="zh-CN"/>
              </w:rPr>
            </w:pPr>
            <w:r>
              <w:rPr>
                <w:rStyle w:val="29"/>
                <w:rFonts w:hint="eastAsia" w:cs="宋体"/>
                <w:b w:val="0"/>
                <w:bCs/>
                <w:color w:val="auto"/>
                <w:sz w:val="24"/>
                <w:szCs w:val="24"/>
                <w:highlight w:val="none"/>
                <w:lang w:eastAsia="zh-CN"/>
              </w:rPr>
              <w:t>采购文件</w:t>
            </w:r>
            <w:r>
              <w:rPr>
                <w:rStyle w:val="29"/>
                <w:rFonts w:hint="eastAsia" w:cs="宋体"/>
                <w:b w:val="0"/>
                <w:bCs/>
                <w:color w:val="auto"/>
                <w:sz w:val="24"/>
                <w:szCs w:val="24"/>
                <w:highlight w:val="none"/>
              </w:rPr>
              <w:t>要求</w:t>
            </w:r>
          </w:p>
          <w:p>
            <w:pPr>
              <w:pStyle w:val="22"/>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jc w:val="center"/>
              <w:textAlignment w:val="auto"/>
              <w:rPr>
                <w:rStyle w:val="29"/>
                <w:rFonts w:cs="宋体"/>
                <w:b w:val="0"/>
                <w:bCs/>
                <w:color w:val="auto"/>
                <w:sz w:val="24"/>
                <w:szCs w:val="24"/>
                <w:highlight w:val="none"/>
              </w:rPr>
            </w:pPr>
            <w:r>
              <w:rPr>
                <w:rStyle w:val="29"/>
                <w:rFonts w:hint="eastAsia" w:cs="宋体"/>
                <w:b w:val="0"/>
                <w:bCs/>
                <w:color w:val="auto"/>
                <w:sz w:val="24"/>
                <w:szCs w:val="24"/>
                <w:highlight w:val="none"/>
              </w:rPr>
              <w:t>（详见《资格性和符合性审查表》各项）</w:t>
            </w:r>
          </w:p>
        </w:tc>
        <w:tc>
          <w:tcPr>
            <w:tcW w:w="2280" w:type="dxa"/>
            <w:tcBorders>
              <w:top w:val="outset" w:color="111111" w:sz="6" w:space="0"/>
              <w:left w:val="outset" w:color="111111" w:sz="6" w:space="0"/>
              <w:bottom w:val="outset" w:color="111111" w:sz="6" w:space="0"/>
              <w:right w:val="outset" w:color="111111" w:sz="6" w:space="0"/>
            </w:tcBorders>
            <w:vAlign w:val="center"/>
          </w:tcPr>
          <w:p>
            <w:pPr>
              <w:pStyle w:val="22"/>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jc w:val="center"/>
              <w:textAlignment w:val="auto"/>
              <w:rPr>
                <w:rStyle w:val="29"/>
                <w:rFonts w:cs="宋体"/>
                <w:b w:val="0"/>
                <w:bCs/>
                <w:color w:val="auto"/>
                <w:sz w:val="24"/>
                <w:szCs w:val="24"/>
                <w:highlight w:val="none"/>
              </w:rPr>
            </w:pPr>
            <w:r>
              <w:rPr>
                <w:rStyle w:val="29"/>
                <w:rFonts w:hint="eastAsia" w:cs="宋体"/>
                <w:b w:val="0"/>
                <w:bCs/>
                <w:color w:val="auto"/>
                <w:sz w:val="24"/>
                <w:szCs w:val="24"/>
                <w:highlight w:val="none"/>
              </w:rPr>
              <w:t>自查结论</w:t>
            </w:r>
          </w:p>
        </w:tc>
        <w:tc>
          <w:tcPr>
            <w:tcW w:w="2631" w:type="dxa"/>
            <w:tcBorders>
              <w:top w:val="outset" w:color="111111" w:sz="6" w:space="0"/>
              <w:left w:val="outset" w:color="111111" w:sz="6" w:space="0"/>
              <w:bottom w:val="outset" w:color="111111" w:sz="6" w:space="0"/>
              <w:right w:val="outset" w:color="111111" w:sz="6" w:space="0"/>
            </w:tcBorders>
            <w:vAlign w:val="center"/>
          </w:tcPr>
          <w:p>
            <w:pPr>
              <w:pStyle w:val="22"/>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jc w:val="center"/>
              <w:textAlignment w:val="auto"/>
              <w:rPr>
                <w:rStyle w:val="29"/>
                <w:rFonts w:cs="宋体"/>
                <w:b w:val="0"/>
                <w:bCs/>
                <w:color w:val="auto"/>
                <w:sz w:val="24"/>
                <w:szCs w:val="24"/>
                <w:highlight w:val="none"/>
              </w:rPr>
            </w:pPr>
            <w:r>
              <w:rPr>
                <w:rStyle w:val="29"/>
                <w:rFonts w:hint="eastAsia" w:cs="宋体"/>
                <w:b w:val="0"/>
                <w:bCs/>
                <w:color w:val="auto"/>
                <w:sz w:val="24"/>
                <w:szCs w:val="24"/>
                <w:highlight w:val="none"/>
              </w:rPr>
              <w:t>证明资料</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jc w:val="center"/>
        </w:trPr>
        <w:tc>
          <w:tcPr>
            <w:tcW w:w="1391" w:type="dxa"/>
            <w:vMerge w:val="restart"/>
            <w:tcBorders>
              <w:left w:val="outset" w:color="111111" w:sz="6" w:space="0"/>
              <w:right w:val="outset" w:color="111111" w:sz="6" w:space="0"/>
            </w:tcBorders>
            <w:vAlign w:val="center"/>
          </w:tcPr>
          <w:p>
            <w:pPr>
              <w:pStyle w:val="22"/>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jc w:val="center"/>
              <w:textAlignment w:val="auto"/>
              <w:rPr>
                <w:rStyle w:val="29"/>
                <w:rFonts w:cs="宋体"/>
                <w:b w:val="0"/>
                <w:bCs/>
                <w:color w:val="auto"/>
                <w:sz w:val="24"/>
                <w:szCs w:val="24"/>
                <w:highlight w:val="none"/>
              </w:rPr>
            </w:pPr>
            <w:r>
              <w:rPr>
                <w:rStyle w:val="29"/>
                <w:rFonts w:hint="eastAsia" w:cs="宋体"/>
                <w:b w:val="0"/>
                <w:bCs/>
                <w:color w:val="auto"/>
                <w:sz w:val="24"/>
                <w:szCs w:val="24"/>
                <w:highlight w:val="none"/>
              </w:rPr>
              <w:t>符合性审查</w:t>
            </w:r>
          </w:p>
        </w:tc>
        <w:tc>
          <w:tcPr>
            <w:tcW w:w="2785" w:type="dxa"/>
            <w:tcBorders>
              <w:top w:val="outset" w:color="111111" w:sz="6" w:space="0"/>
              <w:left w:val="outset" w:color="111111" w:sz="6" w:space="0"/>
              <w:bottom w:val="outset" w:color="111111" w:sz="6" w:space="0"/>
              <w:right w:val="outset" w:color="111111" w:sz="6" w:space="0"/>
            </w:tcBorders>
            <w:vAlign w:val="center"/>
          </w:tcPr>
          <w:p>
            <w:pPr>
              <w:pStyle w:val="22"/>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textAlignment w:val="auto"/>
              <w:rPr>
                <w:rStyle w:val="29"/>
                <w:rFonts w:cs="宋体"/>
                <w:b w:val="0"/>
                <w:bCs/>
                <w:color w:val="auto"/>
                <w:sz w:val="24"/>
                <w:szCs w:val="24"/>
                <w:highlight w:val="none"/>
              </w:rPr>
            </w:pPr>
          </w:p>
        </w:tc>
        <w:tc>
          <w:tcPr>
            <w:tcW w:w="2280" w:type="dxa"/>
            <w:tcBorders>
              <w:top w:val="outset" w:color="111111" w:sz="6" w:space="0"/>
              <w:left w:val="outset" w:color="111111" w:sz="6" w:space="0"/>
              <w:bottom w:val="outset" w:color="111111" w:sz="6" w:space="0"/>
              <w:right w:val="outset" w:color="111111" w:sz="6" w:space="0"/>
            </w:tcBorders>
            <w:vAlign w:val="center"/>
          </w:tcPr>
          <w:p>
            <w:pPr>
              <w:pStyle w:val="22"/>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textAlignment w:val="auto"/>
              <w:rPr>
                <w:rStyle w:val="29"/>
                <w:rFonts w:cs="宋体"/>
                <w:b w:val="0"/>
                <w:bCs/>
                <w:color w:val="auto"/>
                <w:sz w:val="24"/>
                <w:szCs w:val="24"/>
                <w:highlight w:val="none"/>
              </w:rPr>
            </w:pPr>
            <w:r>
              <w:rPr>
                <w:rStyle w:val="29"/>
                <w:rFonts w:hint="eastAsia" w:cs="宋体"/>
                <w:b w:val="0"/>
                <w:bCs/>
                <w:color w:val="auto"/>
                <w:sz w:val="24"/>
                <w:szCs w:val="24"/>
                <w:highlight w:val="none"/>
              </w:rPr>
              <w:t>□通过 □不通过</w:t>
            </w:r>
          </w:p>
        </w:tc>
        <w:tc>
          <w:tcPr>
            <w:tcW w:w="2631" w:type="dxa"/>
            <w:tcBorders>
              <w:top w:val="outset" w:color="111111" w:sz="6" w:space="0"/>
              <w:left w:val="outset" w:color="111111" w:sz="6" w:space="0"/>
              <w:bottom w:val="outset" w:color="111111" w:sz="6" w:space="0"/>
              <w:right w:val="outset" w:color="111111" w:sz="6" w:space="0"/>
            </w:tcBorders>
            <w:vAlign w:val="center"/>
          </w:tcPr>
          <w:p>
            <w:pPr>
              <w:pStyle w:val="22"/>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textAlignment w:val="auto"/>
              <w:rPr>
                <w:rStyle w:val="29"/>
                <w:rFonts w:cs="宋体"/>
                <w:b w:val="0"/>
                <w:bCs/>
                <w:color w:val="auto"/>
                <w:sz w:val="24"/>
                <w:szCs w:val="24"/>
                <w:highlight w:val="none"/>
              </w:rPr>
            </w:pPr>
            <w:r>
              <w:rPr>
                <w:rStyle w:val="29"/>
                <w:rFonts w:hint="eastAsia" w:cs="宋体"/>
                <w:b w:val="0"/>
                <w:bCs/>
                <w:color w:val="auto"/>
                <w:sz w:val="24"/>
                <w:szCs w:val="24"/>
                <w:highlight w:val="none"/>
              </w:rPr>
              <w:t>见</w:t>
            </w:r>
            <w:r>
              <w:rPr>
                <w:rStyle w:val="29"/>
                <w:rFonts w:hint="eastAsia" w:cs="宋体"/>
                <w:b w:val="0"/>
                <w:bCs/>
                <w:color w:val="auto"/>
                <w:sz w:val="24"/>
                <w:szCs w:val="24"/>
                <w:highlight w:val="none"/>
                <w:lang w:eastAsia="zh-CN"/>
              </w:rPr>
              <w:t>投标文件</w:t>
            </w:r>
            <w:r>
              <w:rPr>
                <w:rStyle w:val="29"/>
                <w:rFonts w:hint="eastAsia" w:cs="宋体"/>
                <w:b w:val="0"/>
                <w:bCs/>
                <w:color w:val="auto"/>
                <w:sz w:val="24"/>
                <w:szCs w:val="24"/>
                <w:highlight w:val="none"/>
              </w:rPr>
              <w:t>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jc w:val="center"/>
        </w:trPr>
        <w:tc>
          <w:tcPr>
            <w:tcW w:w="1391" w:type="dxa"/>
            <w:vMerge w:val="continue"/>
            <w:tcBorders>
              <w:left w:val="outset" w:color="111111" w:sz="6" w:space="0"/>
              <w:right w:val="outset" w:color="111111" w:sz="6" w:space="0"/>
            </w:tcBorders>
            <w:vAlign w:val="center"/>
          </w:tcPr>
          <w:p>
            <w:pPr>
              <w:pStyle w:val="22"/>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jc w:val="center"/>
              <w:textAlignment w:val="auto"/>
              <w:rPr>
                <w:rStyle w:val="29"/>
                <w:rFonts w:cs="宋体"/>
                <w:b w:val="0"/>
                <w:bCs/>
                <w:color w:val="auto"/>
                <w:sz w:val="24"/>
                <w:szCs w:val="24"/>
                <w:highlight w:val="none"/>
              </w:rPr>
            </w:pPr>
          </w:p>
        </w:tc>
        <w:tc>
          <w:tcPr>
            <w:tcW w:w="2785" w:type="dxa"/>
            <w:tcBorders>
              <w:top w:val="outset" w:color="111111" w:sz="6" w:space="0"/>
              <w:left w:val="outset" w:color="111111" w:sz="6" w:space="0"/>
              <w:bottom w:val="outset" w:color="111111" w:sz="6" w:space="0"/>
              <w:right w:val="outset" w:color="111111" w:sz="6" w:space="0"/>
            </w:tcBorders>
            <w:vAlign w:val="center"/>
          </w:tcPr>
          <w:p>
            <w:pPr>
              <w:pStyle w:val="22"/>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textAlignment w:val="auto"/>
              <w:rPr>
                <w:rStyle w:val="29"/>
                <w:rFonts w:cs="宋体"/>
                <w:b w:val="0"/>
                <w:bCs/>
                <w:color w:val="auto"/>
                <w:sz w:val="24"/>
                <w:szCs w:val="24"/>
                <w:highlight w:val="none"/>
              </w:rPr>
            </w:pPr>
          </w:p>
        </w:tc>
        <w:tc>
          <w:tcPr>
            <w:tcW w:w="2280" w:type="dxa"/>
            <w:tcBorders>
              <w:top w:val="outset" w:color="111111" w:sz="6" w:space="0"/>
              <w:left w:val="outset" w:color="111111" w:sz="6" w:space="0"/>
              <w:bottom w:val="outset" w:color="111111" w:sz="6" w:space="0"/>
              <w:right w:val="outset" w:color="111111" w:sz="6" w:space="0"/>
            </w:tcBorders>
            <w:vAlign w:val="center"/>
          </w:tcPr>
          <w:p>
            <w:pPr>
              <w:pStyle w:val="22"/>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textAlignment w:val="auto"/>
              <w:rPr>
                <w:rStyle w:val="29"/>
                <w:rFonts w:cs="宋体"/>
                <w:b w:val="0"/>
                <w:bCs/>
                <w:color w:val="auto"/>
                <w:sz w:val="24"/>
                <w:szCs w:val="24"/>
                <w:highlight w:val="none"/>
              </w:rPr>
            </w:pPr>
            <w:r>
              <w:rPr>
                <w:rStyle w:val="29"/>
                <w:rFonts w:hint="eastAsia" w:cs="宋体"/>
                <w:b w:val="0"/>
                <w:bCs/>
                <w:color w:val="auto"/>
                <w:sz w:val="24"/>
                <w:szCs w:val="24"/>
                <w:highlight w:val="none"/>
              </w:rPr>
              <w:t>□通过 □不通过</w:t>
            </w:r>
          </w:p>
        </w:tc>
        <w:tc>
          <w:tcPr>
            <w:tcW w:w="2631" w:type="dxa"/>
            <w:tcBorders>
              <w:top w:val="outset" w:color="111111" w:sz="6" w:space="0"/>
              <w:left w:val="outset" w:color="111111" w:sz="6" w:space="0"/>
              <w:bottom w:val="outset" w:color="111111" w:sz="6" w:space="0"/>
              <w:right w:val="outset" w:color="111111" w:sz="6" w:space="0"/>
            </w:tcBorders>
            <w:vAlign w:val="center"/>
          </w:tcPr>
          <w:p>
            <w:pPr>
              <w:pStyle w:val="22"/>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textAlignment w:val="auto"/>
              <w:rPr>
                <w:rStyle w:val="29"/>
                <w:rFonts w:cs="宋体"/>
                <w:b w:val="0"/>
                <w:bCs/>
                <w:color w:val="auto"/>
                <w:sz w:val="24"/>
                <w:szCs w:val="24"/>
                <w:highlight w:val="none"/>
              </w:rPr>
            </w:pPr>
            <w:r>
              <w:rPr>
                <w:rStyle w:val="29"/>
                <w:rFonts w:hint="eastAsia" w:cs="宋体"/>
                <w:b w:val="0"/>
                <w:bCs/>
                <w:color w:val="auto"/>
                <w:sz w:val="24"/>
                <w:szCs w:val="24"/>
                <w:highlight w:val="none"/>
              </w:rPr>
              <w:t>见</w:t>
            </w:r>
            <w:r>
              <w:rPr>
                <w:rStyle w:val="29"/>
                <w:rFonts w:hint="eastAsia" w:cs="宋体"/>
                <w:b w:val="0"/>
                <w:bCs/>
                <w:color w:val="auto"/>
                <w:sz w:val="24"/>
                <w:szCs w:val="24"/>
                <w:highlight w:val="none"/>
                <w:lang w:eastAsia="zh-CN"/>
              </w:rPr>
              <w:t>投标文件</w:t>
            </w:r>
            <w:r>
              <w:rPr>
                <w:rStyle w:val="29"/>
                <w:rFonts w:hint="eastAsia" w:cs="宋体"/>
                <w:b w:val="0"/>
                <w:bCs/>
                <w:color w:val="auto"/>
                <w:sz w:val="24"/>
                <w:szCs w:val="24"/>
                <w:highlight w:val="none"/>
              </w:rPr>
              <w:t>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jc w:val="center"/>
        </w:trPr>
        <w:tc>
          <w:tcPr>
            <w:tcW w:w="1391" w:type="dxa"/>
            <w:vMerge w:val="continue"/>
            <w:tcBorders>
              <w:left w:val="outset" w:color="111111" w:sz="6" w:space="0"/>
              <w:right w:val="outset" w:color="111111" w:sz="6" w:space="0"/>
            </w:tcBorders>
            <w:vAlign w:val="center"/>
          </w:tcPr>
          <w:p>
            <w:pPr>
              <w:pStyle w:val="22"/>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jc w:val="center"/>
              <w:textAlignment w:val="auto"/>
              <w:rPr>
                <w:rStyle w:val="29"/>
                <w:rFonts w:cs="宋体"/>
                <w:b w:val="0"/>
                <w:bCs/>
                <w:color w:val="auto"/>
                <w:sz w:val="24"/>
                <w:szCs w:val="24"/>
                <w:highlight w:val="none"/>
              </w:rPr>
            </w:pPr>
          </w:p>
        </w:tc>
        <w:tc>
          <w:tcPr>
            <w:tcW w:w="2785" w:type="dxa"/>
            <w:tcBorders>
              <w:top w:val="outset" w:color="111111" w:sz="6" w:space="0"/>
              <w:left w:val="outset" w:color="111111" w:sz="6" w:space="0"/>
              <w:bottom w:val="outset" w:color="111111" w:sz="6" w:space="0"/>
              <w:right w:val="outset" w:color="111111" w:sz="6" w:space="0"/>
            </w:tcBorders>
            <w:vAlign w:val="center"/>
          </w:tcPr>
          <w:p>
            <w:pPr>
              <w:pStyle w:val="22"/>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textAlignment w:val="auto"/>
              <w:rPr>
                <w:rStyle w:val="29"/>
                <w:rFonts w:cs="宋体"/>
                <w:b w:val="0"/>
                <w:bCs/>
                <w:color w:val="auto"/>
                <w:sz w:val="24"/>
                <w:szCs w:val="24"/>
                <w:highlight w:val="none"/>
              </w:rPr>
            </w:pPr>
          </w:p>
        </w:tc>
        <w:tc>
          <w:tcPr>
            <w:tcW w:w="2280" w:type="dxa"/>
            <w:tcBorders>
              <w:top w:val="outset" w:color="111111" w:sz="6" w:space="0"/>
              <w:left w:val="outset" w:color="111111" w:sz="6" w:space="0"/>
              <w:bottom w:val="outset" w:color="111111" w:sz="6" w:space="0"/>
              <w:right w:val="outset" w:color="111111" w:sz="6" w:space="0"/>
            </w:tcBorders>
            <w:vAlign w:val="center"/>
          </w:tcPr>
          <w:p>
            <w:pPr>
              <w:pStyle w:val="22"/>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textAlignment w:val="auto"/>
              <w:rPr>
                <w:rStyle w:val="29"/>
                <w:rFonts w:cs="宋体"/>
                <w:b w:val="0"/>
                <w:bCs/>
                <w:color w:val="auto"/>
                <w:sz w:val="24"/>
                <w:szCs w:val="24"/>
                <w:highlight w:val="none"/>
              </w:rPr>
            </w:pPr>
            <w:r>
              <w:rPr>
                <w:rStyle w:val="29"/>
                <w:rFonts w:hint="eastAsia" w:cs="宋体"/>
                <w:b w:val="0"/>
                <w:bCs/>
                <w:color w:val="auto"/>
                <w:sz w:val="24"/>
                <w:szCs w:val="24"/>
                <w:highlight w:val="none"/>
              </w:rPr>
              <w:t>□通过 □不通过</w:t>
            </w:r>
          </w:p>
        </w:tc>
        <w:tc>
          <w:tcPr>
            <w:tcW w:w="2631" w:type="dxa"/>
            <w:tcBorders>
              <w:top w:val="outset" w:color="111111" w:sz="6" w:space="0"/>
              <w:left w:val="outset" w:color="111111" w:sz="6" w:space="0"/>
              <w:bottom w:val="outset" w:color="111111" w:sz="6" w:space="0"/>
              <w:right w:val="outset" w:color="111111" w:sz="6" w:space="0"/>
            </w:tcBorders>
            <w:vAlign w:val="center"/>
          </w:tcPr>
          <w:p>
            <w:pPr>
              <w:pStyle w:val="22"/>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textAlignment w:val="auto"/>
              <w:rPr>
                <w:rStyle w:val="29"/>
                <w:rFonts w:cs="宋体"/>
                <w:b w:val="0"/>
                <w:bCs/>
                <w:color w:val="auto"/>
                <w:sz w:val="24"/>
                <w:szCs w:val="24"/>
                <w:highlight w:val="none"/>
              </w:rPr>
            </w:pPr>
            <w:r>
              <w:rPr>
                <w:rStyle w:val="29"/>
                <w:rFonts w:hint="eastAsia" w:cs="宋体"/>
                <w:b w:val="0"/>
                <w:bCs/>
                <w:color w:val="auto"/>
                <w:sz w:val="24"/>
                <w:szCs w:val="24"/>
                <w:highlight w:val="none"/>
              </w:rPr>
              <w:t>见</w:t>
            </w:r>
            <w:r>
              <w:rPr>
                <w:rStyle w:val="29"/>
                <w:rFonts w:hint="eastAsia" w:cs="宋体"/>
                <w:b w:val="0"/>
                <w:bCs/>
                <w:color w:val="auto"/>
                <w:sz w:val="24"/>
                <w:szCs w:val="24"/>
                <w:highlight w:val="none"/>
                <w:lang w:eastAsia="zh-CN"/>
              </w:rPr>
              <w:t>投标文件</w:t>
            </w:r>
            <w:r>
              <w:rPr>
                <w:rStyle w:val="29"/>
                <w:rFonts w:hint="eastAsia" w:cs="宋体"/>
                <w:b w:val="0"/>
                <w:bCs/>
                <w:color w:val="auto"/>
                <w:sz w:val="24"/>
                <w:szCs w:val="24"/>
                <w:highlight w:val="none"/>
              </w:rPr>
              <w:t>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jc w:val="center"/>
        </w:trPr>
        <w:tc>
          <w:tcPr>
            <w:tcW w:w="1391" w:type="dxa"/>
            <w:vMerge w:val="continue"/>
            <w:tcBorders>
              <w:left w:val="outset" w:color="111111" w:sz="6" w:space="0"/>
              <w:right w:val="outset" w:color="111111" w:sz="6" w:space="0"/>
            </w:tcBorders>
            <w:vAlign w:val="center"/>
          </w:tcPr>
          <w:p>
            <w:pPr>
              <w:pStyle w:val="22"/>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jc w:val="center"/>
              <w:textAlignment w:val="auto"/>
              <w:rPr>
                <w:rStyle w:val="29"/>
                <w:rFonts w:cs="宋体"/>
                <w:b w:val="0"/>
                <w:bCs/>
                <w:color w:val="auto"/>
                <w:sz w:val="24"/>
                <w:szCs w:val="24"/>
                <w:highlight w:val="none"/>
              </w:rPr>
            </w:pPr>
          </w:p>
        </w:tc>
        <w:tc>
          <w:tcPr>
            <w:tcW w:w="2785" w:type="dxa"/>
            <w:tcBorders>
              <w:top w:val="outset" w:color="111111" w:sz="6" w:space="0"/>
              <w:left w:val="outset" w:color="111111" w:sz="6" w:space="0"/>
              <w:bottom w:val="outset" w:color="111111" w:sz="6" w:space="0"/>
              <w:right w:val="outset" w:color="111111" w:sz="6" w:space="0"/>
            </w:tcBorders>
            <w:vAlign w:val="center"/>
          </w:tcPr>
          <w:p>
            <w:pPr>
              <w:pStyle w:val="22"/>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textAlignment w:val="auto"/>
              <w:rPr>
                <w:rStyle w:val="29"/>
                <w:rFonts w:cs="宋体"/>
                <w:b w:val="0"/>
                <w:bCs/>
                <w:color w:val="auto"/>
                <w:sz w:val="24"/>
                <w:szCs w:val="24"/>
                <w:highlight w:val="none"/>
              </w:rPr>
            </w:pPr>
          </w:p>
        </w:tc>
        <w:tc>
          <w:tcPr>
            <w:tcW w:w="2280" w:type="dxa"/>
            <w:tcBorders>
              <w:top w:val="outset" w:color="111111" w:sz="6" w:space="0"/>
              <w:left w:val="outset" w:color="111111" w:sz="6" w:space="0"/>
              <w:bottom w:val="outset" w:color="111111" w:sz="6" w:space="0"/>
              <w:right w:val="outset" w:color="111111" w:sz="6" w:space="0"/>
            </w:tcBorders>
            <w:vAlign w:val="center"/>
          </w:tcPr>
          <w:p>
            <w:pPr>
              <w:pStyle w:val="22"/>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textAlignment w:val="auto"/>
              <w:rPr>
                <w:rStyle w:val="29"/>
                <w:rFonts w:cs="宋体"/>
                <w:b w:val="0"/>
                <w:bCs/>
                <w:color w:val="auto"/>
                <w:sz w:val="24"/>
                <w:szCs w:val="24"/>
                <w:highlight w:val="none"/>
              </w:rPr>
            </w:pPr>
            <w:r>
              <w:rPr>
                <w:rStyle w:val="29"/>
                <w:rFonts w:hint="eastAsia" w:cs="宋体"/>
                <w:b w:val="0"/>
                <w:bCs/>
                <w:color w:val="auto"/>
                <w:sz w:val="24"/>
                <w:szCs w:val="24"/>
                <w:highlight w:val="none"/>
              </w:rPr>
              <w:t>□通过 □不通过</w:t>
            </w:r>
          </w:p>
        </w:tc>
        <w:tc>
          <w:tcPr>
            <w:tcW w:w="2631" w:type="dxa"/>
            <w:tcBorders>
              <w:top w:val="outset" w:color="111111" w:sz="6" w:space="0"/>
              <w:left w:val="outset" w:color="111111" w:sz="6" w:space="0"/>
              <w:bottom w:val="outset" w:color="111111" w:sz="6" w:space="0"/>
              <w:right w:val="outset" w:color="111111" w:sz="6" w:space="0"/>
            </w:tcBorders>
            <w:vAlign w:val="center"/>
          </w:tcPr>
          <w:p>
            <w:pPr>
              <w:pStyle w:val="22"/>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textAlignment w:val="auto"/>
              <w:rPr>
                <w:rStyle w:val="29"/>
                <w:rFonts w:cs="宋体"/>
                <w:b w:val="0"/>
                <w:bCs/>
                <w:color w:val="auto"/>
                <w:sz w:val="24"/>
                <w:szCs w:val="24"/>
                <w:highlight w:val="none"/>
              </w:rPr>
            </w:pPr>
            <w:r>
              <w:rPr>
                <w:rStyle w:val="29"/>
                <w:rFonts w:hint="eastAsia" w:cs="宋体"/>
                <w:b w:val="0"/>
                <w:bCs/>
                <w:color w:val="auto"/>
                <w:sz w:val="24"/>
                <w:szCs w:val="24"/>
                <w:highlight w:val="none"/>
              </w:rPr>
              <w:t>见</w:t>
            </w:r>
            <w:r>
              <w:rPr>
                <w:rStyle w:val="29"/>
                <w:rFonts w:hint="eastAsia" w:cs="宋体"/>
                <w:b w:val="0"/>
                <w:bCs/>
                <w:color w:val="auto"/>
                <w:sz w:val="24"/>
                <w:szCs w:val="24"/>
                <w:highlight w:val="none"/>
                <w:lang w:eastAsia="zh-CN"/>
              </w:rPr>
              <w:t>投标文件</w:t>
            </w:r>
            <w:r>
              <w:rPr>
                <w:rStyle w:val="29"/>
                <w:rFonts w:hint="eastAsia" w:cs="宋体"/>
                <w:b w:val="0"/>
                <w:bCs/>
                <w:color w:val="auto"/>
                <w:sz w:val="24"/>
                <w:szCs w:val="24"/>
                <w:highlight w:val="none"/>
              </w:rPr>
              <w:t>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jc w:val="center"/>
        </w:trPr>
        <w:tc>
          <w:tcPr>
            <w:tcW w:w="1391" w:type="dxa"/>
            <w:vMerge w:val="continue"/>
            <w:tcBorders>
              <w:left w:val="outset" w:color="111111" w:sz="6" w:space="0"/>
              <w:bottom w:val="single" w:color="auto" w:sz="4" w:space="0"/>
              <w:right w:val="outset" w:color="111111" w:sz="6" w:space="0"/>
            </w:tcBorders>
            <w:vAlign w:val="center"/>
          </w:tcPr>
          <w:p>
            <w:pPr>
              <w:pStyle w:val="22"/>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jc w:val="center"/>
              <w:textAlignment w:val="auto"/>
              <w:rPr>
                <w:rStyle w:val="29"/>
                <w:rFonts w:cs="宋体"/>
                <w:b w:val="0"/>
                <w:bCs/>
                <w:color w:val="auto"/>
                <w:sz w:val="24"/>
                <w:szCs w:val="24"/>
                <w:highlight w:val="none"/>
              </w:rPr>
            </w:pPr>
          </w:p>
        </w:tc>
        <w:tc>
          <w:tcPr>
            <w:tcW w:w="2785" w:type="dxa"/>
            <w:tcBorders>
              <w:top w:val="outset" w:color="111111" w:sz="6" w:space="0"/>
              <w:left w:val="outset" w:color="111111" w:sz="6" w:space="0"/>
              <w:bottom w:val="outset" w:color="111111" w:sz="6" w:space="0"/>
              <w:right w:val="outset" w:color="111111" w:sz="6" w:space="0"/>
            </w:tcBorders>
            <w:vAlign w:val="center"/>
          </w:tcPr>
          <w:p>
            <w:pPr>
              <w:pStyle w:val="22"/>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textAlignment w:val="auto"/>
              <w:rPr>
                <w:rStyle w:val="29"/>
                <w:rFonts w:cs="宋体"/>
                <w:b w:val="0"/>
                <w:bCs/>
                <w:color w:val="auto"/>
                <w:sz w:val="24"/>
                <w:szCs w:val="24"/>
                <w:highlight w:val="none"/>
              </w:rPr>
            </w:pPr>
          </w:p>
        </w:tc>
        <w:tc>
          <w:tcPr>
            <w:tcW w:w="2280" w:type="dxa"/>
            <w:tcBorders>
              <w:top w:val="outset" w:color="111111" w:sz="6" w:space="0"/>
              <w:left w:val="outset" w:color="111111" w:sz="6" w:space="0"/>
              <w:bottom w:val="outset" w:color="111111" w:sz="6" w:space="0"/>
              <w:right w:val="outset" w:color="111111" w:sz="6" w:space="0"/>
            </w:tcBorders>
            <w:vAlign w:val="center"/>
          </w:tcPr>
          <w:p>
            <w:pPr>
              <w:pStyle w:val="22"/>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textAlignment w:val="auto"/>
              <w:rPr>
                <w:rStyle w:val="29"/>
                <w:rFonts w:cs="宋体"/>
                <w:b w:val="0"/>
                <w:bCs/>
                <w:color w:val="auto"/>
                <w:sz w:val="24"/>
                <w:szCs w:val="24"/>
                <w:highlight w:val="none"/>
              </w:rPr>
            </w:pPr>
            <w:r>
              <w:rPr>
                <w:rStyle w:val="29"/>
                <w:rFonts w:hint="eastAsia" w:cs="宋体"/>
                <w:b w:val="0"/>
                <w:bCs/>
                <w:color w:val="auto"/>
                <w:sz w:val="24"/>
                <w:szCs w:val="24"/>
                <w:highlight w:val="none"/>
              </w:rPr>
              <w:t>□符合 □不符合</w:t>
            </w:r>
          </w:p>
        </w:tc>
        <w:tc>
          <w:tcPr>
            <w:tcW w:w="2631" w:type="dxa"/>
            <w:tcBorders>
              <w:top w:val="outset" w:color="111111" w:sz="6" w:space="0"/>
              <w:left w:val="outset" w:color="111111" w:sz="6" w:space="0"/>
              <w:bottom w:val="outset" w:color="111111" w:sz="6" w:space="0"/>
              <w:right w:val="outset" w:color="111111" w:sz="6" w:space="0"/>
            </w:tcBorders>
            <w:vAlign w:val="center"/>
          </w:tcPr>
          <w:p>
            <w:pPr>
              <w:pStyle w:val="22"/>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textAlignment w:val="auto"/>
              <w:rPr>
                <w:rStyle w:val="29"/>
                <w:rFonts w:cs="宋体"/>
                <w:b w:val="0"/>
                <w:bCs/>
                <w:color w:val="auto"/>
                <w:sz w:val="24"/>
                <w:szCs w:val="24"/>
                <w:highlight w:val="none"/>
              </w:rPr>
            </w:pPr>
            <w:r>
              <w:rPr>
                <w:rStyle w:val="29"/>
                <w:rFonts w:hint="eastAsia" w:cs="宋体"/>
                <w:b w:val="0"/>
                <w:bCs/>
                <w:color w:val="auto"/>
                <w:sz w:val="24"/>
                <w:szCs w:val="24"/>
                <w:highlight w:val="none"/>
              </w:rPr>
              <w:t>见</w:t>
            </w:r>
            <w:r>
              <w:rPr>
                <w:rStyle w:val="29"/>
                <w:rFonts w:hint="eastAsia" w:cs="宋体"/>
                <w:b w:val="0"/>
                <w:bCs/>
                <w:color w:val="auto"/>
                <w:sz w:val="24"/>
                <w:szCs w:val="24"/>
                <w:highlight w:val="none"/>
                <w:lang w:eastAsia="zh-CN"/>
              </w:rPr>
              <w:t>投标文件</w:t>
            </w:r>
            <w:r>
              <w:rPr>
                <w:rStyle w:val="29"/>
                <w:rFonts w:hint="eastAsia" w:cs="宋体"/>
                <w:b w:val="0"/>
                <w:bCs/>
                <w:color w:val="auto"/>
                <w:sz w:val="24"/>
                <w:szCs w:val="24"/>
                <w:highlight w:val="none"/>
              </w:rPr>
              <w:t>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jc w:val="center"/>
        </w:trPr>
        <w:tc>
          <w:tcPr>
            <w:tcW w:w="1391" w:type="dxa"/>
            <w:vMerge w:val="restart"/>
            <w:tcBorders>
              <w:top w:val="single" w:color="auto" w:sz="4" w:space="0"/>
              <w:left w:val="outset" w:color="111111" w:sz="6" w:space="0"/>
              <w:right w:val="outset" w:color="111111" w:sz="6" w:space="0"/>
            </w:tcBorders>
            <w:vAlign w:val="center"/>
          </w:tcPr>
          <w:p>
            <w:pPr>
              <w:pStyle w:val="22"/>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jc w:val="center"/>
              <w:textAlignment w:val="auto"/>
              <w:rPr>
                <w:rStyle w:val="29"/>
                <w:rFonts w:cs="宋体"/>
                <w:b w:val="0"/>
                <w:bCs/>
                <w:color w:val="auto"/>
                <w:sz w:val="24"/>
                <w:szCs w:val="24"/>
                <w:highlight w:val="none"/>
              </w:rPr>
            </w:pPr>
            <w:r>
              <w:rPr>
                <w:rStyle w:val="29"/>
                <w:rFonts w:hint="eastAsia" w:cs="宋体"/>
                <w:b w:val="0"/>
                <w:bCs/>
                <w:color w:val="auto"/>
                <w:sz w:val="24"/>
                <w:szCs w:val="24"/>
                <w:highlight w:val="none"/>
              </w:rPr>
              <w:t>资格性审查</w:t>
            </w:r>
          </w:p>
        </w:tc>
        <w:tc>
          <w:tcPr>
            <w:tcW w:w="2785" w:type="dxa"/>
            <w:tcBorders>
              <w:top w:val="outset" w:color="111111" w:sz="6" w:space="0"/>
              <w:left w:val="outset" w:color="111111" w:sz="6" w:space="0"/>
              <w:bottom w:val="outset" w:color="111111" w:sz="6" w:space="0"/>
              <w:right w:val="outset" w:color="111111" w:sz="6" w:space="0"/>
            </w:tcBorders>
            <w:vAlign w:val="center"/>
          </w:tcPr>
          <w:p>
            <w:pPr>
              <w:pStyle w:val="22"/>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textAlignment w:val="auto"/>
              <w:rPr>
                <w:rStyle w:val="29"/>
                <w:rFonts w:cs="宋体"/>
                <w:b w:val="0"/>
                <w:bCs/>
                <w:color w:val="auto"/>
                <w:sz w:val="24"/>
                <w:szCs w:val="24"/>
                <w:highlight w:val="none"/>
              </w:rPr>
            </w:pPr>
          </w:p>
        </w:tc>
        <w:tc>
          <w:tcPr>
            <w:tcW w:w="2280" w:type="dxa"/>
            <w:tcBorders>
              <w:top w:val="outset" w:color="111111" w:sz="6" w:space="0"/>
              <w:left w:val="outset" w:color="111111" w:sz="6" w:space="0"/>
              <w:bottom w:val="outset" w:color="111111" w:sz="6" w:space="0"/>
              <w:right w:val="outset" w:color="111111" w:sz="6" w:space="0"/>
            </w:tcBorders>
            <w:vAlign w:val="center"/>
          </w:tcPr>
          <w:p>
            <w:pPr>
              <w:pStyle w:val="22"/>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textAlignment w:val="auto"/>
              <w:rPr>
                <w:rStyle w:val="29"/>
                <w:rFonts w:cs="宋体"/>
                <w:b w:val="0"/>
                <w:bCs/>
                <w:color w:val="auto"/>
                <w:sz w:val="24"/>
                <w:szCs w:val="24"/>
                <w:highlight w:val="none"/>
              </w:rPr>
            </w:pPr>
            <w:r>
              <w:rPr>
                <w:rStyle w:val="29"/>
                <w:rFonts w:hint="eastAsia" w:cs="宋体"/>
                <w:b w:val="0"/>
                <w:bCs/>
                <w:color w:val="auto"/>
                <w:sz w:val="24"/>
                <w:szCs w:val="24"/>
                <w:highlight w:val="none"/>
              </w:rPr>
              <w:t>□符合 □不符合</w:t>
            </w:r>
          </w:p>
        </w:tc>
        <w:tc>
          <w:tcPr>
            <w:tcW w:w="2631" w:type="dxa"/>
            <w:tcBorders>
              <w:top w:val="outset" w:color="111111" w:sz="6" w:space="0"/>
              <w:left w:val="outset" w:color="111111" w:sz="6" w:space="0"/>
              <w:bottom w:val="outset" w:color="111111" w:sz="6" w:space="0"/>
              <w:right w:val="outset" w:color="111111" w:sz="6" w:space="0"/>
            </w:tcBorders>
            <w:vAlign w:val="center"/>
          </w:tcPr>
          <w:p>
            <w:pPr>
              <w:pStyle w:val="22"/>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textAlignment w:val="auto"/>
              <w:rPr>
                <w:rStyle w:val="29"/>
                <w:rFonts w:cs="宋体"/>
                <w:b w:val="0"/>
                <w:bCs/>
                <w:color w:val="auto"/>
                <w:sz w:val="24"/>
                <w:szCs w:val="24"/>
                <w:highlight w:val="none"/>
              </w:rPr>
            </w:pPr>
            <w:r>
              <w:rPr>
                <w:rStyle w:val="29"/>
                <w:rFonts w:hint="eastAsia" w:cs="宋体"/>
                <w:b w:val="0"/>
                <w:bCs/>
                <w:color w:val="auto"/>
                <w:sz w:val="24"/>
                <w:szCs w:val="24"/>
                <w:highlight w:val="none"/>
              </w:rPr>
              <w:t>见</w:t>
            </w:r>
            <w:r>
              <w:rPr>
                <w:rStyle w:val="29"/>
                <w:rFonts w:hint="eastAsia" w:cs="宋体"/>
                <w:b w:val="0"/>
                <w:bCs/>
                <w:color w:val="auto"/>
                <w:sz w:val="24"/>
                <w:szCs w:val="24"/>
                <w:highlight w:val="none"/>
                <w:lang w:eastAsia="zh-CN"/>
              </w:rPr>
              <w:t>投标文件</w:t>
            </w:r>
            <w:r>
              <w:rPr>
                <w:rStyle w:val="29"/>
                <w:rFonts w:hint="eastAsia" w:cs="宋体"/>
                <w:b w:val="0"/>
                <w:bCs/>
                <w:color w:val="auto"/>
                <w:sz w:val="24"/>
                <w:szCs w:val="24"/>
                <w:highlight w:val="none"/>
              </w:rPr>
              <w:t>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jc w:val="center"/>
        </w:trPr>
        <w:tc>
          <w:tcPr>
            <w:tcW w:w="1391" w:type="dxa"/>
            <w:vMerge w:val="continue"/>
            <w:tcBorders>
              <w:top w:val="single" w:color="auto" w:sz="4" w:space="0"/>
              <w:left w:val="outset" w:color="111111" w:sz="6" w:space="0"/>
              <w:bottom w:val="single" w:color="auto" w:sz="4" w:space="0"/>
              <w:right w:val="outset" w:color="111111" w:sz="6" w:space="0"/>
            </w:tcBorders>
            <w:vAlign w:val="center"/>
          </w:tcPr>
          <w:p>
            <w:pPr>
              <w:pStyle w:val="22"/>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textAlignment w:val="auto"/>
              <w:rPr>
                <w:rStyle w:val="29"/>
                <w:rFonts w:cs="宋体"/>
                <w:b w:val="0"/>
                <w:bCs/>
                <w:color w:val="auto"/>
                <w:sz w:val="24"/>
                <w:szCs w:val="24"/>
                <w:highlight w:val="none"/>
              </w:rPr>
            </w:pPr>
          </w:p>
        </w:tc>
        <w:tc>
          <w:tcPr>
            <w:tcW w:w="2785" w:type="dxa"/>
            <w:tcBorders>
              <w:top w:val="outset" w:color="111111" w:sz="6" w:space="0"/>
              <w:left w:val="outset" w:color="111111" w:sz="6" w:space="0"/>
              <w:bottom w:val="outset" w:color="111111" w:sz="6" w:space="0"/>
              <w:right w:val="outset" w:color="111111" w:sz="6" w:space="0"/>
            </w:tcBorders>
            <w:vAlign w:val="center"/>
          </w:tcPr>
          <w:p>
            <w:pPr>
              <w:pStyle w:val="22"/>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textAlignment w:val="auto"/>
              <w:rPr>
                <w:rStyle w:val="29"/>
                <w:rFonts w:cs="宋体"/>
                <w:b w:val="0"/>
                <w:bCs/>
                <w:color w:val="auto"/>
                <w:sz w:val="24"/>
                <w:szCs w:val="24"/>
                <w:highlight w:val="none"/>
              </w:rPr>
            </w:pPr>
          </w:p>
        </w:tc>
        <w:tc>
          <w:tcPr>
            <w:tcW w:w="2280" w:type="dxa"/>
            <w:tcBorders>
              <w:top w:val="outset" w:color="111111" w:sz="6" w:space="0"/>
              <w:left w:val="outset" w:color="111111" w:sz="6" w:space="0"/>
              <w:bottom w:val="outset" w:color="111111" w:sz="6" w:space="0"/>
              <w:right w:val="outset" w:color="111111" w:sz="6" w:space="0"/>
            </w:tcBorders>
            <w:vAlign w:val="center"/>
          </w:tcPr>
          <w:p>
            <w:pPr>
              <w:pStyle w:val="22"/>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textAlignment w:val="auto"/>
              <w:rPr>
                <w:rStyle w:val="29"/>
                <w:rFonts w:cs="宋体"/>
                <w:b w:val="0"/>
                <w:bCs/>
                <w:color w:val="auto"/>
                <w:sz w:val="24"/>
                <w:szCs w:val="24"/>
                <w:highlight w:val="none"/>
              </w:rPr>
            </w:pPr>
            <w:r>
              <w:rPr>
                <w:rStyle w:val="29"/>
                <w:rFonts w:hint="eastAsia" w:cs="宋体"/>
                <w:b w:val="0"/>
                <w:bCs/>
                <w:color w:val="auto"/>
                <w:sz w:val="24"/>
                <w:szCs w:val="24"/>
                <w:highlight w:val="none"/>
              </w:rPr>
              <w:t>□符合 □不符合</w:t>
            </w:r>
          </w:p>
        </w:tc>
        <w:tc>
          <w:tcPr>
            <w:tcW w:w="2631" w:type="dxa"/>
            <w:tcBorders>
              <w:top w:val="outset" w:color="111111" w:sz="6" w:space="0"/>
              <w:left w:val="outset" w:color="111111" w:sz="6" w:space="0"/>
              <w:bottom w:val="outset" w:color="111111" w:sz="6" w:space="0"/>
              <w:right w:val="outset" w:color="111111" w:sz="6" w:space="0"/>
            </w:tcBorders>
            <w:vAlign w:val="center"/>
          </w:tcPr>
          <w:p>
            <w:pPr>
              <w:pStyle w:val="22"/>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textAlignment w:val="auto"/>
              <w:rPr>
                <w:rStyle w:val="29"/>
                <w:rFonts w:cs="宋体"/>
                <w:b w:val="0"/>
                <w:bCs/>
                <w:color w:val="auto"/>
                <w:sz w:val="24"/>
                <w:szCs w:val="24"/>
                <w:highlight w:val="none"/>
              </w:rPr>
            </w:pPr>
            <w:r>
              <w:rPr>
                <w:rStyle w:val="29"/>
                <w:rFonts w:hint="eastAsia" w:cs="宋体"/>
                <w:b w:val="0"/>
                <w:bCs/>
                <w:color w:val="auto"/>
                <w:sz w:val="24"/>
                <w:szCs w:val="24"/>
                <w:highlight w:val="none"/>
              </w:rPr>
              <w:t>见</w:t>
            </w:r>
            <w:r>
              <w:rPr>
                <w:rStyle w:val="29"/>
                <w:rFonts w:hint="eastAsia" w:cs="宋体"/>
                <w:b w:val="0"/>
                <w:bCs/>
                <w:color w:val="auto"/>
                <w:sz w:val="24"/>
                <w:szCs w:val="24"/>
                <w:highlight w:val="none"/>
                <w:lang w:eastAsia="zh-CN"/>
              </w:rPr>
              <w:t>投标文件</w:t>
            </w:r>
            <w:r>
              <w:rPr>
                <w:rStyle w:val="29"/>
                <w:rFonts w:hint="eastAsia" w:cs="宋体"/>
                <w:b w:val="0"/>
                <w:bCs/>
                <w:color w:val="auto"/>
                <w:sz w:val="24"/>
                <w:szCs w:val="24"/>
                <w:highlight w:val="none"/>
              </w:rPr>
              <w:t>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jc w:val="center"/>
        </w:trPr>
        <w:tc>
          <w:tcPr>
            <w:tcW w:w="1391" w:type="dxa"/>
            <w:vMerge w:val="continue"/>
            <w:tcBorders>
              <w:top w:val="single" w:color="auto" w:sz="4" w:space="0"/>
              <w:left w:val="outset" w:color="111111" w:sz="6" w:space="0"/>
              <w:bottom w:val="single" w:color="auto" w:sz="4" w:space="0"/>
              <w:right w:val="outset" w:color="111111" w:sz="6" w:space="0"/>
            </w:tcBorders>
            <w:vAlign w:val="center"/>
          </w:tcPr>
          <w:p>
            <w:pPr>
              <w:pStyle w:val="22"/>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textAlignment w:val="auto"/>
              <w:rPr>
                <w:rStyle w:val="29"/>
                <w:rFonts w:cs="宋体"/>
                <w:b w:val="0"/>
                <w:bCs/>
                <w:color w:val="auto"/>
                <w:sz w:val="24"/>
                <w:szCs w:val="24"/>
                <w:highlight w:val="none"/>
              </w:rPr>
            </w:pPr>
          </w:p>
        </w:tc>
        <w:tc>
          <w:tcPr>
            <w:tcW w:w="2785" w:type="dxa"/>
            <w:tcBorders>
              <w:top w:val="outset" w:color="111111" w:sz="6" w:space="0"/>
              <w:left w:val="outset" w:color="111111" w:sz="6" w:space="0"/>
              <w:bottom w:val="outset" w:color="111111" w:sz="6" w:space="0"/>
              <w:right w:val="outset" w:color="111111" w:sz="6" w:space="0"/>
            </w:tcBorders>
            <w:vAlign w:val="center"/>
          </w:tcPr>
          <w:p>
            <w:pPr>
              <w:pStyle w:val="22"/>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textAlignment w:val="auto"/>
              <w:rPr>
                <w:rStyle w:val="29"/>
                <w:rFonts w:cs="宋体"/>
                <w:b w:val="0"/>
                <w:bCs/>
                <w:color w:val="auto"/>
                <w:sz w:val="24"/>
                <w:szCs w:val="24"/>
                <w:highlight w:val="none"/>
              </w:rPr>
            </w:pPr>
          </w:p>
        </w:tc>
        <w:tc>
          <w:tcPr>
            <w:tcW w:w="2280" w:type="dxa"/>
            <w:tcBorders>
              <w:top w:val="outset" w:color="111111" w:sz="6" w:space="0"/>
              <w:left w:val="outset" w:color="111111" w:sz="6" w:space="0"/>
              <w:bottom w:val="outset" w:color="111111" w:sz="6" w:space="0"/>
              <w:right w:val="outset" w:color="111111" w:sz="6" w:space="0"/>
            </w:tcBorders>
            <w:vAlign w:val="center"/>
          </w:tcPr>
          <w:p>
            <w:pPr>
              <w:pStyle w:val="22"/>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textAlignment w:val="auto"/>
              <w:rPr>
                <w:rStyle w:val="29"/>
                <w:rFonts w:cs="宋体"/>
                <w:b w:val="0"/>
                <w:bCs/>
                <w:color w:val="auto"/>
                <w:sz w:val="24"/>
                <w:szCs w:val="24"/>
                <w:highlight w:val="none"/>
              </w:rPr>
            </w:pPr>
            <w:r>
              <w:rPr>
                <w:rStyle w:val="29"/>
                <w:rFonts w:hint="eastAsia" w:cs="宋体"/>
                <w:b w:val="0"/>
                <w:bCs/>
                <w:color w:val="auto"/>
                <w:sz w:val="24"/>
                <w:szCs w:val="24"/>
                <w:highlight w:val="none"/>
              </w:rPr>
              <w:t>□符合 □不符合</w:t>
            </w:r>
          </w:p>
        </w:tc>
        <w:tc>
          <w:tcPr>
            <w:tcW w:w="2631" w:type="dxa"/>
            <w:tcBorders>
              <w:top w:val="outset" w:color="111111" w:sz="6" w:space="0"/>
              <w:left w:val="outset" w:color="111111" w:sz="6" w:space="0"/>
              <w:bottom w:val="outset" w:color="111111" w:sz="6" w:space="0"/>
              <w:right w:val="outset" w:color="111111" w:sz="6" w:space="0"/>
            </w:tcBorders>
            <w:vAlign w:val="center"/>
          </w:tcPr>
          <w:p>
            <w:pPr>
              <w:pStyle w:val="22"/>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textAlignment w:val="auto"/>
              <w:rPr>
                <w:rStyle w:val="29"/>
                <w:rFonts w:cs="宋体"/>
                <w:b w:val="0"/>
                <w:bCs/>
                <w:color w:val="auto"/>
                <w:sz w:val="24"/>
                <w:szCs w:val="24"/>
                <w:highlight w:val="none"/>
              </w:rPr>
            </w:pPr>
            <w:r>
              <w:rPr>
                <w:rStyle w:val="29"/>
                <w:rFonts w:hint="eastAsia" w:cs="宋体"/>
                <w:b w:val="0"/>
                <w:bCs/>
                <w:color w:val="auto"/>
                <w:sz w:val="24"/>
                <w:szCs w:val="24"/>
                <w:highlight w:val="none"/>
              </w:rPr>
              <w:t>见</w:t>
            </w:r>
            <w:r>
              <w:rPr>
                <w:rStyle w:val="29"/>
                <w:rFonts w:hint="eastAsia" w:cs="宋体"/>
                <w:b w:val="0"/>
                <w:bCs/>
                <w:color w:val="auto"/>
                <w:sz w:val="24"/>
                <w:szCs w:val="24"/>
                <w:highlight w:val="none"/>
                <w:lang w:eastAsia="zh-CN"/>
              </w:rPr>
              <w:t>投标文件</w:t>
            </w:r>
            <w:r>
              <w:rPr>
                <w:rStyle w:val="29"/>
                <w:rFonts w:hint="eastAsia" w:cs="宋体"/>
                <w:b w:val="0"/>
                <w:bCs/>
                <w:color w:val="auto"/>
                <w:sz w:val="24"/>
                <w:szCs w:val="24"/>
                <w:highlight w:val="none"/>
              </w:rPr>
              <w:t>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jc w:val="center"/>
        </w:trPr>
        <w:tc>
          <w:tcPr>
            <w:tcW w:w="1391" w:type="dxa"/>
            <w:vMerge w:val="continue"/>
            <w:tcBorders>
              <w:top w:val="single" w:color="auto" w:sz="4" w:space="0"/>
              <w:left w:val="outset" w:color="111111" w:sz="6" w:space="0"/>
              <w:bottom w:val="single" w:color="auto" w:sz="4" w:space="0"/>
              <w:right w:val="outset" w:color="111111" w:sz="6" w:space="0"/>
            </w:tcBorders>
            <w:vAlign w:val="center"/>
          </w:tcPr>
          <w:p>
            <w:pPr>
              <w:pStyle w:val="22"/>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textAlignment w:val="auto"/>
              <w:rPr>
                <w:rStyle w:val="29"/>
                <w:rFonts w:cs="宋体"/>
                <w:b w:val="0"/>
                <w:bCs/>
                <w:color w:val="auto"/>
                <w:sz w:val="24"/>
                <w:szCs w:val="24"/>
                <w:highlight w:val="none"/>
              </w:rPr>
            </w:pPr>
          </w:p>
        </w:tc>
        <w:tc>
          <w:tcPr>
            <w:tcW w:w="2785" w:type="dxa"/>
            <w:tcBorders>
              <w:top w:val="outset" w:color="111111" w:sz="6" w:space="0"/>
              <w:left w:val="outset" w:color="111111" w:sz="6" w:space="0"/>
              <w:bottom w:val="outset" w:color="111111" w:sz="6" w:space="0"/>
              <w:right w:val="outset" w:color="111111" w:sz="6" w:space="0"/>
            </w:tcBorders>
            <w:vAlign w:val="center"/>
          </w:tcPr>
          <w:p>
            <w:pPr>
              <w:pStyle w:val="22"/>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textAlignment w:val="auto"/>
              <w:rPr>
                <w:rStyle w:val="29"/>
                <w:rFonts w:cs="宋体"/>
                <w:b w:val="0"/>
                <w:bCs/>
                <w:color w:val="auto"/>
                <w:sz w:val="24"/>
                <w:szCs w:val="24"/>
                <w:highlight w:val="none"/>
              </w:rPr>
            </w:pPr>
          </w:p>
        </w:tc>
        <w:tc>
          <w:tcPr>
            <w:tcW w:w="2280" w:type="dxa"/>
            <w:tcBorders>
              <w:top w:val="outset" w:color="111111" w:sz="6" w:space="0"/>
              <w:left w:val="outset" w:color="111111" w:sz="6" w:space="0"/>
              <w:bottom w:val="outset" w:color="111111" w:sz="6" w:space="0"/>
              <w:right w:val="outset" w:color="111111" w:sz="6" w:space="0"/>
            </w:tcBorders>
            <w:vAlign w:val="center"/>
          </w:tcPr>
          <w:p>
            <w:pPr>
              <w:pStyle w:val="22"/>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textAlignment w:val="auto"/>
              <w:rPr>
                <w:rStyle w:val="29"/>
                <w:rFonts w:cs="宋体"/>
                <w:b w:val="0"/>
                <w:bCs/>
                <w:color w:val="auto"/>
                <w:sz w:val="24"/>
                <w:szCs w:val="24"/>
                <w:highlight w:val="none"/>
              </w:rPr>
            </w:pPr>
            <w:r>
              <w:rPr>
                <w:rStyle w:val="29"/>
                <w:rFonts w:hint="eastAsia" w:cs="宋体"/>
                <w:b w:val="0"/>
                <w:bCs/>
                <w:color w:val="auto"/>
                <w:sz w:val="24"/>
                <w:szCs w:val="24"/>
                <w:highlight w:val="none"/>
              </w:rPr>
              <w:t>□符合 □不符合</w:t>
            </w:r>
          </w:p>
        </w:tc>
        <w:tc>
          <w:tcPr>
            <w:tcW w:w="2631" w:type="dxa"/>
            <w:tcBorders>
              <w:top w:val="outset" w:color="111111" w:sz="6" w:space="0"/>
              <w:left w:val="outset" w:color="111111" w:sz="6" w:space="0"/>
              <w:bottom w:val="outset" w:color="111111" w:sz="6" w:space="0"/>
              <w:right w:val="outset" w:color="111111" w:sz="6" w:space="0"/>
            </w:tcBorders>
            <w:vAlign w:val="center"/>
          </w:tcPr>
          <w:p>
            <w:pPr>
              <w:pStyle w:val="22"/>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textAlignment w:val="auto"/>
              <w:rPr>
                <w:rStyle w:val="29"/>
                <w:rFonts w:cs="宋体"/>
                <w:b w:val="0"/>
                <w:bCs/>
                <w:color w:val="auto"/>
                <w:sz w:val="24"/>
                <w:szCs w:val="24"/>
                <w:highlight w:val="none"/>
              </w:rPr>
            </w:pPr>
            <w:r>
              <w:rPr>
                <w:rStyle w:val="29"/>
                <w:rFonts w:hint="eastAsia" w:cs="宋体"/>
                <w:b w:val="0"/>
                <w:bCs/>
                <w:color w:val="auto"/>
                <w:sz w:val="24"/>
                <w:szCs w:val="24"/>
                <w:highlight w:val="none"/>
              </w:rPr>
              <w:t>见</w:t>
            </w:r>
            <w:r>
              <w:rPr>
                <w:rStyle w:val="29"/>
                <w:rFonts w:hint="eastAsia" w:cs="宋体"/>
                <w:b w:val="0"/>
                <w:bCs/>
                <w:color w:val="auto"/>
                <w:sz w:val="24"/>
                <w:szCs w:val="24"/>
                <w:highlight w:val="none"/>
                <w:lang w:eastAsia="zh-CN"/>
              </w:rPr>
              <w:t>投标文件</w:t>
            </w:r>
            <w:r>
              <w:rPr>
                <w:rStyle w:val="29"/>
                <w:rFonts w:hint="eastAsia" w:cs="宋体"/>
                <w:b w:val="0"/>
                <w:bCs/>
                <w:color w:val="auto"/>
                <w:sz w:val="24"/>
                <w:szCs w:val="24"/>
                <w:highlight w:val="none"/>
              </w:rPr>
              <w:t>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jc w:val="center"/>
        </w:trPr>
        <w:tc>
          <w:tcPr>
            <w:tcW w:w="1391" w:type="dxa"/>
            <w:vMerge w:val="continue"/>
            <w:tcBorders>
              <w:top w:val="single" w:color="auto" w:sz="4" w:space="0"/>
              <w:left w:val="outset" w:color="111111" w:sz="6" w:space="0"/>
              <w:bottom w:val="single" w:color="auto" w:sz="4" w:space="0"/>
              <w:right w:val="outset" w:color="111111" w:sz="6" w:space="0"/>
            </w:tcBorders>
            <w:vAlign w:val="center"/>
          </w:tcPr>
          <w:p>
            <w:pPr>
              <w:pStyle w:val="22"/>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textAlignment w:val="auto"/>
              <w:rPr>
                <w:rStyle w:val="29"/>
                <w:rFonts w:cs="宋体"/>
                <w:b w:val="0"/>
                <w:bCs/>
                <w:color w:val="auto"/>
                <w:sz w:val="24"/>
                <w:szCs w:val="24"/>
                <w:highlight w:val="none"/>
              </w:rPr>
            </w:pPr>
          </w:p>
        </w:tc>
        <w:tc>
          <w:tcPr>
            <w:tcW w:w="2785" w:type="dxa"/>
            <w:tcBorders>
              <w:top w:val="outset" w:color="111111" w:sz="6" w:space="0"/>
              <w:left w:val="outset" w:color="111111" w:sz="6" w:space="0"/>
              <w:bottom w:val="outset" w:color="111111" w:sz="6" w:space="0"/>
              <w:right w:val="outset" w:color="111111" w:sz="6" w:space="0"/>
            </w:tcBorders>
            <w:vAlign w:val="center"/>
          </w:tcPr>
          <w:p>
            <w:pPr>
              <w:pStyle w:val="22"/>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textAlignment w:val="auto"/>
              <w:rPr>
                <w:rStyle w:val="29"/>
                <w:rFonts w:cs="宋体"/>
                <w:b w:val="0"/>
                <w:bCs/>
                <w:color w:val="auto"/>
                <w:sz w:val="24"/>
                <w:szCs w:val="24"/>
                <w:highlight w:val="none"/>
              </w:rPr>
            </w:pPr>
          </w:p>
        </w:tc>
        <w:tc>
          <w:tcPr>
            <w:tcW w:w="2280" w:type="dxa"/>
            <w:tcBorders>
              <w:top w:val="outset" w:color="111111" w:sz="6" w:space="0"/>
              <w:left w:val="outset" w:color="111111" w:sz="6" w:space="0"/>
              <w:bottom w:val="outset" w:color="111111" w:sz="6" w:space="0"/>
              <w:right w:val="outset" w:color="111111" w:sz="6" w:space="0"/>
            </w:tcBorders>
            <w:vAlign w:val="center"/>
          </w:tcPr>
          <w:p>
            <w:pPr>
              <w:pStyle w:val="22"/>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textAlignment w:val="auto"/>
              <w:rPr>
                <w:rStyle w:val="29"/>
                <w:rFonts w:cs="宋体"/>
                <w:b w:val="0"/>
                <w:bCs/>
                <w:color w:val="auto"/>
                <w:sz w:val="24"/>
                <w:szCs w:val="24"/>
                <w:highlight w:val="none"/>
              </w:rPr>
            </w:pPr>
            <w:r>
              <w:rPr>
                <w:rStyle w:val="29"/>
                <w:rFonts w:hint="eastAsia" w:cs="宋体"/>
                <w:b w:val="0"/>
                <w:bCs/>
                <w:color w:val="auto"/>
                <w:sz w:val="24"/>
                <w:szCs w:val="24"/>
                <w:highlight w:val="none"/>
              </w:rPr>
              <w:t>□符合 □不符合</w:t>
            </w:r>
          </w:p>
        </w:tc>
        <w:tc>
          <w:tcPr>
            <w:tcW w:w="2631" w:type="dxa"/>
            <w:tcBorders>
              <w:top w:val="outset" w:color="111111" w:sz="6" w:space="0"/>
              <w:left w:val="outset" w:color="111111" w:sz="6" w:space="0"/>
              <w:bottom w:val="outset" w:color="111111" w:sz="6" w:space="0"/>
              <w:right w:val="outset" w:color="111111" w:sz="6" w:space="0"/>
            </w:tcBorders>
            <w:vAlign w:val="center"/>
          </w:tcPr>
          <w:p>
            <w:pPr>
              <w:pStyle w:val="22"/>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textAlignment w:val="auto"/>
              <w:rPr>
                <w:rStyle w:val="29"/>
                <w:rFonts w:cs="宋体"/>
                <w:b w:val="0"/>
                <w:bCs/>
                <w:color w:val="auto"/>
                <w:sz w:val="24"/>
                <w:szCs w:val="24"/>
                <w:highlight w:val="none"/>
              </w:rPr>
            </w:pPr>
            <w:r>
              <w:rPr>
                <w:rStyle w:val="29"/>
                <w:rFonts w:hint="eastAsia" w:cs="宋体"/>
                <w:b w:val="0"/>
                <w:bCs/>
                <w:color w:val="auto"/>
                <w:sz w:val="24"/>
                <w:szCs w:val="24"/>
                <w:highlight w:val="none"/>
              </w:rPr>
              <w:t>见</w:t>
            </w:r>
            <w:r>
              <w:rPr>
                <w:rStyle w:val="29"/>
                <w:rFonts w:hint="eastAsia" w:cs="宋体"/>
                <w:b w:val="0"/>
                <w:bCs/>
                <w:color w:val="auto"/>
                <w:sz w:val="24"/>
                <w:szCs w:val="24"/>
                <w:highlight w:val="none"/>
                <w:lang w:eastAsia="zh-CN"/>
              </w:rPr>
              <w:t>投标文件</w:t>
            </w:r>
            <w:r>
              <w:rPr>
                <w:rStyle w:val="29"/>
                <w:rFonts w:hint="eastAsia" w:cs="宋体"/>
                <w:b w:val="0"/>
                <w:bCs/>
                <w:color w:val="auto"/>
                <w:sz w:val="24"/>
                <w:szCs w:val="24"/>
                <w:highlight w:val="none"/>
              </w:rPr>
              <w:t>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jc w:val="center"/>
        </w:trPr>
        <w:tc>
          <w:tcPr>
            <w:tcW w:w="1391" w:type="dxa"/>
            <w:vMerge w:val="continue"/>
            <w:tcBorders>
              <w:top w:val="single" w:color="auto" w:sz="4" w:space="0"/>
              <w:left w:val="outset" w:color="111111" w:sz="6" w:space="0"/>
              <w:bottom w:val="single" w:color="auto" w:sz="4" w:space="0"/>
              <w:right w:val="outset" w:color="111111" w:sz="6" w:space="0"/>
            </w:tcBorders>
            <w:vAlign w:val="center"/>
          </w:tcPr>
          <w:p>
            <w:pPr>
              <w:pStyle w:val="22"/>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textAlignment w:val="auto"/>
              <w:rPr>
                <w:rStyle w:val="29"/>
                <w:rFonts w:cs="宋体"/>
                <w:b w:val="0"/>
                <w:bCs/>
                <w:color w:val="auto"/>
                <w:sz w:val="24"/>
                <w:szCs w:val="24"/>
                <w:highlight w:val="none"/>
              </w:rPr>
            </w:pPr>
          </w:p>
        </w:tc>
        <w:tc>
          <w:tcPr>
            <w:tcW w:w="2785" w:type="dxa"/>
            <w:tcBorders>
              <w:top w:val="outset" w:color="111111" w:sz="6" w:space="0"/>
              <w:left w:val="outset" w:color="111111" w:sz="6" w:space="0"/>
              <w:bottom w:val="outset" w:color="111111" w:sz="6" w:space="0"/>
              <w:right w:val="outset" w:color="111111" w:sz="6" w:space="0"/>
            </w:tcBorders>
            <w:vAlign w:val="center"/>
          </w:tcPr>
          <w:p>
            <w:pPr>
              <w:pStyle w:val="22"/>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textAlignment w:val="auto"/>
              <w:rPr>
                <w:rStyle w:val="29"/>
                <w:rFonts w:cs="宋体"/>
                <w:b w:val="0"/>
                <w:bCs/>
                <w:color w:val="auto"/>
                <w:sz w:val="24"/>
                <w:szCs w:val="24"/>
                <w:highlight w:val="none"/>
              </w:rPr>
            </w:pPr>
          </w:p>
        </w:tc>
        <w:tc>
          <w:tcPr>
            <w:tcW w:w="2280" w:type="dxa"/>
            <w:tcBorders>
              <w:top w:val="outset" w:color="111111" w:sz="6" w:space="0"/>
              <w:left w:val="outset" w:color="111111" w:sz="6" w:space="0"/>
              <w:bottom w:val="outset" w:color="111111" w:sz="6" w:space="0"/>
              <w:right w:val="outset" w:color="111111" w:sz="6" w:space="0"/>
            </w:tcBorders>
            <w:vAlign w:val="center"/>
          </w:tcPr>
          <w:p>
            <w:pPr>
              <w:pStyle w:val="22"/>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textAlignment w:val="auto"/>
              <w:rPr>
                <w:rStyle w:val="29"/>
                <w:rFonts w:cs="宋体"/>
                <w:b w:val="0"/>
                <w:bCs/>
                <w:color w:val="auto"/>
                <w:sz w:val="24"/>
                <w:szCs w:val="24"/>
                <w:highlight w:val="none"/>
              </w:rPr>
            </w:pPr>
            <w:r>
              <w:rPr>
                <w:rStyle w:val="29"/>
                <w:rFonts w:hint="eastAsia" w:cs="宋体"/>
                <w:b w:val="0"/>
                <w:bCs/>
                <w:color w:val="auto"/>
                <w:sz w:val="24"/>
                <w:szCs w:val="24"/>
                <w:highlight w:val="none"/>
              </w:rPr>
              <w:t>□符合 □不符合</w:t>
            </w:r>
          </w:p>
        </w:tc>
        <w:tc>
          <w:tcPr>
            <w:tcW w:w="2631" w:type="dxa"/>
            <w:tcBorders>
              <w:top w:val="outset" w:color="111111" w:sz="6" w:space="0"/>
              <w:left w:val="outset" w:color="111111" w:sz="6" w:space="0"/>
              <w:bottom w:val="outset" w:color="111111" w:sz="6" w:space="0"/>
              <w:right w:val="outset" w:color="111111" w:sz="6" w:space="0"/>
            </w:tcBorders>
            <w:vAlign w:val="center"/>
          </w:tcPr>
          <w:p>
            <w:pPr>
              <w:pStyle w:val="22"/>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textAlignment w:val="auto"/>
              <w:rPr>
                <w:rStyle w:val="29"/>
                <w:rFonts w:cs="宋体"/>
                <w:b w:val="0"/>
                <w:bCs/>
                <w:color w:val="auto"/>
                <w:sz w:val="24"/>
                <w:szCs w:val="24"/>
                <w:highlight w:val="none"/>
              </w:rPr>
            </w:pPr>
            <w:r>
              <w:rPr>
                <w:rStyle w:val="29"/>
                <w:rFonts w:hint="eastAsia" w:cs="宋体"/>
                <w:b w:val="0"/>
                <w:bCs/>
                <w:color w:val="auto"/>
                <w:sz w:val="24"/>
                <w:szCs w:val="24"/>
                <w:highlight w:val="none"/>
              </w:rPr>
              <w:t>见</w:t>
            </w:r>
            <w:r>
              <w:rPr>
                <w:rStyle w:val="29"/>
                <w:rFonts w:hint="eastAsia" w:cs="宋体"/>
                <w:b w:val="0"/>
                <w:bCs/>
                <w:color w:val="auto"/>
                <w:sz w:val="24"/>
                <w:szCs w:val="24"/>
                <w:highlight w:val="none"/>
                <w:lang w:eastAsia="zh-CN"/>
              </w:rPr>
              <w:t>投标文件</w:t>
            </w:r>
            <w:r>
              <w:rPr>
                <w:rStyle w:val="29"/>
                <w:rFonts w:hint="eastAsia" w:cs="宋体"/>
                <w:b w:val="0"/>
                <w:bCs/>
                <w:color w:val="auto"/>
                <w:sz w:val="24"/>
                <w:szCs w:val="24"/>
                <w:highlight w:val="none"/>
              </w:rPr>
              <w:t>第（）页</w:t>
            </w:r>
          </w:p>
        </w:tc>
      </w:tr>
    </w:tbl>
    <w:p>
      <w:pPr>
        <w:pStyle w:val="22"/>
        <w:spacing w:before="75" w:beforeAutospacing="0" w:after="75" w:afterAutospacing="0" w:line="360" w:lineRule="auto"/>
        <w:rPr>
          <w:rStyle w:val="29"/>
          <w:rFonts w:cs="宋体"/>
          <w:b w:val="0"/>
          <w:bCs/>
          <w:color w:val="auto"/>
          <w:sz w:val="24"/>
          <w:szCs w:val="24"/>
          <w:highlight w:val="none"/>
        </w:rPr>
      </w:pPr>
      <w:r>
        <w:rPr>
          <w:rStyle w:val="29"/>
          <w:rFonts w:hint="eastAsia" w:cs="宋体"/>
          <w:b w:val="0"/>
          <w:bCs/>
          <w:color w:val="auto"/>
          <w:sz w:val="24"/>
          <w:szCs w:val="24"/>
          <w:highlight w:val="none"/>
        </w:rPr>
        <w:t>注：以上材料将作为</w:t>
      </w:r>
      <w:r>
        <w:rPr>
          <w:rStyle w:val="29"/>
          <w:rFonts w:hint="eastAsia" w:cs="宋体"/>
          <w:b w:val="0"/>
          <w:bCs/>
          <w:color w:val="auto"/>
          <w:sz w:val="24"/>
          <w:szCs w:val="24"/>
          <w:highlight w:val="none"/>
          <w:lang w:eastAsia="zh-CN"/>
        </w:rPr>
        <w:t>供应商</w:t>
      </w:r>
      <w:r>
        <w:rPr>
          <w:rStyle w:val="29"/>
          <w:rFonts w:hint="eastAsia" w:cs="宋体"/>
          <w:b w:val="0"/>
          <w:bCs/>
          <w:color w:val="auto"/>
          <w:sz w:val="24"/>
          <w:szCs w:val="24"/>
          <w:highlight w:val="none"/>
        </w:rPr>
        <w:t>有效性审核的重要内容之一，</w:t>
      </w:r>
      <w:r>
        <w:rPr>
          <w:rStyle w:val="29"/>
          <w:rFonts w:hint="eastAsia" w:cs="宋体"/>
          <w:b w:val="0"/>
          <w:bCs/>
          <w:color w:val="auto"/>
          <w:sz w:val="24"/>
          <w:szCs w:val="24"/>
          <w:highlight w:val="none"/>
          <w:lang w:eastAsia="zh-CN"/>
        </w:rPr>
        <w:t>供应商</w:t>
      </w:r>
      <w:r>
        <w:rPr>
          <w:rStyle w:val="29"/>
          <w:rFonts w:hint="eastAsia" w:cs="宋体"/>
          <w:b w:val="0"/>
          <w:bCs/>
          <w:color w:val="auto"/>
          <w:sz w:val="24"/>
          <w:szCs w:val="24"/>
          <w:highlight w:val="none"/>
        </w:rPr>
        <w:t>必须严格按照其内容及序列要求在</w:t>
      </w:r>
      <w:r>
        <w:rPr>
          <w:rStyle w:val="29"/>
          <w:rFonts w:hint="eastAsia" w:cs="宋体"/>
          <w:b w:val="0"/>
          <w:bCs/>
          <w:color w:val="auto"/>
          <w:sz w:val="24"/>
          <w:szCs w:val="24"/>
          <w:highlight w:val="none"/>
          <w:lang w:eastAsia="zh-CN"/>
        </w:rPr>
        <w:t>投标文件</w:t>
      </w:r>
      <w:r>
        <w:rPr>
          <w:rStyle w:val="29"/>
          <w:rFonts w:hint="eastAsia" w:cs="宋体"/>
          <w:b w:val="0"/>
          <w:bCs/>
          <w:color w:val="auto"/>
          <w:sz w:val="24"/>
          <w:szCs w:val="24"/>
          <w:highlight w:val="none"/>
        </w:rPr>
        <w:t>中对应如实提供，对资格性和符合性证明文件的任何缺漏和不符合项将会直接导致无效投标！</w:t>
      </w:r>
      <w:r>
        <w:rPr>
          <w:rStyle w:val="29"/>
          <w:rFonts w:hint="eastAsia" w:cs="宋体"/>
          <w:b w:val="0"/>
          <w:bCs/>
          <w:color w:val="auto"/>
          <w:sz w:val="24"/>
          <w:szCs w:val="24"/>
          <w:highlight w:val="none"/>
          <w:lang w:eastAsia="zh-CN"/>
        </w:rPr>
        <w:t>供应商</w:t>
      </w:r>
      <w:r>
        <w:rPr>
          <w:rStyle w:val="29"/>
          <w:rFonts w:hint="eastAsia" w:cs="宋体"/>
          <w:b w:val="0"/>
          <w:bCs/>
          <w:color w:val="auto"/>
          <w:sz w:val="24"/>
          <w:szCs w:val="24"/>
          <w:highlight w:val="none"/>
        </w:rPr>
        <w:t>根据自查结论在对应的□打“√”。</w:t>
      </w:r>
    </w:p>
    <w:p>
      <w:pPr>
        <w:tabs>
          <w:tab w:val="left" w:pos="6300"/>
        </w:tabs>
        <w:snapToGrid w:val="0"/>
        <w:spacing w:line="360" w:lineRule="auto"/>
        <w:ind w:firstLine="570"/>
        <w:jc w:val="center"/>
        <w:rPr>
          <w:rFonts w:hint="eastAsia" w:ascii="宋体" w:hAnsi="宋体"/>
          <w:b/>
          <w:bCs/>
          <w:color w:val="auto"/>
          <w:sz w:val="28"/>
          <w:szCs w:val="28"/>
          <w:highlight w:val="none"/>
          <w:lang w:eastAsia="zh-CN"/>
        </w:rPr>
      </w:pPr>
    </w:p>
    <w:p>
      <w:pPr>
        <w:tabs>
          <w:tab w:val="left" w:pos="6300"/>
        </w:tabs>
        <w:snapToGrid w:val="0"/>
        <w:spacing w:line="360" w:lineRule="auto"/>
        <w:jc w:val="center"/>
        <w:rPr>
          <w:rFonts w:hint="eastAsia" w:ascii="宋体" w:hAnsi="宋体" w:eastAsia="宋体" w:cs="宋体"/>
          <w:b/>
          <w:bCs/>
          <w:color w:val="auto"/>
          <w:sz w:val="28"/>
          <w:szCs w:val="28"/>
          <w:highlight w:val="none"/>
          <w:lang w:eastAsia="zh-CN"/>
        </w:rPr>
      </w:pPr>
    </w:p>
    <w:p>
      <w:pPr>
        <w:tabs>
          <w:tab w:val="left" w:pos="6300"/>
        </w:tabs>
        <w:snapToGrid w:val="0"/>
        <w:spacing w:line="360" w:lineRule="auto"/>
        <w:jc w:val="center"/>
        <w:rPr>
          <w:rFonts w:hint="eastAsia" w:ascii="宋体" w:hAnsi="宋体"/>
          <w:b/>
          <w:bCs/>
          <w:color w:val="auto"/>
          <w:sz w:val="24"/>
          <w:highlight w:val="none"/>
        </w:rPr>
      </w:pPr>
      <w:r>
        <w:rPr>
          <w:rFonts w:hint="eastAsia" w:ascii="宋体" w:hAnsi="宋体" w:eastAsia="宋体" w:cs="宋体"/>
          <w:b/>
          <w:bCs/>
          <w:color w:val="auto"/>
          <w:sz w:val="28"/>
          <w:szCs w:val="28"/>
          <w:highlight w:val="none"/>
          <w:lang w:eastAsia="zh-CN"/>
        </w:rPr>
        <w:t>（</w:t>
      </w:r>
      <w:r>
        <w:rPr>
          <w:rFonts w:hint="eastAsia" w:ascii="宋体" w:hAnsi="宋体" w:eastAsia="宋体" w:cs="宋体"/>
          <w:b/>
          <w:bCs/>
          <w:color w:val="auto"/>
          <w:sz w:val="28"/>
          <w:szCs w:val="28"/>
          <w:highlight w:val="none"/>
          <w:lang w:val="en-US" w:eastAsia="zh-CN"/>
        </w:rPr>
        <w:t>3</w:t>
      </w:r>
      <w:r>
        <w:rPr>
          <w:rFonts w:hint="eastAsia" w:ascii="宋体" w:hAnsi="宋体" w:eastAsia="宋体" w:cs="宋体"/>
          <w:b/>
          <w:bCs/>
          <w:color w:val="auto"/>
          <w:sz w:val="28"/>
          <w:szCs w:val="28"/>
          <w:highlight w:val="none"/>
          <w:lang w:eastAsia="zh-CN"/>
        </w:rPr>
        <w:t>）</w:t>
      </w:r>
      <w:r>
        <w:rPr>
          <w:rFonts w:hint="eastAsia" w:ascii="宋体" w:hAnsi="宋体" w:eastAsia="宋体" w:cs="宋体"/>
          <w:b/>
          <w:bCs/>
          <w:color w:val="auto"/>
          <w:sz w:val="28"/>
          <w:szCs w:val="28"/>
          <w:highlight w:val="none"/>
        </w:rPr>
        <w:t>诚信承诺书</w:t>
      </w:r>
    </w:p>
    <w:p>
      <w:pPr>
        <w:rPr>
          <w:rFonts w:hint="eastAsia"/>
          <w:color w:val="auto"/>
          <w:sz w:val="24"/>
          <w:szCs w:val="24"/>
          <w:highlight w:val="none"/>
        </w:rPr>
      </w:pPr>
    </w:p>
    <w:p>
      <w:pPr>
        <w:keepNext w:val="0"/>
        <w:keepLines w:val="0"/>
        <w:pageBreakBefore w:val="0"/>
        <w:widowControl w:val="0"/>
        <w:kinsoku/>
        <w:wordWrap/>
        <w:overflowPunct/>
        <w:topLinePunct w:val="0"/>
        <w:autoSpaceDE/>
        <w:autoSpaceDN/>
        <w:bidi w:val="0"/>
        <w:spacing w:line="520" w:lineRule="exact"/>
        <w:textAlignment w:val="auto"/>
        <w:rPr>
          <w:rFonts w:hint="eastAsia"/>
          <w:color w:val="auto"/>
          <w:sz w:val="24"/>
          <w:szCs w:val="24"/>
          <w:highlight w:val="none"/>
          <w:u w:val="single"/>
        </w:rPr>
      </w:pPr>
      <w:r>
        <w:rPr>
          <w:rFonts w:hint="eastAsia"/>
          <w:color w:val="auto"/>
          <w:sz w:val="24"/>
          <w:szCs w:val="24"/>
          <w:highlight w:val="none"/>
          <w:u w:val="single"/>
        </w:rPr>
        <w:t xml:space="preserve">                  </w:t>
      </w:r>
      <w:r>
        <w:rPr>
          <w:rFonts w:hint="eastAsia"/>
          <w:color w:val="auto"/>
          <w:sz w:val="24"/>
          <w:szCs w:val="24"/>
          <w:highlight w:val="none"/>
        </w:rPr>
        <w:t>(单位名称或个人)，</w:t>
      </w:r>
      <w:r>
        <w:rPr>
          <w:rFonts w:hint="eastAsia"/>
          <w:color w:val="auto"/>
          <w:sz w:val="24"/>
          <w:szCs w:val="24"/>
          <w:highlight w:val="none"/>
          <w:u w:val="single"/>
        </w:rPr>
        <w:t xml:space="preserve">                      </w:t>
      </w:r>
    </w:p>
    <w:p>
      <w:pPr>
        <w:keepNext w:val="0"/>
        <w:keepLines w:val="0"/>
        <w:pageBreakBefore w:val="0"/>
        <w:widowControl w:val="0"/>
        <w:kinsoku/>
        <w:wordWrap/>
        <w:overflowPunct/>
        <w:topLinePunct w:val="0"/>
        <w:autoSpaceDE/>
        <w:autoSpaceDN/>
        <w:bidi w:val="0"/>
        <w:spacing w:line="520" w:lineRule="exact"/>
        <w:textAlignment w:val="auto"/>
        <w:rPr>
          <w:rFonts w:hint="eastAsia"/>
          <w:color w:val="auto"/>
          <w:sz w:val="24"/>
          <w:szCs w:val="24"/>
          <w:highlight w:val="none"/>
        </w:rPr>
      </w:pPr>
      <w:r>
        <w:rPr>
          <w:rFonts w:hint="eastAsia"/>
          <w:color w:val="auto"/>
          <w:sz w:val="24"/>
          <w:szCs w:val="24"/>
          <w:highlight w:val="none"/>
        </w:rPr>
        <w:t>统一社会信用代码（个人身份证号）是具备《政府采购法》第二十二条件的</w:t>
      </w:r>
      <w:r>
        <w:rPr>
          <w:rFonts w:hint="eastAsia"/>
          <w:color w:val="auto"/>
          <w:sz w:val="24"/>
          <w:szCs w:val="24"/>
          <w:highlight w:val="none"/>
          <w:lang w:eastAsia="zh-CN"/>
        </w:rPr>
        <w:t>供应商</w:t>
      </w:r>
      <w:r>
        <w:rPr>
          <w:rFonts w:hint="eastAsia"/>
          <w:color w:val="auto"/>
          <w:sz w:val="24"/>
          <w:szCs w:val="24"/>
          <w:highlight w:val="none"/>
        </w:rPr>
        <w:t>，本单位在参加克拉玛依地区政府采购活动时，承诺如下：</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ascii="Times New Roman"/>
          <w:color w:val="auto"/>
          <w:sz w:val="24"/>
          <w:szCs w:val="24"/>
          <w:highlight w:val="none"/>
        </w:rPr>
      </w:pPr>
      <w:r>
        <w:rPr>
          <w:rFonts w:ascii="Times New Roman"/>
          <w:color w:val="auto"/>
          <w:sz w:val="24"/>
          <w:szCs w:val="24"/>
          <w:highlight w:val="none"/>
        </w:rPr>
        <w:t>（一）严格遵守国家法律、法规和规章，全面履行应尽的责任和义务</w:t>
      </w:r>
      <w:r>
        <w:rPr>
          <w:rFonts w:hint="eastAsia" w:ascii="Times New Roman"/>
          <w:color w:val="auto"/>
          <w:sz w:val="24"/>
          <w:szCs w:val="24"/>
          <w:highlight w:val="none"/>
        </w:rPr>
        <w:t>。</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ascii="Times New Roman"/>
          <w:color w:val="auto"/>
          <w:sz w:val="24"/>
          <w:szCs w:val="24"/>
          <w:highlight w:val="none"/>
        </w:rPr>
      </w:pPr>
      <w:r>
        <w:rPr>
          <w:rFonts w:ascii="Times New Roman"/>
          <w:color w:val="auto"/>
          <w:sz w:val="24"/>
          <w:szCs w:val="24"/>
          <w:highlight w:val="none"/>
        </w:rPr>
        <w:t>（二）</w:t>
      </w:r>
      <w:r>
        <w:rPr>
          <w:rFonts w:hint="eastAsia" w:ascii="Times New Roman"/>
          <w:color w:val="auto"/>
          <w:sz w:val="24"/>
          <w:szCs w:val="24"/>
          <w:highlight w:val="none"/>
        </w:rPr>
        <w:t>保证参加政府采购活动时</w:t>
      </w:r>
      <w:r>
        <w:rPr>
          <w:rFonts w:ascii="Times New Roman"/>
          <w:color w:val="auto"/>
          <w:sz w:val="24"/>
          <w:szCs w:val="24"/>
          <w:highlight w:val="none"/>
        </w:rPr>
        <w:t>所</w:t>
      </w:r>
      <w:r>
        <w:rPr>
          <w:rFonts w:hint="eastAsia" w:ascii="Times New Roman"/>
          <w:color w:val="auto"/>
          <w:sz w:val="24"/>
          <w:szCs w:val="24"/>
          <w:highlight w:val="none"/>
        </w:rPr>
        <w:t>提供</w:t>
      </w:r>
      <w:r>
        <w:rPr>
          <w:rFonts w:ascii="Times New Roman"/>
          <w:color w:val="auto"/>
          <w:sz w:val="24"/>
          <w:szCs w:val="24"/>
          <w:highlight w:val="none"/>
        </w:rPr>
        <w:t>资料均合法、真实、有效，并对所提供资料的真实性负责</w:t>
      </w:r>
      <w:r>
        <w:rPr>
          <w:rFonts w:hint="eastAsia" w:ascii="Times New Roman"/>
          <w:color w:val="auto"/>
          <w:sz w:val="24"/>
          <w:szCs w:val="24"/>
          <w:highlight w:val="none"/>
        </w:rPr>
        <w:t>；我单位（个人）在参加政府采购活动前三年在经营活动中没有《政府采购法》第</w:t>
      </w:r>
      <w:r>
        <w:rPr>
          <w:rFonts w:hint="eastAsia"/>
          <w:color w:val="auto"/>
          <w:sz w:val="24"/>
          <w:szCs w:val="24"/>
          <w:highlight w:val="none"/>
        </w:rPr>
        <w:t>第二十二条第一款第（五项）所称重大违法记录。</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ascii="Times New Roman"/>
          <w:color w:val="auto"/>
          <w:sz w:val="24"/>
          <w:szCs w:val="24"/>
          <w:highlight w:val="none"/>
        </w:rPr>
      </w:pPr>
      <w:r>
        <w:rPr>
          <w:rFonts w:ascii="Times New Roman"/>
          <w:color w:val="auto"/>
          <w:sz w:val="24"/>
          <w:szCs w:val="24"/>
          <w:highlight w:val="none"/>
        </w:rPr>
        <w:t>（</w:t>
      </w:r>
      <w:r>
        <w:rPr>
          <w:rFonts w:hint="eastAsia" w:ascii="Times New Roman"/>
          <w:color w:val="auto"/>
          <w:sz w:val="24"/>
          <w:szCs w:val="24"/>
          <w:highlight w:val="none"/>
        </w:rPr>
        <w:t>三</w:t>
      </w:r>
      <w:r>
        <w:rPr>
          <w:rFonts w:ascii="Times New Roman"/>
          <w:color w:val="auto"/>
          <w:sz w:val="24"/>
          <w:szCs w:val="24"/>
          <w:highlight w:val="none"/>
        </w:rPr>
        <w:t>）承诺本单位（个人）自觉接受行政管理部门、行业组织、社会公众、新闻舆论的监督</w:t>
      </w:r>
      <w:r>
        <w:rPr>
          <w:rFonts w:hint="eastAsia" w:ascii="Times New Roman"/>
          <w:color w:val="auto"/>
          <w:sz w:val="24"/>
          <w:szCs w:val="24"/>
          <w:highlight w:val="none"/>
        </w:rPr>
        <w:t>。</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ascii="Times New Roman"/>
          <w:color w:val="auto"/>
          <w:sz w:val="24"/>
          <w:szCs w:val="24"/>
          <w:highlight w:val="none"/>
        </w:rPr>
      </w:pPr>
      <w:r>
        <w:rPr>
          <w:rFonts w:ascii="Times New Roman"/>
          <w:color w:val="auto"/>
          <w:sz w:val="24"/>
          <w:szCs w:val="24"/>
          <w:highlight w:val="none"/>
        </w:rPr>
        <w:t>（</w:t>
      </w:r>
      <w:r>
        <w:rPr>
          <w:rFonts w:hint="eastAsia" w:ascii="Times New Roman"/>
          <w:color w:val="auto"/>
          <w:sz w:val="24"/>
          <w:szCs w:val="24"/>
          <w:highlight w:val="none"/>
        </w:rPr>
        <w:t>四</w:t>
      </w:r>
      <w:r>
        <w:rPr>
          <w:rFonts w:ascii="Times New Roman"/>
          <w:color w:val="auto"/>
          <w:sz w:val="24"/>
          <w:szCs w:val="24"/>
          <w:highlight w:val="none"/>
        </w:rPr>
        <w:t>）承诺本单位（个人）将按照信用管理要求，按照规定通过克拉玛依诚信网向社会公示信用信息</w:t>
      </w:r>
      <w:r>
        <w:rPr>
          <w:rFonts w:hint="eastAsia" w:ascii="Times New Roman"/>
          <w:color w:val="auto"/>
          <w:sz w:val="24"/>
          <w:szCs w:val="24"/>
          <w:highlight w:val="none"/>
        </w:rPr>
        <w:t>。</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ascii="Times New Roman"/>
          <w:color w:val="auto"/>
          <w:sz w:val="24"/>
          <w:szCs w:val="24"/>
          <w:highlight w:val="none"/>
        </w:rPr>
      </w:pPr>
      <w:r>
        <w:rPr>
          <w:rFonts w:ascii="Times New Roman"/>
          <w:color w:val="auto"/>
          <w:sz w:val="24"/>
          <w:szCs w:val="24"/>
          <w:highlight w:val="none"/>
        </w:rPr>
        <w:t>（</w:t>
      </w:r>
      <w:r>
        <w:rPr>
          <w:rFonts w:hint="eastAsia" w:ascii="Times New Roman"/>
          <w:color w:val="auto"/>
          <w:sz w:val="24"/>
          <w:szCs w:val="24"/>
          <w:highlight w:val="none"/>
        </w:rPr>
        <w:t>五</w:t>
      </w:r>
      <w:r>
        <w:rPr>
          <w:rFonts w:ascii="Times New Roman"/>
          <w:color w:val="auto"/>
          <w:sz w:val="24"/>
          <w:szCs w:val="24"/>
          <w:highlight w:val="none"/>
        </w:rPr>
        <w:t>）承诺本单位（个人）不制假售假、商标侵权、虚假宣传、违约毁约、价格欺诈、垄断和不正当竞争，守合同、重信用，维护经营者、消费者的合法权益</w:t>
      </w:r>
      <w:r>
        <w:rPr>
          <w:rFonts w:hint="eastAsia" w:ascii="Times New Roman"/>
          <w:color w:val="auto"/>
          <w:sz w:val="24"/>
          <w:szCs w:val="24"/>
          <w:highlight w:val="none"/>
        </w:rPr>
        <w:t>。</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ascii="Times New Roman"/>
          <w:color w:val="auto"/>
          <w:sz w:val="24"/>
          <w:szCs w:val="24"/>
          <w:highlight w:val="none"/>
        </w:rPr>
      </w:pPr>
      <w:r>
        <w:rPr>
          <w:rFonts w:ascii="Times New Roman"/>
          <w:color w:val="auto"/>
          <w:sz w:val="24"/>
          <w:szCs w:val="24"/>
          <w:highlight w:val="none"/>
        </w:rPr>
        <w:t>（</w:t>
      </w:r>
      <w:r>
        <w:rPr>
          <w:rFonts w:hint="eastAsia" w:ascii="Times New Roman"/>
          <w:color w:val="auto"/>
          <w:sz w:val="24"/>
          <w:szCs w:val="24"/>
          <w:highlight w:val="none"/>
        </w:rPr>
        <w:t>六</w:t>
      </w:r>
      <w:r>
        <w:rPr>
          <w:rFonts w:ascii="Times New Roman"/>
          <w:color w:val="auto"/>
          <w:sz w:val="24"/>
          <w:szCs w:val="24"/>
          <w:highlight w:val="none"/>
        </w:rPr>
        <w:t>）失信主体承诺本单位（个人）依法依规接受处罚、主动积极整改、不再触犯相关法律法规、今后全面做到履约守信等</w:t>
      </w:r>
      <w:r>
        <w:rPr>
          <w:rFonts w:hint="eastAsia" w:ascii="Times New Roman"/>
          <w:color w:val="auto"/>
          <w:sz w:val="24"/>
          <w:szCs w:val="24"/>
          <w:highlight w:val="none"/>
        </w:rPr>
        <w:t>。</w:t>
      </w:r>
    </w:p>
    <w:p>
      <w:pPr>
        <w:keepNext w:val="0"/>
        <w:keepLines w:val="0"/>
        <w:pageBreakBefore w:val="0"/>
        <w:widowControl w:val="0"/>
        <w:kinsoku/>
        <w:wordWrap/>
        <w:overflowPunct/>
        <w:topLinePunct w:val="0"/>
        <w:autoSpaceDE/>
        <w:autoSpaceDN/>
        <w:bidi w:val="0"/>
        <w:adjustRightInd w:val="0"/>
        <w:snapToGrid w:val="0"/>
        <w:spacing w:line="520" w:lineRule="exact"/>
        <w:ind w:left="319" w:leftChars="152" w:firstLine="240" w:firstLineChars="100"/>
        <w:jc w:val="left"/>
        <w:textAlignment w:val="auto"/>
        <w:rPr>
          <w:rFonts w:ascii="Times New Roman"/>
          <w:color w:val="auto"/>
          <w:sz w:val="24"/>
          <w:szCs w:val="24"/>
          <w:highlight w:val="none"/>
        </w:rPr>
      </w:pPr>
      <w:r>
        <w:rPr>
          <w:rFonts w:ascii="Times New Roman"/>
          <w:color w:val="auto"/>
          <w:sz w:val="24"/>
          <w:szCs w:val="24"/>
          <w:highlight w:val="none"/>
        </w:rPr>
        <w:t>（</w:t>
      </w:r>
      <w:r>
        <w:rPr>
          <w:rFonts w:hint="eastAsia" w:ascii="Times New Roman"/>
          <w:color w:val="auto"/>
          <w:sz w:val="24"/>
          <w:szCs w:val="24"/>
          <w:highlight w:val="none"/>
        </w:rPr>
        <w:t>七</w:t>
      </w:r>
      <w:r>
        <w:rPr>
          <w:rFonts w:ascii="Times New Roman"/>
          <w:color w:val="auto"/>
          <w:sz w:val="24"/>
          <w:szCs w:val="24"/>
          <w:highlight w:val="none"/>
        </w:rPr>
        <w:t>）承诺本单位（个人）同意将以上承诺上网公示。若违背承诺约定，经查实，愿意接受行业主管部门和信用管理部门相应的规定处罚，承担违约责任，并依法承担相应的法律责任。自愿按照信用管理相关规定，违背承诺约定行为作为失信信息，记录到市公共信用信息管理系统平台，并予以公开</w:t>
      </w:r>
      <w:r>
        <w:rPr>
          <w:rFonts w:hint="eastAsia" w:ascii="Times New Roman"/>
          <w:color w:val="auto"/>
          <w:sz w:val="24"/>
          <w:szCs w:val="24"/>
          <w:highlight w:val="none"/>
        </w:rPr>
        <w:t>。</w:t>
      </w:r>
    </w:p>
    <w:p>
      <w:pPr>
        <w:keepNext w:val="0"/>
        <w:keepLines w:val="0"/>
        <w:pageBreakBefore w:val="0"/>
        <w:widowControl w:val="0"/>
        <w:kinsoku/>
        <w:wordWrap/>
        <w:overflowPunct/>
        <w:topLinePunct w:val="0"/>
        <w:autoSpaceDE/>
        <w:autoSpaceDN/>
        <w:bidi w:val="0"/>
        <w:spacing w:line="520" w:lineRule="exact"/>
        <w:textAlignment w:val="auto"/>
        <w:rPr>
          <w:rFonts w:hint="eastAsia"/>
          <w:color w:val="auto"/>
          <w:sz w:val="24"/>
          <w:szCs w:val="24"/>
          <w:highlight w:val="none"/>
        </w:rPr>
      </w:pPr>
    </w:p>
    <w:p>
      <w:pPr>
        <w:keepNext w:val="0"/>
        <w:keepLines w:val="0"/>
        <w:pageBreakBefore w:val="0"/>
        <w:widowControl w:val="0"/>
        <w:kinsoku/>
        <w:wordWrap/>
        <w:overflowPunct/>
        <w:topLinePunct w:val="0"/>
        <w:autoSpaceDE/>
        <w:autoSpaceDN/>
        <w:bidi w:val="0"/>
        <w:spacing w:line="520" w:lineRule="exact"/>
        <w:textAlignment w:val="auto"/>
        <w:rPr>
          <w:rFonts w:hint="eastAsia"/>
          <w:color w:val="auto"/>
          <w:sz w:val="24"/>
          <w:szCs w:val="24"/>
          <w:highlight w:val="none"/>
          <w:u w:val="single"/>
        </w:rPr>
      </w:pPr>
    </w:p>
    <w:p>
      <w:pPr>
        <w:keepNext w:val="0"/>
        <w:keepLines w:val="0"/>
        <w:pageBreakBefore w:val="0"/>
        <w:widowControl w:val="0"/>
        <w:kinsoku/>
        <w:wordWrap/>
        <w:overflowPunct/>
        <w:topLinePunct w:val="0"/>
        <w:autoSpaceDE/>
        <w:autoSpaceDN/>
        <w:bidi w:val="0"/>
        <w:spacing w:line="520" w:lineRule="exact"/>
        <w:ind w:firstLine="2880" w:firstLineChars="1200"/>
        <w:textAlignment w:val="auto"/>
        <w:rPr>
          <w:rFonts w:hint="eastAsia"/>
          <w:color w:val="auto"/>
          <w:sz w:val="24"/>
          <w:szCs w:val="24"/>
          <w:highlight w:val="none"/>
        </w:rPr>
      </w:pPr>
      <w:r>
        <w:rPr>
          <w:rFonts w:hint="eastAsia"/>
          <w:color w:val="auto"/>
          <w:sz w:val="24"/>
          <w:szCs w:val="24"/>
          <w:highlight w:val="none"/>
        </w:rPr>
        <w:t>单位名称或个人(公章或签名)</w:t>
      </w:r>
    </w:p>
    <w:p>
      <w:pPr>
        <w:keepNext w:val="0"/>
        <w:keepLines w:val="0"/>
        <w:pageBreakBefore w:val="0"/>
        <w:widowControl w:val="0"/>
        <w:kinsoku/>
        <w:wordWrap/>
        <w:overflowPunct/>
        <w:topLinePunct w:val="0"/>
        <w:autoSpaceDE/>
        <w:autoSpaceDN/>
        <w:bidi w:val="0"/>
        <w:spacing w:line="520" w:lineRule="exact"/>
        <w:ind w:firstLine="2880" w:firstLineChars="1200"/>
        <w:textAlignment w:val="auto"/>
        <w:rPr>
          <w:rFonts w:hint="eastAsia"/>
          <w:color w:val="auto"/>
          <w:sz w:val="24"/>
          <w:szCs w:val="24"/>
          <w:highlight w:val="none"/>
          <w:u w:val="single"/>
        </w:rPr>
      </w:pPr>
      <w:r>
        <w:rPr>
          <w:rFonts w:hint="eastAsia"/>
          <w:color w:val="auto"/>
          <w:sz w:val="24"/>
          <w:szCs w:val="24"/>
          <w:highlight w:val="none"/>
        </w:rPr>
        <w:t xml:space="preserve">     年   月   日</w:t>
      </w:r>
    </w:p>
    <w:p>
      <w:pPr>
        <w:pStyle w:val="22"/>
        <w:spacing w:before="75" w:beforeAutospacing="0" w:after="75" w:afterAutospacing="0" w:line="360" w:lineRule="auto"/>
        <w:jc w:val="both"/>
        <w:rPr>
          <w:rStyle w:val="29"/>
          <w:rFonts w:cs="宋体"/>
          <w:b w:val="0"/>
          <w:bCs/>
          <w:color w:val="auto"/>
          <w:sz w:val="24"/>
          <w:szCs w:val="24"/>
          <w:highlight w:val="none"/>
        </w:rPr>
      </w:pPr>
    </w:p>
    <w:p>
      <w:pPr>
        <w:pStyle w:val="22"/>
        <w:spacing w:before="75" w:beforeAutospacing="0" w:after="75" w:afterAutospacing="0" w:line="360" w:lineRule="auto"/>
        <w:jc w:val="center"/>
        <w:rPr>
          <w:rStyle w:val="29"/>
          <w:rFonts w:hint="eastAsia" w:cs="宋体"/>
          <w:color w:val="auto"/>
          <w:sz w:val="28"/>
          <w:szCs w:val="28"/>
          <w:highlight w:val="none"/>
          <w:lang w:eastAsia="zh-CN"/>
        </w:rPr>
      </w:pPr>
    </w:p>
    <w:p>
      <w:pPr>
        <w:widowControl/>
        <w:spacing w:line="480" w:lineRule="auto"/>
        <w:jc w:val="center"/>
        <w:rPr>
          <w:rFonts w:ascii="宋体" w:hAnsi="宋体" w:cs="宋体"/>
          <w:color w:val="auto"/>
          <w:sz w:val="24"/>
          <w:highlight w:val="none"/>
        </w:rPr>
      </w:pPr>
      <w:r>
        <w:rPr>
          <w:rFonts w:hint="eastAsia" w:hAnsi="宋体" w:cs="宋体"/>
          <w:b/>
          <w:bCs/>
          <w:color w:val="auto"/>
          <w:sz w:val="28"/>
          <w:szCs w:val="28"/>
          <w:highlight w:val="none"/>
          <w:lang w:eastAsia="zh-CN"/>
        </w:rPr>
        <w:t>（</w:t>
      </w:r>
      <w:r>
        <w:rPr>
          <w:rFonts w:hint="eastAsia" w:hAnsi="宋体" w:cs="宋体"/>
          <w:b/>
          <w:bCs/>
          <w:color w:val="auto"/>
          <w:sz w:val="28"/>
          <w:szCs w:val="28"/>
          <w:highlight w:val="none"/>
          <w:lang w:val="en-US" w:eastAsia="zh-CN"/>
        </w:rPr>
        <w:t>4</w:t>
      </w:r>
      <w:r>
        <w:rPr>
          <w:rFonts w:hint="eastAsia" w:hAnsi="宋体" w:cs="宋体"/>
          <w:b/>
          <w:bCs/>
          <w:color w:val="auto"/>
          <w:sz w:val="28"/>
          <w:szCs w:val="28"/>
          <w:highlight w:val="none"/>
          <w:lang w:eastAsia="zh-CN"/>
        </w:rPr>
        <w:t>）</w:t>
      </w:r>
      <w:r>
        <w:rPr>
          <w:rFonts w:hint="eastAsia" w:ascii="宋体" w:hAnsi="宋体" w:cs="宋体"/>
          <w:b/>
          <w:bCs/>
          <w:color w:val="auto"/>
          <w:sz w:val="28"/>
          <w:szCs w:val="28"/>
          <w:highlight w:val="none"/>
        </w:rPr>
        <w:t>具有履行合同所必需的设备和专业技术能力的承诺书</w:t>
      </w:r>
    </w:p>
    <w:p>
      <w:pPr>
        <w:widowControl/>
        <w:spacing w:line="480" w:lineRule="auto"/>
        <w:jc w:val="left"/>
        <w:rPr>
          <w:rFonts w:ascii="宋体" w:hAnsi="宋体" w:cs="宋体"/>
          <w:color w:val="auto"/>
          <w:sz w:val="24"/>
          <w:highlight w:val="none"/>
        </w:rPr>
      </w:pPr>
      <w:r>
        <w:rPr>
          <w:rFonts w:hint="eastAsia" w:ascii="宋体" w:hAnsi="宋体" w:cs="宋体"/>
          <w:color w:val="auto"/>
          <w:kern w:val="0"/>
          <w:sz w:val="24"/>
          <w:highlight w:val="none"/>
          <w:lang w:bidi="ar"/>
        </w:rPr>
        <w:t>致（</w:t>
      </w:r>
      <w:r>
        <w:rPr>
          <w:rFonts w:hint="eastAsia" w:hAnsi="宋体" w:cs="宋体"/>
          <w:color w:val="auto"/>
          <w:kern w:val="0"/>
          <w:sz w:val="24"/>
          <w:highlight w:val="none"/>
          <w:u w:val="single"/>
          <w:lang w:eastAsia="zh-CN" w:bidi="ar"/>
        </w:rPr>
        <w:t>采购人</w:t>
      </w:r>
      <w:r>
        <w:rPr>
          <w:rFonts w:hint="eastAsia" w:ascii="宋体" w:hAnsi="宋体" w:cs="宋体"/>
          <w:color w:val="auto"/>
          <w:kern w:val="0"/>
          <w:sz w:val="24"/>
          <w:highlight w:val="none"/>
          <w:u w:val="single"/>
          <w:lang w:bidi="ar"/>
        </w:rPr>
        <w:t>、</w:t>
      </w:r>
      <w:r>
        <w:rPr>
          <w:rFonts w:hint="eastAsia" w:hAnsi="宋体" w:cs="宋体"/>
          <w:color w:val="auto"/>
          <w:kern w:val="0"/>
          <w:sz w:val="24"/>
          <w:highlight w:val="none"/>
          <w:u w:val="single"/>
          <w:lang w:eastAsia="zh-CN" w:bidi="ar"/>
        </w:rPr>
        <w:t>采购代理机构</w:t>
      </w:r>
      <w:r>
        <w:rPr>
          <w:rFonts w:hint="eastAsia" w:ascii="宋体" w:hAnsi="宋体" w:cs="宋体"/>
          <w:color w:val="auto"/>
          <w:kern w:val="0"/>
          <w:sz w:val="24"/>
          <w:highlight w:val="none"/>
          <w:lang w:bidi="ar"/>
        </w:rPr>
        <w:t xml:space="preserve">)： </w:t>
      </w:r>
    </w:p>
    <w:p>
      <w:pPr>
        <w:widowControl/>
        <w:spacing w:line="480" w:lineRule="auto"/>
        <w:ind w:firstLine="480" w:firstLineChars="200"/>
        <w:jc w:val="left"/>
        <w:rPr>
          <w:rFonts w:ascii="宋体" w:hAnsi="宋体" w:cs="宋体"/>
          <w:color w:val="auto"/>
          <w:sz w:val="24"/>
          <w:highlight w:val="none"/>
        </w:rPr>
      </w:pPr>
      <w:r>
        <w:rPr>
          <w:rFonts w:hint="eastAsia" w:ascii="宋体" w:hAnsi="宋体" w:cs="宋体"/>
          <w:color w:val="auto"/>
          <w:kern w:val="0"/>
          <w:sz w:val="24"/>
          <w:szCs w:val="24"/>
          <w:highlight w:val="none"/>
          <w:lang w:bidi="ar"/>
        </w:rPr>
        <w:t>我公司自愿参加由贵公司组织的</w:t>
      </w:r>
      <w:r>
        <w:rPr>
          <w:rFonts w:hint="eastAsia" w:ascii="宋体" w:hAnsi="宋体" w:cs="宋体"/>
          <w:color w:val="auto"/>
          <w:kern w:val="0"/>
          <w:sz w:val="24"/>
          <w:szCs w:val="24"/>
          <w:highlight w:val="none"/>
          <w:u w:val="single"/>
          <w:lang w:bidi="ar"/>
        </w:rPr>
        <w:t xml:space="preserve"> </w:t>
      </w:r>
      <w:r>
        <w:rPr>
          <w:rFonts w:hint="eastAsia" w:hAnsi="宋体" w:cs="宋体"/>
          <w:color w:val="auto"/>
          <w:kern w:val="0"/>
          <w:sz w:val="24"/>
          <w:szCs w:val="24"/>
          <w:highlight w:val="none"/>
          <w:u w:val="single"/>
          <w:lang w:eastAsia="zh-CN" w:bidi="ar"/>
        </w:rPr>
        <w:t>采购文件</w:t>
      </w:r>
      <w:r>
        <w:rPr>
          <w:rFonts w:hint="eastAsia" w:ascii="宋体" w:hAnsi="宋体" w:cs="宋体"/>
          <w:color w:val="auto"/>
          <w:kern w:val="0"/>
          <w:sz w:val="24"/>
          <w:szCs w:val="24"/>
          <w:highlight w:val="none"/>
          <w:u w:val="single"/>
          <w:lang w:bidi="ar"/>
        </w:rPr>
        <w:t>编号      项目名称</w:t>
      </w:r>
      <w:r>
        <w:rPr>
          <w:rFonts w:hint="eastAsia" w:hAnsi="宋体" w:cs="宋体"/>
          <w:color w:val="auto"/>
          <w:kern w:val="0"/>
          <w:sz w:val="24"/>
          <w:szCs w:val="24"/>
          <w:highlight w:val="none"/>
          <w:lang w:eastAsia="zh-CN" w:bidi="ar"/>
        </w:rPr>
        <w:t>采购</w:t>
      </w:r>
      <w:r>
        <w:rPr>
          <w:rFonts w:hint="eastAsia" w:ascii="宋体" w:hAnsi="宋体" w:cs="宋体"/>
          <w:color w:val="auto"/>
          <w:kern w:val="0"/>
          <w:sz w:val="24"/>
          <w:szCs w:val="24"/>
          <w:highlight w:val="none"/>
          <w:lang w:bidi="ar"/>
        </w:rPr>
        <w:t>活动，在此郑重承诺：</w:t>
      </w:r>
      <w:r>
        <w:rPr>
          <w:rFonts w:hint="eastAsia" w:ascii="宋体" w:hAnsi="宋体" w:cs="宋体"/>
          <w:color w:val="auto"/>
          <w:kern w:val="0"/>
          <w:sz w:val="24"/>
          <w:highlight w:val="none"/>
          <w:lang w:bidi="ar"/>
        </w:rPr>
        <w:t xml:space="preserve"> </w:t>
      </w:r>
    </w:p>
    <w:p>
      <w:pPr>
        <w:widowControl/>
        <w:spacing w:line="480" w:lineRule="auto"/>
        <w:ind w:firstLine="480" w:firstLineChars="200"/>
        <w:jc w:val="left"/>
        <w:rPr>
          <w:rFonts w:ascii="宋体" w:hAnsi="宋体" w:cs="宋体"/>
          <w:color w:val="auto"/>
          <w:kern w:val="0"/>
          <w:sz w:val="24"/>
          <w:highlight w:val="none"/>
          <w:lang w:bidi="ar"/>
        </w:rPr>
      </w:pPr>
      <w:r>
        <w:rPr>
          <w:rFonts w:hint="eastAsia" w:ascii="宋体" w:hAnsi="宋体" w:cs="宋体"/>
          <w:color w:val="auto"/>
          <w:kern w:val="0"/>
          <w:sz w:val="24"/>
          <w:highlight w:val="none"/>
          <w:lang w:bidi="ar"/>
        </w:rPr>
        <w:t>我公司完全理解本项目</w:t>
      </w:r>
      <w:r>
        <w:rPr>
          <w:rFonts w:hint="eastAsia" w:ascii="宋体" w:hAnsi="宋体" w:cs="宋体"/>
          <w:color w:val="auto"/>
          <w:kern w:val="0"/>
          <w:sz w:val="24"/>
          <w:highlight w:val="none"/>
          <w:lang w:eastAsia="zh-CN" w:bidi="ar"/>
        </w:rPr>
        <w:t>采购</w:t>
      </w:r>
      <w:r>
        <w:rPr>
          <w:rFonts w:hint="eastAsia" w:ascii="宋体" w:hAnsi="宋体" w:cs="宋体"/>
          <w:color w:val="auto"/>
          <w:kern w:val="0"/>
          <w:sz w:val="24"/>
          <w:highlight w:val="none"/>
          <w:lang w:bidi="ar"/>
        </w:rPr>
        <w:t>的技术要求、商务条款及其他内容，决定参与该项目的投标活动。并承诺，如</w:t>
      </w:r>
      <w:r>
        <w:rPr>
          <w:rFonts w:hint="eastAsia" w:ascii="宋体" w:hAnsi="宋体" w:cs="宋体"/>
          <w:color w:val="auto"/>
          <w:kern w:val="0"/>
          <w:sz w:val="24"/>
          <w:highlight w:val="none"/>
          <w:lang w:eastAsia="zh-CN" w:bidi="ar"/>
        </w:rPr>
        <w:t>成交</w:t>
      </w:r>
      <w:r>
        <w:rPr>
          <w:rFonts w:hint="eastAsia" w:ascii="宋体" w:hAnsi="宋体" w:cs="宋体"/>
          <w:color w:val="auto"/>
          <w:kern w:val="0"/>
          <w:sz w:val="24"/>
          <w:highlight w:val="none"/>
          <w:lang w:bidi="ar"/>
        </w:rPr>
        <w:t xml:space="preserve">我公司将提供足够的产品和专业技术能力保证本合同履行。 </w:t>
      </w:r>
    </w:p>
    <w:p>
      <w:pPr>
        <w:widowControl/>
        <w:spacing w:line="480" w:lineRule="auto"/>
        <w:ind w:firstLine="480" w:firstLineChars="200"/>
        <w:jc w:val="left"/>
        <w:rPr>
          <w:rFonts w:ascii="宋体" w:hAnsi="宋体" w:cs="宋体"/>
          <w:color w:val="auto"/>
          <w:sz w:val="24"/>
          <w:highlight w:val="none"/>
        </w:rPr>
      </w:pPr>
      <w:r>
        <w:rPr>
          <w:rFonts w:hint="eastAsia" w:ascii="宋体" w:hAnsi="宋体" w:cs="宋体"/>
          <w:color w:val="auto"/>
          <w:kern w:val="0"/>
          <w:sz w:val="24"/>
          <w:highlight w:val="none"/>
          <w:lang w:bidi="ar"/>
        </w:rPr>
        <w:t xml:space="preserve">本公司对以上承诺的真实性负责。如有虚假，我公司同意按我方合同违约处理，并依法承担相应的法律责任。 </w:t>
      </w:r>
    </w:p>
    <w:p>
      <w:pPr>
        <w:widowControl/>
        <w:spacing w:line="360" w:lineRule="auto"/>
        <w:jc w:val="left"/>
        <w:rPr>
          <w:rFonts w:ascii="宋体" w:hAnsi="宋体" w:cs="宋体"/>
          <w:color w:val="auto"/>
          <w:kern w:val="0"/>
          <w:sz w:val="24"/>
          <w:highlight w:val="none"/>
          <w:lang w:bidi="ar"/>
        </w:rPr>
      </w:pPr>
    </w:p>
    <w:p>
      <w:pPr>
        <w:pStyle w:val="22"/>
        <w:spacing w:before="75" w:beforeAutospacing="0" w:after="75" w:afterAutospacing="0" w:line="360" w:lineRule="auto"/>
        <w:ind w:firstLine="480" w:firstLineChars="200"/>
        <w:rPr>
          <w:rStyle w:val="29"/>
          <w:rFonts w:hint="eastAsia" w:cs="宋体"/>
          <w:b w:val="0"/>
          <w:bCs/>
          <w:color w:val="auto"/>
          <w:sz w:val="24"/>
          <w:szCs w:val="24"/>
          <w:highlight w:val="none"/>
        </w:rPr>
      </w:pPr>
      <w:r>
        <w:rPr>
          <w:rStyle w:val="29"/>
          <w:rFonts w:hint="eastAsia" w:cs="宋体"/>
          <w:b w:val="0"/>
          <w:bCs/>
          <w:color w:val="auto"/>
          <w:sz w:val="24"/>
          <w:szCs w:val="24"/>
          <w:highlight w:val="none"/>
          <w:lang w:eastAsia="zh-CN"/>
        </w:rPr>
        <w:t>供应商</w:t>
      </w:r>
      <w:r>
        <w:rPr>
          <w:rStyle w:val="29"/>
          <w:rFonts w:hint="eastAsia" w:cs="宋体"/>
          <w:b w:val="0"/>
          <w:bCs/>
          <w:color w:val="auto"/>
          <w:sz w:val="24"/>
          <w:szCs w:val="24"/>
          <w:highlight w:val="none"/>
        </w:rPr>
        <w:t>：（盖章）</w:t>
      </w:r>
    </w:p>
    <w:p>
      <w:pPr>
        <w:pStyle w:val="22"/>
        <w:spacing w:before="75" w:beforeAutospacing="0" w:after="75" w:afterAutospacing="0" w:line="360" w:lineRule="auto"/>
        <w:ind w:firstLine="480" w:firstLineChars="200"/>
        <w:rPr>
          <w:rStyle w:val="29"/>
          <w:rFonts w:hint="eastAsia" w:cs="宋体"/>
          <w:b w:val="0"/>
          <w:bCs/>
          <w:color w:val="auto"/>
          <w:sz w:val="24"/>
          <w:szCs w:val="24"/>
          <w:highlight w:val="none"/>
        </w:rPr>
      </w:pPr>
    </w:p>
    <w:p>
      <w:pPr>
        <w:pStyle w:val="22"/>
        <w:spacing w:before="75" w:beforeAutospacing="0" w:after="75" w:afterAutospacing="0" w:line="360" w:lineRule="auto"/>
        <w:ind w:firstLine="480" w:firstLineChars="200"/>
        <w:rPr>
          <w:rStyle w:val="29"/>
          <w:rFonts w:hint="eastAsia" w:cs="宋体"/>
          <w:b w:val="0"/>
          <w:bCs/>
          <w:color w:val="auto"/>
          <w:sz w:val="24"/>
          <w:szCs w:val="24"/>
          <w:highlight w:val="none"/>
        </w:rPr>
      </w:pPr>
      <w:r>
        <w:rPr>
          <w:rStyle w:val="29"/>
          <w:rFonts w:hint="eastAsia" w:cs="宋体"/>
          <w:b w:val="0"/>
          <w:bCs/>
          <w:color w:val="auto"/>
          <w:sz w:val="24"/>
          <w:szCs w:val="24"/>
          <w:highlight w:val="none"/>
        </w:rPr>
        <w:t>日期：    年   月   日</w:t>
      </w:r>
    </w:p>
    <w:p>
      <w:pPr>
        <w:pStyle w:val="22"/>
        <w:spacing w:before="75" w:beforeAutospacing="0" w:after="75" w:afterAutospacing="0" w:line="360" w:lineRule="auto"/>
        <w:ind w:firstLine="480" w:firstLineChars="200"/>
        <w:rPr>
          <w:rStyle w:val="29"/>
          <w:rFonts w:hint="eastAsia" w:cs="宋体"/>
          <w:b w:val="0"/>
          <w:bCs/>
          <w:color w:val="auto"/>
          <w:sz w:val="24"/>
          <w:szCs w:val="24"/>
          <w:highlight w:val="none"/>
        </w:rPr>
      </w:pPr>
    </w:p>
    <w:p>
      <w:pPr>
        <w:pStyle w:val="22"/>
        <w:spacing w:before="75" w:beforeAutospacing="0" w:after="75" w:afterAutospacing="0" w:line="360" w:lineRule="auto"/>
        <w:ind w:firstLine="480" w:firstLineChars="200"/>
        <w:rPr>
          <w:rStyle w:val="29"/>
          <w:rFonts w:hint="eastAsia" w:cs="宋体"/>
          <w:b w:val="0"/>
          <w:bCs/>
          <w:color w:val="auto"/>
          <w:sz w:val="24"/>
          <w:szCs w:val="24"/>
          <w:highlight w:val="none"/>
        </w:rPr>
      </w:pPr>
    </w:p>
    <w:p>
      <w:pPr>
        <w:pStyle w:val="22"/>
        <w:spacing w:before="75" w:beforeAutospacing="0" w:after="75" w:afterAutospacing="0" w:line="360" w:lineRule="auto"/>
        <w:ind w:firstLine="480" w:firstLineChars="200"/>
        <w:rPr>
          <w:rStyle w:val="29"/>
          <w:rFonts w:hint="eastAsia" w:cs="宋体"/>
          <w:b w:val="0"/>
          <w:bCs/>
          <w:color w:val="auto"/>
          <w:sz w:val="24"/>
          <w:szCs w:val="24"/>
          <w:highlight w:val="none"/>
        </w:rPr>
      </w:pPr>
    </w:p>
    <w:p>
      <w:pPr>
        <w:pStyle w:val="22"/>
        <w:spacing w:before="75" w:beforeAutospacing="0" w:after="75" w:afterAutospacing="0" w:line="360" w:lineRule="auto"/>
        <w:ind w:firstLine="480" w:firstLineChars="200"/>
        <w:rPr>
          <w:rStyle w:val="29"/>
          <w:rFonts w:hint="eastAsia" w:cs="宋体"/>
          <w:b w:val="0"/>
          <w:bCs/>
          <w:color w:val="auto"/>
          <w:sz w:val="24"/>
          <w:szCs w:val="24"/>
          <w:highlight w:val="none"/>
        </w:rPr>
      </w:pPr>
    </w:p>
    <w:p>
      <w:pPr>
        <w:pStyle w:val="22"/>
        <w:spacing w:before="75" w:beforeAutospacing="0" w:after="75" w:afterAutospacing="0" w:line="360" w:lineRule="auto"/>
        <w:ind w:firstLine="480" w:firstLineChars="200"/>
        <w:rPr>
          <w:rStyle w:val="29"/>
          <w:rFonts w:hint="eastAsia" w:cs="宋体"/>
          <w:b w:val="0"/>
          <w:bCs/>
          <w:color w:val="auto"/>
          <w:sz w:val="24"/>
          <w:szCs w:val="24"/>
          <w:highlight w:val="none"/>
        </w:rPr>
      </w:pPr>
    </w:p>
    <w:p>
      <w:pPr>
        <w:pStyle w:val="22"/>
        <w:spacing w:before="75" w:beforeAutospacing="0" w:after="75" w:afterAutospacing="0" w:line="360" w:lineRule="auto"/>
        <w:ind w:firstLine="480" w:firstLineChars="200"/>
        <w:rPr>
          <w:rStyle w:val="29"/>
          <w:rFonts w:hint="eastAsia" w:cs="宋体"/>
          <w:b w:val="0"/>
          <w:bCs/>
          <w:color w:val="auto"/>
          <w:sz w:val="24"/>
          <w:szCs w:val="24"/>
          <w:highlight w:val="none"/>
        </w:rPr>
      </w:pPr>
    </w:p>
    <w:p>
      <w:pPr>
        <w:pStyle w:val="22"/>
        <w:spacing w:before="75" w:beforeAutospacing="0" w:after="75" w:afterAutospacing="0" w:line="360" w:lineRule="auto"/>
        <w:ind w:firstLine="480" w:firstLineChars="200"/>
        <w:rPr>
          <w:rStyle w:val="29"/>
          <w:rFonts w:hint="eastAsia" w:cs="宋体"/>
          <w:b w:val="0"/>
          <w:bCs/>
          <w:color w:val="auto"/>
          <w:sz w:val="24"/>
          <w:szCs w:val="24"/>
          <w:highlight w:val="none"/>
        </w:rPr>
      </w:pPr>
    </w:p>
    <w:p>
      <w:pPr>
        <w:pStyle w:val="22"/>
        <w:spacing w:before="75" w:beforeAutospacing="0" w:after="75" w:afterAutospacing="0" w:line="360" w:lineRule="auto"/>
        <w:ind w:firstLine="480" w:firstLineChars="200"/>
        <w:rPr>
          <w:rStyle w:val="29"/>
          <w:rFonts w:hint="eastAsia" w:cs="宋体"/>
          <w:b w:val="0"/>
          <w:bCs/>
          <w:color w:val="auto"/>
          <w:sz w:val="24"/>
          <w:szCs w:val="24"/>
          <w:highlight w:val="none"/>
        </w:rPr>
      </w:pPr>
    </w:p>
    <w:p>
      <w:pPr>
        <w:pStyle w:val="22"/>
        <w:spacing w:before="75" w:beforeAutospacing="0" w:after="75" w:afterAutospacing="0" w:line="360" w:lineRule="auto"/>
        <w:ind w:firstLine="480" w:firstLineChars="200"/>
        <w:rPr>
          <w:rStyle w:val="29"/>
          <w:rFonts w:hint="eastAsia" w:cs="宋体"/>
          <w:b w:val="0"/>
          <w:bCs/>
          <w:color w:val="auto"/>
          <w:sz w:val="24"/>
          <w:szCs w:val="24"/>
          <w:highlight w:val="none"/>
        </w:rPr>
      </w:pPr>
    </w:p>
    <w:p>
      <w:pPr>
        <w:pStyle w:val="22"/>
        <w:spacing w:before="75" w:beforeAutospacing="0" w:after="75" w:afterAutospacing="0" w:line="360" w:lineRule="auto"/>
        <w:ind w:firstLine="480" w:firstLineChars="200"/>
        <w:rPr>
          <w:rStyle w:val="29"/>
          <w:rFonts w:hint="eastAsia" w:cs="宋体"/>
          <w:b w:val="0"/>
          <w:bCs/>
          <w:color w:val="auto"/>
          <w:sz w:val="24"/>
          <w:szCs w:val="24"/>
          <w:highlight w:val="none"/>
        </w:rPr>
      </w:pPr>
    </w:p>
    <w:p>
      <w:pPr>
        <w:pStyle w:val="22"/>
        <w:spacing w:before="75" w:beforeAutospacing="0" w:after="75" w:afterAutospacing="0" w:line="360" w:lineRule="auto"/>
        <w:ind w:firstLine="480" w:firstLineChars="200"/>
        <w:rPr>
          <w:rStyle w:val="29"/>
          <w:rFonts w:hint="eastAsia" w:cs="宋体"/>
          <w:b w:val="0"/>
          <w:bCs/>
          <w:color w:val="auto"/>
          <w:sz w:val="24"/>
          <w:szCs w:val="24"/>
          <w:highlight w:val="none"/>
        </w:rPr>
      </w:pPr>
    </w:p>
    <w:p>
      <w:pPr>
        <w:pStyle w:val="22"/>
        <w:spacing w:before="75" w:beforeAutospacing="0" w:after="75" w:afterAutospacing="0" w:line="360" w:lineRule="auto"/>
        <w:ind w:firstLine="480" w:firstLineChars="200"/>
        <w:rPr>
          <w:rStyle w:val="29"/>
          <w:rFonts w:hint="eastAsia" w:cs="宋体"/>
          <w:b w:val="0"/>
          <w:bCs/>
          <w:color w:val="auto"/>
          <w:sz w:val="24"/>
          <w:szCs w:val="24"/>
          <w:highlight w:val="none"/>
        </w:rPr>
      </w:pPr>
    </w:p>
    <w:p>
      <w:pPr>
        <w:pStyle w:val="22"/>
        <w:spacing w:before="75" w:beforeAutospacing="0" w:after="75" w:afterAutospacing="0" w:line="360" w:lineRule="auto"/>
        <w:ind w:firstLine="480" w:firstLineChars="200"/>
        <w:rPr>
          <w:rStyle w:val="29"/>
          <w:rFonts w:hint="eastAsia" w:cs="宋体"/>
          <w:b w:val="0"/>
          <w:bCs/>
          <w:color w:val="auto"/>
          <w:sz w:val="24"/>
          <w:szCs w:val="24"/>
          <w:highlight w:val="none"/>
        </w:rPr>
      </w:pPr>
    </w:p>
    <w:p>
      <w:pPr>
        <w:pStyle w:val="139"/>
        <w:spacing w:line="360" w:lineRule="auto"/>
        <w:ind w:firstLine="0" w:firstLineChars="0"/>
        <w:jc w:val="center"/>
        <w:rPr>
          <w:rFonts w:hint="eastAsia" w:ascii="宋体" w:hAnsi="宋体" w:eastAsia="宋体" w:cs="宋体"/>
          <w:b/>
          <w:bCs/>
          <w:color w:val="auto"/>
          <w:kern w:val="2"/>
          <w:sz w:val="28"/>
          <w:szCs w:val="28"/>
          <w:highlight w:val="none"/>
          <w:lang w:val="en-US" w:eastAsia="zh-CN" w:bidi="ar-SA"/>
        </w:rPr>
      </w:pPr>
      <w:r>
        <w:rPr>
          <w:rFonts w:hint="eastAsia" w:ascii="宋体" w:hAnsi="宋体" w:eastAsia="宋体" w:cs="宋体"/>
          <w:b/>
          <w:bCs/>
          <w:color w:val="auto"/>
          <w:kern w:val="2"/>
          <w:sz w:val="28"/>
          <w:szCs w:val="28"/>
          <w:highlight w:val="none"/>
          <w:lang w:val="en-US" w:eastAsia="zh-CN" w:bidi="ar-SA"/>
        </w:rPr>
        <w:t>(</w:t>
      </w:r>
      <w:r>
        <w:rPr>
          <w:rFonts w:hint="eastAsia" w:cs="宋体"/>
          <w:b/>
          <w:bCs/>
          <w:color w:val="auto"/>
          <w:kern w:val="2"/>
          <w:sz w:val="28"/>
          <w:szCs w:val="28"/>
          <w:highlight w:val="none"/>
          <w:lang w:val="en-US" w:eastAsia="zh-CN" w:bidi="ar-SA"/>
        </w:rPr>
        <w:t>5</w:t>
      </w:r>
      <w:r>
        <w:rPr>
          <w:rFonts w:hint="eastAsia" w:ascii="宋体" w:hAnsi="宋体" w:eastAsia="宋体" w:cs="宋体"/>
          <w:b/>
          <w:bCs/>
          <w:color w:val="auto"/>
          <w:kern w:val="2"/>
          <w:sz w:val="28"/>
          <w:szCs w:val="28"/>
          <w:highlight w:val="none"/>
          <w:lang w:val="en-US" w:eastAsia="zh-CN" w:bidi="ar-SA"/>
        </w:rPr>
        <w:t>)无重大违法记录承诺书</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hint="eastAsia" w:ascii="宋体" w:hAnsi="宋体" w:eastAsia="宋体" w:cs="宋体"/>
          <w:color w:val="auto"/>
          <w:sz w:val="24"/>
          <w:szCs w:val="24"/>
          <w:highlight w:val="none"/>
        </w:rPr>
      </w:pP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u w:val="single"/>
        </w:rPr>
        <w:t>（</w:t>
      </w:r>
      <w:r>
        <w:rPr>
          <w:rFonts w:hint="eastAsia" w:ascii="宋体" w:hAnsi="宋体" w:cs="宋体"/>
          <w:color w:val="auto"/>
          <w:sz w:val="24"/>
          <w:szCs w:val="24"/>
          <w:highlight w:val="none"/>
          <w:u w:val="single"/>
          <w:lang w:eastAsia="zh-CN"/>
        </w:rPr>
        <w:t>采购人</w:t>
      </w:r>
      <w:r>
        <w:rPr>
          <w:rFonts w:hint="eastAsia" w:ascii="宋体" w:hAnsi="宋体" w:eastAsia="宋体" w:cs="宋体"/>
          <w:color w:val="auto"/>
          <w:sz w:val="24"/>
          <w:szCs w:val="24"/>
          <w:highlight w:val="none"/>
          <w:u w:val="single"/>
          <w:lang w:val="en-US" w:eastAsia="zh-CN"/>
        </w:rPr>
        <w:t>和</w:t>
      </w:r>
      <w:r>
        <w:rPr>
          <w:rFonts w:hint="eastAsia" w:ascii="宋体" w:hAnsi="宋体" w:cs="宋体"/>
          <w:color w:val="auto"/>
          <w:sz w:val="24"/>
          <w:szCs w:val="24"/>
          <w:highlight w:val="none"/>
          <w:u w:val="single"/>
          <w:lang w:eastAsia="zh-CN"/>
        </w:rPr>
        <w:t>采购代理机构</w:t>
      </w:r>
      <w:r>
        <w:rPr>
          <w:rFonts w:hint="eastAsia" w:ascii="宋体" w:hAnsi="宋体" w:eastAsia="宋体" w:cs="宋体"/>
          <w:color w:val="auto"/>
          <w:sz w:val="24"/>
          <w:szCs w:val="24"/>
          <w:highlight w:val="none"/>
          <w:u w:val="single"/>
        </w:rPr>
        <w:t>）：</w:t>
      </w:r>
    </w:p>
    <w:p>
      <w:pPr>
        <w:widowControl/>
        <w:spacing w:line="360" w:lineRule="auto"/>
        <w:ind w:firstLine="480" w:firstLineChars="200"/>
        <w:jc w:val="left"/>
        <w:rPr>
          <w:rFonts w:hint="eastAsia" w:ascii="宋体" w:hAnsi="宋体" w:eastAsia="宋体" w:cs="宋体"/>
          <w:color w:val="auto"/>
          <w:sz w:val="24"/>
          <w:szCs w:val="24"/>
          <w:highlight w:val="none"/>
        </w:rPr>
      </w:pPr>
    </w:p>
    <w:p>
      <w:pPr>
        <w:widowControl/>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在参加本次投标截止之日起前三年内，我公司未因违法经营受到刑事处罚或者责令停产停业、吊销许可证或者执照、较大数额罚款等行政处罚。</w:t>
      </w:r>
    </w:p>
    <w:p>
      <w:pPr>
        <w:widowControl/>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特此声明。</w:t>
      </w:r>
    </w:p>
    <w:p>
      <w:pPr>
        <w:widowControl/>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p>
      <w:pPr>
        <w:widowControl/>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全称（加盖公章）：</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z w:val="24"/>
          <w:szCs w:val="24"/>
          <w:highlight w:val="none"/>
          <w:u w:val="single"/>
        </w:rPr>
        <w:t> </w:t>
      </w:r>
    </w:p>
    <w:p>
      <w:pPr>
        <w:widowControl/>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u w:val="single"/>
        </w:rPr>
        <w:t> </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z w:val="24"/>
          <w:szCs w:val="24"/>
          <w:highlight w:val="none"/>
          <w:u w:val="single"/>
        </w:rPr>
        <w:t> </w:t>
      </w:r>
    </w:p>
    <w:p>
      <w:pPr>
        <w:widowControl/>
        <w:spacing w:line="360" w:lineRule="auto"/>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法定代表人（签字或盖章）：</w:t>
      </w:r>
      <w:r>
        <w:rPr>
          <w:rFonts w:hint="eastAsia" w:ascii="宋体" w:hAnsi="宋体" w:eastAsia="宋体" w:cs="宋体"/>
          <w:color w:val="auto"/>
          <w:sz w:val="24"/>
          <w:szCs w:val="24"/>
          <w:highlight w:val="none"/>
          <w:u w:val="single"/>
        </w:rPr>
        <w:t>           </w:t>
      </w:r>
    </w:p>
    <w:p>
      <w:pPr>
        <w:widowControl/>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被授权人（签字或盖章）：</w:t>
      </w:r>
      <w:r>
        <w:rPr>
          <w:rFonts w:hint="eastAsia" w:ascii="宋体" w:hAnsi="宋体" w:eastAsia="宋体" w:cs="宋体"/>
          <w:color w:val="auto"/>
          <w:sz w:val="24"/>
          <w:szCs w:val="24"/>
          <w:highlight w:val="none"/>
          <w:u w:val="single"/>
        </w:rPr>
        <w:t>            </w:t>
      </w:r>
    </w:p>
    <w:p>
      <w:pPr>
        <w:widowControl/>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手机：</w:t>
      </w:r>
      <w:r>
        <w:rPr>
          <w:rFonts w:hint="eastAsia" w:ascii="宋体" w:hAnsi="宋体" w:eastAsia="宋体" w:cs="宋体"/>
          <w:color w:val="auto"/>
          <w:sz w:val="24"/>
          <w:szCs w:val="24"/>
          <w:highlight w:val="none"/>
          <w:u w:val="single"/>
        </w:rPr>
        <w:t>   </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 </w:t>
      </w:r>
    </w:p>
    <w:p>
      <w:pPr>
        <w:widowControl/>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年  月   日</w:t>
      </w:r>
    </w:p>
    <w:p>
      <w:pPr>
        <w:pStyle w:val="22"/>
        <w:spacing w:before="75" w:beforeAutospacing="0" w:after="75" w:afterAutospacing="0" w:line="360" w:lineRule="auto"/>
        <w:jc w:val="left"/>
        <w:rPr>
          <w:rStyle w:val="29"/>
          <w:rFonts w:hint="eastAsia" w:cs="宋体"/>
          <w:color w:val="auto"/>
          <w:sz w:val="28"/>
          <w:szCs w:val="28"/>
          <w:highlight w:val="none"/>
          <w:lang w:eastAsia="zh-CN"/>
        </w:rPr>
      </w:pPr>
      <w:r>
        <w:rPr>
          <w:rFonts w:hint="eastAsia" w:ascii="宋体" w:hAnsi="宋体" w:eastAsia="宋体" w:cs="宋体"/>
          <w:b/>
          <w:color w:val="auto"/>
          <w:sz w:val="24"/>
          <w:szCs w:val="24"/>
          <w:highlight w:val="none"/>
        </w:rPr>
        <w:t>说明：投标截止前3年内</w:t>
      </w:r>
      <w:r>
        <w:rPr>
          <w:rFonts w:hint="eastAsia" w:ascii="宋体" w:hAnsi="宋体" w:eastAsia="宋体" w:cs="宋体"/>
          <w:b/>
          <w:color w:val="auto"/>
          <w:sz w:val="24"/>
          <w:szCs w:val="24"/>
          <w:highlight w:val="none"/>
          <w:lang w:eastAsia="zh-CN"/>
        </w:rPr>
        <w:t>供应商</w:t>
      </w:r>
      <w:r>
        <w:rPr>
          <w:rFonts w:hint="eastAsia" w:ascii="宋体" w:hAnsi="宋体" w:eastAsia="宋体" w:cs="宋体"/>
          <w:b/>
          <w:color w:val="auto"/>
          <w:sz w:val="24"/>
          <w:szCs w:val="24"/>
          <w:highlight w:val="none"/>
        </w:rPr>
        <w:t>的信用记录若存在受到罚款的行政处罚且未显示具体数额时，应提供行政处罚决定书或书面说明其罚款数额。</w:t>
      </w:r>
    </w:p>
    <w:p>
      <w:pPr>
        <w:pStyle w:val="22"/>
        <w:spacing w:before="75" w:beforeAutospacing="0" w:after="75" w:afterAutospacing="0" w:line="360" w:lineRule="auto"/>
        <w:jc w:val="center"/>
        <w:rPr>
          <w:rStyle w:val="29"/>
          <w:rFonts w:hint="eastAsia" w:cs="宋体"/>
          <w:color w:val="auto"/>
          <w:sz w:val="28"/>
          <w:szCs w:val="28"/>
          <w:highlight w:val="none"/>
          <w:lang w:eastAsia="zh-CN"/>
        </w:rPr>
      </w:pPr>
    </w:p>
    <w:p>
      <w:pPr>
        <w:pStyle w:val="22"/>
        <w:spacing w:before="75" w:beforeAutospacing="0" w:after="75" w:afterAutospacing="0" w:line="360" w:lineRule="auto"/>
        <w:jc w:val="center"/>
        <w:rPr>
          <w:rStyle w:val="29"/>
          <w:rFonts w:hint="eastAsia" w:cs="宋体"/>
          <w:color w:val="auto"/>
          <w:sz w:val="28"/>
          <w:szCs w:val="28"/>
          <w:highlight w:val="none"/>
          <w:lang w:eastAsia="zh-CN"/>
        </w:rPr>
      </w:pPr>
    </w:p>
    <w:p>
      <w:pPr>
        <w:pStyle w:val="22"/>
        <w:spacing w:before="75" w:beforeAutospacing="0" w:after="75" w:afterAutospacing="0" w:line="360" w:lineRule="auto"/>
        <w:jc w:val="center"/>
        <w:rPr>
          <w:rStyle w:val="29"/>
          <w:rFonts w:hint="eastAsia" w:cs="宋体"/>
          <w:color w:val="auto"/>
          <w:sz w:val="28"/>
          <w:szCs w:val="28"/>
          <w:highlight w:val="none"/>
          <w:lang w:eastAsia="zh-CN"/>
        </w:rPr>
      </w:pPr>
    </w:p>
    <w:p>
      <w:pPr>
        <w:pStyle w:val="22"/>
        <w:spacing w:before="75" w:beforeAutospacing="0" w:after="75" w:afterAutospacing="0" w:line="360" w:lineRule="auto"/>
        <w:jc w:val="center"/>
        <w:rPr>
          <w:rStyle w:val="29"/>
          <w:rFonts w:hint="eastAsia" w:cs="宋体"/>
          <w:color w:val="auto"/>
          <w:sz w:val="28"/>
          <w:szCs w:val="28"/>
          <w:highlight w:val="none"/>
          <w:lang w:eastAsia="zh-CN"/>
        </w:rPr>
      </w:pPr>
    </w:p>
    <w:p>
      <w:pPr>
        <w:pStyle w:val="22"/>
        <w:spacing w:before="75" w:beforeAutospacing="0" w:after="75" w:afterAutospacing="0" w:line="360" w:lineRule="auto"/>
        <w:jc w:val="center"/>
        <w:rPr>
          <w:rStyle w:val="29"/>
          <w:rFonts w:hint="eastAsia" w:cs="宋体"/>
          <w:color w:val="auto"/>
          <w:sz w:val="28"/>
          <w:szCs w:val="28"/>
          <w:highlight w:val="none"/>
          <w:lang w:eastAsia="zh-CN"/>
        </w:rPr>
      </w:pPr>
    </w:p>
    <w:p>
      <w:pPr>
        <w:pStyle w:val="22"/>
        <w:spacing w:before="75" w:beforeAutospacing="0" w:after="75" w:afterAutospacing="0" w:line="360" w:lineRule="auto"/>
        <w:jc w:val="center"/>
        <w:rPr>
          <w:rStyle w:val="29"/>
          <w:rFonts w:hint="eastAsia" w:cs="宋体"/>
          <w:color w:val="auto"/>
          <w:sz w:val="28"/>
          <w:szCs w:val="28"/>
          <w:highlight w:val="none"/>
          <w:lang w:eastAsia="zh-CN"/>
        </w:rPr>
      </w:pPr>
    </w:p>
    <w:p>
      <w:pPr>
        <w:pStyle w:val="22"/>
        <w:spacing w:before="75" w:beforeAutospacing="0" w:after="75" w:afterAutospacing="0" w:line="360" w:lineRule="auto"/>
        <w:jc w:val="center"/>
        <w:rPr>
          <w:rStyle w:val="29"/>
          <w:rFonts w:hint="eastAsia" w:cs="宋体"/>
          <w:color w:val="auto"/>
          <w:sz w:val="28"/>
          <w:szCs w:val="28"/>
          <w:highlight w:val="none"/>
          <w:lang w:eastAsia="zh-CN"/>
        </w:rPr>
      </w:pPr>
    </w:p>
    <w:p>
      <w:pPr>
        <w:pStyle w:val="22"/>
        <w:spacing w:before="75" w:beforeAutospacing="0" w:after="75" w:afterAutospacing="0" w:line="360" w:lineRule="auto"/>
        <w:jc w:val="both"/>
        <w:rPr>
          <w:rStyle w:val="29"/>
          <w:rFonts w:hint="eastAsia" w:cs="宋体"/>
          <w:color w:val="auto"/>
          <w:sz w:val="28"/>
          <w:szCs w:val="28"/>
          <w:highlight w:val="none"/>
          <w:lang w:eastAsia="zh-CN"/>
        </w:rPr>
      </w:pPr>
    </w:p>
    <w:p>
      <w:pPr>
        <w:pStyle w:val="22"/>
        <w:spacing w:before="75" w:beforeAutospacing="0" w:after="75" w:afterAutospacing="0" w:line="360" w:lineRule="auto"/>
        <w:jc w:val="center"/>
        <w:rPr>
          <w:rStyle w:val="29"/>
          <w:rFonts w:cs="宋体"/>
          <w:color w:val="auto"/>
          <w:sz w:val="28"/>
          <w:szCs w:val="28"/>
          <w:highlight w:val="none"/>
        </w:rPr>
      </w:pPr>
      <w:r>
        <w:rPr>
          <w:rStyle w:val="29"/>
          <w:rFonts w:hint="eastAsia" w:cs="宋体"/>
          <w:color w:val="auto"/>
          <w:sz w:val="28"/>
          <w:szCs w:val="28"/>
          <w:highlight w:val="none"/>
          <w:lang w:eastAsia="zh-CN"/>
        </w:rPr>
        <w:t>（</w:t>
      </w:r>
      <w:r>
        <w:rPr>
          <w:rStyle w:val="29"/>
          <w:rFonts w:hint="eastAsia" w:cs="宋体"/>
          <w:color w:val="auto"/>
          <w:sz w:val="28"/>
          <w:szCs w:val="28"/>
          <w:highlight w:val="none"/>
          <w:lang w:val="en-US" w:eastAsia="zh-CN"/>
        </w:rPr>
        <w:t>6</w:t>
      </w:r>
      <w:r>
        <w:rPr>
          <w:rStyle w:val="29"/>
          <w:rFonts w:hint="eastAsia" w:cs="宋体"/>
          <w:color w:val="auto"/>
          <w:sz w:val="28"/>
          <w:szCs w:val="28"/>
          <w:highlight w:val="none"/>
          <w:lang w:eastAsia="zh-CN"/>
        </w:rPr>
        <w:t>）</w:t>
      </w:r>
      <w:r>
        <w:rPr>
          <w:rStyle w:val="29"/>
          <w:rFonts w:hint="eastAsia" w:cs="宋体"/>
          <w:color w:val="auto"/>
          <w:sz w:val="28"/>
          <w:szCs w:val="28"/>
          <w:highlight w:val="none"/>
        </w:rPr>
        <w:t>法定代表人资格证明书</w:t>
      </w:r>
    </w:p>
    <w:p>
      <w:pPr>
        <w:pStyle w:val="22"/>
        <w:spacing w:before="75" w:beforeAutospacing="0" w:after="75" w:afterAutospacing="0" w:line="360" w:lineRule="auto"/>
        <w:rPr>
          <w:rStyle w:val="29"/>
          <w:rFonts w:cs="宋体"/>
          <w:b w:val="0"/>
          <w:bCs/>
          <w:color w:val="auto"/>
          <w:sz w:val="24"/>
          <w:szCs w:val="24"/>
          <w:highlight w:val="none"/>
        </w:rPr>
      </w:pPr>
    </w:p>
    <w:p>
      <w:pPr>
        <w:pStyle w:val="22"/>
        <w:spacing w:before="75" w:beforeAutospacing="0" w:after="75" w:afterAutospacing="0" w:line="360" w:lineRule="auto"/>
        <w:rPr>
          <w:rStyle w:val="29"/>
          <w:rFonts w:cs="宋体"/>
          <w:b w:val="0"/>
          <w:bCs/>
          <w:color w:val="auto"/>
          <w:sz w:val="24"/>
          <w:szCs w:val="24"/>
          <w:highlight w:val="none"/>
        </w:rPr>
      </w:pPr>
      <w:r>
        <w:rPr>
          <w:rStyle w:val="29"/>
          <w:rFonts w:hint="eastAsia" w:cs="宋体"/>
          <w:b w:val="0"/>
          <w:bCs/>
          <w:color w:val="auto"/>
          <w:sz w:val="24"/>
          <w:szCs w:val="24"/>
          <w:highlight w:val="none"/>
        </w:rPr>
        <w:t>单位名称：</w:t>
      </w:r>
    </w:p>
    <w:p>
      <w:pPr>
        <w:pStyle w:val="22"/>
        <w:spacing w:before="75" w:beforeAutospacing="0" w:after="75" w:afterAutospacing="0" w:line="360" w:lineRule="auto"/>
        <w:rPr>
          <w:rStyle w:val="29"/>
          <w:rFonts w:cs="宋体"/>
          <w:b w:val="0"/>
          <w:bCs/>
          <w:color w:val="auto"/>
          <w:sz w:val="24"/>
          <w:szCs w:val="24"/>
          <w:highlight w:val="none"/>
        </w:rPr>
      </w:pPr>
      <w:r>
        <w:rPr>
          <w:rStyle w:val="29"/>
          <w:rFonts w:hint="eastAsia" w:cs="宋体"/>
          <w:b w:val="0"/>
          <w:bCs/>
          <w:color w:val="auto"/>
          <w:sz w:val="24"/>
          <w:szCs w:val="24"/>
          <w:highlight w:val="none"/>
        </w:rPr>
        <w:t>地址：</w:t>
      </w:r>
    </w:p>
    <w:p>
      <w:pPr>
        <w:pStyle w:val="22"/>
        <w:spacing w:before="75" w:beforeAutospacing="0" w:after="75" w:afterAutospacing="0" w:line="360" w:lineRule="auto"/>
        <w:rPr>
          <w:rStyle w:val="29"/>
          <w:rFonts w:cs="宋体"/>
          <w:b w:val="0"/>
          <w:bCs/>
          <w:color w:val="auto"/>
          <w:sz w:val="24"/>
          <w:szCs w:val="24"/>
          <w:highlight w:val="none"/>
        </w:rPr>
      </w:pPr>
      <w:r>
        <w:rPr>
          <w:rStyle w:val="29"/>
          <w:rFonts w:hint="eastAsia" w:cs="宋体"/>
          <w:b w:val="0"/>
          <w:bCs/>
          <w:color w:val="auto"/>
          <w:sz w:val="24"/>
          <w:szCs w:val="24"/>
          <w:highlight w:val="none"/>
        </w:rPr>
        <w:t xml:space="preserve">姓名：        性别：       年龄：         职务： </w:t>
      </w:r>
    </w:p>
    <w:p>
      <w:pPr>
        <w:pStyle w:val="22"/>
        <w:spacing w:before="75" w:beforeAutospacing="0" w:after="75" w:afterAutospacing="0" w:line="360" w:lineRule="auto"/>
        <w:ind w:firstLine="480" w:firstLineChars="200"/>
        <w:rPr>
          <w:rStyle w:val="29"/>
          <w:rFonts w:cs="宋体"/>
          <w:b w:val="0"/>
          <w:bCs/>
          <w:color w:val="auto"/>
          <w:sz w:val="24"/>
          <w:szCs w:val="24"/>
          <w:highlight w:val="none"/>
        </w:rPr>
      </w:pPr>
      <w:r>
        <w:rPr>
          <w:rStyle w:val="29"/>
          <w:rFonts w:hint="eastAsia" w:cs="宋体"/>
          <w:b w:val="0"/>
          <w:bCs/>
          <w:color w:val="auto"/>
          <w:sz w:val="24"/>
          <w:szCs w:val="24"/>
          <w:highlight w:val="none"/>
        </w:rPr>
        <w:t>系</w:t>
      </w:r>
      <w:r>
        <w:rPr>
          <w:rStyle w:val="29"/>
          <w:rFonts w:hint="eastAsia" w:cs="宋体"/>
          <w:b w:val="0"/>
          <w:bCs/>
          <w:color w:val="auto"/>
          <w:sz w:val="24"/>
          <w:szCs w:val="24"/>
          <w:highlight w:val="none"/>
          <w:u w:val="single"/>
        </w:rPr>
        <w:t xml:space="preserve">             （单位）</w:t>
      </w:r>
      <w:r>
        <w:rPr>
          <w:rStyle w:val="29"/>
          <w:rFonts w:hint="eastAsia" w:cs="宋体"/>
          <w:b w:val="0"/>
          <w:bCs/>
          <w:color w:val="auto"/>
          <w:sz w:val="24"/>
          <w:szCs w:val="24"/>
          <w:highlight w:val="none"/>
        </w:rPr>
        <w:t>的法定代表人。为</w:t>
      </w:r>
      <w:r>
        <w:rPr>
          <w:rStyle w:val="29"/>
          <w:rFonts w:hint="eastAsia" w:cs="宋体"/>
          <w:b w:val="0"/>
          <w:bCs/>
          <w:color w:val="auto"/>
          <w:sz w:val="24"/>
          <w:szCs w:val="24"/>
          <w:highlight w:val="none"/>
          <w:u w:val="single"/>
        </w:rPr>
        <w:t xml:space="preserve">          </w:t>
      </w:r>
      <w:r>
        <w:rPr>
          <w:rStyle w:val="29"/>
          <w:rFonts w:hint="eastAsia" w:cs="宋体"/>
          <w:b w:val="0"/>
          <w:bCs/>
          <w:color w:val="auto"/>
          <w:sz w:val="24"/>
          <w:szCs w:val="24"/>
          <w:highlight w:val="none"/>
        </w:rPr>
        <w:t>的项目，签署上述项目的</w:t>
      </w:r>
      <w:r>
        <w:rPr>
          <w:rStyle w:val="29"/>
          <w:rFonts w:hint="eastAsia" w:cs="宋体"/>
          <w:b w:val="0"/>
          <w:bCs/>
          <w:color w:val="auto"/>
          <w:sz w:val="24"/>
          <w:szCs w:val="24"/>
          <w:highlight w:val="none"/>
          <w:lang w:eastAsia="zh-CN"/>
        </w:rPr>
        <w:t>投标文件</w:t>
      </w:r>
      <w:r>
        <w:rPr>
          <w:rStyle w:val="29"/>
          <w:rFonts w:hint="eastAsia" w:cs="宋体"/>
          <w:b w:val="0"/>
          <w:bCs/>
          <w:color w:val="auto"/>
          <w:sz w:val="24"/>
          <w:szCs w:val="24"/>
          <w:highlight w:val="none"/>
        </w:rPr>
        <w:t>、进行合同谈判、签署合同和处理与之有关的一切事务。</w:t>
      </w:r>
    </w:p>
    <w:p>
      <w:pPr>
        <w:pStyle w:val="22"/>
        <w:spacing w:before="75" w:beforeAutospacing="0" w:after="75" w:afterAutospacing="0" w:line="360" w:lineRule="auto"/>
        <w:rPr>
          <w:rStyle w:val="29"/>
          <w:rFonts w:cs="宋体"/>
          <w:b w:val="0"/>
          <w:bCs/>
          <w:color w:val="auto"/>
          <w:sz w:val="24"/>
          <w:szCs w:val="24"/>
          <w:highlight w:val="none"/>
        </w:rPr>
      </w:pPr>
    </w:p>
    <w:p>
      <w:pPr>
        <w:pStyle w:val="22"/>
        <w:spacing w:before="75" w:beforeAutospacing="0" w:after="75" w:afterAutospacing="0" w:line="360" w:lineRule="auto"/>
        <w:rPr>
          <w:rStyle w:val="29"/>
          <w:rFonts w:cs="宋体"/>
          <w:b w:val="0"/>
          <w:bCs/>
          <w:color w:val="auto"/>
          <w:sz w:val="24"/>
          <w:szCs w:val="24"/>
          <w:highlight w:val="none"/>
        </w:rPr>
      </w:pPr>
      <w:r>
        <w:rPr>
          <w:rStyle w:val="29"/>
          <w:rFonts w:hint="eastAsia" w:cs="宋体"/>
          <w:b w:val="0"/>
          <w:bCs/>
          <w:color w:val="auto"/>
          <w:sz w:val="24"/>
          <w:szCs w:val="24"/>
          <w:highlight w:val="none"/>
        </w:rPr>
        <w:t>特此证明。</w:t>
      </w:r>
    </w:p>
    <w:p>
      <w:pPr>
        <w:pStyle w:val="22"/>
        <w:spacing w:before="75" w:beforeAutospacing="0" w:after="75" w:afterAutospacing="0" w:line="360" w:lineRule="auto"/>
        <w:rPr>
          <w:rStyle w:val="29"/>
          <w:rFonts w:cs="宋体"/>
          <w:b w:val="0"/>
          <w:bCs/>
          <w:color w:val="auto"/>
          <w:sz w:val="24"/>
          <w:szCs w:val="24"/>
          <w:highlight w:val="none"/>
        </w:rPr>
      </w:pPr>
      <w:r>
        <w:rPr>
          <w:rStyle w:val="29"/>
          <w:rFonts w:hint="eastAsia" w:cs="宋体"/>
          <w:b w:val="0"/>
          <w:bCs/>
          <w:color w:val="auto"/>
          <w:sz w:val="24"/>
          <w:szCs w:val="24"/>
          <w:highlight w:val="none"/>
          <w:lang w:eastAsia="zh-CN"/>
        </w:rPr>
        <w:t>供应商</w:t>
      </w:r>
      <w:r>
        <w:rPr>
          <w:rStyle w:val="29"/>
          <w:rFonts w:hint="eastAsia" w:cs="宋体"/>
          <w:b w:val="0"/>
          <w:bCs/>
          <w:color w:val="auto"/>
          <w:sz w:val="24"/>
          <w:szCs w:val="24"/>
          <w:highlight w:val="none"/>
        </w:rPr>
        <w:t>：（盖章）</w:t>
      </w:r>
    </w:p>
    <w:p>
      <w:pPr>
        <w:pStyle w:val="22"/>
        <w:spacing w:before="75" w:beforeAutospacing="0" w:after="75" w:afterAutospacing="0" w:line="360" w:lineRule="auto"/>
        <w:rPr>
          <w:rStyle w:val="29"/>
          <w:rFonts w:cs="宋体"/>
          <w:b w:val="0"/>
          <w:bCs/>
          <w:color w:val="auto"/>
          <w:sz w:val="24"/>
          <w:szCs w:val="24"/>
          <w:highlight w:val="none"/>
        </w:rPr>
      </w:pPr>
      <w:r>
        <w:rPr>
          <w:rStyle w:val="29"/>
          <w:rFonts w:hint="eastAsia" w:cs="宋体"/>
          <w:b w:val="0"/>
          <w:bCs/>
          <w:color w:val="auto"/>
          <w:sz w:val="24"/>
          <w:szCs w:val="24"/>
          <w:highlight w:val="none"/>
        </w:rPr>
        <w:t>日期：    年   月   日</w:t>
      </w:r>
    </w:p>
    <w:p>
      <w:pPr>
        <w:pStyle w:val="22"/>
        <w:spacing w:before="75" w:beforeAutospacing="0" w:after="75" w:afterAutospacing="0" w:line="360" w:lineRule="auto"/>
        <w:rPr>
          <w:rStyle w:val="29"/>
          <w:rFonts w:cs="宋体"/>
          <w:b w:val="0"/>
          <w:bCs/>
          <w:color w:val="auto"/>
          <w:sz w:val="24"/>
          <w:szCs w:val="24"/>
          <w:highlight w:val="none"/>
        </w:rPr>
      </w:pPr>
    </w:p>
    <w:tbl>
      <w:tblPr>
        <w:tblStyle w:val="26"/>
        <w:tblW w:w="695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95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96" w:hRule="atLeast"/>
          <w:jc w:val="center"/>
        </w:trPr>
        <w:tc>
          <w:tcPr>
            <w:tcW w:w="6952" w:type="dxa"/>
            <w:vAlign w:val="top"/>
          </w:tcPr>
          <w:p>
            <w:pPr>
              <w:pStyle w:val="22"/>
              <w:spacing w:before="75" w:beforeAutospacing="0" w:after="75" w:afterAutospacing="0" w:line="360" w:lineRule="auto"/>
              <w:rPr>
                <w:rStyle w:val="29"/>
                <w:rFonts w:cs="宋体"/>
                <w:b w:val="0"/>
                <w:bCs/>
                <w:color w:val="auto"/>
                <w:sz w:val="24"/>
                <w:szCs w:val="24"/>
                <w:highlight w:val="none"/>
              </w:rPr>
            </w:pPr>
          </w:p>
          <w:p>
            <w:pPr>
              <w:pStyle w:val="22"/>
              <w:spacing w:before="75" w:beforeAutospacing="0" w:after="75" w:afterAutospacing="0" w:line="360" w:lineRule="auto"/>
              <w:rPr>
                <w:rStyle w:val="29"/>
                <w:rFonts w:cs="宋体"/>
                <w:b w:val="0"/>
                <w:bCs/>
                <w:color w:val="auto"/>
                <w:sz w:val="24"/>
                <w:szCs w:val="24"/>
                <w:highlight w:val="none"/>
              </w:rPr>
            </w:pPr>
          </w:p>
          <w:p>
            <w:pPr>
              <w:pStyle w:val="22"/>
              <w:spacing w:before="75" w:beforeAutospacing="0" w:after="75" w:afterAutospacing="0" w:line="360" w:lineRule="auto"/>
              <w:jc w:val="center"/>
              <w:rPr>
                <w:rStyle w:val="29"/>
                <w:rFonts w:cs="宋体"/>
                <w:b w:val="0"/>
                <w:bCs/>
                <w:color w:val="auto"/>
                <w:sz w:val="24"/>
                <w:szCs w:val="24"/>
                <w:highlight w:val="none"/>
              </w:rPr>
            </w:pPr>
            <w:r>
              <w:rPr>
                <w:rStyle w:val="29"/>
                <w:rFonts w:hint="eastAsia" w:cs="宋体"/>
                <w:b w:val="0"/>
                <w:bCs/>
                <w:color w:val="auto"/>
                <w:sz w:val="24"/>
                <w:szCs w:val="24"/>
                <w:highlight w:val="none"/>
              </w:rPr>
              <w:t>法定代表人身份证复印件或扫描件（正、反两面）</w:t>
            </w:r>
          </w:p>
        </w:tc>
      </w:tr>
    </w:tbl>
    <w:p>
      <w:pPr>
        <w:pStyle w:val="22"/>
        <w:spacing w:before="75" w:beforeAutospacing="0" w:after="75" w:afterAutospacing="0" w:line="360" w:lineRule="auto"/>
        <w:jc w:val="center"/>
        <w:rPr>
          <w:rStyle w:val="29"/>
          <w:rFonts w:hint="eastAsia" w:cs="宋体"/>
          <w:color w:val="auto"/>
          <w:sz w:val="24"/>
          <w:szCs w:val="24"/>
          <w:highlight w:val="none"/>
        </w:rPr>
      </w:pPr>
      <w:r>
        <w:rPr>
          <w:rStyle w:val="29"/>
          <w:rFonts w:hint="eastAsia" w:cs="宋体"/>
          <w:b w:val="0"/>
          <w:bCs/>
          <w:color w:val="auto"/>
          <w:sz w:val="24"/>
          <w:szCs w:val="24"/>
          <w:highlight w:val="none"/>
        </w:rPr>
        <w:t>注：法定代表人身份证复印件或扫描件应反映出证件有效期等所载内容。</w:t>
      </w:r>
    </w:p>
    <w:p>
      <w:pPr>
        <w:pStyle w:val="22"/>
        <w:spacing w:before="75" w:beforeAutospacing="0" w:after="75" w:afterAutospacing="0" w:line="360" w:lineRule="auto"/>
        <w:jc w:val="center"/>
        <w:rPr>
          <w:rStyle w:val="29"/>
          <w:rFonts w:hint="eastAsia" w:cs="宋体"/>
          <w:color w:val="auto"/>
          <w:sz w:val="24"/>
          <w:szCs w:val="24"/>
          <w:highlight w:val="none"/>
        </w:rPr>
      </w:pPr>
    </w:p>
    <w:p>
      <w:pPr>
        <w:pStyle w:val="22"/>
        <w:spacing w:before="75" w:beforeAutospacing="0" w:after="75" w:afterAutospacing="0" w:line="360" w:lineRule="auto"/>
        <w:rPr>
          <w:rStyle w:val="29"/>
          <w:rFonts w:cs="宋体"/>
          <w:b w:val="0"/>
          <w:bCs/>
          <w:color w:val="auto"/>
          <w:sz w:val="24"/>
          <w:szCs w:val="24"/>
          <w:highlight w:val="none"/>
        </w:rPr>
      </w:pPr>
    </w:p>
    <w:p>
      <w:pPr>
        <w:pStyle w:val="22"/>
        <w:spacing w:before="75" w:beforeAutospacing="0" w:after="75" w:afterAutospacing="0" w:line="360" w:lineRule="auto"/>
        <w:jc w:val="both"/>
        <w:rPr>
          <w:rStyle w:val="29"/>
          <w:rFonts w:hint="eastAsia" w:cs="宋体"/>
          <w:color w:val="auto"/>
          <w:sz w:val="28"/>
          <w:szCs w:val="28"/>
          <w:highlight w:val="none"/>
        </w:rPr>
      </w:pPr>
      <w:r>
        <w:rPr>
          <w:rStyle w:val="29"/>
          <w:rFonts w:hint="eastAsia" w:cs="宋体"/>
          <w:color w:val="auto"/>
          <w:sz w:val="28"/>
          <w:szCs w:val="28"/>
          <w:highlight w:val="none"/>
        </w:rPr>
        <w:t xml:space="preserve"> </w:t>
      </w:r>
    </w:p>
    <w:p>
      <w:pPr>
        <w:pStyle w:val="22"/>
        <w:spacing w:before="75" w:beforeAutospacing="0" w:after="75" w:afterAutospacing="0" w:line="360" w:lineRule="auto"/>
        <w:jc w:val="center"/>
        <w:rPr>
          <w:rStyle w:val="29"/>
          <w:rFonts w:cs="宋体"/>
          <w:color w:val="auto"/>
          <w:sz w:val="28"/>
          <w:szCs w:val="28"/>
          <w:highlight w:val="none"/>
        </w:rPr>
      </w:pPr>
      <w:r>
        <w:rPr>
          <w:rStyle w:val="29"/>
          <w:rFonts w:hint="eastAsia" w:cs="宋体"/>
          <w:color w:val="auto"/>
          <w:sz w:val="28"/>
          <w:szCs w:val="28"/>
          <w:highlight w:val="none"/>
        </w:rPr>
        <w:t xml:space="preserve"> </w:t>
      </w:r>
      <w:r>
        <w:rPr>
          <w:rStyle w:val="29"/>
          <w:rFonts w:hint="eastAsia" w:cs="宋体"/>
          <w:color w:val="auto"/>
          <w:sz w:val="28"/>
          <w:szCs w:val="28"/>
          <w:highlight w:val="none"/>
          <w:lang w:eastAsia="zh-CN"/>
        </w:rPr>
        <w:t>（</w:t>
      </w:r>
      <w:r>
        <w:rPr>
          <w:rStyle w:val="29"/>
          <w:rFonts w:hint="eastAsia" w:cs="宋体"/>
          <w:color w:val="auto"/>
          <w:sz w:val="28"/>
          <w:szCs w:val="28"/>
          <w:highlight w:val="none"/>
          <w:lang w:val="en-US" w:eastAsia="zh-CN"/>
        </w:rPr>
        <w:t>7</w:t>
      </w:r>
      <w:r>
        <w:rPr>
          <w:rStyle w:val="29"/>
          <w:rFonts w:hint="eastAsia" w:cs="宋体"/>
          <w:color w:val="auto"/>
          <w:sz w:val="28"/>
          <w:szCs w:val="28"/>
          <w:highlight w:val="none"/>
          <w:lang w:eastAsia="zh-CN"/>
        </w:rPr>
        <w:t>）</w:t>
      </w:r>
      <w:r>
        <w:rPr>
          <w:rStyle w:val="29"/>
          <w:rFonts w:hint="eastAsia" w:cs="宋体"/>
          <w:color w:val="auto"/>
          <w:sz w:val="28"/>
          <w:szCs w:val="28"/>
          <w:highlight w:val="none"/>
        </w:rPr>
        <w:t>法定代表人授权书</w:t>
      </w:r>
    </w:p>
    <w:p>
      <w:pPr>
        <w:pStyle w:val="22"/>
        <w:spacing w:before="75" w:beforeAutospacing="0" w:after="75" w:afterAutospacing="0" w:line="360" w:lineRule="auto"/>
        <w:rPr>
          <w:rStyle w:val="29"/>
          <w:rFonts w:cs="宋体"/>
          <w:b w:val="0"/>
          <w:bCs/>
          <w:color w:val="auto"/>
          <w:sz w:val="24"/>
          <w:szCs w:val="24"/>
          <w:highlight w:val="none"/>
        </w:rPr>
      </w:pPr>
    </w:p>
    <w:p>
      <w:pPr>
        <w:pStyle w:val="22"/>
        <w:spacing w:before="75" w:beforeAutospacing="0" w:after="75" w:afterAutospacing="0" w:line="360" w:lineRule="auto"/>
        <w:ind w:firstLine="480" w:firstLineChars="200"/>
        <w:rPr>
          <w:rStyle w:val="29"/>
          <w:rFonts w:cs="宋体"/>
          <w:b w:val="0"/>
          <w:bCs/>
          <w:color w:val="auto"/>
          <w:sz w:val="24"/>
          <w:szCs w:val="24"/>
          <w:highlight w:val="none"/>
        </w:rPr>
      </w:pPr>
      <w:r>
        <w:rPr>
          <w:rStyle w:val="29"/>
          <w:rFonts w:hint="eastAsia" w:cs="宋体"/>
          <w:b w:val="0"/>
          <w:bCs/>
          <w:color w:val="auto"/>
          <w:sz w:val="24"/>
          <w:szCs w:val="24"/>
          <w:highlight w:val="none"/>
        </w:rPr>
        <w:t>本授权委托书声明：我</w:t>
      </w:r>
      <w:r>
        <w:rPr>
          <w:rStyle w:val="29"/>
          <w:rFonts w:hint="eastAsia" w:cs="宋体"/>
          <w:b w:val="0"/>
          <w:bCs/>
          <w:color w:val="auto"/>
          <w:sz w:val="24"/>
          <w:szCs w:val="24"/>
          <w:highlight w:val="none"/>
          <w:u w:val="single"/>
        </w:rPr>
        <w:t xml:space="preserve">  </w:t>
      </w:r>
      <w:r>
        <w:rPr>
          <w:rStyle w:val="29"/>
          <w:rFonts w:hint="eastAsia" w:cs="宋体"/>
          <w:b w:val="0"/>
          <w:bCs/>
          <w:color w:val="auto"/>
          <w:sz w:val="24"/>
          <w:szCs w:val="24"/>
          <w:highlight w:val="none"/>
          <w:u w:val="single"/>
          <w:lang w:val="en-US" w:eastAsia="zh-CN"/>
        </w:rPr>
        <w:t xml:space="preserve">  </w:t>
      </w:r>
      <w:r>
        <w:rPr>
          <w:rStyle w:val="29"/>
          <w:rFonts w:hint="eastAsia" w:cs="宋体"/>
          <w:b w:val="0"/>
          <w:bCs/>
          <w:color w:val="auto"/>
          <w:sz w:val="24"/>
          <w:szCs w:val="24"/>
          <w:highlight w:val="none"/>
          <w:u w:val="single"/>
        </w:rPr>
        <w:t xml:space="preserve">   </w:t>
      </w:r>
      <w:r>
        <w:rPr>
          <w:rStyle w:val="29"/>
          <w:rFonts w:hint="eastAsia" w:cs="宋体"/>
          <w:b w:val="0"/>
          <w:bCs/>
          <w:color w:val="auto"/>
          <w:sz w:val="24"/>
          <w:szCs w:val="24"/>
          <w:highlight w:val="none"/>
        </w:rPr>
        <w:t>（姓名）系</w:t>
      </w:r>
      <w:r>
        <w:rPr>
          <w:rStyle w:val="29"/>
          <w:rFonts w:hint="eastAsia" w:cs="宋体"/>
          <w:b w:val="0"/>
          <w:bCs/>
          <w:color w:val="auto"/>
          <w:sz w:val="24"/>
          <w:szCs w:val="24"/>
          <w:highlight w:val="none"/>
          <w:u w:val="single"/>
        </w:rPr>
        <w:t xml:space="preserve">  </w:t>
      </w:r>
      <w:r>
        <w:rPr>
          <w:rStyle w:val="29"/>
          <w:rFonts w:hint="eastAsia" w:cs="宋体"/>
          <w:b w:val="0"/>
          <w:bCs/>
          <w:color w:val="auto"/>
          <w:sz w:val="24"/>
          <w:szCs w:val="24"/>
          <w:highlight w:val="none"/>
          <w:u w:val="single"/>
          <w:lang w:val="en-US" w:eastAsia="zh-CN"/>
        </w:rPr>
        <w:t xml:space="preserve">    </w:t>
      </w:r>
      <w:r>
        <w:rPr>
          <w:rStyle w:val="29"/>
          <w:rFonts w:hint="eastAsia" w:cs="宋体"/>
          <w:b w:val="0"/>
          <w:bCs/>
          <w:color w:val="auto"/>
          <w:sz w:val="24"/>
          <w:szCs w:val="24"/>
          <w:highlight w:val="none"/>
          <w:u w:val="single"/>
        </w:rPr>
        <w:t xml:space="preserve">  </w:t>
      </w:r>
      <w:r>
        <w:rPr>
          <w:rStyle w:val="29"/>
          <w:rFonts w:hint="eastAsia" w:cs="宋体"/>
          <w:b w:val="0"/>
          <w:bCs/>
          <w:color w:val="auto"/>
          <w:sz w:val="24"/>
          <w:szCs w:val="24"/>
          <w:highlight w:val="none"/>
        </w:rPr>
        <w:t>（</w:t>
      </w:r>
      <w:r>
        <w:rPr>
          <w:rStyle w:val="29"/>
          <w:rFonts w:hint="eastAsia" w:cs="宋体"/>
          <w:b w:val="0"/>
          <w:bCs/>
          <w:color w:val="auto"/>
          <w:sz w:val="24"/>
          <w:szCs w:val="24"/>
          <w:highlight w:val="none"/>
          <w:lang w:eastAsia="zh-CN"/>
        </w:rPr>
        <w:t>供应商</w:t>
      </w:r>
      <w:r>
        <w:rPr>
          <w:rStyle w:val="29"/>
          <w:rFonts w:hint="eastAsia" w:cs="宋体"/>
          <w:b w:val="0"/>
          <w:bCs/>
          <w:color w:val="auto"/>
          <w:sz w:val="24"/>
          <w:szCs w:val="24"/>
          <w:highlight w:val="none"/>
        </w:rPr>
        <w:t>名称）的法定代表人，现授权委托</w:t>
      </w:r>
      <w:r>
        <w:rPr>
          <w:rStyle w:val="29"/>
          <w:rFonts w:hint="eastAsia" w:cs="宋体"/>
          <w:b w:val="0"/>
          <w:bCs/>
          <w:color w:val="auto"/>
          <w:sz w:val="24"/>
          <w:szCs w:val="24"/>
          <w:highlight w:val="none"/>
          <w:u w:val="single"/>
        </w:rPr>
        <w:t xml:space="preserve">   </w:t>
      </w:r>
      <w:r>
        <w:rPr>
          <w:rStyle w:val="29"/>
          <w:rFonts w:hint="eastAsia" w:cs="宋体"/>
          <w:b w:val="0"/>
          <w:bCs/>
          <w:color w:val="auto"/>
          <w:sz w:val="24"/>
          <w:szCs w:val="24"/>
          <w:highlight w:val="none"/>
          <w:u w:val="single"/>
          <w:lang w:val="en-US" w:eastAsia="zh-CN"/>
        </w:rPr>
        <w:t xml:space="preserve">  </w:t>
      </w:r>
      <w:r>
        <w:rPr>
          <w:rStyle w:val="29"/>
          <w:rFonts w:hint="eastAsia" w:cs="宋体"/>
          <w:b w:val="0"/>
          <w:bCs/>
          <w:color w:val="auto"/>
          <w:sz w:val="24"/>
          <w:szCs w:val="24"/>
          <w:highlight w:val="none"/>
          <w:u w:val="single"/>
        </w:rPr>
        <w:t xml:space="preserve">    </w:t>
      </w:r>
      <w:r>
        <w:rPr>
          <w:rStyle w:val="29"/>
          <w:rFonts w:hint="eastAsia" w:cs="宋体"/>
          <w:b w:val="0"/>
          <w:bCs/>
          <w:color w:val="auto"/>
          <w:sz w:val="24"/>
          <w:szCs w:val="24"/>
          <w:highlight w:val="none"/>
        </w:rPr>
        <w:t>（</w:t>
      </w:r>
      <w:r>
        <w:rPr>
          <w:rStyle w:val="29"/>
          <w:rFonts w:hint="eastAsia" w:cs="宋体"/>
          <w:b w:val="0"/>
          <w:bCs/>
          <w:color w:val="auto"/>
          <w:sz w:val="24"/>
          <w:szCs w:val="24"/>
          <w:highlight w:val="none"/>
          <w:lang w:eastAsia="zh-CN"/>
        </w:rPr>
        <w:t>供应商</w:t>
      </w:r>
      <w:r>
        <w:rPr>
          <w:rStyle w:val="29"/>
          <w:rFonts w:hint="eastAsia" w:cs="宋体"/>
          <w:b w:val="0"/>
          <w:bCs/>
          <w:color w:val="auto"/>
          <w:sz w:val="24"/>
          <w:szCs w:val="24"/>
          <w:highlight w:val="none"/>
        </w:rPr>
        <w:t>名称）的</w:t>
      </w:r>
      <w:r>
        <w:rPr>
          <w:rStyle w:val="29"/>
          <w:rFonts w:hint="eastAsia" w:cs="宋体"/>
          <w:b w:val="0"/>
          <w:bCs/>
          <w:color w:val="auto"/>
          <w:sz w:val="24"/>
          <w:szCs w:val="24"/>
          <w:highlight w:val="none"/>
          <w:u w:val="single"/>
        </w:rPr>
        <w:t xml:space="preserve">        </w:t>
      </w:r>
      <w:r>
        <w:rPr>
          <w:rStyle w:val="29"/>
          <w:rFonts w:hint="eastAsia" w:cs="宋体"/>
          <w:b w:val="0"/>
          <w:bCs/>
          <w:color w:val="auto"/>
          <w:sz w:val="24"/>
          <w:szCs w:val="24"/>
          <w:highlight w:val="none"/>
        </w:rPr>
        <w:t>（姓名），其身份证号为</w:t>
      </w:r>
      <w:r>
        <w:rPr>
          <w:rStyle w:val="29"/>
          <w:rFonts w:hint="eastAsia" w:cs="宋体"/>
          <w:b w:val="0"/>
          <w:bCs/>
          <w:color w:val="auto"/>
          <w:sz w:val="24"/>
          <w:szCs w:val="24"/>
          <w:highlight w:val="none"/>
          <w:u w:val="single"/>
        </w:rPr>
        <w:t xml:space="preserve">  </w:t>
      </w:r>
      <w:r>
        <w:rPr>
          <w:rStyle w:val="29"/>
          <w:rFonts w:hint="eastAsia" w:cs="宋体"/>
          <w:b w:val="0"/>
          <w:bCs/>
          <w:color w:val="auto"/>
          <w:sz w:val="24"/>
          <w:szCs w:val="24"/>
          <w:highlight w:val="none"/>
          <w:u w:val="single"/>
          <w:lang w:val="en-US" w:eastAsia="zh-CN"/>
        </w:rPr>
        <w:t xml:space="preserve">    </w:t>
      </w:r>
      <w:r>
        <w:rPr>
          <w:rStyle w:val="29"/>
          <w:rFonts w:hint="eastAsia" w:cs="宋体"/>
          <w:b w:val="0"/>
          <w:bCs/>
          <w:color w:val="auto"/>
          <w:sz w:val="24"/>
          <w:szCs w:val="24"/>
          <w:highlight w:val="none"/>
          <w:u w:val="single"/>
        </w:rPr>
        <w:t xml:space="preserve">  </w:t>
      </w:r>
      <w:r>
        <w:rPr>
          <w:rStyle w:val="29"/>
          <w:rFonts w:hint="eastAsia" w:cs="宋体"/>
          <w:b w:val="0"/>
          <w:bCs/>
          <w:color w:val="auto"/>
          <w:sz w:val="24"/>
          <w:szCs w:val="24"/>
          <w:highlight w:val="none"/>
          <w:u w:val="single"/>
          <w:lang w:val="en-US" w:eastAsia="zh-CN"/>
        </w:rPr>
        <w:t xml:space="preserve">   </w:t>
      </w:r>
      <w:r>
        <w:rPr>
          <w:rStyle w:val="29"/>
          <w:rFonts w:hint="eastAsia" w:cs="宋体"/>
          <w:b w:val="0"/>
          <w:bCs/>
          <w:color w:val="auto"/>
          <w:sz w:val="24"/>
          <w:szCs w:val="24"/>
          <w:highlight w:val="none"/>
          <w:u w:val="single"/>
        </w:rPr>
        <w:t xml:space="preserve">   </w:t>
      </w:r>
      <w:r>
        <w:rPr>
          <w:rStyle w:val="29"/>
          <w:rFonts w:hint="eastAsia" w:cs="宋体"/>
          <w:b w:val="0"/>
          <w:bCs/>
          <w:color w:val="auto"/>
          <w:sz w:val="24"/>
          <w:szCs w:val="24"/>
          <w:highlight w:val="none"/>
        </w:rPr>
        <w:t>为我</w:t>
      </w:r>
      <w:r>
        <w:rPr>
          <w:rStyle w:val="29"/>
          <w:rFonts w:hint="eastAsia" w:cs="宋体"/>
          <w:b w:val="0"/>
          <w:bCs/>
          <w:color w:val="auto"/>
          <w:sz w:val="24"/>
          <w:szCs w:val="24"/>
          <w:highlight w:val="none"/>
          <w:lang w:eastAsia="zh-CN"/>
        </w:rPr>
        <w:t>单位</w:t>
      </w:r>
      <w:r>
        <w:rPr>
          <w:rStyle w:val="29"/>
          <w:rFonts w:hint="eastAsia" w:cs="宋体"/>
          <w:b w:val="0"/>
          <w:bCs/>
          <w:color w:val="auto"/>
          <w:sz w:val="24"/>
          <w:szCs w:val="24"/>
          <w:highlight w:val="none"/>
        </w:rPr>
        <w:t>代理人，以本</w:t>
      </w:r>
      <w:r>
        <w:rPr>
          <w:rStyle w:val="29"/>
          <w:rFonts w:hint="eastAsia" w:cs="宋体"/>
          <w:b w:val="0"/>
          <w:bCs/>
          <w:color w:val="auto"/>
          <w:sz w:val="24"/>
          <w:szCs w:val="24"/>
          <w:highlight w:val="none"/>
          <w:lang w:eastAsia="zh-CN"/>
        </w:rPr>
        <w:t>单位</w:t>
      </w:r>
      <w:r>
        <w:rPr>
          <w:rStyle w:val="29"/>
          <w:rFonts w:hint="eastAsia" w:cs="宋体"/>
          <w:b w:val="0"/>
          <w:bCs/>
          <w:color w:val="auto"/>
          <w:sz w:val="24"/>
          <w:szCs w:val="24"/>
          <w:highlight w:val="none"/>
        </w:rPr>
        <w:t>的名义参加</w:t>
      </w:r>
      <w:r>
        <w:rPr>
          <w:rStyle w:val="29"/>
          <w:rFonts w:hint="eastAsia" w:cs="宋体"/>
          <w:b w:val="0"/>
          <w:bCs/>
          <w:color w:val="auto"/>
          <w:sz w:val="24"/>
          <w:szCs w:val="24"/>
          <w:highlight w:val="none"/>
          <w:u w:val="single"/>
        </w:rPr>
        <w:t xml:space="preserve">  </w:t>
      </w:r>
      <w:r>
        <w:rPr>
          <w:rStyle w:val="29"/>
          <w:rFonts w:hint="eastAsia" w:cs="宋体"/>
          <w:b w:val="0"/>
          <w:bCs/>
          <w:color w:val="auto"/>
          <w:sz w:val="24"/>
          <w:szCs w:val="24"/>
          <w:highlight w:val="none"/>
          <w:u w:val="single"/>
          <w:lang w:val="en-US" w:eastAsia="zh-CN"/>
        </w:rPr>
        <w:t xml:space="preserve"> </w:t>
      </w:r>
      <w:r>
        <w:rPr>
          <w:rStyle w:val="29"/>
          <w:rFonts w:hint="eastAsia" w:cs="宋体"/>
          <w:b w:val="0"/>
          <w:bCs/>
          <w:color w:val="auto"/>
          <w:sz w:val="24"/>
          <w:szCs w:val="24"/>
          <w:highlight w:val="none"/>
          <w:u w:val="single"/>
        </w:rPr>
        <w:t xml:space="preserve">    </w:t>
      </w:r>
      <w:r>
        <w:rPr>
          <w:rStyle w:val="29"/>
          <w:rFonts w:hint="eastAsia" w:cs="宋体"/>
          <w:b w:val="0"/>
          <w:bCs/>
          <w:color w:val="auto"/>
          <w:sz w:val="24"/>
          <w:szCs w:val="24"/>
          <w:highlight w:val="none"/>
        </w:rPr>
        <w:t>（</w:t>
      </w:r>
      <w:r>
        <w:rPr>
          <w:rStyle w:val="29"/>
          <w:rFonts w:hint="eastAsia" w:cs="宋体"/>
          <w:b w:val="0"/>
          <w:bCs/>
          <w:color w:val="auto"/>
          <w:sz w:val="24"/>
          <w:szCs w:val="24"/>
          <w:highlight w:val="none"/>
          <w:lang w:eastAsia="zh-CN"/>
        </w:rPr>
        <w:t>采购人</w:t>
      </w:r>
      <w:r>
        <w:rPr>
          <w:rStyle w:val="29"/>
          <w:rFonts w:hint="eastAsia" w:cs="宋体"/>
          <w:b w:val="0"/>
          <w:bCs/>
          <w:color w:val="auto"/>
          <w:sz w:val="24"/>
          <w:szCs w:val="24"/>
          <w:highlight w:val="none"/>
        </w:rPr>
        <w:t>）</w:t>
      </w:r>
      <w:r>
        <w:rPr>
          <w:rStyle w:val="29"/>
          <w:rFonts w:hint="eastAsia" w:cs="宋体"/>
          <w:b w:val="0"/>
          <w:bCs/>
          <w:color w:val="auto"/>
          <w:sz w:val="24"/>
          <w:szCs w:val="24"/>
          <w:highlight w:val="none"/>
          <w:u w:val="single"/>
        </w:rPr>
        <w:t xml:space="preserve"> </w:t>
      </w:r>
      <w:r>
        <w:rPr>
          <w:rStyle w:val="29"/>
          <w:rFonts w:hint="eastAsia" w:cs="宋体"/>
          <w:b w:val="0"/>
          <w:bCs/>
          <w:color w:val="auto"/>
          <w:sz w:val="24"/>
          <w:szCs w:val="24"/>
          <w:highlight w:val="none"/>
          <w:u w:val="single"/>
          <w:lang w:val="en-US" w:eastAsia="zh-CN"/>
        </w:rPr>
        <w:t xml:space="preserve">      </w:t>
      </w:r>
      <w:r>
        <w:rPr>
          <w:rStyle w:val="29"/>
          <w:rFonts w:hint="eastAsia" w:cs="宋体"/>
          <w:b w:val="0"/>
          <w:bCs/>
          <w:color w:val="auto"/>
          <w:sz w:val="24"/>
          <w:szCs w:val="24"/>
          <w:highlight w:val="none"/>
          <w:u w:val="single"/>
        </w:rPr>
        <w:t xml:space="preserve">    </w:t>
      </w:r>
      <w:r>
        <w:rPr>
          <w:rStyle w:val="29"/>
          <w:rFonts w:hint="eastAsia" w:cs="宋体"/>
          <w:b w:val="0"/>
          <w:bCs/>
          <w:color w:val="auto"/>
          <w:sz w:val="24"/>
          <w:szCs w:val="24"/>
          <w:highlight w:val="none"/>
        </w:rPr>
        <w:t>（ 项目名称）的评标活动。</w:t>
      </w:r>
    </w:p>
    <w:p>
      <w:pPr>
        <w:pStyle w:val="22"/>
        <w:spacing w:before="75" w:beforeAutospacing="0" w:after="75" w:afterAutospacing="0" w:line="360" w:lineRule="auto"/>
        <w:ind w:firstLine="480" w:firstLineChars="200"/>
        <w:rPr>
          <w:rStyle w:val="29"/>
          <w:rFonts w:cs="宋体"/>
          <w:b w:val="0"/>
          <w:bCs/>
          <w:color w:val="auto"/>
          <w:sz w:val="24"/>
          <w:szCs w:val="24"/>
          <w:highlight w:val="none"/>
        </w:rPr>
      </w:pPr>
      <w:r>
        <w:rPr>
          <w:rStyle w:val="29"/>
          <w:rFonts w:hint="eastAsia" w:cs="宋体"/>
          <w:b w:val="0"/>
          <w:bCs/>
          <w:color w:val="auto"/>
          <w:sz w:val="24"/>
          <w:szCs w:val="24"/>
          <w:highlight w:val="none"/>
        </w:rPr>
        <w:t>代理人在递交</w:t>
      </w:r>
      <w:r>
        <w:rPr>
          <w:rStyle w:val="29"/>
          <w:rFonts w:hint="eastAsia" w:cs="宋体"/>
          <w:b w:val="0"/>
          <w:bCs/>
          <w:color w:val="auto"/>
          <w:sz w:val="24"/>
          <w:szCs w:val="24"/>
          <w:highlight w:val="none"/>
          <w:lang w:eastAsia="zh-CN"/>
        </w:rPr>
        <w:t>投标文件</w:t>
      </w:r>
      <w:r>
        <w:rPr>
          <w:rStyle w:val="29"/>
          <w:rFonts w:hint="eastAsia" w:cs="宋体"/>
          <w:b w:val="0"/>
          <w:bCs/>
          <w:color w:val="auto"/>
          <w:sz w:val="24"/>
          <w:szCs w:val="24"/>
          <w:highlight w:val="none"/>
        </w:rPr>
        <w:t>、评标、合同谈判过程中所签署的一切文件和处理与之有关的一切事务，我均予以承认。</w:t>
      </w:r>
    </w:p>
    <w:p>
      <w:pPr>
        <w:pStyle w:val="22"/>
        <w:spacing w:before="75" w:beforeAutospacing="0" w:after="75" w:afterAutospacing="0" w:line="360" w:lineRule="auto"/>
        <w:rPr>
          <w:rStyle w:val="29"/>
          <w:rFonts w:cs="宋体"/>
          <w:b w:val="0"/>
          <w:bCs/>
          <w:color w:val="auto"/>
          <w:sz w:val="24"/>
          <w:szCs w:val="24"/>
          <w:highlight w:val="none"/>
        </w:rPr>
      </w:pPr>
      <w:r>
        <w:rPr>
          <w:rStyle w:val="29"/>
          <w:rFonts w:hint="eastAsia" w:cs="宋体"/>
          <w:b w:val="0"/>
          <w:bCs/>
          <w:color w:val="auto"/>
          <w:sz w:val="24"/>
          <w:szCs w:val="24"/>
          <w:highlight w:val="none"/>
        </w:rPr>
        <w:t>本授权委托书期限自</w:t>
      </w:r>
      <w:r>
        <w:rPr>
          <w:rStyle w:val="29"/>
          <w:rFonts w:hint="eastAsia" w:cs="宋体"/>
          <w:b w:val="0"/>
          <w:bCs/>
          <w:color w:val="auto"/>
          <w:sz w:val="24"/>
          <w:szCs w:val="24"/>
          <w:highlight w:val="none"/>
          <w:u w:val="single"/>
        </w:rPr>
        <w:t xml:space="preserve">   </w:t>
      </w:r>
      <w:r>
        <w:rPr>
          <w:rStyle w:val="29"/>
          <w:rFonts w:hint="eastAsia" w:cs="宋体"/>
          <w:b w:val="0"/>
          <w:bCs/>
          <w:color w:val="auto"/>
          <w:sz w:val="24"/>
          <w:szCs w:val="24"/>
          <w:highlight w:val="none"/>
        </w:rPr>
        <w:t>年</w:t>
      </w:r>
      <w:r>
        <w:rPr>
          <w:rStyle w:val="29"/>
          <w:rFonts w:hint="eastAsia" w:cs="宋体"/>
          <w:b w:val="0"/>
          <w:bCs/>
          <w:color w:val="auto"/>
          <w:sz w:val="24"/>
          <w:szCs w:val="24"/>
          <w:highlight w:val="none"/>
          <w:u w:val="single"/>
        </w:rPr>
        <w:t xml:space="preserve">   </w:t>
      </w:r>
      <w:r>
        <w:rPr>
          <w:rStyle w:val="29"/>
          <w:rFonts w:hint="eastAsia" w:cs="宋体"/>
          <w:b w:val="0"/>
          <w:bCs/>
          <w:color w:val="auto"/>
          <w:sz w:val="24"/>
          <w:szCs w:val="24"/>
          <w:highlight w:val="none"/>
        </w:rPr>
        <w:t>月</w:t>
      </w:r>
      <w:r>
        <w:rPr>
          <w:rStyle w:val="29"/>
          <w:rFonts w:hint="eastAsia" w:cs="宋体"/>
          <w:b w:val="0"/>
          <w:bCs/>
          <w:color w:val="auto"/>
          <w:sz w:val="24"/>
          <w:szCs w:val="24"/>
          <w:highlight w:val="none"/>
          <w:u w:val="single"/>
        </w:rPr>
        <w:t xml:space="preserve">   </w:t>
      </w:r>
      <w:r>
        <w:rPr>
          <w:rStyle w:val="29"/>
          <w:rFonts w:hint="eastAsia" w:cs="宋体"/>
          <w:b w:val="0"/>
          <w:bCs/>
          <w:color w:val="auto"/>
          <w:sz w:val="24"/>
          <w:szCs w:val="24"/>
          <w:highlight w:val="none"/>
        </w:rPr>
        <w:t>日起至</w:t>
      </w:r>
      <w:r>
        <w:rPr>
          <w:rStyle w:val="29"/>
          <w:rFonts w:hint="eastAsia" w:cs="宋体"/>
          <w:b w:val="0"/>
          <w:bCs/>
          <w:color w:val="auto"/>
          <w:sz w:val="24"/>
          <w:szCs w:val="24"/>
          <w:highlight w:val="none"/>
          <w:u w:val="single"/>
        </w:rPr>
        <w:t xml:space="preserve">   </w:t>
      </w:r>
      <w:r>
        <w:rPr>
          <w:rStyle w:val="29"/>
          <w:rFonts w:hint="eastAsia" w:cs="宋体"/>
          <w:b w:val="0"/>
          <w:bCs/>
          <w:color w:val="auto"/>
          <w:sz w:val="24"/>
          <w:szCs w:val="24"/>
          <w:highlight w:val="none"/>
        </w:rPr>
        <w:t>年</w:t>
      </w:r>
      <w:r>
        <w:rPr>
          <w:rStyle w:val="29"/>
          <w:rFonts w:hint="eastAsia" w:cs="宋体"/>
          <w:b w:val="0"/>
          <w:bCs/>
          <w:color w:val="auto"/>
          <w:sz w:val="24"/>
          <w:szCs w:val="24"/>
          <w:highlight w:val="none"/>
          <w:u w:val="single"/>
        </w:rPr>
        <w:t xml:space="preserve">   </w:t>
      </w:r>
      <w:r>
        <w:rPr>
          <w:rStyle w:val="29"/>
          <w:rFonts w:hint="eastAsia" w:cs="宋体"/>
          <w:b w:val="0"/>
          <w:bCs/>
          <w:color w:val="auto"/>
          <w:sz w:val="24"/>
          <w:szCs w:val="24"/>
          <w:highlight w:val="none"/>
        </w:rPr>
        <w:t>月</w:t>
      </w:r>
      <w:r>
        <w:rPr>
          <w:rStyle w:val="29"/>
          <w:rFonts w:hint="eastAsia" w:cs="宋体"/>
          <w:b w:val="0"/>
          <w:bCs/>
          <w:color w:val="auto"/>
          <w:sz w:val="24"/>
          <w:szCs w:val="24"/>
          <w:highlight w:val="none"/>
          <w:u w:val="single"/>
        </w:rPr>
        <w:t xml:space="preserve">   </w:t>
      </w:r>
      <w:r>
        <w:rPr>
          <w:rStyle w:val="29"/>
          <w:rFonts w:hint="eastAsia" w:cs="宋体"/>
          <w:b w:val="0"/>
          <w:bCs/>
          <w:color w:val="auto"/>
          <w:sz w:val="24"/>
          <w:szCs w:val="24"/>
          <w:highlight w:val="none"/>
        </w:rPr>
        <w:t>日止。</w:t>
      </w:r>
    </w:p>
    <w:p>
      <w:pPr>
        <w:pStyle w:val="22"/>
        <w:spacing w:before="75" w:beforeAutospacing="0" w:after="75" w:afterAutospacing="0" w:line="360" w:lineRule="auto"/>
        <w:rPr>
          <w:rStyle w:val="29"/>
          <w:rFonts w:cs="宋体"/>
          <w:b w:val="0"/>
          <w:bCs/>
          <w:color w:val="auto"/>
          <w:sz w:val="24"/>
          <w:szCs w:val="24"/>
          <w:highlight w:val="none"/>
        </w:rPr>
      </w:pPr>
      <w:r>
        <w:rPr>
          <w:rStyle w:val="29"/>
          <w:rFonts w:hint="eastAsia" w:cs="宋体"/>
          <w:b w:val="0"/>
          <w:bCs/>
          <w:color w:val="auto"/>
          <w:sz w:val="24"/>
          <w:szCs w:val="24"/>
          <w:highlight w:val="none"/>
        </w:rPr>
        <w:t>委托代理人无转委权</w:t>
      </w:r>
      <w:r>
        <w:rPr>
          <w:rStyle w:val="29"/>
          <w:rFonts w:hint="eastAsia" w:cs="宋体"/>
          <w:b w:val="0"/>
          <w:bCs/>
          <w:color w:val="auto"/>
          <w:sz w:val="24"/>
          <w:szCs w:val="24"/>
          <w:highlight w:val="none"/>
          <w:lang w:eastAsia="zh-CN"/>
        </w:rPr>
        <w:t>，</w:t>
      </w:r>
      <w:r>
        <w:rPr>
          <w:rStyle w:val="29"/>
          <w:rFonts w:hint="eastAsia" w:cs="宋体"/>
          <w:b w:val="0"/>
          <w:bCs/>
          <w:color w:val="auto"/>
          <w:sz w:val="24"/>
          <w:szCs w:val="24"/>
          <w:highlight w:val="none"/>
        </w:rPr>
        <w:t>特此委托。</w:t>
      </w:r>
    </w:p>
    <w:p>
      <w:pPr>
        <w:pStyle w:val="22"/>
        <w:spacing w:before="75" w:beforeAutospacing="0" w:after="75" w:afterAutospacing="0" w:line="360" w:lineRule="auto"/>
        <w:rPr>
          <w:rStyle w:val="29"/>
          <w:rFonts w:cs="宋体"/>
          <w:b w:val="0"/>
          <w:bCs/>
          <w:color w:val="auto"/>
          <w:sz w:val="24"/>
          <w:szCs w:val="24"/>
          <w:highlight w:val="none"/>
        </w:rPr>
      </w:pPr>
      <w:r>
        <w:rPr>
          <w:rStyle w:val="29"/>
          <w:rFonts w:hint="eastAsia" w:cs="宋体"/>
          <w:b w:val="0"/>
          <w:bCs/>
          <w:color w:val="auto"/>
          <w:sz w:val="24"/>
          <w:szCs w:val="24"/>
          <w:highlight w:val="none"/>
        </w:rPr>
        <w:t>委托代理人：            性别：           年龄：</w:t>
      </w:r>
    </w:p>
    <w:p>
      <w:pPr>
        <w:pStyle w:val="22"/>
        <w:spacing w:before="75" w:beforeAutospacing="0" w:after="75" w:afterAutospacing="0" w:line="360" w:lineRule="auto"/>
        <w:rPr>
          <w:rStyle w:val="29"/>
          <w:rFonts w:cs="宋体"/>
          <w:b w:val="0"/>
          <w:bCs/>
          <w:color w:val="auto"/>
          <w:sz w:val="24"/>
          <w:szCs w:val="24"/>
          <w:highlight w:val="none"/>
        </w:rPr>
      </w:pPr>
      <w:r>
        <w:rPr>
          <w:rStyle w:val="29"/>
          <w:rFonts w:hint="eastAsia" w:cs="宋体"/>
          <w:b w:val="0"/>
          <w:bCs/>
          <w:color w:val="auto"/>
          <w:sz w:val="24"/>
          <w:szCs w:val="24"/>
          <w:highlight w:val="none"/>
        </w:rPr>
        <w:t>单位：              部门：           职务：</w:t>
      </w:r>
    </w:p>
    <w:p>
      <w:pPr>
        <w:pStyle w:val="22"/>
        <w:spacing w:before="75" w:beforeAutospacing="0" w:after="75" w:afterAutospacing="0" w:line="360" w:lineRule="auto"/>
        <w:rPr>
          <w:rStyle w:val="29"/>
          <w:rFonts w:cs="宋体"/>
          <w:b w:val="0"/>
          <w:bCs/>
          <w:color w:val="auto"/>
          <w:sz w:val="24"/>
          <w:szCs w:val="24"/>
          <w:highlight w:val="none"/>
        </w:rPr>
      </w:pPr>
      <w:r>
        <w:rPr>
          <w:rStyle w:val="29"/>
          <w:rFonts w:hint="eastAsia" w:cs="宋体"/>
          <w:b w:val="0"/>
          <w:bCs/>
          <w:color w:val="auto"/>
          <w:sz w:val="24"/>
          <w:szCs w:val="24"/>
          <w:highlight w:val="none"/>
          <w:lang w:eastAsia="zh-CN"/>
        </w:rPr>
        <w:t>供应商</w:t>
      </w:r>
      <w:r>
        <w:rPr>
          <w:rStyle w:val="29"/>
          <w:rFonts w:hint="eastAsia" w:cs="宋体"/>
          <w:b w:val="0"/>
          <w:bCs/>
          <w:color w:val="auto"/>
          <w:sz w:val="24"/>
          <w:szCs w:val="24"/>
          <w:highlight w:val="none"/>
        </w:rPr>
        <w:t>：（盖章）</w:t>
      </w:r>
    </w:p>
    <w:p>
      <w:pPr>
        <w:pStyle w:val="22"/>
        <w:spacing w:before="75" w:beforeAutospacing="0" w:after="75" w:afterAutospacing="0" w:line="360" w:lineRule="auto"/>
        <w:rPr>
          <w:rStyle w:val="29"/>
          <w:rFonts w:cs="宋体"/>
          <w:b w:val="0"/>
          <w:bCs/>
          <w:color w:val="auto"/>
          <w:sz w:val="24"/>
          <w:szCs w:val="24"/>
          <w:highlight w:val="none"/>
        </w:rPr>
      </w:pPr>
      <w:r>
        <w:rPr>
          <w:rStyle w:val="29"/>
          <w:rFonts w:hint="eastAsia" w:cs="宋体"/>
          <w:b w:val="0"/>
          <w:bCs/>
          <w:color w:val="auto"/>
          <w:sz w:val="24"/>
          <w:szCs w:val="24"/>
          <w:highlight w:val="none"/>
        </w:rPr>
        <w:t>法定代表人：（签字或盖章）</w:t>
      </w:r>
    </w:p>
    <w:p>
      <w:pPr>
        <w:pStyle w:val="22"/>
        <w:spacing w:before="75" w:beforeAutospacing="0" w:after="75" w:afterAutospacing="0" w:line="360" w:lineRule="auto"/>
        <w:rPr>
          <w:rStyle w:val="29"/>
          <w:rFonts w:cs="宋体"/>
          <w:b w:val="0"/>
          <w:bCs/>
          <w:color w:val="auto"/>
          <w:sz w:val="24"/>
          <w:szCs w:val="24"/>
          <w:highlight w:val="none"/>
        </w:rPr>
      </w:pPr>
      <w:r>
        <w:rPr>
          <w:rStyle w:val="29"/>
          <w:rFonts w:hint="eastAsia" w:cs="宋体"/>
          <w:b w:val="0"/>
          <w:bCs/>
          <w:color w:val="auto"/>
          <w:sz w:val="24"/>
          <w:szCs w:val="24"/>
          <w:highlight w:val="none"/>
        </w:rPr>
        <w:t>委托代理人：（签字或盖章）</w:t>
      </w:r>
    </w:p>
    <w:p>
      <w:pPr>
        <w:pStyle w:val="22"/>
        <w:spacing w:before="75" w:beforeAutospacing="0" w:after="75" w:afterAutospacing="0" w:line="360" w:lineRule="auto"/>
        <w:rPr>
          <w:rStyle w:val="29"/>
          <w:rFonts w:cs="宋体"/>
          <w:b w:val="0"/>
          <w:bCs/>
          <w:color w:val="auto"/>
          <w:sz w:val="24"/>
          <w:szCs w:val="24"/>
          <w:highlight w:val="none"/>
        </w:rPr>
      </w:pPr>
      <w:r>
        <w:rPr>
          <w:rStyle w:val="29"/>
          <w:rFonts w:hint="eastAsia" w:cs="宋体"/>
          <w:b w:val="0"/>
          <w:bCs/>
          <w:color w:val="auto"/>
          <w:sz w:val="24"/>
          <w:szCs w:val="24"/>
          <w:highlight w:val="none"/>
        </w:rPr>
        <w:t>日期：      年     月     日</w:t>
      </w:r>
    </w:p>
    <w:p>
      <w:pPr>
        <w:pStyle w:val="22"/>
        <w:spacing w:before="75" w:beforeAutospacing="0" w:after="75" w:afterAutospacing="0" w:line="360" w:lineRule="auto"/>
        <w:rPr>
          <w:rStyle w:val="29"/>
          <w:rFonts w:cs="宋体"/>
          <w:b w:val="0"/>
          <w:bCs/>
          <w:color w:val="auto"/>
          <w:sz w:val="24"/>
          <w:szCs w:val="24"/>
          <w:highlight w:val="none"/>
        </w:rPr>
      </w:pPr>
    </w:p>
    <w:tbl>
      <w:tblPr>
        <w:tblStyle w:val="26"/>
        <w:tblW w:w="695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95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89" w:hRule="atLeast"/>
          <w:jc w:val="center"/>
        </w:trPr>
        <w:tc>
          <w:tcPr>
            <w:tcW w:w="6952" w:type="dxa"/>
            <w:vAlign w:val="top"/>
          </w:tcPr>
          <w:p>
            <w:pPr>
              <w:pStyle w:val="22"/>
              <w:spacing w:before="75" w:beforeAutospacing="0" w:after="75" w:afterAutospacing="0" w:line="360" w:lineRule="auto"/>
              <w:rPr>
                <w:rStyle w:val="29"/>
                <w:rFonts w:cs="宋体"/>
                <w:b w:val="0"/>
                <w:bCs/>
                <w:color w:val="auto"/>
                <w:sz w:val="24"/>
                <w:szCs w:val="24"/>
                <w:highlight w:val="none"/>
              </w:rPr>
            </w:pPr>
          </w:p>
          <w:p>
            <w:pPr>
              <w:pStyle w:val="22"/>
              <w:spacing w:before="75" w:beforeAutospacing="0" w:after="75" w:afterAutospacing="0" w:line="360" w:lineRule="auto"/>
              <w:rPr>
                <w:rStyle w:val="29"/>
                <w:rFonts w:cs="宋体"/>
                <w:b w:val="0"/>
                <w:bCs/>
                <w:color w:val="auto"/>
                <w:sz w:val="24"/>
                <w:szCs w:val="24"/>
                <w:highlight w:val="none"/>
              </w:rPr>
            </w:pPr>
          </w:p>
          <w:p>
            <w:pPr>
              <w:pStyle w:val="22"/>
              <w:spacing w:before="75" w:beforeAutospacing="0" w:after="75" w:afterAutospacing="0" w:line="360" w:lineRule="auto"/>
              <w:jc w:val="center"/>
              <w:rPr>
                <w:rStyle w:val="29"/>
                <w:rFonts w:cs="宋体"/>
                <w:b w:val="0"/>
                <w:bCs/>
                <w:color w:val="auto"/>
                <w:sz w:val="24"/>
                <w:szCs w:val="24"/>
                <w:highlight w:val="none"/>
              </w:rPr>
            </w:pPr>
            <w:r>
              <w:rPr>
                <w:rStyle w:val="29"/>
                <w:rFonts w:hint="eastAsia" w:cs="宋体"/>
                <w:b w:val="0"/>
                <w:bCs/>
                <w:color w:val="auto"/>
                <w:sz w:val="24"/>
                <w:szCs w:val="24"/>
                <w:highlight w:val="none"/>
              </w:rPr>
              <w:t>委托代理人身份证复印件或扫描件（正、反两面）</w:t>
            </w:r>
          </w:p>
        </w:tc>
      </w:tr>
    </w:tbl>
    <w:p>
      <w:pPr>
        <w:pStyle w:val="22"/>
        <w:spacing w:before="75" w:beforeAutospacing="0" w:after="75" w:afterAutospacing="0" w:line="360" w:lineRule="auto"/>
        <w:rPr>
          <w:rFonts w:hint="eastAsia" w:ascii="宋体" w:hAnsi="宋体" w:eastAsia="宋体" w:cs="宋体"/>
          <w:b/>
          <w:color w:val="auto"/>
          <w:kern w:val="0"/>
          <w:sz w:val="28"/>
          <w:szCs w:val="28"/>
          <w:highlight w:val="none"/>
          <w:lang w:eastAsia="zh-CN"/>
        </w:rPr>
      </w:pPr>
      <w:r>
        <w:rPr>
          <w:rStyle w:val="29"/>
          <w:rFonts w:hint="eastAsia" w:cs="宋体"/>
          <w:b w:val="0"/>
          <w:bCs/>
          <w:color w:val="auto"/>
          <w:sz w:val="24"/>
          <w:szCs w:val="24"/>
          <w:highlight w:val="none"/>
        </w:rPr>
        <w:t>注：委托代理人身份证复印件或扫描件应反映出证件有效期等所载内容。</w:t>
      </w:r>
    </w:p>
    <w:p>
      <w:pPr>
        <w:numPr>
          <w:ilvl w:val="0"/>
          <w:numId w:val="0"/>
        </w:numPr>
        <w:spacing w:line="360" w:lineRule="auto"/>
        <w:jc w:val="center"/>
        <w:rPr>
          <w:rFonts w:hint="eastAsia" w:ascii="宋体" w:hAnsi="宋体" w:eastAsia="宋体" w:cs="宋体"/>
          <w:b/>
          <w:color w:val="auto"/>
          <w:kern w:val="0"/>
          <w:sz w:val="28"/>
          <w:szCs w:val="28"/>
          <w:highlight w:val="none"/>
        </w:rPr>
      </w:pPr>
      <w:r>
        <w:rPr>
          <w:rFonts w:hint="eastAsia" w:ascii="宋体" w:hAnsi="宋体" w:eastAsia="宋体" w:cs="宋体"/>
          <w:b/>
          <w:color w:val="auto"/>
          <w:kern w:val="0"/>
          <w:sz w:val="28"/>
          <w:szCs w:val="28"/>
          <w:highlight w:val="none"/>
          <w:lang w:eastAsia="zh-CN"/>
        </w:rPr>
        <w:t>（</w:t>
      </w:r>
      <w:r>
        <w:rPr>
          <w:rFonts w:hint="eastAsia" w:ascii="宋体" w:hAnsi="宋体" w:cs="宋体"/>
          <w:b/>
          <w:color w:val="auto"/>
          <w:kern w:val="0"/>
          <w:sz w:val="28"/>
          <w:szCs w:val="28"/>
          <w:highlight w:val="none"/>
          <w:lang w:val="en-US" w:eastAsia="zh-CN"/>
        </w:rPr>
        <w:t>8</w:t>
      </w:r>
      <w:r>
        <w:rPr>
          <w:rFonts w:hint="eastAsia" w:ascii="宋体" w:hAnsi="宋体" w:eastAsia="宋体" w:cs="宋体"/>
          <w:b/>
          <w:color w:val="auto"/>
          <w:kern w:val="0"/>
          <w:sz w:val="28"/>
          <w:szCs w:val="28"/>
          <w:highlight w:val="none"/>
          <w:lang w:eastAsia="zh-CN"/>
        </w:rPr>
        <w:t>）</w:t>
      </w:r>
      <w:r>
        <w:rPr>
          <w:rFonts w:hint="eastAsia" w:ascii="宋体" w:hAnsi="宋体" w:eastAsia="宋体" w:cs="宋体"/>
          <w:b/>
          <w:color w:val="auto"/>
          <w:kern w:val="0"/>
          <w:sz w:val="28"/>
          <w:szCs w:val="28"/>
          <w:highlight w:val="none"/>
        </w:rPr>
        <w:t>相关证件</w:t>
      </w:r>
    </w:p>
    <w:p>
      <w:pPr>
        <w:pStyle w:val="22"/>
        <w:spacing w:before="75" w:beforeAutospacing="0" w:after="75" w:afterAutospacing="0" w:line="360" w:lineRule="auto"/>
        <w:ind w:firstLine="480" w:firstLineChars="200"/>
        <w:rPr>
          <w:rStyle w:val="29"/>
          <w:rFonts w:hint="eastAsia" w:asciiTheme="majorEastAsia" w:hAnsiTheme="majorEastAsia" w:eastAsiaTheme="majorEastAsia" w:cstheme="majorEastAsia"/>
          <w:b w:val="0"/>
          <w:bCs/>
          <w:color w:val="auto"/>
          <w:sz w:val="24"/>
          <w:szCs w:val="24"/>
          <w:highlight w:val="none"/>
          <w:lang w:eastAsia="zh-CN"/>
        </w:rPr>
      </w:pPr>
      <w:r>
        <w:rPr>
          <w:rStyle w:val="29"/>
          <w:rFonts w:hint="eastAsia" w:asciiTheme="majorEastAsia" w:hAnsiTheme="majorEastAsia" w:eastAsiaTheme="majorEastAsia" w:cstheme="majorEastAsia"/>
          <w:b w:val="0"/>
          <w:bCs/>
          <w:color w:val="auto"/>
          <w:sz w:val="24"/>
          <w:szCs w:val="24"/>
          <w:highlight w:val="none"/>
          <w:lang w:val="en-US" w:eastAsia="zh-CN"/>
        </w:rPr>
        <w:t>①</w:t>
      </w:r>
      <w:r>
        <w:rPr>
          <w:rStyle w:val="29"/>
          <w:rFonts w:hint="eastAsia" w:asciiTheme="majorEastAsia" w:hAnsiTheme="majorEastAsia" w:eastAsiaTheme="majorEastAsia" w:cstheme="majorEastAsia"/>
          <w:b w:val="0"/>
          <w:bCs/>
          <w:color w:val="auto"/>
          <w:sz w:val="24"/>
          <w:szCs w:val="24"/>
          <w:highlight w:val="none"/>
          <w:lang w:eastAsia="zh-CN"/>
        </w:rPr>
        <w:t>三证合一营业执照（副本）或事业单位法人证书（副本）复印件；</w:t>
      </w:r>
    </w:p>
    <w:p>
      <w:pPr>
        <w:pStyle w:val="22"/>
        <w:spacing w:before="75" w:beforeAutospacing="0" w:after="75" w:afterAutospacing="0" w:line="360" w:lineRule="auto"/>
        <w:ind w:firstLine="480" w:firstLineChars="200"/>
        <w:rPr>
          <w:rStyle w:val="29"/>
          <w:rFonts w:hint="eastAsia" w:asciiTheme="majorEastAsia" w:hAnsiTheme="majorEastAsia" w:eastAsiaTheme="majorEastAsia" w:cstheme="majorEastAsia"/>
          <w:b w:val="0"/>
          <w:bCs/>
          <w:color w:val="auto"/>
          <w:sz w:val="24"/>
          <w:szCs w:val="24"/>
          <w:highlight w:val="none"/>
          <w:lang w:val="en-US" w:eastAsia="zh-CN"/>
        </w:rPr>
      </w:pPr>
      <w:r>
        <w:rPr>
          <w:rStyle w:val="29"/>
          <w:rFonts w:hint="eastAsia" w:asciiTheme="majorEastAsia" w:hAnsiTheme="majorEastAsia" w:eastAsiaTheme="majorEastAsia" w:cstheme="majorEastAsia"/>
          <w:b w:val="0"/>
          <w:bCs/>
          <w:color w:val="auto"/>
          <w:sz w:val="24"/>
          <w:szCs w:val="24"/>
          <w:highlight w:val="none"/>
          <w:lang w:val="en-US" w:eastAsia="zh-CN"/>
        </w:rPr>
        <w:t>②提供投标截止日前六个月任意一个月依法缴纳税收和社会保障资金的良好记录的证明材料（附复印件）；</w:t>
      </w:r>
    </w:p>
    <w:p>
      <w:pPr>
        <w:pStyle w:val="22"/>
        <w:spacing w:before="75" w:beforeAutospacing="0" w:after="75" w:afterAutospacing="0" w:line="360" w:lineRule="auto"/>
        <w:ind w:firstLine="480" w:firstLineChars="200"/>
        <w:rPr>
          <w:rStyle w:val="29"/>
          <w:rFonts w:hint="eastAsia" w:asciiTheme="majorEastAsia" w:hAnsiTheme="majorEastAsia" w:eastAsiaTheme="majorEastAsia" w:cstheme="majorEastAsia"/>
          <w:b w:val="0"/>
          <w:bCs/>
          <w:color w:val="auto"/>
          <w:sz w:val="24"/>
          <w:szCs w:val="24"/>
          <w:highlight w:val="none"/>
          <w:lang w:val="en-US" w:eastAsia="zh-CN"/>
        </w:rPr>
      </w:pPr>
      <w:r>
        <w:rPr>
          <w:rStyle w:val="29"/>
          <w:rFonts w:hint="eastAsia" w:asciiTheme="majorEastAsia" w:hAnsiTheme="majorEastAsia" w:eastAsiaTheme="majorEastAsia" w:cstheme="majorEastAsia"/>
          <w:b w:val="0"/>
          <w:bCs/>
          <w:color w:val="auto"/>
          <w:sz w:val="24"/>
          <w:szCs w:val="24"/>
          <w:highlight w:val="none"/>
          <w:lang w:val="en-US" w:eastAsia="zh-CN"/>
        </w:rPr>
        <w:t>③提供</w:t>
      </w:r>
      <w:r>
        <w:rPr>
          <w:rStyle w:val="29"/>
          <w:rFonts w:hint="eastAsia" w:asciiTheme="majorEastAsia" w:hAnsiTheme="majorEastAsia" w:eastAsiaTheme="majorEastAsia" w:cstheme="majorEastAsia"/>
          <w:b w:val="0"/>
          <w:bCs/>
          <w:color w:val="auto"/>
          <w:sz w:val="24"/>
          <w:szCs w:val="24"/>
          <w:highlight w:val="none"/>
          <w:u w:val="single"/>
          <w:lang w:val="en-US" w:eastAsia="zh-CN"/>
        </w:rPr>
        <w:t>（2020年度或2021年度）经审计财务会计报告</w:t>
      </w:r>
      <w:r>
        <w:rPr>
          <w:rStyle w:val="29"/>
          <w:rFonts w:hint="eastAsia" w:asciiTheme="majorEastAsia" w:hAnsiTheme="majorEastAsia" w:eastAsiaTheme="majorEastAsia" w:cstheme="majorEastAsia"/>
          <w:b w:val="0"/>
          <w:bCs/>
          <w:color w:val="auto"/>
          <w:sz w:val="24"/>
          <w:szCs w:val="24"/>
          <w:highlight w:val="none"/>
          <w:lang w:val="en-US" w:eastAsia="zh-CN"/>
        </w:rPr>
        <w:t>（至少包括资产负债表、损益表、利润表、现金流量表，新成立的公司提供情况说明）或</w:t>
      </w:r>
      <w:r>
        <w:rPr>
          <w:rStyle w:val="29"/>
          <w:rFonts w:hint="eastAsia" w:asciiTheme="majorEastAsia" w:hAnsiTheme="majorEastAsia" w:eastAsiaTheme="majorEastAsia" w:cstheme="majorEastAsia"/>
          <w:b w:val="0"/>
          <w:bCs/>
          <w:color w:val="auto"/>
          <w:sz w:val="24"/>
          <w:szCs w:val="24"/>
          <w:highlight w:val="none"/>
          <w:u w:val="single"/>
          <w:lang w:val="en-US" w:eastAsia="zh-CN"/>
        </w:rPr>
        <w:t>企业财务报表</w:t>
      </w:r>
      <w:r>
        <w:rPr>
          <w:rStyle w:val="29"/>
          <w:rFonts w:hint="eastAsia" w:asciiTheme="majorEastAsia" w:hAnsiTheme="majorEastAsia" w:eastAsiaTheme="majorEastAsia" w:cstheme="majorEastAsia"/>
          <w:b w:val="0"/>
          <w:bCs/>
          <w:color w:val="auto"/>
          <w:sz w:val="24"/>
          <w:szCs w:val="24"/>
          <w:highlight w:val="none"/>
          <w:lang w:val="en-US" w:eastAsia="zh-CN"/>
        </w:rPr>
        <w:t>或</w:t>
      </w:r>
      <w:r>
        <w:rPr>
          <w:rStyle w:val="29"/>
          <w:rFonts w:hint="eastAsia" w:asciiTheme="majorEastAsia" w:hAnsiTheme="majorEastAsia" w:eastAsiaTheme="majorEastAsia" w:cstheme="majorEastAsia"/>
          <w:b w:val="0"/>
          <w:bCs/>
          <w:color w:val="auto"/>
          <w:sz w:val="24"/>
          <w:szCs w:val="24"/>
          <w:highlight w:val="none"/>
          <w:u w:val="single"/>
          <w:lang w:val="en-US" w:eastAsia="zh-CN"/>
        </w:rPr>
        <w:t>基本开户银行出具的资信证明</w:t>
      </w:r>
      <w:r>
        <w:rPr>
          <w:rStyle w:val="29"/>
          <w:rFonts w:hint="eastAsia" w:asciiTheme="majorEastAsia" w:hAnsiTheme="majorEastAsia" w:eastAsiaTheme="majorEastAsia" w:cstheme="majorEastAsia"/>
          <w:b w:val="0"/>
          <w:bCs/>
          <w:color w:val="auto"/>
          <w:sz w:val="24"/>
          <w:szCs w:val="24"/>
          <w:highlight w:val="none"/>
          <w:lang w:val="en-US" w:eastAsia="zh-CN"/>
        </w:rPr>
        <w:t>；</w:t>
      </w:r>
    </w:p>
    <w:p>
      <w:pPr>
        <w:pStyle w:val="22"/>
        <w:spacing w:before="75" w:beforeAutospacing="0" w:after="75" w:afterAutospacing="0" w:line="360" w:lineRule="auto"/>
        <w:ind w:firstLine="480" w:firstLineChars="200"/>
        <w:rPr>
          <w:rStyle w:val="29"/>
          <w:rFonts w:hint="eastAsia" w:cs="宋体"/>
          <w:b w:val="0"/>
          <w:bCs/>
          <w:color w:val="auto"/>
          <w:sz w:val="24"/>
          <w:szCs w:val="24"/>
          <w:highlight w:val="none"/>
        </w:rPr>
      </w:pPr>
      <w:r>
        <w:rPr>
          <w:rStyle w:val="29"/>
          <w:rFonts w:hint="eastAsia" w:asciiTheme="majorEastAsia" w:hAnsiTheme="majorEastAsia" w:eastAsiaTheme="majorEastAsia" w:cstheme="majorEastAsia"/>
          <w:b w:val="0"/>
          <w:bCs/>
          <w:color w:val="auto"/>
          <w:sz w:val="24"/>
          <w:szCs w:val="24"/>
          <w:highlight w:val="none"/>
          <w:lang w:val="en-US" w:eastAsia="zh-CN"/>
        </w:rPr>
        <w:t>④</w:t>
      </w:r>
      <w:r>
        <w:rPr>
          <w:rStyle w:val="29"/>
          <w:rFonts w:hint="eastAsia" w:asciiTheme="majorEastAsia" w:hAnsiTheme="majorEastAsia" w:eastAsiaTheme="majorEastAsia" w:cstheme="majorEastAsia"/>
          <w:b w:val="0"/>
          <w:bCs/>
          <w:color w:val="auto"/>
          <w:sz w:val="24"/>
          <w:szCs w:val="24"/>
          <w:highlight w:val="none"/>
          <w:lang w:eastAsia="zh-CN"/>
        </w:rPr>
        <w:t>法律、行政法规、本采购文件规定的其他条件。</w:t>
      </w:r>
    </w:p>
    <w:p>
      <w:pPr>
        <w:pStyle w:val="22"/>
        <w:spacing w:before="75" w:beforeAutospacing="0" w:after="75" w:afterAutospacing="0" w:line="360" w:lineRule="auto"/>
        <w:rPr>
          <w:rFonts w:hint="eastAsia" w:ascii="宋体" w:hAnsi="宋体" w:eastAsia="宋体" w:cs="宋体"/>
          <w:b w:val="0"/>
          <w:bCs w:val="0"/>
          <w:color w:val="auto"/>
          <w:sz w:val="24"/>
          <w:highlight w:val="none"/>
          <w:lang w:eastAsia="zh-CN"/>
        </w:rPr>
      </w:pPr>
    </w:p>
    <w:p>
      <w:pPr>
        <w:pStyle w:val="22"/>
        <w:spacing w:before="75" w:beforeAutospacing="0" w:after="75" w:afterAutospacing="0" w:line="360" w:lineRule="auto"/>
        <w:jc w:val="both"/>
        <w:rPr>
          <w:rStyle w:val="29"/>
          <w:rFonts w:cs="宋体"/>
          <w:b w:val="0"/>
          <w:bCs/>
          <w:color w:val="auto"/>
          <w:sz w:val="24"/>
          <w:szCs w:val="24"/>
          <w:highlight w:val="none"/>
        </w:rPr>
      </w:pPr>
    </w:p>
    <w:p>
      <w:pPr>
        <w:pStyle w:val="22"/>
        <w:spacing w:before="75" w:beforeAutospacing="0" w:after="75" w:afterAutospacing="0" w:line="360" w:lineRule="auto"/>
        <w:jc w:val="both"/>
        <w:rPr>
          <w:rStyle w:val="29"/>
          <w:rFonts w:cs="宋体"/>
          <w:b w:val="0"/>
          <w:bCs/>
          <w:color w:val="auto"/>
          <w:sz w:val="24"/>
          <w:szCs w:val="24"/>
          <w:highlight w:val="none"/>
        </w:rPr>
      </w:pPr>
    </w:p>
    <w:p>
      <w:pPr>
        <w:pStyle w:val="22"/>
        <w:spacing w:before="75" w:beforeAutospacing="0" w:after="75" w:afterAutospacing="0" w:line="360" w:lineRule="auto"/>
        <w:jc w:val="both"/>
        <w:rPr>
          <w:rStyle w:val="29"/>
          <w:rFonts w:cs="宋体"/>
          <w:b w:val="0"/>
          <w:bCs/>
          <w:color w:val="auto"/>
          <w:sz w:val="24"/>
          <w:szCs w:val="24"/>
          <w:highlight w:val="none"/>
        </w:rPr>
      </w:pPr>
    </w:p>
    <w:p>
      <w:pPr>
        <w:pStyle w:val="22"/>
        <w:spacing w:before="75" w:beforeAutospacing="0" w:after="75" w:afterAutospacing="0" w:line="360" w:lineRule="auto"/>
        <w:jc w:val="both"/>
        <w:rPr>
          <w:rStyle w:val="29"/>
          <w:rFonts w:cs="宋体"/>
          <w:b w:val="0"/>
          <w:bCs/>
          <w:color w:val="auto"/>
          <w:sz w:val="24"/>
          <w:szCs w:val="24"/>
          <w:highlight w:val="none"/>
        </w:rPr>
      </w:pPr>
    </w:p>
    <w:p>
      <w:pPr>
        <w:pStyle w:val="22"/>
        <w:spacing w:before="75" w:beforeAutospacing="0" w:after="75" w:afterAutospacing="0" w:line="360" w:lineRule="auto"/>
        <w:jc w:val="both"/>
        <w:rPr>
          <w:rStyle w:val="29"/>
          <w:rFonts w:cs="宋体"/>
          <w:b w:val="0"/>
          <w:bCs/>
          <w:color w:val="auto"/>
          <w:sz w:val="24"/>
          <w:szCs w:val="24"/>
          <w:highlight w:val="none"/>
        </w:rPr>
      </w:pPr>
    </w:p>
    <w:p>
      <w:pPr>
        <w:pStyle w:val="22"/>
        <w:spacing w:before="75" w:beforeAutospacing="0" w:after="75" w:afterAutospacing="0" w:line="360" w:lineRule="auto"/>
        <w:jc w:val="both"/>
        <w:rPr>
          <w:rStyle w:val="29"/>
          <w:rFonts w:cs="宋体"/>
          <w:b w:val="0"/>
          <w:bCs/>
          <w:color w:val="auto"/>
          <w:sz w:val="24"/>
          <w:szCs w:val="24"/>
          <w:highlight w:val="none"/>
        </w:rPr>
      </w:pPr>
    </w:p>
    <w:p>
      <w:pPr>
        <w:pStyle w:val="22"/>
        <w:spacing w:before="75" w:beforeAutospacing="0" w:after="75" w:afterAutospacing="0" w:line="360" w:lineRule="auto"/>
        <w:jc w:val="both"/>
        <w:rPr>
          <w:rStyle w:val="29"/>
          <w:rFonts w:cs="宋体"/>
          <w:b w:val="0"/>
          <w:bCs/>
          <w:color w:val="auto"/>
          <w:sz w:val="24"/>
          <w:szCs w:val="24"/>
          <w:highlight w:val="none"/>
        </w:rPr>
      </w:pPr>
    </w:p>
    <w:p>
      <w:pPr>
        <w:pStyle w:val="22"/>
        <w:spacing w:before="75" w:beforeAutospacing="0" w:after="75" w:afterAutospacing="0" w:line="360" w:lineRule="auto"/>
        <w:jc w:val="both"/>
        <w:rPr>
          <w:rStyle w:val="29"/>
          <w:rFonts w:cs="宋体"/>
          <w:b w:val="0"/>
          <w:bCs/>
          <w:color w:val="auto"/>
          <w:sz w:val="24"/>
          <w:szCs w:val="24"/>
          <w:highlight w:val="none"/>
        </w:rPr>
      </w:pPr>
    </w:p>
    <w:p>
      <w:pPr>
        <w:pStyle w:val="22"/>
        <w:spacing w:before="75" w:beforeAutospacing="0" w:after="75" w:afterAutospacing="0" w:line="360" w:lineRule="auto"/>
        <w:jc w:val="both"/>
        <w:rPr>
          <w:rStyle w:val="29"/>
          <w:rFonts w:cs="宋体"/>
          <w:b w:val="0"/>
          <w:bCs/>
          <w:color w:val="auto"/>
          <w:sz w:val="24"/>
          <w:szCs w:val="24"/>
          <w:highlight w:val="none"/>
        </w:rPr>
      </w:pPr>
    </w:p>
    <w:p>
      <w:pPr>
        <w:pStyle w:val="22"/>
        <w:spacing w:before="75" w:beforeAutospacing="0" w:after="75" w:afterAutospacing="0" w:line="360" w:lineRule="auto"/>
        <w:jc w:val="both"/>
        <w:rPr>
          <w:rStyle w:val="29"/>
          <w:rFonts w:cs="宋体"/>
          <w:b w:val="0"/>
          <w:bCs/>
          <w:color w:val="auto"/>
          <w:sz w:val="24"/>
          <w:szCs w:val="24"/>
          <w:highlight w:val="none"/>
        </w:rPr>
      </w:pPr>
    </w:p>
    <w:p>
      <w:pPr>
        <w:pStyle w:val="22"/>
        <w:spacing w:before="75" w:beforeAutospacing="0" w:after="75" w:afterAutospacing="0" w:line="360" w:lineRule="auto"/>
        <w:jc w:val="both"/>
        <w:rPr>
          <w:rStyle w:val="29"/>
          <w:rFonts w:cs="宋体"/>
          <w:b w:val="0"/>
          <w:bCs/>
          <w:color w:val="auto"/>
          <w:sz w:val="24"/>
          <w:szCs w:val="24"/>
          <w:highlight w:val="none"/>
        </w:rPr>
      </w:pPr>
    </w:p>
    <w:p>
      <w:pPr>
        <w:pStyle w:val="22"/>
        <w:spacing w:before="75" w:beforeAutospacing="0" w:after="75" w:afterAutospacing="0" w:line="360" w:lineRule="auto"/>
        <w:jc w:val="both"/>
        <w:rPr>
          <w:rStyle w:val="29"/>
          <w:rFonts w:cs="宋体"/>
          <w:b w:val="0"/>
          <w:bCs/>
          <w:color w:val="auto"/>
          <w:sz w:val="24"/>
          <w:szCs w:val="24"/>
          <w:highlight w:val="none"/>
        </w:rPr>
      </w:pPr>
    </w:p>
    <w:p>
      <w:pPr>
        <w:pStyle w:val="22"/>
        <w:spacing w:before="75" w:beforeAutospacing="0" w:after="75" w:afterAutospacing="0" w:line="360" w:lineRule="auto"/>
        <w:jc w:val="both"/>
        <w:rPr>
          <w:rStyle w:val="29"/>
          <w:rFonts w:cs="宋体"/>
          <w:b w:val="0"/>
          <w:bCs/>
          <w:color w:val="auto"/>
          <w:sz w:val="24"/>
          <w:szCs w:val="24"/>
          <w:highlight w:val="none"/>
        </w:rPr>
      </w:pPr>
    </w:p>
    <w:p>
      <w:pPr>
        <w:pStyle w:val="22"/>
        <w:spacing w:before="75" w:beforeAutospacing="0" w:after="75" w:afterAutospacing="0" w:line="360" w:lineRule="auto"/>
        <w:jc w:val="both"/>
        <w:rPr>
          <w:rStyle w:val="29"/>
          <w:rFonts w:cs="宋体"/>
          <w:b w:val="0"/>
          <w:bCs/>
          <w:color w:val="auto"/>
          <w:sz w:val="24"/>
          <w:szCs w:val="24"/>
          <w:highlight w:val="none"/>
        </w:rPr>
      </w:pPr>
    </w:p>
    <w:p>
      <w:pPr>
        <w:pStyle w:val="22"/>
        <w:spacing w:before="75" w:beforeAutospacing="0" w:after="75" w:afterAutospacing="0" w:line="360" w:lineRule="auto"/>
        <w:jc w:val="both"/>
        <w:rPr>
          <w:rStyle w:val="29"/>
          <w:rFonts w:cs="宋体"/>
          <w:b w:val="0"/>
          <w:bCs/>
          <w:color w:val="auto"/>
          <w:sz w:val="24"/>
          <w:szCs w:val="24"/>
          <w:highlight w:val="none"/>
        </w:rPr>
      </w:pPr>
    </w:p>
    <w:p>
      <w:pPr>
        <w:pStyle w:val="22"/>
        <w:spacing w:before="75" w:beforeAutospacing="0" w:after="75" w:afterAutospacing="0" w:line="360" w:lineRule="auto"/>
        <w:jc w:val="both"/>
        <w:rPr>
          <w:rStyle w:val="29"/>
          <w:rFonts w:cs="宋体"/>
          <w:b w:val="0"/>
          <w:bCs/>
          <w:color w:val="auto"/>
          <w:sz w:val="24"/>
          <w:szCs w:val="24"/>
          <w:highlight w:val="none"/>
        </w:rPr>
      </w:pPr>
    </w:p>
    <w:p>
      <w:pPr>
        <w:pStyle w:val="22"/>
        <w:spacing w:before="75" w:beforeAutospacing="0" w:after="75" w:afterAutospacing="0" w:line="360" w:lineRule="auto"/>
        <w:jc w:val="both"/>
        <w:rPr>
          <w:rStyle w:val="29"/>
          <w:rFonts w:cs="宋体"/>
          <w:b w:val="0"/>
          <w:bCs/>
          <w:color w:val="auto"/>
          <w:sz w:val="24"/>
          <w:szCs w:val="24"/>
          <w:highlight w:val="none"/>
        </w:rPr>
      </w:pPr>
    </w:p>
    <w:p>
      <w:pPr>
        <w:spacing w:line="360" w:lineRule="auto"/>
        <w:ind w:left="-420" w:leftChars="-200" w:firstLine="278" w:firstLineChars="99"/>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eastAsia="zh-CN"/>
        </w:rPr>
        <w:t>（</w:t>
      </w:r>
      <w:r>
        <w:rPr>
          <w:rFonts w:hint="eastAsia" w:ascii="宋体" w:hAnsi="宋体" w:eastAsia="宋体" w:cs="宋体"/>
          <w:b/>
          <w:color w:val="auto"/>
          <w:sz w:val="28"/>
          <w:szCs w:val="28"/>
          <w:highlight w:val="none"/>
          <w:lang w:val="en-US" w:eastAsia="zh-CN"/>
        </w:rPr>
        <w:t>1</w:t>
      </w:r>
      <w:r>
        <w:rPr>
          <w:rFonts w:hint="eastAsia" w:ascii="宋体" w:hAnsi="宋体" w:eastAsia="宋体" w:cs="宋体"/>
          <w:b/>
          <w:color w:val="auto"/>
          <w:sz w:val="28"/>
          <w:szCs w:val="28"/>
          <w:highlight w:val="none"/>
          <w:lang w:eastAsia="zh-CN"/>
        </w:rPr>
        <w:t>）</w:t>
      </w:r>
      <w:r>
        <w:rPr>
          <w:rFonts w:hint="eastAsia" w:ascii="宋体" w:hAnsi="宋体" w:eastAsia="宋体" w:cs="宋体"/>
          <w:b/>
          <w:color w:val="auto"/>
          <w:sz w:val="28"/>
          <w:szCs w:val="28"/>
          <w:highlight w:val="none"/>
        </w:rPr>
        <w:t>报价文件封面</w:t>
      </w:r>
    </w:p>
    <w:p>
      <w:pPr>
        <w:spacing w:line="360" w:lineRule="auto"/>
        <w:ind w:left="-420" w:leftChars="-200"/>
        <w:jc w:val="center"/>
        <w:rPr>
          <w:rFonts w:hint="eastAsia" w:ascii="宋体" w:hAnsi="宋体"/>
          <w:color w:val="auto"/>
          <w:sz w:val="28"/>
          <w:szCs w:val="28"/>
          <w:highlight w:val="none"/>
        </w:rPr>
      </w:pPr>
    </w:p>
    <w:p>
      <w:pPr>
        <w:spacing w:line="360" w:lineRule="auto"/>
        <w:ind w:left="-420" w:leftChars="-200"/>
        <w:jc w:val="center"/>
        <w:rPr>
          <w:rFonts w:hint="eastAsia" w:ascii="宋体" w:hAnsi="宋体"/>
          <w:color w:val="auto"/>
          <w:sz w:val="28"/>
          <w:szCs w:val="28"/>
          <w:highlight w:val="none"/>
        </w:rPr>
      </w:pPr>
    </w:p>
    <w:p>
      <w:pPr>
        <w:pStyle w:val="3"/>
        <w:rPr>
          <w:rFonts w:hint="eastAsia" w:ascii="宋体" w:hAnsi="宋体"/>
          <w:color w:val="auto"/>
          <w:sz w:val="28"/>
          <w:szCs w:val="28"/>
          <w:highlight w:val="none"/>
        </w:rPr>
      </w:pPr>
    </w:p>
    <w:p>
      <w:pPr>
        <w:rPr>
          <w:rFonts w:hint="eastAsia" w:ascii="宋体" w:hAnsi="宋体"/>
          <w:color w:val="auto"/>
          <w:sz w:val="28"/>
          <w:szCs w:val="28"/>
          <w:highlight w:val="none"/>
        </w:rPr>
      </w:pPr>
    </w:p>
    <w:p>
      <w:pPr>
        <w:pStyle w:val="3"/>
        <w:rPr>
          <w:rFonts w:hint="eastAsia"/>
          <w:color w:val="auto"/>
        </w:rPr>
      </w:pPr>
    </w:p>
    <w:p>
      <w:pPr>
        <w:spacing w:line="360" w:lineRule="auto"/>
        <w:ind w:left="-420" w:leftChars="-200"/>
        <w:jc w:val="center"/>
        <w:rPr>
          <w:rFonts w:hint="eastAsia" w:ascii="宋体" w:hAnsi="宋体" w:eastAsia="宋体" w:cs="宋体"/>
          <w:color w:val="auto"/>
          <w:sz w:val="72"/>
          <w:szCs w:val="72"/>
          <w:highlight w:val="none"/>
        </w:rPr>
      </w:pPr>
      <w:r>
        <w:rPr>
          <w:rFonts w:hint="eastAsia" w:ascii="宋体" w:hAnsi="宋体" w:eastAsia="宋体" w:cs="宋体"/>
          <w:color w:val="auto"/>
          <w:sz w:val="72"/>
          <w:szCs w:val="72"/>
          <w:highlight w:val="none"/>
        </w:rPr>
        <w:t>报价文件</w:t>
      </w:r>
    </w:p>
    <w:p>
      <w:pPr>
        <w:spacing w:line="360" w:lineRule="auto"/>
        <w:ind w:left="-420" w:leftChars="-200"/>
        <w:jc w:val="center"/>
        <w:rPr>
          <w:rFonts w:hint="eastAsia" w:ascii="宋体" w:hAnsi="宋体" w:eastAsia="宋体" w:cs="宋体"/>
          <w:color w:val="auto"/>
          <w:sz w:val="28"/>
          <w:szCs w:val="28"/>
          <w:highlight w:val="none"/>
        </w:rPr>
      </w:pPr>
    </w:p>
    <w:p>
      <w:pPr>
        <w:spacing w:line="360" w:lineRule="auto"/>
        <w:ind w:left="-420" w:leftChars="-200" w:firstLine="1820" w:firstLineChars="650"/>
        <w:rPr>
          <w:rFonts w:hint="eastAsia" w:ascii="宋体" w:hAnsi="宋体" w:eastAsia="宋体" w:cs="宋体"/>
          <w:color w:val="auto"/>
          <w:sz w:val="28"/>
          <w:szCs w:val="28"/>
          <w:highlight w:val="none"/>
        </w:rPr>
      </w:pPr>
    </w:p>
    <w:p>
      <w:pPr>
        <w:spacing w:line="360" w:lineRule="auto"/>
        <w:ind w:left="-420" w:leftChars="-200" w:firstLine="1820" w:firstLineChars="650"/>
        <w:rPr>
          <w:rFonts w:hint="eastAsia" w:ascii="宋体" w:hAnsi="宋体" w:eastAsia="宋体" w:cs="宋体"/>
          <w:color w:val="auto"/>
          <w:sz w:val="28"/>
          <w:szCs w:val="28"/>
          <w:highlight w:val="none"/>
        </w:rPr>
      </w:pPr>
    </w:p>
    <w:p>
      <w:pPr>
        <w:spacing w:line="360" w:lineRule="auto"/>
        <w:ind w:left="-420" w:leftChars="-200" w:firstLine="1820" w:firstLineChars="65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项目名称：</w:t>
      </w:r>
    </w:p>
    <w:p>
      <w:pPr>
        <w:spacing w:line="360" w:lineRule="auto"/>
        <w:ind w:left="-420" w:leftChars="-200" w:firstLine="1820" w:firstLineChars="650"/>
        <w:rPr>
          <w:rFonts w:hint="eastAsia" w:ascii="宋体" w:hAnsi="宋体" w:eastAsia="宋体" w:cs="宋体"/>
          <w:color w:val="auto"/>
          <w:sz w:val="28"/>
          <w:szCs w:val="28"/>
          <w:highlight w:val="none"/>
        </w:rPr>
      </w:pPr>
    </w:p>
    <w:p>
      <w:pPr>
        <w:spacing w:line="360" w:lineRule="auto"/>
        <w:ind w:left="-420" w:leftChars="-200" w:firstLine="1820" w:firstLineChars="65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项目编号：</w:t>
      </w:r>
    </w:p>
    <w:p>
      <w:pPr>
        <w:spacing w:line="360" w:lineRule="auto"/>
        <w:ind w:firstLine="840" w:firstLineChars="300"/>
        <w:rPr>
          <w:rFonts w:hint="eastAsia" w:ascii="宋体" w:hAnsi="宋体" w:cs="宋体"/>
          <w:color w:val="auto"/>
          <w:sz w:val="28"/>
          <w:szCs w:val="28"/>
          <w:highlight w:val="none"/>
          <w:lang w:eastAsia="zh-CN"/>
        </w:rPr>
      </w:pPr>
    </w:p>
    <w:p>
      <w:pPr>
        <w:spacing w:line="360" w:lineRule="auto"/>
        <w:ind w:firstLine="840" w:firstLineChars="300"/>
        <w:rPr>
          <w:rFonts w:hint="eastAsia" w:ascii="宋体" w:hAnsi="宋体" w:eastAsia="宋体" w:cs="宋体"/>
          <w:color w:val="auto"/>
          <w:sz w:val="28"/>
          <w:szCs w:val="28"/>
          <w:highlight w:val="none"/>
        </w:rPr>
      </w:pPr>
      <w:r>
        <w:rPr>
          <w:rFonts w:hint="eastAsia" w:ascii="宋体" w:hAnsi="宋体" w:cs="宋体"/>
          <w:color w:val="auto"/>
          <w:sz w:val="28"/>
          <w:szCs w:val="28"/>
          <w:highlight w:val="none"/>
          <w:lang w:eastAsia="zh-CN"/>
        </w:rPr>
        <w:t>供应商</w:t>
      </w:r>
      <w:r>
        <w:rPr>
          <w:rFonts w:hint="eastAsia" w:ascii="宋体" w:hAnsi="宋体" w:eastAsia="宋体" w:cs="宋体"/>
          <w:color w:val="auto"/>
          <w:sz w:val="28"/>
          <w:szCs w:val="28"/>
          <w:highlight w:val="none"/>
        </w:rPr>
        <w:t>： （单位名称）盖章</w:t>
      </w:r>
    </w:p>
    <w:p>
      <w:pPr>
        <w:spacing w:line="360" w:lineRule="auto"/>
        <w:ind w:left="-420" w:leftChars="-200"/>
        <w:jc w:val="center"/>
        <w:rPr>
          <w:rFonts w:hint="eastAsia" w:ascii="宋体" w:hAnsi="宋体" w:eastAsia="宋体" w:cs="宋体"/>
          <w:color w:val="auto"/>
          <w:sz w:val="28"/>
          <w:szCs w:val="28"/>
          <w:highlight w:val="none"/>
        </w:rPr>
      </w:pPr>
    </w:p>
    <w:p>
      <w:pPr>
        <w:spacing w:line="360" w:lineRule="auto"/>
        <w:ind w:left="-420" w:left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r>
        <w:rPr>
          <w:rFonts w:hint="eastAsia" w:ascii="宋体" w:hAnsi="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法定代表人签字</w:t>
      </w:r>
      <w:bookmarkStart w:id="182" w:name="OLE_LINK8"/>
      <w:r>
        <w:rPr>
          <w:rFonts w:hint="eastAsia" w:ascii="宋体" w:hAnsi="宋体" w:eastAsia="宋体" w:cs="宋体"/>
          <w:color w:val="auto"/>
          <w:sz w:val="28"/>
          <w:szCs w:val="28"/>
          <w:highlight w:val="none"/>
        </w:rPr>
        <w:t>或</w:t>
      </w:r>
      <w:bookmarkEnd w:id="182"/>
      <w:r>
        <w:rPr>
          <w:rFonts w:hint="eastAsia" w:ascii="宋体" w:hAnsi="宋体" w:eastAsia="宋体" w:cs="宋体"/>
          <w:color w:val="auto"/>
          <w:sz w:val="28"/>
          <w:szCs w:val="28"/>
          <w:highlight w:val="none"/>
        </w:rPr>
        <w:t>盖章：</w:t>
      </w:r>
    </w:p>
    <w:p>
      <w:pPr>
        <w:spacing w:line="360" w:lineRule="auto"/>
        <w:ind w:left="-420" w:leftChars="-200"/>
        <w:rPr>
          <w:rFonts w:hint="eastAsia" w:ascii="宋体" w:hAnsi="宋体" w:eastAsia="宋体" w:cs="宋体"/>
          <w:color w:val="auto"/>
          <w:sz w:val="28"/>
          <w:szCs w:val="28"/>
          <w:highlight w:val="none"/>
        </w:rPr>
      </w:pPr>
    </w:p>
    <w:p>
      <w:pPr>
        <w:spacing w:line="360" w:lineRule="auto"/>
        <w:ind w:left="-420" w:left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r>
        <w:rPr>
          <w:rFonts w:hint="eastAsia" w:ascii="宋体" w:hAnsi="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授权代理人签字：</w:t>
      </w:r>
    </w:p>
    <w:p>
      <w:pPr>
        <w:spacing w:line="360" w:lineRule="auto"/>
        <w:jc w:val="both"/>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p>
    <w:p>
      <w:pPr>
        <w:spacing w:line="360" w:lineRule="auto"/>
        <w:ind w:left="-420" w:leftChars="-200"/>
        <w:jc w:val="center"/>
        <w:rPr>
          <w:rStyle w:val="29"/>
          <w:rFonts w:hint="eastAsia" w:cs="宋体"/>
          <w:color w:val="auto"/>
          <w:sz w:val="28"/>
          <w:szCs w:val="28"/>
          <w:highlight w:val="none"/>
          <w:lang w:eastAsia="zh-CN"/>
        </w:rPr>
      </w:pPr>
      <w:r>
        <w:rPr>
          <w:rFonts w:hint="eastAsia"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 xml:space="preserve"> 日    期：         年     月      日</w:t>
      </w:r>
    </w:p>
    <w:p>
      <w:pPr>
        <w:pStyle w:val="22"/>
        <w:spacing w:before="75" w:beforeAutospacing="0" w:after="75" w:afterAutospacing="0" w:line="360" w:lineRule="auto"/>
        <w:jc w:val="center"/>
        <w:rPr>
          <w:rStyle w:val="29"/>
          <w:rFonts w:cs="宋体"/>
          <w:color w:val="auto"/>
          <w:sz w:val="28"/>
          <w:szCs w:val="28"/>
          <w:highlight w:val="none"/>
        </w:rPr>
      </w:pPr>
      <w:r>
        <w:rPr>
          <w:rStyle w:val="29"/>
          <w:rFonts w:hint="eastAsia" w:cs="宋体"/>
          <w:color w:val="auto"/>
          <w:sz w:val="28"/>
          <w:szCs w:val="28"/>
          <w:highlight w:val="none"/>
          <w:lang w:eastAsia="zh-CN"/>
        </w:rPr>
        <w:t>（</w:t>
      </w:r>
      <w:r>
        <w:rPr>
          <w:rStyle w:val="29"/>
          <w:rFonts w:hint="eastAsia" w:cs="宋体"/>
          <w:color w:val="auto"/>
          <w:sz w:val="28"/>
          <w:szCs w:val="28"/>
          <w:highlight w:val="none"/>
          <w:lang w:val="en-US" w:eastAsia="zh-CN"/>
        </w:rPr>
        <w:t>2</w:t>
      </w:r>
      <w:r>
        <w:rPr>
          <w:rStyle w:val="29"/>
          <w:rFonts w:hint="eastAsia" w:cs="宋体"/>
          <w:color w:val="auto"/>
          <w:sz w:val="28"/>
          <w:szCs w:val="28"/>
          <w:highlight w:val="none"/>
          <w:lang w:eastAsia="zh-CN"/>
        </w:rPr>
        <w:t>）响应函</w:t>
      </w:r>
    </w:p>
    <w:p>
      <w:pPr>
        <w:pStyle w:val="22"/>
        <w:spacing w:before="75" w:beforeAutospacing="0" w:after="75" w:afterAutospacing="0" w:line="360" w:lineRule="auto"/>
        <w:rPr>
          <w:rStyle w:val="29"/>
          <w:rFonts w:cs="宋体"/>
          <w:b w:val="0"/>
          <w:bCs/>
          <w:color w:val="auto"/>
          <w:sz w:val="24"/>
          <w:szCs w:val="24"/>
          <w:highlight w:val="none"/>
        </w:rPr>
      </w:pPr>
    </w:p>
    <w:p>
      <w:pPr>
        <w:pStyle w:val="22"/>
        <w:spacing w:before="75" w:beforeAutospacing="0" w:after="75" w:afterAutospacing="0" w:line="360" w:lineRule="auto"/>
        <w:rPr>
          <w:rStyle w:val="29"/>
          <w:rFonts w:hint="eastAsia" w:ascii="宋体" w:hAnsi="宋体" w:eastAsia="宋体" w:cs="宋体"/>
          <w:b w:val="0"/>
          <w:bCs/>
          <w:color w:val="auto"/>
          <w:sz w:val="24"/>
          <w:szCs w:val="24"/>
          <w:highlight w:val="none"/>
        </w:rPr>
      </w:pPr>
      <w:r>
        <w:rPr>
          <w:rStyle w:val="29"/>
          <w:rFonts w:hint="eastAsia" w:cs="宋体"/>
          <w:b w:val="0"/>
          <w:bCs/>
          <w:color w:val="auto"/>
          <w:sz w:val="24"/>
          <w:szCs w:val="24"/>
          <w:highlight w:val="none"/>
          <w:lang w:eastAsia="zh-CN"/>
        </w:rPr>
        <w:t>新疆第二医学院</w:t>
      </w:r>
      <w:r>
        <w:rPr>
          <w:rStyle w:val="29"/>
          <w:rFonts w:hint="eastAsia" w:ascii="宋体" w:hAnsi="宋体" w:eastAsia="宋体" w:cs="宋体"/>
          <w:b w:val="0"/>
          <w:bCs/>
          <w:color w:val="auto"/>
          <w:sz w:val="24"/>
          <w:szCs w:val="24"/>
          <w:highlight w:val="none"/>
        </w:rPr>
        <w:t>：</w:t>
      </w:r>
    </w:p>
    <w:p>
      <w:pPr>
        <w:pStyle w:val="22"/>
        <w:spacing w:before="75" w:beforeAutospacing="0" w:after="75" w:afterAutospacing="0" w:line="360" w:lineRule="auto"/>
        <w:ind w:firstLine="480" w:firstLineChars="200"/>
        <w:rPr>
          <w:rStyle w:val="29"/>
          <w:rFonts w:hint="eastAsia" w:ascii="宋体" w:hAnsi="宋体" w:eastAsia="宋体" w:cs="宋体"/>
          <w:b w:val="0"/>
          <w:bCs/>
          <w:color w:val="auto"/>
          <w:sz w:val="24"/>
          <w:szCs w:val="24"/>
          <w:highlight w:val="none"/>
        </w:rPr>
      </w:pPr>
      <w:r>
        <w:rPr>
          <w:rStyle w:val="29"/>
          <w:rFonts w:hint="eastAsia" w:ascii="宋体" w:hAnsi="宋体" w:eastAsia="宋体" w:cs="宋体"/>
          <w:b w:val="0"/>
          <w:bCs/>
          <w:color w:val="auto"/>
          <w:sz w:val="24"/>
          <w:szCs w:val="24"/>
          <w:highlight w:val="none"/>
        </w:rPr>
        <w:t>我方全面研究了 “</w:t>
      </w:r>
      <w:r>
        <w:rPr>
          <w:rStyle w:val="29"/>
          <w:rFonts w:hint="eastAsia" w:ascii="宋体" w:hAnsi="宋体" w:eastAsia="宋体" w:cs="宋体"/>
          <w:b w:val="0"/>
          <w:bCs/>
          <w:color w:val="auto"/>
          <w:sz w:val="24"/>
          <w:szCs w:val="24"/>
          <w:highlight w:val="none"/>
          <w:u w:val="single"/>
        </w:rPr>
        <w:t xml:space="preserve">         </w:t>
      </w:r>
      <w:r>
        <w:rPr>
          <w:rStyle w:val="29"/>
          <w:rFonts w:hint="eastAsia" w:ascii="宋体" w:hAnsi="宋体" w:eastAsia="宋体" w:cs="宋体"/>
          <w:b w:val="0"/>
          <w:bCs/>
          <w:color w:val="auto"/>
          <w:sz w:val="24"/>
          <w:szCs w:val="24"/>
          <w:highlight w:val="none"/>
        </w:rPr>
        <w:t>”项目</w:t>
      </w:r>
      <w:r>
        <w:rPr>
          <w:rStyle w:val="29"/>
          <w:rFonts w:hint="eastAsia" w:cs="宋体"/>
          <w:b w:val="0"/>
          <w:bCs/>
          <w:color w:val="auto"/>
          <w:sz w:val="24"/>
          <w:szCs w:val="24"/>
          <w:highlight w:val="none"/>
          <w:lang w:eastAsia="zh-CN"/>
        </w:rPr>
        <w:t>采购文件</w:t>
      </w:r>
      <w:r>
        <w:rPr>
          <w:rStyle w:val="29"/>
          <w:rFonts w:hint="eastAsia" w:ascii="宋体" w:hAnsi="宋体" w:eastAsia="宋体" w:cs="宋体"/>
          <w:b w:val="0"/>
          <w:bCs/>
          <w:color w:val="auto"/>
          <w:sz w:val="24"/>
          <w:szCs w:val="24"/>
          <w:highlight w:val="none"/>
        </w:rPr>
        <w:t>（文件编号：</w:t>
      </w:r>
      <w:r>
        <w:rPr>
          <w:rStyle w:val="29"/>
          <w:rFonts w:hint="eastAsia" w:ascii="宋体" w:hAnsi="宋体" w:eastAsia="宋体" w:cs="宋体"/>
          <w:b w:val="0"/>
          <w:bCs/>
          <w:color w:val="auto"/>
          <w:sz w:val="24"/>
          <w:szCs w:val="24"/>
          <w:highlight w:val="none"/>
          <w:u w:val="single"/>
        </w:rPr>
        <w:t xml:space="preserve">       </w:t>
      </w:r>
      <w:r>
        <w:rPr>
          <w:rStyle w:val="29"/>
          <w:rFonts w:hint="eastAsia" w:ascii="宋体" w:hAnsi="宋体" w:eastAsia="宋体" w:cs="宋体"/>
          <w:b w:val="0"/>
          <w:bCs/>
          <w:color w:val="auto"/>
          <w:sz w:val="24"/>
          <w:szCs w:val="24"/>
          <w:highlight w:val="none"/>
        </w:rPr>
        <w:t>），决定参加本项目</w:t>
      </w:r>
      <w:r>
        <w:rPr>
          <w:rStyle w:val="29"/>
          <w:rFonts w:hint="eastAsia" w:cs="宋体"/>
          <w:b w:val="0"/>
          <w:bCs/>
          <w:color w:val="auto"/>
          <w:sz w:val="24"/>
          <w:szCs w:val="24"/>
          <w:highlight w:val="none"/>
          <w:lang w:eastAsia="zh-CN"/>
        </w:rPr>
        <w:t>标项</w:t>
      </w:r>
      <w:r>
        <w:rPr>
          <w:rStyle w:val="29"/>
          <w:rFonts w:hint="eastAsia" w:cs="宋体"/>
          <w:b w:val="0"/>
          <w:bCs/>
          <w:color w:val="auto"/>
          <w:sz w:val="24"/>
          <w:szCs w:val="24"/>
          <w:highlight w:val="none"/>
          <w:u w:val="single"/>
          <w:lang w:val="en-US" w:eastAsia="zh-CN"/>
        </w:rPr>
        <w:t xml:space="preserve">    </w:t>
      </w:r>
      <w:r>
        <w:rPr>
          <w:rStyle w:val="29"/>
          <w:rFonts w:hint="eastAsia" w:ascii="宋体" w:hAnsi="宋体" w:eastAsia="宋体" w:cs="宋体"/>
          <w:b w:val="0"/>
          <w:bCs/>
          <w:color w:val="auto"/>
          <w:sz w:val="24"/>
          <w:szCs w:val="24"/>
          <w:highlight w:val="none"/>
        </w:rPr>
        <w:t>。我方授权</w:t>
      </w:r>
      <w:r>
        <w:rPr>
          <w:rStyle w:val="29"/>
          <w:rFonts w:hint="eastAsia" w:ascii="宋体" w:hAnsi="宋体" w:eastAsia="宋体" w:cs="宋体"/>
          <w:b w:val="0"/>
          <w:bCs/>
          <w:color w:val="auto"/>
          <w:sz w:val="24"/>
          <w:szCs w:val="24"/>
          <w:highlight w:val="none"/>
          <w:u w:val="single"/>
        </w:rPr>
        <w:t xml:space="preserve">        </w:t>
      </w:r>
      <w:r>
        <w:rPr>
          <w:rStyle w:val="29"/>
          <w:rFonts w:hint="eastAsia" w:ascii="宋体" w:hAnsi="宋体" w:eastAsia="宋体" w:cs="宋体"/>
          <w:b w:val="0"/>
          <w:bCs/>
          <w:color w:val="auto"/>
          <w:sz w:val="24"/>
          <w:szCs w:val="24"/>
          <w:highlight w:val="none"/>
        </w:rPr>
        <w:t>（姓名、职务）代表我方</w:t>
      </w:r>
      <w:r>
        <w:rPr>
          <w:rStyle w:val="29"/>
          <w:rFonts w:hint="eastAsia" w:ascii="宋体" w:hAnsi="宋体" w:eastAsia="宋体" w:cs="宋体"/>
          <w:b w:val="0"/>
          <w:bCs/>
          <w:color w:val="auto"/>
          <w:sz w:val="24"/>
          <w:szCs w:val="24"/>
          <w:highlight w:val="none"/>
          <w:u w:val="single"/>
        </w:rPr>
        <w:t xml:space="preserve">                 </w:t>
      </w:r>
      <w:r>
        <w:rPr>
          <w:rStyle w:val="29"/>
          <w:rFonts w:hint="eastAsia" w:ascii="宋体" w:hAnsi="宋体" w:eastAsia="宋体" w:cs="宋体"/>
          <w:b w:val="0"/>
          <w:bCs/>
          <w:color w:val="auto"/>
          <w:sz w:val="24"/>
          <w:szCs w:val="24"/>
          <w:highlight w:val="none"/>
        </w:rPr>
        <w:t>（</w:t>
      </w:r>
      <w:r>
        <w:rPr>
          <w:rStyle w:val="29"/>
          <w:rFonts w:hint="eastAsia" w:cs="宋体"/>
          <w:b w:val="0"/>
          <w:bCs/>
          <w:color w:val="auto"/>
          <w:sz w:val="24"/>
          <w:szCs w:val="24"/>
          <w:highlight w:val="none"/>
          <w:lang w:eastAsia="zh-CN"/>
        </w:rPr>
        <w:t>供应商</w:t>
      </w:r>
      <w:r>
        <w:rPr>
          <w:rStyle w:val="29"/>
          <w:rFonts w:hint="eastAsia" w:ascii="宋体" w:hAnsi="宋体" w:eastAsia="宋体" w:cs="宋体"/>
          <w:b w:val="0"/>
          <w:bCs/>
          <w:color w:val="auto"/>
          <w:sz w:val="24"/>
          <w:szCs w:val="24"/>
          <w:highlight w:val="none"/>
        </w:rPr>
        <w:t>的名称）全权处理本项目评标的有关事宜。</w:t>
      </w:r>
    </w:p>
    <w:p>
      <w:pPr>
        <w:pStyle w:val="56"/>
        <w:spacing w:line="360" w:lineRule="auto"/>
        <w:ind w:firstLine="480"/>
        <w:jc w:val="left"/>
        <w:rPr>
          <w:rStyle w:val="29"/>
          <w:rFonts w:hint="eastAsia" w:ascii="宋体" w:hAnsi="宋体" w:eastAsia="宋体" w:cs="宋体"/>
          <w:b w:val="0"/>
          <w:bCs/>
          <w:color w:val="auto"/>
          <w:sz w:val="24"/>
          <w:szCs w:val="24"/>
          <w:highlight w:val="none"/>
        </w:rPr>
      </w:pPr>
      <w:r>
        <w:rPr>
          <w:rStyle w:val="29"/>
          <w:rFonts w:hint="eastAsia" w:ascii="宋体" w:hAnsi="宋体" w:eastAsia="宋体" w:cs="宋体"/>
          <w:b w:val="0"/>
          <w:bCs/>
          <w:color w:val="auto"/>
          <w:sz w:val="24"/>
          <w:szCs w:val="24"/>
          <w:highlight w:val="none"/>
        </w:rPr>
        <w:t>1、我方自愿按照</w:t>
      </w:r>
      <w:r>
        <w:rPr>
          <w:rStyle w:val="29"/>
          <w:rFonts w:hint="eastAsia" w:cs="宋体"/>
          <w:b w:val="0"/>
          <w:bCs/>
          <w:color w:val="auto"/>
          <w:sz w:val="24"/>
          <w:szCs w:val="24"/>
          <w:highlight w:val="none"/>
          <w:lang w:eastAsia="zh-CN"/>
        </w:rPr>
        <w:t>采购文件</w:t>
      </w:r>
      <w:r>
        <w:rPr>
          <w:rStyle w:val="29"/>
          <w:rFonts w:hint="eastAsia" w:ascii="宋体" w:hAnsi="宋体" w:eastAsia="宋体" w:cs="宋体"/>
          <w:b w:val="0"/>
          <w:bCs/>
          <w:color w:val="auto"/>
          <w:sz w:val="24"/>
          <w:szCs w:val="24"/>
          <w:highlight w:val="none"/>
        </w:rPr>
        <w:t>规定的各项要求向</w:t>
      </w:r>
      <w:r>
        <w:rPr>
          <w:rStyle w:val="29"/>
          <w:rFonts w:hint="eastAsia" w:cs="宋体"/>
          <w:b w:val="0"/>
          <w:bCs/>
          <w:color w:val="auto"/>
          <w:sz w:val="24"/>
          <w:szCs w:val="24"/>
          <w:highlight w:val="none"/>
          <w:lang w:eastAsia="zh-CN"/>
        </w:rPr>
        <w:t>采购人</w:t>
      </w:r>
      <w:r>
        <w:rPr>
          <w:rStyle w:val="29"/>
          <w:rFonts w:hint="eastAsia" w:ascii="宋体" w:hAnsi="宋体" w:eastAsia="宋体" w:cs="宋体"/>
          <w:b w:val="0"/>
          <w:bCs/>
          <w:color w:val="auto"/>
          <w:sz w:val="24"/>
          <w:szCs w:val="24"/>
          <w:highlight w:val="none"/>
        </w:rPr>
        <w:t>提供所需服务，</w:t>
      </w:r>
      <w:r>
        <w:rPr>
          <w:rFonts w:hint="eastAsia" w:ascii="宋体" w:hAnsi="宋体" w:cs="宋体"/>
          <w:color w:val="auto"/>
          <w:sz w:val="24"/>
          <w:highlight w:val="none"/>
          <w:lang w:eastAsia="zh-CN"/>
        </w:rPr>
        <w:t>投标</w:t>
      </w:r>
      <w:r>
        <w:rPr>
          <w:rFonts w:hint="eastAsia" w:ascii="宋体" w:hAnsi="宋体" w:cs="宋体"/>
          <w:color w:val="auto"/>
          <w:sz w:val="24"/>
          <w:highlight w:val="none"/>
        </w:rPr>
        <w:t>报价为￥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lang w:eastAsia="zh-CN"/>
        </w:rPr>
        <w:t>元</w:t>
      </w:r>
      <w:r>
        <w:rPr>
          <w:rFonts w:hint="eastAsia" w:ascii="宋体" w:hAnsi="宋体" w:cs="宋体"/>
          <w:color w:val="auto"/>
          <w:sz w:val="24"/>
          <w:highlight w:val="none"/>
        </w:rPr>
        <w:t>（大写：人民币</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Style w:val="29"/>
          <w:rFonts w:hint="eastAsia" w:ascii="宋体" w:hAnsi="宋体" w:eastAsia="宋体" w:cs="宋体"/>
          <w:b w:val="0"/>
          <w:bCs/>
          <w:color w:val="auto"/>
          <w:sz w:val="24"/>
          <w:szCs w:val="24"/>
          <w:highlight w:val="none"/>
          <w:lang w:val="en-US" w:eastAsia="zh-CN"/>
        </w:rPr>
        <w:t>。</w:t>
      </w:r>
    </w:p>
    <w:p>
      <w:pPr>
        <w:pStyle w:val="22"/>
        <w:spacing w:before="75" w:beforeAutospacing="0" w:after="75" w:afterAutospacing="0" w:line="360" w:lineRule="auto"/>
        <w:ind w:firstLine="480" w:firstLineChars="200"/>
        <w:rPr>
          <w:rStyle w:val="29"/>
          <w:rFonts w:hint="eastAsia" w:ascii="宋体" w:hAnsi="宋体" w:eastAsia="宋体" w:cs="宋体"/>
          <w:b w:val="0"/>
          <w:bCs/>
          <w:color w:val="auto"/>
          <w:sz w:val="24"/>
          <w:szCs w:val="24"/>
          <w:highlight w:val="none"/>
        </w:rPr>
      </w:pPr>
      <w:r>
        <w:rPr>
          <w:rStyle w:val="29"/>
          <w:rFonts w:hint="eastAsia" w:ascii="宋体" w:hAnsi="宋体" w:eastAsia="宋体" w:cs="宋体"/>
          <w:b w:val="0"/>
          <w:bCs/>
          <w:color w:val="auto"/>
          <w:sz w:val="24"/>
          <w:szCs w:val="24"/>
          <w:highlight w:val="none"/>
        </w:rPr>
        <w:t>2、若我方</w:t>
      </w:r>
      <w:r>
        <w:rPr>
          <w:rStyle w:val="29"/>
          <w:rFonts w:hint="eastAsia" w:eastAsia="宋体" w:cs="宋体"/>
          <w:b w:val="0"/>
          <w:bCs/>
          <w:color w:val="auto"/>
          <w:sz w:val="24"/>
          <w:szCs w:val="24"/>
          <w:highlight w:val="none"/>
          <w:lang w:eastAsia="zh-CN"/>
        </w:rPr>
        <w:t>成交</w:t>
      </w:r>
      <w:r>
        <w:rPr>
          <w:rStyle w:val="29"/>
          <w:rFonts w:hint="eastAsia" w:ascii="宋体" w:hAnsi="宋体" w:eastAsia="宋体" w:cs="宋体"/>
          <w:b w:val="0"/>
          <w:bCs/>
          <w:color w:val="auto"/>
          <w:sz w:val="24"/>
          <w:szCs w:val="24"/>
          <w:highlight w:val="none"/>
        </w:rPr>
        <w:t>，我方将严格履行合同规定的责任和义务，保证按</w:t>
      </w:r>
      <w:r>
        <w:rPr>
          <w:rStyle w:val="29"/>
          <w:rFonts w:hint="eastAsia" w:cs="宋体"/>
          <w:b w:val="0"/>
          <w:bCs/>
          <w:color w:val="auto"/>
          <w:sz w:val="24"/>
          <w:szCs w:val="24"/>
          <w:highlight w:val="none"/>
          <w:lang w:eastAsia="zh-CN"/>
        </w:rPr>
        <w:t>采购人</w:t>
      </w:r>
      <w:r>
        <w:rPr>
          <w:rStyle w:val="29"/>
          <w:rFonts w:hint="eastAsia" w:ascii="宋体" w:hAnsi="宋体" w:eastAsia="宋体" w:cs="宋体"/>
          <w:b w:val="0"/>
          <w:bCs/>
          <w:color w:val="auto"/>
          <w:sz w:val="24"/>
          <w:szCs w:val="24"/>
          <w:highlight w:val="none"/>
        </w:rPr>
        <w:t>要求及我方承诺完成应尽义务，并交付</w:t>
      </w:r>
      <w:r>
        <w:rPr>
          <w:rStyle w:val="29"/>
          <w:rFonts w:hint="eastAsia" w:cs="宋体"/>
          <w:b w:val="0"/>
          <w:bCs/>
          <w:color w:val="auto"/>
          <w:sz w:val="24"/>
          <w:szCs w:val="24"/>
          <w:highlight w:val="none"/>
          <w:lang w:eastAsia="zh-CN"/>
        </w:rPr>
        <w:t>采购人</w:t>
      </w:r>
      <w:r>
        <w:rPr>
          <w:rStyle w:val="29"/>
          <w:rFonts w:hint="eastAsia" w:ascii="宋体" w:hAnsi="宋体" w:eastAsia="宋体" w:cs="宋体"/>
          <w:b w:val="0"/>
          <w:bCs/>
          <w:color w:val="auto"/>
          <w:sz w:val="24"/>
          <w:szCs w:val="24"/>
          <w:highlight w:val="none"/>
        </w:rPr>
        <w:t>验收、使用。</w:t>
      </w:r>
    </w:p>
    <w:p>
      <w:pPr>
        <w:pStyle w:val="22"/>
        <w:spacing w:before="75" w:beforeAutospacing="0" w:after="75" w:afterAutospacing="0" w:line="360" w:lineRule="auto"/>
        <w:ind w:firstLine="480" w:firstLineChars="200"/>
        <w:rPr>
          <w:rStyle w:val="29"/>
          <w:rFonts w:hint="eastAsia" w:ascii="宋体" w:hAnsi="宋体" w:eastAsia="宋体" w:cs="宋体"/>
          <w:b w:val="0"/>
          <w:bCs/>
          <w:color w:val="auto"/>
          <w:sz w:val="24"/>
          <w:szCs w:val="24"/>
          <w:highlight w:val="none"/>
        </w:rPr>
      </w:pPr>
      <w:r>
        <w:rPr>
          <w:rStyle w:val="29"/>
          <w:rFonts w:hint="eastAsia" w:ascii="宋体" w:hAnsi="宋体" w:eastAsia="宋体" w:cs="宋体"/>
          <w:b w:val="0"/>
          <w:bCs/>
          <w:color w:val="auto"/>
          <w:sz w:val="24"/>
          <w:szCs w:val="24"/>
          <w:highlight w:val="none"/>
        </w:rPr>
        <w:t>3、其投标自递交</w:t>
      </w:r>
      <w:r>
        <w:rPr>
          <w:rStyle w:val="29"/>
          <w:rFonts w:hint="eastAsia" w:cs="宋体"/>
          <w:b w:val="0"/>
          <w:bCs/>
          <w:color w:val="auto"/>
          <w:sz w:val="24"/>
          <w:szCs w:val="24"/>
          <w:highlight w:val="none"/>
          <w:lang w:eastAsia="zh-CN"/>
        </w:rPr>
        <w:t>投标文件</w:t>
      </w:r>
      <w:r>
        <w:rPr>
          <w:rStyle w:val="29"/>
          <w:rFonts w:hint="eastAsia" w:ascii="宋体" w:hAnsi="宋体" w:eastAsia="宋体" w:cs="宋体"/>
          <w:b w:val="0"/>
          <w:bCs/>
          <w:color w:val="auto"/>
          <w:sz w:val="24"/>
          <w:szCs w:val="24"/>
          <w:highlight w:val="none"/>
        </w:rPr>
        <w:t xml:space="preserve">截止之日起有效期为 </w:t>
      </w:r>
      <w:r>
        <w:rPr>
          <w:rStyle w:val="29"/>
          <w:rFonts w:hint="eastAsia" w:ascii="宋体" w:hAnsi="宋体" w:eastAsia="宋体" w:cs="宋体"/>
          <w:b w:val="0"/>
          <w:bCs/>
          <w:color w:val="auto"/>
          <w:sz w:val="24"/>
          <w:szCs w:val="24"/>
          <w:highlight w:val="none"/>
          <w:u w:val="single"/>
        </w:rPr>
        <w:t xml:space="preserve">90 </w:t>
      </w:r>
      <w:r>
        <w:rPr>
          <w:rStyle w:val="29"/>
          <w:rFonts w:hint="eastAsia" w:ascii="宋体" w:hAnsi="宋体" w:eastAsia="宋体" w:cs="宋体"/>
          <w:b w:val="0"/>
          <w:bCs/>
          <w:color w:val="auto"/>
          <w:sz w:val="24"/>
          <w:szCs w:val="24"/>
          <w:highlight w:val="none"/>
        </w:rPr>
        <w:t>个日历日。如果我们的投标被接受，则至合同生效时止，本投标始终有效，我们将按服务协议、投标承诺及</w:t>
      </w:r>
      <w:r>
        <w:rPr>
          <w:rStyle w:val="29"/>
          <w:rFonts w:hint="eastAsia" w:cs="宋体"/>
          <w:b w:val="0"/>
          <w:bCs/>
          <w:color w:val="auto"/>
          <w:sz w:val="24"/>
          <w:szCs w:val="24"/>
          <w:highlight w:val="none"/>
          <w:lang w:eastAsia="zh-CN"/>
        </w:rPr>
        <w:t>采购文件</w:t>
      </w:r>
      <w:r>
        <w:rPr>
          <w:rStyle w:val="29"/>
          <w:rFonts w:hint="eastAsia" w:ascii="宋体" w:hAnsi="宋体" w:eastAsia="宋体" w:cs="宋体"/>
          <w:b w:val="0"/>
          <w:bCs/>
          <w:color w:val="auto"/>
          <w:sz w:val="24"/>
          <w:szCs w:val="24"/>
          <w:highlight w:val="none"/>
        </w:rPr>
        <w:t>的规定履行合同责任和义务。</w:t>
      </w:r>
    </w:p>
    <w:p>
      <w:pPr>
        <w:pStyle w:val="15"/>
        <w:ind w:left="0" w:firstLine="480" w:firstLineChars="200"/>
        <w:jc w:val="left"/>
        <w:rPr>
          <w:rFonts w:asciiTheme="minorEastAsia" w:hAnsiTheme="minorEastAsia" w:eastAsiaTheme="minorEastAsia" w:cstheme="minorEastAsia"/>
          <w:b w:val="0"/>
          <w:bCs/>
          <w:color w:val="auto"/>
          <w:highlight w:val="none"/>
        </w:rPr>
      </w:pPr>
      <w:r>
        <w:rPr>
          <w:rFonts w:hint="eastAsia" w:asciiTheme="minorEastAsia" w:hAnsiTheme="minorEastAsia" w:eastAsiaTheme="minorEastAsia" w:cstheme="minorEastAsia"/>
          <w:b w:val="0"/>
          <w:bCs/>
          <w:color w:val="auto"/>
          <w:highlight w:val="none"/>
        </w:rPr>
        <w:t>5、我方愿意提供</w:t>
      </w:r>
      <w:r>
        <w:rPr>
          <w:rFonts w:hint="eastAsia" w:asciiTheme="minorEastAsia" w:hAnsiTheme="minorEastAsia" w:eastAsiaTheme="minorEastAsia" w:cstheme="minorEastAsia"/>
          <w:b w:val="0"/>
          <w:bCs/>
          <w:color w:val="auto"/>
          <w:highlight w:val="none"/>
          <w:lang w:eastAsia="zh-CN"/>
        </w:rPr>
        <w:t>采购人</w:t>
      </w:r>
      <w:r>
        <w:rPr>
          <w:rFonts w:hint="eastAsia" w:asciiTheme="minorEastAsia" w:hAnsiTheme="minorEastAsia" w:eastAsiaTheme="minorEastAsia" w:cstheme="minorEastAsia"/>
          <w:b w:val="0"/>
          <w:bCs/>
          <w:color w:val="auto"/>
          <w:highlight w:val="none"/>
        </w:rPr>
        <w:t>可能另外要求的，与</w:t>
      </w:r>
      <w:r>
        <w:rPr>
          <w:rFonts w:hint="eastAsia" w:asciiTheme="minorEastAsia" w:hAnsiTheme="minorEastAsia" w:eastAsiaTheme="minorEastAsia" w:cstheme="minorEastAsia"/>
          <w:b w:val="0"/>
          <w:bCs/>
          <w:color w:val="auto"/>
          <w:highlight w:val="none"/>
          <w:lang w:eastAsia="zh-CN"/>
        </w:rPr>
        <w:t>采购</w:t>
      </w:r>
      <w:r>
        <w:rPr>
          <w:rFonts w:hint="eastAsia" w:asciiTheme="minorEastAsia" w:hAnsiTheme="minorEastAsia" w:eastAsiaTheme="minorEastAsia" w:cstheme="minorEastAsia"/>
          <w:b w:val="0"/>
          <w:bCs/>
          <w:color w:val="auto"/>
          <w:highlight w:val="none"/>
        </w:rPr>
        <w:t>有关的文件资料，并保证我方已提供和将要提供的文件资料是真实、准确的。</w:t>
      </w:r>
    </w:p>
    <w:p>
      <w:pPr>
        <w:pStyle w:val="15"/>
        <w:ind w:left="0" w:firstLine="480" w:firstLineChars="200"/>
        <w:jc w:val="left"/>
        <w:rPr>
          <w:rFonts w:asciiTheme="minorEastAsia" w:hAnsiTheme="minorEastAsia" w:eastAsiaTheme="minorEastAsia" w:cstheme="minorEastAsia"/>
          <w:b w:val="0"/>
          <w:bCs/>
          <w:color w:val="auto"/>
          <w:highlight w:val="none"/>
        </w:rPr>
      </w:pPr>
      <w:r>
        <w:rPr>
          <w:rFonts w:hint="eastAsia" w:asciiTheme="minorEastAsia" w:hAnsiTheme="minorEastAsia" w:eastAsiaTheme="minorEastAsia" w:cstheme="minorEastAsia"/>
          <w:b w:val="0"/>
          <w:bCs/>
          <w:color w:val="auto"/>
          <w:highlight w:val="none"/>
        </w:rPr>
        <w:t>6、我方完全理解</w:t>
      </w:r>
      <w:r>
        <w:rPr>
          <w:rFonts w:hint="eastAsia" w:asciiTheme="minorEastAsia" w:hAnsiTheme="minorEastAsia" w:eastAsiaTheme="minorEastAsia" w:cstheme="minorEastAsia"/>
          <w:b w:val="0"/>
          <w:bCs/>
          <w:color w:val="auto"/>
          <w:highlight w:val="none"/>
          <w:lang w:eastAsia="zh-CN"/>
        </w:rPr>
        <w:t>采购人</w:t>
      </w:r>
      <w:r>
        <w:rPr>
          <w:rFonts w:hint="eastAsia" w:asciiTheme="minorEastAsia" w:hAnsiTheme="minorEastAsia" w:eastAsiaTheme="minorEastAsia" w:cstheme="minorEastAsia"/>
          <w:b w:val="0"/>
          <w:bCs/>
          <w:color w:val="auto"/>
          <w:highlight w:val="none"/>
        </w:rPr>
        <w:t>不一定将合同授予最低报价的</w:t>
      </w:r>
      <w:r>
        <w:rPr>
          <w:rFonts w:hint="eastAsia" w:asciiTheme="minorEastAsia" w:hAnsiTheme="minorEastAsia" w:eastAsiaTheme="minorEastAsia" w:cstheme="minorEastAsia"/>
          <w:b w:val="0"/>
          <w:bCs/>
          <w:color w:val="auto"/>
          <w:highlight w:val="none"/>
          <w:lang w:eastAsia="zh-CN"/>
        </w:rPr>
        <w:t>供应商</w:t>
      </w:r>
      <w:r>
        <w:rPr>
          <w:rFonts w:hint="eastAsia" w:asciiTheme="minorEastAsia" w:hAnsiTheme="minorEastAsia" w:eastAsiaTheme="minorEastAsia" w:cstheme="minorEastAsia"/>
          <w:b w:val="0"/>
          <w:bCs/>
          <w:color w:val="auto"/>
          <w:highlight w:val="none"/>
        </w:rPr>
        <w:t>的行为。</w:t>
      </w:r>
    </w:p>
    <w:p>
      <w:pPr>
        <w:pStyle w:val="22"/>
        <w:spacing w:before="75" w:beforeAutospacing="0" w:after="75" w:afterAutospacing="0" w:line="360" w:lineRule="auto"/>
        <w:rPr>
          <w:rStyle w:val="29"/>
          <w:rFonts w:cs="宋体"/>
          <w:b w:val="0"/>
          <w:bCs/>
          <w:color w:val="auto"/>
          <w:sz w:val="24"/>
          <w:szCs w:val="24"/>
          <w:highlight w:val="none"/>
        </w:rPr>
      </w:pPr>
    </w:p>
    <w:p>
      <w:pPr>
        <w:pStyle w:val="22"/>
        <w:spacing w:before="75" w:beforeAutospacing="0" w:after="75" w:afterAutospacing="0" w:line="360" w:lineRule="auto"/>
        <w:rPr>
          <w:rStyle w:val="29"/>
          <w:rFonts w:cs="宋体"/>
          <w:b w:val="0"/>
          <w:bCs/>
          <w:color w:val="auto"/>
          <w:sz w:val="24"/>
          <w:szCs w:val="24"/>
          <w:highlight w:val="none"/>
        </w:rPr>
      </w:pPr>
      <w:r>
        <w:rPr>
          <w:rStyle w:val="29"/>
          <w:rFonts w:hint="eastAsia" w:cs="宋体"/>
          <w:b w:val="0"/>
          <w:bCs/>
          <w:color w:val="auto"/>
          <w:sz w:val="24"/>
          <w:szCs w:val="24"/>
          <w:highlight w:val="none"/>
          <w:lang w:eastAsia="zh-CN"/>
        </w:rPr>
        <w:t>供应商</w:t>
      </w:r>
      <w:r>
        <w:rPr>
          <w:rStyle w:val="29"/>
          <w:rFonts w:hint="eastAsia" w:cs="宋体"/>
          <w:b w:val="0"/>
          <w:bCs/>
          <w:color w:val="auto"/>
          <w:sz w:val="24"/>
          <w:szCs w:val="24"/>
          <w:highlight w:val="none"/>
        </w:rPr>
        <w:t>名称：        （盖章）</w:t>
      </w:r>
    </w:p>
    <w:p>
      <w:pPr>
        <w:pStyle w:val="22"/>
        <w:spacing w:before="75" w:beforeAutospacing="0" w:after="75" w:afterAutospacing="0" w:line="360" w:lineRule="auto"/>
        <w:rPr>
          <w:rStyle w:val="29"/>
          <w:rFonts w:hint="eastAsia" w:cs="宋体"/>
          <w:b w:val="0"/>
          <w:bCs/>
          <w:color w:val="auto"/>
          <w:sz w:val="24"/>
          <w:szCs w:val="24"/>
          <w:highlight w:val="none"/>
        </w:rPr>
      </w:pPr>
      <w:r>
        <w:rPr>
          <w:rStyle w:val="29"/>
          <w:rFonts w:hint="eastAsia" w:cs="宋体"/>
          <w:b w:val="0"/>
          <w:bCs/>
          <w:color w:val="auto"/>
          <w:sz w:val="24"/>
          <w:szCs w:val="24"/>
          <w:highlight w:val="none"/>
        </w:rPr>
        <w:t>法定代表人或委托代理人（签字或盖章）：</w:t>
      </w:r>
    </w:p>
    <w:p>
      <w:pPr>
        <w:pStyle w:val="22"/>
        <w:spacing w:before="75" w:beforeAutospacing="0" w:after="75" w:afterAutospacing="0" w:line="360" w:lineRule="auto"/>
        <w:rPr>
          <w:rStyle w:val="29"/>
          <w:rFonts w:cs="宋体"/>
          <w:b w:val="0"/>
          <w:bCs/>
          <w:color w:val="auto"/>
          <w:sz w:val="24"/>
          <w:szCs w:val="24"/>
          <w:highlight w:val="none"/>
        </w:rPr>
      </w:pPr>
      <w:r>
        <w:rPr>
          <w:rStyle w:val="29"/>
          <w:rFonts w:hint="eastAsia" w:cs="宋体"/>
          <w:b w:val="0"/>
          <w:bCs/>
          <w:color w:val="auto"/>
          <w:sz w:val="24"/>
          <w:szCs w:val="24"/>
          <w:highlight w:val="none"/>
        </w:rPr>
        <w:t>通讯地址：</w:t>
      </w:r>
    </w:p>
    <w:p>
      <w:pPr>
        <w:pStyle w:val="22"/>
        <w:spacing w:before="75" w:beforeAutospacing="0" w:after="75" w:afterAutospacing="0" w:line="360" w:lineRule="auto"/>
        <w:rPr>
          <w:rStyle w:val="29"/>
          <w:rFonts w:cs="宋体"/>
          <w:b w:val="0"/>
          <w:bCs/>
          <w:color w:val="auto"/>
          <w:sz w:val="24"/>
          <w:szCs w:val="24"/>
          <w:highlight w:val="none"/>
        </w:rPr>
      </w:pPr>
      <w:r>
        <w:rPr>
          <w:rStyle w:val="29"/>
          <w:rFonts w:hint="eastAsia" w:cs="宋体"/>
          <w:b w:val="0"/>
          <w:bCs/>
          <w:color w:val="auto"/>
          <w:sz w:val="24"/>
          <w:szCs w:val="24"/>
          <w:highlight w:val="none"/>
        </w:rPr>
        <w:t>邮政编码：</w:t>
      </w:r>
    </w:p>
    <w:p>
      <w:pPr>
        <w:pStyle w:val="22"/>
        <w:spacing w:before="75" w:beforeAutospacing="0" w:after="75" w:afterAutospacing="0" w:line="360" w:lineRule="auto"/>
        <w:rPr>
          <w:rStyle w:val="29"/>
          <w:rFonts w:cs="宋体"/>
          <w:b w:val="0"/>
          <w:bCs/>
          <w:color w:val="auto"/>
          <w:sz w:val="24"/>
          <w:szCs w:val="24"/>
          <w:highlight w:val="none"/>
        </w:rPr>
      </w:pPr>
      <w:r>
        <w:rPr>
          <w:rStyle w:val="29"/>
          <w:rFonts w:hint="eastAsia" w:cs="宋体"/>
          <w:b w:val="0"/>
          <w:bCs/>
          <w:color w:val="auto"/>
          <w:sz w:val="24"/>
          <w:szCs w:val="24"/>
          <w:highlight w:val="none"/>
        </w:rPr>
        <w:t>联系电话：</w:t>
      </w:r>
    </w:p>
    <w:p>
      <w:pPr>
        <w:pStyle w:val="22"/>
        <w:spacing w:before="75" w:beforeAutospacing="0" w:after="75" w:afterAutospacing="0" w:line="360" w:lineRule="auto"/>
        <w:rPr>
          <w:rStyle w:val="29"/>
          <w:rFonts w:cs="宋体"/>
          <w:b w:val="0"/>
          <w:bCs/>
          <w:color w:val="auto"/>
          <w:sz w:val="24"/>
          <w:szCs w:val="24"/>
          <w:highlight w:val="none"/>
        </w:rPr>
      </w:pPr>
      <w:r>
        <w:rPr>
          <w:rStyle w:val="29"/>
          <w:rFonts w:hint="eastAsia" w:cs="宋体"/>
          <w:b w:val="0"/>
          <w:bCs/>
          <w:color w:val="auto"/>
          <w:sz w:val="24"/>
          <w:szCs w:val="24"/>
          <w:highlight w:val="none"/>
        </w:rPr>
        <w:t>传    真：</w:t>
      </w:r>
    </w:p>
    <w:p>
      <w:pPr>
        <w:pStyle w:val="22"/>
        <w:spacing w:before="75" w:beforeAutospacing="0" w:after="75" w:afterAutospacing="0" w:line="360" w:lineRule="auto"/>
        <w:rPr>
          <w:rStyle w:val="29"/>
          <w:rFonts w:cs="宋体"/>
          <w:b w:val="0"/>
          <w:bCs/>
          <w:color w:val="auto"/>
          <w:sz w:val="24"/>
          <w:szCs w:val="24"/>
          <w:highlight w:val="none"/>
        </w:rPr>
      </w:pPr>
      <w:r>
        <w:rPr>
          <w:rStyle w:val="29"/>
          <w:rFonts w:hint="eastAsia" w:cs="宋体"/>
          <w:b w:val="0"/>
          <w:bCs/>
          <w:color w:val="auto"/>
          <w:sz w:val="24"/>
          <w:szCs w:val="24"/>
          <w:highlight w:val="none"/>
        </w:rPr>
        <w:t>日    期：    年  月  日</w:t>
      </w:r>
    </w:p>
    <w:p>
      <w:pPr>
        <w:pStyle w:val="22"/>
        <w:spacing w:before="75" w:beforeAutospacing="0" w:after="75" w:afterAutospacing="0" w:line="360" w:lineRule="auto"/>
        <w:jc w:val="both"/>
        <w:rPr>
          <w:rStyle w:val="29"/>
          <w:rFonts w:hint="eastAsia" w:cs="宋体"/>
          <w:color w:val="auto"/>
          <w:sz w:val="28"/>
          <w:szCs w:val="28"/>
          <w:highlight w:val="none"/>
        </w:rPr>
      </w:pPr>
    </w:p>
    <w:p>
      <w:pPr>
        <w:pStyle w:val="22"/>
        <w:spacing w:before="75" w:beforeAutospacing="0" w:after="75" w:afterAutospacing="0" w:line="360" w:lineRule="auto"/>
        <w:jc w:val="center"/>
        <w:rPr>
          <w:rStyle w:val="29"/>
          <w:rFonts w:hint="eastAsia" w:cs="宋体"/>
          <w:color w:val="auto"/>
          <w:sz w:val="28"/>
          <w:szCs w:val="28"/>
          <w:highlight w:val="none"/>
          <w:lang w:eastAsia="zh-CN"/>
        </w:rPr>
      </w:pPr>
      <w:r>
        <w:rPr>
          <w:rStyle w:val="29"/>
          <w:rFonts w:hint="eastAsia" w:cs="宋体"/>
          <w:color w:val="auto"/>
          <w:sz w:val="28"/>
          <w:szCs w:val="28"/>
          <w:highlight w:val="none"/>
        </w:rPr>
        <w:t xml:space="preserve"> </w:t>
      </w:r>
    </w:p>
    <w:p>
      <w:pPr>
        <w:pStyle w:val="22"/>
        <w:spacing w:before="75" w:beforeAutospacing="0" w:after="75" w:afterAutospacing="0" w:line="360" w:lineRule="auto"/>
        <w:jc w:val="center"/>
        <w:rPr>
          <w:rStyle w:val="29"/>
          <w:rFonts w:hint="eastAsia" w:eastAsia="宋体" w:cs="宋体"/>
          <w:color w:val="auto"/>
          <w:sz w:val="28"/>
          <w:szCs w:val="28"/>
          <w:highlight w:val="none"/>
          <w:lang w:eastAsia="zh-CN"/>
        </w:rPr>
      </w:pPr>
      <w:r>
        <w:rPr>
          <w:rStyle w:val="29"/>
          <w:rFonts w:hint="eastAsia" w:cs="宋体"/>
          <w:color w:val="auto"/>
          <w:sz w:val="28"/>
          <w:szCs w:val="28"/>
          <w:highlight w:val="none"/>
          <w:lang w:eastAsia="zh-CN"/>
        </w:rPr>
        <w:t>（</w:t>
      </w:r>
      <w:r>
        <w:rPr>
          <w:rStyle w:val="29"/>
          <w:rFonts w:hint="eastAsia" w:cs="宋体"/>
          <w:color w:val="auto"/>
          <w:sz w:val="28"/>
          <w:szCs w:val="28"/>
          <w:highlight w:val="none"/>
          <w:lang w:val="en-US" w:eastAsia="zh-CN"/>
        </w:rPr>
        <w:t>3</w:t>
      </w:r>
      <w:r>
        <w:rPr>
          <w:rStyle w:val="29"/>
          <w:rFonts w:hint="eastAsia" w:cs="宋体"/>
          <w:color w:val="auto"/>
          <w:sz w:val="28"/>
          <w:szCs w:val="28"/>
          <w:highlight w:val="none"/>
          <w:lang w:eastAsia="zh-CN"/>
        </w:rPr>
        <w:t>）开标</w:t>
      </w:r>
      <w:r>
        <w:rPr>
          <w:rStyle w:val="29"/>
          <w:rFonts w:hint="eastAsia" w:cs="宋体"/>
          <w:color w:val="auto"/>
          <w:sz w:val="28"/>
          <w:szCs w:val="28"/>
          <w:highlight w:val="none"/>
        </w:rPr>
        <w:t>一览表</w:t>
      </w:r>
    </w:p>
    <w:p>
      <w:pPr>
        <w:tabs>
          <w:tab w:val="left" w:pos="6300"/>
        </w:tabs>
        <w:snapToGrid w:val="0"/>
        <w:spacing w:line="360" w:lineRule="auto"/>
        <w:ind w:firstLine="480" w:firstLineChars="200"/>
        <w:rPr>
          <w:rFonts w:ascii="宋体" w:hAnsi="宋体" w:cs="宋体"/>
          <w:color w:val="auto"/>
          <w:sz w:val="24"/>
          <w:highlight w:val="none"/>
        </w:rPr>
      </w:pPr>
      <w:r>
        <w:rPr>
          <w:rFonts w:hint="eastAsia" w:hAnsi="宋体" w:cs="宋体"/>
          <w:color w:val="auto"/>
          <w:sz w:val="24"/>
          <w:highlight w:val="none"/>
          <w:lang w:eastAsia="zh-CN"/>
        </w:rPr>
        <w:t>供应商</w:t>
      </w:r>
      <w:r>
        <w:rPr>
          <w:rFonts w:hint="eastAsia" w:ascii="宋体" w:hAnsi="宋体" w:cs="宋体"/>
          <w:color w:val="auto"/>
          <w:sz w:val="24"/>
          <w:highlight w:val="none"/>
        </w:rPr>
        <w:t>名称：</w:t>
      </w:r>
      <w:r>
        <w:rPr>
          <w:rFonts w:hint="eastAsia" w:hAnsi="宋体" w:cs="宋体"/>
          <w:color w:val="auto"/>
          <w:sz w:val="24"/>
          <w:highlight w:val="none"/>
          <w:u w:val="single"/>
        </w:rPr>
        <w:t xml:space="preserve">                                      </w:t>
      </w:r>
      <w:r>
        <w:rPr>
          <w:rFonts w:hint="eastAsia" w:ascii="宋体" w:hAnsi="宋体" w:cs="宋体"/>
          <w:color w:val="auto"/>
          <w:sz w:val="24"/>
          <w:highlight w:val="none"/>
        </w:rPr>
        <w:t xml:space="preserve">                                    </w:t>
      </w:r>
    </w:p>
    <w:p>
      <w:pPr>
        <w:tabs>
          <w:tab w:val="left" w:pos="6300"/>
        </w:tabs>
        <w:snapToGrid w:val="0"/>
        <w:spacing w:line="360" w:lineRule="auto"/>
        <w:ind w:firstLine="480" w:firstLineChars="200"/>
        <w:rPr>
          <w:rFonts w:hint="eastAsia" w:hAnsi="宋体" w:cs="宋体"/>
          <w:color w:val="auto"/>
          <w:sz w:val="24"/>
          <w:highlight w:val="none"/>
          <w:u w:val="single"/>
        </w:rPr>
      </w:pPr>
      <w:r>
        <w:rPr>
          <w:rFonts w:hint="eastAsia" w:ascii="宋体" w:hAnsi="宋体" w:cs="宋体"/>
          <w:color w:val="auto"/>
          <w:sz w:val="24"/>
          <w:highlight w:val="none"/>
        </w:rPr>
        <w:t>项目编号：</w:t>
      </w:r>
      <w:r>
        <w:rPr>
          <w:rFonts w:hint="eastAsia" w:hAnsi="宋体" w:cs="宋体"/>
          <w:color w:val="auto"/>
          <w:sz w:val="24"/>
          <w:highlight w:val="none"/>
          <w:u w:val="single"/>
        </w:rPr>
        <w:t xml:space="preserve">                                        </w:t>
      </w:r>
    </w:p>
    <w:p>
      <w:pPr>
        <w:tabs>
          <w:tab w:val="left" w:pos="6300"/>
        </w:tabs>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   </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67"/>
        <w:gridCol w:w="66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3167" w:type="dxa"/>
            <w:noWrap w:val="0"/>
            <w:vAlign w:val="center"/>
          </w:tcPr>
          <w:p>
            <w:pPr>
              <w:spacing w:line="440" w:lineRule="exact"/>
              <w:jc w:val="center"/>
              <w:rPr>
                <w:rFonts w:hint="eastAsia" w:eastAsia="宋体"/>
                <w:bCs/>
                <w:color w:val="auto"/>
                <w:sz w:val="24"/>
                <w:szCs w:val="24"/>
                <w:highlight w:val="none"/>
                <w:lang w:eastAsia="zh-CN"/>
              </w:rPr>
            </w:pPr>
            <w:r>
              <w:rPr>
                <w:rFonts w:hint="eastAsia"/>
                <w:bCs/>
                <w:color w:val="auto"/>
                <w:sz w:val="24"/>
                <w:szCs w:val="24"/>
                <w:highlight w:val="none"/>
                <w:lang w:eastAsia="zh-CN"/>
              </w:rPr>
              <w:t>项目名称</w:t>
            </w:r>
          </w:p>
        </w:tc>
        <w:tc>
          <w:tcPr>
            <w:tcW w:w="6687" w:type="dxa"/>
            <w:noWrap w:val="0"/>
            <w:vAlign w:val="center"/>
          </w:tcPr>
          <w:p>
            <w:pPr>
              <w:spacing w:line="440" w:lineRule="exact"/>
              <w:jc w:val="center"/>
              <w:rPr>
                <w:bCs/>
                <w:color w:val="auto"/>
                <w:sz w:val="24"/>
                <w:szCs w:val="24"/>
                <w:highlight w:val="none"/>
              </w:rPr>
            </w:pPr>
            <w:r>
              <w:rPr>
                <w:rFonts w:hint="eastAsia"/>
                <w:bCs/>
                <w:color w:val="auto"/>
                <w:sz w:val="24"/>
                <w:szCs w:val="24"/>
                <w:highlight w:val="none"/>
              </w:rPr>
              <w:t>投标报价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3167" w:type="dxa"/>
            <w:vMerge w:val="restart"/>
            <w:noWrap w:val="0"/>
            <w:vAlign w:val="center"/>
          </w:tcPr>
          <w:p>
            <w:pPr>
              <w:spacing w:line="440" w:lineRule="exact"/>
              <w:jc w:val="center"/>
              <w:rPr>
                <w:color w:val="auto"/>
                <w:sz w:val="24"/>
                <w:szCs w:val="24"/>
                <w:highlight w:val="none"/>
              </w:rPr>
            </w:pPr>
          </w:p>
        </w:tc>
        <w:tc>
          <w:tcPr>
            <w:tcW w:w="6687" w:type="dxa"/>
            <w:noWrap w:val="0"/>
            <w:vAlign w:val="center"/>
          </w:tcPr>
          <w:p>
            <w:pPr>
              <w:spacing w:line="440" w:lineRule="exact"/>
              <w:rPr>
                <w:color w:val="auto"/>
                <w:sz w:val="24"/>
                <w:szCs w:val="24"/>
                <w:highlight w:val="none"/>
              </w:rPr>
            </w:pPr>
            <w:r>
              <w:rPr>
                <w:rFonts w:hint="eastAsia"/>
                <w:color w:val="auto"/>
                <w:sz w:val="24"/>
                <w:szCs w:val="24"/>
                <w:highlight w:val="none"/>
              </w:rPr>
              <w:t>小写：￥</w:t>
            </w:r>
            <w:r>
              <w:rPr>
                <w:color w:val="auto"/>
                <w:sz w:val="24"/>
                <w:szCs w:val="24"/>
                <w:highlight w:val="none"/>
              </w:rPr>
              <w:t xml:space="preserve">                                      </w:t>
            </w:r>
            <w:r>
              <w:rPr>
                <w:rFonts w:hint="eastAsia"/>
                <w:color w:val="auto"/>
                <w:sz w:val="24"/>
                <w:szCs w:val="24"/>
                <w:highlight w:val="none"/>
              </w:rPr>
              <w:t>元</w:t>
            </w:r>
            <w:r>
              <w:rPr>
                <w:color w:val="auto"/>
                <w:sz w:val="24"/>
                <w:szCs w:val="24"/>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3167" w:type="dxa"/>
            <w:vMerge w:val="continue"/>
            <w:noWrap w:val="0"/>
            <w:vAlign w:val="center"/>
          </w:tcPr>
          <w:p>
            <w:pPr>
              <w:spacing w:line="440" w:lineRule="exact"/>
              <w:jc w:val="center"/>
              <w:rPr>
                <w:color w:val="auto"/>
                <w:sz w:val="24"/>
                <w:szCs w:val="24"/>
                <w:highlight w:val="none"/>
              </w:rPr>
            </w:pPr>
          </w:p>
        </w:tc>
        <w:tc>
          <w:tcPr>
            <w:tcW w:w="6687" w:type="dxa"/>
            <w:noWrap w:val="0"/>
            <w:vAlign w:val="center"/>
          </w:tcPr>
          <w:p>
            <w:pPr>
              <w:spacing w:line="440" w:lineRule="exact"/>
              <w:rPr>
                <w:color w:val="auto"/>
                <w:sz w:val="24"/>
                <w:szCs w:val="24"/>
                <w:highlight w:val="none"/>
              </w:rPr>
            </w:pPr>
            <w:r>
              <w:rPr>
                <w:rFonts w:hint="eastAsia"/>
                <w:color w:val="auto"/>
                <w:sz w:val="24"/>
                <w:szCs w:val="24"/>
                <w:highlight w:val="none"/>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3167" w:type="dxa"/>
            <w:noWrap w:val="0"/>
            <w:vAlign w:val="center"/>
          </w:tcPr>
          <w:p>
            <w:pPr>
              <w:spacing w:line="440" w:lineRule="exact"/>
              <w:jc w:val="center"/>
              <w:rPr>
                <w:color w:val="auto"/>
                <w:sz w:val="24"/>
                <w:szCs w:val="24"/>
                <w:highlight w:val="none"/>
              </w:rPr>
            </w:pPr>
            <w:r>
              <w:rPr>
                <w:rFonts w:hint="eastAsia"/>
                <w:color w:val="auto"/>
                <w:sz w:val="24"/>
                <w:szCs w:val="24"/>
                <w:highlight w:val="none"/>
                <w:lang w:eastAsia="zh-CN"/>
              </w:rPr>
              <w:t>交货</w:t>
            </w:r>
            <w:r>
              <w:rPr>
                <w:rFonts w:hint="eastAsia"/>
                <w:color w:val="auto"/>
                <w:sz w:val="24"/>
                <w:szCs w:val="24"/>
                <w:highlight w:val="none"/>
              </w:rPr>
              <w:t>期</w:t>
            </w:r>
          </w:p>
        </w:tc>
        <w:tc>
          <w:tcPr>
            <w:tcW w:w="6687" w:type="dxa"/>
            <w:noWrap w:val="0"/>
            <w:vAlign w:val="center"/>
          </w:tcPr>
          <w:p>
            <w:pPr>
              <w:spacing w:line="440" w:lineRule="exact"/>
              <w:rPr>
                <w:color w:val="auto"/>
                <w:sz w:val="24"/>
                <w:szCs w:val="24"/>
                <w:highlight w:val="none"/>
              </w:rPr>
            </w:pPr>
            <w:r>
              <w:rPr>
                <w:rFonts w:hint="eastAsia" w:ascii="宋体" w:hAnsi="宋体" w:cs="宋体"/>
                <w:b w:val="0"/>
                <w:bCs/>
                <w:color w:val="auto"/>
                <w:sz w:val="24"/>
                <w:highlight w:val="none"/>
                <w:lang w:val="en-US" w:eastAsia="zh-CN"/>
              </w:rPr>
              <w:t>自合同签订之日起</w:t>
            </w:r>
            <w:r>
              <w:rPr>
                <w:rFonts w:hint="eastAsia" w:hAnsi="宋体" w:cs="宋体"/>
                <w:b w:val="0"/>
                <w:bCs/>
                <w:color w:val="auto"/>
                <w:sz w:val="24"/>
                <w:highlight w:val="none"/>
                <w:u w:val="single"/>
                <w:lang w:val="en-US" w:eastAsia="zh-CN"/>
              </w:rPr>
              <w:t xml:space="preserve">   </w:t>
            </w:r>
            <w:r>
              <w:rPr>
                <w:rFonts w:hint="eastAsia" w:hAnsi="宋体" w:cs="宋体"/>
                <w:b w:val="0"/>
                <w:bCs/>
                <w:color w:val="auto"/>
                <w:sz w:val="24"/>
                <w:highlight w:val="none"/>
                <w:u w:val="none"/>
                <w:lang w:val="en-US" w:eastAsia="zh-CN"/>
              </w:rPr>
              <w:t>个</w:t>
            </w:r>
            <w:r>
              <w:rPr>
                <w:rFonts w:hint="eastAsia" w:hAnsi="宋体" w:cs="宋体"/>
                <w:b w:val="0"/>
                <w:bCs/>
                <w:color w:val="auto"/>
                <w:sz w:val="24"/>
                <w:highlight w:val="none"/>
                <w:lang w:val="en-US" w:eastAsia="zh-CN"/>
              </w:rPr>
              <w:t>日历日</w:t>
            </w:r>
            <w:r>
              <w:rPr>
                <w:rFonts w:hint="eastAsia" w:hAnsi="宋体" w:cs="宋体"/>
                <w:b w:val="0"/>
                <w:bCs/>
                <w:color w:val="auto"/>
                <w:sz w:val="24"/>
                <w:highlight w:val="none"/>
                <w:u w:val="none"/>
                <w:lang w:val="en-US" w:eastAsia="zh-CN"/>
              </w:rPr>
              <w:t>，</w:t>
            </w:r>
            <w:r>
              <w:rPr>
                <w:rFonts w:hint="eastAsia" w:ascii="宋体" w:hAnsi="宋体" w:cs="宋体"/>
                <w:b w:val="0"/>
                <w:bCs/>
                <w:color w:val="auto"/>
                <w:sz w:val="24"/>
                <w:highlight w:val="none"/>
                <w:lang w:val="en-US" w:eastAsia="zh-CN"/>
              </w:rPr>
              <w:t>供货至</w:t>
            </w:r>
            <w:r>
              <w:rPr>
                <w:rFonts w:hint="eastAsia" w:hAnsi="宋体" w:cs="宋体"/>
                <w:b w:val="0"/>
                <w:bCs/>
                <w:color w:val="auto"/>
                <w:sz w:val="24"/>
                <w:highlight w:val="none"/>
                <w:lang w:val="en-US" w:eastAsia="zh-CN"/>
              </w:rPr>
              <w:t>采购人</w:t>
            </w:r>
            <w:r>
              <w:rPr>
                <w:rFonts w:hint="eastAsia" w:ascii="宋体" w:hAnsi="宋体" w:cs="宋体"/>
                <w:b w:val="0"/>
                <w:bCs/>
                <w:color w:val="auto"/>
                <w:sz w:val="24"/>
                <w:highlight w:val="none"/>
                <w:lang w:val="en-US" w:eastAsia="zh-CN"/>
              </w:rPr>
              <w:t>指定地点</w:t>
            </w:r>
            <w:r>
              <w:rPr>
                <w:rFonts w:hint="eastAsia" w:hAnsi="宋体" w:cs="宋体"/>
                <w:b w:val="0"/>
                <w:bCs/>
                <w:color w:val="auto"/>
                <w:sz w:val="24"/>
                <w:highlight w:val="none"/>
                <w:lang w:val="en-US" w:eastAsia="zh-CN"/>
              </w:rPr>
              <w:t>，</w:t>
            </w:r>
            <w:r>
              <w:rPr>
                <w:rFonts w:hint="eastAsia" w:ascii="宋体" w:hAnsi="宋体" w:cs="宋体"/>
                <w:b w:val="0"/>
                <w:bCs/>
                <w:color w:val="auto"/>
                <w:sz w:val="24"/>
                <w:highlight w:val="none"/>
                <w:lang w:val="en-US" w:eastAsia="zh-CN"/>
              </w:rPr>
              <w:t>安装、调试完成并验收合格。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3167" w:type="dxa"/>
            <w:noWrap w:val="0"/>
            <w:vAlign w:val="center"/>
          </w:tcPr>
          <w:p>
            <w:pPr>
              <w:spacing w:line="440" w:lineRule="exact"/>
              <w:jc w:val="center"/>
              <w:rPr>
                <w:rFonts w:hint="eastAsia" w:eastAsia="宋体"/>
                <w:color w:val="auto"/>
                <w:sz w:val="24"/>
                <w:szCs w:val="24"/>
                <w:highlight w:val="none"/>
                <w:lang w:eastAsia="zh-CN"/>
              </w:rPr>
            </w:pPr>
            <w:r>
              <w:rPr>
                <w:rFonts w:hint="eastAsia"/>
                <w:color w:val="auto"/>
                <w:sz w:val="24"/>
                <w:szCs w:val="24"/>
                <w:highlight w:val="none"/>
                <w:lang w:eastAsia="zh-CN"/>
              </w:rPr>
              <w:t>质量保证期</w:t>
            </w:r>
          </w:p>
        </w:tc>
        <w:tc>
          <w:tcPr>
            <w:tcW w:w="6687" w:type="dxa"/>
            <w:noWrap w:val="0"/>
            <w:vAlign w:val="center"/>
          </w:tcPr>
          <w:p>
            <w:pPr>
              <w:spacing w:line="440" w:lineRule="exact"/>
              <w:rPr>
                <w:rFonts w:hint="eastAsia"/>
                <w:color w:val="auto"/>
                <w:sz w:val="24"/>
                <w:szCs w:val="24"/>
                <w:highlight w:val="none"/>
              </w:rPr>
            </w:pPr>
            <w:r>
              <w:rPr>
                <w:rFonts w:hint="eastAsia"/>
                <w:color w:val="auto"/>
                <w:sz w:val="24"/>
                <w:szCs w:val="24"/>
                <w:highlight w:val="none"/>
                <w:u w:val="single"/>
              </w:rPr>
              <w:t xml:space="preserve">     </w:t>
            </w:r>
            <w:r>
              <w:rPr>
                <w:rFonts w:hint="eastAsia"/>
                <w:color w:val="auto"/>
                <w:sz w:val="24"/>
                <w:szCs w:val="24"/>
                <w:highlight w:val="none"/>
              </w:rPr>
              <w:t>年</w:t>
            </w:r>
          </w:p>
        </w:tc>
      </w:tr>
    </w:tbl>
    <w:p>
      <w:pPr>
        <w:tabs>
          <w:tab w:val="left" w:pos="6300"/>
        </w:tabs>
        <w:snapToGrid w:val="0"/>
        <w:rPr>
          <w:rFonts w:hint="eastAsia" w:ascii="宋体" w:hAnsi="宋体" w:cs="宋体"/>
          <w:b/>
          <w:bCs/>
          <w:color w:val="auto"/>
          <w:sz w:val="24"/>
          <w:highlight w:val="none"/>
        </w:rPr>
      </w:pPr>
    </w:p>
    <w:p>
      <w:pPr>
        <w:tabs>
          <w:tab w:val="left" w:pos="6300"/>
        </w:tabs>
        <w:snapToGrid w:val="0"/>
        <w:spacing w:line="360" w:lineRule="auto"/>
        <w:rPr>
          <w:rFonts w:ascii="宋体" w:hAnsi="宋体" w:cs="宋体"/>
          <w:color w:val="auto"/>
          <w:sz w:val="24"/>
          <w:highlight w:val="none"/>
        </w:rPr>
      </w:pPr>
      <w:r>
        <w:rPr>
          <w:rFonts w:hint="eastAsia" w:ascii="宋体" w:hAnsi="宋体" w:cs="宋体"/>
          <w:b/>
          <w:bCs/>
          <w:color w:val="auto"/>
          <w:sz w:val="24"/>
          <w:highlight w:val="none"/>
        </w:rPr>
        <w:t>注：</w:t>
      </w:r>
      <w:r>
        <w:rPr>
          <w:rFonts w:hint="eastAsia" w:ascii="宋体" w:hAnsi="宋体" w:cs="宋体"/>
          <w:color w:val="auto"/>
          <w:sz w:val="24"/>
          <w:highlight w:val="none"/>
        </w:rPr>
        <w:t>1、价格应按“</w:t>
      </w:r>
      <w:r>
        <w:rPr>
          <w:rFonts w:hint="eastAsia" w:ascii="宋体" w:hAnsi="宋体" w:cs="宋体"/>
          <w:color w:val="auto"/>
          <w:sz w:val="24"/>
          <w:highlight w:val="none"/>
          <w:lang w:eastAsia="zh-CN"/>
        </w:rPr>
        <w:t>采购文件</w:t>
      </w:r>
      <w:r>
        <w:rPr>
          <w:rFonts w:hint="eastAsia" w:ascii="宋体" w:hAnsi="宋体" w:cs="宋体"/>
          <w:color w:val="auto"/>
          <w:sz w:val="24"/>
          <w:highlight w:val="none"/>
        </w:rPr>
        <w:t>”中规定的货币单位填写。</w:t>
      </w:r>
    </w:p>
    <w:p>
      <w:pPr>
        <w:tabs>
          <w:tab w:val="left" w:pos="6300"/>
        </w:tabs>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w:t>
      </w:r>
      <w:r>
        <w:rPr>
          <w:rFonts w:hint="eastAsia" w:ascii="宋体" w:hAnsi="宋体" w:cs="宋体"/>
          <w:color w:val="auto"/>
          <w:sz w:val="24"/>
          <w:highlight w:val="none"/>
          <w:lang w:eastAsia="zh-CN"/>
        </w:rPr>
        <w:t>供应商</w:t>
      </w:r>
      <w:r>
        <w:rPr>
          <w:rFonts w:hint="eastAsia" w:ascii="宋体" w:hAnsi="宋体" w:cs="宋体"/>
          <w:color w:val="auto"/>
          <w:sz w:val="24"/>
          <w:highlight w:val="none"/>
        </w:rPr>
        <w:t>如果需要对报价或其它内容加以说明，可在备注栏填写。</w:t>
      </w:r>
    </w:p>
    <w:p>
      <w:pPr>
        <w:tabs>
          <w:tab w:val="left" w:pos="6300"/>
        </w:tabs>
        <w:snapToGrid w:val="0"/>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3、</w:t>
      </w:r>
      <w:r>
        <w:rPr>
          <w:rFonts w:hint="eastAsia" w:cs="宋体"/>
          <w:b/>
          <w:bCs/>
          <w:color w:val="auto"/>
          <w:kern w:val="2"/>
          <w:sz w:val="24"/>
          <w:szCs w:val="24"/>
          <w:highlight w:val="none"/>
          <w:lang w:val="en-US" w:eastAsia="zh-CN"/>
        </w:rPr>
        <w:t>供应商</w:t>
      </w:r>
      <w:r>
        <w:rPr>
          <w:rFonts w:hint="eastAsia" w:cs="宋体"/>
          <w:b/>
          <w:bCs/>
          <w:color w:val="auto"/>
          <w:kern w:val="2"/>
          <w:sz w:val="24"/>
          <w:szCs w:val="24"/>
          <w:highlight w:val="none"/>
        </w:rPr>
        <w:t>的</w:t>
      </w:r>
      <w:r>
        <w:rPr>
          <w:rFonts w:hint="eastAsia" w:cs="宋体"/>
          <w:b/>
          <w:bCs/>
          <w:color w:val="auto"/>
          <w:kern w:val="2"/>
          <w:sz w:val="24"/>
          <w:szCs w:val="24"/>
          <w:highlight w:val="none"/>
          <w:lang w:eastAsia="zh-CN"/>
        </w:rPr>
        <w:t>投标</w:t>
      </w:r>
      <w:r>
        <w:rPr>
          <w:rFonts w:hint="eastAsia" w:cs="宋体"/>
          <w:b/>
          <w:bCs/>
          <w:color w:val="auto"/>
          <w:kern w:val="2"/>
          <w:sz w:val="24"/>
          <w:szCs w:val="24"/>
          <w:highlight w:val="none"/>
        </w:rPr>
        <w:t>报价如超过</w:t>
      </w:r>
      <w:r>
        <w:rPr>
          <w:rFonts w:hint="eastAsia" w:cs="宋体"/>
          <w:b/>
          <w:bCs/>
          <w:color w:val="auto"/>
          <w:kern w:val="2"/>
          <w:sz w:val="24"/>
          <w:szCs w:val="24"/>
          <w:highlight w:val="none"/>
          <w:lang w:eastAsia="zh-CN"/>
        </w:rPr>
        <w:t>该标项采购项目预算</w:t>
      </w:r>
      <w:r>
        <w:rPr>
          <w:rFonts w:hint="eastAsia" w:cs="宋体"/>
          <w:b/>
          <w:bCs/>
          <w:color w:val="auto"/>
          <w:kern w:val="2"/>
          <w:sz w:val="24"/>
          <w:szCs w:val="24"/>
          <w:highlight w:val="none"/>
        </w:rPr>
        <w:t>，则该</w:t>
      </w:r>
      <w:r>
        <w:rPr>
          <w:rFonts w:hint="eastAsia" w:cs="宋体"/>
          <w:b/>
          <w:bCs/>
          <w:color w:val="auto"/>
          <w:kern w:val="2"/>
          <w:sz w:val="24"/>
          <w:szCs w:val="24"/>
          <w:highlight w:val="none"/>
          <w:lang w:eastAsia="zh-CN"/>
        </w:rPr>
        <w:t>供应商</w:t>
      </w:r>
      <w:r>
        <w:rPr>
          <w:rFonts w:hint="eastAsia" w:cs="宋体"/>
          <w:b/>
          <w:bCs/>
          <w:color w:val="auto"/>
          <w:kern w:val="2"/>
          <w:sz w:val="24"/>
          <w:szCs w:val="24"/>
          <w:highlight w:val="none"/>
        </w:rPr>
        <w:t>的</w:t>
      </w:r>
      <w:r>
        <w:rPr>
          <w:rFonts w:hint="eastAsia" w:cs="宋体"/>
          <w:b/>
          <w:bCs/>
          <w:color w:val="auto"/>
          <w:kern w:val="2"/>
          <w:sz w:val="24"/>
          <w:szCs w:val="24"/>
          <w:highlight w:val="none"/>
          <w:lang w:eastAsia="zh-CN"/>
        </w:rPr>
        <w:t>投标文件</w:t>
      </w:r>
      <w:r>
        <w:rPr>
          <w:rFonts w:hint="eastAsia" w:cs="宋体"/>
          <w:b/>
          <w:bCs/>
          <w:color w:val="auto"/>
          <w:kern w:val="2"/>
          <w:sz w:val="24"/>
          <w:szCs w:val="24"/>
          <w:highlight w:val="none"/>
        </w:rPr>
        <w:t>作无效响应处理。</w:t>
      </w:r>
    </w:p>
    <w:p>
      <w:pPr>
        <w:pStyle w:val="22"/>
        <w:spacing w:before="75" w:beforeAutospacing="0" w:after="75" w:afterAutospacing="0" w:line="360" w:lineRule="auto"/>
        <w:rPr>
          <w:rStyle w:val="29"/>
          <w:rFonts w:hint="eastAsia" w:cs="宋体"/>
          <w:b w:val="0"/>
          <w:bCs/>
          <w:color w:val="auto"/>
          <w:sz w:val="24"/>
          <w:szCs w:val="24"/>
          <w:highlight w:val="none"/>
          <w:lang w:val="en-US" w:eastAsia="zh-CN"/>
        </w:rPr>
      </w:pPr>
      <w:r>
        <w:rPr>
          <w:rStyle w:val="29"/>
          <w:rFonts w:hint="eastAsia" w:cs="宋体"/>
          <w:b w:val="0"/>
          <w:bCs/>
          <w:color w:val="auto"/>
          <w:sz w:val="24"/>
          <w:szCs w:val="24"/>
          <w:highlight w:val="none"/>
        </w:rPr>
        <w:t xml:space="preserve">                                          </w:t>
      </w:r>
    </w:p>
    <w:p>
      <w:pPr>
        <w:pStyle w:val="22"/>
        <w:spacing w:before="75" w:beforeAutospacing="0" w:after="75" w:afterAutospacing="0" w:line="360" w:lineRule="auto"/>
        <w:rPr>
          <w:rStyle w:val="29"/>
          <w:rFonts w:hint="eastAsia" w:cs="宋体"/>
          <w:b w:val="0"/>
          <w:bCs/>
          <w:color w:val="auto"/>
          <w:sz w:val="24"/>
          <w:szCs w:val="24"/>
          <w:highlight w:val="none"/>
        </w:rPr>
      </w:pPr>
      <w:r>
        <w:rPr>
          <w:rStyle w:val="29"/>
          <w:rFonts w:hint="eastAsia" w:cs="宋体"/>
          <w:b w:val="0"/>
          <w:bCs/>
          <w:color w:val="auto"/>
          <w:sz w:val="24"/>
          <w:szCs w:val="24"/>
          <w:highlight w:val="none"/>
          <w:lang w:val="en-US" w:eastAsia="zh-CN"/>
        </w:rPr>
        <w:t>供应商</w:t>
      </w:r>
      <w:r>
        <w:rPr>
          <w:rStyle w:val="29"/>
          <w:rFonts w:hint="eastAsia" w:cs="宋体"/>
          <w:b w:val="0"/>
          <w:bCs/>
          <w:color w:val="auto"/>
          <w:sz w:val="24"/>
          <w:szCs w:val="24"/>
          <w:highlight w:val="none"/>
        </w:rPr>
        <w:t>：（盖章）</w:t>
      </w:r>
    </w:p>
    <w:p>
      <w:pPr>
        <w:pStyle w:val="22"/>
        <w:spacing w:before="75" w:beforeAutospacing="0" w:after="75" w:afterAutospacing="0" w:line="360" w:lineRule="auto"/>
        <w:rPr>
          <w:rStyle w:val="29"/>
          <w:rFonts w:hint="eastAsia" w:cs="宋体"/>
          <w:b w:val="0"/>
          <w:bCs/>
          <w:color w:val="auto"/>
          <w:sz w:val="24"/>
          <w:szCs w:val="24"/>
          <w:highlight w:val="none"/>
        </w:rPr>
      </w:pPr>
      <w:r>
        <w:rPr>
          <w:rStyle w:val="29"/>
          <w:rFonts w:hint="eastAsia" w:cs="宋体"/>
          <w:b w:val="0"/>
          <w:bCs/>
          <w:color w:val="auto"/>
          <w:sz w:val="24"/>
          <w:szCs w:val="24"/>
          <w:highlight w:val="none"/>
        </w:rPr>
        <w:t xml:space="preserve">法定代表人或委托代理人（签字或盖章）：                         </w:t>
      </w:r>
    </w:p>
    <w:p>
      <w:pPr>
        <w:pStyle w:val="22"/>
        <w:spacing w:before="75" w:beforeAutospacing="0" w:after="75" w:afterAutospacing="0" w:line="360" w:lineRule="auto"/>
        <w:rPr>
          <w:rFonts w:hint="eastAsia" w:ascii="宋体" w:hAnsi="宋体" w:eastAsia="宋体" w:cs="宋体"/>
          <w:b/>
          <w:color w:val="auto"/>
          <w:sz w:val="28"/>
          <w:szCs w:val="28"/>
          <w:highlight w:val="none"/>
          <w:lang w:eastAsia="zh-CN"/>
        </w:rPr>
      </w:pPr>
      <w:r>
        <w:rPr>
          <w:rStyle w:val="29"/>
          <w:rFonts w:hint="eastAsia" w:cs="宋体"/>
          <w:b w:val="0"/>
          <w:bCs/>
          <w:color w:val="auto"/>
          <w:sz w:val="24"/>
          <w:szCs w:val="24"/>
          <w:highlight w:val="none"/>
        </w:rPr>
        <w:t>日    期： 年  月  日</w:t>
      </w:r>
    </w:p>
    <w:p>
      <w:pPr>
        <w:numPr>
          <w:ilvl w:val="0"/>
          <w:numId w:val="0"/>
        </w:numPr>
        <w:spacing w:line="360" w:lineRule="auto"/>
        <w:ind w:leftChars="-101"/>
        <w:jc w:val="center"/>
        <w:rPr>
          <w:rFonts w:hint="eastAsia" w:ascii="宋体" w:hAnsi="宋体" w:cs="宋体"/>
          <w:b/>
          <w:color w:val="auto"/>
          <w:sz w:val="28"/>
          <w:szCs w:val="28"/>
          <w:highlight w:val="none"/>
          <w:lang w:val="en-US" w:eastAsia="zh-CN"/>
        </w:rPr>
      </w:pPr>
    </w:p>
    <w:p>
      <w:pPr>
        <w:numPr>
          <w:ilvl w:val="0"/>
          <w:numId w:val="0"/>
        </w:numPr>
        <w:spacing w:line="360" w:lineRule="auto"/>
        <w:ind w:leftChars="-101"/>
        <w:jc w:val="center"/>
        <w:rPr>
          <w:rFonts w:hint="eastAsia" w:ascii="宋体" w:hAnsi="宋体" w:cs="宋体"/>
          <w:b/>
          <w:color w:val="auto"/>
          <w:sz w:val="28"/>
          <w:szCs w:val="28"/>
          <w:highlight w:val="none"/>
          <w:lang w:val="en-US" w:eastAsia="zh-CN"/>
        </w:rPr>
      </w:pPr>
    </w:p>
    <w:p>
      <w:pPr>
        <w:numPr>
          <w:ilvl w:val="0"/>
          <w:numId w:val="0"/>
        </w:numPr>
        <w:spacing w:line="360" w:lineRule="auto"/>
        <w:ind w:leftChars="-101"/>
        <w:jc w:val="center"/>
        <w:rPr>
          <w:rFonts w:hint="eastAsia" w:ascii="宋体" w:hAnsi="宋体" w:cs="宋体"/>
          <w:b/>
          <w:color w:val="auto"/>
          <w:sz w:val="28"/>
          <w:szCs w:val="28"/>
          <w:highlight w:val="none"/>
          <w:lang w:val="en-US" w:eastAsia="zh-CN"/>
        </w:rPr>
      </w:pPr>
    </w:p>
    <w:p>
      <w:pPr>
        <w:numPr>
          <w:ilvl w:val="0"/>
          <w:numId w:val="0"/>
        </w:numPr>
        <w:spacing w:line="360" w:lineRule="auto"/>
        <w:ind w:leftChars="-101"/>
        <w:jc w:val="center"/>
        <w:rPr>
          <w:rFonts w:hint="eastAsia" w:ascii="宋体" w:hAnsi="宋体" w:cs="宋体"/>
          <w:b/>
          <w:color w:val="auto"/>
          <w:sz w:val="28"/>
          <w:szCs w:val="28"/>
          <w:highlight w:val="none"/>
          <w:lang w:val="en-US" w:eastAsia="zh-CN"/>
        </w:rPr>
      </w:pPr>
    </w:p>
    <w:p>
      <w:pPr>
        <w:numPr>
          <w:ilvl w:val="0"/>
          <w:numId w:val="0"/>
        </w:numPr>
        <w:spacing w:line="360" w:lineRule="auto"/>
        <w:ind w:leftChars="-101"/>
        <w:jc w:val="center"/>
        <w:rPr>
          <w:rFonts w:hint="eastAsia" w:ascii="宋体" w:hAnsi="宋体" w:cs="宋体"/>
          <w:b/>
          <w:color w:val="auto"/>
          <w:sz w:val="28"/>
          <w:szCs w:val="28"/>
          <w:highlight w:val="none"/>
          <w:lang w:val="en-US" w:eastAsia="zh-CN"/>
        </w:rPr>
      </w:pPr>
    </w:p>
    <w:p>
      <w:pPr>
        <w:numPr>
          <w:ilvl w:val="0"/>
          <w:numId w:val="0"/>
        </w:numPr>
        <w:spacing w:line="360" w:lineRule="auto"/>
        <w:jc w:val="both"/>
        <w:rPr>
          <w:rFonts w:hint="eastAsia" w:ascii="宋体" w:hAnsi="宋体" w:cs="宋体"/>
          <w:b/>
          <w:color w:val="auto"/>
          <w:sz w:val="28"/>
          <w:szCs w:val="28"/>
          <w:highlight w:val="none"/>
          <w:lang w:val="en-US" w:eastAsia="zh-CN"/>
        </w:rPr>
      </w:pPr>
    </w:p>
    <w:p>
      <w:pPr>
        <w:numPr>
          <w:ilvl w:val="0"/>
          <w:numId w:val="0"/>
        </w:numPr>
        <w:spacing w:line="360" w:lineRule="auto"/>
        <w:ind w:leftChars="-101"/>
        <w:jc w:val="center"/>
        <w:rPr>
          <w:rFonts w:hint="eastAsia"/>
          <w:color w:val="auto"/>
          <w:sz w:val="28"/>
          <w:szCs w:val="28"/>
          <w:highlight w:val="none"/>
          <w:lang w:val="en-US" w:eastAsia="zh-CN"/>
        </w:rPr>
      </w:pPr>
      <w:r>
        <w:rPr>
          <w:rFonts w:hint="eastAsia" w:ascii="宋体" w:hAnsi="宋体" w:cs="宋体"/>
          <w:b/>
          <w:color w:val="auto"/>
          <w:sz w:val="28"/>
          <w:szCs w:val="28"/>
          <w:highlight w:val="none"/>
          <w:lang w:val="en-US" w:eastAsia="zh-CN"/>
        </w:rPr>
        <w:t>（4）报价明细表</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8"/>
        <w:gridCol w:w="1864"/>
        <w:gridCol w:w="1650"/>
        <w:gridCol w:w="960"/>
        <w:gridCol w:w="1129"/>
        <w:gridCol w:w="1265"/>
        <w:gridCol w:w="991"/>
        <w:gridCol w:w="1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8" w:type="dxa"/>
            <w:noWrap w:val="0"/>
            <w:vAlign w:val="center"/>
          </w:tcPr>
          <w:p>
            <w:pPr>
              <w:spacing w:line="440" w:lineRule="exact"/>
              <w:jc w:val="center"/>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序号</w:t>
            </w:r>
          </w:p>
        </w:tc>
        <w:tc>
          <w:tcPr>
            <w:tcW w:w="1864" w:type="dxa"/>
            <w:noWrap w:val="0"/>
            <w:vAlign w:val="center"/>
          </w:tcPr>
          <w:p>
            <w:pPr>
              <w:spacing w:line="440" w:lineRule="exact"/>
              <w:jc w:val="center"/>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名称</w:t>
            </w:r>
          </w:p>
        </w:tc>
        <w:tc>
          <w:tcPr>
            <w:tcW w:w="1650" w:type="dxa"/>
            <w:noWrap w:val="0"/>
            <w:vAlign w:val="center"/>
          </w:tcPr>
          <w:p>
            <w:pPr>
              <w:spacing w:line="440" w:lineRule="exact"/>
              <w:jc w:val="center"/>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规格及型号</w:t>
            </w:r>
          </w:p>
        </w:tc>
        <w:tc>
          <w:tcPr>
            <w:tcW w:w="960" w:type="dxa"/>
            <w:noWrap w:val="0"/>
            <w:vAlign w:val="center"/>
          </w:tcPr>
          <w:p>
            <w:pPr>
              <w:spacing w:line="440" w:lineRule="exact"/>
              <w:jc w:val="center"/>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单位</w:t>
            </w:r>
          </w:p>
        </w:tc>
        <w:tc>
          <w:tcPr>
            <w:tcW w:w="1129" w:type="dxa"/>
            <w:noWrap w:val="0"/>
            <w:vAlign w:val="center"/>
          </w:tcPr>
          <w:p>
            <w:pPr>
              <w:spacing w:line="440" w:lineRule="exact"/>
              <w:jc w:val="center"/>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数量</w:t>
            </w:r>
          </w:p>
        </w:tc>
        <w:tc>
          <w:tcPr>
            <w:tcW w:w="1265" w:type="dxa"/>
            <w:noWrap w:val="0"/>
            <w:vAlign w:val="center"/>
          </w:tcPr>
          <w:p>
            <w:pPr>
              <w:spacing w:line="440" w:lineRule="exact"/>
              <w:jc w:val="center"/>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综合单价（元）</w:t>
            </w:r>
          </w:p>
        </w:tc>
        <w:tc>
          <w:tcPr>
            <w:tcW w:w="991" w:type="dxa"/>
            <w:noWrap w:val="0"/>
            <w:vAlign w:val="center"/>
          </w:tcPr>
          <w:p>
            <w:pPr>
              <w:spacing w:line="440" w:lineRule="exact"/>
              <w:jc w:val="center"/>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总价（元）</w:t>
            </w:r>
          </w:p>
        </w:tc>
        <w:tc>
          <w:tcPr>
            <w:tcW w:w="1127" w:type="dxa"/>
            <w:noWrap w:val="0"/>
            <w:vAlign w:val="center"/>
          </w:tcPr>
          <w:p>
            <w:pPr>
              <w:spacing w:line="440" w:lineRule="exact"/>
              <w:jc w:val="center"/>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品牌及</w:t>
            </w:r>
          </w:p>
          <w:p>
            <w:pPr>
              <w:spacing w:line="440" w:lineRule="exact"/>
              <w:jc w:val="center"/>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产地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8" w:type="dxa"/>
            <w:noWrap w:val="0"/>
            <w:vAlign w:val="center"/>
          </w:tcPr>
          <w:p>
            <w:pPr>
              <w:spacing w:line="440" w:lineRule="exact"/>
              <w:rPr>
                <w:rFonts w:hint="eastAsia" w:asciiTheme="majorEastAsia" w:hAnsiTheme="majorEastAsia" w:eastAsiaTheme="majorEastAsia" w:cstheme="majorEastAsia"/>
                <w:color w:val="auto"/>
                <w:sz w:val="24"/>
                <w:szCs w:val="24"/>
                <w:highlight w:val="none"/>
              </w:rPr>
            </w:pPr>
          </w:p>
        </w:tc>
        <w:tc>
          <w:tcPr>
            <w:tcW w:w="1864" w:type="dxa"/>
            <w:noWrap w:val="0"/>
            <w:vAlign w:val="center"/>
          </w:tcPr>
          <w:p>
            <w:pPr>
              <w:spacing w:line="440" w:lineRule="exact"/>
              <w:rPr>
                <w:rFonts w:hint="eastAsia" w:asciiTheme="majorEastAsia" w:hAnsiTheme="majorEastAsia" w:eastAsiaTheme="majorEastAsia" w:cstheme="majorEastAsia"/>
                <w:color w:val="auto"/>
                <w:sz w:val="24"/>
                <w:szCs w:val="24"/>
                <w:highlight w:val="none"/>
              </w:rPr>
            </w:pPr>
          </w:p>
        </w:tc>
        <w:tc>
          <w:tcPr>
            <w:tcW w:w="1650" w:type="dxa"/>
            <w:noWrap w:val="0"/>
            <w:vAlign w:val="center"/>
          </w:tcPr>
          <w:p>
            <w:pPr>
              <w:spacing w:line="440" w:lineRule="exact"/>
              <w:rPr>
                <w:rFonts w:hint="eastAsia" w:asciiTheme="majorEastAsia" w:hAnsiTheme="majorEastAsia" w:eastAsiaTheme="majorEastAsia" w:cstheme="majorEastAsia"/>
                <w:color w:val="auto"/>
                <w:sz w:val="24"/>
                <w:szCs w:val="24"/>
                <w:highlight w:val="none"/>
              </w:rPr>
            </w:pPr>
          </w:p>
        </w:tc>
        <w:tc>
          <w:tcPr>
            <w:tcW w:w="960" w:type="dxa"/>
            <w:noWrap w:val="0"/>
            <w:vAlign w:val="center"/>
          </w:tcPr>
          <w:p>
            <w:pPr>
              <w:spacing w:line="440" w:lineRule="exact"/>
              <w:rPr>
                <w:rFonts w:hint="eastAsia" w:asciiTheme="majorEastAsia" w:hAnsiTheme="majorEastAsia" w:eastAsiaTheme="majorEastAsia" w:cstheme="majorEastAsia"/>
                <w:color w:val="auto"/>
                <w:sz w:val="24"/>
                <w:szCs w:val="24"/>
                <w:highlight w:val="none"/>
              </w:rPr>
            </w:pPr>
          </w:p>
        </w:tc>
        <w:tc>
          <w:tcPr>
            <w:tcW w:w="1129" w:type="dxa"/>
            <w:noWrap w:val="0"/>
            <w:vAlign w:val="center"/>
          </w:tcPr>
          <w:p>
            <w:pPr>
              <w:spacing w:line="440" w:lineRule="exact"/>
              <w:rPr>
                <w:rFonts w:hint="eastAsia" w:asciiTheme="majorEastAsia" w:hAnsiTheme="majorEastAsia" w:eastAsiaTheme="majorEastAsia" w:cstheme="majorEastAsia"/>
                <w:color w:val="auto"/>
                <w:sz w:val="24"/>
                <w:szCs w:val="24"/>
                <w:highlight w:val="none"/>
              </w:rPr>
            </w:pPr>
          </w:p>
        </w:tc>
        <w:tc>
          <w:tcPr>
            <w:tcW w:w="1265" w:type="dxa"/>
            <w:noWrap w:val="0"/>
            <w:vAlign w:val="center"/>
          </w:tcPr>
          <w:p>
            <w:pPr>
              <w:spacing w:line="440" w:lineRule="exact"/>
              <w:rPr>
                <w:rFonts w:hint="eastAsia" w:asciiTheme="majorEastAsia" w:hAnsiTheme="majorEastAsia" w:eastAsiaTheme="majorEastAsia" w:cstheme="majorEastAsia"/>
                <w:color w:val="auto"/>
                <w:sz w:val="24"/>
                <w:szCs w:val="24"/>
                <w:highlight w:val="none"/>
              </w:rPr>
            </w:pPr>
          </w:p>
        </w:tc>
        <w:tc>
          <w:tcPr>
            <w:tcW w:w="991" w:type="dxa"/>
            <w:noWrap w:val="0"/>
            <w:vAlign w:val="center"/>
          </w:tcPr>
          <w:p>
            <w:pPr>
              <w:spacing w:line="440" w:lineRule="exact"/>
              <w:rPr>
                <w:rFonts w:hint="eastAsia" w:asciiTheme="majorEastAsia" w:hAnsiTheme="majorEastAsia" w:eastAsiaTheme="majorEastAsia" w:cstheme="majorEastAsia"/>
                <w:color w:val="auto"/>
                <w:sz w:val="24"/>
                <w:szCs w:val="24"/>
                <w:highlight w:val="none"/>
              </w:rPr>
            </w:pPr>
          </w:p>
        </w:tc>
        <w:tc>
          <w:tcPr>
            <w:tcW w:w="1127" w:type="dxa"/>
            <w:noWrap w:val="0"/>
            <w:vAlign w:val="center"/>
          </w:tcPr>
          <w:p>
            <w:pPr>
              <w:spacing w:line="440" w:lineRule="exact"/>
              <w:rPr>
                <w:rFonts w:hint="eastAsia" w:asciiTheme="majorEastAsia" w:hAnsiTheme="majorEastAsia" w:eastAsiaTheme="majorEastAsia" w:cstheme="maj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8" w:type="dxa"/>
            <w:noWrap w:val="0"/>
            <w:vAlign w:val="center"/>
          </w:tcPr>
          <w:p>
            <w:pPr>
              <w:spacing w:line="440" w:lineRule="exact"/>
              <w:rPr>
                <w:rFonts w:hint="eastAsia" w:asciiTheme="majorEastAsia" w:hAnsiTheme="majorEastAsia" w:eastAsiaTheme="majorEastAsia" w:cstheme="majorEastAsia"/>
                <w:color w:val="auto"/>
                <w:sz w:val="24"/>
                <w:szCs w:val="24"/>
                <w:highlight w:val="none"/>
              </w:rPr>
            </w:pPr>
          </w:p>
        </w:tc>
        <w:tc>
          <w:tcPr>
            <w:tcW w:w="1864" w:type="dxa"/>
            <w:noWrap w:val="0"/>
            <w:vAlign w:val="center"/>
          </w:tcPr>
          <w:p>
            <w:pPr>
              <w:spacing w:line="440" w:lineRule="exact"/>
              <w:rPr>
                <w:rFonts w:hint="eastAsia" w:asciiTheme="majorEastAsia" w:hAnsiTheme="majorEastAsia" w:eastAsiaTheme="majorEastAsia" w:cstheme="majorEastAsia"/>
                <w:color w:val="auto"/>
                <w:sz w:val="24"/>
                <w:szCs w:val="24"/>
                <w:highlight w:val="none"/>
              </w:rPr>
            </w:pPr>
          </w:p>
        </w:tc>
        <w:tc>
          <w:tcPr>
            <w:tcW w:w="1650" w:type="dxa"/>
            <w:noWrap w:val="0"/>
            <w:vAlign w:val="center"/>
          </w:tcPr>
          <w:p>
            <w:pPr>
              <w:spacing w:line="440" w:lineRule="exact"/>
              <w:rPr>
                <w:rFonts w:hint="eastAsia" w:asciiTheme="majorEastAsia" w:hAnsiTheme="majorEastAsia" w:eastAsiaTheme="majorEastAsia" w:cstheme="majorEastAsia"/>
                <w:color w:val="auto"/>
                <w:sz w:val="24"/>
                <w:szCs w:val="24"/>
                <w:highlight w:val="none"/>
              </w:rPr>
            </w:pPr>
          </w:p>
        </w:tc>
        <w:tc>
          <w:tcPr>
            <w:tcW w:w="960" w:type="dxa"/>
            <w:noWrap w:val="0"/>
            <w:vAlign w:val="center"/>
          </w:tcPr>
          <w:p>
            <w:pPr>
              <w:spacing w:line="440" w:lineRule="exact"/>
              <w:rPr>
                <w:rFonts w:hint="eastAsia" w:asciiTheme="majorEastAsia" w:hAnsiTheme="majorEastAsia" w:eastAsiaTheme="majorEastAsia" w:cstheme="majorEastAsia"/>
                <w:color w:val="auto"/>
                <w:sz w:val="24"/>
                <w:szCs w:val="24"/>
                <w:highlight w:val="none"/>
              </w:rPr>
            </w:pPr>
          </w:p>
        </w:tc>
        <w:tc>
          <w:tcPr>
            <w:tcW w:w="1129" w:type="dxa"/>
            <w:noWrap w:val="0"/>
            <w:vAlign w:val="center"/>
          </w:tcPr>
          <w:p>
            <w:pPr>
              <w:spacing w:line="440" w:lineRule="exact"/>
              <w:rPr>
                <w:rFonts w:hint="eastAsia" w:asciiTheme="majorEastAsia" w:hAnsiTheme="majorEastAsia" w:eastAsiaTheme="majorEastAsia" w:cstheme="majorEastAsia"/>
                <w:color w:val="auto"/>
                <w:sz w:val="24"/>
                <w:szCs w:val="24"/>
                <w:highlight w:val="none"/>
              </w:rPr>
            </w:pPr>
          </w:p>
        </w:tc>
        <w:tc>
          <w:tcPr>
            <w:tcW w:w="1265" w:type="dxa"/>
            <w:noWrap w:val="0"/>
            <w:vAlign w:val="center"/>
          </w:tcPr>
          <w:p>
            <w:pPr>
              <w:spacing w:line="440" w:lineRule="exact"/>
              <w:rPr>
                <w:rFonts w:hint="eastAsia" w:asciiTheme="majorEastAsia" w:hAnsiTheme="majorEastAsia" w:eastAsiaTheme="majorEastAsia" w:cstheme="majorEastAsia"/>
                <w:color w:val="auto"/>
                <w:sz w:val="24"/>
                <w:szCs w:val="24"/>
                <w:highlight w:val="none"/>
              </w:rPr>
            </w:pPr>
          </w:p>
        </w:tc>
        <w:tc>
          <w:tcPr>
            <w:tcW w:w="991" w:type="dxa"/>
            <w:noWrap w:val="0"/>
            <w:vAlign w:val="center"/>
          </w:tcPr>
          <w:p>
            <w:pPr>
              <w:spacing w:line="440" w:lineRule="exact"/>
              <w:rPr>
                <w:rFonts w:hint="eastAsia" w:asciiTheme="majorEastAsia" w:hAnsiTheme="majorEastAsia" w:eastAsiaTheme="majorEastAsia" w:cstheme="majorEastAsia"/>
                <w:color w:val="auto"/>
                <w:sz w:val="24"/>
                <w:szCs w:val="24"/>
                <w:highlight w:val="none"/>
              </w:rPr>
            </w:pPr>
          </w:p>
        </w:tc>
        <w:tc>
          <w:tcPr>
            <w:tcW w:w="1127" w:type="dxa"/>
            <w:noWrap w:val="0"/>
            <w:vAlign w:val="center"/>
          </w:tcPr>
          <w:p>
            <w:pPr>
              <w:spacing w:line="440" w:lineRule="exact"/>
              <w:rPr>
                <w:rFonts w:hint="eastAsia" w:asciiTheme="majorEastAsia" w:hAnsiTheme="majorEastAsia" w:eastAsiaTheme="majorEastAsia" w:cstheme="maj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8" w:type="dxa"/>
            <w:noWrap w:val="0"/>
            <w:vAlign w:val="center"/>
          </w:tcPr>
          <w:p>
            <w:pPr>
              <w:spacing w:line="440" w:lineRule="exact"/>
              <w:rPr>
                <w:rFonts w:hint="eastAsia" w:asciiTheme="majorEastAsia" w:hAnsiTheme="majorEastAsia" w:eastAsiaTheme="majorEastAsia" w:cstheme="majorEastAsia"/>
                <w:color w:val="auto"/>
                <w:sz w:val="24"/>
                <w:szCs w:val="24"/>
                <w:highlight w:val="none"/>
              </w:rPr>
            </w:pPr>
          </w:p>
        </w:tc>
        <w:tc>
          <w:tcPr>
            <w:tcW w:w="1864" w:type="dxa"/>
            <w:noWrap w:val="0"/>
            <w:vAlign w:val="center"/>
          </w:tcPr>
          <w:p>
            <w:pPr>
              <w:spacing w:line="440" w:lineRule="exact"/>
              <w:rPr>
                <w:rFonts w:hint="eastAsia" w:asciiTheme="majorEastAsia" w:hAnsiTheme="majorEastAsia" w:eastAsiaTheme="majorEastAsia" w:cstheme="majorEastAsia"/>
                <w:color w:val="auto"/>
                <w:sz w:val="24"/>
                <w:szCs w:val="24"/>
                <w:highlight w:val="none"/>
              </w:rPr>
            </w:pPr>
          </w:p>
        </w:tc>
        <w:tc>
          <w:tcPr>
            <w:tcW w:w="1650" w:type="dxa"/>
            <w:noWrap w:val="0"/>
            <w:vAlign w:val="center"/>
          </w:tcPr>
          <w:p>
            <w:pPr>
              <w:spacing w:line="440" w:lineRule="exact"/>
              <w:rPr>
                <w:rFonts w:hint="eastAsia" w:asciiTheme="majorEastAsia" w:hAnsiTheme="majorEastAsia" w:eastAsiaTheme="majorEastAsia" w:cstheme="majorEastAsia"/>
                <w:color w:val="auto"/>
                <w:sz w:val="24"/>
                <w:szCs w:val="24"/>
                <w:highlight w:val="none"/>
              </w:rPr>
            </w:pPr>
          </w:p>
        </w:tc>
        <w:tc>
          <w:tcPr>
            <w:tcW w:w="960" w:type="dxa"/>
            <w:noWrap w:val="0"/>
            <w:vAlign w:val="center"/>
          </w:tcPr>
          <w:p>
            <w:pPr>
              <w:spacing w:line="440" w:lineRule="exact"/>
              <w:rPr>
                <w:rFonts w:hint="eastAsia" w:asciiTheme="majorEastAsia" w:hAnsiTheme="majorEastAsia" w:eastAsiaTheme="majorEastAsia" w:cstheme="majorEastAsia"/>
                <w:color w:val="auto"/>
                <w:sz w:val="24"/>
                <w:szCs w:val="24"/>
                <w:highlight w:val="none"/>
              </w:rPr>
            </w:pPr>
          </w:p>
        </w:tc>
        <w:tc>
          <w:tcPr>
            <w:tcW w:w="1129" w:type="dxa"/>
            <w:noWrap w:val="0"/>
            <w:vAlign w:val="center"/>
          </w:tcPr>
          <w:p>
            <w:pPr>
              <w:spacing w:line="440" w:lineRule="exact"/>
              <w:rPr>
                <w:rFonts w:hint="eastAsia" w:asciiTheme="majorEastAsia" w:hAnsiTheme="majorEastAsia" w:eastAsiaTheme="majorEastAsia" w:cstheme="majorEastAsia"/>
                <w:color w:val="auto"/>
                <w:sz w:val="24"/>
                <w:szCs w:val="24"/>
                <w:highlight w:val="none"/>
              </w:rPr>
            </w:pPr>
          </w:p>
        </w:tc>
        <w:tc>
          <w:tcPr>
            <w:tcW w:w="1265" w:type="dxa"/>
            <w:noWrap w:val="0"/>
            <w:vAlign w:val="center"/>
          </w:tcPr>
          <w:p>
            <w:pPr>
              <w:spacing w:line="440" w:lineRule="exact"/>
              <w:rPr>
                <w:rFonts w:hint="eastAsia" w:asciiTheme="majorEastAsia" w:hAnsiTheme="majorEastAsia" w:eastAsiaTheme="majorEastAsia" w:cstheme="majorEastAsia"/>
                <w:color w:val="auto"/>
                <w:sz w:val="24"/>
                <w:szCs w:val="24"/>
                <w:highlight w:val="none"/>
              </w:rPr>
            </w:pPr>
          </w:p>
        </w:tc>
        <w:tc>
          <w:tcPr>
            <w:tcW w:w="991" w:type="dxa"/>
            <w:noWrap w:val="0"/>
            <w:vAlign w:val="center"/>
          </w:tcPr>
          <w:p>
            <w:pPr>
              <w:spacing w:line="440" w:lineRule="exact"/>
              <w:rPr>
                <w:rFonts w:hint="eastAsia" w:asciiTheme="majorEastAsia" w:hAnsiTheme="majorEastAsia" w:eastAsiaTheme="majorEastAsia" w:cstheme="majorEastAsia"/>
                <w:color w:val="auto"/>
                <w:sz w:val="24"/>
                <w:szCs w:val="24"/>
                <w:highlight w:val="none"/>
              </w:rPr>
            </w:pPr>
          </w:p>
        </w:tc>
        <w:tc>
          <w:tcPr>
            <w:tcW w:w="1127" w:type="dxa"/>
            <w:noWrap w:val="0"/>
            <w:vAlign w:val="center"/>
          </w:tcPr>
          <w:p>
            <w:pPr>
              <w:spacing w:line="440" w:lineRule="exact"/>
              <w:rPr>
                <w:rFonts w:hint="eastAsia" w:asciiTheme="majorEastAsia" w:hAnsiTheme="majorEastAsia" w:eastAsiaTheme="majorEastAsia" w:cstheme="maj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8" w:type="dxa"/>
            <w:noWrap w:val="0"/>
            <w:vAlign w:val="center"/>
          </w:tcPr>
          <w:p>
            <w:pPr>
              <w:spacing w:line="440" w:lineRule="exact"/>
              <w:rPr>
                <w:rFonts w:hint="eastAsia" w:asciiTheme="majorEastAsia" w:hAnsiTheme="majorEastAsia" w:eastAsiaTheme="majorEastAsia" w:cstheme="majorEastAsia"/>
                <w:color w:val="auto"/>
                <w:sz w:val="24"/>
                <w:szCs w:val="24"/>
                <w:highlight w:val="none"/>
              </w:rPr>
            </w:pPr>
          </w:p>
        </w:tc>
        <w:tc>
          <w:tcPr>
            <w:tcW w:w="1864" w:type="dxa"/>
            <w:noWrap w:val="0"/>
            <w:vAlign w:val="center"/>
          </w:tcPr>
          <w:p>
            <w:pPr>
              <w:spacing w:line="440" w:lineRule="exact"/>
              <w:rPr>
                <w:rFonts w:hint="eastAsia" w:asciiTheme="majorEastAsia" w:hAnsiTheme="majorEastAsia" w:eastAsiaTheme="majorEastAsia" w:cstheme="majorEastAsia"/>
                <w:color w:val="auto"/>
                <w:sz w:val="24"/>
                <w:szCs w:val="24"/>
                <w:highlight w:val="none"/>
              </w:rPr>
            </w:pPr>
          </w:p>
        </w:tc>
        <w:tc>
          <w:tcPr>
            <w:tcW w:w="1650" w:type="dxa"/>
            <w:noWrap w:val="0"/>
            <w:vAlign w:val="center"/>
          </w:tcPr>
          <w:p>
            <w:pPr>
              <w:spacing w:line="440" w:lineRule="exact"/>
              <w:rPr>
                <w:rFonts w:hint="eastAsia" w:asciiTheme="majorEastAsia" w:hAnsiTheme="majorEastAsia" w:eastAsiaTheme="majorEastAsia" w:cstheme="majorEastAsia"/>
                <w:color w:val="auto"/>
                <w:sz w:val="24"/>
                <w:szCs w:val="24"/>
                <w:highlight w:val="none"/>
              </w:rPr>
            </w:pPr>
          </w:p>
        </w:tc>
        <w:tc>
          <w:tcPr>
            <w:tcW w:w="960" w:type="dxa"/>
            <w:noWrap w:val="0"/>
            <w:vAlign w:val="center"/>
          </w:tcPr>
          <w:p>
            <w:pPr>
              <w:spacing w:line="440" w:lineRule="exact"/>
              <w:rPr>
                <w:rFonts w:hint="eastAsia" w:asciiTheme="majorEastAsia" w:hAnsiTheme="majorEastAsia" w:eastAsiaTheme="majorEastAsia" w:cstheme="majorEastAsia"/>
                <w:color w:val="auto"/>
                <w:sz w:val="24"/>
                <w:szCs w:val="24"/>
                <w:highlight w:val="none"/>
              </w:rPr>
            </w:pPr>
          </w:p>
        </w:tc>
        <w:tc>
          <w:tcPr>
            <w:tcW w:w="1129" w:type="dxa"/>
            <w:noWrap w:val="0"/>
            <w:vAlign w:val="center"/>
          </w:tcPr>
          <w:p>
            <w:pPr>
              <w:spacing w:line="440" w:lineRule="exact"/>
              <w:rPr>
                <w:rFonts w:hint="eastAsia" w:asciiTheme="majorEastAsia" w:hAnsiTheme="majorEastAsia" w:eastAsiaTheme="majorEastAsia" w:cstheme="majorEastAsia"/>
                <w:color w:val="auto"/>
                <w:sz w:val="24"/>
                <w:szCs w:val="24"/>
                <w:highlight w:val="none"/>
              </w:rPr>
            </w:pPr>
          </w:p>
        </w:tc>
        <w:tc>
          <w:tcPr>
            <w:tcW w:w="1265" w:type="dxa"/>
            <w:noWrap w:val="0"/>
            <w:vAlign w:val="center"/>
          </w:tcPr>
          <w:p>
            <w:pPr>
              <w:spacing w:line="440" w:lineRule="exact"/>
              <w:rPr>
                <w:rFonts w:hint="eastAsia" w:asciiTheme="majorEastAsia" w:hAnsiTheme="majorEastAsia" w:eastAsiaTheme="majorEastAsia" w:cstheme="majorEastAsia"/>
                <w:color w:val="auto"/>
                <w:sz w:val="24"/>
                <w:szCs w:val="24"/>
                <w:highlight w:val="none"/>
              </w:rPr>
            </w:pPr>
          </w:p>
        </w:tc>
        <w:tc>
          <w:tcPr>
            <w:tcW w:w="991" w:type="dxa"/>
            <w:noWrap w:val="0"/>
            <w:vAlign w:val="center"/>
          </w:tcPr>
          <w:p>
            <w:pPr>
              <w:spacing w:line="440" w:lineRule="exact"/>
              <w:rPr>
                <w:rFonts w:hint="eastAsia" w:asciiTheme="majorEastAsia" w:hAnsiTheme="majorEastAsia" w:eastAsiaTheme="majorEastAsia" w:cstheme="majorEastAsia"/>
                <w:color w:val="auto"/>
                <w:sz w:val="24"/>
                <w:szCs w:val="24"/>
                <w:highlight w:val="none"/>
              </w:rPr>
            </w:pPr>
          </w:p>
        </w:tc>
        <w:tc>
          <w:tcPr>
            <w:tcW w:w="1127" w:type="dxa"/>
            <w:noWrap w:val="0"/>
            <w:vAlign w:val="center"/>
          </w:tcPr>
          <w:p>
            <w:pPr>
              <w:spacing w:line="440" w:lineRule="exact"/>
              <w:rPr>
                <w:rFonts w:hint="eastAsia" w:asciiTheme="majorEastAsia" w:hAnsiTheme="majorEastAsia" w:eastAsiaTheme="majorEastAsia" w:cstheme="maj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8" w:type="dxa"/>
            <w:noWrap w:val="0"/>
            <w:vAlign w:val="center"/>
          </w:tcPr>
          <w:p>
            <w:pPr>
              <w:spacing w:line="440" w:lineRule="exact"/>
              <w:rPr>
                <w:rFonts w:hint="eastAsia" w:asciiTheme="majorEastAsia" w:hAnsiTheme="majorEastAsia" w:eastAsiaTheme="majorEastAsia" w:cstheme="majorEastAsia"/>
                <w:color w:val="auto"/>
                <w:sz w:val="24"/>
                <w:szCs w:val="24"/>
                <w:highlight w:val="none"/>
              </w:rPr>
            </w:pPr>
          </w:p>
        </w:tc>
        <w:tc>
          <w:tcPr>
            <w:tcW w:w="1864" w:type="dxa"/>
            <w:noWrap w:val="0"/>
            <w:vAlign w:val="center"/>
          </w:tcPr>
          <w:p>
            <w:pPr>
              <w:spacing w:line="440" w:lineRule="exact"/>
              <w:rPr>
                <w:rFonts w:hint="eastAsia" w:asciiTheme="majorEastAsia" w:hAnsiTheme="majorEastAsia" w:eastAsiaTheme="majorEastAsia" w:cstheme="majorEastAsia"/>
                <w:color w:val="auto"/>
                <w:sz w:val="24"/>
                <w:szCs w:val="24"/>
                <w:highlight w:val="none"/>
              </w:rPr>
            </w:pPr>
          </w:p>
        </w:tc>
        <w:tc>
          <w:tcPr>
            <w:tcW w:w="1650" w:type="dxa"/>
            <w:noWrap w:val="0"/>
            <w:vAlign w:val="center"/>
          </w:tcPr>
          <w:p>
            <w:pPr>
              <w:spacing w:line="440" w:lineRule="exact"/>
              <w:rPr>
                <w:rFonts w:hint="eastAsia" w:asciiTheme="majorEastAsia" w:hAnsiTheme="majorEastAsia" w:eastAsiaTheme="majorEastAsia" w:cstheme="majorEastAsia"/>
                <w:color w:val="auto"/>
                <w:sz w:val="24"/>
                <w:szCs w:val="24"/>
                <w:highlight w:val="none"/>
              </w:rPr>
            </w:pPr>
          </w:p>
        </w:tc>
        <w:tc>
          <w:tcPr>
            <w:tcW w:w="960" w:type="dxa"/>
            <w:noWrap w:val="0"/>
            <w:vAlign w:val="center"/>
          </w:tcPr>
          <w:p>
            <w:pPr>
              <w:spacing w:line="440" w:lineRule="exact"/>
              <w:rPr>
                <w:rFonts w:hint="eastAsia" w:asciiTheme="majorEastAsia" w:hAnsiTheme="majorEastAsia" w:eastAsiaTheme="majorEastAsia" w:cstheme="majorEastAsia"/>
                <w:color w:val="auto"/>
                <w:sz w:val="24"/>
                <w:szCs w:val="24"/>
                <w:highlight w:val="none"/>
              </w:rPr>
            </w:pPr>
          </w:p>
        </w:tc>
        <w:tc>
          <w:tcPr>
            <w:tcW w:w="1129" w:type="dxa"/>
            <w:noWrap w:val="0"/>
            <w:vAlign w:val="center"/>
          </w:tcPr>
          <w:p>
            <w:pPr>
              <w:spacing w:line="440" w:lineRule="exact"/>
              <w:rPr>
                <w:rFonts w:hint="eastAsia" w:asciiTheme="majorEastAsia" w:hAnsiTheme="majorEastAsia" w:eastAsiaTheme="majorEastAsia" w:cstheme="majorEastAsia"/>
                <w:color w:val="auto"/>
                <w:sz w:val="24"/>
                <w:szCs w:val="24"/>
                <w:highlight w:val="none"/>
              </w:rPr>
            </w:pPr>
          </w:p>
        </w:tc>
        <w:tc>
          <w:tcPr>
            <w:tcW w:w="1265" w:type="dxa"/>
            <w:noWrap w:val="0"/>
            <w:vAlign w:val="center"/>
          </w:tcPr>
          <w:p>
            <w:pPr>
              <w:spacing w:line="440" w:lineRule="exact"/>
              <w:rPr>
                <w:rFonts w:hint="eastAsia" w:asciiTheme="majorEastAsia" w:hAnsiTheme="majorEastAsia" w:eastAsiaTheme="majorEastAsia" w:cstheme="majorEastAsia"/>
                <w:color w:val="auto"/>
                <w:sz w:val="24"/>
                <w:szCs w:val="24"/>
                <w:highlight w:val="none"/>
              </w:rPr>
            </w:pPr>
          </w:p>
        </w:tc>
        <w:tc>
          <w:tcPr>
            <w:tcW w:w="991" w:type="dxa"/>
            <w:noWrap w:val="0"/>
            <w:vAlign w:val="center"/>
          </w:tcPr>
          <w:p>
            <w:pPr>
              <w:spacing w:line="440" w:lineRule="exact"/>
              <w:rPr>
                <w:rFonts w:hint="eastAsia" w:asciiTheme="majorEastAsia" w:hAnsiTheme="majorEastAsia" w:eastAsiaTheme="majorEastAsia" w:cstheme="majorEastAsia"/>
                <w:color w:val="auto"/>
                <w:sz w:val="24"/>
                <w:szCs w:val="24"/>
                <w:highlight w:val="none"/>
              </w:rPr>
            </w:pPr>
          </w:p>
        </w:tc>
        <w:tc>
          <w:tcPr>
            <w:tcW w:w="1127" w:type="dxa"/>
            <w:noWrap w:val="0"/>
            <w:vAlign w:val="center"/>
          </w:tcPr>
          <w:p>
            <w:pPr>
              <w:spacing w:line="440" w:lineRule="exact"/>
              <w:rPr>
                <w:rFonts w:hint="eastAsia" w:asciiTheme="majorEastAsia" w:hAnsiTheme="majorEastAsia" w:eastAsiaTheme="majorEastAsia" w:cstheme="maj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68" w:type="dxa"/>
            <w:noWrap w:val="0"/>
            <w:vAlign w:val="center"/>
          </w:tcPr>
          <w:p>
            <w:pPr>
              <w:spacing w:line="440" w:lineRule="exact"/>
              <w:rPr>
                <w:rFonts w:hint="eastAsia" w:asciiTheme="majorEastAsia" w:hAnsiTheme="majorEastAsia" w:eastAsiaTheme="majorEastAsia" w:cstheme="majorEastAsia"/>
                <w:color w:val="auto"/>
                <w:sz w:val="24"/>
                <w:szCs w:val="24"/>
                <w:highlight w:val="none"/>
              </w:rPr>
            </w:pPr>
          </w:p>
        </w:tc>
        <w:tc>
          <w:tcPr>
            <w:tcW w:w="1864" w:type="dxa"/>
            <w:noWrap w:val="0"/>
            <w:vAlign w:val="center"/>
          </w:tcPr>
          <w:p>
            <w:pPr>
              <w:spacing w:line="440" w:lineRule="exact"/>
              <w:rPr>
                <w:rFonts w:hint="eastAsia" w:asciiTheme="majorEastAsia" w:hAnsiTheme="majorEastAsia" w:eastAsiaTheme="majorEastAsia" w:cstheme="majorEastAsia"/>
                <w:color w:val="auto"/>
                <w:sz w:val="24"/>
                <w:szCs w:val="24"/>
                <w:highlight w:val="none"/>
              </w:rPr>
            </w:pPr>
          </w:p>
        </w:tc>
        <w:tc>
          <w:tcPr>
            <w:tcW w:w="1650" w:type="dxa"/>
            <w:noWrap w:val="0"/>
            <w:vAlign w:val="center"/>
          </w:tcPr>
          <w:p>
            <w:pPr>
              <w:spacing w:line="440" w:lineRule="exact"/>
              <w:rPr>
                <w:rFonts w:hint="eastAsia" w:asciiTheme="majorEastAsia" w:hAnsiTheme="majorEastAsia" w:eastAsiaTheme="majorEastAsia" w:cstheme="majorEastAsia"/>
                <w:color w:val="auto"/>
                <w:sz w:val="24"/>
                <w:szCs w:val="24"/>
                <w:highlight w:val="none"/>
              </w:rPr>
            </w:pPr>
          </w:p>
        </w:tc>
        <w:tc>
          <w:tcPr>
            <w:tcW w:w="960" w:type="dxa"/>
            <w:noWrap w:val="0"/>
            <w:vAlign w:val="center"/>
          </w:tcPr>
          <w:p>
            <w:pPr>
              <w:spacing w:line="440" w:lineRule="exact"/>
              <w:rPr>
                <w:rFonts w:hint="eastAsia" w:asciiTheme="majorEastAsia" w:hAnsiTheme="majorEastAsia" w:eastAsiaTheme="majorEastAsia" w:cstheme="majorEastAsia"/>
                <w:color w:val="auto"/>
                <w:sz w:val="24"/>
                <w:szCs w:val="24"/>
                <w:highlight w:val="none"/>
              </w:rPr>
            </w:pPr>
          </w:p>
        </w:tc>
        <w:tc>
          <w:tcPr>
            <w:tcW w:w="1129" w:type="dxa"/>
            <w:noWrap w:val="0"/>
            <w:vAlign w:val="center"/>
          </w:tcPr>
          <w:p>
            <w:pPr>
              <w:spacing w:line="440" w:lineRule="exact"/>
              <w:rPr>
                <w:rFonts w:hint="eastAsia" w:asciiTheme="majorEastAsia" w:hAnsiTheme="majorEastAsia" w:eastAsiaTheme="majorEastAsia" w:cstheme="majorEastAsia"/>
                <w:color w:val="auto"/>
                <w:sz w:val="24"/>
                <w:szCs w:val="24"/>
                <w:highlight w:val="none"/>
              </w:rPr>
            </w:pPr>
          </w:p>
        </w:tc>
        <w:tc>
          <w:tcPr>
            <w:tcW w:w="1265" w:type="dxa"/>
            <w:noWrap w:val="0"/>
            <w:vAlign w:val="center"/>
          </w:tcPr>
          <w:p>
            <w:pPr>
              <w:spacing w:line="440" w:lineRule="exact"/>
              <w:rPr>
                <w:rFonts w:hint="eastAsia" w:asciiTheme="majorEastAsia" w:hAnsiTheme="majorEastAsia" w:eastAsiaTheme="majorEastAsia" w:cstheme="majorEastAsia"/>
                <w:color w:val="auto"/>
                <w:sz w:val="24"/>
                <w:szCs w:val="24"/>
                <w:highlight w:val="none"/>
              </w:rPr>
            </w:pPr>
          </w:p>
        </w:tc>
        <w:tc>
          <w:tcPr>
            <w:tcW w:w="991" w:type="dxa"/>
            <w:noWrap w:val="0"/>
            <w:vAlign w:val="center"/>
          </w:tcPr>
          <w:p>
            <w:pPr>
              <w:spacing w:line="440" w:lineRule="exact"/>
              <w:rPr>
                <w:rFonts w:hint="eastAsia" w:asciiTheme="majorEastAsia" w:hAnsiTheme="majorEastAsia" w:eastAsiaTheme="majorEastAsia" w:cstheme="majorEastAsia"/>
                <w:color w:val="auto"/>
                <w:sz w:val="24"/>
                <w:szCs w:val="24"/>
                <w:highlight w:val="none"/>
              </w:rPr>
            </w:pPr>
          </w:p>
        </w:tc>
        <w:tc>
          <w:tcPr>
            <w:tcW w:w="1127" w:type="dxa"/>
            <w:noWrap w:val="0"/>
            <w:vAlign w:val="center"/>
          </w:tcPr>
          <w:p>
            <w:pPr>
              <w:spacing w:line="440" w:lineRule="exact"/>
              <w:rPr>
                <w:rFonts w:hint="eastAsia" w:asciiTheme="majorEastAsia" w:hAnsiTheme="majorEastAsia" w:eastAsiaTheme="majorEastAsia" w:cstheme="maj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68" w:type="dxa"/>
            <w:noWrap w:val="0"/>
            <w:vAlign w:val="center"/>
          </w:tcPr>
          <w:p>
            <w:pPr>
              <w:spacing w:line="440" w:lineRule="exact"/>
              <w:rPr>
                <w:rFonts w:hint="eastAsia" w:asciiTheme="majorEastAsia" w:hAnsiTheme="majorEastAsia" w:eastAsiaTheme="majorEastAsia" w:cstheme="majorEastAsia"/>
                <w:color w:val="auto"/>
                <w:sz w:val="24"/>
                <w:szCs w:val="24"/>
                <w:highlight w:val="none"/>
              </w:rPr>
            </w:pPr>
          </w:p>
        </w:tc>
        <w:tc>
          <w:tcPr>
            <w:tcW w:w="1864" w:type="dxa"/>
            <w:noWrap w:val="0"/>
            <w:vAlign w:val="center"/>
          </w:tcPr>
          <w:p>
            <w:pPr>
              <w:spacing w:line="440" w:lineRule="exact"/>
              <w:rPr>
                <w:rFonts w:hint="eastAsia" w:asciiTheme="majorEastAsia" w:hAnsiTheme="majorEastAsia" w:eastAsiaTheme="majorEastAsia" w:cstheme="majorEastAsia"/>
                <w:color w:val="auto"/>
                <w:sz w:val="24"/>
                <w:szCs w:val="24"/>
                <w:highlight w:val="none"/>
              </w:rPr>
            </w:pPr>
          </w:p>
        </w:tc>
        <w:tc>
          <w:tcPr>
            <w:tcW w:w="1650" w:type="dxa"/>
            <w:noWrap w:val="0"/>
            <w:vAlign w:val="center"/>
          </w:tcPr>
          <w:p>
            <w:pPr>
              <w:spacing w:line="440" w:lineRule="exact"/>
              <w:rPr>
                <w:rFonts w:hint="eastAsia" w:asciiTheme="majorEastAsia" w:hAnsiTheme="majorEastAsia" w:eastAsiaTheme="majorEastAsia" w:cstheme="majorEastAsia"/>
                <w:color w:val="auto"/>
                <w:sz w:val="24"/>
                <w:szCs w:val="24"/>
                <w:highlight w:val="none"/>
              </w:rPr>
            </w:pPr>
          </w:p>
        </w:tc>
        <w:tc>
          <w:tcPr>
            <w:tcW w:w="960" w:type="dxa"/>
            <w:noWrap w:val="0"/>
            <w:vAlign w:val="center"/>
          </w:tcPr>
          <w:p>
            <w:pPr>
              <w:spacing w:line="440" w:lineRule="exact"/>
              <w:rPr>
                <w:rFonts w:hint="eastAsia" w:asciiTheme="majorEastAsia" w:hAnsiTheme="majorEastAsia" w:eastAsiaTheme="majorEastAsia" w:cstheme="majorEastAsia"/>
                <w:color w:val="auto"/>
                <w:sz w:val="24"/>
                <w:szCs w:val="24"/>
                <w:highlight w:val="none"/>
              </w:rPr>
            </w:pPr>
          </w:p>
        </w:tc>
        <w:tc>
          <w:tcPr>
            <w:tcW w:w="1129" w:type="dxa"/>
            <w:noWrap w:val="0"/>
            <w:vAlign w:val="center"/>
          </w:tcPr>
          <w:p>
            <w:pPr>
              <w:spacing w:line="440" w:lineRule="exact"/>
              <w:rPr>
                <w:rFonts w:hint="eastAsia" w:asciiTheme="majorEastAsia" w:hAnsiTheme="majorEastAsia" w:eastAsiaTheme="majorEastAsia" w:cstheme="majorEastAsia"/>
                <w:color w:val="auto"/>
                <w:sz w:val="24"/>
                <w:szCs w:val="24"/>
                <w:highlight w:val="none"/>
              </w:rPr>
            </w:pPr>
          </w:p>
        </w:tc>
        <w:tc>
          <w:tcPr>
            <w:tcW w:w="1265" w:type="dxa"/>
            <w:noWrap w:val="0"/>
            <w:vAlign w:val="center"/>
          </w:tcPr>
          <w:p>
            <w:pPr>
              <w:spacing w:line="440" w:lineRule="exact"/>
              <w:rPr>
                <w:rFonts w:hint="eastAsia" w:asciiTheme="majorEastAsia" w:hAnsiTheme="majorEastAsia" w:eastAsiaTheme="majorEastAsia" w:cstheme="majorEastAsia"/>
                <w:color w:val="auto"/>
                <w:sz w:val="24"/>
                <w:szCs w:val="24"/>
                <w:highlight w:val="none"/>
              </w:rPr>
            </w:pPr>
          </w:p>
        </w:tc>
        <w:tc>
          <w:tcPr>
            <w:tcW w:w="991" w:type="dxa"/>
            <w:noWrap w:val="0"/>
            <w:vAlign w:val="center"/>
          </w:tcPr>
          <w:p>
            <w:pPr>
              <w:spacing w:line="440" w:lineRule="exact"/>
              <w:rPr>
                <w:rFonts w:hint="eastAsia" w:asciiTheme="majorEastAsia" w:hAnsiTheme="majorEastAsia" w:eastAsiaTheme="majorEastAsia" w:cstheme="majorEastAsia"/>
                <w:color w:val="auto"/>
                <w:sz w:val="24"/>
                <w:szCs w:val="24"/>
                <w:highlight w:val="none"/>
              </w:rPr>
            </w:pPr>
          </w:p>
        </w:tc>
        <w:tc>
          <w:tcPr>
            <w:tcW w:w="1127" w:type="dxa"/>
            <w:noWrap w:val="0"/>
            <w:vAlign w:val="center"/>
          </w:tcPr>
          <w:p>
            <w:pPr>
              <w:spacing w:line="440" w:lineRule="exact"/>
              <w:rPr>
                <w:rFonts w:hint="eastAsia" w:asciiTheme="majorEastAsia" w:hAnsiTheme="majorEastAsia" w:eastAsiaTheme="majorEastAsia" w:cstheme="maj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68" w:type="dxa"/>
            <w:noWrap w:val="0"/>
            <w:vAlign w:val="center"/>
          </w:tcPr>
          <w:p>
            <w:pPr>
              <w:spacing w:line="440" w:lineRule="exact"/>
              <w:rPr>
                <w:rFonts w:hint="eastAsia" w:asciiTheme="majorEastAsia" w:hAnsiTheme="majorEastAsia" w:eastAsiaTheme="majorEastAsia" w:cstheme="majorEastAsia"/>
                <w:color w:val="auto"/>
                <w:sz w:val="24"/>
                <w:szCs w:val="24"/>
                <w:highlight w:val="none"/>
              </w:rPr>
            </w:pPr>
          </w:p>
        </w:tc>
        <w:tc>
          <w:tcPr>
            <w:tcW w:w="1864" w:type="dxa"/>
            <w:noWrap w:val="0"/>
            <w:vAlign w:val="center"/>
          </w:tcPr>
          <w:p>
            <w:pPr>
              <w:spacing w:line="440" w:lineRule="exact"/>
              <w:rPr>
                <w:rFonts w:hint="eastAsia" w:asciiTheme="majorEastAsia" w:hAnsiTheme="majorEastAsia" w:eastAsiaTheme="majorEastAsia" w:cstheme="majorEastAsia"/>
                <w:color w:val="auto"/>
                <w:sz w:val="24"/>
                <w:szCs w:val="24"/>
                <w:highlight w:val="none"/>
              </w:rPr>
            </w:pPr>
          </w:p>
        </w:tc>
        <w:tc>
          <w:tcPr>
            <w:tcW w:w="1650" w:type="dxa"/>
            <w:noWrap w:val="0"/>
            <w:vAlign w:val="center"/>
          </w:tcPr>
          <w:p>
            <w:pPr>
              <w:spacing w:line="440" w:lineRule="exact"/>
              <w:rPr>
                <w:rFonts w:hint="eastAsia" w:asciiTheme="majorEastAsia" w:hAnsiTheme="majorEastAsia" w:eastAsiaTheme="majorEastAsia" w:cstheme="majorEastAsia"/>
                <w:color w:val="auto"/>
                <w:sz w:val="24"/>
                <w:szCs w:val="24"/>
                <w:highlight w:val="none"/>
              </w:rPr>
            </w:pPr>
          </w:p>
        </w:tc>
        <w:tc>
          <w:tcPr>
            <w:tcW w:w="960" w:type="dxa"/>
            <w:noWrap w:val="0"/>
            <w:vAlign w:val="center"/>
          </w:tcPr>
          <w:p>
            <w:pPr>
              <w:spacing w:line="440" w:lineRule="exact"/>
              <w:rPr>
                <w:rFonts w:hint="eastAsia" w:asciiTheme="majorEastAsia" w:hAnsiTheme="majorEastAsia" w:eastAsiaTheme="majorEastAsia" w:cstheme="majorEastAsia"/>
                <w:color w:val="auto"/>
                <w:sz w:val="24"/>
                <w:szCs w:val="24"/>
                <w:highlight w:val="none"/>
              </w:rPr>
            </w:pPr>
          </w:p>
        </w:tc>
        <w:tc>
          <w:tcPr>
            <w:tcW w:w="1129" w:type="dxa"/>
            <w:noWrap w:val="0"/>
            <w:vAlign w:val="center"/>
          </w:tcPr>
          <w:p>
            <w:pPr>
              <w:spacing w:line="440" w:lineRule="exact"/>
              <w:rPr>
                <w:rFonts w:hint="eastAsia" w:asciiTheme="majorEastAsia" w:hAnsiTheme="majorEastAsia" w:eastAsiaTheme="majorEastAsia" w:cstheme="majorEastAsia"/>
                <w:color w:val="auto"/>
                <w:sz w:val="24"/>
                <w:szCs w:val="24"/>
                <w:highlight w:val="none"/>
              </w:rPr>
            </w:pPr>
          </w:p>
        </w:tc>
        <w:tc>
          <w:tcPr>
            <w:tcW w:w="1265" w:type="dxa"/>
            <w:noWrap w:val="0"/>
            <w:vAlign w:val="center"/>
          </w:tcPr>
          <w:p>
            <w:pPr>
              <w:spacing w:line="440" w:lineRule="exact"/>
              <w:rPr>
                <w:rFonts w:hint="eastAsia" w:asciiTheme="majorEastAsia" w:hAnsiTheme="majorEastAsia" w:eastAsiaTheme="majorEastAsia" w:cstheme="majorEastAsia"/>
                <w:color w:val="auto"/>
                <w:sz w:val="24"/>
                <w:szCs w:val="24"/>
                <w:highlight w:val="none"/>
              </w:rPr>
            </w:pPr>
          </w:p>
        </w:tc>
        <w:tc>
          <w:tcPr>
            <w:tcW w:w="991" w:type="dxa"/>
            <w:noWrap w:val="0"/>
            <w:vAlign w:val="center"/>
          </w:tcPr>
          <w:p>
            <w:pPr>
              <w:spacing w:line="440" w:lineRule="exact"/>
              <w:rPr>
                <w:rFonts w:hint="eastAsia" w:asciiTheme="majorEastAsia" w:hAnsiTheme="majorEastAsia" w:eastAsiaTheme="majorEastAsia" w:cstheme="majorEastAsia"/>
                <w:color w:val="auto"/>
                <w:sz w:val="24"/>
                <w:szCs w:val="24"/>
                <w:highlight w:val="none"/>
              </w:rPr>
            </w:pPr>
          </w:p>
        </w:tc>
        <w:tc>
          <w:tcPr>
            <w:tcW w:w="1127" w:type="dxa"/>
            <w:noWrap w:val="0"/>
            <w:vAlign w:val="center"/>
          </w:tcPr>
          <w:p>
            <w:pPr>
              <w:spacing w:line="440" w:lineRule="exact"/>
              <w:rPr>
                <w:rFonts w:hint="eastAsia" w:asciiTheme="majorEastAsia" w:hAnsiTheme="majorEastAsia" w:eastAsiaTheme="majorEastAsia" w:cstheme="maj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68" w:type="dxa"/>
            <w:noWrap w:val="0"/>
            <w:vAlign w:val="center"/>
          </w:tcPr>
          <w:p>
            <w:pPr>
              <w:spacing w:line="440" w:lineRule="exact"/>
              <w:rPr>
                <w:rFonts w:hint="eastAsia" w:asciiTheme="majorEastAsia" w:hAnsiTheme="majorEastAsia" w:eastAsiaTheme="majorEastAsia" w:cstheme="majorEastAsia"/>
                <w:color w:val="auto"/>
                <w:sz w:val="24"/>
                <w:szCs w:val="24"/>
                <w:highlight w:val="none"/>
              </w:rPr>
            </w:pPr>
          </w:p>
        </w:tc>
        <w:tc>
          <w:tcPr>
            <w:tcW w:w="1864" w:type="dxa"/>
            <w:noWrap w:val="0"/>
            <w:vAlign w:val="center"/>
          </w:tcPr>
          <w:p>
            <w:pPr>
              <w:spacing w:line="440" w:lineRule="exact"/>
              <w:rPr>
                <w:rFonts w:hint="eastAsia" w:asciiTheme="majorEastAsia" w:hAnsiTheme="majorEastAsia" w:eastAsiaTheme="majorEastAsia" w:cstheme="majorEastAsia"/>
                <w:color w:val="auto"/>
                <w:sz w:val="24"/>
                <w:szCs w:val="24"/>
                <w:highlight w:val="none"/>
              </w:rPr>
            </w:pPr>
          </w:p>
        </w:tc>
        <w:tc>
          <w:tcPr>
            <w:tcW w:w="1650" w:type="dxa"/>
            <w:noWrap w:val="0"/>
            <w:vAlign w:val="center"/>
          </w:tcPr>
          <w:p>
            <w:pPr>
              <w:spacing w:line="440" w:lineRule="exact"/>
              <w:rPr>
                <w:rFonts w:hint="eastAsia" w:asciiTheme="majorEastAsia" w:hAnsiTheme="majorEastAsia" w:eastAsiaTheme="majorEastAsia" w:cstheme="majorEastAsia"/>
                <w:color w:val="auto"/>
                <w:sz w:val="24"/>
                <w:szCs w:val="24"/>
                <w:highlight w:val="none"/>
              </w:rPr>
            </w:pPr>
          </w:p>
        </w:tc>
        <w:tc>
          <w:tcPr>
            <w:tcW w:w="960" w:type="dxa"/>
            <w:noWrap w:val="0"/>
            <w:vAlign w:val="center"/>
          </w:tcPr>
          <w:p>
            <w:pPr>
              <w:spacing w:line="440" w:lineRule="exact"/>
              <w:rPr>
                <w:rFonts w:hint="eastAsia" w:asciiTheme="majorEastAsia" w:hAnsiTheme="majorEastAsia" w:eastAsiaTheme="majorEastAsia" w:cstheme="majorEastAsia"/>
                <w:color w:val="auto"/>
                <w:sz w:val="24"/>
                <w:szCs w:val="24"/>
                <w:highlight w:val="none"/>
              </w:rPr>
            </w:pPr>
          </w:p>
        </w:tc>
        <w:tc>
          <w:tcPr>
            <w:tcW w:w="1129" w:type="dxa"/>
            <w:noWrap w:val="0"/>
            <w:vAlign w:val="center"/>
          </w:tcPr>
          <w:p>
            <w:pPr>
              <w:spacing w:line="440" w:lineRule="exact"/>
              <w:rPr>
                <w:rFonts w:hint="eastAsia" w:asciiTheme="majorEastAsia" w:hAnsiTheme="majorEastAsia" w:eastAsiaTheme="majorEastAsia" w:cstheme="majorEastAsia"/>
                <w:color w:val="auto"/>
                <w:sz w:val="24"/>
                <w:szCs w:val="24"/>
                <w:highlight w:val="none"/>
              </w:rPr>
            </w:pPr>
          </w:p>
        </w:tc>
        <w:tc>
          <w:tcPr>
            <w:tcW w:w="1265" w:type="dxa"/>
            <w:noWrap w:val="0"/>
            <w:vAlign w:val="center"/>
          </w:tcPr>
          <w:p>
            <w:pPr>
              <w:spacing w:line="440" w:lineRule="exact"/>
              <w:rPr>
                <w:rFonts w:hint="eastAsia" w:asciiTheme="majorEastAsia" w:hAnsiTheme="majorEastAsia" w:eastAsiaTheme="majorEastAsia" w:cstheme="majorEastAsia"/>
                <w:color w:val="auto"/>
                <w:sz w:val="24"/>
                <w:szCs w:val="24"/>
                <w:highlight w:val="none"/>
              </w:rPr>
            </w:pPr>
          </w:p>
        </w:tc>
        <w:tc>
          <w:tcPr>
            <w:tcW w:w="991" w:type="dxa"/>
            <w:noWrap w:val="0"/>
            <w:vAlign w:val="center"/>
          </w:tcPr>
          <w:p>
            <w:pPr>
              <w:spacing w:line="440" w:lineRule="exact"/>
              <w:rPr>
                <w:rFonts w:hint="eastAsia" w:asciiTheme="majorEastAsia" w:hAnsiTheme="majorEastAsia" w:eastAsiaTheme="majorEastAsia" w:cstheme="majorEastAsia"/>
                <w:color w:val="auto"/>
                <w:sz w:val="24"/>
                <w:szCs w:val="24"/>
                <w:highlight w:val="none"/>
              </w:rPr>
            </w:pPr>
          </w:p>
        </w:tc>
        <w:tc>
          <w:tcPr>
            <w:tcW w:w="1127" w:type="dxa"/>
            <w:noWrap w:val="0"/>
            <w:vAlign w:val="center"/>
          </w:tcPr>
          <w:p>
            <w:pPr>
              <w:spacing w:line="440" w:lineRule="exact"/>
              <w:rPr>
                <w:rFonts w:hint="eastAsia" w:asciiTheme="majorEastAsia" w:hAnsiTheme="majorEastAsia" w:eastAsiaTheme="majorEastAsia" w:cstheme="maj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32" w:type="dxa"/>
            <w:gridSpan w:val="2"/>
            <w:noWrap w:val="0"/>
            <w:vAlign w:val="center"/>
          </w:tcPr>
          <w:p>
            <w:pPr>
              <w:spacing w:line="440" w:lineRule="exact"/>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合计金额（小写）</w:t>
            </w:r>
          </w:p>
        </w:tc>
        <w:tc>
          <w:tcPr>
            <w:tcW w:w="7122" w:type="dxa"/>
            <w:gridSpan w:val="6"/>
            <w:noWrap w:val="0"/>
            <w:vAlign w:val="center"/>
          </w:tcPr>
          <w:p>
            <w:pPr>
              <w:spacing w:line="440" w:lineRule="exact"/>
              <w:rPr>
                <w:rFonts w:hint="eastAsia" w:asciiTheme="majorEastAsia" w:hAnsiTheme="majorEastAsia" w:eastAsiaTheme="majorEastAsia" w:cstheme="maj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32" w:type="dxa"/>
            <w:gridSpan w:val="2"/>
            <w:noWrap w:val="0"/>
            <w:vAlign w:val="center"/>
          </w:tcPr>
          <w:p>
            <w:pPr>
              <w:spacing w:line="440" w:lineRule="exact"/>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合计金额（大写）：</w:t>
            </w:r>
          </w:p>
        </w:tc>
        <w:tc>
          <w:tcPr>
            <w:tcW w:w="7122" w:type="dxa"/>
            <w:gridSpan w:val="6"/>
            <w:noWrap w:val="0"/>
            <w:vAlign w:val="center"/>
          </w:tcPr>
          <w:p>
            <w:pPr>
              <w:spacing w:line="440" w:lineRule="exact"/>
              <w:rPr>
                <w:rFonts w:hint="eastAsia" w:asciiTheme="majorEastAsia" w:hAnsiTheme="majorEastAsia" w:eastAsiaTheme="majorEastAsia" w:cstheme="maj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32" w:type="dxa"/>
            <w:gridSpan w:val="2"/>
            <w:noWrap w:val="0"/>
            <w:vAlign w:val="center"/>
          </w:tcPr>
          <w:p>
            <w:pPr>
              <w:spacing w:line="440" w:lineRule="exact"/>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质保年限</w:t>
            </w:r>
          </w:p>
        </w:tc>
        <w:tc>
          <w:tcPr>
            <w:tcW w:w="7122" w:type="dxa"/>
            <w:gridSpan w:val="6"/>
            <w:noWrap w:val="0"/>
            <w:vAlign w:val="center"/>
          </w:tcPr>
          <w:p>
            <w:pPr>
              <w:spacing w:line="440" w:lineRule="exact"/>
              <w:rPr>
                <w:rFonts w:hint="eastAsia" w:asciiTheme="majorEastAsia" w:hAnsiTheme="majorEastAsia" w:eastAsiaTheme="majorEastAsia" w:cstheme="majorEastAsia"/>
                <w:color w:val="auto"/>
                <w:sz w:val="24"/>
                <w:szCs w:val="24"/>
                <w:highlight w:val="none"/>
              </w:rPr>
            </w:pPr>
          </w:p>
        </w:tc>
      </w:tr>
    </w:tbl>
    <w:p>
      <w:pPr>
        <w:pStyle w:val="9"/>
        <w:rPr>
          <w:rFonts w:hint="eastAsia"/>
          <w:color w:val="auto"/>
          <w:sz w:val="28"/>
          <w:szCs w:val="28"/>
          <w:highlight w:val="none"/>
          <w:lang w:val="en-US" w:eastAsia="zh-CN"/>
        </w:rPr>
      </w:pPr>
    </w:p>
    <w:p>
      <w:pPr>
        <w:pStyle w:val="22"/>
        <w:spacing w:before="75" w:beforeAutospacing="0" w:after="75" w:afterAutospacing="0" w:line="360" w:lineRule="auto"/>
        <w:rPr>
          <w:rStyle w:val="29"/>
          <w:rFonts w:hint="eastAsia" w:cs="宋体"/>
          <w:b w:val="0"/>
          <w:bCs/>
          <w:color w:val="auto"/>
          <w:sz w:val="24"/>
          <w:szCs w:val="24"/>
          <w:highlight w:val="none"/>
        </w:rPr>
      </w:pPr>
      <w:r>
        <w:rPr>
          <w:rStyle w:val="29"/>
          <w:rFonts w:hint="eastAsia" w:cs="宋体"/>
          <w:b w:val="0"/>
          <w:bCs/>
          <w:color w:val="auto"/>
          <w:sz w:val="24"/>
          <w:szCs w:val="24"/>
          <w:highlight w:val="none"/>
          <w:lang w:val="en-US" w:eastAsia="zh-CN"/>
        </w:rPr>
        <w:t>供应商</w:t>
      </w:r>
      <w:r>
        <w:rPr>
          <w:rStyle w:val="29"/>
          <w:rFonts w:hint="eastAsia" w:cs="宋体"/>
          <w:b w:val="0"/>
          <w:bCs/>
          <w:color w:val="auto"/>
          <w:sz w:val="24"/>
          <w:szCs w:val="24"/>
          <w:highlight w:val="none"/>
        </w:rPr>
        <w:t>：（盖章）</w:t>
      </w:r>
    </w:p>
    <w:p>
      <w:pPr>
        <w:pStyle w:val="22"/>
        <w:spacing w:before="75" w:beforeAutospacing="0" w:after="75" w:afterAutospacing="0" w:line="360" w:lineRule="auto"/>
        <w:rPr>
          <w:rStyle w:val="29"/>
          <w:rFonts w:hint="eastAsia" w:cs="宋体"/>
          <w:b w:val="0"/>
          <w:bCs/>
          <w:color w:val="auto"/>
          <w:sz w:val="24"/>
          <w:szCs w:val="24"/>
          <w:highlight w:val="none"/>
        </w:rPr>
      </w:pPr>
    </w:p>
    <w:p>
      <w:pPr>
        <w:pStyle w:val="22"/>
        <w:spacing w:before="75" w:beforeAutospacing="0" w:after="75" w:afterAutospacing="0" w:line="360" w:lineRule="auto"/>
        <w:rPr>
          <w:rStyle w:val="29"/>
          <w:rFonts w:hint="eastAsia" w:cs="宋体"/>
          <w:b w:val="0"/>
          <w:bCs/>
          <w:color w:val="auto"/>
          <w:sz w:val="24"/>
          <w:szCs w:val="24"/>
          <w:highlight w:val="none"/>
        </w:rPr>
      </w:pPr>
      <w:r>
        <w:rPr>
          <w:rStyle w:val="29"/>
          <w:rFonts w:hint="eastAsia" w:cs="宋体"/>
          <w:b w:val="0"/>
          <w:bCs/>
          <w:color w:val="auto"/>
          <w:sz w:val="24"/>
          <w:szCs w:val="24"/>
          <w:highlight w:val="none"/>
        </w:rPr>
        <w:t>法定代表人或委托代理人（签字或盖章）：</w:t>
      </w:r>
    </w:p>
    <w:p>
      <w:pPr>
        <w:pStyle w:val="22"/>
        <w:spacing w:before="75" w:beforeAutospacing="0" w:after="75" w:afterAutospacing="0" w:line="360" w:lineRule="auto"/>
        <w:rPr>
          <w:rStyle w:val="29"/>
          <w:rFonts w:hint="eastAsia" w:cs="宋体"/>
          <w:b w:val="0"/>
          <w:bCs/>
          <w:color w:val="auto"/>
          <w:sz w:val="24"/>
          <w:szCs w:val="24"/>
          <w:highlight w:val="none"/>
        </w:rPr>
      </w:pPr>
      <w:r>
        <w:rPr>
          <w:rStyle w:val="29"/>
          <w:rFonts w:hint="eastAsia" w:cs="宋体"/>
          <w:b w:val="0"/>
          <w:bCs/>
          <w:color w:val="auto"/>
          <w:sz w:val="24"/>
          <w:szCs w:val="24"/>
          <w:highlight w:val="none"/>
        </w:rPr>
        <w:t xml:space="preserve">                                </w:t>
      </w:r>
    </w:p>
    <w:p>
      <w:pPr>
        <w:spacing w:line="360" w:lineRule="auto"/>
        <w:jc w:val="center"/>
        <w:rPr>
          <w:rFonts w:hint="eastAsia" w:ascii="宋体" w:hAnsi="宋体" w:cs="宋体"/>
          <w:b/>
          <w:color w:val="auto"/>
          <w:sz w:val="28"/>
          <w:szCs w:val="28"/>
          <w:highlight w:val="none"/>
          <w:lang w:eastAsia="zh-CN"/>
        </w:rPr>
      </w:pPr>
      <w:r>
        <w:rPr>
          <w:rStyle w:val="29"/>
          <w:rFonts w:hint="eastAsia" w:cs="宋体"/>
          <w:b w:val="0"/>
          <w:bCs/>
          <w:color w:val="auto"/>
          <w:sz w:val="24"/>
          <w:szCs w:val="24"/>
          <w:highlight w:val="none"/>
        </w:rPr>
        <w:t>日    期： 年  月  日</w:t>
      </w:r>
    </w:p>
    <w:p>
      <w:pPr>
        <w:spacing w:line="360" w:lineRule="auto"/>
        <w:jc w:val="center"/>
        <w:rPr>
          <w:rFonts w:hint="eastAsia" w:ascii="宋体" w:hAnsi="宋体" w:cs="宋体"/>
          <w:b/>
          <w:color w:val="auto"/>
          <w:sz w:val="28"/>
          <w:szCs w:val="28"/>
          <w:highlight w:val="none"/>
          <w:lang w:eastAsia="zh-CN"/>
        </w:rPr>
      </w:pPr>
    </w:p>
    <w:p>
      <w:pPr>
        <w:spacing w:line="360" w:lineRule="auto"/>
        <w:rPr>
          <w:rFonts w:hint="eastAsia" w:ascii="宋体" w:hAnsi="宋体" w:eastAsia="宋体" w:cs="宋体"/>
          <w:b/>
          <w:color w:val="auto"/>
          <w:sz w:val="28"/>
          <w:szCs w:val="28"/>
          <w:highlight w:val="none"/>
          <w:lang w:eastAsia="zh-CN"/>
        </w:rPr>
      </w:pPr>
    </w:p>
    <w:p>
      <w:pPr>
        <w:spacing w:line="360" w:lineRule="auto"/>
        <w:ind w:left="-420" w:leftChars="-200" w:firstLine="278" w:firstLineChars="99"/>
        <w:rPr>
          <w:rFonts w:hint="eastAsia" w:ascii="宋体" w:hAnsi="宋体" w:eastAsia="宋体" w:cs="宋体"/>
          <w:b/>
          <w:color w:val="auto"/>
          <w:sz w:val="28"/>
          <w:szCs w:val="28"/>
          <w:highlight w:val="none"/>
          <w:lang w:eastAsia="zh-CN"/>
        </w:rPr>
      </w:pPr>
    </w:p>
    <w:p>
      <w:pPr>
        <w:spacing w:line="360" w:lineRule="auto"/>
        <w:ind w:left="-420" w:leftChars="-200" w:firstLine="278" w:firstLineChars="99"/>
        <w:rPr>
          <w:rFonts w:hint="eastAsia" w:ascii="宋体" w:hAnsi="宋体" w:eastAsia="宋体" w:cs="宋体"/>
          <w:b/>
          <w:color w:val="auto"/>
          <w:sz w:val="28"/>
          <w:szCs w:val="28"/>
          <w:highlight w:val="none"/>
          <w:lang w:eastAsia="zh-CN"/>
        </w:rPr>
      </w:pPr>
    </w:p>
    <w:p>
      <w:pPr>
        <w:spacing w:line="360" w:lineRule="auto"/>
        <w:rPr>
          <w:rFonts w:hint="eastAsia" w:ascii="宋体" w:hAnsi="宋体" w:eastAsia="宋体" w:cs="宋体"/>
          <w:b/>
          <w:color w:val="auto"/>
          <w:sz w:val="28"/>
          <w:szCs w:val="28"/>
          <w:highlight w:val="none"/>
          <w:lang w:eastAsia="zh-CN"/>
        </w:rPr>
      </w:pPr>
    </w:p>
    <w:p>
      <w:pPr>
        <w:spacing w:line="360" w:lineRule="auto"/>
        <w:ind w:left="-420" w:leftChars="-200" w:firstLine="278" w:firstLineChars="99"/>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eastAsia="zh-CN"/>
        </w:rPr>
        <w:t>商务、</w:t>
      </w:r>
      <w:r>
        <w:rPr>
          <w:rFonts w:hint="eastAsia" w:ascii="宋体" w:hAnsi="宋体" w:eastAsia="宋体" w:cs="宋体"/>
          <w:b/>
          <w:color w:val="auto"/>
          <w:sz w:val="28"/>
          <w:szCs w:val="28"/>
          <w:highlight w:val="none"/>
        </w:rPr>
        <w:t>技术文件封面</w:t>
      </w:r>
    </w:p>
    <w:p>
      <w:pPr>
        <w:spacing w:line="360" w:lineRule="auto"/>
        <w:ind w:left="-420" w:leftChars="-200"/>
        <w:jc w:val="left"/>
        <w:rPr>
          <w:rFonts w:hint="eastAsia" w:ascii="宋体" w:hAnsi="宋体" w:eastAsia="宋体" w:cs="宋体"/>
          <w:color w:val="auto"/>
          <w:sz w:val="28"/>
          <w:szCs w:val="28"/>
          <w:highlight w:val="none"/>
        </w:rPr>
      </w:pPr>
    </w:p>
    <w:p>
      <w:pPr>
        <w:spacing w:line="360" w:lineRule="auto"/>
        <w:ind w:left="-420" w:leftChars="-200"/>
        <w:jc w:val="center"/>
        <w:rPr>
          <w:rFonts w:hint="eastAsia" w:ascii="宋体" w:hAnsi="宋体" w:eastAsia="宋体" w:cs="宋体"/>
          <w:color w:val="auto"/>
          <w:sz w:val="84"/>
          <w:szCs w:val="84"/>
          <w:highlight w:val="none"/>
        </w:rPr>
      </w:pPr>
    </w:p>
    <w:p>
      <w:pPr>
        <w:spacing w:line="360" w:lineRule="auto"/>
        <w:ind w:left="-420" w:leftChars="-200"/>
        <w:jc w:val="center"/>
        <w:rPr>
          <w:rFonts w:hint="eastAsia" w:ascii="宋体" w:hAnsi="宋体" w:eastAsia="宋体" w:cs="宋体"/>
          <w:color w:val="auto"/>
          <w:sz w:val="72"/>
          <w:szCs w:val="72"/>
          <w:highlight w:val="none"/>
        </w:rPr>
      </w:pPr>
      <w:r>
        <w:rPr>
          <w:rFonts w:hint="eastAsia" w:ascii="宋体" w:hAnsi="宋体" w:eastAsia="宋体" w:cs="宋体"/>
          <w:color w:val="auto"/>
          <w:sz w:val="72"/>
          <w:szCs w:val="72"/>
          <w:highlight w:val="none"/>
          <w:lang w:eastAsia="zh-CN"/>
        </w:rPr>
        <w:t>商务、</w:t>
      </w:r>
      <w:r>
        <w:rPr>
          <w:rFonts w:hint="eastAsia" w:ascii="宋体" w:hAnsi="宋体" w:eastAsia="宋体" w:cs="宋体"/>
          <w:color w:val="auto"/>
          <w:sz w:val="72"/>
          <w:szCs w:val="72"/>
          <w:highlight w:val="none"/>
        </w:rPr>
        <w:t>技术文件</w:t>
      </w:r>
    </w:p>
    <w:p>
      <w:pPr>
        <w:spacing w:line="360" w:lineRule="auto"/>
        <w:ind w:left="-420" w:leftChars="-200"/>
        <w:jc w:val="center"/>
        <w:rPr>
          <w:rFonts w:hint="eastAsia" w:ascii="宋体" w:hAnsi="宋体" w:eastAsia="宋体" w:cs="宋体"/>
          <w:color w:val="auto"/>
          <w:sz w:val="28"/>
          <w:szCs w:val="28"/>
          <w:highlight w:val="none"/>
        </w:rPr>
      </w:pPr>
    </w:p>
    <w:p>
      <w:pPr>
        <w:spacing w:line="360" w:lineRule="auto"/>
        <w:ind w:left="-420" w:leftChars="-200"/>
        <w:jc w:val="center"/>
        <w:rPr>
          <w:rFonts w:hint="eastAsia" w:ascii="宋体" w:hAnsi="宋体" w:eastAsia="宋体" w:cs="宋体"/>
          <w:color w:val="auto"/>
          <w:sz w:val="28"/>
          <w:szCs w:val="28"/>
          <w:highlight w:val="none"/>
        </w:rPr>
      </w:pPr>
    </w:p>
    <w:p>
      <w:pPr>
        <w:spacing w:line="360" w:lineRule="auto"/>
        <w:ind w:left="-420" w:leftChars="-200"/>
        <w:jc w:val="center"/>
        <w:rPr>
          <w:rFonts w:hint="eastAsia" w:ascii="宋体" w:hAnsi="宋体" w:eastAsia="宋体" w:cs="宋体"/>
          <w:color w:val="auto"/>
          <w:sz w:val="28"/>
          <w:szCs w:val="28"/>
          <w:highlight w:val="none"/>
        </w:rPr>
      </w:pPr>
    </w:p>
    <w:p>
      <w:pPr>
        <w:spacing w:line="360" w:lineRule="auto"/>
        <w:ind w:left="-420" w:leftChars="-200"/>
        <w:jc w:val="center"/>
        <w:rPr>
          <w:rFonts w:hint="eastAsia" w:ascii="宋体" w:hAnsi="宋体" w:eastAsia="宋体" w:cs="宋体"/>
          <w:color w:val="auto"/>
          <w:sz w:val="28"/>
          <w:szCs w:val="28"/>
          <w:highlight w:val="none"/>
        </w:rPr>
      </w:pPr>
    </w:p>
    <w:p>
      <w:pPr>
        <w:spacing w:line="360" w:lineRule="auto"/>
        <w:ind w:left="-420" w:leftChars="-200" w:firstLine="1820" w:firstLineChars="65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项目名称：</w:t>
      </w:r>
    </w:p>
    <w:p>
      <w:pPr>
        <w:spacing w:line="360" w:lineRule="auto"/>
        <w:ind w:left="-420" w:leftChars="-200" w:firstLine="1820" w:firstLineChars="650"/>
        <w:rPr>
          <w:rFonts w:hint="eastAsia" w:ascii="宋体" w:hAnsi="宋体" w:eastAsia="宋体" w:cs="宋体"/>
          <w:color w:val="auto"/>
          <w:sz w:val="28"/>
          <w:szCs w:val="28"/>
          <w:highlight w:val="none"/>
        </w:rPr>
      </w:pPr>
    </w:p>
    <w:p>
      <w:pPr>
        <w:spacing w:line="360" w:lineRule="auto"/>
        <w:ind w:left="-420" w:leftChars="-200" w:firstLine="1820" w:firstLineChars="65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项目编号：</w:t>
      </w:r>
    </w:p>
    <w:p>
      <w:pPr>
        <w:spacing w:line="360" w:lineRule="auto"/>
        <w:ind w:left="-420" w:leftChars="-200" w:firstLine="1820" w:firstLineChars="650"/>
        <w:rPr>
          <w:rFonts w:hint="eastAsia" w:ascii="宋体" w:hAnsi="宋体" w:eastAsia="宋体" w:cs="宋体"/>
          <w:color w:val="auto"/>
          <w:sz w:val="28"/>
          <w:szCs w:val="28"/>
          <w:highlight w:val="none"/>
        </w:rPr>
      </w:pPr>
    </w:p>
    <w:p>
      <w:pPr>
        <w:spacing w:line="360" w:lineRule="auto"/>
        <w:rPr>
          <w:rFonts w:hint="eastAsia" w:ascii="宋体" w:hAnsi="宋体" w:eastAsia="宋体" w:cs="宋体"/>
          <w:color w:val="auto"/>
          <w:sz w:val="28"/>
          <w:szCs w:val="28"/>
          <w:highlight w:val="none"/>
        </w:rPr>
      </w:pPr>
    </w:p>
    <w:p>
      <w:pPr>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 （单位名称）盖章</w:t>
      </w:r>
    </w:p>
    <w:p>
      <w:pPr>
        <w:spacing w:line="360" w:lineRule="auto"/>
        <w:ind w:left="-420" w:leftChars="-200"/>
        <w:jc w:val="center"/>
        <w:rPr>
          <w:rFonts w:hint="eastAsia" w:ascii="宋体" w:hAnsi="宋体" w:eastAsia="宋体" w:cs="宋体"/>
          <w:color w:val="auto"/>
          <w:sz w:val="28"/>
          <w:szCs w:val="28"/>
          <w:highlight w:val="none"/>
        </w:rPr>
      </w:pPr>
    </w:p>
    <w:p>
      <w:pPr>
        <w:spacing w:line="360" w:lineRule="auto"/>
        <w:ind w:left="-420" w:left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法定代表人签字或盖章：</w:t>
      </w:r>
    </w:p>
    <w:p>
      <w:pPr>
        <w:spacing w:line="360" w:lineRule="auto"/>
        <w:ind w:left="-420" w:leftChars="-200" w:firstLine="420" w:firstLineChars="150"/>
        <w:rPr>
          <w:rFonts w:hint="eastAsia" w:ascii="宋体" w:hAnsi="宋体" w:eastAsia="宋体" w:cs="宋体"/>
          <w:color w:val="auto"/>
          <w:sz w:val="28"/>
          <w:szCs w:val="28"/>
          <w:highlight w:val="none"/>
        </w:rPr>
      </w:pPr>
    </w:p>
    <w:p>
      <w:pPr>
        <w:spacing w:line="360" w:lineRule="auto"/>
        <w:rPr>
          <w:rStyle w:val="29"/>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日    期：      年     月      日</w:t>
      </w:r>
    </w:p>
    <w:p>
      <w:pPr>
        <w:pStyle w:val="22"/>
        <w:spacing w:before="75" w:beforeAutospacing="0" w:after="75" w:afterAutospacing="0" w:line="360" w:lineRule="auto"/>
        <w:jc w:val="center"/>
        <w:rPr>
          <w:rStyle w:val="29"/>
          <w:rFonts w:hint="eastAsia" w:ascii="宋体" w:hAnsi="宋体" w:eastAsia="宋体" w:cs="宋体"/>
          <w:color w:val="auto"/>
          <w:sz w:val="28"/>
          <w:szCs w:val="28"/>
          <w:highlight w:val="none"/>
        </w:rPr>
      </w:pPr>
    </w:p>
    <w:p>
      <w:pPr>
        <w:spacing w:line="360" w:lineRule="auto"/>
        <w:jc w:val="both"/>
        <w:rPr>
          <w:rFonts w:hint="eastAsia" w:ascii="宋体" w:hAnsi="宋体" w:eastAsia="宋体" w:cs="宋体"/>
          <w:b/>
          <w:color w:val="auto"/>
          <w:sz w:val="28"/>
          <w:szCs w:val="28"/>
          <w:highlight w:val="none"/>
          <w:lang w:eastAsia="zh-CN"/>
        </w:rPr>
      </w:pPr>
    </w:p>
    <w:p>
      <w:pPr>
        <w:spacing w:line="360" w:lineRule="auto"/>
        <w:ind w:left="-420" w:leftChars="-200" w:firstLine="278" w:firstLineChars="99"/>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eastAsia="zh-CN"/>
        </w:rPr>
        <w:t>（</w:t>
      </w:r>
      <w:r>
        <w:rPr>
          <w:rFonts w:hint="eastAsia" w:ascii="宋体" w:hAnsi="宋体" w:eastAsia="宋体" w:cs="宋体"/>
          <w:b/>
          <w:color w:val="auto"/>
          <w:sz w:val="28"/>
          <w:szCs w:val="28"/>
          <w:highlight w:val="none"/>
          <w:lang w:val="en-US" w:eastAsia="zh-CN"/>
        </w:rPr>
        <w:t>1</w:t>
      </w:r>
      <w:r>
        <w:rPr>
          <w:rFonts w:hint="eastAsia" w:ascii="宋体" w:hAnsi="宋体" w:eastAsia="宋体" w:cs="宋体"/>
          <w:b/>
          <w:color w:val="auto"/>
          <w:sz w:val="28"/>
          <w:szCs w:val="28"/>
          <w:highlight w:val="none"/>
          <w:lang w:eastAsia="zh-CN"/>
        </w:rPr>
        <w:t>）商务</w:t>
      </w:r>
      <w:r>
        <w:rPr>
          <w:rFonts w:hint="eastAsia" w:ascii="宋体" w:hAnsi="宋体" w:eastAsia="宋体" w:cs="宋体"/>
          <w:b/>
          <w:color w:val="auto"/>
          <w:sz w:val="28"/>
          <w:szCs w:val="28"/>
          <w:highlight w:val="none"/>
        </w:rPr>
        <w:t>文件封面</w:t>
      </w:r>
    </w:p>
    <w:p>
      <w:pPr>
        <w:spacing w:line="360" w:lineRule="auto"/>
        <w:ind w:left="-420" w:leftChars="-200"/>
        <w:jc w:val="left"/>
        <w:rPr>
          <w:rFonts w:hint="eastAsia" w:ascii="宋体" w:hAnsi="宋体" w:eastAsia="宋体" w:cs="宋体"/>
          <w:color w:val="auto"/>
          <w:sz w:val="28"/>
          <w:szCs w:val="28"/>
          <w:highlight w:val="none"/>
        </w:rPr>
      </w:pPr>
    </w:p>
    <w:p>
      <w:pPr>
        <w:spacing w:line="360" w:lineRule="auto"/>
        <w:ind w:left="-420" w:leftChars="-200"/>
        <w:jc w:val="center"/>
        <w:rPr>
          <w:rFonts w:hint="eastAsia" w:ascii="宋体" w:hAnsi="宋体" w:eastAsia="宋体" w:cs="宋体"/>
          <w:color w:val="auto"/>
          <w:sz w:val="84"/>
          <w:szCs w:val="84"/>
          <w:highlight w:val="none"/>
        </w:rPr>
      </w:pPr>
    </w:p>
    <w:p>
      <w:pPr>
        <w:pStyle w:val="2"/>
        <w:rPr>
          <w:rFonts w:hint="eastAsia" w:ascii="宋体" w:hAnsi="宋体" w:eastAsia="宋体" w:cs="宋体"/>
          <w:color w:val="auto"/>
          <w:sz w:val="84"/>
          <w:szCs w:val="84"/>
          <w:highlight w:val="none"/>
        </w:rPr>
      </w:pPr>
    </w:p>
    <w:p>
      <w:pPr>
        <w:rPr>
          <w:rFonts w:hint="eastAsia"/>
          <w:color w:val="auto"/>
        </w:rPr>
      </w:pPr>
    </w:p>
    <w:p>
      <w:pPr>
        <w:spacing w:line="360" w:lineRule="auto"/>
        <w:ind w:left="-420" w:leftChars="-200"/>
        <w:jc w:val="center"/>
        <w:rPr>
          <w:rFonts w:hint="eastAsia" w:ascii="宋体" w:hAnsi="宋体" w:eastAsia="宋体" w:cs="宋体"/>
          <w:color w:val="auto"/>
          <w:sz w:val="72"/>
          <w:szCs w:val="72"/>
          <w:highlight w:val="none"/>
        </w:rPr>
      </w:pPr>
      <w:r>
        <w:rPr>
          <w:rFonts w:hint="eastAsia" w:ascii="宋体" w:hAnsi="宋体" w:eastAsia="宋体" w:cs="宋体"/>
          <w:color w:val="auto"/>
          <w:sz w:val="72"/>
          <w:szCs w:val="72"/>
          <w:highlight w:val="none"/>
          <w:lang w:eastAsia="zh-CN"/>
        </w:rPr>
        <w:t>商务</w:t>
      </w:r>
      <w:r>
        <w:rPr>
          <w:rFonts w:hint="eastAsia" w:ascii="宋体" w:hAnsi="宋体" w:eastAsia="宋体" w:cs="宋体"/>
          <w:color w:val="auto"/>
          <w:sz w:val="72"/>
          <w:szCs w:val="72"/>
          <w:highlight w:val="none"/>
        </w:rPr>
        <w:t>文件</w:t>
      </w:r>
    </w:p>
    <w:p>
      <w:pPr>
        <w:spacing w:line="360" w:lineRule="auto"/>
        <w:ind w:left="-420" w:leftChars="-200"/>
        <w:jc w:val="center"/>
        <w:rPr>
          <w:rFonts w:hint="eastAsia" w:ascii="宋体" w:hAnsi="宋体" w:eastAsia="宋体" w:cs="宋体"/>
          <w:color w:val="auto"/>
          <w:sz w:val="28"/>
          <w:szCs w:val="28"/>
          <w:highlight w:val="none"/>
        </w:rPr>
      </w:pPr>
    </w:p>
    <w:p>
      <w:pPr>
        <w:spacing w:line="360" w:lineRule="auto"/>
        <w:ind w:left="-420" w:leftChars="-200"/>
        <w:jc w:val="center"/>
        <w:rPr>
          <w:rFonts w:hint="eastAsia" w:ascii="宋体" w:hAnsi="宋体" w:eastAsia="宋体" w:cs="宋体"/>
          <w:color w:val="auto"/>
          <w:sz w:val="28"/>
          <w:szCs w:val="28"/>
          <w:highlight w:val="none"/>
        </w:rPr>
      </w:pPr>
    </w:p>
    <w:p>
      <w:pPr>
        <w:spacing w:line="360" w:lineRule="auto"/>
        <w:ind w:left="-420" w:leftChars="-200"/>
        <w:jc w:val="center"/>
        <w:rPr>
          <w:rFonts w:hint="eastAsia" w:ascii="宋体" w:hAnsi="宋体" w:eastAsia="宋体" w:cs="宋体"/>
          <w:color w:val="auto"/>
          <w:sz w:val="28"/>
          <w:szCs w:val="28"/>
          <w:highlight w:val="none"/>
        </w:rPr>
      </w:pPr>
    </w:p>
    <w:p>
      <w:pPr>
        <w:pStyle w:val="22"/>
        <w:spacing w:before="75" w:beforeAutospacing="0" w:after="75" w:afterAutospacing="0" w:line="360" w:lineRule="auto"/>
        <w:jc w:val="center"/>
        <w:rPr>
          <w:rStyle w:val="29"/>
          <w:rFonts w:hint="eastAsia" w:cs="宋体"/>
          <w:color w:val="auto"/>
          <w:sz w:val="28"/>
          <w:szCs w:val="28"/>
          <w:highlight w:val="none"/>
        </w:rPr>
      </w:pPr>
    </w:p>
    <w:p>
      <w:pPr>
        <w:pStyle w:val="22"/>
        <w:spacing w:before="75" w:beforeAutospacing="0" w:after="75" w:afterAutospacing="0" w:line="360" w:lineRule="auto"/>
        <w:jc w:val="center"/>
        <w:rPr>
          <w:rStyle w:val="29"/>
          <w:rFonts w:hint="eastAsia" w:cs="宋体"/>
          <w:color w:val="auto"/>
          <w:sz w:val="28"/>
          <w:szCs w:val="28"/>
          <w:highlight w:val="none"/>
        </w:rPr>
      </w:pPr>
    </w:p>
    <w:p>
      <w:pPr>
        <w:pStyle w:val="22"/>
        <w:spacing w:before="75" w:beforeAutospacing="0" w:after="75" w:afterAutospacing="0" w:line="360" w:lineRule="auto"/>
        <w:jc w:val="center"/>
        <w:rPr>
          <w:rStyle w:val="29"/>
          <w:rFonts w:hint="eastAsia" w:cs="宋体"/>
          <w:color w:val="auto"/>
          <w:sz w:val="28"/>
          <w:szCs w:val="28"/>
          <w:highlight w:val="none"/>
        </w:rPr>
      </w:pPr>
    </w:p>
    <w:p>
      <w:pPr>
        <w:pStyle w:val="22"/>
        <w:spacing w:before="75" w:beforeAutospacing="0" w:after="75" w:afterAutospacing="0" w:line="360" w:lineRule="auto"/>
        <w:jc w:val="center"/>
        <w:rPr>
          <w:rStyle w:val="29"/>
          <w:rFonts w:hint="eastAsia" w:cs="宋体"/>
          <w:color w:val="auto"/>
          <w:sz w:val="28"/>
          <w:szCs w:val="28"/>
          <w:highlight w:val="none"/>
        </w:rPr>
      </w:pPr>
    </w:p>
    <w:p>
      <w:pPr>
        <w:pStyle w:val="22"/>
        <w:spacing w:before="75" w:beforeAutospacing="0" w:after="75" w:afterAutospacing="0" w:line="360" w:lineRule="auto"/>
        <w:jc w:val="center"/>
        <w:rPr>
          <w:rStyle w:val="29"/>
          <w:rFonts w:hint="eastAsia" w:cs="宋体"/>
          <w:color w:val="auto"/>
          <w:sz w:val="28"/>
          <w:szCs w:val="28"/>
          <w:highlight w:val="none"/>
        </w:rPr>
      </w:pPr>
    </w:p>
    <w:p>
      <w:pPr>
        <w:pStyle w:val="22"/>
        <w:spacing w:before="75" w:beforeAutospacing="0" w:after="75" w:afterAutospacing="0" w:line="360" w:lineRule="auto"/>
        <w:jc w:val="center"/>
        <w:rPr>
          <w:rStyle w:val="29"/>
          <w:rFonts w:hint="eastAsia" w:cs="宋体"/>
          <w:color w:val="auto"/>
          <w:sz w:val="28"/>
          <w:szCs w:val="28"/>
          <w:highlight w:val="none"/>
        </w:rPr>
      </w:pPr>
    </w:p>
    <w:p>
      <w:pPr>
        <w:pStyle w:val="22"/>
        <w:spacing w:before="75" w:beforeAutospacing="0" w:after="75" w:afterAutospacing="0" w:line="360" w:lineRule="auto"/>
        <w:jc w:val="center"/>
        <w:rPr>
          <w:rStyle w:val="29"/>
          <w:rFonts w:hint="eastAsia" w:cs="宋体"/>
          <w:color w:val="auto"/>
          <w:sz w:val="28"/>
          <w:szCs w:val="28"/>
          <w:highlight w:val="none"/>
        </w:rPr>
      </w:pPr>
    </w:p>
    <w:p>
      <w:pPr>
        <w:pStyle w:val="22"/>
        <w:spacing w:before="75" w:beforeAutospacing="0" w:after="75" w:afterAutospacing="0" w:line="360" w:lineRule="auto"/>
        <w:jc w:val="center"/>
        <w:rPr>
          <w:rStyle w:val="29"/>
          <w:rFonts w:hint="eastAsia" w:cs="宋体"/>
          <w:color w:val="auto"/>
          <w:sz w:val="28"/>
          <w:szCs w:val="28"/>
          <w:highlight w:val="none"/>
        </w:rPr>
      </w:pPr>
    </w:p>
    <w:p>
      <w:pPr>
        <w:pStyle w:val="22"/>
        <w:spacing w:before="75" w:beforeAutospacing="0" w:after="75" w:afterAutospacing="0" w:line="360" w:lineRule="auto"/>
        <w:jc w:val="center"/>
        <w:rPr>
          <w:rStyle w:val="29"/>
          <w:rFonts w:hint="eastAsia" w:cs="宋体"/>
          <w:color w:val="auto"/>
          <w:sz w:val="28"/>
          <w:szCs w:val="28"/>
          <w:highlight w:val="none"/>
          <w:lang w:eastAsia="zh-CN"/>
        </w:rPr>
      </w:pPr>
    </w:p>
    <w:p>
      <w:pPr>
        <w:pStyle w:val="22"/>
        <w:spacing w:before="75" w:beforeAutospacing="0" w:after="75" w:afterAutospacing="0" w:line="360" w:lineRule="auto"/>
        <w:jc w:val="center"/>
        <w:rPr>
          <w:rStyle w:val="29"/>
          <w:rFonts w:cs="宋体"/>
          <w:color w:val="auto"/>
          <w:sz w:val="28"/>
          <w:szCs w:val="28"/>
          <w:highlight w:val="none"/>
        </w:rPr>
      </w:pPr>
      <w:r>
        <w:rPr>
          <w:rStyle w:val="29"/>
          <w:rFonts w:hint="eastAsia" w:cs="宋体"/>
          <w:color w:val="auto"/>
          <w:sz w:val="28"/>
          <w:szCs w:val="28"/>
          <w:highlight w:val="none"/>
          <w:lang w:eastAsia="zh-CN"/>
        </w:rPr>
        <w:t>（</w:t>
      </w:r>
      <w:r>
        <w:rPr>
          <w:rStyle w:val="29"/>
          <w:rFonts w:hint="eastAsia" w:cs="宋体"/>
          <w:color w:val="auto"/>
          <w:sz w:val="28"/>
          <w:szCs w:val="28"/>
          <w:highlight w:val="none"/>
          <w:lang w:val="en-US" w:eastAsia="zh-CN"/>
        </w:rPr>
        <w:t>2</w:t>
      </w:r>
      <w:r>
        <w:rPr>
          <w:rStyle w:val="29"/>
          <w:rFonts w:hint="eastAsia" w:cs="宋体"/>
          <w:color w:val="auto"/>
          <w:sz w:val="28"/>
          <w:szCs w:val="28"/>
          <w:highlight w:val="none"/>
          <w:lang w:eastAsia="zh-CN"/>
        </w:rPr>
        <w:t>）供应商</w:t>
      </w:r>
      <w:r>
        <w:rPr>
          <w:rStyle w:val="29"/>
          <w:rFonts w:hint="eastAsia" w:cs="宋体"/>
          <w:color w:val="auto"/>
          <w:sz w:val="28"/>
          <w:szCs w:val="28"/>
          <w:highlight w:val="none"/>
        </w:rPr>
        <w:t>资格声明</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8"/>
        <w:gridCol w:w="1380"/>
        <w:gridCol w:w="1549"/>
        <w:gridCol w:w="1635"/>
        <w:gridCol w:w="1497"/>
        <w:gridCol w:w="16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6" w:hRule="atLeast"/>
          <w:jc w:val="center"/>
        </w:trPr>
        <w:tc>
          <w:tcPr>
            <w:tcW w:w="1728" w:type="dxa"/>
            <w:vAlign w:val="center"/>
          </w:tcPr>
          <w:p>
            <w:pPr>
              <w:pStyle w:val="22"/>
              <w:spacing w:before="75" w:beforeAutospacing="0" w:after="75" w:afterAutospacing="0" w:line="240" w:lineRule="auto"/>
              <w:rPr>
                <w:rStyle w:val="29"/>
                <w:rFonts w:cs="宋体"/>
                <w:b w:val="0"/>
                <w:bCs/>
                <w:color w:val="auto"/>
                <w:sz w:val="24"/>
                <w:szCs w:val="24"/>
                <w:highlight w:val="none"/>
              </w:rPr>
            </w:pPr>
            <w:r>
              <w:rPr>
                <w:rStyle w:val="29"/>
                <w:rFonts w:hint="eastAsia" w:cs="宋体"/>
                <w:b w:val="0"/>
                <w:bCs/>
                <w:color w:val="auto"/>
                <w:sz w:val="24"/>
                <w:szCs w:val="24"/>
                <w:highlight w:val="none"/>
                <w:lang w:eastAsia="zh-CN"/>
              </w:rPr>
              <w:t>供应商</w:t>
            </w:r>
            <w:r>
              <w:rPr>
                <w:rStyle w:val="29"/>
                <w:rFonts w:hint="eastAsia" w:cs="宋体"/>
                <w:b w:val="0"/>
                <w:bCs/>
                <w:color w:val="auto"/>
                <w:sz w:val="24"/>
                <w:szCs w:val="24"/>
                <w:highlight w:val="none"/>
              </w:rPr>
              <w:t>名称</w:t>
            </w:r>
          </w:p>
        </w:tc>
        <w:tc>
          <w:tcPr>
            <w:tcW w:w="7668" w:type="dxa"/>
            <w:gridSpan w:val="5"/>
            <w:vAlign w:val="center"/>
          </w:tcPr>
          <w:p>
            <w:pPr>
              <w:pStyle w:val="22"/>
              <w:spacing w:before="75" w:beforeAutospacing="0" w:after="75" w:afterAutospacing="0" w:line="240" w:lineRule="auto"/>
              <w:rPr>
                <w:rStyle w:val="29"/>
                <w:rFonts w:cs="宋体"/>
                <w:b w:val="0"/>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728" w:type="dxa"/>
            <w:vAlign w:val="center"/>
          </w:tcPr>
          <w:p>
            <w:pPr>
              <w:pStyle w:val="22"/>
              <w:spacing w:before="75" w:beforeAutospacing="0" w:after="75" w:afterAutospacing="0" w:line="240" w:lineRule="auto"/>
              <w:rPr>
                <w:rStyle w:val="29"/>
                <w:rFonts w:cs="宋体"/>
                <w:b w:val="0"/>
                <w:bCs/>
                <w:color w:val="auto"/>
                <w:sz w:val="24"/>
                <w:szCs w:val="24"/>
                <w:highlight w:val="none"/>
              </w:rPr>
            </w:pPr>
            <w:r>
              <w:rPr>
                <w:rStyle w:val="29"/>
                <w:rFonts w:hint="eastAsia" w:cs="宋体"/>
                <w:b w:val="0"/>
                <w:bCs/>
                <w:color w:val="auto"/>
                <w:sz w:val="24"/>
                <w:szCs w:val="24"/>
                <w:highlight w:val="none"/>
              </w:rPr>
              <w:t>地 址</w:t>
            </w:r>
          </w:p>
        </w:tc>
        <w:tc>
          <w:tcPr>
            <w:tcW w:w="7668" w:type="dxa"/>
            <w:gridSpan w:val="5"/>
            <w:vAlign w:val="center"/>
          </w:tcPr>
          <w:p>
            <w:pPr>
              <w:pStyle w:val="22"/>
              <w:spacing w:before="75" w:beforeAutospacing="0" w:after="75" w:afterAutospacing="0" w:line="240" w:lineRule="auto"/>
              <w:rPr>
                <w:rStyle w:val="29"/>
                <w:rFonts w:cs="宋体"/>
                <w:b w:val="0"/>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1728" w:type="dxa"/>
            <w:vAlign w:val="center"/>
          </w:tcPr>
          <w:p>
            <w:pPr>
              <w:pStyle w:val="22"/>
              <w:spacing w:before="75" w:beforeAutospacing="0" w:after="75" w:afterAutospacing="0" w:line="240" w:lineRule="auto"/>
              <w:rPr>
                <w:rStyle w:val="29"/>
                <w:rFonts w:cs="宋体"/>
                <w:b w:val="0"/>
                <w:bCs/>
                <w:color w:val="auto"/>
                <w:sz w:val="24"/>
                <w:szCs w:val="24"/>
                <w:highlight w:val="none"/>
              </w:rPr>
            </w:pPr>
            <w:r>
              <w:rPr>
                <w:rStyle w:val="29"/>
                <w:rFonts w:hint="eastAsia" w:cs="宋体"/>
                <w:b w:val="0"/>
                <w:bCs/>
                <w:color w:val="auto"/>
                <w:sz w:val="24"/>
                <w:szCs w:val="24"/>
                <w:highlight w:val="none"/>
              </w:rPr>
              <w:t>主管部门</w:t>
            </w:r>
          </w:p>
        </w:tc>
        <w:tc>
          <w:tcPr>
            <w:tcW w:w="1380" w:type="dxa"/>
            <w:vAlign w:val="center"/>
          </w:tcPr>
          <w:p>
            <w:pPr>
              <w:pStyle w:val="22"/>
              <w:spacing w:before="75" w:beforeAutospacing="0" w:after="75" w:afterAutospacing="0" w:line="240" w:lineRule="auto"/>
              <w:rPr>
                <w:rStyle w:val="29"/>
                <w:rFonts w:cs="宋体"/>
                <w:b w:val="0"/>
                <w:bCs/>
                <w:color w:val="auto"/>
                <w:sz w:val="24"/>
                <w:szCs w:val="24"/>
                <w:highlight w:val="none"/>
              </w:rPr>
            </w:pPr>
          </w:p>
        </w:tc>
        <w:tc>
          <w:tcPr>
            <w:tcW w:w="1549" w:type="dxa"/>
            <w:vAlign w:val="center"/>
          </w:tcPr>
          <w:p>
            <w:pPr>
              <w:pStyle w:val="22"/>
              <w:spacing w:before="75" w:beforeAutospacing="0" w:after="75" w:afterAutospacing="0" w:line="240" w:lineRule="auto"/>
              <w:rPr>
                <w:rStyle w:val="29"/>
                <w:rFonts w:cs="宋体"/>
                <w:b w:val="0"/>
                <w:bCs/>
                <w:color w:val="auto"/>
                <w:sz w:val="24"/>
                <w:szCs w:val="24"/>
                <w:highlight w:val="none"/>
              </w:rPr>
            </w:pPr>
            <w:r>
              <w:rPr>
                <w:rStyle w:val="29"/>
                <w:rFonts w:hint="eastAsia" w:cs="宋体"/>
                <w:b w:val="0"/>
                <w:bCs/>
                <w:color w:val="auto"/>
                <w:sz w:val="24"/>
                <w:szCs w:val="24"/>
                <w:highlight w:val="none"/>
              </w:rPr>
              <w:t>法定代表人</w:t>
            </w:r>
          </w:p>
        </w:tc>
        <w:tc>
          <w:tcPr>
            <w:tcW w:w="1635" w:type="dxa"/>
            <w:vAlign w:val="center"/>
          </w:tcPr>
          <w:p>
            <w:pPr>
              <w:pStyle w:val="22"/>
              <w:spacing w:before="75" w:beforeAutospacing="0" w:after="75" w:afterAutospacing="0" w:line="240" w:lineRule="auto"/>
              <w:rPr>
                <w:rStyle w:val="29"/>
                <w:rFonts w:cs="宋体"/>
                <w:b w:val="0"/>
                <w:bCs/>
                <w:color w:val="auto"/>
                <w:sz w:val="24"/>
                <w:szCs w:val="24"/>
                <w:highlight w:val="none"/>
              </w:rPr>
            </w:pPr>
          </w:p>
        </w:tc>
        <w:tc>
          <w:tcPr>
            <w:tcW w:w="1497" w:type="dxa"/>
            <w:vAlign w:val="center"/>
          </w:tcPr>
          <w:p>
            <w:pPr>
              <w:pStyle w:val="22"/>
              <w:spacing w:before="75" w:beforeAutospacing="0" w:after="75" w:afterAutospacing="0" w:line="240" w:lineRule="auto"/>
              <w:jc w:val="center"/>
              <w:rPr>
                <w:rStyle w:val="29"/>
                <w:rFonts w:cs="宋体"/>
                <w:b w:val="0"/>
                <w:bCs/>
                <w:color w:val="auto"/>
                <w:sz w:val="24"/>
                <w:szCs w:val="24"/>
                <w:highlight w:val="none"/>
              </w:rPr>
            </w:pPr>
            <w:r>
              <w:rPr>
                <w:rStyle w:val="29"/>
                <w:rFonts w:hint="eastAsia" w:cs="宋体"/>
                <w:b w:val="0"/>
                <w:bCs/>
                <w:color w:val="auto"/>
                <w:sz w:val="24"/>
                <w:szCs w:val="24"/>
                <w:highlight w:val="none"/>
              </w:rPr>
              <w:t>职 务</w:t>
            </w:r>
          </w:p>
        </w:tc>
        <w:tc>
          <w:tcPr>
            <w:tcW w:w="1607" w:type="dxa"/>
            <w:vAlign w:val="top"/>
          </w:tcPr>
          <w:p>
            <w:pPr>
              <w:pStyle w:val="22"/>
              <w:spacing w:before="75" w:beforeAutospacing="0" w:after="75" w:afterAutospacing="0" w:line="240" w:lineRule="auto"/>
              <w:rPr>
                <w:rStyle w:val="29"/>
                <w:rFonts w:cs="宋体"/>
                <w:b w:val="0"/>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jc w:val="center"/>
        </w:trPr>
        <w:tc>
          <w:tcPr>
            <w:tcW w:w="1728" w:type="dxa"/>
            <w:vAlign w:val="center"/>
          </w:tcPr>
          <w:p>
            <w:pPr>
              <w:pStyle w:val="22"/>
              <w:spacing w:before="75" w:beforeAutospacing="0" w:after="75" w:afterAutospacing="0" w:line="240" w:lineRule="auto"/>
              <w:rPr>
                <w:rStyle w:val="29"/>
                <w:rFonts w:cs="宋体"/>
                <w:b w:val="0"/>
                <w:bCs/>
                <w:color w:val="auto"/>
                <w:sz w:val="24"/>
                <w:szCs w:val="24"/>
                <w:highlight w:val="none"/>
              </w:rPr>
            </w:pPr>
            <w:r>
              <w:rPr>
                <w:rStyle w:val="29"/>
                <w:rFonts w:hint="eastAsia" w:cs="宋体"/>
                <w:b w:val="0"/>
                <w:bCs/>
                <w:color w:val="auto"/>
                <w:sz w:val="24"/>
                <w:szCs w:val="24"/>
                <w:highlight w:val="none"/>
              </w:rPr>
              <w:t>注册时间</w:t>
            </w:r>
          </w:p>
        </w:tc>
        <w:tc>
          <w:tcPr>
            <w:tcW w:w="2929" w:type="dxa"/>
            <w:gridSpan w:val="2"/>
            <w:vAlign w:val="top"/>
          </w:tcPr>
          <w:p>
            <w:pPr>
              <w:pStyle w:val="22"/>
              <w:spacing w:before="75" w:beforeAutospacing="0" w:after="75" w:afterAutospacing="0" w:line="240" w:lineRule="auto"/>
              <w:rPr>
                <w:rStyle w:val="29"/>
                <w:rFonts w:cs="宋体"/>
                <w:b w:val="0"/>
                <w:bCs/>
                <w:color w:val="auto"/>
                <w:sz w:val="24"/>
                <w:szCs w:val="24"/>
                <w:highlight w:val="none"/>
              </w:rPr>
            </w:pPr>
          </w:p>
        </w:tc>
        <w:tc>
          <w:tcPr>
            <w:tcW w:w="1635" w:type="dxa"/>
            <w:vAlign w:val="top"/>
          </w:tcPr>
          <w:p>
            <w:pPr>
              <w:pStyle w:val="22"/>
              <w:spacing w:before="75" w:beforeAutospacing="0" w:after="75" w:afterAutospacing="0" w:line="240" w:lineRule="auto"/>
              <w:rPr>
                <w:rStyle w:val="29"/>
                <w:rFonts w:cs="宋体"/>
                <w:b w:val="0"/>
                <w:bCs/>
                <w:color w:val="auto"/>
                <w:sz w:val="24"/>
                <w:szCs w:val="24"/>
                <w:highlight w:val="none"/>
              </w:rPr>
            </w:pPr>
            <w:r>
              <w:rPr>
                <w:rStyle w:val="29"/>
                <w:rFonts w:hint="eastAsia" w:cs="宋体"/>
                <w:b w:val="0"/>
                <w:bCs/>
                <w:color w:val="auto"/>
                <w:sz w:val="24"/>
                <w:szCs w:val="24"/>
                <w:highlight w:val="none"/>
              </w:rPr>
              <w:t>经济类型</w:t>
            </w:r>
          </w:p>
        </w:tc>
        <w:tc>
          <w:tcPr>
            <w:tcW w:w="3104" w:type="dxa"/>
            <w:gridSpan w:val="2"/>
            <w:vAlign w:val="top"/>
          </w:tcPr>
          <w:p>
            <w:pPr>
              <w:pStyle w:val="22"/>
              <w:spacing w:before="75" w:beforeAutospacing="0" w:after="75" w:afterAutospacing="0" w:line="240" w:lineRule="auto"/>
              <w:rPr>
                <w:rStyle w:val="29"/>
                <w:rFonts w:cs="宋体"/>
                <w:b w:val="0"/>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atLeast"/>
          <w:jc w:val="center"/>
        </w:trPr>
        <w:tc>
          <w:tcPr>
            <w:tcW w:w="4657" w:type="dxa"/>
            <w:gridSpan w:val="3"/>
            <w:vAlign w:val="center"/>
          </w:tcPr>
          <w:p>
            <w:pPr>
              <w:pStyle w:val="22"/>
              <w:spacing w:before="75" w:beforeAutospacing="0" w:after="75" w:afterAutospacing="0" w:line="240" w:lineRule="auto"/>
              <w:rPr>
                <w:rStyle w:val="29"/>
                <w:rFonts w:cs="宋体"/>
                <w:b w:val="0"/>
                <w:bCs/>
                <w:color w:val="auto"/>
                <w:sz w:val="24"/>
                <w:szCs w:val="24"/>
                <w:highlight w:val="none"/>
              </w:rPr>
            </w:pPr>
            <w:r>
              <w:rPr>
                <w:rStyle w:val="29"/>
                <w:rFonts w:hint="eastAsia" w:cs="宋体"/>
                <w:b w:val="0"/>
                <w:bCs/>
                <w:color w:val="auto"/>
                <w:sz w:val="24"/>
                <w:szCs w:val="24"/>
                <w:highlight w:val="none"/>
              </w:rPr>
              <w:t>营业执照号</w:t>
            </w:r>
          </w:p>
        </w:tc>
        <w:tc>
          <w:tcPr>
            <w:tcW w:w="4739" w:type="dxa"/>
            <w:gridSpan w:val="3"/>
            <w:vAlign w:val="center"/>
          </w:tcPr>
          <w:p>
            <w:pPr>
              <w:pStyle w:val="22"/>
              <w:spacing w:before="75" w:beforeAutospacing="0" w:after="75" w:afterAutospacing="0" w:line="240" w:lineRule="auto"/>
              <w:rPr>
                <w:rStyle w:val="29"/>
                <w:rFonts w:cs="宋体"/>
                <w:b w:val="0"/>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7" w:hRule="atLeast"/>
          <w:jc w:val="center"/>
        </w:trPr>
        <w:tc>
          <w:tcPr>
            <w:tcW w:w="4657" w:type="dxa"/>
            <w:gridSpan w:val="3"/>
            <w:vAlign w:val="center"/>
          </w:tcPr>
          <w:p>
            <w:pPr>
              <w:pStyle w:val="22"/>
              <w:spacing w:before="75" w:beforeAutospacing="0" w:after="75" w:afterAutospacing="0" w:line="240" w:lineRule="auto"/>
              <w:rPr>
                <w:rStyle w:val="29"/>
                <w:rFonts w:cs="宋体"/>
                <w:b w:val="0"/>
                <w:bCs/>
                <w:color w:val="auto"/>
                <w:sz w:val="24"/>
                <w:szCs w:val="24"/>
                <w:highlight w:val="none"/>
              </w:rPr>
            </w:pPr>
            <w:r>
              <w:rPr>
                <w:rStyle w:val="29"/>
                <w:rFonts w:hint="eastAsia" w:cs="宋体"/>
                <w:b w:val="0"/>
                <w:bCs/>
                <w:color w:val="auto"/>
                <w:sz w:val="24"/>
                <w:szCs w:val="24"/>
                <w:highlight w:val="none"/>
              </w:rPr>
              <w:t>近三年内（20</w:t>
            </w:r>
            <w:r>
              <w:rPr>
                <w:rStyle w:val="29"/>
                <w:rFonts w:hint="eastAsia" w:cs="宋体"/>
                <w:b w:val="0"/>
                <w:bCs/>
                <w:color w:val="auto"/>
                <w:sz w:val="24"/>
                <w:szCs w:val="24"/>
                <w:highlight w:val="none"/>
                <w:lang w:val="en-US" w:eastAsia="zh-CN"/>
              </w:rPr>
              <w:t>20</w:t>
            </w:r>
            <w:r>
              <w:rPr>
                <w:rStyle w:val="29"/>
                <w:rFonts w:hint="eastAsia" w:cs="宋体"/>
                <w:b w:val="0"/>
                <w:bCs/>
                <w:color w:val="auto"/>
                <w:sz w:val="24"/>
                <w:szCs w:val="24"/>
                <w:highlight w:val="none"/>
              </w:rPr>
              <w:t>年至今）在经营活动中有无重大违法纪录</w:t>
            </w:r>
          </w:p>
        </w:tc>
        <w:tc>
          <w:tcPr>
            <w:tcW w:w="4739" w:type="dxa"/>
            <w:gridSpan w:val="3"/>
            <w:vAlign w:val="center"/>
          </w:tcPr>
          <w:p>
            <w:pPr>
              <w:pStyle w:val="22"/>
              <w:spacing w:before="75" w:beforeAutospacing="0" w:after="75" w:afterAutospacing="0" w:line="240" w:lineRule="auto"/>
              <w:rPr>
                <w:rStyle w:val="29"/>
                <w:rFonts w:cs="宋体"/>
                <w:b w:val="0"/>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jc w:val="center"/>
        </w:trPr>
        <w:tc>
          <w:tcPr>
            <w:tcW w:w="1728" w:type="dxa"/>
            <w:vAlign w:val="center"/>
          </w:tcPr>
          <w:p>
            <w:pPr>
              <w:pStyle w:val="22"/>
              <w:spacing w:before="75" w:beforeAutospacing="0" w:after="75" w:afterAutospacing="0" w:line="240" w:lineRule="auto"/>
              <w:jc w:val="center"/>
              <w:rPr>
                <w:rStyle w:val="29"/>
                <w:rFonts w:cs="宋体"/>
                <w:b w:val="0"/>
                <w:bCs/>
                <w:color w:val="auto"/>
                <w:sz w:val="24"/>
                <w:szCs w:val="24"/>
                <w:highlight w:val="none"/>
              </w:rPr>
            </w:pPr>
            <w:r>
              <w:rPr>
                <w:rStyle w:val="29"/>
                <w:rFonts w:hint="eastAsia" w:cs="宋体"/>
                <w:b w:val="0"/>
                <w:bCs/>
                <w:color w:val="auto"/>
                <w:sz w:val="24"/>
                <w:szCs w:val="24"/>
                <w:highlight w:val="none"/>
              </w:rPr>
              <w:t>是否依法缴纳税收</w:t>
            </w:r>
          </w:p>
        </w:tc>
        <w:tc>
          <w:tcPr>
            <w:tcW w:w="2929" w:type="dxa"/>
            <w:gridSpan w:val="2"/>
            <w:vAlign w:val="top"/>
          </w:tcPr>
          <w:p>
            <w:pPr>
              <w:pStyle w:val="22"/>
              <w:spacing w:before="75" w:beforeAutospacing="0" w:after="75" w:afterAutospacing="0" w:line="240" w:lineRule="auto"/>
              <w:rPr>
                <w:rStyle w:val="29"/>
                <w:rFonts w:cs="宋体"/>
                <w:b w:val="0"/>
                <w:bCs/>
                <w:color w:val="auto"/>
                <w:sz w:val="24"/>
                <w:szCs w:val="24"/>
                <w:highlight w:val="none"/>
              </w:rPr>
            </w:pPr>
          </w:p>
        </w:tc>
        <w:tc>
          <w:tcPr>
            <w:tcW w:w="1635" w:type="dxa"/>
            <w:vAlign w:val="top"/>
          </w:tcPr>
          <w:p>
            <w:pPr>
              <w:pStyle w:val="22"/>
              <w:spacing w:before="75" w:beforeAutospacing="0" w:after="75" w:afterAutospacing="0" w:line="240" w:lineRule="auto"/>
              <w:jc w:val="center"/>
              <w:rPr>
                <w:rStyle w:val="29"/>
                <w:rFonts w:cs="宋体"/>
                <w:b w:val="0"/>
                <w:bCs/>
                <w:color w:val="auto"/>
                <w:sz w:val="24"/>
                <w:szCs w:val="24"/>
                <w:highlight w:val="none"/>
              </w:rPr>
            </w:pPr>
            <w:r>
              <w:rPr>
                <w:rStyle w:val="29"/>
                <w:rFonts w:hint="eastAsia" w:cs="宋体"/>
                <w:b w:val="0"/>
                <w:bCs/>
                <w:color w:val="auto"/>
                <w:sz w:val="24"/>
                <w:szCs w:val="24"/>
                <w:highlight w:val="none"/>
              </w:rPr>
              <w:t>是否依法缴纳社会保障资金</w:t>
            </w:r>
          </w:p>
        </w:tc>
        <w:tc>
          <w:tcPr>
            <w:tcW w:w="3104" w:type="dxa"/>
            <w:gridSpan w:val="2"/>
            <w:vAlign w:val="top"/>
          </w:tcPr>
          <w:p>
            <w:pPr>
              <w:pStyle w:val="22"/>
              <w:spacing w:before="75" w:beforeAutospacing="0" w:after="75" w:afterAutospacing="0" w:line="240" w:lineRule="auto"/>
              <w:rPr>
                <w:rStyle w:val="29"/>
                <w:rFonts w:cs="宋体"/>
                <w:b w:val="0"/>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3" w:hRule="atLeast"/>
          <w:jc w:val="center"/>
        </w:trPr>
        <w:tc>
          <w:tcPr>
            <w:tcW w:w="1728" w:type="dxa"/>
            <w:vMerge w:val="restart"/>
            <w:vAlign w:val="top"/>
          </w:tcPr>
          <w:p>
            <w:pPr>
              <w:pStyle w:val="22"/>
              <w:spacing w:before="75" w:beforeAutospacing="0" w:after="75" w:afterAutospacing="0" w:line="240" w:lineRule="auto"/>
              <w:jc w:val="center"/>
              <w:rPr>
                <w:rStyle w:val="29"/>
                <w:rFonts w:cs="宋体"/>
                <w:b w:val="0"/>
                <w:bCs/>
                <w:color w:val="auto"/>
                <w:sz w:val="24"/>
                <w:szCs w:val="24"/>
                <w:highlight w:val="none"/>
              </w:rPr>
            </w:pPr>
            <w:r>
              <w:rPr>
                <w:rStyle w:val="29"/>
                <w:rFonts w:hint="eastAsia" w:cs="宋体"/>
                <w:b w:val="0"/>
                <w:bCs/>
                <w:color w:val="auto"/>
                <w:sz w:val="24"/>
                <w:szCs w:val="24"/>
                <w:highlight w:val="none"/>
              </w:rPr>
              <w:t>单</w:t>
            </w:r>
          </w:p>
          <w:p>
            <w:pPr>
              <w:pStyle w:val="22"/>
              <w:spacing w:before="75" w:beforeAutospacing="0" w:after="75" w:afterAutospacing="0" w:line="240" w:lineRule="auto"/>
              <w:jc w:val="center"/>
              <w:rPr>
                <w:rStyle w:val="29"/>
                <w:rFonts w:cs="宋体"/>
                <w:b w:val="0"/>
                <w:bCs/>
                <w:color w:val="auto"/>
                <w:sz w:val="24"/>
                <w:szCs w:val="24"/>
                <w:highlight w:val="none"/>
              </w:rPr>
            </w:pPr>
            <w:r>
              <w:rPr>
                <w:rStyle w:val="29"/>
                <w:rFonts w:hint="eastAsia" w:cs="宋体"/>
                <w:b w:val="0"/>
                <w:bCs/>
                <w:color w:val="auto"/>
                <w:sz w:val="24"/>
                <w:szCs w:val="24"/>
                <w:highlight w:val="none"/>
              </w:rPr>
              <w:t>位</w:t>
            </w:r>
          </w:p>
          <w:p>
            <w:pPr>
              <w:pStyle w:val="22"/>
              <w:spacing w:before="75" w:beforeAutospacing="0" w:after="75" w:afterAutospacing="0" w:line="240" w:lineRule="auto"/>
              <w:jc w:val="center"/>
              <w:rPr>
                <w:rStyle w:val="29"/>
                <w:rFonts w:cs="宋体"/>
                <w:b w:val="0"/>
                <w:bCs/>
                <w:color w:val="auto"/>
                <w:sz w:val="24"/>
                <w:szCs w:val="24"/>
                <w:highlight w:val="none"/>
              </w:rPr>
            </w:pPr>
            <w:r>
              <w:rPr>
                <w:rStyle w:val="29"/>
                <w:rFonts w:hint="eastAsia" w:cs="宋体"/>
                <w:b w:val="0"/>
                <w:bCs/>
                <w:color w:val="auto"/>
                <w:sz w:val="24"/>
                <w:szCs w:val="24"/>
                <w:highlight w:val="none"/>
              </w:rPr>
              <w:t>概</w:t>
            </w:r>
          </w:p>
          <w:p>
            <w:pPr>
              <w:pStyle w:val="22"/>
              <w:spacing w:before="75" w:beforeAutospacing="0" w:after="75" w:afterAutospacing="0" w:line="240" w:lineRule="auto"/>
              <w:jc w:val="center"/>
              <w:rPr>
                <w:rStyle w:val="29"/>
                <w:rFonts w:cs="宋体"/>
                <w:b w:val="0"/>
                <w:bCs/>
                <w:color w:val="auto"/>
                <w:sz w:val="24"/>
                <w:szCs w:val="24"/>
                <w:highlight w:val="none"/>
              </w:rPr>
            </w:pPr>
            <w:r>
              <w:rPr>
                <w:rStyle w:val="29"/>
                <w:rFonts w:hint="eastAsia" w:cs="宋体"/>
                <w:b w:val="0"/>
                <w:bCs/>
                <w:color w:val="auto"/>
                <w:sz w:val="24"/>
                <w:szCs w:val="24"/>
                <w:highlight w:val="none"/>
              </w:rPr>
              <w:t>况</w:t>
            </w:r>
          </w:p>
        </w:tc>
        <w:tc>
          <w:tcPr>
            <w:tcW w:w="1380" w:type="dxa"/>
            <w:vAlign w:val="center"/>
          </w:tcPr>
          <w:p>
            <w:pPr>
              <w:pStyle w:val="22"/>
              <w:spacing w:before="75" w:beforeAutospacing="0" w:after="75" w:afterAutospacing="0" w:line="240" w:lineRule="auto"/>
              <w:rPr>
                <w:rStyle w:val="29"/>
                <w:rFonts w:cs="宋体"/>
                <w:b w:val="0"/>
                <w:bCs/>
                <w:color w:val="auto"/>
                <w:sz w:val="24"/>
                <w:szCs w:val="24"/>
                <w:highlight w:val="none"/>
              </w:rPr>
            </w:pPr>
            <w:r>
              <w:rPr>
                <w:rStyle w:val="29"/>
                <w:rFonts w:hint="eastAsia" w:cs="宋体"/>
                <w:b w:val="0"/>
                <w:bCs/>
                <w:color w:val="auto"/>
                <w:sz w:val="24"/>
                <w:szCs w:val="24"/>
                <w:highlight w:val="none"/>
              </w:rPr>
              <w:t>注册资本</w:t>
            </w:r>
          </w:p>
        </w:tc>
        <w:tc>
          <w:tcPr>
            <w:tcW w:w="1549" w:type="dxa"/>
            <w:vAlign w:val="top"/>
          </w:tcPr>
          <w:p>
            <w:pPr>
              <w:pStyle w:val="22"/>
              <w:spacing w:before="75" w:beforeAutospacing="0" w:after="75" w:afterAutospacing="0" w:line="240" w:lineRule="auto"/>
              <w:rPr>
                <w:rStyle w:val="29"/>
                <w:rFonts w:cs="宋体"/>
                <w:b w:val="0"/>
                <w:bCs/>
                <w:color w:val="auto"/>
                <w:sz w:val="24"/>
                <w:szCs w:val="24"/>
                <w:highlight w:val="none"/>
              </w:rPr>
            </w:pPr>
            <w:r>
              <w:rPr>
                <w:rStyle w:val="29"/>
                <w:rFonts w:hint="eastAsia" w:cs="宋体"/>
                <w:b w:val="0"/>
                <w:bCs/>
                <w:color w:val="auto"/>
                <w:sz w:val="24"/>
                <w:szCs w:val="24"/>
                <w:highlight w:val="none"/>
              </w:rPr>
              <w:t xml:space="preserve">     万元</w:t>
            </w:r>
          </w:p>
        </w:tc>
        <w:tc>
          <w:tcPr>
            <w:tcW w:w="1635" w:type="dxa"/>
            <w:vAlign w:val="top"/>
          </w:tcPr>
          <w:p>
            <w:pPr>
              <w:pStyle w:val="22"/>
              <w:spacing w:before="75" w:beforeAutospacing="0" w:after="75" w:afterAutospacing="0" w:line="240" w:lineRule="auto"/>
              <w:rPr>
                <w:rStyle w:val="29"/>
                <w:rFonts w:cs="宋体"/>
                <w:b w:val="0"/>
                <w:bCs/>
                <w:color w:val="auto"/>
                <w:sz w:val="24"/>
                <w:szCs w:val="24"/>
                <w:highlight w:val="none"/>
              </w:rPr>
            </w:pPr>
            <w:r>
              <w:rPr>
                <w:rStyle w:val="29"/>
                <w:rFonts w:hint="eastAsia" w:cs="宋体"/>
                <w:b w:val="0"/>
                <w:bCs/>
                <w:color w:val="auto"/>
                <w:sz w:val="24"/>
                <w:szCs w:val="24"/>
                <w:highlight w:val="none"/>
              </w:rPr>
              <w:t>占地面积</w:t>
            </w:r>
          </w:p>
        </w:tc>
        <w:tc>
          <w:tcPr>
            <w:tcW w:w="3104" w:type="dxa"/>
            <w:gridSpan w:val="2"/>
            <w:vAlign w:val="top"/>
          </w:tcPr>
          <w:p>
            <w:pPr>
              <w:pStyle w:val="22"/>
              <w:spacing w:before="75" w:beforeAutospacing="0" w:after="75" w:afterAutospacing="0" w:line="240" w:lineRule="auto"/>
              <w:rPr>
                <w:rStyle w:val="29"/>
                <w:rFonts w:cs="宋体"/>
                <w:b w:val="0"/>
                <w:bCs/>
                <w:color w:val="auto"/>
                <w:sz w:val="24"/>
                <w:szCs w:val="24"/>
                <w:highlight w:val="none"/>
              </w:rPr>
            </w:pPr>
            <w:r>
              <w:rPr>
                <w:rStyle w:val="29"/>
                <w:rFonts w:hint="eastAsia" w:cs="宋体"/>
                <w:b w:val="0"/>
                <w:bCs/>
                <w:color w:val="auto"/>
                <w:sz w:val="24"/>
                <w:szCs w:val="24"/>
                <w:highlight w:val="none"/>
              </w:rPr>
              <w:t xml:space="preserve">               </w:t>
            </w:r>
            <w:r>
              <w:rPr>
                <w:rStyle w:val="29"/>
                <w:rFonts w:hint="eastAsia" w:cs="宋体"/>
                <w:b w:val="0"/>
                <w:bCs/>
                <w:color w:val="auto"/>
                <w:sz w:val="24"/>
                <w:szCs w:val="24"/>
                <w:highlight w:val="none"/>
                <w:lang w:val="en-US" w:eastAsia="zh-CN"/>
              </w:rPr>
              <w:t xml:space="preserve">   </w:t>
            </w:r>
            <w:r>
              <w:rPr>
                <w:rStyle w:val="29"/>
                <w:rFonts w:hint="eastAsia" w:cs="宋体"/>
                <w:b w:val="0"/>
                <w:bCs/>
                <w:color w:val="auto"/>
                <w:sz w:val="24"/>
                <w:szCs w:val="24"/>
                <w:highlight w:val="none"/>
              </w:rPr>
              <w:t>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728" w:type="dxa"/>
            <w:vMerge w:val="continue"/>
            <w:vAlign w:val="top"/>
          </w:tcPr>
          <w:p>
            <w:pPr>
              <w:pStyle w:val="22"/>
              <w:spacing w:before="75" w:beforeAutospacing="0" w:after="75" w:afterAutospacing="0" w:line="240" w:lineRule="auto"/>
              <w:rPr>
                <w:rStyle w:val="29"/>
                <w:rFonts w:cs="宋体"/>
                <w:b w:val="0"/>
                <w:bCs/>
                <w:color w:val="auto"/>
                <w:sz w:val="24"/>
                <w:szCs w:val="24"/>
                <w:highlight w:val="none"/>
              </w:rPr>
            </w:pPr>
          </w:p>
        </w:tc>
        <w:tc>
          <w:tcPr>
            <w:tcW w:w="1380" w:type="dxa"/>
            <w:vAlign w:val="center"/>
          </w:tcPr>
          <w:p>
            <w:pPr>
              <w:pStyle w:val="22"/>
              <w:spacing w:before="75" w:beforeAutospacing="0" w:after="75" w:afterAutospacing="0" w:line="240" w:lineRule="auto"/>
              <w:rPr>
                <w:rStyle w:val="29"/>
                <w:rFonts w:cs="宋体"/>
                <w:b w:val="0"/>
                <w:bCs/>
                <w:color w:val="auto"/>
                <w:sz w:val="24"/>
                <w:szCs w:val="24"/>
                <w:highlight w:val="none"/>
              </w:rPr>
            </w:pPr>
            <w:r>
              <w:rPr>
                <w:rStyle w:val="29"/>
                <w:rFonts w:hint="eastAsia" w:cs="宋体"/>
                <w:b w:val="0"/>
                <w:bCs/>
                <w:color w:val="auto"/>
                <w:sz w:val="24"/>
                <w:szCs w:val="24"/>
                <w:highlight w:val="none"/>
              </w:rPr>
              <w:t>职工总数</w:t>
            </w:r>
          </w:p>
        </w:tc>
        <w:tc>
          <w:tcPr>
            <w:tcW w:w="1549" w:type="dxa"/>
            <w:vAlign w:val="top"/>
          </w:tcPr>
          <w:p>
            <w:pPr>
              <w:pStyle w:val="22"/>
              <w:spacing w:before="75" w:beforeAutospacing="0" w:after="75" w:afterAutospacing="0" w:line="240" w:lineRule="auto"/>
              <w:rPr>
                <w:rStyle w:val="29"/>
                <w:rFonts w:cs="宋体"/>
                <w:b w:val="0"/>
                <w:bCs/>
                <w:color w:val="auto"/>
                <w:sz w:val="24"/>
                <w:szCs w:val="24"/>
                <w:highlight w:val="none"/>
              </w:rPr>
            </w:pPr>
            <w:r>
              <w:rPr>
                <w:rStyle w:val="29"/>
                <w:rFonts w:hint="eastAsia" w:cs="宋体"/>
                <w:b w:val="0"/>
                <w:bCs/>
                <w:color w:val="auto"/>
                <w:sz w:val="24"/>
                <w:szCs w:val="24"/>
                <w:highlight w:val="none"/>
              </w:rPr>
              <w:t xml:space="preserve">       人</w:t>
            </w:r>
          </w:p>
        </w:tc>
        <w:tc>
          <w:tcPr>
            <w:tcW w:w="1635" w:type="dxa"/>
            <w:vAlign w:val="top"/>
          </w:tcPr>
          <w:p>
            <w:pPr>
              <w:pStyle w:val="22"/>
              <w:spacing w:before="75" w:beforeAutospacing="0" w:after="75" w:afterAutospacing="0" w:line="240" w:lineRule="auto"/>
              <w:rPr>
                <w:rStyle w:val="29"/>
                <w:rFonts w:cs="宋体"/>
                <w:b w:val="0"/>
                <w:bCs/>
                <w:color w:val="auto"/>
                <w:sz w:val="24"/>
                <w:szCs w:val="24"/>
                <w:highlight w:val="none"/>
              </w:rPr>
            </w:pPr>
            <w:r>
              <w:rPr>
                <w:rStyle w:val="29"/>
                <w:rFonts w:hint="eastAsia" w:cs="宋体"/>
                <w:b w:val="0"/>
                <w:bCs/>
                <w:color w:val="auto"/>
                <w:sz w:val="24"/>
                <w:szCs w:val="24"/>
                <w:highlight w:val="none"/>
              </w:rPr>
              <w:t>建筑面积</w:t>
            </w:r>
          </w:p>
        </w:tc>
        <w:tc>
          <w:tcPr>
            <w:tcW w:w="3104" w:type="dxa"/>
            <w:gridSpan w:val="2"/>
            <w:vAlign w:val="top"/>
          </w:tcPr>
          <w:p>
            <w:pPr>
              <w:pStyle w:val="22"/>
              <w:spacing w:before="75" w:beforeAutospacing="0" w:after="75" w:afterAutospacing="0" w:line="240" w:lineRule="auto"/>
              <w:jc w:val="right"/>
              <w:rPr>
                <w:rStyle w:val="29"/>
                <w:rFonts w:cs="宋体"/>
                <w:b w:val="0"/>
                <w:bCs/>
                <w:color w:val="auto"/>
                <w:sz w:val="24"/>
                <w:szCs w:val="24"/>
                <w:highlight w:val="none"/>
              </w:rPr>
            </w:pPr>
            <w:r>
              <w:rPr>
                <w:rStyle w:val="29"/>
                <w:rFonts w:hint="eastAsia" w:cs="宋体"/>
                <w:b w:val="0"/>
                <w:bCs/>
                <w:color w:val="auto"/>
                <w:sz w:val="24"/>
                <w:szCs w:val="24"/>
                <w:highlight w:val="none"/>
              </w:rPr>
              <w:t>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6" w:hRule="atLeast"/>
          <w:jc w:val="center"/>
        </w:trPr>
        <w:tc>
          <w:tcPr>
            <w:tcW w:w="1728" w:type="dxa"/>
            <w:vMerge w:val="continue"/>
            <w:vAlign w:val="top"/>
          </w:tcPr>
          <w:p>
            <w:pPr>
              <w:pStyle w:val="22"/>
              <w:spacing w:before="75" w:beforeAutospacing="0" w:after="75" w:afterAutospacing="0" w:line="240" w:lineRule="auto"/>
              <w:rPr>
                <w:rStyle w:val="29"/>
                <w:rFonts w:cs="宋体"/>
                <w:b w:val="0"/>
                <w:bCs/>
                <w:color w:val="auto"/>
                <w:sz w:val="24"/>
                <w:szCs w:val="24"/>
                <w:highlight w:val="none"/>
              </w:rPr>
            </w:pPr>
          </w:p>
        </w:tc>
        <w:tc>
          <w:tcPr>
            <w:tcW w:w="1380" w:type="dxa"/>
            <w:vMerge w:val="restart"/>
            <w:vAlign w:val="center"/>
          </w:tcPr>
          <w:p>
            <w:pPr>
              <w:pStyle w:val="22"/>
              <w:spacing w:before="75" w:beforeAutospacing="0" w:after="75" w:afterAutospacing="0" w:line="240" w:lineRule="auto"/>
              <w:rPr>
                <w:rStyle w:val="29"/>
                <w:rFonts w:cs="宋体"/>
                <w:b w:val="0"/>
                <w:bCs/>
                <w:color w:val="auto"/>
                <w:sz w:val="24"/>
                <w:szCs w:val="24"/>
                <w:highlight w:val="none"/>
              </w:rPr>
            </w:pPr>
            <w:r>
              <w:rPr>
                <w:rStyle w:val="29"/>
                <w:rFonts w:hint="eastAsia" w:cs="宋体"/>
                <w:b w:val="0"/>
                <w:bCs/>
                <w:color w:val="auto"/>
                <w:sz w:val="24"/>
                <w:szCs w:val="24"/>
                <w:highlight w:val="none"/>
              </w:rPr>
              <w:t>资产</w:t>
            </w:r>
          </w:p>
          <w:p>
            <w:pPr>
              <w:pStyle w:val="22"/>
              <w:spacing w:before="75" w:beforeAutospacing="0" w:after="75" w:afterAutospacing="0" w:line="240" w:lineRule="auto"/>
              <w:rPr>
                <w:rStyle w:val="29"/>
                <w:rFonts w:cs="宋体"/>
                <w:b w:val="0"/>
                <w:bCs/>
                <w:color w:val="auto"/>
                <w:sz w:val="24"/>
                <w:szCs w:val="24"/>
                <w:highlight w:val="none"/>
              </w:rPr>
            </w:pPr>
            <w:r>
              <w:rPr>
                <w:rStyle w:val="29"/>
                <w:rFonts w:hint="eastAsia" w:cs="宋体"/>
                <w:b w:val="0"/>
                <w:bCs/>
                <w:color w:val="auto"/>
                <w:sz w:val="24"/>
                <w:szCs w:val="24"/>
                <w:highlight w:val="none"/>
              </w:rPr>
              <w:t>情况</w:t>
            </w:r>
          </w:p>
        </w:tc>
        <w:tc>
          <w:tcPr>
            <w:tcW w:w="3184" w:type="dxa"/>
            <w:gridSpan w:val="2"/>
            <w:vAlign w:val="center"/>
          </w:tcPr>
          <w:p>
            <w:pPr>
              <w:pStyle w:val="22"/>
              <w:spacing w:before="75" w:beforeAutospacing="0" w:after="75" w:afterAutospacing="0" w:line="240" w:lineRule="auto"/>
              <w:rPr>
                <w:rStyle w:val="29"/>
                <w:rFonts w:cs="宋体"/>
                <w:b w:val="0"/>
                <w:bCs/>
                <w:color w:val="auto"/>
                <w:sz w:val="24"/>
                <w:szCs w:val="24"/>
                <w:highlight w:val="none"/>
              </w:rPr>
            </w:pPr>
            <w:r>
              <w:rPr>
                <w:rStyle w:val="29"/>
                <w:rFonts w:hint="eastAsia" w:cs="宋体"/>
                <w:b w:val="0"/>
                <w:bCs/>
                <w:color w:val="auto"/>
                <w:sz w:val="24"/>
                <w:szCs w:val="24"/>
                <w:highlight w:val="none"/>
              </w:rPr>
              <w:t>净资产：        万元</w:t>
            </w:r>
          </w:p>
        </w:tc>
        <w:tc>
          <w:tcPr>
            <w:tcW w:w="3104" w:type="dxa"/>
            <w:gridSpan w:val="2"/>
            <w:vMerge w:val="restart"/>
            <w:vAlign w:val="top"/>
          </w:tcPr>
          <w:p>
            <w:pPr>
              <w:pStyle w:val="22"/>
              <w:spacing w:before="75" w:beforeAutospacing="0" w:after="75" w:afterAutospacing="0" w:line="240" w:lineRule="auto"/>
              <w:rPr>
                <w:rStyle w:val="29"/>
                <w:rFonts w:cs="宋体"/>
                <w:b w:val="0"/>
                <w:bCs/>
                <w:color w:val="auto"/>
                <w:sz w:val="24"/>
                <w:szCs w:val="24"/>
                <w:highlight w:val="none"/>
              </w:rPr>
            </w:pPr>
            <w:r>
              <w:rPr>
                <w:rStyle w:val="29"/>
                <w:rFonts w:hint="eastAsia" w:cs="宋体"/>
                <w:b w:val="0"/>
                <w:bCs/>
                <w:color w:val="auto"/>
                <w:sz w:val="24"/>
                <w:szCs w:val="24"/>
                <w:highlight w:val="none"/>
              </w:rPr>
              <w:t>固定资产原值：      万元</w:t>
            </w:r>
          </w:p>
          <w:p>
            <w:pPr>
              <w:pStyle w:val="22"/>
              <w:spacing w:before="75" w:beforeAutospacing="0" w:after="75" w:afterAutospacing="0" w:line="240" w:lineRule="auto"/>
              <w:rPr>
                <w:rStyle w:val="29"/>
                <w:rFonts w:cs="宋体"/>
                <w:b w:val="0"/>
                <w:bCs/>
                <w:color w:val="auto"/>
                <w:sz w:val="24"/>
                <w:szCs w:val="24"/>
                <w:highlight w:val="none"/>
              </w:rPr>
            </w:pPr>
            <w:r>
              <w:rPr>
                <w:rStyle w:val="29"/>
                <w:rFonts w:hint="eastAsia" w:cs="宋体"/>
                <w:b w:val="0"/>
                <w:bCs/>
                <w:color w:val="auto"/>
                <w:sz w:val="24"/>
                <w:szCs w:val="24"/>
                <w:highlight w:val="none"/>
              </w:rPr>
              <w:t>固定资产净值：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1" w:hRule="atLeast"/>
          <w:jc w:val="center"/>
        </w:trPr>
        <w:tc>
          <w:tcPr>
            <w:tcW w:w="1728" w:type="dxa"/>
            <w:vMerge w:val="continue"/>
            <w:vAlign w:val="top"/>
          </w:tcPr>
          <w:p>
            <w:pPr>
              <w:pStyle w:val="22"/>
              <w:spacing w:before="75" w:beforeAutospacing="0" w:after="75" w:afterAutospacing="0" w:line="240" w:lineRule="auto"/>
              <w:rPr>
                <w:rStyle w:val="29"/>
                <w:rFonts w:cs="宋体"/>
                <w:b w:val="0"/>
                <w:bCs/>
                <w:color w:val="auto"/>
                <w:sz w:val="24"/>
                <w:szCs w:val="24"/>
                <w:highlight w:val="none"/>
              </w:rPr>
            </w:pPr>
          </w:p>
        </w:tc>
        <w:tc>
          <w:tcPr>
            <w:tcW w:w="1380" w:type="dxa"/>
            <w:vMerge w:val="continue"/>
            <w:vAlign w:val="top"/>
          </w:tcPr>
          <w:p>
            <w:pPr>
              <w:pStyle w:val="22"/>
              <w:spacing w:before="75" w:beforeAutospacing="0" w:after="75" w:afterAutospacing="0" w:line="240" w:lineRule="auto"/>
              <w:rPr>
                <w:rStyle w:val="29"/>
                <w:rFonts w:cs="宋体"/>
                <w:b w:val="0"/>
                <w:bCs/>
                <w:color w:val="auto"/>
                <w:sz w:val="24"/>
                <w:szCs w:val="24"/>
                <w:highlight w:val="none"/>
              </w:rPr>
            </w:pPr>
          </w:p>
        </w:tc>
        <w:tc>
          <w:tcPr>
            <w:tcW w:w="3184" w:type="dxa"/>
            <w:gridSpan w:val="2"/>
            <w:vAlign w:val="center"/>
          </w:tcPr>
          <w:p>
            <w:pPr>
              <w:pStyle w:val="22"/>
              <w:spacing w:before="75" w:beforeAutospacing="0" w:after="75" w:afterAutospacing="0" w:line="240" w:lineRule="auto"/>
              <w:rPr>
                <w:rStyle w:val="29"/>
                <w:rFonts w:cs="宋体"/>
                <w:b w:val="0"/>
                <w:bCs/>
                <w:color w:val="auto"/>
                <w:sz w:val="24"/>
                <w:szCs w:val="24"/>
                <w:highlight w:val="none"/>
              </w:rPr>
            </w:pPr>
            <w:r>
              <w:rPr>
                <w:rStyle w:val="29"/>
                <w:rFonts w:hint="eastAsia" w:cs="宋体"/>
                <w:b w:val="0"/>
                <w:bCs/>
                <w:color w:val="auto"/>
                <w:sz w:val="24"/>
                <w:szCs w:val="24"/>
                <w:highlight w:val="none"/>
              </w:rPr>
              <w:t>负 债：         万元</w:t>
            </w:r>
          </w:p>
        </w:tc>
        <w:tc>
          <w:tcPr>
            <w:tcW w:w="3104" w:type="dxa"/>
            <w:gridSpan w:val="2"/>
            <w:vMerge w:val="continue"/>
            <w:vAlign w:val="top"/>
          </w:tcPr>
          <w:p>
            <w:pPr>
              <w:pStyle w:val="22"/>
              <w:spacing w:before="75" w:beforeAutospacing="0" w:after="75" w:afterAutospacing="0" w:line="240" w:lineRule="auto"/>
              <w:rPr>
                <w:rStyle w:val="29"/>
                <w:rFonts w:cs="宋体"/>
                <w:b w:val="0"/>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jc w:val="center"/>
        </w:trPr>
        <w:tc>
          <w:tcPr>
            <w:tcW w:w="1728" w:type="dxa"/>
            <w:vMerge w:val="restart"/>
            <w:vAlign w:val="center"/>
          </w:tcPr>
          <w:p>
            <w:pPr>
              <w:pStyle w:val="22"/>
              <w:spacing w:before="75" w:beforeAutospacing="0" w:after="75" w:afterAutospacing="0" w:line="240" w:lineRule="auto"/>
              <w:jc w:val="center"/>
              <w:rPr>
                <w:rStyle w:val="29"/>
                <w:rFonts w:cs="宋体"/>
                <w:b w:val="0"/>
                <w:bCs/>
                <w:color w:val="auto"/>
                <w:sz w:val="24"/>
                <w:szCs w:val="24"/>
                <w:highlight w:val="none"/>
              </w:rPr>
            </w:pPr>
            <w:r>
              <w:rPr>
                <w:rStyle w:val="29"/>
                <w:rFonts w:hint="eastAsia" w:cs="宋体"/>
                <w:b w:val="0"/>
                <w:bCs/>
                <w:color w:val="auto"/>
                <w:sz w:val="24"/>
                <w:szCs w:val="24"/>
                <w:highlight w:val="none"/>
              </w:rPr>
              <w:t>财务状况</w:t>
            </w:r>
          </w:p>
          <w:p>
            <w:pPr>
              <w:pStyle w:val="22"/>
              <w:spacing w:before="75" w:beforeAutospacing="0" w:after="75" w:afterAutospacing="0" w:line="240" w:lineRule="auto"/>
              <w:jc w:val="center"/>
              <w:rPr>
                <w:rStyle w:val="29"/>
                <w:rFonts w:cs="宋体"/>
                <w:b w:val="0"/>
                <w:bCs/>
                <w:color w:val="auto"/>
                <w:sz w:val="24"/>
                <w:szCs w:val="24"/>
                <w:highlight w:val="none"/>
              </w:rPr>
            </w:pPr>
            <w:r>
              <w:rPr>
                <w:rStyle w:val="29"/>
                <w:rFonts w:hint="eastAsia" w:cs="宋体"/>
                <w:b w:val="0"/>
                <w:bCs/>
                <w:color w:val="auto"/>
                <w:sz w:val="24"/>
                <w:szCs w:val="24"/>
                <w:highlight w:val="none"/>
              </w:rPr>
              <w:t>（最近三年20</w:t>
            </w:r>
            <w:r>
              <w:rPr>
                <w:rStyle w:val="29"/>
                <w:rFonts w:hint="eastAsia" w:cs="宋体"/>
                <w:b w:val="0"/>
                <w:bCs/>
                <w:color w:val="auto"/>
                <w:sz w:val="24"/>
                <w:szCs w:val="24"/>
                <w:highlight w:val="none"/>
                <w:lang w:val="en-US" w:eastAsia="zh-CN"/>
              </w:rPr>
              <w:t>20</w:t>
            </w:r>
            <w:r>
              <w:rPr>
                <w:rStyle w:val="29"/>
                <w:rFonts w:hint="eastAsia" w:cs="宋体"/>
                <w:b w:val="0"/>
                <w:bCs/>
                <w:color w:val="auto"/>
                <w:sz w:val="24"/>
                <w:szCs w:val="24"/>
                <w:highlight w:val="none"/>
              </w:rPr>
              <w:t>年至</w:t>
            </w:r>
            <w:bookmarkStart w:id="184" w:name="_GoBack"/>
            <w:bookmarkEnd w:id="184"/>
            <w:r>
              <w:rPr>
                <w:rStyle w:val="29"/>
                <w:rFonts w:hint="eastAsia" w:cs="宋体"/>
                <w:b w:val="0"/>
                <w:bCs/>
                <w:color w:val="auto"/>
                <w:sz w:val="24"/>
                <w:szCs w:val="24"/>
                <w:highlight w:val="none"/>
              </w:rPr>
              <w:t>202</w:t>
            </w:r>
            <w:r>
              <w:rPr>
                <w:rStyle w:val="29"/>
                <w:rFonts w:hint="eastAsia" w:cs="宋体"/>
                <w:b w:val="0"/>
                <w:bCs/>
                <w:color w:val="auto"/>
                <w:sz w:val="24"/>
                <w:szCs w:val="24"/>
                <w:highlight w:val="none"/>
                <w:lang w:val="en-US" w:eastAsia="zh-CN"/>
              </w:rPr>
              <w:t>2</w:t>
            </w:r>
            <w:r>
              <w:rPr>
                <w:rStyle w:val="29"/>
                <w:rFonts w:hint="eastAsia" w:cs="宋体"/>
                <w:b w:val="0"/>
                <w:bCs/>
                <w:color w:val="auto"/>
                <w:sz w:val="24"/>
                <w:szCs w:val="24"/>
                <w:highlight w:val="none"/>
              </w:rPr>
              <w:t>）</w:t>
            </w:r>
          </w:p>
        </w:tc>
        <w:tc>
          <w:tcPr>
            <w:tcW w:w="1380" w:type="dxa"/>
            <w:vAlign w:val="center"/>
          </w:tcPr>
          <w:p>
            <w:pPr>
              <w:pStyle w:val="22"/>
              <w:spacing w:before="75" w:beforeAutospacing="0" w:after="75" w:afterAutospacing="0" w:line="240" w:lineRule="auto"/>
              <w:jc w:val="center"/>
              <w:rPr>
                <w:rStyle w:val="29"/>
                <w:rFonts w:cs="宋体"/>
                <w:b w:val="0"/>
                <w:bCs/>
                <w:color w:val="auto"/>
                <w:sz w:val="24"/>
                <w:szCs w:val="24"/>
                <w:highlight w:val="none"/>
              </w:rPr>
            </w:pPr>
            <w:r>
              <w:rPr>
                <w:rStyle w:val="29"/>
                <w:rFonts w:hint="eastAsia" w:cs="宋体"/>
                <w:b w:val="0"/>
                <w:bCs/>
                <w:color w:val="auto"/>
                <w:sz w:val="24"/>
                <w:szCs w:val="24"/>
                <w:highlight w:val="none"/>
              </w:rPr>
              <w:t>年份</w:t>
            </w:r>
          </w:p>
        </w:tc>
        <w:tc>
          <w:tcPr>
            <w:tcW w:w="1549" w:type="dxa"/>
            <w:vAlign w:val="center"/>
          </w:tcPr>
          <w:p>
            <w:pPr>
              <w:pStyle w:val="22"/>
              <w:spacing w:before="75" w:beforeAutospacing="0" w:after="75" w:afterAutospacing="0" w:line="240" w:lineRule="auto"/>
              <w:jc w:val="center"/>
              <w:rPr>
                <w:rStyle w:val="29"/>
                <w:rFonts w:cs="宋体"/>
                <w:b w:val="0"/>
                <w:bCs/>
                <w:color w:val="auto"/>
                <w:sz w:val="24"/>
                <w:szCs w:val="24"/>
                <w:highlight w:val="none"/>
              </w:rPr>
            </w:pPr>
            <w:r>
              <w:rPr>
                <w:rStyle w:val="29"/>
                <w:rFonts w:hint="eastAsia" w:cs="宋体"/>
                <w:b w:val="0"/>
                <w:bCs/>
                <w:color w:val="auto"/>
                <w:sz w:val="24"/>
                <w:szCs w:val="24"/>
                <w:highlight w:val="none"/>
              </w:rPr>
              <w:t>主营收入</w:t>
            </w:r>
          </w:p>
          <w:p>
            <w:pPr>
              <w:pStyle w:val="22"/>
              <w:spacing w:before="75" w:beforeAutospacing="0" w:after="75" w:afterAutospacing="0" w:line="240" w:lineRule="auto"/>
              <w:jc w:val="center"/>
              <w:rPr>
                <w:rStyle w:val="29"/>
                <w:rFonts w:cs="宋体"/>
                <w:b w:val="0"/>
                <w:bCs/>
                <w:color w:val="auto"/>
                <w:sz w:val="24"/>
                <w:szCs w:val="24"/>
                <w:highlight w:val="none"/>
              </w:rPr>
            </w:pPr>
            <w:r>
              <w:rPr>
                <w:rStyle w:val="29"/>
                <w:rFonts w:hint="eastAsia" w:cs="宋体"/>
                <w:b w:val="0"/>
                <w:bCs/>
                <w:color w:val="auto"/>
                <w:sz w:val="24"/>
                <w:szCs w:val="24"/>
                <w:highlight w:val="none"/>
              </w:rPr>
              <w:t>（万元）</w:t>
            </w:r>
          </w:p>
        </w:tc>
        <w:tc>
          <w:tcPr>
            <w:tcW w:w="1635" w:type="dxa"/>
            <w:vAlign w:val="center"/>
          </w:tcPr>
          <w:p>
            <w:pPr>
              <w:pStyle w:val="22"/>
              <w:spacing w:before="75" w:beforeAutospacing="0" w:after="75" w:afterAutospacing="0" w:line="240" w:lineRule="auto"/>
              <w:jc w:val="center"/>
              <w:rPr>
                <w:rStyle w:val="29"/>
                <w:rFonts w:cs="宋体"/>
                <w:b w:val="0"/>
                <w:bCs/>
                <w:color w:val="auto"/>
                <w:sz w:val="24"/>
                <w:szCs w:val="24"/>
                <w:highlight w:val="none"/>
              </w:rPr>
            </w:pPr>
            <w:r>
              <w:rPr>
                <w:rStyle w:val="29"/>
                <w:rFonts w:hint="eastAsia" w:cs="宋体"/>
                <w:b w:val="0"/>
                <w:bCs/>
                <w:color w:val="auto"/>
                <w:sz w:val="24"/>
                <w:szCs w:val="24"/>
                <w:highlight w:val="none"/>
              </w:rPr>
              <w:t>收入总额</w:t>
            </w:r>
          </w:p>
          <w:p>
            <w:pPr>
              <w:pStyle w:val="22"/>
              <w:spacing w:before="75" w:beforeAutospacing="0" w:after="75" w:afterAutospacing="0" w:line="240" w:lineRule="auto"/>
              <w:jc w:val="center"/>
              <w:rPr>
                <w:rStyle w:val="29"/>
                <w:rFonts w:cs="宋体"/>
                <w:b w:val="0"/>
                <w:bCs/>
                <w:color w:val="auto"/>
                <w:sz w:val="24"/>
                <w:szCs w:val="24"/>
                <w:highlight w:val="none"/>
              </w:rPr>
            </w:pPr>
            <w:r>
              <w:rPr>
                <w:rStyle w:val="29"/>
                <w:rFonts w:hint="eastAsia" w:cs="宋体"/>
                <w:b w:val="0"/>
                <w:bCs/>
                <w:color w:val="auto"/>
                <w:sz w:val="24"/>
                <w:szCs w:val="24"/>
                <w:highlight w:val="none"/>
              </w:rPr>
              <w:t>（万元）</w:t>
            </w:r>
          </w:p>
        </w:tc>
        <w:tc>
          <w:tcPr>
            <w:tcW w:w="1497" w:type="dxa"/>
            <w:vAlign w:val="center"/>
          </w:tcPr>
          <w:p>
            <w:pPr>
              <w:pStyle w:val="22"/>
              <w:spacing w:before="75" w:beforeAutospacing="0" w:after="75" w:afterAutospacing="0" w:line="240" w:lineRule="auto"/>
              <w:jc w:val="center"/>
              <w:rPr>
                <w:rStyle w:val="29"/>
                <w:rFonts w:cs="宋体"/>
                <w:b w:val="0"/>
                <w:bCs/>
                <w:color w:val="auto"/>
                <w:sz w:val="24"/>
                <w:szCs w:val="24"/>
                <w:highlight w:val="none"/>
              </w:rPr>
            </w:pPr>
            <w:r>
              <w:rPr>
                <w:rStyle w:val="29"/>
                <w:rFonts w:hint="eastAsia" w:cs="宋体"/>
                <w:b w:val="0"/>
                <w:bCs/>
                <w:color w:val="auto"/>
                <w:sz w:val="24"/>
                <w:szCs w:val="24"/>
                <w:highlight w:val="none"/>
              </w:rPr>
              <w:t>利润总额</w:t>
            </w:r>
          </w:p>
          <w:p>
            <w:pPr>
              <w:pStyle w:val="22"/>
              <w:spacing w:before="75" w:beforeAutospacing="0" w:after="75" w:afterAutospacing="0" w:line="240" w:lineRule="auto"/>
              <w:jc w:val="center"/>
              <w:rPr>
                <w:rStyle w:val="29"/>
                <w:rFonts w:cs="宋体"/>
                <w:b w:val="0"/>
                <w:bCs/>
                <w:color w:val="auto"/>
                <w:sz w:val="24"/>
                <w:szCs w:val="24"/>
                <w:highlight w:val="none"/>
              </w:rPr>
            </w:pPr>
            <w:r>
              <w:rPr>
                <w:rStyle w:val="29"/>
                <w:rFonts w:hint="eastAsia" w:cs="宋体"/>
                <w:b w:val="0"/>
                <w:bCs/>
                <w:color w:val="auto"/>
                <w:sz w:val="24"/>
                <w:szCs w:val="24"/>
                <w:highlight w:val="none"/>
              </w:rPr>
              <w:t>（万元）</w:t>
            </w:r>
          </w:p>
        </w:tc>
        <w:tc>
          <w:tcPr>
            <w:tcW w:w="1607" w:type="dxa"/>
            <w:vAlign w:val="center"/>
          </w:tcPr>
          <w:p>
            <w:pPr>
              <w:pStyle w:val="22"/>
              <w:spacing w:before="75" w:beforeAutospacing="0" w:after="75" w:afterAutospacing="0" w:line="240" w:lineRule="auto"/>
              <w:jc w:val="center"/>
              <w:rPr>
                <w:rStyle w:val="29"/>
                <w:rFonts w:cs="宋体"/>
                <w:b w:val="0"/>
                <w:bCs/>
                <w:color w:val="auto"/>
                <w:sz w:val="24"/>
                <w:szCs w:val="24"/>
                <w:highlight w:val="none"/>
              </w:rPr>
            </w:pPr>
            <w:r>
              <w:rPr>
                <w:rStyle w:val="29"/>
                <w:rFonts w:hint="eastAsia" w:cs="宋体"/>
                <w:b w:val="0"/>
                <w:bCs/>
                <w:color w:val="auto"/>
                <w:sz w:val="24"/>
                <w:szCs w:val="24"/>
                <w:highlight w:val="none"/>
              </w:rPr>
              <w:t>净利润</w:t>
            </w:r>
          </w:p>
          <w:p>
            <w:pPr>
              <w:pStyle w:val="22"/>
              <w:spacing w:before="75" w:beforeAutospacing="0" w:after="75" w:afterAutospacing="0" w:line="240" w:lineRule="auto"/>
              <w:jc w:val="center"/>
              <w:rPr>
                <w:rStyle w:val="29"/>
                <w:rFonts w:cs="宋体"/>
                <w:b w:val="0"/>
                <w:bCs/>
                <w:color w:val="auto"/>
                <w:sz w:val="24"/>
                <w:szCs w:val="24"/>
                <w:highlight w:val="none"/>
              </w:rPr>
            </w:pPr>
            <w:r>
              <w:rPr>
                <w:rStyle w:val="29"/>
                <w:rFonts w:hint="eastAsia" w:cs="宋体"/>
                <w:b w:val="0"/>
                <w:bCs/>
                <w:color w:val="auto"/>
                <w:sz w:val="24"/>
                <w:szCs w:val="24"/>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7" w:hRule="atLeast"/>
          <w:jc w:val="center"/>
        </w:trPr>
        <w:tc>
          <w:tcPr>
            <w:tcW w:w="1728" w:type="dxa"/>
            <w:vMerge w:val="continue"/>
            <w:vAlign w:val="center"/>
          </w:tcPr>
          <w:p>
            <w:pPr>
              <w:pStyle w:val="22"/>
              <w:spacing w:before="75" w:beforeAutospacing="0" w:after="75" w:afterAutospacing="0" w:line="240" w:lineRule="auto"/>
              <w:rPr>
                <w:rStyle w:val="29"/>
                <w:rFonts w:cs="宋体"/>
                <w:b w:val="0"/>
                <w:bCs/>
                <w:color w:val="auto"/>
                <w:sz w:val="24"/>
                <w:szCs w:val="24"/>
                <w:highlight w:val="none"/>
              </w:rPr>
            </w:pPr>
          </w:p>
        </w:tc>
        <w:tc>
          <w:tcPr>
            <w:tcW w:w="1380" w:type="dxa"/>
            <w:vAlign w:val="center"/>
          </w:tcPr>
          <w:p>
            <w:pPr>
              <w:pStyle w:val="22"/>
              <w:spacing w:before="75" w:beforeAutospacing="0" w:after="75" w:afterAutospacing="0" w:line="240" w:lineRule="auto"/>
              <w:rPr>
                <w:rStyle w:val="29"/>
                <w:rFonts w:cs="宋体"/>
                <w:b w:val="0"/>
                <w:bCs/>
                <w:color w:val="auto"/>
                <w:sz w:val="24"/>
                <w:szCs w:val="24"/>
                <w:highlight w:val="none"/>
              </w:rPr>
            </w:pPr>
          </w:p>
        </w:tc>
        <w:tc>
          <w:tcPr>
            <w:tcW w:w="1549" w:type="dxa"/>
            <w:vAlign w:val="center"/>
          </w:tcPr>
          <w:p>
            <w:pPr>
              <w:pStyle w:val="22"/>
              <w:spacing w:before="75" w:beforeAutospacing="0" w:after="75" w:afterAutospacing="0" w:line="240" w:lineRule="auto"/>
              <w:rPr>
                <w:rStyle w:val="29"/>
                <w:rFonts w:cs="宋体"/>
                <w:b w:val="0"/>
                <w:bCs/>
                <w:color w:val="auto"/>
                <w:sz w:val="24"/>
                <w:szCs w:val="24"/>
                <w:highlight w:val="none"/>
              </w:rPr>
            </w:pPr>
          </w:p>
        </w:tc>
        <w:tc>
          <w:tcPr>
            <w:tcW w:w="1635" w:type="dxa"/>
            <w:vAlign w:val="center"/>
          </w:tcPr>
          <w:p>
            <w:pPr>
              <w:pStyle w:val="22"/>
              <w:spacing w:before="75" w:beforeAutospacing="0" w:after="75" w:afterAutospacing="0" w:line="240" w:lineRule="auto"/>
              <w:rPr>
                <w:rStyle w:val="29"/>
                <w:rFonts w:cs="宋体"/>
                <w:b w:val="0"/>
                <w:bCs/>
                <w:color w:val="auto"/>
                <w:sz w:val="24"/>
                <w:szCs w:val="24"/>
                <w:highlight w:val="none"/>
              </w:rPr>
            </w:pPr>
          </w:p>
        </w:tc>
        <w:tc>
          <w:tcPr>
            <w:tcW w:w="1497" w:type="dxa"/>
            <w:vAlign w:val="center"/>
          </w:tcPr>
          <w:p>
            <w:pPr>
              <w:pStyle w:val="22"/>
              <w:spacing w:before="75" w:beforeAutospacing="0" w:after="75" w:afterAutospacing="0" w:line="240" w:lineRule="auto"/>
              <w:rPr>
                <w:rStyle w:val="29"/>
                <w:rFonts w:cs="宋体"/>
                <w:b w:val="0"/>
                <w:bCs/>
                <w:color w:val="auto"/>
                <w:sz w:val="24"/>
                <w:szCs w:val="24"/>
                <w:highlight w:val="none"/>
              </w:rPr>
            </w:pPr>
          </w:p>
        </w:tc>
        <w:tc>
          <w:tcPr>
            <w:tcW w:w="1607" w:type="dxa"/>
            <w:vAlign w:val="center"/>
          </w:tcPr>
          <w:p>
            <w:pPr>
              <w:pStyle w:val="22"/>
              <w:spacing w:before="75" w:beforeAutospacing="0" w:after="75" w:afterAutospacing="0" w:line="240" w:lineRule="auto"/>
              <w:rPr>
                <w:rStyle w:val="29"/>
                <w:rFonts w:cs="宋体"/>
                <w:b w:val="0"/>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8" w:hRule="atLeast"/>
          <w:jc w:val="center"/>
        </w:trPr>
        <w:tc>
          <w:tcPr>
            <w:tcW w:w="1728" w:type="dxa"/>
            <w:vMerge w:val="continue"/>
            <w:vAlign w:val="top"/>
          </w:tcPr>
          <w:p>
            <w:pPr>
              <w:pStyle w:val="22"/>
              <w:spacing w:before="75" w:beforeAutospacing="0" w:after="75" w:afterAutospacing="0" w:line="240" w:lineRule="auto"/>
              <w:rPr>
                <w:rStyle w:val="29"/>
                <w:rFonts w:cs="宋体"/>
                <w:b w:val="0"/>
                <w:bCs/>
                <w:color w:val="auto"/>
                <w:sz w:val="24"/>
                <w:szCs w:val="24"/>
                <w:highlight w:val="none"/>
              </w:rPr>
            </w:pPr>
          </w:p>
        </w:tc>
        <w:tc>
          <w:tcPr>
            <w:tcW w:w="1380" w:type="dxa"/>
            <w:vAlign w:val="center"/>
          </w:tcPr>
          <w:p>
            <w:pPr>
              <w:pStyle w:val="22"/>
              <w:spacing w:before="75" w:beforeAutospacing="0" w:after="75" w:afterAutospacing="0" w:line="240" w:lineRule="auto"/>
              <w:rPr>
                <w:rStyle w:val="29"/>
                <w:rFonts w:cs="宋体"/>
                <w:b w:val="0"/>
                <w:bCs/>
                <w:color w:val="auto"/>
                <w:sz w:val="24"/>
                <w:szCs w:val="24"/>
                <w:highlight w:val="none"/>
              </w:rPr>
            </w:pPr>
          </w:p>
        </w:tc>
        <w:tc>
          <w:tcPr>
            <w:tcW w:w="1549" w:type="dxa"/>
            <w:vAlign w:val="top"/>
          </w:tcPr>
          <w:p>
            <w:pPr>
              <w:pStyle w:val="22"/>
              <w:spacing w:before="75" w:beforeAutospacing="0" w:after="75" w:afterAutospacing="0" w:line="240" w:lineRule="auto"/>
              <w:rPr>
                <w:rStyle w:val="29"/>
                <w:rFonts w:cs="宋体"/>
                <w:b w:val="0"/>
                <w:bCs/>
                <w:color w:val="auto"/>
                <w:sz w:val="24"/>
                <w:szCs w:val="24"/>
                <w:highlight w:val="none"/>
              </w:rPr>
            </w:pPr>
          </w:p>
        </w:tc>
        <w:tc>
          <w:tcPr>
            <w:tcW w:w="1635" w:type="dxa"/>
            <w:vAlign w:val="top"/>
          </w:tcPr>
          <w:p>
            <w:pPr>
              <w:pStyle w:val="22"/>
              <w:spacing w:before="75" w:beforeAutospacing="0" w:after="75" w:afterAutospacing="0" w:line="240" w:lineRule="auto"/>
              <w:rPr>
                <w:rStyle w:val="29"/>
                <w:rFonts w:cs="宋体"/>
                <w:b w:val="0"/>
                <w:bCs/>
                <w:color w:val="auto"/>
                <w:sz w:val="24"/>
                <w:szCs w:val="24"/>
                <w:highlight w:val="none"/>
              </w:rPr>
            </w:pPr>
          </w:p>
        </w:tc>
        <w:tc>
          <w:tcPr>
            <w:tcW w:w="1497" w:type="dxa"/>
            <w:vAlign w:val="top"/>
          </w:tcPr>
          <w:p>
            <w:pPr>
              <w:pStyle w:val="22"/>
              <w:spacing w:before="75" w:beforeAutospacing="0" w:after="75" w:afterAutospacing="0" w:line="240" w:lineRule="auto"/>
              <w:rPr>
                <w:rStyle w:val="29"/>
                <w:rFonts w:cs="宋体"/>
                <w:b w:val="0"/>
                <w:bCs/>
                <w:color w:val="auto"/>
                <w:sz w:val="24"/>
                <w:szCs w:val="24"/>
                <w:highlight w:val="none"/>
              </w:rPr>
            </w:pPr>
          </w:p>
        </w:tc>
        <w:tc>
          <w:tcPr>
            <w:tcW w:w="1607" w:type="dxa"/>
            <w:vAlign w:val="top"/>
          </w:tcPr>
          <w:p>
            <w:pPr>
              <w:pStyle w:val="22"/>
              <w:spacing w:before="75" w:beforeAutospacing="0" w:after="75" w:afterAutospacing="0" w:line="240" w:lineRule="auto"/>
              <w:rPr>
                <w:rStyle w:val="29"/>
                <w:rFonts w:cs="宋体"/>
                <w:b w:val="0"/>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1728" w:type="dxa"/>
            <w:vMerge w:val="continue"/>
            <w:vAlign w:val="top"/>
          </w:tcPr>
          <w:p>
            <w:pPr>
              <w:pStyle w:val="22"/>
              <w:spacing w:before="75" w:beforeAutospacing="0" w:after="75" w:afterAutospacing="0" w:line="240" w:lineRule="auto"/>
              <w:rPr>
                <w:rStyle w:val="29"/>
                <w:rFonts w:cs="宋体"/>
                <w:b w:val="0"/>
                <w:bCs/>
                <w:color w:val="auto"/>
                <w:sz w:val="24"/>
                <w:szCs w:val="24"/>
                <w:highlight w:val="none"/>
              </w:rPr>
            </w:pPr>
          </w:p>
        </w:tc>
        <w:tc>
          <w:tcPr>
            <w:tcW w:w="1380" w:type="dxa"/>
            <w:vAlign w:val="center"/>
          </w:tcPr>
          <w:p>
            <w:pPr>
              <w:pStyle w:val="22"/>
              <w:spacing w:before="75" w:beforeAutospacing="0" w:after="75" w:afterAutospacing="0" w:line="240" w:lineRule="auto"/>
              <w:rPr>
                <w:rStyle w:val="29"/>
                <w:rFonts w:cs="宋体"/>
                <w:b w:val="0"/>
                <w:bCs/>
                <w:color w:val="auto"/>
                <w:sz w:val="24"/>
                <w:szCs w:val="24"/>
                <w:highlight w:val="none"/>
              </w:rPr>
            </w:pPr>
          </w:p>
        </w:tc>
        <w:tc>
          <w:tcPr>
            <w:tcW w:w="1549" w:type="dxa"/>
            <w:vAlign w:val="top"/>
          </w:tcPr>
          <w:p>
            <w:pPr>
              <w:pStyle w:val="22"/>
              <w:spacing w:before="75" w:beforeAutospacing="0" w:after="75" w:afterAutospacing="0" w:line="240" w:lineRule="auto"/>
              <w:rPr>
                <w:rStyle w:val="29"/>
                <w:rFonts w:cs="宋体"/>
                <w:b w:val="0"/>
                <w:bCs/>
                <w:color w:val="auto"/>
                <w:sz w:val="24"/>
                <w:szCs w:val="24"/>
                <w:highlight w:val="none"/>
              </w:rPr>
            </w:pPr>
          </w:p>
        </w:tc>
        <w:tc>
          <w:tcPr>
            <w:tcW w:w="1635" w:type="dxa"/>
            <w:vAlign w:val="top"/>
          </w:tcPr>
          <w:p>
            <w:pPr>
              <w:pStyle w:val="22"/>
              <w:spacing w:before="75" w:beforeAutospacing="0" w:after="75" w:afterAutospacing="0" w:line="240" w:lineRule="auto"/>
              <w:rPr>
                <w:rStyle w:val="29"/>
                <w:rFonts w:cs="宋体"/>
                <w:b w:val="0"/>
                <w:bCs/>
                <w:color w:val="auto"/>
                <w:sz w:val="24"/>
                <w:szCs w:val="24"/>
                <w:highlight w:val="none"/>
              </w:rPr>
            </w:pPr>
          </w:p>
        </w:tc>
        <w:tc>
          <w:tcPr>
            <w:tcW w:w="1497" w:type="dxa"/>
            <w:vAlign w:val="top"/>
          </w:tcPr>
          <w:p>
            <w:pPr>
              <w:pStyle w:val="22"/>
              <w:spacing w:before="75" w:beforeAutospacing="0" w:after="75" w:afterAutospacing="0" w:line="240" w:lineRule="auto"/>
              <w:rPr>
                <w:rStyle w:val="29"/>
                <w:rFonts w:cs="宋体"/>
                <w:b w:val="0"/>
                <w:bCs/>
                <w:color w:val="auto"/>
                <w:sz w:val="24"/>
                <w:szCs w:val="24"/>
                <w:highlight w:val="none"/>
              </w:rPr>
            </w:pPr>
          </w:p>
        </w:tc>
        <w:tc>
          <w:tcPr>
            <w:tcW w:w="1607" w:type="dxa"/>
            <w:vAlign w:val="top"/>
          </w:tcPr>
          <w:p>
            <w:pPr>
              <w:pStyle w:val="22"/>
              <w:spacing w:before="75" w:beforeAutospacing="0" w:after="75" w:afterAutospacing="0" w:line="240" w:lineRule="auto"/>
              <w:rPr>
                <w:rStyle w:val="29"/>
                <w:rFonts w:cs="宋体"/>
                <w:b w:val="0"/>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 w:hRule="atLeast"/>
          <w:jc w:val="center"/>
        </w:trPr>
        <w:tc>
          <w:tcPr>
            <w:tcW w:w="1728" w:type="dxa"/>
            <w:vAlign w:val="top"/>
          </w:tcPr>
          <w:p>
            <w:pPr>
              <w:pStyle w:val="22"/>
              <w:spacing w:before="75" w:beforeAutospacing="0" w:after="75" w:afterAutospacing="0" w:line="240" w:lineRule="auto"/>
              <w:jc w:val="center"/>
              <w:rPr>
                <w:rStyle w:val="29"/>
                <w:rFonts w:cs="宋体"/>
                <w:b w:val="0"/>
                <w:bCs/>
                <w:color w:val="auto"/>
                <w:sz w:val="24"/>
                <w:szCs w:val="24"/>
                <w:highlight w:val="none"/>
              </w:rPr>
            </w:pPr>
            <w:r>
              <w:rPr>
                <w:rStyle w:val="29"/>
                <w:rFonts w:hint="eastAsia" w:cs="宋体"/>
                <w:b w:val="0"/>
                <w:bCs/>
                <w:color w:val="auto"/>
                <w:sz w:val="24"/>
                <w:szCs w:val="24"/>
                <w:highlight w:val="none"/>
              </w:rPr>
              <w:t>经营范围</w:t>
            </w:r>
          </w:p>
        </w:tc>
        <w:tc>
          <w:tcPr>
            <w:tcW w:w="7668" w:type="dxa"/>
            <w:gridSpan w:val="5"/>
            <w:vAlign w:val="center"/>
          </w:tcPr>
          <w:p>
            <w:pPr>
              <w:pStyle w:val="22"/>
              <w:spacing w:before="75" w:beforeAutospacing="0" w:after="75" w:afterAutospacing="0" w:line="240" w:lineRule="auto"/>
              <w:rPr>
                <w:rStyle w:val="29"/>
                <w:rFonts w:cs="宋体"/>
                <w:b w:val="0"/>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3" w:hRule="atLeast"/>
          <w:jc w:val="center"/>
        </w:trPr>
        <w:tc>
          <w:tcPr>
            <w:tcW w:w="1728" w:type="dxa"/>
            <w:vAlign w:val="top"/>
          </w:tcPr>
          <w:p>
            <w:pPr>
              <w:pStyle w:val="22"/>
              <w:spacing w:before="75" w:beforeAutospacing="0" w:after="75" w:afterAutospacing="0" w:line="240" w:lineRule="auto"/>
              <w:jc w:val="center"/>
              <w:rPr>
                <w:rStyle w:val="29"/>
                <w:rFonts w:cs="宋体"/>
                <w:b w:val="0"/>
                <w:bCs/>
                <w:color w:val="auto"/>
                <w:sz w:val="24"/>
                <w:szCs w:val="24"/>
                <w:highlight w:val="none"/>
              </w:rPr>
            </w:pPr>
            <w:r>
              <w:rPr>
                <w:rStyle w:val="29"/>
                <w:rFonts w:hint="eastAsia" w:cs="宋体"/>
                <w:b w:val="0"/>
                <w:bCs/>
                <w:color w:val="auto"/>
                <w:sz w:val="24"/>
                <w:szCs w:val="24"/>
                <w:highlight w:val="none"/>
              </w:rPr>
              <w:t>备注</w:t>
            </w:r>
          </w:p>
        </w:tc>
        <w:tc>
          <w:tcPr>
            <w:tcW w:w="7668" w:type="dxa"/>
            <w:gridSpan w:val="5"/>
            <w:vAlign w:val="center"/>
          </w:tcPr>
          <w:p>
            <w:pPr>
              <w:pStyle w:val="22"/>
              <w:spacing w:before="75" w:beforeAutospacing="0" w:after="75" w:afterAutospacing="0" w:line="240" w:lineRule="auto"/>
              <w:rPr>
                <w:rStyle w:val="29"/>
                <w:rFonts w:cs="宋体"/>
                <w:b w:val="0"/>
                <w:bCs/>
                <w:color w:val="auto"/>
                <w:sz w:val="24"/>
                <w:szCs w:val="24"/>
                <w:highlight w:val="none"/>
              </w:rPr>
            </w:pPr>
          </w:p>
        </w:tc>
      </w:tr>
    </w:tbl>
    <w:p>
      <w:pPr>
        <w:pStyle w:val="22"/>
        <w:spacing w:before="75" w:beforeAutospacing="0" w:after="75" w:afterAutospacing="0" w:line="360" w:lineRule="auto"/>
        <w:rPr>
          <w:rStyle w:val="29"/>
          <w:rFonts w:hint="eastAsia" w:cs="宋体"/>
          <w:b w:val="0"/>
          <w:bCs/>
          <w:color w:val="auto"/>
          <w:sz w:val="24"/>
          <w:szCs w:val="24"/>
          <w:highlight w:val="none"/>
        </w:rPr>
      </w:pPr>
      <w:r>
        <w:rPr>
          <w:rStyle w:val="29"/>
          <w:rFonts w:hint="eastAsia" w:cs="宋体"/>
          <w:b w:val="0"/>
          <w:bCs/>
          <w:color w:val="auto"/>
          <w:sz w:val="24"/>
          <w:szCs w:val="24"/>
          <w:highlight w:val="none"/>
        </w:rPr>
        <w:t>我们保证上述声明中的资料和数据是真实的、正确的，我们同意如贵方要求，可以出示相关证明文件。</w:t>
      </w:r>
    </w:p>
    <w:p>
      <w:pPr>
        <w:pStyle w:val="22"/>
        <w:spacing w:before="75" w:beforeAutospacing="0" w:after="75" w:afterAutospacing="0" w:line="360" w:lineRule="auto"/>
        <w:rPr>
          <w:rStyle w:val="29"/>
          <w:rFonts w:cs="宋体"/>
          <w:b w:val="0"/>
          <w:bCs/>
          <w:color w:val="auto"/>
          <w:sz w:val="24"/>
          <w:szCs w:val="24"/>
          <w:highlight w:val="none"/>
        </w:rPr>
      </w:pPr>
      <w:r>
        <w:rPr>
          <w:rStyle w:val="29"/>
          <w:rFonts w:hint="eastAsia" w:cs="宋体"/>
          <w:b w:val="0"/>
          <w:bCs/>
          <w:color w:val="auto"/>
          <w:sz w:val="24"/>
          <w:szCs w:val="24"/>
          <w:highlight w:val="none"/>
          <w:lang w:eastAsia="zh-CN"/>
        </w:rPr>
        <w:t>供应商</w:t>
      </w:r>
      <w:r>
        <w:rPr>
          <w:rStyle w:val="29"/>
          <w:rFonts w:hint="eastAsia" w:cs="宋体"/>
          <w:b w:val="0"/>
          <w:bCs/>
          <w:color w:val="auto"/>
          <w:sz w:val="24"/>
          <w:szCs w:val="24"/>
          <w:highlight w:val="none"/>
        </w:rPr>
        <w:t>：（盖章）</w:t>
      </w:r>
    </w:p>
    <w:p>
      <w:pPr>
        <w:pStyle w:val="22"/>
        <w:spacing w:before="75" w:beforeAutospacing="0" w:after="75" w:afterAutospacing="0" w:line="360" w:lineRule="auto"/>
        <w:rPr>
          <w:rStyle w:val="29"/>
          <w:rFonts w:hint="eastAsia" w:cs="宋体"/>
          <w:b w:val="0"/>
          <w:bCs/>
          <w:color w:val="auto"/>
          <w:sz w:val="24"/>
          <w:szCs w:val="24"/>
          <w:highlight w:val="none"/>
        </w:rPr>
      </w:pPr>
      <w:r>
        <w:rPr>
          <w:rStyle w:val="29"/>
          <w:rFonts w:hint="eastAsia" w:cs="宋体"/>
          <w:b w:val="0"/>
          <w:bCs/>
          <w:color w:val="auto"/>
          <w:sz w:val="24"/>
          <w:szCs w:val="24"/>
          <w:highlight w:val="none"/>
        </w:rPr>
        <w:t xml:space="preserve">法定代表人或委托代理人（签字或盖章）：                                   </w:t>
      </w:r>
    </w:p>
    <w:p>
      <w:pPr>
        <w:pStyle w:val="22"/>
        <w:spacing w:before="75" w:beforeAutospacing="0" w:after="75" w:afterAutospacing="0" w:line="360" w:lineRule="auto"/>
        <w:rPr>
          <w:rStyle w:val="29"/>
          <w:rFonts w:hint="eastAsia" w:cs="宋体"/>
          <w:b w:val="0"/>
          <w:bCs/>
          <w:color w:val="auto"/>
          <w:sz w:val="24"/>
          <w:szCs w:val="24"/>
          <w:highlight w:val="none"/>
        </w:rPr>
      </w:pPr>
      <w:r>
        <w:rPr>
          <w:rStyle w:val="29"/>
          <w:rFonts w:hint="eastAsia" w:cs="宋体"/>
          <w:b w:val="0"/>
          <w:bCs/>
          <w:color w:val="auto"/>
          <w:sz w:val="24"/>
          <w:szCs w:val="24"/>
          <w:highlight w:val="none"/>
          <w:lang w:eastAsia="zh-CN"/>
        </w:rPr>
        <w:t>日期：</w:t>
      </w:r>
      <w:r>
        <w:rPr>
          <w:rStyle w:val="29"/>
          <w:rFonts w:hint="eastAsia" w:cs="宋体"/>
          <w:b w:val="0"/>
          <w:bCs/>
          <w:color w:val="auto"/>
          <w:sz w:val="24"/>
          <w:szCs w:val="24"/>
          <w:highlight w:val="none"/>
          <w:lang w:val="en-US" w:eastAsia="zh-CN"/>
        </w:rPr>
        <w:t xml:space="preserve">     </w:t>
      </w:r>
      <w:r>
        <w:rPr>
          <w:rStyle w:val="29"/>
          <w:rFonts w:hint="eastAsia" w:cs="宋体"/>
          <w:b w:val="0"/>
          <w:bCs/>
          <w:color w:val="auto"/>
          <w:sz w:val="24"/>
          <w:szCs w:val="24"/>
          <w:highlight w:val="none"/>
        </w:rPr>
        <w:t xml:space="preserve"> 年 </w:t>
      </w:r>
      <w:r>
        <w:rPr>
          <w:rStyle w:val="29"/>
          <w:rFonts w:hint="eastAsia" w:cs="宋体"/>
          <w:b w:val="0"/>
          <w:bCs/>
          <w:color w:val="auto"/>
          <w:sz w:val="24"/>
          <w:szCs w:val="24"/>
          <w:highlight w:val="none"/>
          <w:lang w:val="en-US" w:eastAsia="zh-CN"/>
        </w:rPr>
        <w:t xml:space="preserve"> </w:t>
      </w:r>
      <w:r>
        <w:rPr>
          <w:rStyle w:val="29"/>
          <w:rFonts w:hint="eastAsia" w:cs="宋体"/>
          <w:b w:val="0"/>
          <w:bCs/>
          <w:color w:val="auto"/>
          <w:sz w:val="24"/>
          <w:szCs w:val="24"/>
          <w:highlight w:val="none"/>
        </w:rPr>
        <w:t xml:space="preserve"> 月 </w:t>
      </w:r>
      <w:r>
        <w:rPr>
          <w:rStyle w:val="29"/>
          <w:rFonts w:hint="eastAsia" w:cs="宋体"/>
          <w:b w:val="0"/>
          <w:bCs/>
          <w:color w:val="auto"/>
          <w:sz w:val="24"/>
          <w:szCs w:val="24"/>
          <w:highlight w:val="none"/>
          <w:lang w:val="en-US" w:eastAsia="zh-CN"/>
        </w:rPr>
        <w:t xml:space="preserve"> </w:t>
      </w:r>
      <w:r>
        <w:rPr>
          <w:rStyle w:val="29"/>
          <w:rFonts w:hint="eastAsia" w:cs="宋体"/>
          <w:b w:val="0"/>
          <w:bCs/>
          <w:color w:val="auto"/>
          <w:sz w:val="24"/>
          <w:szCs w:val="24"/>
          <w:highlight w:val="none"/>
        </w:rPr>
        <w:t xml:space="preserve"> 日</w:t>
      </w:r>
    </w:p>
    <w:p>
      <w:pPr>
        <w:pStyle w:val="22"/>
        <w:spacing w:before="75" w:beforeAutospacing="0" w:after="75" w:afterAutospacing="0" w:line="360" w:lineRule="auto"/>
        <w:jc w:val="both"/>
        <w:rPr>
          <w:rStyle w:val="29"/>
          <w:rFonts w:hint="eastAsia" w:cs="宋体"/>
          <w:color w:val="auto"/>
          <w:sz w:val="28"/>
          <w:szCs w:val="28"/>
          <w:highlight w:val="none"/>
        </w:rPr>
      </w:pPr>
      <w:r>
        <w:rPr>
          <w:rStyle w:val="29"/>
          <w:rFonts w:hint="eastAsia" w:cs="宋体"/>
          <w:color w:val="auto"/>
          <w:sz w:val="28"/>
          <w:szCs w:val="28"/>
          <w:highlight w:val="none"/>
        </w:rPr>
        <w:t xml:space="preserve"> </w:t>
      </w:r>
    </w:p>
    <w:p>
      <w:pPr>
        <w:pStyle w:val="22"/>
        <w:spacing w:before="75" w:beforeAutospacing="0" w:after="75" w:afterAutospacing="0" w:line="360" w:lineRule="auto"/>
        <w:jc w:val="center"/>
        <w:rPr>
          <w:rStyle w:val="29"/>
          <w:rFonts w:cs="宋体"/>
          <w:color w:val="auto"/>
          <w:sz w:val="28"/>
          <w:szCs w:val="28"/>
          <w:highlight w:val="none"/>
        </w:rPr>
      </w:pPr>
      <w:r>
        <w:rPr>
          <w:rStyle w:val="29"/>
          <w:rFonts w:hint="eastAsia" w:cs="宋体"/>
          <w:color w:val="auto"/>
          <w:sz w:val="28"/>
          <w:szCs w:val="28"/>
          <w:highlight w:val="none"/>
          <w:lang w:eastAsia="zh-CN"/>
        </w:rPr>
        <w:t>（</w:t>
      </w:r>
      <w:r>
        <w:rPr>
          <w:rStyle w:val="29"/>
          <w:rFonts w:hint="eastAsia" w:cs="宋体"/>
          <w:color w:val="auto"/>
          <w:sz w:val="28"/>
          <w:szCs w:val="28"/>
          <w:highlight w:val="none"/>
          <w:lang w:val="en-US" w:eastAsia="zh-CN"/>
        </w:rPr>
        <w:t>3</w:t>
      </w:r>
      <w:r>
        <w:rPr>
          <w:rStyle w:val="29"/>
          <w:rFonts w:hint="eastAsia" w:cs="宋体"/>
          <w:color w:val="auto"/>
          <w:sz w:val="28"/>
          <w:szCs w:val="28"/>
          <w:highlight w:val="none"/>
          <w:lang w:eastAsia="zh-CN"/>
        </w:rPr>
        <w:t>）</w:t>
      </w:r>
      <w:r>
        <w:rPr>
          <w:rStyle w:val="29"/>
          <w:rFonts w:hint="eastAsia" w:cs="宋体"/>
          <w:color w:val="auto"/>
          <w:sz w:val="28"/>
          <w:szCs w:val="28"/>
          <w:highlight w:val="none"/>
        </w:rPr>
        <w:t>中小企业声明函</w:t>
      </w:r>
      <w:r>
        <w:rPr>
          <w:rFonts w:hint="eastAsia" w:ascii="宋体" w:hAnsi="宋体" w:eastAsia="宋体" w:cs="宋体"/>
          <w:b/>
          <w:bCs w:val="0"/>
          <w:color w:val="auto"/>
          <w:spacing w:val="-5"/>
          <w:sz w:val="28"/>
          <w:szCs w:val="28"/>
          <w:highlight w:val="none"/>
        </w:rPr>
        <w:t>（</w:t>
      </w:r>
      <w:r>
        <w:rPr>
          <w:rFonts w:hint="eastAsia" w:cs="宋体"/>
          <w:b/>
          <w:bCs w:val="0"/>
          <w:color w:val="auto"/>
          <w:spacing w:val="-5"/>
          <w:sz w:val="28"/>
          <w:szCs w:val="28"/>
          <w:highlight w:val="none"/>
          <w:lang w:eastAsia="zh-CN"/>
        </w:rPr>
        <w:t>货物</w:t>
      </w:r>
      <w:r>
        <w:rPr>
          <w:rFonts w:hint="eastAsia" w:ascii="宋体" w:hAnsi="宋体" w:eastAsia="宋体" w:cs="宋体"/>
          <w:b/>
          <w:bCs w:val="0"/>
          <w:color w:val="auto"/>
          <w:spacing w:val="-5"/>
          <w:sz w:val="28"/>
          <w:szCs w:val="28"/>
          <w:highlight w:val="none"/>
        </w:rPr>
        <w:t>）</w:t>
      </w:r>
    </w:p>
    <w:p>
      <w:pPr>
        <w:pStyle w:val="22"/>
        <w:spacing w:before="75" w:beforeAutospacing="0" w:after="75" w:afterAutospacing="0" w:line="360" w:lineRule="auto"/>
        <w:rPr>
          <w:rStyle w:val="29"/>
          <w:rFonts w:cs="宋体"/>
          <w:b w:val="0"/>
          <w:bCs/>
          <w:color w:val="auto"/>
          <w:sz w:val="24"/>
          <w:szCs w:val="24"/>
          <w:highlight w:val="none"/>
        </w:rPr>
      </w:pPr>
    </w:p>
    <w:p>
      <w:pPr>
        <w:tabs>
          <w:tab w:val="left" w:pos="6300"/>
        </w:tabs>
        <w:snapToGrid w:val="0"/>
        <w:spacing w:line="480" w:lineRule="auto"/>
        <w:ind w:firstLine="720" w:firstLineChars="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本公司</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郑重声明，根据《政府采购促进中小企业发展管理办法》（财库﹝2020﹞46 号）的规定，本公司参加</w:t>
      </w:r>
      <w:r>
        <w:rPr>
          <w:rFonts w:hint="eastAsia" w:ascii="宋体" w:hAnsi="宋体" w:eastAsia="宋体" w:cs="宋体"/>
          <w:color w:val="auto"/>
          <w:sz w:val="24"/>
          <w:szCs w:val="24"/>
          <w:highlight w:val="none"/>
          <w:u w:val="single"/>
        </w:rPr>
        <w:t xml:space="preserve"> （单位名称） </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u w:val="single"/>
        </w:rPr>
        <w:t xml:space="preserve"> （项目名称） </w:t>
      </w:r>
      <w:r>
        <w:rPr>
          <w:rFonts w:hint="eastAsia" w:ascii="宋体" w:hAnsi="宋体" w:eastAsia="宋体" w:cs="宋体"/>
          <w:color w:val="auto"/>
          <w:sz w:val="24"/>
          <w:szCs w:val="24"/>
          <w:highlight w:val="none"/>
        </w:rPr>
        <w:t>采购活动</w:t>
      </w:r>
      <w:r>
        <w:rPr>
          <w:rFonts w:hint="eastAsia" w:hAnsi="宋体" w:cs="宋体"/>
          <w:color w:val="auto"/>
          <w:sz w:val="24"/>
          <w:szCs w:val="24"/>
          <w:highlight w:val="none"/>
          <w:lang w:eastAsia="zh-CN"/>
        </w:rPr>
        <w:t>，提供的</w:t>
      </w:r>
      <w:r>
        <w:rPr>
          <w:rFonts w:hint="eastAsia" w:hAnsi="宋体" w:cs="宋体"/>
          <w:b/>
          <w:bCs/>
          <w:color w:val="auto"/>
          <w:sz w:val="24"/>
          <w:szCs w:val="24"/>
          <w:highlight w:val="none"/>
          <w:lang w:eastAsia="zh-CN"/>
        </w:rPr>
        <w:t>货物</w:t>
      </w:r>
      <w:r>
        <w:rPr>
          <w:rFonts w:hint="eastAsia" w:ascii="宋体" w:hAnsi="宋体" w:eastAsia="宋体" w:cs="宋体"/>
          <w:b/>
          <w:bCs/>
          <w:color w:val="auto"/>
          <w:sz w:val="24"/>
          <w:szCs w:val="24"/>
          <w:highlight w:val="none"/>
        </w:rPr>
        <w:t>全部由符合政策要求的中小企业</w:t>
      </w:r>
      <w:r>
        <w:rPr>
          <w:rFonts w:hint="eastAsia" w:hAnsi="宋体" w:cs="宋体"/>
          <w:b/>
          <w:bCs/>
          <w:color w:val="auto"/>
          <w:sz w:val="24"/>
          <w:szCs w:val="24"/>
          <w:highlight w:val="none"/>
          <w:lang w:eastAsia="zh-CN"/>
        </w:rPr>
        <w:t>制造</w:t>
      </w:r>
      <w:r>
        <w:rPr>
          <w:rFonts w:hint="eastAsia" w:ascii="宋体" w:hAnsi="宋体" w:eastAsia="宋体" w:cs="宋体"/>
          <w:color w:val="auto"/>
          <w:sz w:val="24"/>
          <w:szCs w:val="24"/>
          <w:highlight w:val="none"/>
        </w:rPr>
        <w:t>。相关企业（含联合体中的中小企业、签订分包意向协议的中小企业）的具体情况如下：</w:t>
      </w:r>
    </w:p>
    <w:p>
      <w:pPr>
        <w:numPr>
          <w:ilvl w:val="0"/>
          <w:numId w:val="0"/>
        </w:numPr>
        <w:tabs>
          <w:tab w:val="left" w:pos="6300"/>
        </w:tabs>
        <w:snapToGrid w:val="0"/>
        <w:spacing w:line="48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none"/>
          <w:lang w:val="en-US" w:eastAsia="zh-CN"/>
        </w:rPr>
        <w:t>1.</w:t>
      </w:r>
      <w:r>
        <w:rPr>
          <w:rFonts w:hint="eastAsia" w:ascii="宋体" w:hAnsi="宋体" w:eastAsia="宋体" w:cs="宋体"/>
          <w:color w:val="auto"/>
          <w:sz w:val="24"/>
          <w:szCs w:val="24"/>
          <w:highlight w:val="none"/>
          <w:u w:val="single"/>
        </w:rPr>
        <w:t xml:space="preserve">（标的名称） </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u w:val="single"/>
        </w:rPr>
        <w:t xml:space="preserve"> </w:t>
      </w:r>
      <w:r>
        <w:rPr>
          <w:rFonts w:hint="eastAsia" w:ascii="宋体" w:hAnsi="宋体" w:eastAsia="宋体" w:cs="宋体"/>
          <w:b/>
          <w:bCs/>
          <w:color w:val="auto"/>
          <w:sz w:val="24"/>
          <w:szCs w:val="24"/>
          <w:highlight w:val="none"/>
          <w:u w:val="single"/>
        </w:rPr>
        <w:t>（</w:t>
      </w:r>
      <w:r>
        <w:rPr>
          <w:rFonts w:hint="eastAsia" w:ascii="宋体" w:hAnsi="宋体" w:cs="宋体"/>
          <w:b/>
          <w:bCs/>
          <w:color w:val="auto"/>
          <w:sz w:val="24"/>
          <w:szCs w:val="24"/>
          <w:highlight w:val="none"/>
          <w:u w:val="single"/>
          <w:lang w:eastAsia="zh-CN"/>
        </w:rPr>
        <w:t>工</w:t>
      </w:r>
      <w:r>
        <w:rPr>
          <w:rFonts w:hint="eastAsia" w:ascii="宋体" w:hAnsi="宋体" w:eastAsia="宋体" w:cs="宋体"/>
          <w:b/>
          <w:bCs/>
          <w:color w:val="auto"/>
          <w:sz w:val="24"/>
          <w:szCs w:val="24"/>
          <w:highlight w:val="none"/>
          <w:u w:val="single"/>
        </w:rPr>
        <w:t>业）</w:t>
      </w:r>
      <w:r>
        <w:rPr>
          <w:rFonts w:hint="eastAsia" w:ascii="宋体" w:hAnsi="宋体" w:eastAsia="宋体" w:cs="宋体"/>
          <w:color w:val="auto"/>
          <w:sz w:val="24"/>
          <w:szCs w:val="24"/>
          <w:highlight w:val="none"/>
        </w:rPr>
        <w:t xml:space="preserve"> ；</w:t>
      </w:r>
      <w:r>
        <w:rPr>
          <w:rFonts w:hint="eastAsia" w:hAnsi="宋体" w:cs="宋体"/>
          <w:color w:val="auto"/>
          <w:sz w:val="24"/>
          <w:szCs w:val="24"/>
          <w:highlight w:val="none"/>
          <w:lang w:eastAsia="zh-CN"/>
        </w:rPr>
        <w:t>制造商为</w:t>
      </w:r>
      <w:r>
        <w:rPr>
          <w:rFonts w:hint="eastAsia" w:ascii="宋体" w:hAnsi="宋体" w:eastAsia="宋体" w:cs="宋体"/>
          <w:color w:val="auto"/>
          <w:sz w:val="24"/>
          <w:szCs w:val="24"/>
          <w:highlight w:val="none"/>
          <w:u w:val="single"/>
        </w:rPr>
        <w:t xml:space="preserve"> （企业名称） </w:t>
      </w:r>
      <w:r>
        <w:rPr>
          <w:rFonts w:hint="eastAsia" w:ascii="宋体" w:hAnsi="宋体" w:eastAsia="宋体" w:cs="宋体"/>
          <w:color w:val="auto"/>
          <w:sz w:val="24"/>
          <w:szCs w:val="24"/>
          <w:highlight w:val="none"/>
        </w:rPr>
        <w:t>，从业人员</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rPr>
        <w:t>人</w:t>
      </w:r>
      <w:r>
        <w:rPr>
          <w:rFonts w:hint="eastAsia" w:ascii="宋体" w:hAnsi="宋体" w:eastAsia="宋体" w:cs="宋体"/>
          <w:color w:val="auto"/>
          <w:sz w:val="24"/>
          <w:szCs w:val="24"/>
          <w:highlight w:val="none"/>
        </w:rPr>
        <w:t>，营业收入为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rPr>
        <w:t>万元</w:t>
      </w:r>
      <w:r>
        <w:rPr>
          <w:rFonts w:hint="eastAsia" w:ascii="宋体" w:hAnsi="宋体" w:eastAsia="宋体" w:cs="宋体"/>
          <w:color w:val="auto"/>
          <w:sz w:val="24"/>
          <w:szCs w:val="24"/>
          <w:highlight w:val="none"/>
        </w:rPr>
        <w:t>，资产总额为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rPr>
        <w:t>万元</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属于 （中型企业、小型企业、微型企业）；</w:t>
      </w:r>
    </w:p>
    <w:p>
      <w:pPr>
        <w:numPr>
          <w:ilvl w:val="0"/>
          <w:numId w:val="0"/>
        </w:numPr>
        <w:tabs>
          <w:tab w:val="left" w:pos="6300"/>
        </w:tabs>
        <w:snapToGrid w:val="0"/>
        <w:spacing w:line="480" w:lineRule="auto"/>
        <w:ind w:firstLine="480" w:firstLineChars="200"/>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lang w:val="en-US" w:eastAsia="zh-CN"/>
        </w:rPr>
        <w:t>2.</w:t>
      </w:r>
      <w:r>
        <w:rPr>
          <w:rFonts w:hint="eastAsia" w:hAnsi="宋体"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lang w:val="en-US" w:eastAsia="zh-CN"/>
        </w:rPr>
        <w:t>标的名称</w:t>
      </w:r>
      <w:r>
        <w:rPr>
          <w:rFonts w:hint="eastAsia" w:hAnsi="宋体" w:cs="宋体"/>
          <w:color w:val="auto"/>
          <w:sz w:val="24"/>
          <w:szCs w:val="24"/>
          <w:highlight w:val="none"/>
          <w:u w:val="single"/>
          <w:lang w:val="en-US" w:eastAsia="zh-CN"/>
        </w:rPr>
        <w:t>）</w:t>
      </w:r>
      <w:r>
        <w:rPr>
          <w:rFonts w:hint="eastAsia" w:ascii="宋体" w:hAnsi="宋体" w:eastAsia="宋体" w:cs="宋体"/>
          <w:color w:val="auto"/>
          <w:sz w:val="24"/>
          <w:szCs w:val="24"/>
          <w:highlight w:val="none"/>
          <w:u w:val="none"/>
          <w:lang w:val="en-US" w:eastAsia="zh-CN"/>
        </w:rPr>
        <w:t>，属于</w:t>
      </w:r>
      <w:r>
        <w:rPr>
          <w:rFonts w:hint="eastAsia" w:ascii="宋体" w:hAnsi="宋体" w:eastAsia="宋体" w:cs="宋体"/>
          <w:b/>
          <w:bCs/>
          <w:color w:val="auto"/>
          <w:sz w:val="24"/>
          <w:szCs w:val="24"/>
          <w:highlight w:val="none"/>
          <w:u w:val="single"/>
        </w:rPr>
        <w:t>（</w:t>
      </w:r>
      <w:r>
        <w:rPr>
          <w:rFonts w:hint="eastAsia" w:ascii="宋体" w:hAnsi="宋体" w:cs="宋体"/>
          <w:b/>
          <w:bCs/>
          <w:color w:val="auto"/>
          <w:sz w:val="24"/>
          <w:szCs w:val="24"/>
          <w:highlight w:val="none"/>
          <w:u w:val="single"/>
          <w:lang w:eastAsia="zh-CN"/>
        </w:rPr>
        <w:t>工</w:t>
      </w:r>
      <w:r>
        <w:rPr>
          <w:rFonts w:hint="eastAsia" w:ascii="宋体" w:hAnsi="宋体" w:eastAsia="宋体" w:cs="宋体"/>
          <w:b/>
          <w:bCs/>
          <w:color w:val="auto"/>
          <w:sz w:val="24"/>
          <w:szCs w:val="24"/>
          <w:highlight w:val="none"/>
          <w:u w:val="single"/>
        </w:rPr>
        <w:t>业）</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；制造商为（企业名称），从业人员</w:t>
      </w:r>
      <w:r>
        <w:rPr>
          <w:rFonts w:hint="eastAsia" w:ascii="宋体" w:hAnsi="宋体" w:eastAsia="宋体" w:cs="宋体"/>
          <w:color w:val="auto"/>
          <w:sz w:val="24"/>
          <w:szCs w:val="24"/>
          <w:highlight w:val="none"/>
          <w:u w:val="single"/>
          <w:lang w:val="en-US" w:eastAsia="zh-CN"/>
        </w:rPr>
        <w:t xml:space="preserve"> </w:t>
      </w:r>
      <w:r>
        <w:rPr>
          <w:rFonts w:hint="eastAsia"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人，营业收入为</w:t>
      </w:r>
      <w:r>
        <w:rPr>
          <w:rFonts w:hint="eastAsia"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万元，资产总额为</w:t>
      </w:r>
      <w:r>
        <w:rPr>
          <w:rFonts w:hint="eastAsia"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万元，属于</w:t>
      </w:r>
      <w:r>
        <w:rPr>
          <w:rFonts w:hint="eastAsia" w:ascii="宋体" w:hAnsi="宋体" w:eastAsia="宋体" w:cs="宋体"/>
          <w:color w:val="auto"/>
          <w:sz w:val="24"/>
          <w:szCs w:val="24"/>
          <w:highlight w:val="none"/>
          <w:u w:val="single"/>
          <w:lang w:val="en-US" w:eastAsia="zh-CN"/>
        </w:rPr>
        <w:t>（中型企业、小型企业、微型企业）</w:t>
      </w:r>
      <w:r>
        <w:rPr>
          <w:rFonts w:hint="eastAsia" w:ascii="宋体" w:hAnsi="宋体" w:eastAsia="宋体" w:cs="宋体"/>
          <w:color w:val="auto"/>
          <w:sz w:val="24"/>
          <w:szCs w:val="24"/>
          <w:highlight w:val="none"/>
          <w:u w:val="none"/>
          <w:lang w:val="en-US" w:eastAsia="zh-CN"/>
        </w:rPr>
        <w:t xml:space="preserve">； </w:t>
      </w:r>
    </w:p>
    <w:p>
      <w:pPr>
        <w:numPr>
          <w:ilvl w:val="0"/>
          <w:numId w:val="0"/>
        </w:numPr>
        <w:tabs>
          <w:tab w:val="left" w:pos="6300"/>
        </w:tabs>
        <w:snapToGrid w:val="0"/>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none"/>
        </w:rPr>
        <w:t>以上企业，不属于大企业的分支机构，不存在控股股东</w:t>
      </w:r>
      <w:r>
        <w:rPr>
          <w:rFonts w:hint="eastAsia" w:ascii="宋体" w:hAnsi="宋体" w:eastAsia="宋体" w:cs="宋体"/>
          <w:color w:val="auto"/>
          <w:sz w:val="24"/>
          <w:szCs w:val="24"/>
          <w:highlight w:val="none"/>
        </w:rPr>
        <w:t>为大企业的情形，也不存在与大企业的负责人为同一人的情形。</w:t>
      </w:r>
    </w:p>
    <w:p>
      <w:pPr>
        <w:spacing w:line="480" w:lineRule="auto"/>
        <w:jc w:val="both"/>
        <w:rPr>
          <w:rFonts w:hint="eastAsia" w:ascii="宋体" w:hAnsi="宋体" w:cs="宋体"/>
          <w:b w:val="0"/>
          <w:bCs/>
          <w:color w:val="auto"/>
          <w:sz w:val="24"/>
          <w:szCs w:val="24"/>
          <w:highlight w:val="none"/>
        </w:rPr>
      </w:pPr>
      <w:r>
        <w:rPr>
          <w:rFonts w:hint="eastAsia" w:ascii="宋体" w:hAnsi="宋体" w:cs="宋体"/>
          <w:b w:val="0"/>
          <w:bCs/>
          <w:color w:val="auto"/>
          <w:sz w:val="24"/>
          <w:szCs w:val="24"/>
          <w:highlight w:val="none"/>
        </w:rPr>
        <w:t>本企业对上述声明内容的真实性负责。如有虚假，将依法承担相应责任。</w:t>
      </w: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企业名称（盖章）：</w:t>
      </w: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 期：</w:t>
      </w:r>
      <w:r>
        <w:rPr>
          <w:rStyle w:val="29"/>
          <w:rFonts w:hint="eastAsia" w:cs="宋体"/>
          <w:b w:val="0"/>
          <w:bCs/>
          <w:color w:val="auto"/>
          <w:sz w:val="24"/>
          <w:szCs w:val="24"/>
          <w:highlight w:val="none"/>
        </w:rPr>
        <w:t xml:space="preserve"> 年 </w:t>
      </w:r>
      <w:r>
        <w:rPr>
          <w:rStyle w:val="29"/>
          <w:rFonts w:hint="eastAsia" w:cs="宋体"/>
          <w:b w:val="0"/>
          <w:bCs/>
          <w:color w:val="auto"/>
          <w:sz w:val="24"/>
          <w:szCs w:val="24"/>
          <w:highlight w:val="none"/>
          <w:lang w:val="en-US" w:eastAsia="zh-CN"/>
        </w:rPr>
        <w:t xml:space="preserve"> </w:t>
      </w:r>
      <w:r>
        <w:rPr>
          <w:rStyle w:val="29"/>
          <w:rFonts w:hint="eastAsia" w:cs="宋体"/>
          <w:b w:val="0"/>
          <w:bCs/>
          <w:color w:val="auto"/>
          <w:sz w:val="24"/>
          <w:szCs w:val="24"/>
          <w:highlight w:val="none"/>
        </w:rPr>
        <w:t xml:space="preserve"> 月 </w:t>
      </w:r>
      <w:r>
        <w:rPr>
          <w:rStyle w:val="29"/>
          <w:rFonts w:hint="eastAsia" w:cs="宋体"/>
          <w:b w:val="0"/>
          <w:bCs/>
          <w:color w:val="auto"/>
          <w:sz w:val="24"/>
          <w:szCs w:val="24"/>
          <w:highlight w:val="none"/>
          <w:lang w:val="en-US" w:eastAsia="zh-CN"/>
        </w:rPr>
        <w:t xml:space="preserve"> </w:t>
      </w:r>
      <w:r>
        <w:rPr>
          <w:rStyle w:val="29"/>
          <w:rFonts w:hint="eastAsia" w:cs="宋体"/>
          <w:b w:val="0"/>
          <w:bCs/>
          <w:color w:val="auto"/>
          <w:sz w:val="24"/>
          <w:szCs w:val="24"/>
          <w:highlight w:val="none"/>
        </w:rPr>
        <w:t xml:space="preserve"> 日</w:t>
      </w: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注:</w:t>
      </w:r>
    </w:p>
    <w:p>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1、从业人员、营业收入、资产总额填报上一年度数据，无上一年度数据的新成立企业可不填报.</w:t>
      </w:r>
    </w:p>
    <w:p>
      <w:pPr>
        <w:pStyle w:val="22"/>
        <w:spacing w:before="75" w:beforeAutospacing="0" w:after="75" w:afterAutospacing="0" w:line="360" w:lineRule="auto"/>
        <w:ind w:firstLine="482" w:firstLineChars="200"/>
        <w:jc w:val="both"/>
        <w:rPr>
          <w:rStyle w:val="29"/>
          <w:rFonts w:hint="eastAsia" w:cs="宋体"/>
          <w:color w:val="auto"/>
          <w:sz w:val="28"/>
          <w:szCs w:val="28"/>
          <w:highlight w:val="none"/>
        </w:rPr>
      </w:pPr>
      <w:r>
        <w:rPr>
          <w:rFonts w:hint="eastAsia" w:ascii="宋体" w:hAnsi="宋体" w:eastAsia="宋体" w:cs="宋体"/>
          <w:b/>
          <w:bCs/>
          <w:color w:val="auto"/>
          <w:sz w:val="24"/>
          <w:szCs w:val="24"/>
          <w:highlight w:val="none"/>
        </w:rPr>
        <w:t>2、各</w:t>
      </w:r>
      <w:r>
        <w:rPr>
          <w:rFonts w:hint="eastAsia" w:cs="宋体"/>
          <w:b/>
          <w:bCs/>
          <w:color w:val="auto"/>
          <w:sz w:val="24"/>
          <w:szCs w:val="24"/>
          <w:highlight w:val="none"/>
          <w:lang w:eastAsia="zh-CN"/>
        </w:rPr>
        <w:t>供应商</w:t>
      </w:r>
      <w:r>
        <w:rPr>
          <w:rFonts w:hint="eastAsia" w:ascii="宋体" w:hAnsi="宋体" w:eastAsia="宋体" w:cs="宋体"/>
          <w:b/>
          <w:bCs/>
          <w:color w:val="auto"/>
          <w:sz w:val="24"/>
          <w:szCs w:val="24"/>
          <w:highlight w:val="none"/>
        </w:rPr>
        <w:t>参照《关于印发中小企业划型标准规定的通知工信部联企业〔2011〕 300 号》 中小企业划型标准规定中规定的行业以及划型标准对本企业进行划型。</w:t>
      </w:r>
    </w:p>
    <w:p>
      <w:pPr>
        <w:pStyle w:val="22"/>
        <w:spacing w:before="75" w:beforeAutospacing="0" w:after="75" w:afterAutospacing="0" w:line="360" w:lineRule="auto"/>
        <w:jc w:val="center"/>
        <w:rPr>
          <w:rStyle w:val="29"/>
          <w:rFonts w:hint="eastAsia" w:cs="宋体"/>
          <w:b/>
          <w:bCs w:val="0"/>
          <w:color w:val="auto"/>
          <w:sz w:val="28"/>
          <w:szCs w:val="28"/>
          <w:highlight w:val="none"/>
          <w:lang w:eastAsia="zh-CN"/>
        </w:rPr>
      </w:pPr>
    </w:p>
    <w:p>
      <w:pPr>
        <w:pStyle w:val="22"/>
        <w:spacing w:before="75" w:beforeAutospacing="0" w:after="75" w:afterAutospacing="0" w:line="360" w:lineRule="auto"/>
        <w:jc w:val="center"/>
        <w:rPr>
          <w:rStyle w:val="29"/>
          <w:rFonts w:hint="eastAsia" w:cs="宋体"/>
          <w:b/>
          <w:bCs w:val="0"/>
          <w:color w:val="auto"/>
          <w:sz w:val="28"/>
          <w:szCs w:val="28"/>
          <w:highlight w:val="none"/>
          <w:lang w:eastAsia="zh-CN"/>
        </w:rPr>
      </w:pPr>
    </w:p>
    <w:p>
      <w:pPr>
        <w:pStyle w:val="22"/>
        <w:spacing w:before="75" w:beforeAutospacing="0" w:after="75" w:afterAutospacing="0" w:line="360" w:lineRule="auto"/>
        <w:jc w:val="center"/>
        <w:rPr>
          <w:rStyle w:val="29"/>
          <w:rFonts w:hint="eastAsia" w:cs="宋体"/>
          <w:b/>
          <w:bCs w:val="0"/>
          <w:color w:val="auto"/>
          <w:sz w:val="28"/>
          <w:szCs w:val="28"/>
          <w:highlight w:val="none"/>
        </w:rPr>
      </w:pPr>
      <w:r>
        <w:rPr>
          <w:rStyle w:val="29"/>
          <w:rFonts w:hint="eastAsia" w:cs="宋体"/>
          <w:b/>
          <w:bCs w:val="0"/>
          <w:color w:val="auto"/>
          <w:sz w:val="28"/>
          <w:szCs w:val="28"/>
          <w:highlight w:val="none"/>
          <w:lang w:eastAsia="zh-CN"/>
        </w:rPr>
        <w:t>（</w:t>
      </w:r>
      <w:r>
        <w:rPr>
          <w:rStyle w:val="29"/>
          <w:rFonts w:hint="eastAsia" w:cs="宋体"/>
          <w:b/>
          <w:bCs w:val="0"/>
          <w:color w:val="auto"/>
          <w:sz w:val="28"/>
          <w:szCs w:val="28"/>
          <w:highlight w:val="none"/>
          <w:lang w:val="en-US" w:eastAsia="zh-CN"/>
        </w:rPr>
        <w:t>4</w:t>
      </w:r>
      <w:r>
        <w:rPr>
          <w:rStyle w:val="29"/>
          <w:rFonts w:hint="eastAsia" w:cs="宋体"/>
          <w:b/>
          <w:bCs w:val="0"/>
          <w:color w:val="auto"/>
          <w:sz w:val="28"/>
          <w:szCs w:val="28"/>
          <w:highlight w:val="none"/>
          <w:lang w:eastAsia="zh-CN"/>
        </w:rPr>
        <w:t>）</w:t>
      </w:r>
      <w:r>
        <w:rPr>
          <w:rStyle w:val="29"/>
          <w:rFonts w:hint="eastAsia" w:cs="宋体"/>
          <w:b/>
          <w:bCs w:val="0"/>
          <w:color w:val="auto"/>
          <w:sz w:val="28"/>
          <w:szCs w:val="28"/>
          <w:highlight w:val="none"/>
        </w:rPr>
        <w:t>近三年（自20</w:t>
      </w:r>
      <w:r>
        <w:rPr>
          <w:rStyle w:val="29"/>
          <w:rFonts w:hint="eastAsia" w:cs="宋体"/>
          <w:b/>
          <w:bCs w:val="0"/>
          <w:color w:val="auto"/>
          <w:sz w:val="28"/>
          <w:szCs w:val="28"/>
          <w:highlight w:val="none"/>
          <w:lang w:val="en-US" w:eastAsia="zh-CN"/>
        </w:rPr>
        <w:t>20</w:t>
      </w:r>
      <w:r>
        <w:rPr>
          <w:rStyle w:val="29"/>
          <w:rFonts w:hint="eastAsia" w:cs="宋体"/>
          <w:b/>
          <w:bCs w:val="0"/>
          <w:color w:val="auto"/>
          <w:sz w:val="28"/>
          <w:szCs w:val="28"/>
          <w:highlight w:val="none"/>
        </w:rPr>
        <w:t>年1月1日至今）</w:t>
      </w:r>
      <w:r>
        <w:rPr>
          <w:rStyle w:val="29"/>
          <w:rFonts w:hint="eastAsia" w:cs="宋体"/>
          <w:b/>
          <w:bCs w:val="0"/>
          <w:color w:val="auto"/>
          <w:sz w:val="28"/>
          <w:szCs w:val="28"/>
          <w:highlight w:val="none"/>
          <w:lang w:eastAsia="zh-CN"/>
        </w:rPr>
        <w:t>类似</w:t>
      </w:r>
      <w:r>
        <w:rPr>
          <w:rStyle w:val="29"/>
          <w:rFonts w:hint="eastAsia" w:cs="宋体"/>
          <w:b/>
          <w:bCs w:val="0"/>
          <w:color w:val="auto"/>
          <w:sz w:val="28"/>
          <w:szCs w:val="28"/>
          <w:highlight w:val="none"/>
        </w:rPr>
        <w:t>项目业绩表</w:t>
      </w:r>
    </w:p>
    <w:tbl>
      <w:tblPr>
        <w:tblStyle w:val="26"/>
        <w:tblW w:w="9516"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782"/>
        <w:gridCol w:w="1300"/>
        <w:gridCol w:w="1496"/>
        <w:gridCol w:w="1317"/>
        <w:gridCol w:w="1428"/>
        <w:gridCol w:w="11"/>
        <w:gridCol w:w="1831"/>
        <w:gridCol w:w="1351"/>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49" w:hRule="atLeast"/>
          <w:jc w:val="center"/>
        </w:trPr>
        <w:tc>
          <w:tcPr>
            <w:tcW w:w="782" w:type="dxa"/>
            <w:tcBorders>
              <w:top w:val="single" w:color="auto" w:sz="4" w:space="0"/>
            </w:tcBorders>
            <w:vAlign w:val="center"/>
          </w:tcPr>
          <w:p>
            <w:pPr>
              <w:pStyle w:val="22"/>
              <w:spacing w:before="75" w:beforeAutospacing="0" w:after="75" w:afterAutospacing="0" w:line="360" w:lineRule="auto"/>
              <w:jc w:val="center"/>
              <w:rPr>
                <w:rStyle w:val="29"/>
                <w:rFonts w:cs="宋体"/>
                <w:b w:val="0"/>
                <w:bCs/>
                <w:color w:val="auto"/>
                <w:sz w:val="24"/>
                <w:szCs w:val="24"/>
                <w:highlight w:val="none"/>
              </w:rPr>
            </w:pPr>
            <w:r>
              <w:rPr>
                <w:rStyle w:val="29"/>
                <w:rFonts w:hint="eastAsia" w:cs="宋体"/>
                <w:b w:val="0"/>
                <w:bCs/>
                <w:color w:val="auto"/>
                <w:sz w:val="24"/>
                <w:szCs w:val="24"/>
                <w:highlight w:val="none"/>
              </w:rPr>
              <w:t>年份</w:t>
            </w:r>
          </w:p>
        </w:tc>
        <w:tc>
          <w:tcPr>
            <w:tcW w:w="1300" w:type="dxa"/>
            <w:vAlign w:val="center"/>
          </w:tcPr>
          <w:p>
            <w:pPr>
              <w:pStyle w:val="22"/>
              <w:spacing w:before="75" w:beforeAutospacing="0" w:after="75" w:afterAutospacing="0" w:line="360" w:lineRule="auto"/>
              <w:jc w:val="center"/>
              <w:rPr>
                <w:rStyle w:val="29"/>
                <w:rFonts w:cs="宋体"/>
                <w:b w:val="0"/>
                <w:bCs/>
                <w:color w:val="auto"/>
                <w:sz w:val="24"/>
                <w:szCs w:val="24"/>
                <w:highlight w:val="none"/>
              </w:rPr>
            </w:pPr>
            <w:r>
              <w:rPr>
                <w:rStyle w:val="29"/>
                <w:rFonts w:hint="eastAsia" w:cs="宋体"/>
                <w:b w:val="0"/>
                <w:bCs/>
                <w:color w:val="auto"/>
                <w:sz w:val="24"/>
                <w:szCs w:val="24"/>
                <w:highlight w:val="none"/>
              </w:rPr>
              <w:t>项目名称</w:t>
            </w:r>
          </w:p>
        </w:tc>
        <w:tc>
          <w:tcPr>
            <w:tcW w:w="1496" w:type="dxa"/>
            <w:vAlign w:val="center"/>
          </w:tcPr>
          <w:p>
            <w:pPr>
              <w:pStyle w:val="22"/>
              <w:spacing w:before="75" w:beforeAutospacing="0" w:after="75" w:afterAutospacing="0" w:line="360" w:lineRule="auto"/>
              <w:jc w:val="center"/>
              <w:rPr>
                <w:rStyle w:val="29"/>
                <w:rFonts w:cs="宋体"/>
                <w:b w:val="0"/>
                <w:bCs/>
                <w:color w:val="auto"/>
                <w:sz w:val="24"/>
                <w:szCs w:val="24"/>
                <w:highlight w:val="none"/>
              </w:rPr>
            </w:pPr>
            <w:r>
              <w:rPr>
                <w:rStyle w:val="29"/>
                <w:rFonts w:hint="eastAsia" w:cs="宋体"/>
                <w:b w:val="0"/>
                <w:bCs/>
                <w:color w:val="auto"/>
                <w:sz w:val="24"/>
                <w:szCs w:val="24"/>
                <w:highlight w:val="none"/>
              </w:rPr>
              <w:t>用户名称</w:t>
            </w:r>
          </w:p>
        </w:tc>
        <w:tc>
          <w:tcPr>
            <w:tcW w:w="1317" w:type="dxa"/>
            <w:vAlign w:val="center"/>
          </w:tcPr>
          <w:p>
            <w:pPr>
              <w:pStyle w:val="22"/>
              <w:spacing w:before="75" w:beforeAutospacing="0" w:after="75" w:afterAutospacing="0" w:line="360" w:lineRule="auto"/>
              <w:jc w:val="center"/>
              <w:rPr>
                <w:rStyle w:val="29"/>
                <w:rFonts w:cs="宋体"/>
                <w:b w:val="0"/>
                <w:bCs/>
                <w:color w:val="auto"/>
                <w:sz w:val="24"/>
                <w:szCs w:val="24"/>
                <w:highlight w:val="none"/>
              </w:rPr>
            </w:pPr>
            <w:r>
              <w:rPr>
                <w:rStyle w:val="29"/>
                <w:rFonts w:hint="eastAsia" w:cs="宋体"/>
                <w:b w:val="0"/>
                <w:bCs/>
                <w:color w:val="auto"/>
                <w:sz w:val="24"/>
                <w:szCs w:val="24"/>
                <w:highlight w:val="none"/>
              </w:rPr>
              <w:t>完成时间</w:t>
            </w:r>
          </w:p>
        </w:tc>
        <w:tc>
          <w:tcPr>
            <w:tcW w:w="1428" w:type="dxa"/>
            <w:vAlign w:val="center"/>
          </w:tcPr>
          <w:p>
            <w:pPr>
              <w:pStyle w:val="22"/>
              <w:spacing w:before="75" w:beforeAutospacing="0" w:after="75" w:afterAutospacing="0" w:line="360" w:lineRule="auto"/>
              <w:jc w:val="center"/>
              <w:rPr>
                <w:rStyle w:val="29"/>
                <w:rFonts w:cs="宋体"/>
                <w:b w:val="0"/>
                <w:bCs/>
                <w:color w:val="auto"/>
                <w:sz w:val="24"/>
                <w:szCs w:val="24"/>
                <w:highlight w:val="none"/>
              </w:rPr>
            </w:pPr>
            <w:r>
              <w:rPr>
                <w:rStyle w:val="29"/>
                <w:rFonts w:hint="eastAsia" w:cs="宋体"/>
                <w:b w:val="0"/>
                <w:bCs/>
                <w:color w:val="auto"/>
                <w:sz w:val="24"/>
                <w:szCs w:val="24"/>
                <w:highlight w:val="none"/>
              </w:rPr>
              <w:t>合同金额</w:t>
            </w:r>
          </w:p>
        </w:tc>
        <w:tc>
          <w:tcPr>
            <w:tcW w:w="1842" w:type="dxa"/>
            <w:gridSpan w:val="2"/>
            <w:tcBorders>
              <w:right w:val="single" w:color="auto" w:sz="4" w:space="0"/>
            </w:tcBorders>
            <w:vAlign w:val="center"/>
          </w:tcPr>
          <w:p>
            <w:pPr>
              <w:pStyle w:val="22"/>
              <w:spacing w:before="75" w:beforeAutospacing="0" w:after="75" w:afterAutospacing="0" w:line="360" w:lineRule="auto"/>
              <w:jc w:val="center"/>
              <w:rPr>
                <w:rStyle w:val="29"/>
                <w:rFonts w:cs="宋体"/>
                <w:b w:val="0"/>
                <w:bCs/>
                <w:color w:val="auto"/>
                <w:sz w:val="24"/>
                <w:szCs w:val="24"/>
                <w:highlight w:val="none"/>
              </w:rPr>
            </w:pPr>
            <w:r>
              <w:rPr>
                <w:rStyle w:val="29"/>
                <w:rFonts w:hint="eastAsia" w:cs="宋体"/>
                <w:b w:val="0"/>
                <w:bCs/>
                <w:color w:val="auto"/>
                <w:sz w:val="24"/>
                <w:szCs w:val="24"/>
                <w:highlight w:val="none"/>
              </w:rPr>
              <w:t>用户联系电话</w:t>
            </w:r>
          </w:p>
        </w:tc>
        <w:tc>
          <w:tcPr>
            <w:tcW w:w="1351" w:type="dxa"/>
            <w:tcBorders>
              <w:left w:val="single" w:color="auto" w:sz="4" w:space="0"/>
            </w:tcBorders>
            <w:vAlign w:val="center"/>
          </w:tcPr>
          <w:p>
            <w:pPr>
              <w:pStyle w:val="22"/>
              <w:spacing w:before="75" w:beforeAutospacing="0" w:after="75" w:afterAutospacing="0" w:line="360" w:lineRule="auto"/>
              <w:jc w:val="center"/>
              <w:rPr>
                <w:rStyle w:val="29"/>
                <w:rFonts w:cs="宋体"/>
                <w:b w:val="0"/>
                <w:bCs/>
                <w:color w:val="auto"/>
                <w:sz w:val="24"/>
                <w:szCs w:val="24"/>
                <w:highlight w:val="none"/>
              </w:rPr>
            </w:pPr>
            <w:r>
              <w:rPr>
                <w:rStyle w:val="29"/>
                <w:rFonts w:hint="eastAsia" w:cs="宋体"/>
                <w:b w:val="0"/>
                <w:bCs/>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55" w:hRule="atLeast"/>
          <w:jc w:val="center"/>
        </w:trPr>
        <w:tc>
          <w:tcPr>
            <w:tcW w:w="782" w:type="dxa"/>
            <w:vAlign w:val="center"/>
          </w:tcPr>
          <w:p>
            <w:pPr>
              <w:pStyle w:val="22"/>
              <w:spacing w:before="75" w:beforeAutospacing="0" w:after="75" w:afterAutospacing="0" w:line="360" w:lineRule="auto"/>
              <w:rPr>
                <w:rStyle w:val="29"/>
                <w:rFonts w:cs="宋体"/>
                <w:b w:val="0"/>
                <w:bCs/>
                <w:color w:val="auto"/>
                <w:sz w:val="24"/>
                <w:szCs w:val="24"/>
                <w:highlight w:val="none"/>
              </w:rPr>
            </w:pPr>
          </w:p>
        </w:tc>
        <w:tc>
          <w:tcPr>
            <w:tcW w:w="1300" w:type="dxa"/>
            <w:vAlign w:val="center"/>
          </w:tcPr>
          <w:p>
            <w:pPr>
              <w:pStyle w:val="22"/>
              <w:spacing w:before="75" w:beforeAutospacing="0" w:after="75" w:afterAutospacing="0" w:line="360" w:lineRule="auto"/>
              <w:rPr>
                <w:rStyle w:val="29"/>
                <w:rFonts w:cs="宋体"/>
                <w:b w:val="0"/>
                <w:bCs/>
                <w:color w:val="auto"/>
                <w:sz w:val="24"/>
                <w:szCs w:val="24"/>
                <w:highlight w:val="none"/>
              </w:rPr>
            </w:pPr>
          </w:p>
        </w:tc>
        <w:tc>
          <w:tcPr>
            <w:tcW w:w="1496" w:type="dxa"/>
            <w:vAlign w:val="center"/>
          </w:tcPr>
          <w:p>
            <w:pPr>
              <w:pStyle w:val="22"/>
              <w:spacing w:before="75" w:beforeAutospacing="0" w:after="75" w:afterAutospacing="0" w:line="360" w:lineRule="auto"/>
              <w:rPr>
                <w:rStyle w:val="29"/>
                <w:rFonts w:cs="宋体"/>
                <w:b w:val="0"/>
                <w:bCs/>
                <w:color w:val="auto"/>
                <w:sz w:val="24"/>
                <w:szCs w:val="24"/>
                <w:highlight w:val="none"/>
              </w:rPr>
            </w:pPr>
          </w:p>
        </w:tc>
        <w:tc>
          <w:tcPr>
            <w:tcW w:w="1317" w:type="dxa"/>
            <w:vAlign w:val="center"/>
          </w:tcPr>
          <w:p>
            <w:pPr>
              <w:pStyle w:val="22"/>
              <w:spacing w:before="75" w:beforeAutospacing="0" w:after="75" w:afterAutospacing="0" w:line="360" w:lineRule="auto"/>
              <w:rPr>
                <w:rStyle w:val="29"/>
                <w:rFonts w:cs="宋体"/>
                <w:b w:val="0"/>
                <w:bCs/>
                <w:color w:val="auto"/>
                <w:sz w:val="24"/>
                <w:szCs w:val="24"/>
                <w:highlight w:val="none"/>
              </w:rPr>
            </w:pPr>
          </w:p>
        </w:tc>
        <w:tc>
          <w:tcPr>
            <w:tcW w:w="1428" w:type="dxa"/>
            <w:vAlign w:val="center"/>
          </w:tcPr>
          <w:p>
            <w:pPr>
              <w:pStyle w:val="22"/>
              <w:spacing w:before="75" w:beforeAutospacing="0" w:after="75" w:afterAutospacing="0" w:line="360" w:lineRule="auto"/>
              <w:rPr>
                <w:rStyle w:val="29"/>
                <w:rFonts w:cs="宋体"/>
                <w:b w:val="0"/>
                <w:bCs/>
                <w:color w:val="auto"/>
                <w:sz w:val="24"/>
                <w:szCs w:val="24"/>
                <w:highlight w:val="none"/>
              </w:rPr>
            </w:pPr>
          </w:p>
        </w:tc>
        <w:tc>
          <w:tcPr>
            <w:tcW w:w="1842" w:type="dxa"/>
            <w:gridSpan w:val="2"/>
            <w:tcBorders>
              <w:right w:val="single" w:color="auto" w:sz="4" w:space="0"/>
            </w:tcBorders>
            <w:vAlign w:val="center"/>
          </w:tcPr>
          <w:p>
            <w:pPr>
              <w:pStyle w:val="22"/>
              <w:spacing w:before="75" w:beforeAutospacing="0" w:after="75" w:afterAutospacing="0" w:line="360" w:lineRule="auto"/>
              <w:rPr>
                <w:rStyle w:val="29"/>
                <w:rFonts w:cs="宋体"/>
                <w:b w:val="0"/>
                <w:bCs/>
                <w:color w:val="auto"/>
                <w:sz w:val="24"/>
                <w:szCs w:val="24"/>
                <w:highlight w:val="none"/>
              </w:rPr>
            </w:pPr>
          </w:p>
        </w:tc>
        <w:tc>
          <w:tcPr>
            <w:tcW w:w="1351" w:type="dxa"/>
            <w:tcBorders>
              <w:left w:val="single" w:color="auto" w:sz="4" w:space="0"/>
            </w:tcBorders>
            <w:vAlign w:val="center"/>
          </w:tcPr>
          <w:p>
            <w:pPr>
              <w:pStyle w:val="22"/>
              <w:spacing w:before="75" w:beforeAutospacing="0" w:after="75" w:afterAutospacing="0" w:line="360" w:lineRule="auto"/>
              <w:rPr>
                <w:rStyle w:val="29"/>
                <w:rFonts w:cs="宋体"/>
                <w:b w:val="0"/>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55" w:hRule="atLeast"/>
          <w:jc w:val="center"/>
        </w:trPr>
        <w:tc>
          <w:tcPr>
            <w:tcW w:w="782" w:type="dxa"/>
            <w:vAlign w:val="center"/>
          </w:tcPr>
          <w:p>
            <w:pPr>
              <w:pStyle w:val="22"/>
              <w:spacing w:before="75" w:beforeAutospacing="0" w:after="75" w:afterAutospacing="0" w:line="360" w:lineRule="auto"/>
              <w:rPr>
                <w:rStyle w:val="29"/>
                <w:rFonts w:cs="宋体"/>
                <w:b w:val="0"/>
                <w:bCs/>
                <w:color w:val="auto"/>
                <w:sz w:val="24"/>
                <w:szCs w:val="24"/>
                <w:highlight w:val="none"/>
              </w:rPr>
            </w:pPr>
          </w:p>
        </w:tc>
        <w:tc>
          <w:tcPr>
            <w:tcW w:w="1300" w:type="dxa"/>
            <w:vAlign w:val="center"/>
          </w:tcPr>
          <w:p>
            <w:pPr>
              <w:pStyle w:val="22"/>
              <w:spacing w:before="75" w:beforeAutospacing="0" w:after="75" w:afterAutospacing="0" w:line="360" w:lineRule="auto"/>
              <w:rPr>
                <w:rStyle w:val="29"/>
                <w:rFonts w:cs="宋体"/>
                <w:b w:val="0"/>
                <w:bCs/>
                <w:color w:val="auto"/>
                <w:sz w:val="24"/>
                <w:szCs w:val="24"/>
                <w:highlight w:val="none"/>
              </w:rPr>
            </w:pPr>
          </w:p>
        </w:tc>
        <w:tc>
          <w:tcPr>
            <w:tcW w:w="1496" w:type="dxa"/>
            <w:vAlign w:val="center"/>
          </w:tcPr>
          <w:p>
            <w:pPr>
              <w:pStyle w:val="22"/>
              <w:spacing w:before="75" w:beforeAutospacing="0" w:after="75" w:afterAutospacing="0" w:line="360" w:lineRule="auto"/>
              <w:rPr>
                <w:rStyle w:val="29"/>
                <w:rFonts w:cs="宋体"/>
                <w:b w:val="0"/>
                <w:bCs/>
                <w:color w:val="auto"/>
                <w:sz w:val="24"/>
                <w:szCs w:val="24"/>
                <w:highlight w:val="none"/>
              </w:rPr>
            </w:pPr>
          </w:p>
        </w:tc>
        <w:tc>
          <w:tcPr>
            <w:tcW w:w="1317" w:type="dxa"/>
            <w:vAlign w:val="center"/>
          </w:tcPr>
          <w:p>
            <w:pPr>
              <w:pStyle w:val="22"/>
              <w:spacing w:before="75" w:beforeAutospacing="0" w:after="75" w:afterAutospacing="0" w:line="360" w:lineRule="auto"/>
              <w:rPr>
                <w:rStyle w:val="29"/>
                <w:rFonts w:cs="宋体"/>
                <w:b w:val="0"/>
                <w:bCs/>
                <w:color w:val="auto"/>
                <w:sz w:val="24"/>
                <w:szCs w:val="24"/>
                <w:highlight w:val="none"/>
              </w:rPr>
            </w:pPr>
          </w:p>
        </w:tc>
        <w:tc>
          <w:tcPr>
            <w:tcW w:w="1428" w:type="dxa"/>
            <w:vAlign w:val="center"/>
          </w:tcPr>
          <w:p>
            <w:pPr>
              <w:pStyle w:val="22"/>
              <w:spacing w:before="75" w:beforeAutospacing="0" w:after="75" w:afterAutospacing="0" w:line="360" w:lineRule="auto"/>
              <w:rPr>
                <w:rStyle w:val="29"/>
                <w:rFonts w:cs="宋体"/>
                <w:b w:val="0"/>
                <w:bCs/>
                <w:color w:val="auto"/>
                <w:sz w:val="24"/>
                <w:szCs w:val="24"/>
                <w:highlight w:val="none"/>
              </w:rPr>
            </w:pPr>
          </w:p>
        </w:tc>
        <w:tc>
          <w:tcPr>
            <w:tcW w:w="1842" w:type="dxa"/>
            <w:gridSpan w:val="2"/>
            <w:tcBorders>
              <w:right w:val="single" w:color="auto" w:sz="4" w:space="0"/>
            </w:tcBorders>
            <w:vAlign w:val="center"/>
          </w:tcPr>
          <w:p>
            <w:pPr>
              <w:pStyle w:val="22"/>
              <w:spacing w:before="75" w:beforeAutospacing="0" w:after="75" w:afterAutospacing="0" w:line="360" w:lineRule="auto"/>
              <w:rPr>
                <w:rStyle w:val="29"/>
                <w:rFonts w:cs="宋体"/>
                <w:b w:val="0"/>
                <w:bCs/>
                <w:color w:val="auto"/>
                <w:sz w:val="24"/>
                <w:szCs w:val="24"/>
                <w:highlight w:val="none"/>
              </w:rPr>
            </w:pPr>
          </w:p>
        </w:tc>
        <w:tc>
          <w:tcPr>
            <w:tcW w:w="1351" w:type="dxa"/>
            <w:tcBorders>
              <w:left w:val="single" w:color="auto" w:sz="4" w:space="0"/>
            </w:tcBorders>
            <w:vAlign w:val="center"/>
          </w:tcPr>
          <w:p>
            <w:pPr>
              <w:pStyle w:val="22"/>
              <w:spacing w:before="75" w:beforeAutospacing="0" w:after="75" w:afterAutospacing="0" w:line="360" w:lineRule="auto"/>
              <w:rPr>
                <w:rStyle w:val="29"/>
                <w:rFonts w:cs="宋体"/>
                <w:b w:val="0"/>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55" w:hRule="atLeast"/>
          <w:jc w:val="center"/>
        </w:trPr>
        <w:tc>
          <w:tcPr>
            <w:tcW w:w="782" w:type="dxa"/>
            <w:vAlign w:val="center"/>
          </w:tcPr>
          <w:p>
            <w:pPr>
              <w:pStyle w:val="22"/>
              <w:spacing w:before="75" w:beforeAutospacing="0" w:after="75" w:afterAutospacing="0" w:line="360" w:lineRule="auto"/>
              <w:rPr>
                <w:rStyle w:val="29"/>
                <w:rFonts w:cs="宋体"/>
                <w:b w:val="0"/>
                <w:bCs/>
                <w:color w:val="auto"/>
                <w:sz w:val="24"/>
                <w:szCs w:val="24"/>
                <w:highlight w:val="none"/>
              </w:rPr>
            </w:pPr>
          </w:p>
        </w:tc>
        <w:tc>
          <w:tcPr>
            <w:tcW w:w="1300" w:type="dxa"/>
            <w:vAlign w:val="center"/>
          </w:tcPr>
          <w:p>
            <w:pPr>
              <w:pStyle w:val="22"/>
              <w:spacing w:before="75" w:beforeAutospacing="0" w:after="75" w:afterAutospacing="0" w:line="360" w:lineRule="auto"/>
              <w:rPr>
                <w:rStyle w:val="29"/>
                <w:rFonts w:cs="宋体"/>
                <w:b w:val="0"/>
                <w:bCs/>
                <w:color w:val="auto"/>
                <w:sz w:val="24"/>
                <w:szCs w:val="24"/>
                <w:highlight w:val="none"/>
              </w:rPr>
            </w:pPr>
          </w:p>
        </w:tc>
        <w:tc>
          <w:tcPr>
            <w:tcW w:w="1496" w:type="dxa"/>
            <w:vAlign w:val="center"/>
          </w:tcPr>
          <w:p>
            <w:pPr>
              <w:pStyle w:val="22"/>
              <w:spacing w:before="75" w:beforeAutospacing="0" w:after="75" w:afterAutospacing="0" w:line="360" w:lineRule="auto"/>
              <w:rPr>
                <w:rStyle w:val="29"/>
                <w:rFonts w:cs="宋体"/>
                <w:b w:val="0"/>
                <w:bCs/>
                <w:color w:val="auto"/>
                <w:sz w:val="24"/>
                <w:szCs w:val="24"/>
                <w:highlight w:val="none"/>
              </w:rPr>
            </w:pPr>
          </w:p>
        </w:tc>
        <w:tc>
          <w:tcPr>
            <w:tcW w:w="1317" w:type="dxa"/>
            <w:vAlign w:val="center"/>
          </w:tcPr>
          <w:p>
            <w:pPr>
              <w:pStyle w:val="22"/>
              <w:spacing w:before="75" w:beforeAutospacing="0" w:after="75" w:afterAutospacing="0" w:line="360" w:lineRule="auto"/>
              <w:rPr>
                <w:rStyle w:val="29"/>
                <w:rFonts w:cs="宋体"/>
                <w:b w:val="0"/>
                <w:bCs/>
                <w:color w:val="auto"/>
                <w:sz w:val="24"/>
                <w:szCs w:val="24"/>
                <w:highlight w:val="none"/>
              </w:rPr>
            </w:pPr>
          </w:p>
        </w:tc>
        <w:tc>
          <w:tcPr>
            <w:tcW w:w="1428" w:type="dxa"/>
            <w:vAlign w:val="center"/>
          </w:tcPr>
          <w:p>
            <w:pPr>
              <w:pStyle w:val="22"/>
              <w:spacing w:before="75" w:beforeAutospacing="0" w:after="75" w:afterAutospacing="0" w:line="360" w:lineRule="auto"/>
              <w:rPr>
                <w:rStyle w:val="29"/>
                <w:rFonts w:cs="宋体"/>
                <w:b w:val="0"/>
                <w:bCs/>
                <w:color w:val="auto"/>
                <w:sz w:val="24"/>
                <w:szCs w:val="24"/>
                <w:highlight w:val="none"/>
              </w:rPr>
            </w:pPr>
          </w:p>
        </w:tc>
        <w:tc>
          <w:tcPr>
            <w:tcW w:w="1842" w:type="dxa"/>
            <w:gridSpan w:val="2"/>
            <w:tcBorders>
              <w:right w:val="single" w:color="auto" w:sz="4" w:space="0"/>
            </w:tcBorders>
            <w:vAlign w:val="center"/>
          </w:tcPr>
          <w:p>
            <w:pPr>
              <w:pStyle w:val="22"/>
              <w:spacing w:before="75" w:beforeAutospacing="0" w:after="75" w:afterAutospacing="0" w:line="360" w:lineRule="auto"/>
              <w:rPr>
                <w:rStyle w:val="29"/>
                <w:rFonts w:cs="宋体"/>
                <w:b w:val="0"/>
                <w:bCs/>
                <w:color w:val="auto"/>
                <w:sz w:val="24"/>
                <w:szCs w:val="24"/>
                <w:highlight w:val="none"/>
              </w:rPr>
            </w:pPr>
          </w:p>
        </w:tc>
        <w:tc>
          <w:tcPr>
            <w:tcW w:w="1351" w:type="dxa"/>
            <w:tcBorders>
              <w:left w:val="single" w:color="auto" w:sz="4" w:space="0"/>
            </w:tcBorders>
            <w:vAlign w:val="center"/>
          </w:tcPr>
          <w:p>
            <w:pPr>
              <w:pStyle w:val="22"/>
              <w:spacing w:before="75" w:beforeAutospacing="0" w:after="75" w:afterAutospacing="0" w:line="360" w:lineRule="auto"/>
              <w:rPr>
                <w:rStyle w:val="29"/>
                <w:rFonts w:cs="宋体"/>
                <w:b w:val="0"/>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55" w:hRule="atLeast"/>
          <w:jc w:val="center"/>
        </w:trPr>
        <w:tc>
          <w:tcPr>
            <w:tcW w:w="782" w:type="dxa"/>
            <w:vAlign w:val="center"/>
          </w:tcPr>
          <w:p>
            <w:pPr>
              <w:pStyle w:val="22"/>
              <w:spacing w:before="75" w:beforeAutospacing="0" w:after="75" w:afterAutospacing="0" w:line="360" w:lineRule="auto"/>
              <w:rPr>
                <w:rStyle w:val="29"/>
                <w:rFonts w:cs="宋体"/>
                <w:b w:val="0"/>
                <w:bCs/>
                <w:color w:val="auto"/>
                <w:sz w:val="24"/>
                <w:szCs w:val="24"/>
                <w:highlight w:val="none"/>
              </w:rPr>
            </w:pPr>
          </w:p>
        </w:tc>
        <w:tc>
          <w:tcPr>
            <w:tcW w:w="1300" w:type="dxa"/>
            <w:tcBorders>
              <w:right w:val="single" w:color="auto" w:sz="4" w:space="0"/>
            </w:tcBorders>
            <w:vAlign w:val="center"/>
          </w:tcPr>
          <w:p>
            <w:pPr>
              <w:pStyle w:val="22"/>
              <w:spacing w:before="75" w:beforeAutospacing="0" w:after="75" w:afterAutospacing="0" w:line="360" w:lineRule="auto"/>
              <w:rPr>
                <w:rStyle w:val="29"/>
                <w:rFonts w:cs="宋体"/>
                <w:b w:val="0"/>
                <w:bCs/>
                <w:color w:val="auto"/>
                <w:sz w:val="24"/>
                <w:szCs w:val="24"/>
                <w:highlight w:val="none"/>
              </w:rPr>
            </w:pPr>
          </w:p>
        </w:tc>
        <w:tc>
          <w:tcPr>
            <w:tcW w:w="1496" w:type="dxa"/>
            <w:tcBorders>
              <w:left w:val="single" w:color="auto" w:sz="4" w:space="0"/>
            </w:tcBorders>
            <w:vAlign w:val="center"/>
          </w:tcPr>
          <w:p>
            <w:pPr>
              <w:pStyle w:val="22"/>
              <w:spacing w:before="75" w:beforeAutospacing="0" w:after="75" w:afterAutospacing="0" w:line="360" w:lineRule="auto"/>
              <w:rPr>
                <w:rStyle w:val="29"/>
                <w:rFonts w:cs="宋体"/>
                <w:b w:val="0"/>
                <w:bCs/>
                <w:color w:val="auto"/>
                <w:sz w:val="24"/>
                <w:szCs w:val="24"/>
                <w:highlight w:val="none"/>
              </w:rPr>
            </w:pPr>
          </w:p>
        </w:tc>
        <w:tc>
          <w:tcPr>
            <w:tcW w:w="1317" w:type="dxa"/>
            <w:vAlign w:val="center"/>
          </w:tcPr>
          <w:p>
            <w:pPr>
              <w:pStyle w:val="22"/>
              <w:spacing w:before="75" w:beforeAutospacing="0" w:after="75" w:afterAutospacing="0" w:line="360" w:lineRule="auto"/>
              <w:rPr>
                <w:rStyle w:val="29"/>
                <w:rFonts w:cs="宋体"/>
                <w:b w:val="0"/>
                <w:bCs/>
                <w:color w:val="auto"/>
                <w:sz w:val="24"/>
                <w:szCs w:val="24"/>
                <w:highlight w:val="none"/>
              </w:rPr>
            </w:pPr>
          </w:p>
        </w:tc>
        <w:tc>
          <w:tcPr>
            <w:tcW w:w="1428" w:type="dxa"/>
            <w:vAlign w:val="center"/>
          </w:tcPr>
          <w:p>
            <w:pPr>
              <w:pStyle w:val="22"/>
              <w:spacing w:before="75" w:beforeAutospacing="0" w:after="75" w:afterAutospacing="0" w:line="360" w:lineRule="auto"/>
              <w:rPr>
                <w:rStyle w:val="29"/>
                <w:rFonts w:cs="宋体"/>
                <w:b w:val="0"/>
                <w:bCs/>
                <w:color w:val="auto"/>
                <w:sz w:val="24"/>
                <w:szCs w:val="24"/>
                <w:highlight w:val="none"/>
              </w:rPr>
            </w:pPr>
          </w:p>
        </w:tc>
        <w:tc>
          <w:tcPr>
            <w:tcW w:w="1842" w:type="dxa"/>
            <w:gridSpan w:val="2"/>
            <w:tcBorders>
              <w:right w:val="single" w:color="auto" w:sz="4" w:space="0"/>
            </w:tcBorders>
            <w:vAlign w:val="center"/>
          </w:tcPr>
          <w:p>
            <w:pPr>
              <w:pStyle w:val="22"/>
              <w:spacing w:before="75" w:beforeAutospacing="0" w:after="75" w:afterAutospacing="0" w:line="360" w:lineRule="auto"/>
              <w:rPr>
                <w:rStyle w:val="29"/>
                <w:rFonts w:cs="宋体"/>
                <w:b w:val="0"/>
                <w:bCs/>
                <w:color w:val="auto"/>
                <w:sz w:val="24"/>
                <w:szCs w:val="24"/>
                <w:highlight w:val="none"/>
              </w:rPr>
            </w:pPr>
          </w:p>
        </w:tc>
        <w:tc>
          <w:tcPr>
            <w:tcW w:w="1351" w:type="dxa"/>
            <w:tcBorders>
              <w:left w:val="single" w:color="auto" w:sz="4" w:space="0"/>
            </w:tcBorders>
            <w:vAlign w:val="center"/>
          </w:tcPr>
          <w:p>
            <w:pPr>
              <w:pStyle w:val="22"/>
              <w:spacing w:before="75" w:beforeAutospacing="0" w:after="75" w:afterAutospacing="0" w:line="360" w:lineRule="auto"/>
              <w:rPr>
                <w:rStyle w:val="29"/>
                <w:rFonts w:cs="宋体"/>
                <w:b w:val="0"/>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55" w:hRule="atLeast"/>
          <w:jc w:val="center"/>
        </w:trPr>
        <w:tc>
          <w:tcPr>
            <w:tcW w:w="782" w:type="dxa"/>
            <w:tcBorders>
              <w:right w:val="single" w:color="auto" w:sz="4" w:space="0"/>
            </w:tcBorders>
            <w:vAlign w:val="center"/>
          </w:tcPr>
          <w:p>
            <w:pPr>
              <w:pStyle w:val="22"/>
              <w:spacing w:before="75" w:beforeAutospacing="0" w:after="75" w:afterAutospacing="0" w:line="360" w:lineRule="auto"/>
              <w:rPr>
                <w:rStyle w:val="29"/>
                <w:rFonts w:cs="宋体"/>
                <w:b w:val="0"/>
                <w:bCs/>
                <w:color w:val="auto"/>
                <w:sz w:val="24"/>
                <w:szCs w:val="24"/>
                <w:highlight w:val="none"/>
              </w:rPr>
            </w:pPr>
          </w:p>
        </w:tc>
        <w:tc>
          <w:tcPr>
            <w:tcW w:w="1300" w:type="dxa"/>
            <w:tcBorders>
              <w:left w:val="single" w:color="auto" w:sz="4" w:space="0"/>
              <w:right w:val="single" w:color="auto" w:sz="4" w:space="0"/>
            </w:tcBorders>
            <w:vAlign w:val="center"/>
          </w:tcPr>
          <w:p>
            <w:pPr>
              <w:pStyle w:val="22"/>
              <w:spacing w:before="75" w:beforeAutospacing="0" w:after="75" w:afterAutospacing="0" w:line="360" w:lineRule="auto"/>
              <w:rPr>
                <w:rStyle w:val="29"/>
                <w:rFonts w:cs="宋体"/>
                <w:b w:val="0"/>
                <w:bCs/>
                <w:color w:val="auto"/>
                <w:sz w:val="24"/>
                <w:szCs w:val="24"/>
                <w:highlight w:val="none"/>
              </w:rPr>
            </w:pPr>
          </w:p>
        </w:tc>
        <w:tc>
          <w:tcPr>
            <w:tcW w:w="1496" w:type="dxa"/>
            <w:tcBorders>
              <w:left w:val="single" w:color="auto" w:sz="4" w:space="0"/>
              <w:right w:val="single" w:color="auto" w:sz="4" w:space="0"/>
            </w:tcBorders>
            <w:vAlign w:val="center"/>
          </w:tcPr>
          <w:p>
            <w:pPr>
              <w:pStyle w:val="22"/>
              <w:spacing w:before="75" w:beforeAutospacing="0" w:after="75" w:afterAutospacing="0" w:line="360" w:lineRule="auto"/>
              <w:rPr>
                <w:rStyle w:val="29"/>
                <w:rFonts w:cs="宋体"/>
                <w:b w:val="0"/>
                <w:bCs/>
                <w:color w:val="auto"/>
                <w:sz w:val="24"/>
                <w:szCs w:val="24"/>
                <w:highlight w:val="none"/>
              </w:rPr>
            </w:pPr>
          </w:p>
        </w:tc>
        <w:tc>
          <w:tcPr>
            <w:tcW w:w="1317" w:type="dxa"/>
            <w:tcBorders>
              <w:left w:val="single" w:color="auto" w:sz="4" w:space="0"/>
              <w:right w:val="single" w:color="auto" w:sz="4" w:space="0"/>
            </w:tcBorders>
            <w:vAlign w:val="center"/>
          </w:tcPr>
          <w:p>
            <w:pPr>
              <w:pStyle w:val="22"/>
              <w:spacing w:before="75" w:beforeAutospacing="0" w:after="75" w:afterAutospacing="0" w:line="360" w:lineRule="auto"/>
              <w:rPr>
                <w:rStyle w:val="29"/>
                <w:rFonts w:cs="宋体"/>
                <w:b w:val="0"/>
                <w:bCs/>
                <w:color w:val="auto"/>
                <w:sz w:val="24"/>
                <w:szCs w:val="24"/>
                <w:highlight w:val="none"/>
              </w:rPr>
            </w:pPr>
          </w:p>
        </w:tc>
        <w:tc>
          <w:tcPr>
            <w:tcW w:w="1439" w:type="dxa"/>
            <w:gridSpan w:val="2"/>
            <w:tcBorders>
              <w:left w:val="single" w:color="auto" w:sz="4" w:space="0"/>
              <w:right w:val="single" w:color="auto" w:sz="4" w:space="0"/>
            </w:tcBorders>
            <w:vAlign w:val="center"/>
          </w:tcPr>
          <w:p>
            <w:pPr>
              <w:pStyle w:val="22"/>
              <w:spacing w:before="75" w:beforeAutospacing="0" w:after="75" w:afterAutospacing="0" w:line="360" w:lineRule="auto"/>
              <w:rPr>
                <w:rStyle w:val="29"/>
                <w:rFonts w:cs="宋体"/>
                <w:b w:val="0"/>
                <w:bCs/>
                <w:color w:val="auto"/>
                <w:sz w:val="24"/>
                <w:szCs w:val="24"/>
                <w:highlight w:val="none"/>
              </w:rPr>
            </w:pPr>
          </w:p>
        </w:tc>
        <w:tc>
          <w:tcPr>
            <w:tcW w:w="1831" w:type="dxa"/>
            <w:tcBorders>
              <w:left w:val="single" w:color="auto" w:sz="4" w:space="0"/>
              <w:right w:val="single" w:color="auto" w:sz="4" w:space="0"/>
            </w:tcBorders>
            <w:vAlign w:val="center"/>
          </w:tcPr>
          <w:p>
            <w:pPr>
              <w:pStyle w:val="22"/>
              <w:spacing w:before="75" w:beforeAutospacing="0" w:after="75" w:afterAutospacing="0" w:line="360" w:lineRule="auto"/>
              <w:rPr>
                <w:rStyle w:val="29"/>
                <w:rFonts w:cs="宋体"/>
                <w:b w:val="0"/>
                <w:bCs/>
                <w:color w:val="auto"/>
                <w:sz w:val="24"/>
                <w:szCs w:val="24"/>
                <w:highlight w:val="none"/>
              </w:rPr>
            </w:pPr>
          </w:p>
        </w:tc>
        <w:tc>
          <w:tcPr>
            <w:tcW w:w="1351" w:type="dxa"/>
            <w:tcBorders>
              <w:left w:val="single" w:color="auto" w:sz="4" w:space="0"/>
            </w:tcBorders>
            <w:vAlign w:val="center"/>
          </w:tcPr>
          <w:p>
            <w:pPr>
              <w:pStyle w:val="22"/>
              <w:spacing w:before="75" w:beforeAutospacing="0" w:after="75" w:afterAutospacing="0" w:line="360" w:lineRule="auto"/>
              <w:rPr>
                <w:rStyle w:val="29"/>
                <w:rFonts w:cs="宋体"/>
                <w:b w:val="0"/>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55" w:hRule="atLeast"/>
          <w:jc w:val="center"/>
        </w:trPr>
        <w:tc>
          <w:tcPr>
            <w:tcW w:w="782" w:type="dxa"/>
            <w:vAlign w:val="center"/>
          </w:tcPr>
          <w:p>
            <w:pPr>
              <w:pStyle w:val="22"/>
              <w:spacing w:before="75" w:beforeAutospacing="0" w:after="75" w:afterAutospacing="0" w:line="360" w:lineRule="auto"/>
              <w:rPr>
                <w:rStyle w:val="29"/>
                <w:rFonts w:cs="宋体"/>
                <w:b w:val="0"/>
                <w:bCs/>
                <w:color w:val="auto"/>
                <w:sz w:val="24"/>
                <w:szCs w:val="24"/>
                <w:highlight w:val="none"/>
              </w:rPr>
            </w:pPr>
          </w:p>
        </w:tc>
        <w:tc>
          <w:tcPr>
            <w:tcW w:w="1300" w:type="dxa"/>
            <w:vAlign w:val="center"/>
          </w:tcPr>
          <w:p>
            <w:pPr>
              <w:pStyle w:val="22"/>
              <w:spacing w:before="75" w:beforeAutospacing="0" w:after="75" w:afterAutospacing="0" w:line="360" w:lineRule="auto"/>
              <w:rPr>
                <w:rStyle w:val="29"/>
                <w:rFonts w:cs="宋体"/>
                <w:b w:val="0"/>
                <w:bCs/>
                <w:color w:val="auto"/>
                <w:sz w:val="24"/>
                <w:szCs w:val="24"/>
                <w:highlight w:val="none"/>
              </w:rPr>
            </w:pPr>
          </w:p>
        </w:tc>
        <w:tc>
          <w:tcPr>
            <w:tcW w:w="1496" w:type="dxa"/>
            <w:vAlign w:val="center"/>
          </w:tcPr>
          <w:p>
            <w:pPr>
              <w:pStyle w:val="22"/>
              <w:spacing w:before="75" w:beforeAutospacing="0" w:after="75" w:afterAutospacing="0" w:line="360" w:lineRule="auto"/>
              <w:rPr>
                <w:rStyle w:val="29"/>
                <w:rFonts w:cs="宋体"/>
                <w:b w:val="0"/>
                <w:bCs/>
                <w:color w:val="auto"/>
                <w:sz w:val="24"/>
                <w:szCs w:val="24"/>
                <w:highlight w:val="none"/>
              </w:rPr>
            </w:pPr>
          </w:p>
        </w:tc>
        <w:tc>
          <w:tcPr>
            <w:tcW w:w="1317" w:type="dxa"/>
            <w:vAlign w:val="center"/>
          </w:tcPr>
          <w:p>
            <w:pPr>
              <w:pStyle w:val="22"/>
              <w:spacing w:before="75" w:beforeAutospacing="0" w:after="75" w:afterAutospacing="0" w:line="360" w:lineRule="auto"/>
              <w:rPr>
                <w:rStyle w:val="29"/>
                <w:rFonts w:cs="宋体"/>
                <w:b w:val="0"/>
                <w:bCs/>
                <w:color w:val="auto"/>
                <w:sz w:val="24"/>
                <w:szCs w:val="24"/>
                <w:highlight w:val="none"/>
              </w:rPr>
            </w:pPr>
          </w:p>
        </w:tc>
        <w:tc>
          <w:tcPr>
            <w:tcW w:w="1439" w:type="dxa"/>
            <w:gridSpan w:val="2"/>
            <w:tcBorders>
              <w:right w:val="single" w:color="auto" w:sz="4" w:space="0"/>
            </w:tcBorders>
            <w:vAlign w:val="center"/>
          </w:tcPr>
          <w:p>
            <w:pPr>
              <w:pStyle w:val="22"/>
              <w:spacing w:before="75" w:beforeAutospacing="0" w:after="75" w:afterAutospacing="0" w:line="360" w:lineRule="auto"/>
              <w:rPr>
                <w:rStyle w:val="29"/>
                <w:rFonts w:cs="宋体"/>
                <w:b w:val="0"/>
                <w:bCs/>
                <w:color w:val="auto"/>
                <w:sz w:val="24"/>
                <w:szCs w:val="24"/>
                <w:highlight w:val="none"/>
              </w:rPr>
            </w:pPr>
          </w:p>
        </w:tc>
        <w:tc>
          <w:tcPr>
            <w:tcW w:w="1831" w:type="dxa"/>
            <w:tcBorders>
              <w:left w:val="single" w:color="auto" w:sz="4" w:space="0"/>
              <w:right w:val="single" w:color="auto" w:sz="4" w:space="0"/>
            </w:tcBorders>
            <w:vAlign w:val="center"/>
          </w:tcPr>
          <w:p>
            <w:pPr>
              <w:pStyle w:val="22"/>
              <w:spacing w:before="75" w:beforeAutospacing="0" w:after="75" w:afterAutospacing="0" w:line="360" w:lineRule="auto"/>
              <w:rPr>
                <w:rStyle w:val="29"/>
                <w:rFonts w:cs="宋体"/>
                <w:b w:val="0"/>
                <w:bCs/>
                <w:color w:val="auto"/>
                <w:sz w:val="24"/>
                <w:szCs w:val="24"/>
                <w:highlight w:val="none"/>
              </w:rPr>
            </w:pPr>
          </w:p>
        </w:tc>
        <w:tc>
          <w:tcPr>
            <w:tcW w:w="1351" w:type="dxa"/>
            <w:tcBorders>
              <w:left w:val="single" w:color="auto" w:sz="4" w:space="0"/>
            </w:tcBorders>
            <w:vAlign w:val="center"/>
          </w:tcPr>
          <w:p>
            <w:pPr>
              <w:pStyle w:val="22"/>
              <w:spacing w:before="75" w:beforeAutospacing="0" w:after="75" w:afterAutospacing="0" w:line="360" w:lineRule="auto"/>
              <w:rPr>
                <w:rStyle w:val="29"/>
                <w:rFonts w:cs="宋体"/>
                <w:b w:val="0"/>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55" w:hRule="atLeast"/>
          <w:jc w:val="center"/>
        </w:trPr>
        <w:tc>
          <w:tcPr>
            <w:tcW w:w="782" w:type="dxa"/>
            <w:vAlign w:val="center"/>
          </w:tcPr>
          <w:p>
            <w:pPr>
              <w:pStyle w:val="22"/>
              <w:spacing w:before="75" w:beforeAutospacing="0" w:after="75" w:afterAutospacing="0" w:line="360" w:lineRule="auto"/>
              <w:rPr>
                <w:rStyle w:val="29"/>
                <w:rFonts w:cs="宋体"/>
                <w:b w:val="0"/>
                <w:bCs/>
                <w:color w:val="auto"/>
                <w:sz w:val="24"/>
                <w:szCs w:val="24"/>
                <w:highlight w:val="none"/>
              </w:rPr>
            </w:pPr>
          </w:p>
        </w:tc>
        <w:tc>
          <w:tcPr>
            <w:tcW w:w="1300" w:type="dxa"/>
            <w:vAlign w:val="center"/>
          </w:tcPr>
          <w:p>
            <w:pPr>
              <w:pStyle w:val="22"/>
              <w:spacing w:before="75" w:beforeAutospacing="0" w:after="75" w:afterAutospacing="0" w:line="360" w:lineRule="auto"/>
              <w:rPr>
                <w:rStyle w:val="29"/>
                <w:rFonts w:cs="宋体"/>
                <w:b w:val="0"/>
                <w:bCs/>
                <w:color w:val="auto"/>
                <w:sz w:val="24"/>
                <w:szCs w:val="24"/>
                <w:highlight w:val="none"/>
              </w:rPr>
            </w:pPr>
          </w:p>
        </w:tc>
        <w:tc>
          <w:tcPr>
            <w:tcW w:w="1496" w:type="dxa"/>
            <w:vAlign w:val="center"/>
          </w:tcPr>
          <w:p>
            <w:pPr>
              <w:pStyle w:val="22"/>
              <w:spacing w:before="75" w:beforeAutospacing="0" w:after="75" w:afterAutospacing="0" w:line="360" w:lineRule="auto"/>
              <w:rPr>
                <w:rStyle w:val="29"/>
                <w:rFonts w:cs="宋体"/>
                <w:b w:val="0"/>
                <w:bCs/>
                <w:color w:val="auto"/>
                <w:sz w:val="24"/>
                <w:szCs w:val="24"/>
                <w:highlight w:val="none"/>
              </w:rPr>
            </w:pPr>
          </w:p>
        </w:tc>
        <w:tc>
          <w:tcPr>
            <w:tcW w:w="1317" w:type="dxa"/>
            <w:vAlign w:val="center"/>
          </w:tcPr>
          <w:p>
            <w:pPr>
              <w:pStyle w:val="22"/>
              <w:spacing w:before="75" w:beforeAutospacing="0" w:after="75" w:afterAutospacing="0" w:line="360" w:lineRule="auto"/>
              <w:rPr>
                <w:rStyle w:val="29"/>
                <w:rFonts w:cs="宋体"/>
                <w:b w:val="0"/>
                <w:bCs/>
                <w:color w:val="auto"/>
                <w:sz w:val="24"/>
                <w:szCs w:val="24"/>
                <w:highlight w:val="none"/>
              </w:rPr>
            </w:pPr>
          </w:p>
        </w:tc>
        <w:tc>
          <w:tcPr>
            <w:tcW w:w="1439" w:type="dxa"/>
            <w:gridSpan w:val="2"/>
            <w:tcBorders>
              <w:right w:val="single" w:color="auto" w:sz="4" w:space="0"/>
            </w:tcBorders>
            <w:vAlign w:val="center"/>
          </w:tcPr>
          <w:p>
            <w:pPr>
              <w:pStyle w:val="22"/>
              <w:spacing w:before="75" w:beforeAutospacing="0" w:after="75" w:afterAutospacing="0" w:line="360" w:lineRule="auto"/>
              <w:rPr>
                <w:rStyle w:val="29"/>
                <w:rFonts w:cs="宋体"/>
                <w:b w:val="0"/>
                <w:bCs/>
                <w:color w:val="auto"/>
                <w:sz w:val="24"/>
                <w:szCs w:val="24"/>
                <w:highlight w:val="none"/>
              </w:rPr>
            </w:pPr>
          </w:p>
        </w:tc>
        <w:tc>
          <w:tcPr>
            <w:tcW w:w="1831" w:type="dxa"/>
            <w:tcBorders>
              <w:left w:val="single" w:color="auto" w:sz="4" w:space="0"/>
              <w:right w:val="single" w:color="auto" w:sz="4" w:space="0"/>
            </w:tcBorders>
            <w:vAlign w:val="center"/>
          </w:tcPr>
          <w:p>
            <w:pPr>
              <w:pStyle w:val="22"/>
              <w:spacing w:before="75" w:beforeAutospacing="0" w:after="75" w:afterAutospacing="0" w:line="360" w:lineRule="auto"/>
              <w:rPr>
                <w:rStyle w:val="29"/>
                <w:rFonts w:cs="宋体"/>
                <w:b w:val="0"/>
                <w:bCs/>
                <w:color w:val="auto"/>
                <w:sz w:val="24"/>
                <w:szCs w:val="24"/>
                <w:highlight w:val="none"/>
              </w:rPr>
            </w:pPr>
          </w:p>
        </w:tc>
        <w:tc>
          <w:tcPr>
            <w:tcW w:w="1351" w:type="dxa"/>
            <w:tcBorders>
              <w:left w:val="single" w:color="auto" w:sz="4" w:space="0"/>
            </w:tcBorders>
            <w:vAlign w:val="center"/>
          </w:tcPr>
          <w:p>
            <w:pPr>
              <w:pStyle w:val="22"/>
              <w:spacing w:before="75" w:beforeAutospacing="0" w:after="75" w:afterAutospacing="0" w:line="360" w:lineRule="auto"/>
              <w:rPr>
                <w:rStyle w:val="29"/>
                <w:rFonts w:cs="宋体"/>
                <w:b w:val="0"/>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55" w:hRule="atLeast"/>
          <w:jc w:val="center"/>
        </w:trPr>
        <w:tc>
          <w:tcPr>
            <w:tcW w:w="782" w:type="dxa"/>
            <w:vAlign w:val="center"/>
          </w:tcPr>
          <w:p>
            <w:pPr>
              <w:pStyle w:val="22"/>
              <w:spacing w:before="75" w:beforeAutospacing="0" w:after="75" w:afterAutospacing="0" w:line="360" w:lineRule="auto"/>
              <w:rPr>
                <w:rStyle w:val="29"/>
                <w:rFonts w:cs="宋体"/>
                <w:b w:val="0"/>
                <w:bCs/>
                <w:color w:val="auto"/>
                <w:sz w:val="24"/>
                <w:szCs w:val="24"/>
                <w:highlight w:val="none"/>
              </w:rPr>
            </w:pPr>
          </w:p>
        </w:tc>
        <w:tc>
          <w:tcPr>
            <w:tcW w:w="1300" w:type="dxa"/>
            <w:vAlign w:val="center"/>
          </w:tcPr>
          <w:p>
            <w:pPr>
              <w:pStyle w:val="22"/>
              <w:spacing w:before="75" w:beforeAutospacing="0" w:after="75" w:afterAutospacing="0" w:line="360" w:lineRule="auto"/>
              <w:rPr>
                <w:rStyle w:val="29"/>
                <w:rFonts w:cs="宋体"/>
                <w:b w:val="0"/>
                <w:bCs/>
                <w:color w:val="auto"/>
                <w:sz w:val="24"/>
                <w:szCs w:val="24"/>
                <w:highlight w:val="none"/>
              </w:rPr>
            </w:pPr>
          </w:p>
        </w:tc>
        <w:tc>
          <w:tcPr>
            <w:tcW w:w="1496" w:type="dxa"/>
            <w:vAlign w:val="center"/>
          </w:tcPr>
          <w:p>
            <w:pPr>
              <w:pStyle w:val="22"/>
              <w:spacing w:before="75" w:beforeAutospacing="0" w:after="75" w:afterAutospacing="0" w:line="360" w:lineRule="auto"/>
              <w:rPr>
                <w:rStyle w:val="29"/>
                <w:rFonts w:cs="宋体"/>
                <w:b w:val="0"/>
                <w:bCs/>
                <w:color w:val="auto"/>
                <w:sz w:val="24"/>
                <w:szCs w:val="24"/>
                <w:highlight w:val="none"/>
              </w:rPr>
            </w:pPr>
          </w:p>
        </w:tc>
        <w:tc>
          <w:tcPr>
            <w:tcW w:w="1317" w:type="dxa"/>
            <w:vAlign w:val="center"/>
          </w:tcPr>
          <w:p>
            <w:pPr>
              <w:pStyle w:val="22"/>
              <w:spacing w:before="75" w:beforeAutospacing="0" w:after="75" w:afterAutospacing="0" w:line="360" w:lineRule="auto"/>
              <w:rPr>
                <w:rStyle w:val="29"/>
                <w:rFonts w:cs="宋体"/>
                <w:b w:val="0"/>
                <w:bCs/>
                <w:color w:val="auto"/>
                <w:sz w:val="24"/>
                <w:szCs w:val="24"/>
                <w:highlight w:val="none"/>
              </w:rPr>
            </w:pPr>
          </w:p>
        </w:tc>
        <w:tc>
          <w:tcPr>
            <w:tcW w:w="1439" w:type="dxa"/>
            <w:gridSpan w:val="2"/>
            <w:tcBorders>
              <w:right w:val="single" w:color="auto" w:sz="4" w:space="0"/>
            </w:tcBorders>
            <w:vAlign w:val="center"/>
          </w:tcPr>
          <w:p>
            <w:pPr>
              <w:pStyle w:val="22"/>
              <w:spacing w:before="75" w:beforeAutospacing="0" w:after="75" w:afterAutospacing="0" w:line="360" w:lineRule="auto"/>
              <w:rPr>
                <w:rStyle w:val="29"/>
                <w:rFonts w:cs="宋体"/>
                <w:b w:val="0"/>
                <w:bCs/>
                <w:color w:val="auto"/>
                <w:sz w:val="24"/>
                <w:szCs w:val="24"/>
                <w:highlight w:val="none"/>
              </w:rPr>
            </w:pPr>
          </w:p>
        </w:tc>
        <w:tc>
          <w:tcPr>
            <w:tcW w:w="1831" w:type="dxa"/>
            <w:tcBorders>
              <w:left w:val="single" w:color="auto" w:sz="4" w:space="0"/>
              <w:right w:val="single" w:color="auto" w:sz="4" w:space="0"/>
            </w:tcBorders>
            <w:vAlign w:val="center"/>
          </w:tcPr>
          <w:p>
            <w:pPr>
              <w:pStyle w:val="22"/>
              <w:spacing w:before="75" w:beforeAutospacing="0" w:after="75" w:afterAutospacing="0" w:line="360" w:lineRule="auto"/>
              <w:rPr>
                <w:rStyle w:val="29"/>
                <w:rFonts w:cs="宋体"/>
                <w:b w:val="0"/>
                <w:bCs/>
                <w:color w:val="auto"/>
                <w:sz w:val="24"/>
                <w:szCs w:val="24"/>
                <w:highlight w:val="none"/>
              </w:rPr>
            </w:pPr>
          </w:p>
        </w:tc>
        <w:tc>
          <w:tcPr>
            <w:tcW w:w="1351" w:type="dxa"/>
            <w:tcBorders>
              <w:left w:val="single" w:color="auto" w:sz="4" w:space="0"/>
            </w:tcBorders>
            <w:vAlign w:val="center"/>
          </w:tcPr>
          <w:p>
            <w:pPr>
              <w:pStyle w:val="22"/>
              <w:spacing w:before="75" w:beforeAutospacing="0" w:after="75" w:afterAutospacing="0" w:line="360" w:lineRule="auto"/>
              <w:rPr>
                <w:rStyle w:val="29"/>
                <w:rFonts w:cs="宋体"/>
                <w:b w:val="0"/>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55" w:hRule="atLeast"/>
          <w:jc w:val="center"/>
        </w:trPr>
        <w:tc>
          <w:tcPr>
            <w:tcW w:w="782" w:type="dxa"/>
            <w:tcBorders>
              <w:bottom w:val="single" w:color="auto" w:sz="4" w:space="0"/>
            </w:tcBorders>
            <w:vAlign w:val="center"/>
          </w:tcPr>
          <w:p>
            <w:pPr>
              <w:pStyle w:val="22"/>
              <w:spacing w:before="75" w:beforeAutospacing="0" w:after="75" w:afterAutospacing="0" w:line="360" w:lineRule="auto"/>
              <w:rPr>
                <w:rStyle w:val="29"/>
                <w:rFonts w:cs="宋体"/>
                <w:b w:val="0"/>
                <w:bCs/>
                <w:color w:val="auto"/>
                <w:sz w:val="24"/>
                <w:szCs w:val="24"/>
                <w:highlight w:val="none"/>
              </w:rPr>
            </w:pPr>
          </w:p>
        </w:tc>
        <w:tc>
          <w:tcPr>
            <w:tcW w:w="1300" w:type="dxa"/>
            <w:tcBorders>
              <w:bottom w:val="single" w:color="auto" w:sz="4" w:space="0"/>
            </w:tcBorders>
            <w:vAlign w:val="center"/>
          </w:tcPr>
          <w:p>
            <w:pPr>
              <w:pStyle w:val="22"/>
              <w:spacing w:before="75" w:beforeAutospacing="0" w:after="75" w:afterAutospacing="0" w:line="360" w:lineRule="auto"/>
              <w:rPr>
                <w:rStyle w:val="29"/>
                <w:rFonts w:cs="宋体"/>
                <w:b w:val="0"/>
                <w:bCs/>
                <w:color w:val="auto"/>
                <w:sz w:val="24"/>
                <w:szCs w:val="24"/>
                <w:highlight w:val="none"/>
              </w:rPr>
            </w:pPr>
          </w:p>
        </w:tc>
        <w:tc>
          <w:tcPr>
            <w:tcW w:w="1496" w:type="dxa"/>
            <w:tcBorders>
              <w:bottom w:val="single" w:color="auto" w:sz="4" w:space="0"/>
            </w:tcBorders>
            <w:vAlign w:val="center"/>
          </w:tcPr>
          <w:p>
            <w:pPr>
              <w:pStyle w:val="22"/>
              <w:spacing w:before="75" w:beforeAutospacing="0" w:after="75" w:afterAutospacing="0" w:line="360" w:lineRule="auto"/>
              <w:rPr>
                <w:rStyle w:val="29"/>
                <w:rFonts w:cs="宋体"/>
                <w:b w:val="0"/>
                <w:bCs/>
                <w:color w:val="auto"/>
                <w:sz w:val="24"/>
                <w:szCs w:val="24"/>
                <w:highlight w:val="none"/>
              </w:rPr>
            </w:pPr>
          </w:p>
        </w:tc>
        <w:tc>
          <w:tcPr>
            <w:tcW w:w="1317" w:type="dxa"/>
            <w:tcBorders>
              <w:bottom w:val="single" w:color="auto" w:sz="4" w:space="0"/>
            </w:tcBorders>
            <w:vAlign w:val="center"/>
          </w:tcPr>
          <w:p>
            <w:pPr>
              <w:pStyle w:val="22"/>
              <w:spacing w:before="75" w:beforeAutospacing="0" w:after="75" w:afterAutospacing="0" w:line="360" w:lineRule="auto"/>
              <w:rPr>
                <w:rStyle w:val="29"/>
                <w:rFonts w:cs="宋体"/>
                <w:b w:val="0"/>
                <w:bCs/>
                <w:color w:val="auto"/>
                <w:sz w:val="24"/>
                <w:szCs w:val="24"/>
                <w:highlight w:val="none"/>
              </w:rPr>
            </w:pPr>
          </w:p>
        </w:tc>
        <w:tc>
          <w:tcPr>
            <w:tcW w:w="1439" w:type="dxa"/>
            <w:gridSpan w:val="2"/>
            <w:tcBorders>
              <w:bottom w:val="single" w:color="auto" w:sz="4" w:space="0"/>
              <w:right w:val="single" w:color="auto" w:sz="4" w:space="0"/>
            </w:tcBorders>
            <w:vAlign w:val="center"/>
          </w:tcPr>
          <w:p>
            <w:pPr>
              <w:pStyle w:val="22"/>
              <w:spacing w:before="75" w:beforeAutospacing="0" w:after="75" w:afterAutospacing="0" w:line="360" w:lineRule="auto"/>
              <w:rPr>
                <w:rStyle w:val="29"/>
                <w:rFonts w:cs="宋体"/>
                <w:b w:val="0"/>
                <w:bCs/>
                <w:color w:val="auto"/>
                <w:sz w:val="24"/>
                <w:szCs w:val="24"/>
                <w:highlight w:val="none"/>
              </w:rPr>
            </w:pPr>
          </w:p>
        </w:tc>
        <w:tc>
          <w:tcPr>
            <w:tcW w:w="1831" w:type="dxa"/>
            <w:tcBorders>
              <w:left w:val="single" w:color="auto" w:sz="4" w:space="0"/>
              <w:bottom w:val="single" w:color="auto" w:sz="4" w:space="0"/>
              <w:right w:val="single" w:color="auto" w:sz="4" w:space="0"/>
            </w:tcBorders>
            <w:vAlign w:val="center"/>
          </w:tcPr>
          <w:p>
            <w:pPr>
              <w:pStyle w:val="22"/>
              <w:spacing w:before="75" w:beforeAutospacing="0" w:after="75" w:afterAutospacing="0" w:line="360" w:lineRule="auto"/>
              <w:rPr>
                <w:rStyle w:val="29"/>
                <w:rFonts w:cs="宋体"/>
                <w:b w:val="0"/>
                <w:bCs/>
                <w:color w:val="auto"/>
                <w:sz w:val="24"/>
                <w:szCs w:val="24"/>
                <w:highlight w:val="none"/>
              </w:rPr>
            </w:pPr>
          </w:p>
        </w:tc>
        <w:tc>
          <w:tcPr>
            <w:tcW w:w="1351" w:type="dxa"/>
            <w:tcBorders>
              <w:left w:val="single" w:color="auto" w:sz="4" w:space="0"/>
              <w:bottom w:val="single" w:color="auto" w:sz="4" w:space="0"/>
            </w:tcBorders>
            <w:vAlign w:val="center"/>
          </w:tcPr>
          <w:p>
            <w:pPr>
              <w:pStyle w:val="22"/>
              <w:spacing w:before="75" w:beforeAutospacing="0" w:after="75" w:afterAutospacing="0" w:line="360" w:lineRule="auto"/>
              <w:rPr>
                <w:rStyle w:val="29"/>
                <w:rFonts w:cs="宋体"/>
                <w:b w:val="0"/>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60" w:hRule="atLeast"/>
          <w:jc w:val="center"/>
        </w:trPr>
        <w:tc>
          <w:tcPr>
            <w:tcW w:w="782" w:type="dxa"/>
            <w:tcBorders>
              <w:top w:val="single" w:color="auto" w:sz="4" w:space="0"/>
              <w:bottom w:val="single" w:color="auto" w:sz="4" w:space="0"/>
            </w:tcBorders>
            <w:vAlign w:val="center"/>
          </w:tcPr>
          <w:p>
            <w:pPr>
              <w:pStyle w:val="22"/>
              <w:spacing w:before="75" w:beforeAutospacing="0" w:after="75" w:afterAutospacing="0" w:line="360" w:lineRule="auto"/>
              <w:rPr>
                <w:rStyle w:val="29"/>
                <w:rFonts w:cs="宋体"/>
                <w:b w:val="0"/>
                <w:bCs/>
                <w:color w:val="auto"/>
                <w:sz w:val="24"/>
                <w:szCs w:val="24"/>
                <w:highlight w:val="none"/>
              </w:rPr>
            </w:pPr>
          </w:p>
        </w:tc>
        <w:tc>
          <w:tcPr>
            <w:tcW w:w="1300" w:type="dxa"/>
            <w:tcBorders>
              <w:top w:val="single" w:color="auto" w:sz="4" w:space="0"/>
              <w:bottom w:val="single" w:color="auto" w:sz="4" w:space="0"/>
            </w:tcBorders>
            <w:vAlign w:val="center"/>
          </w:tcPr>
          <w:p>
            <w:pPr>
              <w:pStyle w:val="22"/>
              <w:spacing w:before="75" w:beforeAutospacing="0" w:after="75" w:afterAutospacing="0" w:line="360" w:lineRule="auto"/>
              <w:rPr>
                <w:rStyle w:val="29"/>
                <w:rFonts w:cs="宋体"/>
                <w:b w:val="0"/>
                <w:bCs/>
                <w:color w:val="auto"/>
                <w:sz w:val="24"/>
                <w:szCs w:val="24"/>
                <w:highlight w:val="none"/>
              </w:rPr>
            </w:pPr>
          </w:p>
        </w:tc>
        <w:tc>
          <w:tcPr>
            <w:tcW w:w="1496" w:type="dxa"/>
            <w:tcBorders>
              <w:top w:val="single" w:color="auto" w:sz="4" w:space="0"/>
              <w:bottom w:val="single" w:color="auto" w:sz="4" w:space="0"/>
            </w:tcBorders>
            <w:vAlign w:val="center"/>
          </w:tcPr>
          <w:p>
            <w:pPr>
              <w:pStyle w:val="22"/>
              <w:spacing w:before="75" w:beforeAutospacing="0" w:after="75" w:afterAutospacing="0" w:line="360" w:lineRule="auto"/>
              <w:rPr>
                <w:rStyle w:val="29"/>
                <w:rFonts w:cs="宋体"/>
                <w:b w:val="0"/>
                <w:bCs/>
                <w:color w:val="auto"/>
                <w:sz w:val="24"/>
                <w:szCs w:val="24"/>
                <w:highlight w:val="none"/>
              </w:rPr>
            </w:pPr>
          </w:p>
        </w:tc>
        <w:tc>
          <w:tcPr>
            <w:tcW w:w="1317" w:type="dxa"/>
            <w:tcBorders>
              <w:top w:val="single" w:color="auto" w:sz="4" w:space="0"/>
              <w:bottom w:val="single" w:color="auto" w:sz="4" w:space="0"/>
            </w:tcBorders>
            <w:vAlign w:val="center"/>
          </w:tcPr>
          <w:p>
            <w:pPr>
              <w:pStyle w:val="22"/>
              <w:spacing w:before="75" w:beforeAutospacing="0" w:after="75" w:afterAutospacing="0" w:line="360" w:lineRule="auto"/>
              <w:rPr>
                <w:rStyle w:val="29"/>
                <w:rFonts w:cs="宋体"/>
                <w:b w:val="0"/>
                <w:bCs/>
                <w:color w:val="auto"/>
                <w:sz w:val="24"/>
                <w:szCs w:val="24"/>
                <w:highlight w:val="none"/>
              </w:rPr>
            </w:pPr>
          </w:p>
        </w:tc>
        <w:tc>
          <w:tcPr>
            <w:tcW w:w="1439" w:type="dxa"/>
            <w:gridSpan w:val="2"/>
            <w:tcBorders>
              <w:top w:val="single" w:color="auto" w:sz="4" w:space="0"/>
              <w:bottom w:val="single" w:color="auto" w:sz="4" w:space="0"/>
              <w:right w:val="single" w:color="auto" w:sz="4" w:space="0"/>
            </w:tcBorders>
            <w:vAlign w:val="center"/>
          </w:tcPr>
          <w:p>
            <w:pPr>
              <w:pStyle w:val="22"/>
              <w:spacing w:before="75" w:beforeAutospacing="0" w:after="75" w:afterAutospacing="0" w:line="360" w:lineRule="auto"/>
              <w:rPr>
                <w:rStyle w:val="29"/>
                <w:rFonts w:cs="宋体"/>
                <w:b w:val="0"/>
                <w:bCs/>
                <w:color w:val="auto"/>
                <w:sz w:val="24"/>
                <w:szCs w:val="24"/>
                <w:highlight w:val="none"/>
              </w:rPr>
            </w:pPr>
          </w:p>
        </w:tc>
        <w:tc>
          <w:tcPr>
            <w:tcW w:w="1831" w:type="dxa"/>
            <w:tcBorders>
              <w:top w:val="single" w:color="auto" w:sz="4" w:space="0"/>
              <w:left w:val="single" w:color="auto" w:sz="4" w:space="0"/>
              <w:bottom w:val="single" w:color="auto" w:sz="4" w:space="0"/>
              <w:right w:val="single" w:color="auto" w:sz="4" w:space="0"/>
            </w:tcBorders>
            <w:vAlign w:val="center"/>
          </w:tcPr>
          <w:p>
            <w:pPr>
              <w:pStyle w:val="22"/>
              <w:spacing w:before="75" w:beforeAutospacing="0" w:after="75" w:afterAutospacing="0" w:line="360" w:lineRule="auto"/>
              <w:rPr>
                <w:rStyle w:val="29"/>
                <w:rFonts w:cs="宋体"/>
                <w:b w:val="0"/>
                <w:bCs/>
                <w:color w:val="auto"/>
                <w:sz w:val="24"/>
                <w:szCs w:val="24"/>
                <w:highlight w:val="none"/>
              </w:rPr>
            </w:pPr>
          </w:p>
        </w:tc>
        <w:tc>
          <w:tcPr>
            <w:tcW w:w="1351" w:type="dxa"/>
            <w:tcBorders>
              <w:top w:val="single" w:color="auto" w:sz="4" w:space="0"/>
              <w:left w:val="single" w:color="auto" w:sz="4" w:space="0"/>
              <w:bottom w:val="single" w:color="auto" w:sz="4" w:space="0"/>
            </w:tcBorders>
            <w:vAlign w:val="center"/>
          </w:tcPr>
          <w:p>
            <w:pPr>
              <w:pStyle w:val="22"/>
              <w:spacing w:before="75" w:beforeAutospacing="0" w:after="75" w:afterAutospacing="0" w:line="360" w:lineRule="auto"/>
              <w:rPr>
                <w:rStyle w:val="29"/>
                <w:rFonts w:cs="宋体"/>
                <w:b w:val="0"/>
                <w:bCs/>
                <w:color w:val="auto"/>
                <w:sz w:val="24"/>
                <w:szCs w:val="24"/>
                <w:highlight w:val="none"/>
              </w:rPr>
            </w:pPr>
          </w:p>
        </w:tc>
      </w:tr>
    </w:tbl>
    <w:p>
      <w:pPr>
        <w:pStyle w:val="22"/>
        <w:spacing w:before="75" w:beforeAutospacing="0" w:after="75" w:afterAutospacing="0" w:line="360" w:lineRule="auto"/>
        <w:rPr>
          <w:rStyle w:val="29"/>
          <w:rFonts w:cs="宋体"/>
          <w:b w:val="0"/>
          <w:bCs/>
          <w:color w:val="auto"/>
          <w:sz w:val="24"/>
          <w:szCs w:val="24"/>
          <w:highlight w:val="none"/>
        </w:rPr>
      </w:pPr>
      <w:r>
        <w:rPr>
          <w:rStyle w:val="29"/>
          <w:rFonts w:hint="eastAsia" w:cs="宋体"/>
          <w:b w:val="0"/>
          <w:bCs/>
          <w:color w:val="auto"/>
          <w:sz w:val="24"/>
          <w:szCs w:val="24"/>
          <w:highlight w:val="none"/>
        </w:rPr>
        <w:t>注：</w:t>
      </w:r>
      <w:r>
        <w:rPr>
          <w:rStyle w:val="29"/>
          <w:rFonts w:hint="eastAsia" w:cs="宋体"/>
          <w:b w:val="0"/>
          <w:bCs/>
          <w:color w:val="auto"/>
          <w:sz w:val="24"/>
          <w:szCs w:val="24"/>
          <w:highlight w:val="none"/>
          <w:lang w:eastAsia="zh-CN"/>
        </w:rPr>
        <w:t>供应商</w:t>
      </w:r>
      <w:r>
        <w:rPr>
          <w:rStyle w:val="29"/>
          <w:rFonts w:hint="eastAsia" w:cs="宋体"/>
          <w:b w:val="0"/>
          <w:bCs/>
          <w:color w:val="auto"/>
          <w:sz w:val="24"/>
          <w:szCs w:val="24"/>
          <w:highlight w:val="none"/>
        </w:rPr>
        <w:t>（仅限于</w:t>
      </w:r>
      <w:r>
        <w:rPr>
          <w:rStyle w:val="29"/>
          <w:rFonts w:hint="eastAsia" w:cs="宋体"/>
          <w:b w:val="0"/>
          <w:bCs/>
          <w:color w:val="auto"/>
          <w:sz w:val="24"/>
          <w:szCs w:val="24"/>
          <w:highlight w:val="none"/>
          <w:lang w:eastAsia="zh-CN"/>
        </w:rPr>
        <w:t>供应商</w:t>
      </w:r>
      <w:r>
        <w:rPr>
          <w:rStyle w:val="29"/>
          <w:rFonts w:hint="eastAsia" w:cs="宋体"/>
          <w:b w:val="0"/>
          <w:bCs/>
          <w:color w:val="auto"/>
          <w:sz w:val="24"/>
          <w:szCs w:val="24"/>
          <w:highlight w:val="none"/>
        </w:rPr>
        <w:t>自身实施的）以上业绩需提供有关书面证明材料。“合同金额”需提供合同复印件。</w:t>
      </w:r>
    </w:p>
    <w:p>
      <w:pPr>
        <w:pStyle w:val="22"/>
        <w:spacing w:before="75" w:beforeAutospacing="0" w:after="75" w:afterAutospacing="0" w:line="360" w:lineRule="auto"/>
        <w:rPr>
          <w:rStyle w:val="29"/>
          <w:rFonts w:cs="宋体"/>
          <w:b w:val="0"/>
          <w:bCs/>
          <w:color w:val="auto"/>
          <w:sz w:val="24"/>
          <w:szCs w:val="24"/>
          <w:highlight w:val="none"/>
        </w:rPr>
      </w:pPr>
    </w:p>
    <w:p>
      <w:pPr>
        <w:pStyle w:val="22"/>
        <w:spacing w:before="75" w:beforeAutospacing="0" w:after="75" w:afterAutospacing="0" w:line="360" w:lineRule="auto"/>
        <w:rPr>
          <w:rStyle w:val="29"/>
          <w:rFonts w:cs="宋体"/>
          <w:b w:val="0"/>
          <w:bCs/>
          <w:color w:val="auto"/>
          <w:sz w:val="24"/>
          <w:szCs w:val="24"/>
          <w:highlight w:val="none"/>
        </w:rPr>
      </w:pPr>
    </w:p>
    <w:p>
      <w:pPr>
        <w:pStyle w:val="22"/>
        <w:spacing w:before="75" w:beforeAutospacing="0" w:after="75" w:afterAutospacing="0" w:line="360" w:lineRule="auto"/>
        <w:rPr>
          <w:rStyle w:val="29"/>
          <w:rFonts w:cs="宋体"/>
          <w:b w:val="0"/>
          <w:bCs/>
          <w:color w:val="auto"/>
          <w:sz w:val="24"/>
          <w:szCs w:val="24"/>
          <w:highlight w:val="none"/>
        </w:rPr>
      </w:pPr>
      <w:r>
        <w:rPr>
          <w:rStyle w:val="29"/>
          <w:rFonts w:hint="eastAsia" w:cs="宋体"/>
          <w:b w:val="0"/>
          <w:bCs/>
          <w:color w:val="auto"/>
          <w:sz w:val="24"/>
          <w:szCs w:val="24"/>
          <w:highlight w:val="none"/>
          <w:lang w:eastAsia="zh-CN"/>
        </w:rPr>
        <w:t>供应商</w:t>
      </w:r>
      <w:r>
        <w:rPr>
          <w:rStyle w:val="29"/>
          <w:rFonts w:hint="eastAsia" w:cs="宋体"/>
          <w:b w:val="0"/>
          <w:bCs/>
          <w:color w:val="auto"/>
          <w:sz w:val="24"/>
          <w:szCs w:val="24"/>
          <w:highlight w:val="none"/>
        </w:rPr>
        <w:t>：（盖章）</w:t>
      </w:r>
    </w:p>
    <w:p>
      <w:pPr>
        <w:pStyle w:val="22"/>
        <w:spacing w:before="75" w:beforeAutospacing="0" w:after="75" w:afterAutospacing="0" w:line="360" w:lineRule="auto"/>
        <w:rPr>
          <w:rStyle w:val="29"/>
          <w:rFonts w:cs="宋体"/>
          <w:b w:val="0"/>
          <w:bCs/>
          <w:color w:val="auto"/>
          <w:sz w:val="24"/>
          <w:szCs w:val="24"/>
          <w:highlight w:val="none"/>
        </w:rPr>
      </w:pPr>
    </w:p>
    <w:p>
      <w:pPr>
        <w:pStyle w:val="22"/>
        <w:spacing w:before="75" w:beforeAutospacing="0" w:after="75" w:afterAutospacing="0" w:line="360" w:lineRule="auto"/>
        <w:rPr>
          <w:rStyle w:val="29"/>
          <w:rFonts w:cs="宋体"/>
          <w:b w:val="0"/>
          <w:bCs/>
          <w:color w:val="auto"/>
          <w:sz w:val="24"/>
          <w:szCs w:val="24"/>
          <w:highlight w:val="none"/>
        </w:rPr>
      </w:pPr>
      <w:r>
        <w:rPr>
          <w:rStyle w:val="29"/>
          <w:rFonts w:hint="eastAsia" w:cs="宋体"/>
          <w:b w:val="0"/>
          <w:bCs/>
          <w:color w:val="auto"/>
          <w:sz w:val="24"/>
          <w:szCs w:val="24"/>
          <w:highlight w:val="none"/>
        </w:rPr>
        <w:t>法定代表人或委托代理人（签字或盖章）：</w:t>
      </w:r>
    </w:p>
    <w:p>
      <w:pPr>
        <w:pStyle w:val="22"/>
        <w:spacing w:before="75" w:beforeAutospacing="0" w:after="75" w:afterAutospacing="0" w:line="360" w:lineRule="auto"/>
        <w:jc w:val="center"/>
        <w:rPr>
          <w:rStyle w:val="29"/>
          <w:rFonts w:hint="eastAsia" w:cs="宋体"/>
          <w:b w:val="0"/>
          <w:bCs/>
          <w:color w:val="auto"/>
          <w:sz w:val="24"/>
          <w:szCs w:val="24"/>
          <w:highlight w:val="none"/>
        </w:rPr>
      </w:pPr>
      <w:r>
        <w:rPr>
          <w:rStyle w:val="29"/>
          <w:rFonts w:hint="eastAsia" w:cs="宋体"/>
          <w:b w:val="0"/>
          <w:bCs/>
          <w:color w:val="auto"/>
          <w:sz w:val="24"/>
          <w:szCs w:val="24"/>
          <w:highlight w:val="none"/>
        </w:rPr>
        <w:t xml:space="preserve">                                   </w:t>
      </w:r>
    </w:p>
    <w:p>
      <w:pPr>
        <w:pStyle w:val="22"/>
        <w:spacing w:before="75" w:beforeAutospacing="0" w:after="75" w:afterAutospacing="0" w:line="360" w:lineRule="auto"/>
        <w:rPr>
          <w:rStyle w:val="29"/>
          <w:rFonts w:hint="eastAsia" w:cs="宋体"/>
          <w:b w:val="0"/>
          <w:bCs/>
          <w:color w:val="auto"/>
          <w:sz w:val="24"/>
          <w:szCs w:val="24"/>
          <w:highlight w:val="none"/>
        </w:rPr>
      </w:pPr>
      <w:r>
        <w:rPr>
          <w:rStyle w:val="29"/>
          <w:rFonts w:hint="eastAsia" w:cs="宋体"/>
          <w:b w:val="0"/>
          <w:bCs/>
          <w:color w:val="auto"/>
          <w:sz w:val="24"/>
          <w:szCs w:val="24"/>
          <w:highlight w:val="none"/>
          <w:lang w:eastAsia="zh-CN"/>
        </w:rPr>
        <w:t>日期：</w:t>
      </w:r>
      <w:r>
        <w:rPr>
          <w:rStyle w:val="29"/>
          <w:rFonts w:hint="eastAsia" w:cs="宋体"/>
          <w:b w:val="0"/>
          <w:bCs/>
          <w:color w:val="auto"/>
          <w:sz w:val="24"/>
          <w:szCs w:val="24"/>
          <w:highlight w:val="none"/>
          <w:lang w:val="en-US" w:eastAsia="zh-CN"/>
        </w:rPr>
        <w:t xml:space="preserve">     </w:t>
      </w:r>
      <w:r>
        <w:rPr>
          <w:rStyle w:val="29"/>
          <w:rFonts w:hint="eastAsia" w:cs="宋体"/>
          <w:b w:val="0"/>
          <w:bCs/>
          <w:color w:val="auto"/>
          <w:sz w:val="24"/>
          <w:szCs w:val="24"/>
          <w:highlight w:val="none"/>
        </w:rPr>
        <w:t xml:space="preserve"> 年 </w:t>
      </w:r>
      <w:r>
        <w:rPr>
          <w:rStyle w:val="29"/>
          <w:rFonts w:hint="eastAsia" w:cs="宋体"/>
          <w:b w:val="0"/>
          <w:bCs/>
          <w:color w:val="auto"/>
          <w:sz w:val="24"/>
          <w:szCs w:val="24"/>
          <w:highlight w:val="none"/>
          <w:lang w:val="en-US" w:eastAsia="zh-CN"/>
        </w:rPr>
        <w:t xml:space="preserve"> </w:t>
      </w:r>
      <w:r>
        <w:rPr>
          <w:rStyle w:val="29"/>
          <w:rFonts w:hint="eastAsia" w:cs="宋体"/>
          <w:b w:val="0"/>
          <w:bCs/>
          <w:color w:val="auto"/>
          <w:sz w:val="24"/>
          <w:szCs w:val="24"/>
          <w:highlight w:val="none"/>
        </w:rPr>
        <w:t xml:space="preserve"> 月 </w:t>
      </w:r>
      <w:r>
        <w:rPr>
          <w:rStyle w:val="29"/>
          <w:rFonts w:hint="eastAsia" w:cs="宋体"/>
          <w:b w:val="0"/>
          <w:bCs/>
          <w:color w:val="auto"/>
          <w:sz w:val="24"/>
          <w:szCs w:val="24"/>
          <w:highlight w:val="none"/>
          <w:lang w:val="en-US" w:eastAsia="zh-CN"/>
        </w:rPr>
        <w:t xml:space="preserve"> </w:t>
      </w:r>
      <w:r>
        <w:rPr>
          <w:rStyle w:val="29"/>
          <w:rFonts w:hint="eastAsia" w:cs="宋体"/>
          <w:b w:val="0"/>
          <w:bCs/>
          <w:color w:val="auto"/>
          <w:sz w:val="24"/>
          <w:szCs w:val="24"/>
          <w:highlight w:val="none"/>
        </w:rPr>
        <w:t xml:space="preserve"> 日</w:t>
      </w:r>
    </w:p>
    <w:p>
      <w:pPr>
        <w:pStyle w:val="22"/>
        <w:spacing w:before="75" w:beforeAutospacing="0" w:after="75" w:afterAutospacing="0" w:line="360" w:lineRule="auto"/>
        <w:rPr>
          <w:rStyle w:val="29"/>
          <w:rFonts w:hint="eastAsia" w:cs="宋体"/>
          <w:b w:val="0"/>
          <w:bCs/>
          <w:color w:val="auto"/>
          <w:sz w:val="24"/>
          <w:szCs w:val="24"/>
          <w:highlight w:val="none"/>
        </w:rPr>
      </w:pPr>
    </w:p>
    <w:p>
      <w:pPr>
        <w:pStyle w:val="22"/>
        <w:spacing w:before="75" w:beforeAutospacing="0" w:after="75" w:afterAutospacing="0" w:line="360" w:lineRule="auto"/>
        <w:jc w:val="center"/>
        <w:rPr>
          <w:rStyle w:val="29"/>
          <w:rFonts w:cs="宋体"/>
          <w:b w:val="0"/>
          <w:bCs/>
          <w:color w:val="auto"/>
          <w:sz w:val="24"/>
          <w:szCs w:val="24"/>
          <w:highlight w:val="none"/>
        </w:rPr>
      </w:pPr>
      <w:r>
        <w:rPr>
          <w:rStyle w:val="29"/>
          <w:rFonts w:hint="eastAsia" w:cs="宋体"/>
          <w:b/>
          <w:bCs w:val="0"/>
          <w:color w:val="auto"/>
          <w:sz w:val="28"/>
          <w:szCs w:val="28"/>
          <w:highlight w:val="none"/>
          <w:lang w:eastAsia="zh-CN"/>
        </w:rPr>
        <w:t>（</w:t>
      </w:r>
      <w:r>
        <w:rPr>
          <w:rStyle w:val="29"/>
          <w:rFonts w:hint="eastAsia" w:cs="宋体"/>
          <w:b/>
          <w:bCs w:val="0"/>
          <w:color w:val="auto"/>
          <w:sz w:val="28"/>
          <w:szCs w:val="28"/>
          <w:highlight w:val="none"/>
          <w:lang w:val="en-US" w:eastAsia="zh-CN"/>
        </w:rPr>
        <w:t>5</w:t>
      </w:r>
      <w:r>
        <w:rPr>
          <w:rStyle w:val="29"/>
          <w:rFonts w:hint="eastAsia" w:cs="宋体"/>
          <w:b/>
          <w:bCs w:val="0"/>
          <w:color w:val="auto"/>
          <w:sz w:val="28"/>
          <w:szCs w:val="28"/>
          <w:highlight w:val="none"/>
          <w:lang w:eastAsia="zh-CN"/>
        </w:rPr>
        <w:t>）</w:t>
      </w:r>
      <w:r>
        <w:rPr>
          <w:rStyle w:val="29"/>
          <w:rFonts w:hint="eastAsia" w:cs="宋体"/>
          <w:b/>
          <w:bCs w:val="0"/>
          <w:color w:val="auto"/>
          <w:sz w:val="28"/>
          <w:szCs w:val="28"/>
          <w:highlight w:val="none"/>
        </w:rPr>
        <w:t>商务条款响应偏离表</w:t>
      </w:r>
    </w:p>
    <w:tbl>
      <w:tblPr>
        <w:tblStyle w:val="26"/>
        <w:tblpPr w:leftFromText="180" w:rightFromText="180" w:vertAnchor="page" w:horzAnchor="page" w:tblpX="912" w:tblpY="2840"/>
        <w:tblW w:w="103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5"/>
        <w:gridCol w:w="2733"/>
        <w:gridCol w:w="2238"/>
        <w:gridCol w:w="1800"/>
        <w:gridCol w:w="2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935" w:type="dxa"/>
            <w:vAlign w:val="center"/>
          </w:tcPr>
          <w:p>
            <w:pPr>
              <w:pStyle w:val="22"/>
              <w:spacing w:before="75" w:beforeAutospacing="0" w:after="75" w:afterAutospacing="0" w:line="360" w:lineRule="auto"/>
              <w:jc w:val="center"/>
              <w:rPr>
                <w:rStyle w:val="29"/>
                <w:rFonts w:cs="宋体"/>
                <w:b w:val="0"/>
                <w:bCs/>
                <w:color w:val="auto"/>
                <w:sz w:val="24"/>
                <w:szCs w:val="24"/>
                <w:highlight w:val="none"/>
              </w:rPr>
            </w:pPr>
            <w:r>
              <w:rPr>
                <w:rStyle w:val="29"/>
                <w:rFonts w:hint="eastAsia" w:cs="宋体"/>
                <w:b w:val="0"/>
                <w:bCs/>
                <w:color w:val="auto"/>
                <w:sz w:val="24"/>
                <w:szCs w:val="24"/>
                <w:highlight w:val="none"/>
              </w:rPr>
              <w:t>序号</w:t>
            </w:r>
          </w:p>
        </w:tc>
        <w:tc>
          <w:tcPr>
            <w:tcW w:w="2733" w:type="dxa"/>
            <w:vAlign w:val="center"/>
          </w:tcPr>
          <w:p>
            <w:pPr>
              <w:pStyle w:val="22"/>
              <w:spacing w:before="75" w:beforeAutospacing="0" w:after="75" w:afterAutospacing="0" w:line="360" w:lineRule="auto"/>
              <w:jc w:val="center"/>
              <w:rPr>
                <w:rStyle w:val="29"/>
                <w:rFonts w:cs="宋体"/>
                <w:b w:val="0"/>
                <w:bCs/>
                <w:color w:val="auto"/>
                <w:sz w:val="24"/>
                <w:szCs w:val="24"/>
                <w:highlight w:val="none"/>
              </w:rPr>
            </w:pPr>
            <w:r>
              <w:rPr>
                <w:rStyle w:val="29"/>
                <w:rFonts w:hint="eastAsia" w:cs="宋体"/>
                <w:b w:val="0"/>
                <w:bCs/>
                <w:color w:val="auto"/>
                <w:sz w:val="24"/>
                <w:szCs w:val="24"/>
                <w:highlight w:val="none"/>
                <w:lang w:eastAsia="zh-CN"/>
              </w:rPr>
              <w:t>招标文件</w:t>
            </w:r>
            <w:r>
              <w:rPr>
                <w:rStyle w:val="29"/>
                <w:rFonts w:hint="eastAsia" w:cs="宋体"/>
                <w:b w:val="0"/>
                <w:bCs/>
                <w:color w:val="auto"/>
                <w:sz w:val="24"/>
                <w:szCs w:val="24"/>
                <w:highlight w:val="none"/>
              </w:rPr>
              <w:t>商务条款</w:t>
            </w:r>
          </w:p>
        </w:tc>
        <w:tc>
          <w:tcPr>
            <w:tcW w:w="2238" w:type="dxa"/>
            <w:vAlign w:val="center"/>
          </w:tcPr>
          <w:p>
            <w:pPr>
              <w:pStyle w:val="22"/>
              <w:spacing w:before="75" w:beforeAutospacing="0" w:after="75" w:afterAutospacing="0" w:line="360" w:lineRule="auto"/>
              <w:jc w:val="center"/>
              <w:rPr>
                <w:rStyle w:val="29"/>
                <w:rFonts w:cs="宋体"/>
                <w:b w:val="0"/>
                <w:bCs/>
                <w:color w:val="auto"/>
                <w:sz w:val="24"/>
                <w:szCs w:val="24"/>
                <w:highlight w:val="none"/>
              </w:rPr>
            </w:pPr>
            <w:r>
              <w:rPr>
                <w:rStyle w:val="29"/>
                <w:rFonts w:hint="eastAsia" w:cs="宋体"/>
                <w:b w:val="0"/>
                <w:bCs/>
                <w:color w:val="auto"/>
                <w:sz w:val="24"/>
                <w:szCs w:val="24"/>
                <w:highlight w:val="none"/>
                <w:lang w:eastAsia="zh-CN"/>
              </w:rPr>
              <w:t>投标文件</w:t>
            </w:r>
            <w:r>
              <w:rPr>
                <w:rStyle w:val="29"/>
                <w:rFonts w:hint="eastAsia" w:cs="宋体"/>
                <w:b w:val="0"/>
                <w:bCs/>
                <w:color w:val="auto"/>
                <w:sz w:val="24"/>
                <w:szCs w:val="24"/>
                <w:highlight w:val="none"/>
              </w:rPr>
              <w:t>商务条款</w:t>
            </w:r>
          </w:p>
        </w:tc>
        <w:tc>
          <w:tcPr>
            <w:tcW w:w="1800" w:type="dxa"/>
            <w:vAlign w:val="center"/>
          </w:tcPr>
          <w:p>
            <w:pPr>
              <w:pStyle w:val="22"/>
              <w:spacing w:before="75" w:beforeAutospacing="0" w:after="75" w:afterAutospacing="0" w:line="360" w:lineRule="auto"/>
              <w:jc w:val="center"/>
              <w:rPr>
                <w:rStyle w:val="29"/>
                <w:rFonts w:cs="宋体"/>
                <w:b w:val="0"/>
                <w:bCs/>
                <w:color w:val="auto"/>
                <w:sz w:val="24"/>
                <w:szCs w:val="24"/>
                <w:highlight w:val="none"/>
              </w:rPr>
            </w:pPr>
            <w:r>
              <w:rPr>
                <w:rStyle w:val="29"/>
                <w:rFonts w:hint="eastAsia" w:cs="宋体"/>
                <w:b w:val="0"/>
                <w:bCs/>
                <w:color w:val="auto"/>
                <w:sz w:val="24"/>
                <w:szCs w:val="24"/>
                <w:highlight w:val="none"/>
              </w:rPr>
              <w:t>响应/偏离说明</w:t>
            </w:r>
          </w:p>
        </w:tc>
        <w:tc>
          <w:tcPr>
            <w:tcW w:w="2600" w:type="dxa"/>
            <w:vAlign w:val="center"/>
          </w:tcPr>
          <w:p>
            <w:pPr>
              <w:pStyle w:val="22"/>
              <w:spacing w:before="75" w:beforeAutospacing="0" w:after="75" w:afterAutospacing="0" w:line="360" w:lineRule="auto"/>
              <w:jc w:val="center"/>
              <w:rPr>
                <w:rStyle w:val="29"/>
                <w:rFonts w:cs="宋体"/>
                <w:b w:val="0"/>
                <w:bCs/>
                <w:color w:val="auto"/>
                <w:sz w:val="24"/>
                <w:szCs w:val="24"/>
                <w:highlight w:val="none"/>
              </w:rPr>
            </w:pPr>
            <w:r>
              <w:rPr>
                <w:rStyle w:val="29"/>
                <w:rFonts w:hint="eastAsia" w:cs="宋体"/>
                <w:b w:val="0"/>
                <w:bCs/>
                <w:color w:val="auto"/>
                <w:sz w:val="24"/>
                <w:szCs w:val="24"/>
                <w:highlight w:val="none"/>
              </w:rPr>
              <w:t>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35" w:type="dxa"/>
            <w:vAlign w:val="center"/>
          </w:tcPr>
          <w:p>
            <w:pPr>
              <w:pStyle w:val="22"/>
              <w:spacing w:before="75" w:beforeAutospacing="0" w:after="75" w:afterAutospacing="0" w:line="360" w:lineRule="auto"/>
              <w:rPr>
                <w:rStyle w:val="29"/>
                <w:rFonts w:cs="宋体"/>
                <w:b w:val="0"/>
                <w:bCs/>
                <w:color w:val="auto"/>
                <w:sz w:val="24"/>
                <w:szCs w:val="24"/>
                <w:highlight w:val="none"/>
              </w:rPr>
            </w:pPr>
          </w:p>
        </w:tc>
        <w:tc>
          <w:tcPr>
            <w:tcW w:w="2733" w:type="dxa"/>
            <w:vAlign w:val="center"/>
          </w:tcPr>
          <w:p>
            <w:pPr>
              <w:pStyle w:val="22"/>
              <w:spacing w:before="75" w:beforeAutospacing="0" w:after="75" w:afterAutospacing="0" w:line="360" w:lineRule="auto"/>
              <w:rPr>
                <w:rStyle w:val="29"/>
                <w:rFonts w:cs="宋体"/>
                <w:b w:val="0"/>
                <w:bCs/>
                <w:color w:val="auto"/>
                <w:sz w:val="24"/>
                <w:szCs w:val="24"/>
                <w:highlight w:val="none"/>
              </w:rPr>
            </w:pPr>
          </w:p>
        </w:tc>
        <w:tc>
          <w:tcPr>
            <w:tcW w:w="2238" w:type="dxa"/>
            <w:vAlign w:val="center"/>
          </w:tcPr>
          <w:p>
            <w:pPr>
              <w:pStyle w:val="22"/>
              <w:spacing w:before="75" w:beforeAutospacing="0" w:after="75" w:afterAutospacing="0" w:line="360" w:lineRule="auto"/>
              <w:rPr>
                <w:rStyle w:val="29"/>
                <w:rFonts w:cs="宋体"/>
                <w:b w:val="0"/>
                <w:bCs/>
                <w:color w:val="auto"/>
                <w:sz w:val="24"/>
                <w:szCs w:val="24"/>
                <w:highlight w:val="none"/>
              </w:rPr>
            </w:pPr>
          </w:p>
        </w:tc>
        <w:tc>
          <w:tcPr>
            <w:tcW w:w="1800" w:type="dxa"/>
            <w:vAlign w:val="center"/>
          </w:tcPr>
          <w:p>
            <w:pPr>
              <w:pStyle w:val="22"/>
              <w:spacing w:before="75" w:beforeAutospacing="0" w:after="75" w:afterAutospacing="0" w:line="360" w:lineRule="auto"/>
              <w:rPr>
                <w:rStyle w:val="29"/>
                <w:rFonts w:cs="宋体"/>
                <w:b w:val="0"/>
                <w:bCs/>
                <w:color w:val="auto"/>
                <w:sz w:val="24"/>
                <w:szCs w:val="24"/>
                <w:highlight w:val="none"/>
              </w:rPr>
            </w:pPr>
          </w:p>
        </w:tc>
        <w:tc>
          <w:tcPr>
            <w:tcW w:w="2600" w:type="dxa"/>
            <w:vAlign w:val="center"/>
          </w:tcPr>
          <w:p>
            <w:pPr>
              <w:pStyle w:val="22"/>
              <w:spacing w:before="75" w:beforeAutospacing="0" w:after="75" w:afterAutospacing="0" w:line="360" w:lineRule="auto"/>
              <w:jc w:val="center"/>
              <w:rPr>
                <w:rStyle w:val="29"/>
                <w:rFonts w:cs="宋体"/>
                <w:b w:val="0"/>
                <w:bCs/>
                <w:color w:val="auto"/>
                <w:sz w:val="24"/>
                <w:szCs w:val="24"/>
                <w:highlight w:val="none"/>
              </w:rPr>
            </w:pPr>
            <w:r>
              <w:rPr>
                <w:rStyle w:val="29"/>
                <w:rFonts w:hint="eastAsia" w:cs="宋体"/>
                <w:b w:val="0"/>
                <w:bCs/>
                <w:color w:val="auto"/>
                <w:sz w:val="24"/>
                <w:szCs w:val="24"/>
                <w:highlight w:val="none"/>
              </w:rPr>
              <w:t>见</w:t>
            </w:r>
            <w:r>
              <w:rPr>
                <w:rStyle w:val="29"/>
                <w:rFonts w:hint="eastAsia" w:cs="宋体"/>
                <w:b w:val="0"/>
                <w:bCs/>
                <w:color w:val="auto"/>
                <w:sz w:val="24"/>
                <w:szCs w:val="24"/>
                <w:highlight w:val="none"/>
                <w:lang w:eastAsia="zh-CN"/>
              </w:rPr>
              <w:t>投标文件</w:t>
            </w:r>
            <w:r>
              <w:rPr>
                <w:rStyle w:val="29"/>
                <w:rFonts w:hint="eastAsia" w:cs="宋体"/>
                <w:b w:val="0"/>
                <w:bCs/>
                <w:color w:val="auto"/>
                <w:sz w:val="24"/>
                <w:szCs w:val="24"/>
                <w:highlight w:val="none"/>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35" w:type="dxa"/>
            <w:vAlign w:val="center"/>
          </w:tcPr>
          <w:p>
            <w:pPr>
              <w:pStyle w:val="22"/>
              <w:spacing w:before="75" w:beforeAutospacing="0" w:after="75" w:afterAutospacing="0" w:line="360" w:lineRule="auto"/>
              <w:rPr>
                <w:rStyle w:val="29"/>
                <w:rFonts w:cs="宋体"/>
                <w:b w:val="0"/>
                <w:bCs/>
                <w:color w:val="auto"/>
                <w:sz w:val="24"/>
                <w:szCs w:val="24"/>
                <w:highlight w:val="none"/>
              </w:rPr>
            </w:pPr>
          </w:p>
        </w:tc>
        <w:tc>
          <w:tcPr>
            <w:tcW w:w="2733" w:type="dxa"/>
            <w:vAlign w:val="center"/>
          </w:tcPr>
          <w:p>
            <w:pPr>
              <w:pStyle w:val="22"/>
              <w:spacing w:before="75" w:beforeAutospacing="0" w:after="75" w:afterAutospacing="0" w:line="360" w:lineRule="auto"/>
              <w:rPr>
                <w:rStyle w:val="29"/>
                <w:rFonts w:cs="宋体"/>
                <w:b w:val="0"/>
                <w:bCs/>
                <w:color w:val="auto"/>
                <w:sz w:val="24"/>
                <w:szCs w:val="24"/>
                <w:highlight w:val="none"/>
              </w:rPr>
            </w:pPr>
          </w:p>
        </w:tc>
        <w:tc>
          <w:tcPr>
            <w:tcW w:w="2238" w:type="dxa"/>
            <w:vAlign w:val="center"/>
          </w:tcPr>
          <w:p>
            <w:pPr>
              <w:pStyle w:val="22"/>
              <w:spacing w:before="75" w:beforeAutospacing="0" w:after="75" w:afterAutospacing="0" w:line="360" w:lineRule="auto"/>
              <w:rPr>
                <w:rStyle w:val="29"/>
                <w:rFonts w:cs="宋体"/>
                <w:b w:val="0"/>
                <w:bCs/>
                <w:color w:val="auto"/>
                <w:sz w:val="24"/>
                <w:szCs w:val="24"/>
                <w:highlight w:val="none"/>
              </w:rPr>
            </w:pPr>
          </w:p>
        </w:tc>
        <w:tc>
          <w:tcPr>
            <w:tcW w:w="1800" w:type="dxa"/>
            <w:vAlign w:val="center"/>
          </w:tcPr>
          <w:p>
            <w:pPr>
              <w:pStyle w:val="22"/>
              <w:spacing w:before="75" w:beforeAutospacing="0" w:after="75" w:afterAutospacing="0" w:line="360" w:lineRule="auto"/>
              <w:rPr>
                <w:rStyle w:val="29"/>
                <w:rFonts w:cs="宋体"/>
                <w:b w:val="0"/>
                <w:bCs/>
                <w:color w:val="auto"/>
                <w:sz w:val="24"/>
                <w:szCs w:val="24"/>
                <w:highlight w:val="none"/>
              </w:rPr>
            </w:pPr>
          </w:p>
        </w:tc>
        <w:tc>
          <w:tcPr>
            <w:tcW w:w="2600" w:type="dxa"/>
            <w:vAlign w:val="center"/>
          </w:tcPr>
          <w:p>
            <w:pPr>
              <w:pStyle w:val="22"/>
              <w:spacing w:before="75" w:beforeAutospacing="0" w:after="75" w:afterAutospacing="0" w:line="360" w:lineRule="auto"/>
              <w:jc w:val="center"/>
              <w:rPr>
                <w:rStyle w:val="29"/>
                <w:rFonts w:cs="宋体"/>
                <w:b w:val="0"/>
                <w:bCs/>
                <w:color w:val="auto"/>
                <w:sz w:val="24"/>
                <w:szCs w:val="24"/>
                <w:highlight w:val="none"/>
              </w:rPr>
            </w:pPr>
            <w:r>
              <w:rPr>
                <w:rStyle w:val="29"/>
                <w:rFonts w:hint="eastAsia" w:cs="宋体"/>
                <w:b w:val="0"/>
                <w:bCs/>
                <w:color w:val="auto"/>
                <w:sz w:val="24"/>
                <w:szCs w:val="24"/>
                <w:highlight w:val="none"/>
              </w:rPr>
              <w:t>见</w:t>
            </w:r>
            <w:r>
              <w:rPr>
                <w:rStyle w:val="29"/>
                <w:rFonts w:hint="eastAsia" w:cs="宋体"/>
                <w:b w:val="0"/>
                <w:bCs/>
                <w:color w:val="auto"/>
                <w:sz w:val="24"/>
                <w:szCs w:val="24"/>
                <w:highlight w:val="none"/>
                <w:lang w:eastAsia="zh-CN"/>
              </w:rPr>
              <w:t>投标文件</w:t>
            </w:r>
            <w:r>
              <w:rPr>
                <w:rStyle w:val="29"/>
                <w:rFonts w:hint="eastAsia" w:cs="宋体"/>
                <w:b w:val="0"/>
                <w:bCs/>
                <w:color w:val="auto"/>
                <w:sz w:val="24"/>
                <w:szCs w:val="24"/>
                <w:highlight w:val="none"/>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35" w:type="dxa"/>
            <w:vAlign w:val="center"/>
          </w:tcPr>
          <w:p>
            <w:pPr>
              <w:pStyle w:val="22"/>
              <w:spacing w:before="75" w:beforeAutospacing="0" w:after="75" w:afterAutospacing="0" w:line="360" w:lineRule="auto"/>
              <w:rPr>
                <w:rStyle w:val="29"/>
                <w:rFonts w:cs="宋体"/>
                <w:b w:val="0"/>
                <w:bCs/>
                <w:color w:val="auto"/>
                <w:sz w:val="24"/>
                <w:szCs w:val="24"/>
                <w:highlight w:val="none"/>
              </w:rPr>
            </w:pPr>
          </w:p>
        </w:tc>
        <w:tc>
          <w:tcPr>
            <w:tcW w:w="2733" w:type="dxa"/>
            <w:vAlign w:val="center"/>
          </w:tcPr>
          <w:p>
            <w:pPr>
              <w:pStyle w:val="22"/>
              <w:spacing w:before="75" w:beforeAutospacing="0" w:after="75" w:afterAutospacing="0" w:line="360" w:lineRule="auto"/>
              <w:rPr>
                <w:rStyle w:val="29"/>
                <w:rFonts w:cs="宋体"/>
                <w:b w:val="0"/>
                <w:bCs/>
                <w:color w:val="auto"/>
                <w:sz w:val="24"/>
                <w:szCs w:val="24"/>
                <w:highlight w:val="none"/>
              </w:rPr>
            </w:pPr>
          </w:p>
        </w:tc>
        <w:tc>
          <w:tcPr>
            <w:tcW w:w="2238" w:type="dxa"/>
            <w:vAlign w:val="center"/>
          </w:tcPr>
          <w:p>
            <w:pPr>
              <w:pStyle w:val="22"/>
              <w:spacing w:before="75" w:beforeAutospacing="0" w:after="75" w:afterAutospacing="0" w:line="360" w:lineRule="auto"/>
              <w:rPr>
                <w:rStyle w:val="29"/>
                <w:rFonts w:cs="宋体"/>
                <w:b w:val="0"/>
                <w:bCs/>
                <w:color w:val="auto"/>
                <w:sz w:val="24"/>
                <w:szCs w:val="24"/>
                <w:highlight w:val="none"/>
              </w:rPr>
            </w:pPr>
          </w:p>
        </w:tc>
        <w:tc>
          <w:tcPr>
            <w:tcW w:w="1800" w:type="dxa"/>
            <w:vAlign w:val="center"/>
          </w:tcPr>
          <w:p>
            <w:pPr>
              <w:pStyle w:val="22"/>
              <w:spacing w:before="75" w:beforeAutospacing="0" w:after="75" w:afterAutospacing="0" w:line="360" w:lineRule="auto"/>
              <w:rPr>
                <w:rStyle w:val="29"/>
                <w:rFonts w:cs="宋体"/>
                <w:b w:val="0"/>
                <w:bCs/>
                <w:color w:val="auto"/>
                <w:sz w:val="24"/>
                <w:szCs w:val="24"/>
                <w:highlight w:val="none"/>
              </w:rPr>
            </w:pPr>
          </w:p>
        </w:tc>
        <w:tc>
          <w:tcPr>
            <w:tcW w:w="2600" w:type="dxa"/>
            <w:vAlign w:val="center"/>
          </w:tcPr>
          <w:p>
            <w:pPr>
              <w:pStyle w:val="22"/>
              <w:spacing w:before="75" w:beforeAutospacing="0" w:after="75" w:afterAutospacing="0" w:line="360" w:lineRule="auto"/>
              <w:jc w:val="center"/>
              <w:rPr>
                <w:rStyle w:val="29"/>
                <w:rFonts w:cs="宋体"/>
                <w:b w:val="0"/>
                <w:bCs/>
                <w:color w:val="auto"/>
                <w:sz w:val="24"/>
                <w:szCs w:val="24"/>
                <w:highlight w:val="none"/>
              </w:rPr>
            </w:pPr>
            <w:r>
              <w:rPr>
                <w:rStyle w:val="29"/>
                <w:rFonts w:hint="eastAsia" w:cs="宋体"/>
                <w:b w:val="0"/>
                <w:bCs/>
                <w:color w:val="auto"/>
                <w:sz w:val="24"/>
                <w:szCs w:val="24"/>
                <w:highlight w:val="none"/>
              </w:rPr>
              <w:t>见</w:t>
            </w:r>
            <w:r>
              <w:rPr>
                <w:rStyle w:val="29"/>
                <w:rFonts w:hint="eastAsia" w:cs="宋体"/>
                <w:b w:val="0"/>
                <w:bCs/>
                <w:color w:val="auto"/>
                <w:sz w:val="24"/>
                <w:szCs w:val="24"/>
                <w:highlight w:val="none"/>
                <w:lang w:eastAsia="zh-CN"/>
              </w:rPr>
              <w:t>投标文件</w:t>
            </w:r>
            <w:r>
              <w:rPr>
                <w:rStyle w:val="29"/>
                <w:rFonts w:hint="eastAsia" w:cs="宋体"/>
                <w:b w:val="0"/>
                <w:bCs/>
                <w:color w:val="auto"/>
                <w:sz w:val="24"/>
                <w:szCs w:val="24"/>
                <w:highlight w:val="none"/>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35" w:type="dxa"/>
            <w:vAlign w:val="center"/>
          </w:tcPr>
          <w:p>
            <w:pPr>
              <w:pStyle w:val="22"/>
              <w:spacing w:before="75" w:beforeAutospacing="0" w:after="75" w:afterAutospacing="0" w:line="360" w:lineRule="auto"/>
              <w:rPr>
                <w:rStyle w:val="29"/>
                <w:rFonts w:cs="宋体"/>
                <w:b w:val="0"/>
                <w:bCs/>
                <w:color w:val="auto"/>
                <w:sz w:val="24"/>
                <w:szCs w:val="24"/>
                <w:highlight w:val="none"/>
              </w:rPr>
            </w:pPr>
          </w:p>
        </w:tc>
        <w:tc>
          <w:tcPr>
            <w:tcW w:w="2733" w:type="dxa"/>
            <w:vAlign w:val="center"/>
          </w:tcPr>
          <w:p>
            <w:pPr>
              <w:pStyle w:val="22"/>
              <w:spacing w:before="75" w:beforeAutospacing="0" w:after="75" w:afterAutospacing="0" w:line="360" w:lineRule="auto"/>
              <w:rPr>
                <w:rStyle w:val="29"/>
                <w:rFonts w:cs="宋体"/>
                <w:b w:val="0"/>
                <w:bCs/>
                <w:color w:val="auto"/>
                <w:sz w:val="24"/>
                <w:szCs w:val="24"/>
                <w:highlight w:val="none"/>
              </w:rPr>
            </w:pPr>
          </w:p>
        </w:tc>
        <w:tc>
          <w:tcPr>
            <w:tcW w:w="2238" w:type="dxa"/>
            <w:vAlign w:val="center"/>
          </w:tcPr>
          <w:p>
            <w:pPr>
              <w:pStyle w:val="22"/>
              <w:spacing w:before="75" w:beforeAutospacing="0" w:after="75" w:afterAutospacing="0" w:line="360" w:lineRule="auto"/>
              <w:rPr>
                <w:rStyle w:val="29"/>
                <w:rFonts w:cs="宋体"/>
                <w:b w:val="0"/>
                <w:bCs/>
                <w:color w:val="auto"/>
                <w:sz w:val="24"/>
                <w:szCs w:val="24"/>
                <w:highlight w:val="none"/>
              </w:rPr>
            </w:pPr>
          </w:p>
        </w:tc>
        <w:tc>
          <w:tcPr>
            <w:tcW w:w="1800" w:type="dxa"/>
            <w:vAlign w:val="center"/>
          </w:tcPr>
          <w:p>
            <w:pPr>
              <w:pStyle w:val="22"/>
              <w:spacing w:before="75" w:beforeAutospacing="0" w:after="75" w:afterAutospacing="0" w:line="360" w:lineRule="auto"/>
              <w:rPr>
                <w:rStyle w:val="29"/>
                <w:rFonts w:cs="宋体"/>
                <w:b w:val="0"/>
                <w:bCs/>
                <w:color w:val="auto"/>
                <w:sz w:val="24"/>
                <w:szCs w:val="24"/>
                <w:highlight w:val="none"/>
              </w:rPr>
            </w:pPr>
          </w:p>
        </w:tc>
        <w:tc>
          <w:tcPr>
            <w:tcW w:w="2600" w:type="dxa"/>
            <w:vAlign w:val="center"/>
          </w:tcPr>
          <w:p>
            <w:pPr>
              <w:pStyle w:val="22"/>
              <w:spacing w:before="75" w:beforeAutospacing="0" w:after="75" w:afterAutospacing="0" w:line="360" w:lineRule="auto"/>
              <w:jc w:val="center"/>
              <w:rPr>
                <w:rStyle w:val="29"/>
                <w:rFonts w:cs="宋体"/>
                <w:b w:val="0"/>
                <w:bCs/>
                <w:color w:val="auto"/>
                <w:sz w:val="24"/>
                <w:szCs w:val="24"/>
                <w:highlight w:val="none"/>
              </w:rPr>
            </w:pPr>
            <w:r>
              <w:rPr>
                <w:rStyle w:val="29"/>
                <w:rFonts w:hint="eastAsia" w:cs="宋体"/>
                <w:b w:val="0"/>
                <w:bCs/>
                <w:color w:val="auto"/>
                <w:sz w:val="24"/>
                <w:szCs w:val="24"/>
                <w:highlight w:val="none"/>
              </w:rPr>
              <w:t>见</w:t>
            </w:r>
            <w:r>
              <w:rPr>
                <w:rStyle w:val="29"/>
                <w:rFonts w:hint="eastAsia" w:cs="宋体"/>
                <w:b w:val="0"/>
                <w:bCs/>
                <w:color w:val="auto"/>
                <w:sz w:val="24"/>
                <w:szCs w:val="24"/>
                <w:highlight w:val="none"/>
                <w:lang w:eastAsia="zh-CN"/>
              </w:rPr>
              <w:t>投标文件</w:t>
            </w:r>
            <w:r>
              <w:rPr>
                <w:rStyle w:val="29"/>
                <w:rFonts w:hint="eastAsia" w:cs="宋体"/>
                <w:b w:val="0"/>
                <w:bCs/>
                <w:color w:val="auto"/>
                <w:sz w:val="24"/>
                <w:szCs w:val="24"/>
                <w:highlight w:val="none"/>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35" w:type="dxa"/>
            <w:vAlign w:val="center"/>
          </w:tcPr>
          <w:p>
            <w:pPr>
              <w:pStyle w:val="22"/>
              <w:spacing w:before="75" w:beforeAutospacing="0" w:after="75" w:afterAutospacing="0" w:line="360" w:lineRule="auto"/>
              <w:rPr>
                <w:rStyle w:val="29"/>
                <w:rFonts w:cs="宋体"/>
                <w:b w:val="0"/>
                <w:bCs/>
                <w:color w:val="auto"/>
                <w:sz w:val="24"/>
                <w:szCs w:val="24"/>
                <w:highlight w:val="none"/>
              </w:rPr>
            </w:pPr>
          </w:p>
        </w:tc>
        <w:tc>
          <w:tcPr>
            <w:tcW w:w="2733" w:type="dxa"/>
            <w:vAlign w:val="center"/>
          </w:tcPr>
          <w:p>
            <w:pPr>
              <w:pStyle w:val="22"/>
              <w:spacing w:before="75" w:beforeAutospacing="0" w:after="75" w:afterAutospacing="0" w:line="360" w:lineRule="auto"/>
              <w:rPr>
                <w:rStyle w:val="29"/>
                <w:rFonts w:cs="宋体"/>
                <w:b w:val="0"/>
                <w:bCs/>
                <w:color w:val="auto"/>
                <w:sz w:val="24"/>
                <w:szCs w:val="24"/>
                <w:highlight w:val="none"/>
              </w:rPr>
            </w:pPr>
          </w:p>
        </w:tc>
        <w:tc>
          <w:tcPr>
            <w:tcW w:w="2238" w:type="dxa"/>
            <w:vAlign w:val="center"/>
          </w:tcPr>
          <w:p>
            <w:pPr>
              <w:pStyle w:val="22"/>
              <w:spacing w:before="75" w:beforeAutospacing="0" w:after="75" w:afterAutospacing="0" w:line="360" w:lineRule="auto"/>
              <w:rPr>
                <w:rStyle w:val="29"/>
                <w:rFonts w:cs="宋体"/>
                <w:b w:val="0"/>
                <w:bCs/>
                <w:color w:val="auto"/>
                <w:sz w:val="24"/>
                <w:szCs w:val="24"/>
                <w:highlight w:val="none"/>
              </w:rPr>
            </w:pPr>
          </w:p>
        </w:tc>
        <w:tc>
          <w:tcPr>
            <w:tcW w:w="1800" w:type="dxa"/>
            <w:vAlign w:val="center"/>
          </w:tcPr>
          <w:p>
            <w:pPr>
              <w:pStyle w:val="22"/>
              <w:spacing w:before="75" w:beforeAutospacing="0" w:after="75" w:afterAutospacing="0" w:line="360" w:lineRule="auto"/>
              <w:rPr>
                <w:rStyle w:val="29"/>
                <w:rFonts w:cs="宋体"/>
                <w:b w:val="0"/>
                <w:bCs/>
                <w:color w:val="auto"/>
                <w:sz w:val="24"/>
                <w:szCs w:val="24"/>
                <w:highlight w:val="none"/>
              </w:rPr>
            </w:pPr>
          </w:p>
        </w:tc>
        <w:tc>
          <w:tcPr>
            <w:tcW w:w="2600" w:type="dxa"/>
            <w:vAlign w:val="center"/>
          </w:tcPr>
          <w:p>
            <w:pPr>
              <w:pStyle w:val="22"/>
              <w:spacing w:before="75" w:beforeAutospacing="0" w:after="75" w:afterAutospacing="0" w:line="360" w:lineRule="auto"/>
              <w:jc w:val="center"/>
              <w:rPr>
                <w:rStyle w:val="29"/>
                <w:rFonts w:cs="宋体"/>
                <w:b w:val="0"/>
                <w:bCs/>
                <w:color w:val="auto"/>
                <w:sz w:val="24"/>
                <w:szCs w:val="24"/>
                <w:highlight w:val="none"/>
              </w:rPr>
            </w:pPr>
            <w:r>
              <w:rPr>
                <w:rStyle w:val="29"/>
                <w:rFonts w:hint="eastAsia" w:cs="宋体"/>
                <w:b w:val="0"/>
                <w:bCs/>
                <w:color w:val="auto"/>
                <w:sz w:val="24"/>
                <w:szCs w:val="24"/>
                <w:highlight w:val="none"/>
              </w:rPr>
              <w:t>见</w:t>
            </w:r>
            <w:r>
              <w:rPr>
                <w:rStyle w:val="29"/>
                <w:rFonts w:hint="eastAsia" w:cs="宋体"/>
                <w:b w:val="0"/>
                <w:bCs/>
                <w:color w:val="auto"/>
                <w:sz w:val="24"/>
                <w:szCs w:val="24"/>
                <w:highlight w:val="none"/>
                <w:lang w:eastAsia="zh-CN"/>
              </w:rPr>
              <w:t>投标文件</w:t>
            </w:r>
            <w:r>
              <w:rPr>
                <w:rStyle w:val="29"/>
                <w:rFonts w:hint="eastAsia" w:cs="宋体"/>
                <w:b w:val="0"/>
                <w:bCs/>
                <w:color w:val="auto"/>
                <w:sz w:val="24"/>
                <w:szCs w:val="24"/>
                <w:highlight w:val="none"/>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35" w:type="dxa"/>
            <w:vAlign w:val="center"/>
          </w:tcPr>
          <w:p>
            <w:pPr>
              <w:pStyle w:val="22"/>
              <w:spacing w:before="75" w:beforeAutospacing="0" w:after="75" w:afterAutospacing="0" w:line="360" w:lineRule="auto"/>
              <w:rPr>
                <w:rStyle w:val="29"/>
                <w:rFonts w:cs="宋体"/>
                <w:b w:val="0"/>
                <w:bCs/>
                <w:color w:val="auto"/>
                <w:sz w:val="24"/>
                <w:szCs w:val="24"/>
                <w:highlight w:val="none"/>
              </w:rPr>
            </w:pPr>
          </w:p>
        </w:tc>
        <w:tc>
          <w:tcPr>
            <w:tcW w:w="2733" w:type="dxa"/>
            <w:vAlign w:val="center"/>
          </w:tcPr>
          <w:p>
            <w:pPr>
              <w:pStyle w:val="22"/>
              <w:spacing w:before="75" w:beforeAutospacing="0" w:after="75" w:afterAutospacing="0" w:line="360" w:lineRule="auto"/>
              <w:rPr>
                <w:rStyle w:val="29"/>
                <w:rFonts w:cs="宋体"/>
                <w:b w:val="0"/>
                <w:bCs/>
                <w:color w:val="auto"/>
                <w:sz w:val="24"/>
                <w:szCs w:val="24"/>
                <w:highlight w:val="none"/>
              </w:rPr>
            </w:pPr>
          </w:p>
        </w:tc>
        <w:tc>
          <w:tcPr>
            <w:tcW w:w="2238" w:type="dxa"/>
            <w:vAlign w:val="center"/>
          </w:tcPr>
          <w:p>
            <w:pPr>
              <w:pStyle w:val="22"/>
              <w:spacing w:before="75" w:beforeAutospacing="0" w:after="75" w:afterAutospacing="0" w:line="360" w:lineRule="auto"/>
              <w:rPr>
                <w:rStyle w:val="29"/>
                <w:rFonts w:cs="宋体"/>
                <w:b w:val="0"/>
                <w:bCs/>
                <w:color w:val="auto"/>
                <w:sz w:val="24"/>
                <w:szCs w:val="24"/>
                <w:highlight w:val="none"/>
              </w:rPr>
            </w:pPr>
          </w:p>
        </w:tc>
        <w:tc>
          <w:tcPr>
            <w:tcW w:w="1800" w:type="dxa"/>
            <w:vAlign w:val="center"/>
          </w:tcPr>
          <w:p>
            <w:pPr>
              <w:pStyle w:val="22"/>
              <w:spacing w:before="75" w:beforeAutospacing="0" w:after="75" w:afterAutospacing="0" w:line="360" w:lineRule="auto"/>
              <w:rPr>
                <w:rStyle w:val="29"/>
                <w:rFonts w:cs="宋体"/>
                <w:b w:val="0"/>
                <w:bCs/>
                <w:color w:val="auto"/>
                <w:sz w:val="24"/>
                <w:szCs w:val="24"/>
                <w:highlight w:val="none"/>
              </w:rPr>
            </w:pPr>
          </w:p>
        </w:tc>
        <w:tc>
          <w:tcPr>
            <w:tcW w:w="2600" w:type="dxa"/>
            <w:vAlign w:val="center"/>
          </w:tcPr>
          <w:p>
            <w:pPr>
              <w:pStyle w:val="22"/>
              <w:spacing w:before="75" w:beforeAutospacing="0" w:after="75" w:afterAutospacing="0" w:line="360" w:lineRule="auto"/>
              <w:jc w:val="center"/>
              <w:rPr>
                <w:rStyle w:val="29"/>
                <w:rFonts w:cs="宋体"/>
                <w:b w:val="0"/>
                <w:bCs/>
                <w:color w:val="auto"/>
                <w:sz w:val="24"/>
                <w:szCs w:val="24"/>
                <w:highlight w:val="none"/>
              </w:rPr>
            </w:pPr>
            <w:r>
              <w:rPr>
                <w:rStyle w:val="29"/>
                <w:rFonts w:hint="eastAsia" w:cs="宋体"/>
                <w:b w:val="0"/>
                <w:bCs/>
                <w:color w:val="auto"/>
                <w:sz w:val="24"/>
                <w:szCs w:val="24"/>
                <w:highlight w:val="none"/>
              </w:rPr>
              <w:t>见</w:t>
            </w:r>
            <w:r>
              <w:rPr>
                <w:rStyle w:val="29"/>
                <w:rFonts w:hint="eastAsia" w:cs="宋体"/>
                <w:b w:val="0"/>
                <w:bCs/>
                <w:color w:val="auto"/>
                <w:sz w:val="24"/>
                <w:szCs w:val="24"/>
                <w:highlight w:val="none"/>
                <w:lang w:eastAsia="zh-CN"/>
              </w:rPr>
              <w:t>投标文件</w:t>
            </w:r>
            <w:r>
              <w:rPr>
                <w:rStyle w:val="29"/>
                <w:rFonts w:hint="eastAsia" w:cs="宋体"/>
                <w:b w:val="0"/>
                <w:bCs/>
                <w:color w:val="auto"/>
                <w:sz w:val="24"/>
                <w:szCs w:val="24"/>
                <w:highlight w:val="none"/>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35" w:type="dxa"/>
            <w:vAlign w:val="center"/>
          </w:tcPr>
          <w:p>
            <w:pPr>
              <w:pStyle w:val="22"/>
              <w:spacing w:before="75" w:beforeAutospacing="0" w:after="75" w:afterAutospacing="0" w:line="360" w:lineRule="auto"/>
              <w:rPr>
                <w:rStyle w:val="29"/>
                <w:rFonts w:cs="宋体"/>
                <w:b w:val="0"/>
                <w:bCs/>
                <w:color w:val="auto"/>
                <w:sz w:val="24"/>
                <w:szCs w:val="24"/>
                <w:highlight w:val="none"/>
              </w:rPr>
            </w:pPr>
          </w:p>
        </w:tc>
        <w:tc>
          <w:tcPr>
            <w:tcW w:w="2733" w:type="dxa"/>
            <w:vAlign w:val="center"/>
          </w:tcPr>
          <w:p>
            <w:pPr>
              <w:pStyle w:val="22"/>
              <w:spacing w:before="75" w:beforeAutospacing="0" w:after="75" w:afterAutospacing="0" w:line="360" w:lineRule="auto"/>
              <w:rPr>
                <w:rStyle w:val="29"/>
                <w:rFonts w:cs="宋体"/>
                <w:b w:val="0"/>
                <w:bCs/>
                <w:color w:val="auto"/>
                <w:sz w:val="24"/>
                <w:szCs w:val="24"/>
                <w:highlight w:val="none"/>
              </w:rPr>
            </w:pPr>
          </w:p>
        </w:tc>
        <w:tc>
          <w:tcPr>
            <w:tcW w:w="2238" w:type="dxa"/>
            <w:vAlign w:val="center"/>
          </w:tcPr>
          <w:p>
            <w:pPr>
              <w:pStyle w:val="22"/>
              <w:spacing w:before="75" w:beforeAutospacing="0" w:after="75" w:afterAutospacing="0" w:line="360" w:lineRule="auto"/>
              <w:rPr>
                <w:rStyle w:val="29"/>
                <w:rFonts w:cs="宋体"/>
                <w:b w:val="0"/>
                <w:bCs/>
                <w:color w:val="auto"/>
                <w:sz w:val="24"/>
                <w:szCs w:val="24"/>
                <w:highlight w:val="none"/>
              </w:rPr>
            </w:pPr>
          </w:p>
        </w:tc>
        <w:tc>
          <w:tcPr>
            <w:tcW w:w="1800" w:type="dxa"/>
            <w:vAlign w:val="center"/>
          </w:tcPr>
          <w:p>
            <w:pPr>
              <w:pStyle w:val="22"/>
              <w:spacing w:before="75" w:beforeAutospacing="0" w:after="75" w:afterAutospacing="0" w:line="360" w:lineRule="auto"/>
              <w:rPr>
                <w:rStyle w:val="29"/>
                <w:rFonts w:cs="宋体"/>
                <w:b w:val="0"/>
                <w:bCs/>
                <w:color w:val="auto"/>
                <w:sz w:val="24"/>
                <w:szCs w:val="24"/>
                <w:highlight w:val="none"/>
              </w:rPr>
            </w:pPr>
          </w:p>
        </w:tc>
        <w:tc>
          <w:tcPr>
            <w:tcW w:w="2600" w:type="dxa"/>
            <w:vAlign w:val="center"/>
          </w:tcPr>
          <w:p>
            <w:pPr>
              <w:pStyle w:val="22"/>
              <w:spacing w:before="75" w:beforeAutospacing="0" w:after="75" w:afterAutospacing="0" w:line="360" w:lineRule="auto"/>
              <w:jc w:val="center"/>
              <w:rPr>
                <w:rStyle w:val="29"/>
                <w:rFonts w:cs="宋体"/>
                <w:b w:val="0"/>
                <w:bCs/>
                <w:color w:val="auto"/>
                <w:sz w:val="24"/>
                <w:szCs w:val="24"/>
                <w:highlight w:val="none"/>
              </w:rPr>
            </w:pPr>
            <w:r>
              <w:rPr>
                <w:rStyle w:val="29"/>
                <w:rFonts w:hint="eastAsia" w:cs="宋体"/>
                <w:b w:val="0"/>
                <w:bCs/>
                <w:color w:val="auto"/>
                <w:sz w:val="24"/>
                <w:szCs w:val="24"/>
                <w:highlight w:val="none"/>
              </w:rPr>
              <w:t>见</w:t>
            </w:r>
            <w:r>
              <w:rPr>
                <w:rStyle w:val="29"/>
                <w:rFonts w:hint="eastAsia" w:cs="宋体"/>
                <w:b w:val="0"/>
                <w:bCs/>
                <w:color w:val="auto"/>
                <w:sz w:val="24"/>
                <w:szCs w:val="24"/>
                <w:highlight w:val="none"/>
                <w:lang w:eastAsia="zh-CN"/>
              </w:rPr>
              <w:t>投标文件</w:t>
            </w:r>
            <w:r>
              <w:rPr>
                <w:rStyle w:val="29"/>
                <w:rFonts w:hint="eastAsia" w:cs="宋体"/>
                <w:b w:val="0"/>
                <w:bCs/>
                <w:color w:val="auto"/>
                <w:sz w:val="24"/>
                <w:szCs w:val="24"/>
                <w:highlight w:val="none"/>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35" w:type="dxa"/>
            <w:vAlign w:val="center"/>
          </w:tcPr>
          <w:p>
            <w:pPr>
              <w:pStyle w:val="22"/>
              <w:spacing w:before="75" w:beforeAutospacing="0" w:after="75" w:afterAutospacing="0" w:line="360" w:lineRule="auto"/>
              <w:rPr>
                <w:rStyle w:val="29"/>
                <w:rFonts w:cs="宋体"/>
                <w:b w:val="0"/>
                <w:bCs/>
                <w:color w:val="auto"/>
                <w:sz w:val="24"/>
                <w:szCs w:val="24"/>
                <w:highlight w:val="none"/>
              </w:rPr>
            </w:pPr>
          </w:p>
        </w:tc>
        <w:tc>
          <w:tcPr>
            <w:tcW w:w="2733" w:type="dxa"/>
            <w:vAlign w:val="center"/>
          </w:tcPr>
          <w:p>
            <w:pPr>
              <w:pStyle w:val="22"/>
              <w:spacing w:before="75" w:beforeAutospacing="0" w:after="75" w:afterAutospacing="0" w:line="360" w:lineRule="auto"/>
              <w:rPr>
                <w:rStyle w:val="29"/>
                <w:rFonts w:cs="宋体"/>
                <w:b w:val="0"/>
                <w:bCs/>
                <w:color w:val="auto"/>
                <w:sz w:val="24"/>
                <w:szCs w:val="24"/>
                <w:highlight w:val="none"/>
              </w:rPr>
            </w:pPr>
          </w:p>
        </w:tc>
        <w:tc>
          <w:tcPr>
            <w:tcW w:w="2238" w:type="dxa"/>
            <w:vAlign w:val="center"/>
          </w:tcPr>
          <w:p>
            <w:pPr>
              <w:pStyle w:val="22"/>
              <w:spacing w:before="75" w:beforeAutospacing="0" w:after="75" w:afterAutospacing="0" w:line="360" w:lineRule="auto"/>
              <w:rPr>
                <w:rStyle w:val="29"/>
                <w:rFonts w:cs="宋体"/>
                <w:b w:val="0"/>
                <w:bCs/>
                <w:color w:val="auto"/>
                <w:sz w:val="24"/>
                <w:szCs w:val="24"/>
                <w:highlight w:val="none"/>
              </w:rPr>
            </w:pPr>
          </w:p>
        </w:tc>
        <w:tc>
          <w:tcPr>
            <w:tcW w:w="1800" w:type="dxa"/>
            <w:vAlign w:val="center"/>
          </w:tcPr>
          <w:p>
            <w:pPr>
              <w:pStyle w:val="22"/>
              <w:spacing w:before="75" w:beforeAutospacing="0" w:after="75" w:afterAutospacing="0" w:line="360" w:lineRule="auto"/>
              <w:rPr>
                <w:rStyle w:val="29"/>
                <w:rFonts w:cs="宋体"/>
                <w:b w:val="0"/>
                <w:bCs/>
                <w:color w:val="auto"/>
                <w:sz w:val="24"/>
                <w:szCs w:val="24"/>
                <w:highlight w:val="none"/>
              </w:rPr>
            </w:pPr>
          </w:p>
        </w:tc>
        <w:tc>
          <w:tcPr>
            <w:tcW w:w="2600" w:type="dxa"/>
            <w:vAlign w:val="center"/>
          </w:tcPr>
          <w:p>
            <w:pPr>
              <w:pStyle w:val="22"/>
              <w:spacing w:before="75" w:beforeAutospacing="0" w:after="75" w:afterAutospacing="0" w:line="360" w:lineRule="auto"/>
              <w:jc w:val="center"/>
              <w:rPr>
                <w:rStyle w:val="29"/>
                <w:rFonts w:cs="宋体"/>
                <w:b w:val="0"/>
                <w:bCs/>
                <w:color w:val="auto"/>
                <w:sz w:val="24"/>
                <w:szCs w:val="24"/>
                <w:highlight w:val="none"/>
              </w:rPr>
            </w:pPr>
            <w:r>
              <w:rPr>
                <w:rStyle w:val="29"/>
                <w:rFonts w:hint="eastAsia" w:cs="宋体"/>
                <w:b w:val="0"/>
                <w:bCs/>
                <w:color w:val="auto"/>
                <w:sz w:val="24"/>
                <w:szCs w:val="24"/>
                <w:highlight w:val="none"/>
              </w:rPr>
              <w:t>见</w:t>
            </w:r>
            <w:r>
              <w:rPr>
                <w:rStyle w:val="29"/>
                <w:rFonts w:hint="eastAsia" w:cs="宋体"/>
                <w:b w:val="0"/>
                <w:bCs/>
                <w:color w:val="auto"/>
                <w:sz w:val="24"/>
                <w:szCs w:val="24"/>
                <w:highlight w:val="none"/>
                <w:lang w:eastAsia="zh-CN"/>
              </w:rPr>
              <w:t>投标文件</w:t>
            </w:r>
            <w:r>
              <w:rPr>
                <w:rStyle w:val="29"/>
                <w:rFonts w:hint="eastAsia" w:cs="宋体"/>
                <w:b w:val="0"/>
                <w:bCs/>
                <w:color w:val="auto"/>
                <w:sz w:val="24"/>
                <w:szCs w:val="24"/>
                <w:highlight w:val="none"/>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35" w:type="dxa"/>
            <w:vAlign w:val="center"/>
          </w:tcPr>
          <w:p>
            <w:pPr>
              <w:pStyle w:val="22"/>
              <w:spacing w:before="75" w:beforeAutospacing="0" w:after="75" w:afterAutospacing="0" w:line="360" w:lineRule="auto"/>
              <w:rPr>
                <w:rStyle w:val="29"/>
                <w:rFonts w:cs="宋体"/>
                <w:b w:val="0"/>
                <w:bCs/>
                <w:color w:val="auto"/>
                <w:sz w:val="24"/>
                <w:szCs w:val="24"/>
                <w:highlight w:val="none"/>
              </w:rPr>
            </w:pPr>
          </w:p>
        </w:tc>
        <w:tc>
          <w:tcPr>
            <w:tcW w:w="2733" w:type="dxa"/>
            <w:vAlign w:val="center"/>
          </w:tcPr>
          <w:p>
            <w:pPr>
              <w:pStyle w:val="22"/>
              <w:spacing w:before="75" w:beforeAutospacing="0" w:after="75" w:afterAutospacing="0" w:line="360" w:lineRule="auto"/>
              <w:rPr>
                <w:rStyle w:val="29"/>
                <w:rFonts w:cs="宋体"/>
                <w:b w:val="0"/>
                <w:bCs/>
                <w:color w:val="auto"/>
                <w:sz w:val="24"/>
                <w:szCs w:val="24"/>
                <w:highlight w:val="none"/>
              </w:rPr>
            </w:pPr>
          </w:p>
        </w:tc>
        <w:tc>
          <w:tcPr>
            <w:tcW w:w="2238" w:type="dxa"/>
            <w:vAlign w:val="center"/>
          </w:tcPr>
          <w:p>
            <w:pPr>
              <w:pStyle w:val="22"/>
              <w:spacing w:before="75" w:beforeAutospacing="0" w:after="75" w:afterAutospacing="0" w:line="360" w:lineRule="auto"/>
              <w:rPr>
                <w:rStyle w:val="29"/>
                <w:rFonts w:cs="宋体"/>
                <w:b w:val="0"/>
                <w:bCs/>
                <w:color w:val="auto"/>
                <w:sz w:val="24"/>
                <w:szCs w:val="24"/>
                <w:highlight w:val="none"/>
              </w:rPr>
            </w:pPr>
          </w:p>
        </w:tc>
        <w:tc>
          <w:tcPr>
            <w:tcW w:w="1800" w:type="dxa"/>
            <w:vAlign w:val="center"/>
          </w:tcPr>
          <w:p>
            <w:pPr>
              <w:pStyle w:val="22"/>
              <w:spacing w:before="75" w:beforeAutospacing="0" w:after="75" w:afterAutospacing="0" w:line="360" w:lineRule="auto"/>
              <w:rPr>
                <w:rStyle w:val="29"/>
                <w:rFonts w:cs="宋体"/>
                <w:b w:val="0"/>
                <w:bCs/>
                <w:color w:val="auto"/>
                <w:sz w:val="24"/>
                <w:szCs w:val="24"/>
                <w:highlight w:val="none"/>
              </w:rPr>
            </w:pPr>
          </w:p>
        </w:tc>
        <w:tc>
          <w:tcPr>
            <w:tcW w:w="2600" w:type="dxa"/>
            <w:vAlign w:val="center"/>
          </w:tcPr>
          <w:p>
            <w:pPr>
              <w:pStyle w:val="22"/>
              <w:spacing w:before="75" w:beforeAutospacing="0" w:after="75" w:afterAutospacing="0" w:line="360" w:lineRule="auto"/>
              <w:jc w:val="center"/>
              <w:rPr>
                <w:rStyle w:val="29"/>
                <w:rFonts w:cs="宋体"/>
                <w:b w:val="0"/>
                <w:bCs/>
                <w:color w:val="auto"/>
                <w:sz w:val="24"/>
                <w:szCs w:val="24"/>
                <w:highlight w:val="none"/>
              </w:rPr>
            </w:pPr>
            <w:r>
              <w:rPr>
                <w:rStyle w:val="29"/>
                <w:rFonts w:hint="eastAsia" w:cs="宋体"/>
                <w:b w:val="0"/>
                <w:bCs/>
                <w:color w:val="auto"/>
                <w:sz w:val="24"/>
                <w:szCs w:val="24"/>
                <w:highlight w:val="none"/>
              </w:rPr>
              <w:t>见</w:t>
            </w:r>
            <w:r>
              <w:rPr>
                <w:rStyle w:val="29"/>
                <w:rFonts w:hint="eastAsia" w:cs="宋体"/>
                <w:b w:val="0"/>
                <w:bCs/>
                <w:color w:val="auto"/>
                <w:sz w:val="24"/>
                <w:szCs w:val="24"/>
                <w:highlight w:val="none"/>
                <w:lang w:eastAsia="zh-CN"/>
              </w:rPr>
              <w:t>投标文件</w:t>
            </w:r>
            <w:r>
              <w:rPr>
                <w:rStyle w:val="29"/>
                <w:rFonts w:hint="eastAsia" w:cs="宋体"/>
                <w:b w:val="0"/>
                <w:bCs/>
                <w:color w:val="auto"/>
                <w:sz w:val="24"/>
                <w:szCs w:val="24"/>
                <w:highlight w:val="none"/>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35" w:type="dxa"/>
            <w:vAlign w:val="center"/>
          </w:tcPr>
          <w:p>
            <w:pPr>
              <w:pStyle w:val="22"/>
              <w:spacing w:before="75" w:beforeAutospacing="0" w:after="75" w:afterAutospacing="0" w:line="360" w:lineRule="auto"/>
              <w:rPr>
                <w:rStyle w:val="29"/>
                <w:rFonts w:cs="宋体"/>
                <w:b w:val="0"/>
                <w:bCs/>
                <w:color w:val="auto"/>
                <w:sz w:val="24"/>
                <w:szCs w:val="24"/>
                <w:highlight w:val="none"/>
              </w:rPr>
            </w:pPr>
          </w:p>
        </w:tc>
        <w:tc>
          <w:tcPr>
            <w:tcW w:w="2733" w:type="dxa"/>
            <w:vAlign w:val="center"/>
          </w:tcPr>
          <w:p>
            <w:pPr>
              <w:pStyle w:val="22"/>
              <w:spacing w:before="75" w:beforeAutospacing="0" w:after="75" w:afterAutospacing="0" w:line="360" w:lineRule="auto"/>
              <w:rPr>
                <w:rStyle w:val="29"/>
                <w:rFonts w:cs="宋体"/>
                <w:b w:val="0"/>
                <w:bCs/>
                <w:color w:val="auto"/>
                <w:sz w:val="24"/>
                <w:szCs w:val="24"/>
                <w:highlight w:val="none"/>
              </w:rPr>
            </w:pPr>
          </w:p>
        </w:tc>
        <w:tc>
          <w:tcPr>
            <w:tcW w:w="2238" w:type="dxa"/>
            <w:vAlign w:val="center"/>
          </w:tcPr>
          <w:p>
            <w:pPr>
              <w:pStyle w:val="22"/>
              <w:spacing w:before="75" w:beforeAutospacing="0" w:after="75" w:afterAutospacing="0" w:line="360" w:lineRule="auto"/>
              <w:rPr>
                <w:rStyle w:val="29"/>
                <w:rFonts w:cs="宋体"/>
                <w:b w:val="0"/>
                <w:bCs/>
                <w:color w:val="auto"/>
                <w:sz w:val="24"/>
                <w:szCs w:val="24"/>
                <w:highlight w:val="none"/>
              </w:rPr>
            </w:pPr>
          </w:p>
        </w:tc>
        <w:tc>
          <w:tcPr>
            <w:tcW w:w="1800" w:type="dxa"/>
            <w:vAlign w:val="center"/>
          </w:tcPr>
          <w:p>
            <w:pPr>
              <w:pStyle w:val="22"/>
              <w:spacing w:before="75" w:beforeAutospacing="0" w:after="75" w:afterAutospacing="0" w:line="360" w:lineRule="auto"/>
              <w:rPr>
                <w:rStyle w:val="29"/>
                <w:rFonts w:cs="宋体"/>
                <w:b w:val="0"/>
                <w:bCs/>
                <w:color w:val="auto"/>
                <w:sz w:val="24"/>
                <w:szCs w:val="24"/>
                <w:highlight w:val="none"/>
              </w:rPr>
            </w:pPr>
          </w:p>
        </w:tc>
        <w:tc>
          <w:tcPr>
            <w:tcW w:w="2600" w:type="dxa"/>
            <w:vAlign w:val="center"/>
          </w:tcPr>
          <w:p>
            <w:pPr>
              <w:pStyle w:val="22"/>
              <w:spacing w:before="75" w:beforeAutospacing="0" w:after="75" w:afterAutospacing="0" w:line="360" w:lineRule="auto"/>
              <w:jc w:val="center"/>
              <w:rPr>
                <w:rStyle w:val="29"/>
                <w:rFonts w:cs="宋体"/>
                <w:b w:val="0"/>
                <w:bCs/>
                <w:color w:val="auto"/>
                <w:sz w:val="24"/>
                <w:szCs w:val="24"/>
                <w:highlight w:val="none"/>
              </w:rPr>
            </w:pPr>
            <w:r>
              <w:rPr>
                <w:rStyle w:val="29"/>
                <w:rFonts w:hint="eastAsia" w:cs="宋体"/>
                <w:b w:val="0"/>
                <w:bCs/>
                <w:color w:val="auto"/>
                <w:sz w:val="24"/>
                <w:szCs w:val="24"/>
                <w:highlight w:val="none"/>
              </w:rPr>
              <w:t>见</w:t>
            </w:r>
            <w:r>
              <w:rPr>
                <w:rStyle w:val="29"/>
                <w:rFonts w:hint="eastAsia" w:cs="宋体"/>
                <w:b w:val="0"/>
                <w:bCs/>
                <w:color w:val="auto"/>
                <w:sz w:val="24"/>
                <w:szCs w:val="24"/>
                <w:highlight w:val="none"/>
                <w:lang w:eastAsia="zh-CN"/>
              </w:rPr>
              <w:t>投标文件</w:t>
            </w:r>
            <w:r>
              <w:rPr>
                <w:rStyle w:val="29"/>
                <w:rFonts w:hint="eastAsia" w:cs="宋体"/>
                <w:b w:val="0"/>
                <w:bCs/>
                <w:color w:val="auto"/>
                <w:sz w:val="24"/>
                <w:szCs w:val="24"/>
                <w:highlight w:val="none"/>
              </w:rPr>
              <w:t>（）页</w:t>
            </w:r>
          </w:p>
        </w:tc>
      </w:tr>
    </w:tbl>
    <w:p>
      <w:pPr>
        <w:pStyle w:val="22"/>
        <w:spacing w:before="75" w:beforeAutospacing="0" w:after="75" w:afterAutospacing="0" w:line="360" w:lineRule="auto"/>
        <w:rPr>
          <w:rStyle w:val="29"/>
          <w:rFonts w:hint="eastAsia" w:cs="宋体"/>
          <w:b w:val="0"/>
          <w:bCs/>
          <w:color w:val="auto"/>
          <w:sz w:val="24"/>
          <w:szCs w:val="24"/>
          <w:highlight w:val="none"/>
        </w:rPr>
      </w:pPr>
    </w:p>
    <w:p>
      <w:pPr>
        <w:pStyle w:val="22"/>
        <w:spacing w:before="75" w:beforeAutospacing="0" w:after="75" w:afterAutospacing="0" w:line="360" w:lineRule="auto"/>
        <w:rPr>
          <w:rStyle w:val="29"/>
          <w:rFonts w:hint="default" w:cs="宋体"/>
          <w:b w:val="0"/>
          <w:bCs/>
          <w:color w:val="auto"/>
          <w:sz w:val="24"/>
          <w:szCs w:val="24"/>
          <w:highlight w:val="none"/>
          <w:lang w:val="en-US"/>
        </w:rPr>
      </w:pPr>
      <w:r>
        <w:rPr>
          <w:rStyle w:val="29"/>
          <w:rFonts w:hint="eastAsia" w:cs="宋体"/>
          <w:b w:val="0"/>
          <w:bCs/>
          <w:color w:val="auto"/>
          <w:sz w:val="24"/>
          <w:szCs w:val="24"/>
          <w:highlight w:val="none"/>
        </w:rPr>
        <w:t>注：</w:t>
      </w:r>
      <w:r>
        <w:rPr>
          <w:rStyle w:val="29"/>
          <w:rFonts w:hint="eastAsia" w:cs="宋体"/>
          <w:b w:val="0"/>
          <w:bCs/>
          <w:color w:val="auto"/>
          <w:sz w:val="24"/>
          <w:szCs w:val="24"/>
          <w:highlight w:val="none"/>
          <w:lang w:val="en-US" w:eastAsia="zh-CN"/>
        </w:rPr>
        <w:t>1、如投标文件与招标文件要求存在商务偏离（即使是微小的偏离）请在此表中逐条列出，如无偏离，请在“偏离说明”列第一单元格内写“完全响应/无偏离”。</w:t>
      </w:r>
    </w:p>
    <w:p>
      <w:pPr>
        <w:pStyle w:val="22"/>
        <w:numPr>
          <w:ilvl w:val="0"/>
          <w:numId w:val="0"/>
        </w:numPr>
        <w:spacing w:beforeAutospacing="0" w:afterAutospacing="0" w:line="360" w:lineRule="auto"/>
        <w:ind w:left="0" w:leftChars="0" w:firstLine="480" w:firstLineChars="200"/>
        <w:rPr>
          <w:rStyle w:val="29"/>
          <w:rFonts w:cs="宋体"/>
          <w:b w:val="0"/>
          <w:bCs/>
          <w:color w:val="auto"/>
          <w:sz w:val="24"/>
          <w:szCs w:val="24"/>
          <w:highlight w:val="none"/>
        </w:rPr>
      </w:pPr>
      <w:r>
        <w:rPr>
          <w:rStyle w:val="29"/>
          <w:rFonts w:hint="eastAsia" w:cs="宋体"/>
          <w:b w:val="0"/>
          <w:bCs/>
          <w:color w:val="auto"/>
          <w:sz w:val="24"/>
          <w:szCs w:val="24"/>
          <w:highlight w:val="none"/>
          <w:lang w:val="en-US" w:eastAsia="zh-CN"/>
        </w:rPr>
        <w:t>2、供应商按此表格式列出不影响实质性响应的商务偏差，没有说明的其他条款将被认为完全满足招标文件的规定。</w:t>
      </w:r>
    </w:p>
    <w:p>
      <w:pPr>
        <w:pStyle w:val="22"/>
        <w:spacing w:before="75" w:beforeAutospacing="0" w:after="75" w:afterAutospacing="0" w:line="360" w:lineRule="auto"/>
        <w:rPr>
          <w:rStyle w:val="29"/>
          <w:rFonts w:cs="宋体"/>
          <w:b w:val="0"/>
          <w:bCs/>
          <w:color w:val="auto"/>
          <w:sz w:val="24"/>
          <w:szCs w:val="24"/>
          <w:highlight w:val="none"/>
        </w:rPr>
      </w:pPr>
      <w:r>
        <w:rPr>
          <w:rStyle w:val="29"/>
          <w:rFonts w:hint="eastAsia" w:cs="宋体"/>
          <w:b w:val="0"/>
          <w:bCs/>
          <w:color w:val="auto"/>
          <w:sz w:val="24"/>
          <w:szCs w:val="24"/>
          <w:highlight w:val="none"/>
          <w:lang w:eastAsia="zh-CN"/>
        </w:rPr>
        <w:t>供应商</w:t>
      </w:r>
      <w:r>
        <w:rPr>
          <w:rStyle w:val="29"/>
          <w:rFonts w:hint="eastAsia" w:cs="宋体"/>
          <w:b w:val="0"/>
          <w:bCs/>
          <w:color w:val="auto"/>
          <w:sz w:val="24"/>
          <w:szCs w:val="24"/>
          <w:highlight w:val="none"/>
        </w:rPr>
        <w:t>：（盖章）</w:t>
      </w:r>
    </w:p>
    <w:p>
      <w:pPr>
        <w:pStyle w:val="22"/>
        <w:spacing w:before="75" w:beforeAutospacing="0" w:after="75" w:afterAutospacing="0" w:line="360" w:lineRule="auto"/>
        <w:rPr>
          <w:rStyle w:val="29"/>
          <w:rFonts w:cs="宋体"/>
          <w:b w:val="0"/>
          <w:bCs/>
          <w:color w:val="auto"/>
          <w:sz w:val="24"/>
          <w:szCs w:val="24"/>
          <w:highlight w:val="none"/>
        </w:rPr>
      </w:pPr>
    </w:p>
    <w:p>
      <w:pPr>
        <w:pStyle w:val="22"/>
        <w:spacing w:before="75" w:beforeAutospacing="0" w:after="75" w:afterAutospacing="0" w:line="360" w:lineRule="auto"/>
        <w:rPr>
          <w:rStyle w:val="29"/>
          <w:rFonts w:cs="宋体"/>
          <w:b w:val="0"/>
          <w:bCs/>
          <w:color w:val="auto"/>
          <w:sz w:val="24"/>
          <w:szCs w:val="24"/>
          <w:highlight w:val="none"/>
        </w:rPr>
      </w:pPr>
      <w:r>
        <w:rPr>
          <w:rStyle w:val="29"/>
          <w:rFonts w:hint="eastAsia" w:cs="宋体"/>
          <w:b w:val="0"/>
          <w:bCs/>
          <w:color w:val="auto"/>
          <w:sz w:val="24"/>
          <w:szCs w:val="24"/>
          <w:highlight w:val="none"/>
        </w:rPr>
        <w:t>法定代表人或委托代理人（签字或盖章）：</w:t>
      </w:r>
    </w:p>
    <w:p>
      <w:pPr>
        <w:pStyle w:val="22"/>
        <w:spacing w:before="75" w:beforeAutospacing="0" w:after="75" w:afterAutospacing="0" w:line="360" w:lineRule="auto"/>
        <w:jc w:val="center"/>
        <w:rPr>
          <w:rStyle w:val="29"/>
          <w:rFonts w:hint="eastAsia" w:cs="宋体"/>
          <w:b w:val="0"/>
          <w:bCs/>
          <w:color w:val="auto"/>
          <w:sz w:val="24"/>
          <w:szCs w:val="24"/>
          <w:highlight w:val="none"/>
        </w:rPr>
      </w:pPr>
      <w:r>
        <w:rPr>
          <w:rStyle w:val="29"/>
          <w:rFonts w:hint="eastAsia" w:cs="宋体"/>
          <w:b w:val="0"/>
          <w:bCs/>
          <w:color w:val="auto"/>
          <w:sz w:val="24"/>
          <w:szCs w:val="24"/>
          <w:highlight w:val="none"/>
        </w:rPr>
        <w:t xml:space="preserve">                                   </w:t>
      </w:r>
    </w:p>
    <w:p>
      <w:pPr>
        <w:pStyle w:val="22"/>
        <w:spacing w:before="75" w:beforeAutospacing="0" w:after="75" w:afterAutospacing="0" w:line="360" w:lineRule="auto"/>
        <w:rPr>
          <w:rStyle w:val="29"/>
          <w:rFonts w:hint="eastAsia" w:cs="宋体"/>
          <w:b w:val="0"/>
          <w:bCs/>
          <w:color w:val="auto"/>
          <w:sz w:val="24"/>
          <w:szCs w:val="24"/>
          <w:highlight w:val="none"/>
        </w:rPr>
      </w:pPr>
      <w:r>
        <w:rPr>
          <w:rStyle w:val="29"/>
          <w:rFonts w:hint="eastAsia" w:cs="宋体"/>
          <w:b w:val="0"/>
          <w:bCs/>
          <w:color w:val="auto"/>
          <w:sz w:val="24"/>
          <w:szCs w:val="24"/>
          <w:highlight w:val="none"/>
          <w:lang w:eastAsia="zh-CN"/>
        </w:rPr>
        <w:t>日期：</w:t>
      </w:r>
      <w:r>
        <w:rPr>
          <w:rStyle w:val="29"/>
          <w:rFonts w:hint="eastAsia" w:cs="宋体"/>
          <w:b w:val="0"/>
          <w:bCs/>
          <w:color w:val="auto"/>
          <w:sz w:val="24"/>
          <w:szCs w:val="24"/>
          <w:highlight w:val="none"/>
          <w:lang w:val="en-US" w:eastAsia="zh-CN"/>
        </w:rPr>
        <w:t xml:space="preserve">     </w:t>
      </w:r>
      <w:r>
        <w:rPr>
          <w:rStyle w:val="29"/>
          <w:rFonts w:hint="eastAsia" w:cs="宋体"/>
          <w:b w:val="0"/>
          <w:bCs/>
          <w:color w:val="auto"/>
          <w:sz w:val="24"/>
          <w:szCs w:val="24"/>
          <w:highlight w:val="none"/>
        </w:rPr>
        <w:t xml:space="preserve"> 年 </w:t>
      </w:r>
      <w:r>
        <w:rPr>
          <w:rStyle w:val="29"/>
          <w:rFonts w:hint="eastAsia" w:cs="宋体"/>
          <w:b w:val="0"/>
          <w:bCs/>
          <w:color w:val="auto"/>
          <w:sz w:val="24"/>
          <w:szCs w:val="24"/>
          <w:highlight w:val="none"/>
          <w:lang w:val="en-US" w:eastAsia="zh-CN"/>
        </w:rPr>
        <w:t xml:space="preserve"> </w:t>
      </w:r>
      <w:r>
        <w:rPr>
          <w:rStyle w:val="29"/>
          <w:rFonts w:hint="eastAsia" w:cs="宋体"/>
          <w:b w:val="0"/>
          <w:bCs/>
          <w:color w:val="auto"/>
          <w:sz w:val="24"/>
          <w:szCs w:val="24"/>
          <w:highlight w:val="none"/>
        </w:rPr>
        <w:t xml:space="preserve"> 月 </w:t>
      </w:r>
      <w:r>
        <w:rPr>
          <w:rStyle w:val="29"/>
          <w:rFonts w:hint="eastAsia" w:cs="宋体"/>
          <w:b w:val="0"/>
          <w:bCs/>
          <w:color w:val="auto"/>
          <w:sz w:val="24"/>
          <w:szCs w:val="24"/>
          <w:highlight w:val="none"/>
          <w:lang w:val="en-US" w:eastAsia="zh-CN"/>
        </w:rPr>
        <w:t xml:space="preserve"> </w:t>
      </w:r>
      <w:r>
        <w:rPr>
          <w:rStyle w:val="29"/>
          <w:rFonts w:hint="eastAsia" w:cs="宋体"/>
          <w:b w:val="0"/>
          <w:bCs/>
          <w:color w:val="auto"/>
          <w:sz w:val="24"/>
          <w:szCs w:val="24"/>
          <w:highlight w:val="none"/>
        </w:rPr>
        <w:t xml:space="preserve"> 日</w:t>
      </w:r>
    </w:p>
    <w:p>
      <w:pPr>
        <w:spacing w:line="360" w:lineRule="auto"/>
        <w:ind w:left="-420" w:leftChars="-200" w:firstLine="278" w:firstLineChars="99"/>
        <w:jc w:val="center"/>
        <w:rPr>
          <w:rFonts w:hint="eastAsia" w:ascii="宋体" w:hAnsi="宋体" w:cs="宋体"/>
          <w:b/>
          <w:color w:val="auto"/>
          <w:sz w:val="28"/>
          <w:szCs w:val="28"/>
          <w:highlight w:val="none"/>
          <w:lang w:eastAsia="zh-CN"/>
        </w:rPr>
      </w:pPr>
    </w:p>
    <w:p>
      <w:pPr>
        <w:spacing w:line="360" w:lineRule="auto"/>
        <w:ind w:left="-420" w:leftChars="-200" w:firstLine="278" w:firstLineChars="99"/>
        <w:jc w:val="center"/>
        <w:rPr>
          <w:rFonts w:hint="eastAsia" w:ascii="宋体" w:hAnsi="宋体" w:eastAsia="宋体" w:cs="宋体"/>
          <w:b/>
          <w:color w:val="auto"/>
          <w:sz w:val="28"/>
          <w:szCs w:val="28"/>
          <w:highlight w:val="none"/>
        </w:rPr>
      </w:pPr>
      <w:r>
        <w:rPr>
          <w:rFonts w:hint="eastAsia" w:ascii="宋体" w:hAnsi="宋体" w:cs="宋体"/>
          <w:b/>
          <w:color w:val="auto"/>
          <w:sz w:val="28"/>
          <w:szCs w:val="28"/>
          <w:highlight w:val="none"/>
          <w:lang w:eastAsia="zh-CN"/>
        </w:rPr>
        <w:t>（</w:t>
      </w:r>
      <w:r>
        <w:rPr>
          <w:rFonts w:hint="eastAsia" w:ascii="宋体" w:hAnsi="宋体" w:cs="宋体"/>
          <w:b/>
          <w:color w:val="auto"/>
          <w:sz w:val="28"/>
          <w:szCs w:val="28"/>
          <w:highlight w:val="none"/>
          <w:lang w:val="en-US" w:eastAsia="zh-CN"/>
        </w:rPr>
        <w:t>6</w:t>
      </w:r>
      <w:r>
        <w:rPr>
          <w:rFonts w:hint="eastAsia" w:ascii="宋体" w:hAnsi="宋体" w:cs="宋体"/>
          <w:b/>
          <w:color w:val="auto"/>
          <w:sz w:val="28"/>
          <w:szCs w:val="28"/>
          <w:highlight w:val="none"/>
          <w:lang w:eastAsia="zh-CN"/>
        </w:rPr>
        <w:t>）</w:t>
      </w:r>
      <w:r>
        <w:rPr>
          <w:rFonts w:hint="eastAsia" w:ascii="宋体" w:hAnsi="宋体" w:eastAsia="宋体" w:cs="宋体"/>
          <w:b/>
          <w:color w:val="auto"/>
          <w:sz w:val="28"/>
          <w:szCs w:val="28"/>
          <w:highlight w:val="none"/>
          <w:lang w:eastAsia="zh-CN"/>
        </w:rPr>
        <w:t>技术</w:t>
      </w:r>
      <w:r>
        <w:rPr>
          <w:rFonts w:hint="eastAsia" w:ascii="宋体" w:hAnsi="宋体" w:eastAsia="宋体" w:cs="宋体"/>
          <w:b/>
          <w:color w:val="auto"/>
          <w:sz w:val="28"/>
          <w:szCs w:val="28"/>
          <w:highlight w:val="none"/>
        </w:rPr>
        <w:t>文件封面</w:t>
      </w:r>
    </w:p>
    <w:p>
      <w:pPr>
        <w:spacing w:line="360" w:lineRule="auto"/>
        <w:ind w:left="-420" w:leftChars="-200"/>
        <w:jc w:val="left"/>
        <w:rPr>
          <w:rFonts w:hint="eastAsia" w:ascii="宋体" w:hAnsi="宋体" w:eastAsia="宋体" w:cs="宋体"/>
          <w:color w:val="auto"/>
          <w:sz w:val="28"/>
          <w:szCs w:val="28"/>
          <w:highlight w:val="none"/>
        </w:rPr>
      </w:pPr>
    </w:p>
    <w:p>
      <w:pPr>
        <w:spacing w:line="360" w:lineRule="auto"/>
        <w:ind w:left="-420" w:leftChars="-200"/>
        <w:jc w:val="center"/>
        <w:rPr>
          <w:rFonts w:hint="eastAsia" w:ascii="宋体" w:hAnsi="宋体" w:eastAsia="宋体" w:cs="宋体"/>
          <w:color w:val="auto"/>
          <w:sz w:val="84"/>
          <w:szCs w:val="84"/>
          <w:highlight w:val="none"/>
        </w:rPr>
      </w:pPr>
    </w:p>
    <w:p>
      <w:pPr>
        <w:pStyle w:val="2"/>
        <w:rPr>
          <w:rFonts w:hint="eastAsia" w:ascii="宋体" w:hAnsi="宋体" w:eastAsia="宋体" w:cs="宋体"/>
          <w:color w:val="auto"/>
          <w:sz w:val="84"/>
          <w:szCs w:val="84"/>
          <w:highlight w:val="none"/>
        </w:rPr>
      </w:pPr>
    </w:p>
    <w:p>
      <w:pPr>
        <w:rPr>
          <w:rFonts w:hint="eastAsia"/>
          <w:color w:val="auto"/>
          <w:highlight w:val="none"/>
        </w:rPr>
      </w:pPr>
    </w:p>
    <w:p>
      <w:pPr>
        <w:spacing w:line="360" w:lineRule="auto"/>
        <w:ind w:left="-420" w:leftChars="-200"/>
        <w:jc w:val="center"/>
        <w:rPr>
          <w:rFonts w:hint="eastAsia" w:ascii="宋体" w:hAnsi="宋体" w:eastAsia="宋体" w:cs="宋体"/>
          <w:color w:val="auto"/>
          <w:sz w:val="72"/>
          <w:szCs w:val="72"/>
          <w:highlight w:val="none"/>
        </w:rPr>
      </w:pPr>
      <w:r>
        <w:rPr>
          <w:rFonts w:hint="eastAsia" w:ascii="宋体" w:hAnsi="宋体" w:eastAsia="宋体" w:cs="宋体"/>
          <w:color w:val="auto"/>
          <w:sz w:val="72"/>
          <w:szCs w:val="72"/>
          <w:highlight w:val="none"/>
          <w:lang w:eastAsia="zh-CN"/>
        </w:rPr>
        <w:t>技术</w:t>
      </w:r>
      <w:r>
        <w:rPr>
          <w:rFonts w:hint="eastAsia" w:ascii="宋体" w:hAnsi="宋体" w:eastAsia="宋体" w:cs="宋体"/>
          <w:color w:val="auto"/>
          <w:sz w:val="72"/>
          <w:szCs w:val="72"/>
          <w:highlight w:val="none"/>
        </w:rPr>
        <w:t>文件</w:t>
      </w:r>
    </w:p>
    <w:p>
      <w:pPr>
        <w:spacing w:line="360" w:lineRule="auto"/>
        <w:ind w:left="-420" w:leftChars="-200"/>
        <w:jc w:val="center"/>
        <w:rPr>
          <w:rFonts w:hint="eastAsia" w:ascii="宋体" w:hAnsi="宋体" w:eastAsia="宋体" w:cs="宋体"/>
          <w:color w:val="auto"/>
          <w:sz w:val="28"/>
          <w:szCs w:val="28"/>
          <w:highlight w:val="none"/>
        </w:rPr>
      </w:pPr>
    </w:p>
    <w:p>
      <w:pPr>
        <w:spacing w:line="360" w:lineRule="auto"/>
        <w:ind w:left="-420" w:leftChars="-200"/>
        <w:jc w:val="center"/>
        <w:rPr>
          <w:rFonts w:hint="eastAsia" w:ascii="宋体" w:hAnsi="宋体" w:eastAsia="宋体" w:cs="宋体"/>
          <w:color w:val="auto"/>
          <w:sz w:val="28"/>
          <w:szCs w:val="28"/>
          <w:highlight w:val="none"/>
        </w:rPr>
      </w:pPr>
    </w:p>
    <w:p>
      <w:pPr>
        <w:spacing w:line="360" w:lineRule="auto"/>
        <w:ind w:left="-420" w:leftChars="-200"/>
        <w:jc w:val="center"/>
        <w:rPr>
          <w:rFonts w:hint="eastAsia" w:ascii="宋体" w:hAnsi="宋体" w:eastAsia="宋体" w:cs="宋体"/>
          <w:color w:val="auto"/>
          <w:sz w:val="28"/>
          <w:szCs w:val="28"/>
          <w:highlight w:val="none"/>
        </w:rPr>
      </w:pPr>
    </w:p>
    <w:p>
      <w:pPr>
        <w:spacing w:line="360" w:lineRule="auto"/>
        <w:ind w:left="-420" w:leftChars="-200"/>
        <w:jc w:val="center"/>
        <w:rPr>
          <w:rFonts w:hint="eastAsia" w:ascii="宋体" w:hAnsi="宋体" w:eastAsia="宋体" w:cs="宋体"/>
          <w:color w:val="auto"/>
          <w:sz w:val="28"/>
          <w:szCs w:val="28"/>
          <w:highlight w:val="none"/>
        </w:rPr>
      </w:pPr>
    </w:p>
    <w:p>
      <w:pPr>
        <w:pStyle w:val="22"/>
        <w:spacing w:before="75" w:beforeAutospacing="0" w:after="75" w:afterAutospacing="0" w:line="360" w:lineRule="auto"/>
        <w:jc w:val="center"/>
        <w:rPr>
          <w:rStyle w:val="29"/>
          <w:rFonts w:hint="eastAsia" w:cs="宋体"/>
          <w:b/>
          <w:bCs w:val="0"/>
          <w:color w:val="auto"/>
          <w:sz w:val="28"/>
          <w:szCs w:val="28"/>
          <w:highlight w:val="none"/>
          <w:lang w:eastAsia="zh-CN"/>
        </w:rPr>
      </w:pPr>
    </w:p>
    <w:p>
      <w:pPr>
        <w:pStyle w:val="22"/>
        <w:spacing w:before="75" w:beforeAutospacing="0" w:after="75" w:afterAutospacing="0" w:line="360" w:lineRule="auto"/>
        <w:jc w:val="center"/>
        <w:rPr>
          <w:rStyle w:val="29"/>
          <w:rFonts w:hint="eastAsia" w:cs="宋体"/>
          <w:b/>
          <w:bCs w:val="0"/>
          <w:color w:val="auto"/>
          <w:sz w:val="28"/>
          <w:szCs w:val="28"/>
          <w:highlight w:val="none"/>
          <w:lang w:eastAsia="zh-CN"/>
        </w:rPr>
      </w:pPr>
    </w:p>
    <w:p>
      <w:pPr>
        <w:pStyle w:val="22"/>
        <w:spacing w:before="75" w:beforeAutospacing="0" w:after="75" w:afterAutospacing="0" w:line="360" w:lineRule="auto"/>
        <w:jc w:val="center"/>
        <w:rPr>
          <w:rStyle w:val="29"/>
          <w:rFonts w:hint="eastAsia" w:cs="宋体"/>
          <w:b/>
          <w:bCs w:val="0"/>
          <w:color w:val="auto"/>
          <w:sz w:val="28"/>
          <w:szCs w:val="28"/>
          <w:highlight w:val="none"/>
          <w:lang w:eastAsia="zh-CN"/>
        </w:rPr>
      </w:pPr>
    </w:p>
    <w:p>
      <w:pPr>
        <w:pStyle w:val="22"/>
        <w:spacing w:before="75" w:beforeAutospacing="0" w:after="75" w:afterAutospacing="0" w:line="360" w:lineRule="auto"/>
        <w:jc w:val="center"/>
        <w:rPr>
          <w:rStyle w:val="29"/>
          <w:rFonts w:hint="eastAsia" w:cs="宋体"/>
          <w:b/>
          <w:bCs w:val="0"/>
          <w:color w:val="auto"/>
          <w:sz w:val="28"/>
          <w:szCs w:val="28"/>
          <w:highlight w:val="none"/>
          <w:lang w:eastAsia="zh-CN"/>
        </w:rPr>
      </w:pPr>
    </w:p>
    <w:p>
      <w:pPr>
        <w:pStyle w:val="22"/>
        <w:spacing w:before="75" w:beforeAutospacing="0" w:after="75" w:afterAutospacing="0" w:line="360" w:lineRule="auto"/>
        <w:jc w:val="center"/>
        <w:rPr>
          <w:rStyle w:val="29"/>
          <w:rFonts w:hint="eastAsia" w:cs="宋体"/>
          <w:b/>
          <w:bCs w:val="0"/>
          <w:color w:val="auto"/>
          <w:sz w:val="28"/>
          <w:szCs w:val="28"/>
          <w:highlight w:val="none"/>
          <w:lang w:eastAsia="zh-CN"/>
        </w:rPr>
      </w:pPr>
    </w:p>
    <w:p>
      <w:pPr>
        <w:pStyle w:val="22"/>
        <w:spacing w:before="75" w:beforeAutospacing="0" w:after="75" w:afterAutospacing="0" w:line="360" w:lineRule="auto"/>
        <w:jc w:val="center"/>
        <w:rPr>
          <w:rStyle w:val="29"/>
          <w:rFonts w:hint="eastAsia" w:cs="宋体"/>
          <w:b/>
          <w:bCs w:val="0"/>
          <w:color w:val="auto"/>
          <w:sz w:val="28"/>
          <w:szCs w:val="28"/>
          <w:highlight w:val="none"/>
          <w:lang w:eastAsia="zh-CN"/>
        </w:rPr>
      </w:pPr>
    </w:p>
    <w:p>
      <w:pPr>
        <w:pStyle w:val="22"/>
        <w:spacing w:before="75" w:beforeAutospacing="0" w:after="75" w:afterAutospacing="0" w:line="360" w:lineRule="auto"/>
        <w:jc w:val="center"/>
        <w:rPr>
          <w:rStyle w:val="29"/>
          <w:rFonts w:hint="eastAsia" w:cs="宋体"/>
          <w:b/>
          <w:bCs w:val="0"/>
          <w:color w:val="auto"/>
          <w:sz w:val="28"/>
          <w:szCs w:val="28"/>
          <w:highlight w:val="none"/>
          <w:lang w:eastAsia="zh-CN"/>
        </w:rPr>
      </w:pPr>
    </w:p>
    <w:p>
      <w:pPr>
        <w:pStyle w:val="22"/>
        <w:spacing w:before="75" w:beforeAutospacing="0" w:after="75" w:afterAutospacing="0" w:line="360" w:lineRule="auto"/>
        <w:jc w:val="center"/>
        <w:rPr>
          <w:rStyle w:val="29"/>
          <w:rFonts w:hint="eastAsia" w:cs="宋体"/>
          <w:b/>
          <w:bCs w:val="0"/>
          <w:color w:val="auto"/>
          <w:sz w:val="28"/>
          <w:szCs w:val="28"/>
          <w:highlight w:val="none"/>
          <w:lang w:eastAsia="zh-CN"/>
        </w:rPr>
      </w:pPr>
    </w:p>
    <w:p>
      <w:pPr>
        <w:ind w:firstLine="250" w:firstLineChars="89"/>
        <w:jc w:val="center"/>
        <w:rPr>
          <w:rFonts w:ascii="宋体" w:hAnsi="宋体"/>
          <w:b/>
          <w:color w:val="auto"/>
          <w:sz w:val="21"/>
          <w:szCs w:val="24"/>
          <w:highlight w:val="none"/>
        </w:rPr>
      </w:pPr>
      <w:r>
        <w:rPr>
          <w:rStyle w:val="29"/>
          <w:rFonts w:hint="eastAsia" w:ascii="宋体" w:hAnsi="宋体" w:eastAsia="宋体" w:cs="宋体"/>
          <w:b/>
          <w:bCs w:val="0"/>
          <w:color w:val="auto"/>
          <w:sz w:val="28"/>
          <w:szCs w:val="28"/>
          <w:highlight w:val="none"/>
          <w:lang w:eastAsia="zh-CN"/>
        </w:rPr>
        <w:t>（</w:t>
      </w:r>
      <w:r>
        <w:rPr>
          <w:rStyle w:val="29"/>
          <w:rFonts w:hint="eastAsia" w:ascii="宋体" w:hAnsi="宋体" w:cs="宋体"/>
          <w:b/>
          <w:bCs w:val="0"/>
          <w:color w:val="auto"/>
          <w:sz w:val="28"/>
          <w:szCs w:val="28"/>
          <w:highlight w:val="none"/>
          <w:lang w:val="en-US" w:eastAsia="zh-CN"/>
        </w:rPr>
        <w:t>7</w:t>
      </w:r>
      <w:r>
        <w:rPr>
          <w:rStyle w:val="29"/>
          <w:rFonts w:hint="eastAsia" w:ascii="宋体" w:hAnsi="宋体" w:eastAsia="宋体" w:cs="宋体"/>
          <w:b/>
          <w:bCs w:val="0"/>
          <w:color w:val="auto"/>
          <w:sz w:val="28"/>
          <w:szCs w:val="28"/>
          <w:highlight w:val="none"/>
          <w:lang w:eastAsia="zh-CN"/>
        </w:rPr>
        <w:t>）项目人员配置情况表</w:t>
      </w:r>
    </w:p>
    <w:p>
      <w:pPr>
        <w:spacing w:line="360" w:lineRule="auto"/>
        <w:ind w:firstLine="213" w:firstLineChars="8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项目名称：______________　　</w:t>
      </w:r>
    </w:p>
    <w:p>
      <w:pPr>
        <w:spacing w:line="360" w:lineRule="auto"/>
        <w:ind w:firstLine="213" w:firstLineChars="8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招标编号：_____________      </w:t>
      </w:r>
    </w:p>
    <w:tbl>
      <w:tblPr>
        <w:tblStyle w:val="26"/>
        <w:tblW w:w="955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43"/>
        <w:gridCol w:w="1497"/>
        <w:gridCol w:w="883"/>
        <w:gridCol w:w="46"/>
        <w:gridCol w:w="1146"/>
        <w:gridCol w:w="1638"/>
        <w:gridCol w:w="1036"/>
        <w:gridCol w:w="1441"/>
        <w:gridCol w:w="9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66" w:hRule="atLeast"/>
          <w:jc w:val="center"/>
        </w:trPr>
        <w:tc>
          <w:tcPr>
            <w:tcW w:w="943" w:type="dxa"/>
            <w:vAlign w:val="center"/>
          </w:tcPr>
          <w:p>
            <w:pPr>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497" w:type="dxa"/>
            <w:vAlign w:val="center"/>
          </w:tcPr>
          <w:p>
            <w:pPr>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姓名</w:t>
            </w:r>
          </w:p>
        </w:tc>
        <w:tc>
          <w:tcPr>
            <w:tcW w:w="929" w:type="dxa"/>
            <w:gridSpan w:val="2"/>
            <w:tcBorders>
              <w:right w:val="single" w:color="auto" w:sz="4" w:space="0"/>
            </w:tcBorders>
            <w:vAlign w:val="center"/>
          </w:tcPr>
          <w:p>
            <w:pPr>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年龄</w:t>
            </w:r>
          </w:p>
        </w:tc>
        <w:tc>
          <w:tcPr>
            <w:tcW w:w="1146" w:type="dxa"/>
            <w:tcBorders>
              <w:left w:val="single" w:color="auto" w:sz="4" w:space="0"/>
            </w:tcBorders>
            <w:vAlign w:val="center"/>
          </w:tcPr>
          <w:p>
            <w:pPr>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性别</w:t>
            </w:r>
          </w:p>
        </w:tc>
        <w:tc>
          <w:tcPr>
            <w:tcW w:w="1638" w:type="dxa"/>
            <w:vAlign w:val="center"/>
          </w:tcPr>
          <w:p>
            <w:pPr>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职务/职称</w:t>
            </w:r>
          </w:p>
        </w:tc>
        <w:tc>
          <w:tcPr>
            <w:tcW w:w="1036" w:type="dxa"/>
            <w:tcBorders>
              <w:right w:val="single" w:color="auto" w:sz="4" w:space="0"/>
            </w:tcBorders>
            <w:vAlign w:val="center"/>
          </w:tcPr>
          <w:p>
            <w:pPr>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履历和业绩</w:t>
            </w:r>
          </w:p>
        </w:tc>
        <w:tc>
          <w:tcPr>
            <w:tcW w:w="1441" w:type="dxa"/>
            <w:vAlign w:val="center"/>
          </w:tcPr>
          <w:p>
            <w:pPr>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本项目承担任务和角色</w:t>
            </w:r>
          </w:p>
        </w:tc>
        <w:tc>
          <w:tcPr>
            <w:tcW w:w="926" w:type="dxa"/>
            <w:vAlign w:val="center"/>
          </w:tcPr>
          <w:p>
            <w:pPr>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1" w:hRule="atLeast"/>
          <w:jc w:val="center"/>
        </w:trPr>
        <w:tc>
          <w:tcPr>
            <w:tcW w:w="9556" w:type="dxa"/>
            <w:gridSpan w:val="9"/>
            <w:vAlign w:val="center"/>
          </w:tcPr>
          <w:p>
            <w:pPr>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一、项目负责人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5" w:hRule="atLeast"/>
          <w:jc w:val="center"/>
        </w:trPr>
        <w:tc>
          <w:tcPr>
            <w:tcW w:w="943" w:type="dxa"/>
            <w:vAlign w:val="top"/>
          </w:tcPr>
          <w:p>
            <w:pPr>
              <w:numPr>
                <w:ilvl w:val="0"/>
                <w:numId w:val="6"/>
              </w:numPr>
              <w:spacing w:line="360" w:lineRule="auto"/>
              <w:jc w:val="center"/>
              <w:rPr>
                <w:rFonts w:hint="eastAsia" w:ascii="宋体" w:hAnsi="宋体" w:eastAsia="宋体" w:cs="宋体"/>
                <w:color w:val="auto"/>
                <w:sz w:val="24"/>
                <w:szCs w:val="24"/>
                <w:highlight w:val="none"/>
              </w:rPr>
            </w:pPr>
          </w:p>
        </w:tc>
        <w:tc>
          <w:tcPr>
            <w:tcW w:w="1497" w:type="dxa"/>
            <w:vAlign w:val="top"/>
          </w:tcPr>
          <w:p>
            <w:pPr>
              <w:spacing w:line="360" w:lineRule="auto"/>
              <w:ind w:firstLine="480" w:firstLineChars="200"/>
              <w:rPr>
                <w:rFonts w:hint="eastAsia" w:ascii="宋体" w:hAnsi="宋体" w:eastAsia="宋体" w:cs="宋体"/>
                <w:color w:val="auto"/>
                <w:sz w:val="24"/>
                <w:szCs w:val="24"/>
                <w:highlight w:val="none"/>
              </w:rPr>
            </w:pPr>
          </w:p>
        </w:tc>
        <w:tc>
          <w:tcPr>
            <w:tcW w:w="929" w:type="dxa"/>
            <w:gridSpan w:val="2"/>
            <w:tcBorders>
              <w:right w:val="single" w:color="auto" w:sz="4" w:space="0"/>
            </w:tcBorders>
            <w:vAlign w:val="top"/>
          </w:tcPr>
          <w:p>
            <w:pPr>
              <w:spacing w:line="360" w:lineRule="auto"/>
              <w:ind w:firstLine="480" w:firstLineChars="200"/>
              <w:rPr>
                <w:rFonts w:hint="eastAsia" w:ascii="宋体" w:hAnsi="宋体" w:eastAsia="宋体" w:cs="宋体"/>
                <w:color w:val="auto"/>
                <w:sz w:val="24"/>
                <w:szCs w:val="24"/>
                <w:highlight w:val="none"/>
              </w:rPr>
            </w:pPr>
          </w:p>
        </w:tc>
        <w:tc>
          <w:tcPr>
            <w:tcW w:w="1146" w:type="dxa"/>
            <w:tcBorders>
              <w:left w:val="single" w:color="auto" w:sz="4" w:space="0"/>
            </w:tcBorders>
            <w:vAlign w:val="top"/>
          </w:tcPr>
          <w:p>
            <w:pPr>
              <w:spacing w:line="360" w:lineRule="auto"/>
              <w:ind w:firstLine="480" w:firstLineChars="200"/>
              <w:rPr>
                <w:rFonts w:hint="eastAsia" w:ascii="宋体" w:hAnsi="宋体" w:eastAsia="宋体" w:cs="宋体"/>
                <w:color w:val="auto"/>
                <w:sz w:val="24"/>
                <w:szCs w:val="24"/>
                <w:highlight w:val="none"/>
              </w:rPr>
            </w:pPr>
          </w:p>
        </w:tc>
        <w:tc>
          <w:tcPr>
            <w:tcW w:w="1638" w:type="dxa"/>
            <w:vAlign w:val="top"/>
          </w:tcPr>
          <w:p>
            <w:pPr>
              <w:spacing w:line="360" w:lineRule="auto"/>
              <w:ind w:firstLine="480" w:firstLineChars="200"/>
              <w:rPr>
                <w:rFonts w:hint="eastAsia" w:ascii="宋体" w:hAnsi="宋体" w:eastAsia="宋体" w:cs="宋体"/>
                <w:color w:val="auto"/>
                <w:sz w:val="24"/>
                <w:szCs w:val="24"/>
                <w:highlight w:val="none"/>
              </w:rPr>
            </w:pPr>
          </w:p>
        </w:tc>
        <w:tc>
          <w:tcPr>
            <w:tcW w:w="1036" w:type="dxa"/>
            <w:tcBorders>
              <w:right w:val="single" w:color="auto" w:sz="4" w:space="0"/>
            </w:tcBorders>
            <w:vAlign w:val="top"/>
          </w:tcPr>
          <w:p>
            <w:pPr>
              <w:spacing w:line="360" w:lineRule="auto"/>
              <w:ind w:firstLine="480" w:firstLineChars="200"/>
              <w:rPr>
                <w:rFonts w:hint="eastAsia" w:ascii="宋体" w:hAnsi="宋体" w:eastAsia="宋体" w:cs="宋体"/>
                <w:color w:val="auto"/>
                <w:sz w:val="24"/>
                <w:szCs w:val="24"/>
                <w:highlight w:val="none"/>
              </w:rPr>
            </w:pPr>
          </w:p>
        </w:tc>
        <w:tc>
          <w:tcPr>
            <w:tcW w:w="1441" w:type="dxa"/>
            <w:vAlign w:val="top"/>
          </w:tcPr>
          <w:p>
            <w:pPr>
              <w:spacing w:line="360" w:lineRule="auto"/>
              <w:ind w:firstLine="480" w:firstLineChars="200"/>
              <w:rPr>
                <w:rFonts w:hint="eastAsia" w:ascii="宋体" w:hAnsi="宋体" w:eastAsia="宋体" w:cs="宋体"/>
                <w:color w:val="auto"/>
                <w:sz w:val="24"/>
                <w:szCs w:val="24"/>
                <w:highlight w:val="none"/>
              </w:rPr>
            </w:pPr>
          </w:p>
        </w:tc>
        <w:tc>
          <w:tcPr>
            <w:tcW w:w="926" w:type="dxa"/>
            <w:vAlign w:val="top"/>
          </w:tcPr>
          <w:p>
            <w:pPr>
              <w:spacing w:line="360" w:lineRule="auto"/>
              <w:ind w:firstLine="480" w:firstLineChars="200"/>
              <w:rPr>
                <w:rFonts w:hint="eastAsia" w:ascii="宋体" w:hAnsi="宋体" w:eastAsia="宋体" w:cs="宋体"/>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5" w:hRule="atLeast"/>
          <w:jc w:val="center"/>
        </w:trPr>
        <w:tc>
          <w:tcPr>
            <w:tcW w:w="9556" w:type="dxa"/>
            <w:gridSpan w:val="9"/>
            <w:vAlign w:val="top"/>
          </w:tcPr>
          <w:p>
            <w:pPr>
              <w:spacing w:line="360" w:lineRule="auto"/>
              <w:ind w:firstLine="480" w:firstLineChars="20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二、拟投入项目人员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5" w:hRule="atLeast"/>
          <w:jc w:val="center"/>
        </w:trPr>
        <w:tc>
          <w:tcPr>
            <w:tcW w:w="943" w:type="dxa"/>
            <w:vAlign w:val="top"/>
          </w:tcPr>
          <w:p>
            <w:pPr>
              <w:numPr>
                <w:ilvl w:val="0"/>
                <w:numId w:val="7"/>
              </w:numPr>
              <w:spacing w:line="360" w:lineRule="auto"/>
              <w:jc w:val="center"/>
              <w:rPr>
                <w:rFonts w:hint="eastAsia" w:ascii="宋体" w:hAnsi="宋体" w:eastAsia="宋体" w:cs="宋体"/>
                <w:color w:val="auto"/>
                <w:sz w:val="24"/>
                <w:szCs w:val="24"/>
                <w:highlight w:val="none"/>
              </w:rPr>
            </w:pPr>
          </w:p>
        </w:tc>
        <w:tc>
          <w:tcPr>
            <w:tcW w:w="1497" w:type="dxa"/>
            <w:vAlign w:val="top"/>
          </w:tcPr>
          <w:p>
            <w:pPr>
              <w:spacing w:line="360" w:lineRule="auto"/>
              <w:ind w:firstLine="480" w:firstLineChars="200"/>
              <w:rPr>
                <w:rFonts w:hint="eastAsia" w:ascii="宋体" w:hAnsi="宋体" w:eastAsia="宋体" w:cs="宋体"/>
                <w:color w:val="auto"/>
                <w:sz w:val="24"/>
                <w:szCs w:val="24"/>
                <w:highlight w:val="none"/>
              </w:rPr>
            </w:pPr>
          </w:p>
        </w:tc>
        <w:tc>
          <w:tcPr>
            <w:tcW w:w="883" w:type="dxa"/>
            <w:tcBorders>
              <w:right w:val="single" w:color="auto" w:sz="4" w:space="0"/>
            </w:tcBorders>
            <w:vAlign w:val="top"/>
          </w:tcPr>
          <w:p>
            <w:pPr>
              <w:spacing w:line="360" w:lineRule="auto"/>
              <w:ind w:firstLine="480" w:firstLineChars="200"/>
              <w:rPr>
                <w:rFonts w:hint="eastAsia" w:ascii="宋体" w:hAnsi="宋体" w:eastAsia="宋体" w:cs="宋体"/>
                <w:color w:val="auto"/>
                <w:sz w:val="24"/>
                <w:szCs w:val="24"/>
                <w:highlight w:val="none"/>
              </w:rPr>
            </w:pPr>
          </w:p>
        </w:tc>
        <w:tc>
          <w:tcPr>
            <w:tcW w:w="1192" w:type="dxa"/>
            <w:gridSpan w:val="2"/>
            <w:tcBorders>
              <w:left w:val="single" w:color="auto" w:sz="4" w:space="0"/>
            </w:tcBorders>
            <w:vAlign w:val="top"/>
          </w:tcPr>
          <w:p>
            <w:pPr>
              <w:spacing w:line="360" w:lineRule="auto"/>
              <w:ind w:firstLine="480" w:firstLineChars="200"/>
              <w:rPr>
                <w:rFonts w:hint="eastAsia" w:ascii="宋体" w:hAnsi="宋体" w:eastAsia="宋体" w:cs="宋体"/>
                <w:color w:val="auto"/>
                <w:sz w:val="24"/>
                <w:szCs w:val="24"/>
                <w:highlight w:val="none"/>
              </w:rPr>
            </w:pPr>
          </w:p>
        </w:tc>
        <w:tc>
          <w:tcPr>
            <w:tcW w:w="1638" w:type="dxa"/>
            <w:vAlign w:val="top"/>
          </w:tcPr>
          <w:p>
            <w:pPr>
              <w:spacing w:line="360" w:lineRule="auto"/>
              <w:ind w:firstLine="480" w:firstLineChars="200"/>
              <w:rPr>
                <w:rFonts w:hint="eastAsia" w:ascii="宋体" w:hAnsi="宋体" w:eastAsia="宋体" w:cs="宋体"/>
                <w:color w:val="auto"/>
                <w:sz w:val="24"/>
                <w:szCs w:val="24"/>
                <w:highlight w:val="none"/>
              </w:rPr>
            </w:pPr>
          </w:p>
        </w:tc>
        <w:tc>
          <w:tcPr>
            <w:tcW w:w="1036" w:type="dxa"/>
            <w:tcBorders>
              <w:right w:val="single" w:color="auto" w:sz="4" w:space="0"/>
            </w:tcBorders>
            <w:vAlign w:val="top"/>
          </w:tcPr>
          <w:p>
            <w:pPr>
              <w:spacing w:line="360" w:lineRule="auto"/>
              <w:ind w:firstLine="480" w:firstLineChars="200"/>
              <w:rPr>
                <w:rFonts w:hint="eastAsia" w:ascii="宋体" w:hAnsi="宋体" w:eastAsia="宋体" w:cs="宋体"/>
                <w:color w:val="auto"/>
                <w:sz w:val="24"/>
                <w:szCs w:val="24"/>
                <w:highlight w:val="none"/>
              </w:rPr>
            </w:pPr>
          </w:p>
        </w:tc>
        <w:tc>
          <w:tcPr>
            <w:tcW w:w="1441" w:type="dxa"/>
            <w:vAlign w:val="top"/>
          </w:tcPr>
          <w:p>
            <w:pPr>
              <w:spacing w:line="360" w:lineRule="auto"/>
              <w:ind w:firstLine="480" w:firstLineChars="200"/>
              <w:rPr>
                <w:rFonts w:hint="eastAsia" w:ascii="宋体" w:hAnsi="宋体" w:eastAsia="宋体" w:cs="宋体"/>
                <w:color w:val="auto"/>
                <w:sz w:val="24"/>
                <w:szCs w:val="24"/>
                <w:highlight w:val="none"/>
              </w:rPr>
            </w:pPr>
          </w:p>
        </w:tc>
        <w:tc>
          <w:tcPr>
            <w:tcW w:w="926" w:type="dxa"/>
            <w:vAlign w:val="top"/>
          </w:tcPr>
          <w:p>
            <w:pPr>
              <w:spacing w:line="360" w:lineRule="auto"/>
              <w:ind w:firstLine="480" w:firstLineChars="200"/>
              <w:rPr>
                <w:rFonts w:hint="eastAsia" w:ascii="宋体" w:hAnsi="宋体" w:eastAsia="宋体" w:cs="宋体"/>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1" w:hRule="atLeast"/>
          <w:jc w:val="center"/>
        </w:trPr>
        <w:tc>
          <w:tcPr>
            <w:tcW w:w="943" w:type="dxa"/>
            <w:vAlign w:val="top"/>
          </w:tcPr>
          <w:p>
            <w:pPr>
              <w:numPr>
                <w:ilvl w:val="0"/>
                <w:numId w:val="7"/>
              </w:numPr>
              <w:spacing w:line="360" w:lineRule="auto"/>
              <w:jc w:val="center"/>
              <w:rPr>
                <w:rFonts w:hint="eastAsia" w:ascii="宋体" w:hAnsi="宋体" w:eastAsia="宋体" w:cs="宋体"/>
                <w:color w:val="auto"/>
                <w:sz w:val="24"/>
                <w:szCs w:val="24"/>
                <w:highlight w:val="none"/>
              </w:rPr>
            </w:pPr>
          </w:p>
        </w:tc>
        <w:tc>
          <w:tcPr>
            <w:tcW w:w="1497" w:type="dxa"/>
            <w:vAlign w:val="top"/>
          </w:tcPr>
          <w:p>
            <w:pPr>
              <w:spacing w:line="360" w:lineRule="auto"/>
              <w:ind w:firstLine="480" w:firstLineChars="200"/>
              <w:rPr>
                <w:rFonts w:hint="eastAsia" w:ascii="宋体" w:hAnsi="宋体" w:eastAsia="宋体" w:cs="宋体"/>
                <w:color w:val="auto"/>
                <w:sz w:val="24"/>
                <w:szCs w:val="24"/>
                <w:highlight w:val="none"/>
              </w:rPr>
            </w:pPr>
          </w:p>
        </w:tc>
        <w:tc>
          <w:tcPr>
            <w:tcW w:w="883" w:type="dxa"/>
            <w:tcBorders>
              <w:right w:val="single" w:color="auto" w:sz="4" w:space="0"/>
            </w:tcBorders>
            <w:vAlign w:val="top"/>
          </w:tcPr>
          <w:p>
            <w:pPr>
              <w:spacing w:line="360" w:lineRule="auto"/>
              <w:ind w:firstLine="480" w:firstLineChars="200"/>
              <w:rPr>
                <w:rFonts w:hint="eastAsia" w:ascii="宋体" w:hAnsi="宋体" w:eastAsia="宋体" w:cs="宋体"/>
                <w:color w:val="auto"/>
                <w:sz w:val="24"/>
                <w:szCs w:val="24"/>
                <w:highlight w:val="none"/>
              </w:rPr>
            </w:pPr>
          </w:p>
        </w:tc>
        <w:tc>
          <w:tcPr>
            <w:tcW w:w="1192" w:type="dxa"/>
            <w:gridSpan w:val="2"/>
            <w:tcBorders>
              <w:left w:val="single" w:color="auto" w:sz="4" w:space="0"/>
            </w:tcBorders>
            <w:vAlign w:val="top"/>
          </w:tcPr>
          <w:p>
            <w:pPr>
              <w:spacing w:line="360" w:lineRule="auto"/>
              <w:ind w:firstLine="480" w:firstLineChars="200"/>
              <w:rPr>
                <w:rFonts w:hint="eastAsia" w:ascii="宋体" w:hAnsi="宋体" w:eastAsia="宋体" w:cs="宋体"/>
                <w:color w:val="auto"/>
                <w:sz w:val="24"/>
                <w:szCs w:val="24"/>
                <w:highlight w:val="none"/>
              </w:rPr>
            </w:pPr>
          </w:p>
        </w:tc>
        <w:tc>
          <w:tcPr>
            <w:tcW w:w="1638" w:type="dxa"/>
            <w:vAlign w:val="top"/>
          </w:tcPr>
          <w:p>
            <w:pPr>
              <w:spacing w:line="360" w:lineRule="auto"/>
              <w:ind w:firstLine="480" w:firstLineChars="200"/>
              <w:rPr>
                <w:rFonts w:hint="eastAsia" w:ascii="宋体" w:hAnsi="宋体" w:eastAsia="宋体" w:cs="宋体"/>
                <w:color w:val="auto"/>
                <w:sz w:val="24"/>
                <w:szCs w:val="24"/>
                <w:highlight w:val="none"/>
              </w:rPr>
            </w:pPr>
          </w:p>
        </w:tc>
        <w:tc>
          <w:tcPr>
            <w:tcW w:w="1036" w:type="dxa"/>
            <w:tcBorders>
              <w:right w:val="single" w:color="auto" w:sz="4" w:space="0"/>
            </w:tcBorders>
            <w:vAlign w:val="top"/>
          </w:tcPr>
          <w:p>
            <w:pPr>
              <w:spacing w:line="360" w:lineRule="auto"/>
              <w:ind w:firstLine="480" w:firstLineChars="200"/>
              <w:rPr>
                <w:rFonts w:hint="eastAsia" w:ascii="宋体" w:hAnsi="宋体" w:eastAsia="宋体" w:cs="宋体"/>
                <w:color w:val="auto"/>
                <w:sz w:val="24"/>
                <w:szCs w:val="24"/>
                <w:highlight w:val="none"/>
              </w:rPr>
            </w:pPr>
          </w:p>
        </w:tc>
        <w:tc>
          <w:tcPr>
            <w:tcW w:w="1441" w:type="dxa"/>
            <w:vAlign w:val="top"/>
          </w:tcPr>
          <w:p>
            <w:pPr>
              <w:spacing w:line="360" w:lineRule="auto"/>
              <w:ind w:firstLine="480" w:firstLineChars="200"/>
              <w:rPr>
                <w:rFonts w:hint="eastAsia" w:ascii="宋体" w:hAnsi="宋体" w:eastAsia="宋体" w:cs="宋体"/>
                <w:color w:val="auto"/>
                <w:sz w:val="24"/>
                <w:szCs w:val="24"/>
                <w:highlight w:val="none"/>
              </w:rPr>
            </w:pPr>
          </w:p>
        </w:tc>
        <w:tc>
          <w:tcPr>
            <w:tcW w:w="926" w:type="dxa"/>
            <w:vAlign w:val="top"/>
          </w:tcPr>
          <w:p>
            <w:pPr>
              <w:spacing w:line="360" w:lineRule="auto"/>
              <w:ind w:firstLine="480" w:firstLineChars="200"/>
              <w:rPr>
                <w:rFonts w:hint="eastAsia" w:ascii="宋体" w:hAnsi="宋体" w:eastAsia="宋体" w:cs="宋体"/>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5" w:hRule="atLeast"/>
          <w:jc w:val="center"/>
        </w:trPr>
        <w:tc>
          <w:tcPr>
            <w:tcW w:w="943" w:type="dxa"/>
            <w:vAlign w:val="top"/>
          </w:tcPr>
          <w:p>
            <w:pPr>
              <w:numPr>
                <w:ilvl w:val="0"/>
                <w:numId w:val="7"/>
              </w:numPr>
              <w:spacing w:line="360" w:lineRule="auto"/>
              <w:jc w:val="center"/>
              <w:rPr>
                <w:rFonts w:hint="eastAsia" w:ascii="宋体" w:hAnsi="宋体" w:eastAsia="宋体" w:cs="宋体"/>
                <w:color w:val="auto"/>
                <w:sz w:val="24"/>
                <w:szCs w:val="24"/>
                <w:highlight w:val="none"/>
              </w:rPr>
            </w:pPr>
          </w:p>
        </w:tc>
        <w:tc>
          <w:tcPr>
            <w:tcW w:w="1497" w:type="dxa"/>
            <w:vAlign w:val="top"/>
          </w:tcPr>
          <w:p>
            <w:pPr>
              <w:spacing w:line="360" w:lineRule="auto"/>
              <w:ind w:firstLine="480" w:firstLineChars="200"/>
              <w:rPr>
                <w:rFonts w:hint="eastAsia" w:ascii="宋体" w:hAnsi="宋体" w:eastAsia="宋体" w:cs="宋体"/>
                <w:color w:val="auto"/>
                <w:sz w:val="24"/>
                <w:szCs w:val="24"/>
                <w:highlight w:val="none"/>
              </w:rPr>
            </w:pPr>
          </w:p>
        </w:tc>
        <w:tc>
          <w:tcPr>
            <w:tcW w:w="883" w:type="dxa"/>
            <w:tcBorders>
              <w:right w:val="single" w:color="auto" w:sz="4" w:space="0"/>
            </w:tcBorders>
            <w:vAlign w:val="top"/>
          </w:tcPr>
          <w:p>
            <w:pPr>
              <w:spacing w:line="360" w:lineRule="auto"/>
              <w:ind w:firstLine="480" w:firstLineChars="200"/>
              <w:rPr>
                <w:rFonts w:hint="eastAsia" w:ascii="宋体" w:hAnsi="宋体" w:eastAsia="宋体" w:cs="宋体"/>
                <w:color w:val="auto"/>
                <w:sz w:val="24"/>
                <w:szCs w:val="24"/>
                <w:highlight w:val="none"/>
              </w:rPr>
            </w:pPr>
          </w:p>
        </w:tc>
        <w:tc>
          <w:tcPr>
            <w:tcW w:w="1192" w:type="dxa"/>
            <w:gridSpan w:val="2"/>
            <w:tcBorders>
              <w:left w:val="single" w:color="auto" w:sz="4" w:space="0"/>
            </w:tcBorders>
            <w:vAlign w:val="top"/>
          </w:tcPr>
          <w:p>
            <w:pPr>
              <w:spacing w:line="360" w:lineRule="auto"/>
              <w:ind w:firstLine="480" w:firstLineChars="200"/>
              <w:rPr>
                <w:rFonts w:hint="eastAsia" w:ascii="宋体" w:hAnsi="宋体" w:eastAsia="宋体" w:cs="宋体"/>
                <w:color w:val="auto"/>
                <w:sz w:val="24"/>
                <w:szCs w:val="24"/>
                <w:highlight w:val="none"/>
              </w:rPr>
            </w:pPr>
          </w:p>
        </w:tc>
        <w:tc>
          <w:tcPr>
            <w:tcW w:w="1638" w:type="dxa"/>
            <w:vAlign w:val="top"/>
          </w:tcPr>
          <w:p>
            <w:pPr>
              <w:spacing w:line="360" w:lineRule="auto"/>
              <w:ind w:firstLine="480" w:firstLineChars="200"/>
              <w:rPr>
                <w:rFonts w:hint="eastAsia" w:ascii="宋体" w:hAnsi="宋体" w:eastAsia="宋体" w:cs="宋体"/>
                <w:color w:val="auto"/>
                <w:sz w:val="24"/>
                <w:szCs w:val="24"/>
                <w:highlight w:val="none"/>
              </w:rPr>
            </w:pPr>
          </w:p>
        </w:tc>
        <w:tc>
          <w:tcPr>
            <w:tcW w:w="1036" w:type="dxa"/>
            <w:tcBorders>
              <w:right w:val="single" w:color="auto" w:sz="4" w:space="0"/>
            </w:tcBorders>
            <w:vAlign w:val="top"/>
          </w:tcPr>
          <w:p>
            <w:pPr>
              <w:spacing w:line="360" w:lineRule="auto"/>
              <w:ind w:firstLine="480" w:firstLineChars="200"/>
              <w:rPr>
                <w:rFonts w:hint="eastAsia" w:ascii="宋体" w:hAnsi="宋体" w:eastAsia="宋体" w:cs="宋体"/>
                <w:color w:val="auto"/>
                <w:sz w:val="24"/>
                <w:szCs w:val="24"/>
                <w:highlight w:val="none"/>
              </w:rPr>
            </w:pPr>
          </w:p>
        </w:tc>
        <w:tc>
          <w:tcPr>
            <w:tcW w:w="1441" w:type="dxa"/>
            <w:vAlign w:val="top"/>
          </w:tcPr>
          <w:p>
            <w:pPr>
              <w:spacing w:line="360" w:lineRule="auto"/>
              <w:ind w:firstLine="480" w:firstLineChars="200"/>
              <w:rPr>
                <w:rFonts w:hint="eastAsia" w:ascii="宋体" w:hAnsi="宋体" w:eastAsia="宋体" w:cs="宋体"/>
                <w:color w:val="auto"/>
                <w:sz w:val="24"/>
                <w:szCs w:val="24"/>
                <w:highlight w:val="none"/>
              </w:rPr>
            </w:pPr>
          </w:p>
        </w:tc>
        <w:tc>
          <w:tcPr>
            <w:tcW w:w="926" w:type="dxa"/>
            <w:vAlign w:val="top"/>
          </w:tcPr>
          <w:p>
            <w:pPr>
              <w:spacing w:line="360" w:lineRule="auto"/>
              <w:ind w:firstLine="480" w:firstLineChars="200"/>
              <w:rPr>
                <w:rFonts w:hint="eastAsia" w:ascii="宋体" w:hAnsi="宋体" w:eastAsia="宋体" w:cs="宋体"/>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1" w:hRule="atLeast"/>
          <w:jc w:val="center"/>
        </w:trPr>
        <w:tc>
          <w:tcPr>
            <w:tcW w:w="943" w:type="dxa"/>
            <w:vAlign w:val="top"/>
          </w:tcPr>
          <w:p>
            <w:pPr>
              <w:numPr>
                <w:ilvl w:val="0"/>
                <w:numId w:val="7"/>
              </w:numPr>
              <w:spacing w:line="360" w:lineRule="auto"/>
              <w:jc w:val="center"/>
              <w:rPr>
                <w:rFonts w:hint="eastAsia" w:ascii="宋体" w:hAnsi="宋体" w:eastAsia="宋体" w:cs="宋体"/>
                <w:color w:val="auto"/>
                <w:sz w:val="24"/>
                <w:szCs w:val="24"/>
                <w:highlight w:val="none"/>
              </w:rPr>
            </w:pPr>
          </w:p>
        </w:tc>
        <w:tc>
          <w:tcPr>
            <w:tcW w:w="1497" w:type="dxa"/>
            <w:vAlign w:val="top"/>
          </w:tcPr>
          <w:p>
            <w:pPr>
              <w:spacing w:line="360" w:lineRule="auto"/>
              <w:ind w:firstLine="480" w:firstLineChars="200"/>
              <w:rPr>
                <w:rFonts w:hint="eastAsia" w:ascii="宋体" w:hAnsi="宋体" w:eastAsia="宋体" w:cs="宋体"/>
                <w:color w:val="auto"/>
                <w:sz w:val="24"/>
                <w:szCs w:val="24"/>
                <w:highlight w:val="none"/>
              </w:rPr>
            </w:pPr>
          </w:p>
        </w:tc>
        <w:tc>
          <w:tcPr>
            <w:tcW w:w="883" w:type="dxa"/>
            <w:tcBorders>
              <w:right w:val="single" w:color="auto" w:sz="4" w:space="0"/>
            </w:tcBorders>
            <w:vAlign w:val="top"/>
          </w:tcPr>
          <w:p>
            <w:pPr>
              <w:spacing w:line="360" w:lineRule="auto"/>
              <w:ind w:firstLine="480" w:firstLineChars="200"/>
              <w:rPr>
                <w:rFonts w:hint="eastAsia" w:ascii="宋体" w:hAnsi="宋体" w:eastAsia="宋体" w:cs="宋体"/>
                <w:color w:val="auto"/>
                <w:sz w:val="24"/>
                <w:szCs w:val="24"/>
                <w:highlight w:val="none"/>
              </w:rPr>
            </w:pPr>
          </w:p>
        </w:tc>
        <w:tc>
          <w:tcPr>
            <w:tcW w:w="1192" w:type="dxa"/>
            <w:gridSpan w:val="2"/>
            <w:tcBorders>
              <w:left w:val="single" w:color="auto" w:sz="4" w:space="0"/>
            </w:tcBorders>
            <w:vAlign w:val="top"/>
          </w:tcPr>
          <w:p>
            <w:pPr>
              <w:spacing w:line="360" w:lineRule="auto"/>
              <w:ind w:firstLine="480" w:firstLineChars="200"/>
              <w:rPr>
                <w:rFonts w:hint="eastAsia" w:ascii="宋体" w:hAnsi="宋体" w:eastAsia="宋体" w:cs="宋体"/>
                <w:color w:val="auto"/>
                <w:sz w:val="24"/>
                <w:szCs w:val="24"/>
                <w:highlight w:val="none"/>
              </w:rPr>
            </w:pPr>
          </w:p>
        </w:tc>
        <w:tc>
          <w:tcPr>
            <w:tcW w:w="1638" w:type="dxa"/>
            <w:vAlign w:val="top"/>
          </w:tcPr>
          <w:p>
            <w:pPr>
              <w:spacing w:line="360" w:lineRule="auto"/>
              <w:ind w:firstLine="480" w:firstLineChars="200"/>
              <w:rPr>
                <w:rFonts w:hint="eastAsia" w:ascii="宋体" w:hAnsi="宋体" w:eastAsia="宋体" w:cs="宋体"/>
                <w:color w:val="auto"/>
                <w:sz w:val="24"/>
                <w:szCs w:val="24"/>
                <w:highlight w:val="none"/>
              </w:rPr>
            </w:pPr>
          </w:p>
        </w:tc>
        <w:tc>
          <w:tcPr>
            <w:tcW w:w="1036" w:type="dxa"/>
            <w:tcBorders>
              <w:right w:val="single" w:color="auto" w:sz="4" w:space="0"/>
            </w:tcBorders>
            <w:vAlign w:val="top"/>
          </w:tcPr>
          <w:p>
            <w:pPr>
              <w:spacing w:line="360" w:lineRule="auto"/>
              <w:ind w:firstLine="480" w:firstLineChars="200"/>
              <w:rPr>
                <w:rFonts w:hint="eastAsia" w:ascii="宋体" w:hAnsi="宋体" w:eastAsia="宋体" w:cs="宋体"/>
                <w:color w:val="auto"/>
                <w:sz w:val="24"/>
                <w:szCs w:val="24"/>
                <w:highlight w:val="none"/>
              </w:rPr>
            </w:pPr>
          </w:p>
        </w:tc>
        <w:tc>
          <w:tcPr>
            <w:tcW w:w="1441" w:type="dxa"/>
            <w:vAlign w:val="top"/>
          </w:tcPr>
          <w:p>
            <w:pPr>
              <w:spacing w:line="360" w:lineRule="auto"/>
              <w:ind w:firstLine="480" w:firstLineChars="200"/>
              <w:rPr>
                <w:rFonts w:hint="eastAsia" w:ascii="宋体" w:hAnsi="宋体" w:eastAsia="宋体" w:cs="宋体"/>
                <w:color w:val="auto"/>
                <w:sz w:val="24"/>
                <w:szCs w:val="24"/>
                <w:highlight w:val="none"/>
              </w:rPr>
            </w:pPr>
          </w:p>
        </w:tc>
        <w:tc>
          <w:tcPr>
            <w:tcW w:w="926" w:type="dxa"/>
            <w:vAlign w:val="top"/>
          </w:tcPr>
          <w:p>
            <w:pPr>
              <w:spacing w:line="360" w:lineRule="auto"/>
              <w:ind w:firstLine="480" w:firstLineChars="200"/>
              <w:rPr>
                <w:rFonts w:hint="eastAsia" w:ascii="宋体" w:hAnsi="宋体" w:eastAsia="宋体" w:cs="宋体"/>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5" w:hRule="atLeast"/>
          <w:jc w:val="center"/>
        </w:trPr>
        <w:tc>
          <w:tcPr>
            <w:tcW w:w="943" w:type="dxa"/>
            <w:vAlign w:val="top"/>
          </w:tcPr>
          <w:p>
            <w:pPr>
              <w:numPr>
                <w:ilvl w:val="0"/>
                <w:numId w:val="7"/>
              </w:numPr>
              <w:spacing w:line="360" w:lineRule="auto"/>
              <w:jc w:val="center"/>
              <w:rPr>
                <w:rFonts w:hint="eastAsia" w:ascii="宋体" w:hAnsi="宋体" w:eastAsia="宋体" w:cs="宋体"/>
                <w:color w:val="auto"/>
                <w:sz w:val="24"/>
                <w:szCs w:val="24"/>
                <w:highlight w:val="none"/>
              </w:rPr>
            </w:pPr>
          </w:p>
        </w:tc>
        <w:tc>
          <w:tcPr>
            <w:tcW w:w="1497" w:type="dxa"/>
            <w:vAlign w:val="top"/>
          </w:tcPr>
          <w:p>
            <w:pPr>
              <w:spacing w:line="360" w:lineRule="auto"/>
              <w:ind w:firstLine="480" w:firstLineChars="200"/>
              <w:rPr>
                <w:rFonts w:hint="eastAsia" w:ascii="宋体" w:hAnsi="宋体" w:eastAsia="宋体" w:cs="宋体"/>
                <w:color w:val="auto"/>
                <w:sz w:val="24"/>
                <w:szCs w:val="24"/>
                <w:highlight w:val="none"/>
              </w:rPr>
            </w:pPr>
          </w:p>
        </w:tc>
        <w:tc>
          <w:tcPr>
            <w:tcW w:w="883" w:type="dxa"/>
            <w:tcBorders>
              <w:right w:val="single" w:color="auto" w:sz="4" w:space="0"/>
            </w:tcBorders>
            <w:vAlign w:val="top"/>
          </w:tcPr>
          <w:p>
            <w:pPr>
              <w:spacing w:line="360" w:lineRule="auto"/>
              <w:ind w:firstLine="480" w:firstLineChars="200"/>
              <w:rPr>
                <w:rFonts w:hint="eastAsia" w:ascii="宋体" w:hAnsi="宋体" w:eastAsia="宋体" w:cs="宋体"/>
                <w:color w:val="auto"/>
                <w:sz w:val="24"/>
                <w:szCs w:val="24"/>
                <w:highlight w:val="none"/>
              </w:rPr>
            </w:pPr>
          </w:p>
        </w:tc>
        <w:tc>
          <w:tcPr>
            <w:tcW w:w="1192" w:type="dxa"/>
            <w:gridSpan w:val="2"/>
            <w:tcBorders>
              <w:left w:val="single" w:color="auto" w:sz="4" w:space="0"/>
            </w:tcBorders>
            <w:vAlign w:val="top"/>
          </w:tcPr>
          <w:p>
            <w:pPr>
              <w:spacing w:line="360" w:lineRule="auto"/>
              <w:ind w:firstLine="480" w:firstLineChars="200"/>
              <w:rPr>
                <w:rFonts w:hint="eastAsia" w:ascii="宋体" w:hAnsi="宋体" w:eastAsia="宋体" w:cs="宋体"/>
                <w:color w:val="auto"/>
                <w:sz w:val="24"/>
                <w:szCs w:val="24"/>
                <w:highlight w:val="none"/>
              </w:rPr>
            </w:pPr>
          </w:p>
        </w:tc>
        <w:tc>
          <w:tcPr>
            <w:tcW w:w="1638" w:type="dxa"/>
            <w:vAlign w:val="top"/>
          </w:tcPr>
          <w:p>
            <w:pPr>
              <w:spacing w:line="360" w:lineRule="auto"/>
              <w:ind w:firstLine="480" w:firstLineChars="200"/>
              <w:rPr>
                <w:rFonts w:hint="eastAsia" w:ascii="宋体" w:hAnsi="宋体" w:eastAsia="宋体" w:cs="宋体"/>
                <w:color w:val="auto"/>
                <w:sz w:val="24"/>
                <w:szCs w:val="24"/>
                <w:highlight w:val="none"/>
              </w:rPr>
            </w:pPr>
          </w:p>
        </w:tc>
        <w:tc>
          <w:tcPr>
            <w:tcW w:w="1036" w:type="dxa"/>
            <w:tcBorders>
              <w:right w:val="single" w:color="auto" w:sz="4" w:space="0"/>
            </w:tcBorders>
            <w:vAlign w:val="top"/>
          </w:tcPr>
          <w:p>
            <w:pPr>
              <w:spacing w:line="360" w:lineRule="auto"/>
              <w:ind w:firstLine="480" w:firstLineChars="200"/>
              <w:rPr>
                <w:rFonts w:hint="eastAsia" w:ascii="宋体" w:hAnsi="宋体" w:eastAsia="宋体" w:cs="宋体"/>
                <w:color w:val="auto"/>
                <w:sz w:val="24"/>
                <w:szCs w:val="24"/>
                <w:highlight w:val="none"/>
              </w:rPr>
            </w:pPr>
          </w:p>
        </w:tc>
        <w:tc>
          <w:tcPr>
            <w:tcW w:w="1441" w:type="dxa"/>
            <w:vAlign w:val="top"/>
          </w:tcPr>
          <w:p>
            <w:pPr>
              <w:spacing w:line="360" w:lineRule="auto"/>
              <w:ind w:firstLine="480" w:firstLineChars="200"/>
              <w:rPr>
                <w:rFonts w:hint="eastAsia" w:ascii="宋体" w:hAnsi="宋体" w:eastAsia="宋体" w:cs="宋体"/>
                <w:color w:val="auto"/>
                <w:sz w:val="24"/>
                <w:szCs w:val="24"/>
                <w:highlight w:val="none"/>
              </w:rPr>
            </w:pPr>
          </w:p>
        </w:tc>
        <w:tc>
          <w:tcPr>
            <w:tcW w:w="926" w:type="dxa"/>
            <w:vAlign w:val="top"/>
          </w:tcPr>
          <w:p>
            <w:pPr>
              <w:spacing w:line="360" w:lineRule="auto"/>
              <w:ind w:firstLine="480" w:firstLineChars="200"/>
              <w:rPr>
                <w:rFonts w:hint="eastAsia" w:ascii="宋体" w:hAnsi="宋体" w:eastAsia="宋体" w:cs="宋体"/>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1" w:hRule="atLeast"/>
          <w:jc w:val="center"/>
        </w:trPr>
        <w:tc>
          <w:tcPr>
            <w:tcW w:w="943" w:type="dxa"/>
            <w:vAlign w:val="top"/>
          </w:tcPr>
          <w:p>
            <w:pPr>
              <w:numPr>
                <w:ilvl w:val="0"/>
                <w:numId w:val="0"/>
              </w:numPr>
              <w:spacing w:line="360" w:lineRule="auto"/>
              <w:ind w:leftChars="0"/>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w:t>
            </w:r>
          </w:p>
        </w:tc>
        <w:tc>
          <w:tcPr>
            <w:tcW w:w="1497" w:type="dxa"/>
            <w:vAlign w:val="top"/>
          </w:tcPr>
          <w:p>
            <w:pPr>
              <w:spacing w:line="360" w:lineRule="auto"/>
              <w:ind w:firstLine="480" w:firstLineChars="200"/>
              <w:rPr>
                <w:rFonts w:hint="eastAsia" w:ascii="宋体" w:hAnsi="宋体" w:eastAsia="宋体" w:cs="宋体"/>
                <w:color w:val="auto"/>
                <w:sz w:val="24"/>
                <w:szCs w:val="24"/>
                <w:highlight w:val="none"/>
              </w:rPr>
            </w:pPr>
          </w:p>
        </w:tc>
        <w:tc>
          <w:tcPr>
            <w:tcW w:w="883" w:type="dxa"/>
            <w:tcBorders>
              <w:right w:val="single" w:color="auto" w:sz="4" w:space="0"/>
            </w:tcBorders>
            <w:vAlign w:val="top"/>
          </w:tcPr>
          <w:p>
            <w:pPr>
              <w:spacing w:line="360" w:lineRule="auto"/>
              <w:ind w:firstLine="480" w:firstLineChars="200"/>
              <w:rPr>
                <w:rFonts w:hint="eastAsia" w:ascii="宋体" w:hAnsi="宋体" w:eastAsia="宋体" w:cs="宋体"/>
                <w:color w:val="auto"/>
                <w:sz w:val="24"/>
                <w:szCs w:val="24"/>
                <w:highlight w:val="none"/>
              </w:rPr>
            </w:pPr>
          </w:p>
        </w:tc>
        <w:tc>
          <w:tcPr>
            <w:tcW w:w="1192" w:type="dxa"/>
            <w:gridSpan w:val="2"/>
            <w:tcBorders>
              <w:left w:val="single" w:color="auto" w:sz="4" w:space="0"/>
            </w:tcBorders>
            <w:vAlign w:val="top"/>
          </w:tcPr>
          <w:p>
            <w:pPr>
              <w:spacing w:line="360" w:lineRule="auto"/>
              <w:ind w:firstLine="480" w:firstLineChars="200"/>
              <w:rPr>
                <w:rFonts w:hint="eastAsia" w:ascii="宋体" w:hAnsi="宋体" w:eastAsia="宋体" w:cs="宋体"/>
                <w:color w:val="auto"/>
                <w:sz w:val="24"/>
                <w:szCs w:val="24"/>
                <w:highlight w:val="none"/>
              </w:rPr>
            </w:pPr>
          </w:p>
        </w:tc>
        <w:tc>
          <w:tcPr>
            <w:tcW w:w="1638" w:type="dxa"/>
            <w:vAlign w:val="top"/>
          </w:tcPr>
          <w:p>
            <w:pPr>
              <w:spacing w:line="360" w:lineRule="auto"/>
              <w:ind w:firstLine="480" w:firstLineChars="200"/>
              <w:rPr>
                <w:rFonts w:hint="eastAsia" w:ascii="宋体" w:hAnsi="宋体" w:eastAsia="宋体" w:cs="宋体"/>
                <w:color w:val="auto"/>
                <w:sz w:val="24"/>
                <w:szCs w:val="24"/>
                <w:highlight w:val="none"/>
              </w:rPr>
            </w:pPr>
          </w:p>
        </w:tc>
        <w:tc>
          <w:tcPr>
            <w:tcW w:w="1036" w:type="dxa"/>
            <w:tcBorders>
              <w:right w:val="single" w:color="auto" w:sz="4" w:space="0"/>
            </w:tcBorders>
            <w:vAlign w:val="top"/>
          </w:tcPr>
          <w:p>
            <w:pPr>
              <w:spacing w:line="360" w:lineRule="auto"/>
              <w:ind w:firstLine="480" w:firstLineChars="200"/>
              <w:rPr>
                <w:rFonts w:hint="eastAsia" w:ascii="宋体" w:hAnsi="宋体" w:eastAsia="宋体" w:cs="宋体"/>
                <w:color w:val="auto"/>
                <w:sz w:val="24"/>
                <w:szCs w:val="24"/>
                <w:highlight w:val="none"/>
              </w:rPr>
            </w:pPr>
          </w:p>
        </w:tc>
        <w:tc>
          <w:tcPr>
            <w:tcW w:w="1441" w:type="dxa"/>
            <w:vAlign w:val="top"/>
          </w:tcPr>
          <w:p>
            <w:pPr>
              <w:spacing w:line="360" w:lineRule="auto"/>
              <w:ind w:firstLine="480" w:firstLineChars="200"/>
              <w:rPr>
                <w:rFonts w:hint="eastAsia" w:ascii="宋体" w:hAnsi="宋体" w:eastAsia="宋体" w:cs="宋体"/>
                <w:color w:val="auto"/>
                <w:sz w:val="24"/>
                <w:szCs w:val="24"/>
                <w:highlight w:val="none"/>
              </w:rPr>
            </w:pPr>
          </w:p>
        </w:tc>
        <w:tc>
          <w:tcPr>
            <w:tcW w:w="926" w:type="dxa"/>
            <w:vAlign w:val="top"/>
          </w:tcPr>
          <w:p>
            <w:pPr>
              <w:spacing w:line="360" w:lineRule="auto"/>
              <w:ind w:firstLine="480" w:firstLineChars="200"/>
              <w:rPr>
                <w:rFonts w:hint="eastAsia" w:ascii="宋体" w:hAnsi="宋体" w:eastAsia="宋体" w:cs="宋体"/>
                <w:color w:val="auto"/>
                <w:sz w:val="24"/>
                <w:szCs w:val="24"/>
                <w:highlight w:val="none"/>
              </w:rPr>
            </w:pPr>
          </w:p>
        </w:tc>
      </w:tr>
    </w:tbl>
    <w:p>
      <w:pPr>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注：</w:t>
      </w:r>
    </w:p>
    <w:p>
      <w:pPr>
        <w:pStyle w:val="56"/>
        <w:numPr>
          <w:ilvl w:val="0"/>
          <w:numId w:val="8"/>
        </w:numPr>
        <w:spacing w:line="360" w:lineRule="auto"/>
        <w:ind w:firstLineChars="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提供拟投入项目人员的相关资料的扫描件。</w:t>
      </w:r>
    </w:p>
    <w:p>
      <w:pPr>
        <w:pStyle w:val="22"/>
        <w:numPr>
          <w:ilvl w:val="0"/>
          <w:numId w:val="8"/>
        </w:numPr>
        <w:spacing w:before="75" w:beforeAutospacing="0" w:after="75" w:afterAutospacing="0" w:line="360" w:lineRule="auto"/>
        <w:ind w:left="720" w:leftChars="0" w:hanging="720" w:firstLineChars="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如内容较多，可采用一人一表的方式进行编制，必须包含上表中的所有内容，如有其他内容亦可补充。</w:t>
      </w:r>
    </w:p>
    <w:p>
      <w:pPr>
        <w:pStyle w:val="22"/>
        <w:widowControl/>
        <w:numPr>
          <w:ilvl w:val="0"/>
          <w:numId w:val="0"/>
        </w:numPr>
        <w:spacing w:before="75" w:beforeAutospacing="0" w:after="75" w:afterAutospacing="0" w:line="360" w:lineRule="auto"/>
        <w:jc w:val="left"/>
        <w:rPr>
          <w:rFonts w:hint="eastAsia" w:ascii="宋体" w:hAnsi="宋体" w:eastAsia="宋体" w:cs="宋体"/>
          <w:b/>
          <w:color w:val="auto"/>
          <w:sz w:val="24"/>
          <w:szCs w:val="24"/>
          <w:highlight w:val="none"/>
        </w:rPr>
      </w:pPr>
    </w:p>
    <w:p>
      <w:pPr>
        <w:pStyle w:val="22"/>
        <w:widowControl/>
        <w:numPr>
          <w:ilvl w:val="0"/>
          <w:numId w:val="0"/>
        </w:numPr>
        <w:spacing w:before="75" w:beforeAutospacing="0" w:after="75" w:afterAutospacing="0" w:line="360" w:lineRule="auto"/>
        <w:jc w:val="left"/>
        <w:rPr>
          <w:rFonts w:hint="eastAsia" w:ascii="宋体" w:hAnsi="宋体" w:eastAsia="宋体" w:cs="宋体"/>
          <w:b/>
          <w:color w:val="auto"/>
          <w:sz w:val="24"/>
          <w:szCs w:val="24"/>
          <w:highlight w:val="none"/>
        </w:rPr>
      </w:pPr>
    </w:p>
    <w:p>
      <w:pPr>
        <w:pStyle w:val="22"/>
        <w:spacing w:before="75" w:beforeAutospacing="0" w:after="75" w:afterAutospacing="0" w:line="360" w:lineRule="auto"/>
        <w:rPr>
          <w:rStyle w:val="29"/>
          <w:rFonts w:cs="宋体"/>
          <w:b w:val="0"/>
          <w:bCs/>
          <w:color w:val="auto"/>
          <w:sz w:val="24"/>
          <w:szCs w:val="24"/>
          <w:highlight w:val="none"/>
        </w:rPr>
      </w:pPr>
      <w:r>
        <w:rPr>
          <w:rStyle w:val="29"/>
          <w:rFonts w:hint="eastAsia" w:cs="宋体"/>
          <w:b w:val="0"/>
          <w:bCs/>
          <w:color w:val="auto"/>
          <w:sz w:val="24"/>
          <w:szCs w:val="24"/>
          <w:highlight w:val="none"/>
          <w:lang w:eastAsia="zh-CN"/>
        </w:rPr>
        <w:t>供应商</w:t>
      </w:r>
      <w:r>
        <w:rPr>
          <w:rStyle w:val="29"/>
          <w:rFonts w:hint="eastAsia" w:cs="宋体"/>
          <w:b w:val="0"/>
          <w:bCs/>
          <w:color w:val="auto"/>
          <w:sz w:val="24"/>
          <w:szCs w:val="24"/>
          <w:highlight w:val="none"/>
        </w:rPr>
        <w:t>：（盖章）</w:t>
      </w:r>
    </w:p>
    <w:p>
      <w:pPr>
        <w:pStyle w:val="22"/>
        <w:spacing w:before="75" w:beforeAutospacing="0" w:after="75" w:afterAutospacing="0" w:line="360" w:lineRule="auto"/>
        <w:rPr>
          <w:rStyle w:val="29"/>
          <w:rFonts w:hint="eastAsia" w:cs="宋体"/>
          <w:b w:val="0"/>
          <w:bCs/>
          <w:color w:val="auto"/>
          <w:sz w:val="24"/>
          <w:szCs w:val="24"/>
          <w:highlight w:val="none"/>
        </w:rPr>
      </w:pPr>
      <w:r>
        <w:rPr>
          <w:rStyle w:val="29"/>
          <w:rFonts w:hint="eastAsia" w:cs="宋体"/>
          <w:b w:val="0"/>
          <w:bCs/>
          <w:color w:val="auto"/>
          <w:sz w:val="24"/>
          <w:szCs w:val="24"/>
          <w:highlight w:val="none"/>
        </w:rPr>
        <w:t xml:space="preserve">法定代表人或委托代理人（签字或盖章）：                                   </w:t>
      </w:r>
    </w:p>
    <w:p>
      <w:pPr>
        <w:pStyle w:val="22"/>
        <w:spacing w:before="75" w:beforeAutospacing="0" w:after="75" w:afterAutospacing="0" w:line="360" w:lineRule="auto"/>
        <w:rPr>
          <w:rFonts w:hint="eastAsia" w:ascii="宋体" w:hAnsi="宋体" w:eastAsia="宋体" w:cs="宋体"/>
          <w:b/>
          <w:color w:val="auto"/>
          <w:sz w:val="24"/>
          <w:szCs w:val="24"/>
          <w:highlight w:val="none"/>
        </w:rPr>
      </w:pPr>
      <w:r>
        <w:rPr>
          <w:rStyle w:val="29"/>
          <w:rFonts w:hint="eastAsia" w:cs="宋体"/>
          <w:b w:val="0"/>
          <w:bCs/>
          <w:color w:val="auto"/>
          <w:sz w:val="24"/>
          <w:szCs w:val="24"/>
          <w:highlight w:val="none"/>
          <w:lang w:eastAsia="zh-CN"/>
        </w:rPr>
        <w:t>日期：</w:t>
      </w:r>
      <w:r>
        <w:rPr>
          <w:rStyle w:val="29"/>
          <w:rFonts w:hint="eastAsia" w:cs="宋体"/>
          <w:b w:val="0"/>
          <w:bCs/>
          <w:color w:val="auto"/>
          <w:sz w:val="24"/>
          <w:szCs w:val="24"/>
          <w:highlight w:val="none"/>
          <w:lang w:val="en-US" w:eastAsia="zh-CN"/>
        </w:rPr>
        <w:t xml:space="preserve">     </w:t>
      </w:r>
      <w:r>
        <w:rPr>
          <w:rStyle w:val="29"/>
          <w:rFonts w:hint="eastAsia" w:cs="宋体"/>
          <w:b w:val="0"/>
          <w:bCs/>
          <w:color w:val="auto"/>
          <w:sz w:val="24"/>
          <w:szCs w:val="24"/>
          <w:highlight w:val="none"/>
        </w:rPr>
        <w:t xml:space="preserve"> 年 </w:t>
      </w:r>
      <w:r>
        <w:rPr>
          <w:rStyle w:val="29"/>
          <w:rFonts w:hint="eastAsia" w:cs="宋体"/>
          <w:b w:val="0"/>
          <w:bCs/>
          <w:color w:val="auto"/>
          <w:sz w:val="24"/>
          <w:szCs w:val="24"/>
          <w:highlight w:val="none"/>
          <w:lang w:val="en-US" w:eastAsia="zh-CN"/>
        </w:rPr>
        <w:t xml:space="preserve"> </w:t>
      </w:r>
      <w:r>
        <w:rPr>
          <w:rStyle w:val="29"/>
          <w:rFonts w:hint="eastAsia" w:cs="宋体"/>
          <w:b w:val="0"/>
          <w:bCs/>
          <w:color w:val="auto"/>
          <w:sz w:val="24"/>
          <w:szCs w:val="24"/>
          <w:highlight w:val="none"/>
        </w:rPr>
        <w:t xml:space="preserve"> 月 </w:t>
      </w:r>
      <w:r>
        <w:rPr>
          <w:rStyle w:val="29"/>
          <w:rFonts w:hint="eastAsia" w:cs="宋体"/>
          <w:b w:val="0"/>
          <w:bCs/>
          <w:color w:val="auto"/>
          <w:sz w:val="24"/>
          <w:szCs w:val="24"/>
          <w:highlight w:val="none"/>
          <w:lang w:val="en-US" w:eastAsia="zh-CN"/>
        </w:rPr>
        <w:t xml:space="preserve"> </w:t>
      </w:r>
      <w:r>
        <w:rPr>
          <w:rStyle w:val="29"/>
          <w:rFonts w:hint="eastAsia" w:cs="宋体"/>
          <w:b w:val="0"/>
          <w:bCs/>
          <w:color w:val="auto"/>
          <w:sz w:val="24"/>
          <w:szCs w:val="24"/>
          <w:highlight w:val="none"/>
        </w:rPr>
        <w:t xml:space="preserve"> 日</w:t>
      </w:r>
    </w:p>
    <w:p>
      <w:pPr>
        <w:pStyle w:val="22"/>
        <w:spacing w:before="75" w:beforeAutospacing="0" w:after="75" w:afterAutospacing="0" w:line="360" w:lineRule="auto"/>
        <w:jc w:val="both"/>
        <w:rPr>
          <w:rStyle w:val="29"/>
          <w:rFonts w:hint="eastAsia" w:ascii="宋体" w:hAnsi="宋体" w:eastAsia="宋体" w:cs="宋体"/>
          <w:b/>
          <w:bCs w:val="0"/>
          <w:color w:val="auto"/>
          <w:sz w:val="28"/>
          <w:szCs w:val="28"/>
          <w:highlight w:val="none"/>
          <w:lang w:eastAsia="zh-CN"/>
        </w:rPr>
      </w:pPr>
    </w:p>
    <w:p>
      <w:pPr>
        <w:pStyle w:val="22"/>
        <w:spacing w:before="75" w:beforeAutospacing="0" w:after="75" w:afterAutospacing="0" w:line="360" w:lineRule="auto"/>
        <w:jc w:val="both"/>
        <w:rPr>
          <w:rStyle w:val="29"/>
          <w:rFonts w:hint="eastAsia" w:ascii="宋体" w:hAnsi="宋体" w:eastAsia="宋体" w:cs="宋体"/>
          <w:b/>
          <w:bCs w:val="0"/>
          <w:color w:val="auto"/>
          <w:sz w:val="28"/>
          <w:szCs w:val="28"/>
          <w:highlight w:val="none"/>
          <w:lang w:eastAsia="zh-CN"/>
        </w:rPr>
      </w:pPr>
    </w:p>
    <w:p>
      <w:pPr>
        <w:pStyle w:val="22"/>
        <w:spacing w:before="75" w:beforeAutospacing="0" w:after="75" w:afterAutospacing="0" w:line="360" w:lineRule="auto"/>
        <w:jc w:val="center"/>
        <w:rPr>
          <w:rStyle w:val="29"/>
          <w:rFonts w:hint="eastAsia" w:ascii="宋体" w:hAnsi="宋体" w:eastAsia="宋体" w:cs="宋体"/>
          <w:b/>
          <w:bCs w:val="0"/>
          <w:color w:val="auto"/>
          <w:sz w:val="28"/>
          <w:szCs w:val="28"/>
          <w:highlight w:val="none"/>
          <w:lang w:eastAsia="zh-CN"/>
        </w:rPr>
      </w:pPr>
      <w:r>
        <w:rPr>
          <w:rStyle w:val="29"/>
          <w:rFonts w:hint="eastAsia" w:ascii="宋体" w:hAnsi="宋体" w:eastAsia="宋体" w:cs="宋体"/>
          <w:b/>
          <w:bCs w:val="0"/>
          <w:color w:val="auto"/>
          <w:sz w:val="28"/>
          <w:szCs w:val="28"/>
          <w:highlight w:val="none"/>
          <w:lang w:eastAsia="zh-CN"/>
        </w:rPr>
        <w:t>（</w:t>
      </w:r>
      <w:r>
        <w:rPr>
          <w:rStyle w:val="29"/>
          <w:rFonts w:hint="eastAsia" w:ascii="宋体" w:hAnsi="宋体" w:eastAsia="宋体" w:cs="宋体"/>
          <w:b/>
          <w:bCs w:val="0"/>
          <w:color w:val="auto"/>
          <w:sz w:val="28"/>
          <w:szCs w:val="28"/>
          <w:highlight w:val="none"/>
          <w:lang w:val="en-US" w:eastAsia="zh-CN"/>
        </w:rPr>
        <w:t>8</w:t>
      </w:r>
      <w:r>
        <w:rPr>
          <w:rStyle w:val="29"/>
          <w:rFonts w:hint="eastAsia" w:ascii="宋体" w:hAnsi="宋体" w:eastAsia="宋体" w:cs="宋体"/>
          <w:b/>
          <w:bCs w:val="0"/>
          <w:color w:val="auto"/>
          <w:sz w:val="28"/>
          <w:szCs w:val="28"/>
          <w:highlight w:val="none"/>
          <w:lang w:eastAsia="zh-CN"/>
        </w:rPr>
        <w:t>）</w:t>
      </w:r>
      <w:r>
        <w:rPr>
          <w:rStyle w:val="29"/>
          <w:rFonts w:hint="eastAsia" w:ascii="宋体" w:hAnsi="宋体" w:eastAsia="宋体" w:cs="宋体"/>
          <w:b/>
          <w:bCs w:val="0"/>
          <w:color w:val="auto"/>
          <w:sz w:val="28"/>
          <w:szCs w:val="28"/>
          <w:highlight w:val="none"/>
          <w:lang w:val="en-US" w:eastAsia="zh-CN"/>
        </w:rPr>
        <w:t>项目实施方案</w:t>
      </w:r>
    </w:p>
    <w:p>
      <w:pPr>
        <w:pStyle w:val="22"/>
        <w:numPr>
          <w:ilvl w:val="0"/>
          <w:numId w:val="0"/>
        </w:numPr>
        <w:spacing w:before="75" w:beforeAutospacing="0" w:after="75" w:afterAutospacing="0" w:line="360" w:lineRule="auto"/>
        <w:rPr>
          <w:rStyle w:val="29"/>
          <w:rFonts w:hint="eastAsia" w:cs="宋体"/>
          <w:b w:val="0"/>
          <w:bCs/>
          <w:color w:val="auto"/>
          <w:sz w:val="24"/>
          <w:szCs w:val="24"/>
          <w:highlight w:val="none"/>
          <w:lang w:eastAsia="zh-CN"/>
        </w:rPr>
      </w:pPr>
    </w:p>
    <w:p>
      <w:pPr>
        <w:pStyle w:val="22"/>
        <w:numPr>
          <w:ilvl w:val="0"/>
          <w:numId w:val="0"/>
        </w:numPr>
        <w:spacing w:before="75" w:beforeAutospacing="0" w:after="75" w:afterAutospacing="0" w:line="360" w:lineRule="auto"/>
        <w:rPr>
          <w:rStyle w:val="29"/>
          <w:rFonts w:hint="eastAsia" w:ascii="宋体" w:hAnsi="宋体" w:eastAsia="宋体" w:cs="宋体"/>
          <w:b w:val="0"/>
          <w:bCs/>
          <w:color w:val="auto"/>
          <w:sz w:val="24"/>
          <w:szCs w:val="24"/>
          <w:highlight w:val="none"/>
        </w:rPr>
      </w:pPr>
      <w:r>
        <w:rPr>
          <w:rStyle w:val="29"/>
          <w:rFonts w:hint="eastAsia" w:ascii="宋体" w:hAnsi="宋体" w:eastAsia="宋体" w:cs="宋体"/>
          <w:b w:val="0"/>
          <w:bCs/>
          <w:color w:val="auto"/>
          <w:sz w:val="24"/>
          <w:szCs w:val="24"/>
          <w:highlight w:val="none"/>
          <w:lang w:eastAsia="zh-CN"/>
        </w:rPr>
        <w:t>供应商</w:t>
      </w:r>
      <w:r>
        <w:rPr>
          <w:rStyle w:val="29"/>
          <w:rFonts w:hint="eastAsia" w:ascii="宋体" w:hAnsi="宋体" w:eastAsia="宋体" w:cs="宋体"/>
          <w:b w:val="0"/>
          <w:bCs/>
          <w:color w:val="auto"/>
          <w:sz w:val="24"/>
          <w:szCs w:val="24"/>
          <w:highlight w:val="none"/>
        </w:rPr>
        <w:t>提供的方案包括但不限于以下内容：</w:t>
      </w:r>
    </w:p>
    <w:p>
      <w:pPr>
        <w:pStyle w:val="22"/>
        <w:numPr>
          <w:ilvl w:val="0"/>
          <w:numId w:val="0"/>
        </w:numPr>
        <w:spacing w:before="75" w:beforeAutospacing="0" w:after="75" w:afterAutospacing="0" w:line="360" w:lineRule="auto"/>
        <w:rPr>
          <w:rStyle w:val="29"/>
          <w:rFonts w:hint="eastAsia" w:ascii="宋体" w:hAnsi="宋体" w:eastAsia="宋体" w:cs="宋体"/>
          <w:b w:val="0"/>
          <w:bCs/>
          <w:color w:val="auto"/>
          <w:sz w:val="24"/>
          <w:szCs w:val="24"/>
          <w:highlight w:val="none"/>
          <w:lang w:val="en-US" w:eastAsia="zh-CN"/>
        </w:rPr>
      </w:pPr>
      <w:r>
        <w:rPr>
          <w:rStyle w:val="29"/>
          <w:rFonts w:hint="eastAsia" w:ascii="宋体" w:hAnsi="宋体" w:eastAsia="宋体" w:cs="宋体"/>
          <w:b w:val="0"/>
          <w:bCs/>
          <w:color w:val="auto"/>
          <w:sz w:val="24"/>
          <w:szCs w:val="24"/>
          <w:highlight w:val="none"/>
          <w:lang w:val="en-US" w:eastAsia="zh-CN"/>
        </w:rPr>
        <w:t>①</w:t>
      </w:r>
      <w:r>
        <w:rPr>
          <w:rFonts w:hint="eastAsia" w:asciiTheme="majorEastAsia" w:hAnsiTheme="majorEastAsia" w:eastAsiaTheme="majorEastAsia" w:cstheme="majorEastAsia"/>
          <w:color w:val="auto"/>
          <w:kern w:val="0"/>
          <w:sz w:val="24"/>
          <w:szCs w:val="24"/>
          <w:highlight w:val="none"/>
          <w:lang w:val="en-US" w:eastAsia="zh-CN" w:bidi="ar"/>
        </w:rPr>
        <w:t>项目总体实施方案</w:t>
      </w:r>
      <w:r>
        <w:rPr>
          <w:rStyle w:val="29"/>
          <w:rFonts w:hint="eastAsia" w:ascii="宋体" w:hAnsi="宋体" w:eastAsia="宋体" w:cs="宋体"/>
          <w:b w:val="0"/>
          <w:bCs/>
          <w:color w:val="auto"/>
          <w:sz w:val="24"/>
          <w:szCs w:val="24"/>
          <w:highlight w:val="none"/>
          <w:lang w:val="en-US" w:eastAsia="zh-CN"/>
        </w:rPr>
        <w:t>；</w:t>
      </w:r>
    </w:p>
    <w:p>
      <w:pPr>
        <w:pStyle w:val="22"/>
        <w:numPr>
          <w:ilvl w:val="0"/>
          <w:numId w:val="0"/>
        </w:numPr>
        <w:spacing w:before="75" w:beforeAutospacing="0" w:after="75" w:afterAutospacing="0" w:line="360" w:lineRule="auto"/>
        <w:rPr>
          <w:rStyle w:val="29"/>
          <w:rFonts w:hint="eastAsia" w:ascii="宋体" w:hAnsi="宋体" w:eastAsia="宋体" w:cs="宋体"/>
          <w:b w:val="0"/>
          <w:bCs/>
          <w:color w:val="auto"/>
          <w:sz w:val="24"/>
          <w:szCs w:val="24"/>
          <w:highlight w:val="none"/>
          <w:lang w:val="en-US" w:eastAsia="zh-CN"/>
        </w:rPr>
      </w:pPr>
      <w:r>
        <w:rPr>
          <w:rStyle w:val="29"/>
          <w:rFonts w:hint="eastAsia" w:ascii="宋体" w:hAnsi="宋体" w:eastAsia="宋体" w:cs="宋体"/>
          <w:b w:val="0"/>
          <w:bCs/>
          <w:color w:val="auto"/>
          <w:sz w:val="24"/>
          <w:szCs w:val="24"/>
          <w:highlight w:val="none"/>
          <w:lang w:val="en-US" w:eastAsia="zh-CN"/>
        </w:rPr>
        <w:t>②</w:t>
      </w:r>
      <w:r>
        <w:rPr>
          <w:rFonts w:hint="eastAsia" w:asciiTheme="majorEastAsia" w:hAnsiTheme="majorEastAsia" w:eastAsiaTheme="majorEastAsia" w:cstheme="majorEastAsia"/>
          <w:color w:val="auto"/>
          <w:kern w:val="0"/>
          <w:sz w:val="24"/>
          <w:szCs w:val="24"/>
          <w:highlight w:val="none"/>
          <w:lang w:val="en-US" w:eastAsia="zh-CN" w:bidi="ar"/>
        </w:rPr>
        <w:t>采购供应计划</w:t>
      </w:r>
      <w:r>
        <w:rPr>
          <w:rStyle w:val="29"/>
          <w:rFonts w:hint="eastAsia" w:ascii="宋体" w:hAnsi="宋体" w:eastAsia="宋体" w:cs="宋体"/>
          <w:b w:val="0"/>
          <w:bCs/>
          <w:color w:val="auto"/>
          <w:sz w:val="24"/>
          <w:szCs w:val="24"/>
          <w:highlight w:val="none"/>
          <w:lang w:val="en-US" w:eastAsia="zh-CN"/>
        </w:rPr>
        <w:t>；</w:t>
      </w:r>
    </w:p>
    <w:p>
      <w:pPr>
        <w:pStyle w:val="22"/>
        <w:numPr>
          <w:ilvl w:val="0"/>
          <w:numId w:val="0"/>
        </w:numPr>
        <w:spacing w:before="75" w:beforeAutospacing="0" w:after="75" w:afterAutospacing="0" w:line="360" w:lineRule="auto"/>
        <w:rPr>
          <w:rStyle w:val="29"/>
          <w:rFonts w:hint="eastAsia" w:ascii="宋体" w:hAnsi="宋体" w:eastAsia="宋体" w:cs="宋体"/>
          <w:b w:val="0"/>
          <w:bCs/>
          <w:color w:val="auto"/>
          <w:sz w:val="24"/>
          <w:szCs w:val="24"/>
          <w:highlight w:val="none"/>
          <w:lang w:val="en-US" w:eastAsia="zh-CN"/>
        </w:rPr>
      </w:pPr>
      <w:r>
        <w:rPr>
          <w:rStyle w:val="29"/>
          <w:rFonts w:hint="eastAsia" w:ascii="宋体" w:hAnsi="宋体" w:eastAsia="宋体" w:cs="宋体"/>
          <w:b w:val="0"/>
          <w:bCs/>
          <w:color w:val="auto"/>
          <w:sz w:val="24"/>
          <w:szCs w:val="24"/>
          <w:highlight w:val="none"/>
          <w:lang w:val="en-US" w:eastAsia="zh-CN"/>
        </w:rPr>
        <w:t>③</w:t>
      </w:r>
      <w:r>
        <w:rPr>
          <w:rFonts w:hint="eastAsia" w:asciiTheme="majorEastAsia" w:hAnsiTheme="majorEastAsia" w:eastAsiaTheme="majorEastAsia" w:cstheme="majorEastAsia"/>
          <w:color w:val="auto"/>
          <w:kern w:val="0"/>
          <w:sz w:val="24"/>
          <w:szCs w:val="24"/>
          <w:highlight w:val="none"/>
          <w:lang w:val="en-US" w:eastAsia="zh-CN" w:bidi="ar"/>
        </w:rPr>
        <w:t>包装及运输方案</w:t>
      </w:r>
      <w:r>
        <w:rPr>
          <w:rStyle w:val="29"/>
          <w:rFonts w:hint="eastAsia" w:ascii="宋体" w:hAnsi="宋体" w:eastAsia="宋体" w:cs="宋体"/>
          <w:b w:val="0"/>
          <w:bCs/>
          <w:color w:val="auto"/>
          <w:sz w:val="24"/>
          <w:szCs w:val="24"/>
          <w:highlight w:val="none"/>
          <w:lang w:val="en-US" w:eastAsia="zh-CN"/>
        </w:rPr>
        <w:t>；</w:t>
      </w:r>
    </w:p>
    <w:p>
      <w:pPr>
        <w:pStyle w:val="22"/>
        <w:numPr>
          <w:ilvl w:val="0"/>
          <w:numId w:val="0"/>
        </w:numPr>
        <w:spacing w:before="75" w:beforeAutospacing="0" w:after="75" w:afterAutospacing="0" w:line="360" w:lineRule="auto"/>
        <w:rPr>
          <w:rFonts w:hint="eastAsia" w:asciiTheme="majorEastAsia" w:hAnsiTheme="majorEastAsia" w:eastAsiaTheme="majorEastAsia" w:cstheme="majorEastAsia"/>
          <w:b w:val="0"/>
          <w:bCs w:val="0"/>
          <w:color w:val="auto"/>
          <w:kern w:val="0"/>
          <w:sz w:val="24"/>
          <w:szCs w:val="24"/>
          <w:highlight w:val="none"/>
          <w:lang w:val="en-US" w:eastAsia="zh-CN" w:bidi="ar"/>
        </w:rPr>
      </w:pPr>
      <w:r>
        <w:rPr>
          <w:rFonts w:hint="eastAsia" w:asciiTheme="majorEastAsia" w:hAnsiTheme="majorEastAsia" w:eastAsiaTheme="majorEastAsia" w:cstheme="majorEastAsia"/>
          <w:color w:val="auto"/>
          <w:kern w:val="0"/>
          <w:sz w:val="24"/>
          <w:szCs w:val="24"/>
          <w:highlight w:val="none"/>
          <w:lang w:val="en-US" w:eastAsia="zh-CN" w:bidi="ar"/>
        </w:rPr>
        <w:t>④产品</w:t>
      </w:r>
      <w:r>
        <w:rPr>
          <w:rFonts w:hint="eastAsia" w:asciiTheme="majorEastAsia" w:hAnsiTheme="majorEastAsia" w:eastAsiaTheme="majorEastAsia" w:cstheme="majorEastAsia"/>
          <w:b w:val="0"/>
          <w:bCs w:val="0"/>
          <w:color w:val="auto"/>
          <w:kern w:val="0"/>
          <w:sz w:val="24"/>
          <w:szCs w:val="24"/>
          <w:highlight w:val="none"/>
          <w:lang w:val="en-US" w:eastAsia="zh-CN" w:bidi="ar"/>
        </w:rPr>
        <w:t>质量保障；</w:t>
      </w:r>
    </w:p>
    <w:p>
      <w:pPr>
        <w:pStyle w:val="22"/>
        <w:spacing w:before="75" w:beforeAutospacing="0" w:after="75" w:afterAutospacing="0" w:line="360" w:lineRule="auto"/>
        <w:rPr>
          <w:rFonts w:hint="eastAsia" w:asciiTheme="majorEastAsia" w:hAnsiTheme="majorEastAsia" w:eastAsiaTheme="majorEastAsia" w:cstheme="majorEastAsia"/>
          <w:b w:val="0"/>
          <w:bCs w:val="0"/>
          <w:color w:val="auto"/>
          <w:kern w:val="0"/>
          <w:sz w:val="24"/>
          <w:szCs w:val="24"/>
          <w:highlight w:val="none"/>
          <w:lang w:val="en-US" w:eastAsia="zh-CN" w:bidi="ar"/>
        </w:rPr>
      </w:pPr>
      <w:r>
        <w:rPr>
          <w:rFonts w:hint="eastAsia" w:asciiTheme="majorEastAsia" w:hAnsiTheme="majorEastAsia" w:eastAsiaTheme="majorEastAsia" w:cstheme="majorEastAsia"/>
          <w:b w:val="0"/>
          <w:bCs w:val="0"/>
          <w:color w:val="auto"/>
          <w:kern w:val="0"/>
          <w:sz w:val="24"/>
          <w:szCs w:val="24"/>
          <w:highlight w:val="none"/>
          <w:lang w:val="en-US" w:eastAsia="zh-CN" w:bidi="ar"/>
        </w:rPr>
        <w:t>⑤验收标准及方式、技术规范性文件说明</w:t>
      </w:r>
    </w:p>
    <w:p>
      <w:pPr>
        <w:pStyle w:val="22"/>
        <w:spacing w:before="75" w:beforeAutospacing="0" w:after="75" w:afterAutospacing="0" w:line="360" w:lineRule="auto"/>
        <w:rPr>
          <w:rFonts w:hint="default" w:asciiTheme="majorEastAsia" w:hAnsiTheme="majorEastAsia" w:eastAsiaTheme="majorEastAsia" w:cstheme="majorEastAsia"/>
          <w:b w:val="0"/>
          <w:bCs w:val="0"/>
          <w:color w:val="auto"/>
          <w:kern w:val="0"/>
          <w:sz w:val="24"/>
          <w:szCs w:val="24"/>
          <w:highlight w:val="none"/>
          <w:lang w:val="en-US" w:eastAsia="zh-CN" w:bidi="ar"/>
        </w:rPr>
      </w:pPr>
      <w:r>
        <w:rPr>
          <w:rFonts w:hint="eastAsia" w:asciiTheme="majorEastAsia" w:hAnsiTheme="majorEastAsia" w:eastAsiaTheme="majorEastAsia" w:cstheme="majorEastAsia"/>
          <w:b w:val="0"/>
          <w:bCs w:val="0"/>
          <w:color w:val="auto"/>
          <w:kern w:val="0"/>
          <w:sz w:val="24"/>
          <w:szCs w:val="24"/>
          <w:highlight w:val="none"/>
          <w:lang w:val="en-US" w:eastAsia="zh-CN" w:bidi="ar"/>
        </w:rPr>
        <w:t>...</w:t>
      </w:r>
    </w:p>
    <w:p>
      <w:pPr>
        <w:pStyle w:val="22"/>
        <w:spacing w:before="75" w:beforeAutospacing="0" w:after="75" w:afterAutospacing="0" w:line="360" w:lineRule="auto"/>
        <w:rPr>
          <w:rStyle w:val="29"/>
          <w:rFonts w:hint="eastAsia" w:ascii="宋体" w:hAnsi="宋体" w:eastAsia="宋体" w:cs="宋体"/>
          <w:b w:val="0"/>
          <w:bCs/>
          <w:color w:val="auto"/>
          <w:sz w:val="24"/>
          <w:szCs w:val="24"/>
          <w:highlight w:val="none"/>
        </w:rPr>
      </w:pPr>
    </w:p>
    <w:p>
      <w:pPr>
        <w:pStyle w:val="22"/>
        <w:spacing w:before="75" w:beforeAutospacing="0" w:after="75" w:afterAutospacing="0" w:line="360" w:lineRule="auto"/>
        <w:rPr>
          <w:rStyle w:val="29"/>
          <w:rFonts w:hint="eastAsia" w:ascii="宋体" w:hAnsi="宋体" w:eastAsia="宋体" w:cs="宋体"/>
          <w:b w:val="0"/>
          <w:bCs/>
          <w:color w:val="auto"/>
          <w:sz w:val="24"/>
          <w:szCs w:val="24"/>
          <w:highlight w:val="none"/>
        </w:rPr>
      </w:pPr>
      <w:r>
        <w:rPr>
          <w:rStyle w:val="29"/>
          <w:rFonts w:hint="eastAsia" w:cs="宋体"/>
          <w:b w:val="0"/>
          <w:bCs/>
          <w:color w:val="auto"/>
          <w:sz w:val="24"/>
          <w:szCs w:val="24"/>
          <w:highlight w:val="none"/>
          <w:lang w:eastAsia="zh-CN"/>
        </w:rPr>
        <w:t>供应商</w:t>
      </w:r>
      <w:r>
        <w:rPr>
          <w:rStyle w:val="29"/>
          <w:rFonts w:hint="eastAsia" w:ascii="宋体" w:hAnsi="宋体" w:eastAsia="宋体" w:cs="宋体"/>
          <w:b w:val="0"/>
          <w:bCs/>
          <w:color w:val="auto"/>
          <w:sz w:val="24"/>
          <w:szCs w:val="24"/>
          <w:highlight w:val="none"/>
        </w:rPr>
        <w:t>（盖章）：</w:t>
      </w:r>
    </w:p>
    <w:p>
      <w:pPr>
        <w:pStyle w:val="22"/>
        <w:spacing w:before="75" w:beforeAutospacing="0" w:after="75" w:afterAutospacing="0" w:line="360" w:lineRule="auto"/>
        <w:rPr>
          <w:rStyle w:val="29"/>
          <w:rFonts w:hint="eastAsia" w:ascii="宋体" w:hAnsi="宋体" w:eastAsia="宋体" w:cs="宋体"/>
          <w:b w:val="0"/>
          <w:bCs/>
          <w:color w:val="auto"/>
          <w:sz w:val="24"/>
          <w:szCs w:val="24"/>
          <w:highlight w:val="none"/>
        </w:rPr>
      </w:pPr>
    </w:p>
    <w:p>
      <w:pPr>
        <w:pStyle w:val="22"/>
        <w:spacing w:before="75" w:beforeAutospacing="0" w:after="75" w:afterAutospacing="0" w:line="360" w:lineRule="auto"/>
        <w:rPr>
          <w:rStyle w:val="29"/>
          <w:rFonts w:hint="eastAsia" w:ascii="宋体" w:hAnsi="宋体" w:eastAsia="宋体" w:cs="宋体"/>
          <w:b w:val="0"/>
          <w:bCs/>
          <w:color w:val="auto"/>
          <w:sz w:val="24"/>
          <w:szCs w:val="24"/>
          <w:highlight w:val="none"/>
        </w:rPr>
      </w:pPr>
      <w:r>
        <w:rPr>
          <w:rStyle w:val="29"/>
          <w:rFonts w:hint="eastAsia" w:ascii="宋体" w:hAnsi="宋体" w:eastAsia="宋体" w:cs="宋体"/>
          <w:b w:val="0"/>
          <w:bCs/>
          <w:color w:val="auto"/>
          <w:sz w:val="24"/>
          <w:szCs w:val="24"/>
          <w:highlight w:val="none"/>
        </w:rPr>
        <w:t>法定代表人或委托代理人（签字或盖章）：</w:t>
      </w:r>
    </w:p>
    <w:p>
      <w:pPr>
        <w:pStyle w:val="22"/>
        <w:spacing w:before="75" w:beforeAutospacing="0" w:after="75" w:afterAutospacing="0" w:line="360" w:lineRule="auto"/>
        <w:rPr>
          <w:rStyle w:val="29"/>
          <w:rFonts w:hint="eastAsia" w:ascii="宋体" w:hAnsi="宋体" w:eastAsia="宋体" w:cs="宋体"/>
          <w:b w:val="0"/>
          <w:bCs/>
          <w:color w:val="auto"/>
          <w:sz w:val="24"/>
          <w:szCs w:val="24"/>
          <w:highlight w:val="none"/>
        </w:rPr>
      </w:pPr>
    </w:p>
    <w:p>
      <w:pPr>
        <w:pStyle w:val="22"/>
        <w:spacing w:before="75" w:beforeAutospacing="0" w:after="75" w:afterAutospacing="0" w:line="360" w:lineRule="auto"/>
        <w:rPr>
          <w:rStyle w:val="29"/>
          <w:rFonts w:hint="eastAsia" w:cs="宋体"/>
          <w:b w:val="0"/>
          <w:bCs/>
          <w:color w:val="auto"/>
          <w:sz w:val="24"/>
          <w:szCs w:val="24"/>
          <w:highlight w:val="none"/>
        </w:rPr>
      </w:pPr>
      <w:r>
        <w:rPr>
          <w:rStyle w:val="29"/>
          <w:rFonts w:hint="eastAsia" w:ascii="宋体" w:hAnsi="宋体" w:eastAsia="宋体" w:cs="宋体"/>
          <w:b w:val="0"/>
          <w:bCs/>
          <w:color w:val="auto"/>
          <w:sz w:val="24"/>
          <w:szCs w:val="24"/>
          <w:highlight w:val="none"/>
          <w:lang w:eastAsia="zh-CN"/>
        </w:rPr>
        <w:t>日期：</w:t>
      </w:r>
      <w:r>
        <w:rPr>
          <w:rStyle w:val="29"/>
          <w:rFonts w:hint="eastAsia" w:ascii="宋体" w:hAnsi="宋体" w:eastAsia="宋体" w:cs="宋体"/>
          <w:b w:val="0"/>
          <w:bCs/>
          <w:color w:val="auto"/>
          <w:sz w:val="24"/>
          <w:szCs w:val="24"/>
          <w:highlight w:val="none"/>
          <w:lang w:val="en-US" w:eastAsia="zh-CN"/>
        </w:rPr>
        <w:t xml:space="preserve">     </w:t>
      </w:r>
      <w:r>
        <w:rPr>
          <w:rStyle w:val="29"/>
          <w:rFonts w:hint="eastAsia" w:ascii="宋体" w:hAnsi="宋体" w:eastAsia="宋体" w:cs="宋体"/>
          <w:b w:val="0"/>
          <w:bCs/>
          <w:color w:val="auto"/>
          <w:sz w:val="24"/>
          <w:szCs w:val="24"/>
          <w:highlight w:val="none"/>
        </w:rPr>
        <w:t xml:space="preserve"> 年 </w:t>
      </w:r>
      <w:r>
        <w:rPr>
          <w:rStyle w:val="29"/>
          <w:rFonts w:hint="eastAsia" w:ascii="宋体" w:hAnsi="宋体" w:eastAsia="宋体" w:cs="宋体"/>
          <w:b w:val="0"/>
          <w:bCs/>
          <w:color w:val="auto"/>
          <w:sz w:val="24"/>
          <w:szCs w:val="24"/>
          <w:highlight w:val="none"/>
          <w:lang w:val="en-US" w:eastAsia="zh-CN"/>
        </w:rPr>
        <w:t xml:space="preserve"> </w:t>
      </w:r>
      <w:r>
        <w:rPr>
          <w:rStyle w:val="29"/>
          <w:rFonts w:hint="eastAsia" w:ascii="宋体" w:hAnsi="宋体" w:eastAsia="宋体" w:cs="宋体"/>
          <w:b w:val="0"/>
          <w:bCs/>
          <w:color w:val="auto"/>
          <w:sz w:val="24"/>
          <w:szCs w:val="24"/>
          <w:highlight w:val="none"/>
        </w:rPr>
        <w:t xml:space="preserve"> 月 </w:t>
      </w:r>
      <w:r>
        <w:rPr>
          <w:rStyle w:val="29"/>
          <w:rFonts w:hint="eastAsia" w:ascii="宋体" w:hAnsi="宋体" w:eastAsia="宋体" w:cs="宋体"/>
          <w:b w:val="0"/>
          <w:bCs/>
          <w:color w:val="auto"/>
          <w:sz w:val="24"/>
          <w:szCs w:val="24"/>
          <w:highlight w:val="none"/>
          <w:lang w:val="en-US" w:eastAsia="zh-CN"/>
        </w:rPr>
        <w:t xml:space="preserve"> </w:t>
      </w:r>
      <w:r>
        <w:rPr>
          <w:rStyle w:val="29"/>
          <w:rFonts w:hint="eastAsia" w:ascii="宋体" w:hAnsi="宋体" w:eastAsia="宋体" w:cs="宋体"/>
          <w:b w:val="0"/>
          <w:bCs/>
          <w:color w:val="auto"/>
          <w:sz w:val="24"/>
          <w:szCs w:val="24"/>
          <w:highlight w:val="none"/>
        </w:rPr>
        <w:t xml:space="preserve"> 日</w:t>
      </w:r>
    </w:p>
    <w:p>
      <w:pPr>
        <w:jc w:val="both"/>
        <w:rPr>
          <w:rFonts w:hint="eastAsia" w:ascii="宋体" w:hAnsi="宋体" w:cs="宋体"/>
          <w:b/>
          <w:color w:val="auto"/>
          <w:sz w:val="24"/>
          <w:highlight w:val="none"/>
        </w:rPr>
      </w:pPr>
      <w:r>
        <w:rPr>
          <w:rFonts w:hint="eastAsia" w:ascii="宋体" w:hAnsi="宋体" w:cs="宋体"/>
          <w:b/>
          <w:color w:val="auto"/>
          <w:sz w:val="24"/>
          <w:highlight w:val="none"/>
        </w:rPr>
        <w:t xml:space="preserve"> </w:t>
      </w:r>
    </w:p>
    <w:p>
      <w:pPr>
        <w:jc w:val="center"/>
        <w:rPr>
          <w:rFonts w:hint="eastAsia" w:ascii="宋体" w:hAnsi="宋体" w:cs="宋体"/>
          <w:b/>
          <w:color w:val="auto"/>
          <w:sz w:val="28"/>
          <w:szCs w:val="28"/>
          <w:highlight w:val="none"/>
          <w:lang w:eastAsia="zh-CN"/>
        </w:rPr>
      </w:pPr>
    </w:p>
    <w:p>
      <w:pPr>
        <w:jc w:val="center"/>
        <w:rPr>
          <w:rFonts w:hint="eastAsia" w:ascii="宋体" w:hAnsi="宋体" w:cs="宋体"/>
          <w:b/>
          <w:color w:val="auto"/>
          <w:sz w:val="28"/>
          <w:szCs w:val="28"/>
          <w:highlight w:val="none"/>
          <w:lang w:eastAsia="zh-CN"/>
        </w:rPr>
      </w:pPr>
    </w:p>
    <w:p>
      <w:pPr>
        <w:jc w:val="both"/>
        <w:rPr>
          <w:rFonts w:hint="eastAsia" w:ascii="宋体" w:hAnsi="宋体" w:cs="宋体"/>
          <w:b/>
          <w:color w:val="auto"/>
          <w:sz w:val="28"/>
          <w:szCs w:val="28"/>
          <w:highlight w:val="none"/>
          <w:lang w:eastAsia="zh-CN"/>
        </w:rPr>
      </w:pPr>
    </w:p>
    <w:p>
      <w:pPr>
        <w:widowControl/>
        <w:numPr>
          <w:ilvl w:val="0"/>
          <w:numId w:val="0"/>
        </w:numPr>
        <w:spacing w:line="360" w:lineRule="auto"/>
        <w:jc w:val="center"/>
        <w:rPr>
          <w:rStyle w:val="29"/>
          <w:rFonts w:hint="eastAsia" w:ascii="宋体" w:hAnsi="宋体" w:eastAsia="宋体" w:cs="宋体"/>
          <w:bCs w:val="0"/>
          <w:color w:val="auto"/>
          <w:kern w:val="0"/>
          <w:sz w:val="28"/>
          <w:szCs w:val="28"/>
          <w:highlight w:val="none"/>
          <w:lang w:val="en-US" w:eastAsia="zh-CN" w:bidi="ar-SA"/>
        </w:rPr>
      </w:pPr>
    </w:p>
    <w:p>
      <w:pPr>
        <w:widowControl/>
        <w:numPr>
          <w:ilvl w:val="0"/>
          <w:numId w:val="0"/>
        </w:numPr>
        <w:spacing w:line="360" w:lineRule="auto"/>
        <w:jc w:val="center"/>
        <w:rPr>
          <w:rStyle w:val="29"/>
          <w:rFonts w:hint="eastAsia" w:ascii="宋体" w:hAnsi="宋体" w:eastAsia="宋体" w:cs="宋体"/>
          <w:bCs w:val="0"/>
          <w:color w:val="auto"/>
          <w:kern w:val="0"/>
          <w:sz w:val="28"/>
          <w:szCs w:val="28"/>
          <w:highlight w:val="none"/>
          <w:lang w:val="en-US" w:eastAsia="zh-CN" w:bidi="ar-SA"/>
        </w:rPr>
      </w:pPr>
    </w:p>
    <w:p>
      <w:pPr>
        <w:pStyle w:val="2"/>
        <w:rPr>
          <w:rFonts w:hint="eastAsia"/>
          <w:color w:val="auto"/>
          <w:highlight w:val="none"/>
          <w:lang w:val="en-US" w:eastAsia="zh-CN"/>
        </w:rPr>
      </w:pPr>
    </w:p>
    <w:p>
      <w:pPr>
        <w:pStyle w:val="22"/>
        <w:spacing w:before="75" w:beforeAutospacing="0" w:after="75" w:afterAutospacing="0" w:line="360" w:lineRule="auto"/>
        <w:jc w:val="center"/>
        <w:rPr>
          <w:rStyle w:val="29"/>
          <w:rFonts w:hint="eastAsia" w:ascii="宋体" w:hAnsi="宋体" w:eastAsia="宋体" w:cs="宋体"/>
          <w:b/>
          <w:bCs w:val="0"/>
          <w:color w:val="auto"/>
          <w:sz w:val="28"/>
          <w:szCs w:val="28"/>
          <w:highlight w:val="none"/>
          <w:lang w:eastAsia="zh-CN"/>
        </w:rPr>
      </w:pPr>
    </w:p>
    <w:p>
      <w:pPr>
        <w:pStyle w:val="22"/>
        <w:spacing w:before="75" w:beforeAutospacing="0" w:after="75" w:afterAutospacing="0" w:line="360" w:lineRule="auto"/>
        <w:jc w:val="center"/>
        <w:rPr>
          <w:rStyle w:val="29"/>
          <w:rFonts w:hint="eastAsia" w:ascii="宋体" w:hAnsi="宋体" w:eastAsia="宋体" w:cs="宋体"/>
          <w:b/>
          <w:bCs w:val="0"/>
          <w:color w:val="auto"/>
          <w:sz w:val="28"/>
          <w:szCs w:val="28"/>
          <w:highlight w:val="none"/>
          <w:lang w:eastAsia="zh-CN"/>
        </w:rPr>
      </w:pPr>
      <w:r>
        <w:rPr>
          <w:rStyle w:val="29"/>
          <w:rFonts w:hint="eastAsia" w:ascii="宋体" w:hAnsi="宋体" w:eastAsia="宋体" w:cs="宋体"/>
          <w:b/>
          <w:bCs w:val="0"/>
          <w:color w:val="auto"/>
          <w:sz w:val="28"/>
          <w:szCs w:val="28"/>
          <w:highlight w:val="none"/>
          <w:lang w:eastAsia="zh-CN"/>
        </w:rPr>
        <w:t>（</w:t>
      </w:r>
      <w:r>
        <w:rPr>
          <w:rStyle w:val="29"/>
          <w:rFonts w:hint="eastAsia" w:ascii="宋体" w:hAnsi="宋体" w:eastAsia="宋体" w:cs="宋体"/>
          <w:b/>
          <w:bCs w:val="0"/>
          <w:color w:val="auto"/>
          <w:sz w:val="28"/>
          <w:szCs w:val="28"/>
          <w:highlight w:val="none"/>
          <w:lang w:val="en-US" w:eastAsia="zh-CN"/>
        </w:rPr>
        <w:t>9</w:t>
      </w:r>
      <w:r>
        <w:rPr>
          <w:rStyle w:val="29"/>
          <w:rFonts w:hint="eastAsia" w:ascii="宋体" w:hAnsi="宋体" w:eastAsia="宋体" w:cs="宋体"/>
          <w:b/>
          <w:bCs w:val="0"/>
          <w:color w:val="auto"/>
          <w:sz w:val="28"/>
          <w:szCs w:val="28"/>
          <w:highlight w:val="none"/>
          <w:lang w:eastAsia="zh-CN"/>
        </w:rPr>
        <w:t>）</w:t>
      </w:r>
      <w:r>
        <w:rPr>
          <w:rStyle w:val="29"/>
          <w:rFonts w:hint="eastAsia" w:ascii="宋体" w:hAnsi="宋体" w:eastAsia="宋体" w:cs="宋体"/>
          <w:b/>
          <w:bCs w:val="0"/>
          <w:color w:val="auto"/>
          <w:sz w:val="28"/>
          <w:szCs w:val="28"/>
          <w:highlight w:val="none"/>
          <w:lang w:val="en-US" w:eastAsia="zh-CN"/>
        </w:rPr>
        <w:t>投标货物技术支持与服务方案</w:t>
      </w:r>
    </w:p>
    <w:p>
      <w:pPr>
        <w:widowControl/>
        <w:numPr>
          <w:ilvl w:val="0"/>
          <w:numId w:val="0"/>
        </w:numPr>
        <w:spacing w:line="360" w:lineRule="auto"/>
        <w:jc w:val="center"/>
        <w:rPr>
          <w:rStyle w:val="29"/>
          <w:rFonts w:hint="eastAsia" w:ascii="宋体" w:hAnsi="宋体" w:eastAsia="宋体" w:cs="宋体"/>
          <w:bCs w:val="0"/>
          <w:color w:val="auto"/>
          <w:kern w:val="0"/>
          <w:sz w:val="28"/>
          <w:szCs w:val="28"/>
          <w:highlight w:val="none"/>
          <w:lang w:val="en-US" w:eastAsia="zh-CN" w:bidi="ar-SA"/>
        </w:rPr>
      </w:pPr>
    </w:p>
    <w:p>
      <w:pPr>
        <w:pStyle w:val="22"/>
        <w:numPr>
          <w:ilvl w:val="0"/>
          <w:numId w:val="0"/>
        </w:numPr>
        <w:spacing w:before="75" w:beforeAutospacing="0" w:after="75" w:afterAutospacing="0" w:line="360" w:lineRule="auto"/>
        <w:rPr>
          <w:rStyle w:val="29"/>
          <w:rFonts w:hint="eastAsia" w:ascii="宋体" w:hAnsi="宋体" w:eastAsia="宋体" w:cs="宋体"/>
          <w:b w:val="0"/>
          <w:bCs/>
          <w:color w:val="auto"/>
          <w:sz w:val="24"/>
          <w:szCs w:val="24"/>
          <w:highlight w:val="none"/>
        </w:rPr>
      </w:pPr>
      <w:r>
        <w:rPr>
          <w:rStyle w:val="29"/>
          <w:rFonts w:hint="eastAsia" w:cs="宋体"/>
          <w:b w:val="0"/>
          <w:bCs/>
          <w:color w:val="auto"/>
          <w:sz w:val="24"/>
          <w:szCs w:val="24"/>
          <w:highlight w:val="none"/>
          <w:lang w:eastAsia="zh-CN"/>
        </w:rPr>
        <w:t>供应商</w:t>
      </w:r>
      <w:r>
        <w:rPr>
          <w:rStyle w:val="29"/>
          <w:rFonts w:hint="eastAsia" w:ascii="宋体" w:hAnsi="宋体" w:eastAsia="宋体" w:cs="宋体"/>
          <w:b w:val="0"/>
          <w:bCs/>
          <w:color w:val="auto"/>
          <w:sz w:val="24"/>
          <w:szCs w:val="24"/>
          <w:highlight w:val="none"/>
        </w:rPr>
        <w:t>提供的方案包括但不限于以下内容：</w:t>
      </w:r>
    </w:p>
    <w:p>
      <w:pPr>
        <w:pStyle w:val="22"/>
        <w:numPr>
          <w:ilvl w:val="0"/>
          <w:numId w:val="0"/>
        </w:numPr>
        <w:spacing w:before="75" w:beforeAutospacing="0" w:after="75" w:afterAutospacing="0" w:line="360" w:lineRule="auto"/>
        <w:rPr>
          <w:rFonts w:hint="eastAsia" w:ascii="宋体" w:hAnsi="宋体" w:cs="宋体"/>
          <w:b w:val="0"/>
          <w:bCs w:val="0"/>
          <w:color w:val="auto"/>
          <w:kern w:val="0"/>
          <w:sz w:val="24"/>
          <w:szCs w:val="24"/>
          <w:highlight w:val="none"/>
          <w:lang w:val="en-US" w:eastAsia="zh-CN"/>
        </w:rPr>
      </w:pPr>
      <w:r>
        <w:rPr>
          <w:rFonts w:hint="eastAsia" w:ascii="宋体" w:hAnsi="宋体" w:cs="宋体"/>
          <w:b w:val="0"/>
          <w:bCs w:val="0"/>
          <w:color w:val="auto"/>
          <w:kern w:val="0"/>
          <w:sz w:val="24"/>
          <w:szCs w:val="24"/>
          <w:highlight w:val="none"/>
          <w:lang w:val="en-US" w:eastAsia="zh-CN"/>
        </w:rPr>
        <w:t>①售后服务的程序、内容及措施；</w:t>
      </w:r>
    </w:p>
    <w:p>
      <w:pPr>
        <w:pStyle w:val="22"/>
        <w:numPr>
          <w:ilvl w:val="0"/>
          <w:numId w:val="0"/>
        </w:numPr>
        <w:spacing w:before="75" w:beforeAutospacing="0" w:after="75" w:afterAutospacing="0" w:line="360" w:lineRule="auto"/>
        <w:rPr>
          <w:rFonts w:hint="eastAsia" w:ascii="宋体" w:hAnsi="宋体" w:cs="宋体"/>
          <w:b w:val="0"/>
          <w:bCs w:val="0"/>
          <w:color w:val="auto"/>
          <w:kern w:val="0"/>
          <w:sz w:val="24"/>
          <w:szCs w:val="24"/>
          <w:highlight w:val="none"/>
          <w:lang w:val="en-US" w:eastAsia="zh-CN"/>
        </w:rPr>
      </w:pPr>
      <w:r>
        <w:rPr>
          <w:rFonts w:hint="eastAsia" w:ascii="宋体" w:hAnsi="宋体" w:cs="宋体"/>
          <w:b w:val="0"/>
          <w:bCs w:val="0"/>
          <w:color w:val="auto"/>
          <w:kern w:val="0"/>
          <w:sz w:val="24"/>
          <w:szCs w:val="24"/>
          <w:highlight w:val="none"/>
          <w:lang w:val="en-US" w:eastAsia="zh-CN"/>
        </w:rPr>
        <w:t>②响应时间和技术支持情况；</w:t>
      </w:r>
    </w:p>
    <w:p>
      <w:pPr>
        <w:pStyle w:val="22"/>
        <w:numPr>
          <w:ilvl w:val="0"/>
          <w:numId w:val="0"/>
        </w:numPr>
        <w:spacing w:before="75" w:beforeAutospacing="0" w:after="75" w:afterAutospacing="0" w:line="360" w:lineRule="auto"/>
        <w:rPr>
          <w:rFonts w:hint="eastAsia" w:ascii="宋体" w:hAnsi="宋体" w:cs="宋体"/>
          <w:b w:val="0"/>
          <w:bCs w:val="0"/>
          <w:color w:val="auto"/>
          <w:kern w:val="0"/>
          <w:sz w:val="24"/>
          <w:szCs w:val="24"/>
          <w:highlight w:val="none"/>
          <w:lang w:val="en-US" w:eastAsia="zh-CN"/>
        </w:rPr>
      </w:pPr>
      <w:r>
        <w:rPr>
          <w:rFonts w:hint="eastAsia" w:ascii="宋体" w:hAnsi="宋体" w:cs="宋体"/>
          <w:b w:val="0"/>
          <w:bCs w:val="0"/>
          <w:color w:val="auto"/>
          <w:kern w:val="0"/>
          <w:sz w:val="24"/>
          <w:szCs w:val="24"/>
          <w:highlight w:val="none"/>
          <w:lang w:val="en-US" w:eastAsia="zh-CN"/>
        </w:rPr>
        <w:t>③</w:t>
      </w:r>
      <w:r>
        <w:rPr>
          <w:rFonts w:hint="eastAsia" w:cs="宋体"/>
          <w:b w:val="0"/>
          <w:bCs w:val="0"/>
          <w:color w:val="auto"/>
          <w:kern w:val="0"/>
          <w:sz w:val="24"/>
          <w:szCs w:val="24"/>
          <w:highlight w:val="none"/>
          <w:lang w:val="en-US" w:eastAsia="zh-CN"/>
        </w:rPr>
        <w:t>应急</w:t>
      </w:r>
      <w:r>
        <w:rPr>
          <w:rFonts w:hint="eastAsia" w:ascii="宋体" w:hAnsi="宋体" w:cs="宋体"/>
          <w:b w:val="0"/>
          <w:bCs w:val="0"/>
          <w:color w:val="auto"/>
          <w:kern w:val="0"/>
          <w:sz w:val="24"/>
          <w:szCs w:val="24"/>
          <w:highlight w:val="none"/>
          <w:lang w:val="en-US" w:eastAsia="zh-CN"/>
        </w:rPr>
        <w:t>方案及</w:t>
      </w:r>
      <w:r>
        <w:rPr>
          <w:rFonts w:hint="eastAsia" w:cs="宋体"/>
          <w:b w:val="0"/>
          <w:bCs w:val="0"/>
          <w:color w:val="auto"/>
          <w:kern w:val="0"/>
          <w:sz w:val="24"/>
          <w:szCs w:val="24"/>
          <w:highlight w:val="none"/>
          <w:lang w:val="en-US" w:eastAsia="zh-CN"/>
        </w:rPr>
        <w:t>措施</w:t>
      </w:r>
      <w:r>
        <w:rPr>
          <w:rFonts w:hint="eastAsia" w:ascii="宋体" w:hAnsi="宋体" w:cs="宋体"/>
          <w:b w:val="0"/>
          <w:bCs w:val="0"/>
          <w:color w:val="auto"/>
          <w:kern w:val="0"/>
          <w:sz w:val="24"/>
          <w:szCs w:val="24"/>
          <w:highlight w:val="none"/>
          <w:lang w:val="en-US" w:eastAsia="zh-CN"/>
        </w:rPr>
        <w:t>；</w:t>
      </w:r>
    </w:p>
    <w:p>
      <w:pPr>
        <w:pStyle w:val="22"/>
        <w:numPr>
          <w:ilvl w:val="0"/>
          <w:numId w:val="0"/>
        </w:numPr>
        <w:spacing w:before="75" w:beforeAutospacing="0" w:after="75" w:afterAutospacing="0" w:line="360" w:lineRule="auto"/>
        <w:rPr>
          <w:rStyle w:val="29"/>
          <w:rFonts w:hint="eastAsia" w:ascii="宋体" w:hAnsi="宋体" w:eastAsia="宋体" w:cs="宋体"/>
          <w:b w:val="0"/>
          <w:bCs/>
          <w:color w:val="auto"/>
          <w:sz w:val="24"/>
          <w:szCs w:val="24"/>
          <w:highlight w:val="none"/>
        </w:rPr>
      </w:pPr>
      <w:r>
        <w:rPr>
          <w:rFonts w:hint="eastAsia" w:ascii="宋体" w:hAnsi="宋体" w:cs="宋体"/>
          <w:b w:val="0"/>
          <w:bCs w:val="0"/>
          <w:color w:val="auto"/>
          <w:kern w:val="0"/>
          <w:sz w:val="24"/>
          <w:szCs w:val="24"/>
          <w:highlight w:val="none"/>
          <w:lang w:val="en-US" w:eastAsia="zh-CN"/>
        </w:rPr>
        <w:t>④售后服务网点明细表（包括联系人、详细地址、电话、传真）及本地化服务情况一览表；</w:t>
      </w:r>
    </w:p>
    <w:p>
      <w:pPr>
        <w:pStyle w:val="140"/>
        <w:spacing w:line="360" w:lineRule="auto"/>
        <w:rPr>
          <w:rFonts w:hint="eastAsia"/>
          <w:color w:val="auto"/>
          <w:sz w:val="24"/>
          <w:highlight w:val="none"/>
        </w:rPr>
      </w:pPr>
      <w:r>
        <w:rPr>
          <w:rFonts w:hint="eastAsia"/>
          <w:color w:val="auto"/>
          <w:sz w:val="24"/>
          <w:highlight w:val="none"/>
        </w:rPr>
        <w:t>附</w:t>
      </w:r>
      <w:r>
        <w:rPr>
          <w:rFonts w:hint="eastAsia"/>
          <w:color w:val="auto"/>
          <w:sz w:val="24"/>
          <w:highlight w:val="none"/>
          <w:lang w:eastAsia="zh-CN"/>
        </w:rPr>
        <w:t>：</w:t>
      </w:r>
      <w:r>
        <w:rPr>
          <w:rFonts w:hint="eastAsia"/>
          <w:color w:val="auto"/>
          <w:sz w:val="24"/>
          <w:highlight w:val="none"/>
        </w:rPr>
        <w:t>本地化服务一览表：</w:t>
      </w:r>
    </w:p>
    <w:tbl>
      <w:tblPr>
        <w:tblStyle w:val="26"/>
        <w:tblW w:w="95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00"/>
        <w:gridCol w:w="2940"/>
        <w:gridCol w:w="2180"/>
        <w:gridCol w:w="25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0" w:type="dxa"/>
            <w:noWrap w:val="0"/>
            <w:vAlign w:val="top"/>
          </w:tcPr>
          <w:p>
            <w:pPr>
              <w:pStyle w:val="140"/>
              <w:spacing w:line="360" w:lineRule="auto"/>
              <w:jc w:val="center"/>
              <w:rPr>
                <w:rFonts w:hint="eastAsia" w:ascii="宋体" w:hAnsi="宋体"/>
                <w:color w:val="auto"/>
                <w:sz w:val="24"/>
                <w:highlight w:val="none"/>
              </w:rPr>
            </w:pPr>
            <w:r>
              <w:rPr>
                <w:rFonts w:hint="eastAsia" w:ascii="宋体" w:hAnsi="宋体"/>
                <w:color w:val="auto"/>
                <w:sz w:val="24"/>
                <w:highlight w:val="none"/>
                <w:lang w:eastAsia="zh-CN"/>
              </w:rPr>
              <w:t>供应商</w:t>
            </w:r>
            <w:r>
              <w:rPr>
                <w:rFonts w:hint="eastAsia" w:ascii="宋体" w:hAnsi="宋体"/>
                <w:color w:val="auto"/>
                <w:sz w:val="24"/>
                <w:highlight w:val="none"/>
              </w:rPr>
              <w:t>名称</w:t>
            </w:r>
          </w:p>
        </w:tc>
        <w:tc>
          <w:tcPr>
            <w:tcW w:w="7691" w:type="dxa"/>
            <w:gridSpan w:val="3"/>
            <w:noWrap w:val="0"/>
            <w:vAlign w:val="top"/>
          </w:tcPr>
          <w:p>
            <w:pPr>
              <w:pStyle w:val="140"/>
              <w:spacing w:line="360" w:lineRule="auto"/>
              <w:rPr>
                <w:rFonts w:hint="eastAsia"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0" w:type="dxa"/>
            <w:noWrap w:val="0"/>
            <w:vAlign w:val="center"/>
          </w:tcPr>
          <w:p>
            <w:pPr>
              <w:pStyle w:val="140"/>
              <w:spacing w:line="360" w:lineRule="auto"/>
              <w:jc w:val="center"/>
              <w:rPr>
                <w:rFonts w:hint="eastAsia" w:ascii="宋体" w:hAnsi="宋体"/>
                <w:color w:val="auto"/>
                <w:sz w:val="24"/>
                <w:highlight w:val="none"/>
              </w:rPr>
            </w:pPr>
            <w:r>
              <w:rPr>
                <w:rFonts w:hint="eastAsia" w:ascii="宋体" w:hAnsi="宋体"/>
                <w:color w:val="auto"/>
                <w:sz w:val="24"/>
                <w:highlight w:val="none"/>
              </w:rPr>
              <w:t>本地化服务形式</w:t>
            </w:r>
          </w:p>
        </w:tc>
        <w:tc>
          <w:tcPr>
            <w:tcW w:w="7691" w:type="dxa"/>
            <w:gridSpan w:val="3"/>
            <w:noWrap w:val="0"/>
            <w:vAlign w:val="center"/>
          </w:tcPr>
          <w:p>
            <w:pPr>
              <w:pStyle w:val="140"/>
              <w:spacing w:line="360" w:lineRule="auto"/>
              <w:rPr>
                <w:rFonts w:hint="eastAsia" w:ascii="宋体" w:hAnsi="宋体"/>
                <w:color w:val="auto"/>
                <w:sz w:val="24"/>
                <w:highlight w:val="none"/>
              </w:rPr>
            </w:pPr>
            <w:r>
              <w:rPr>
                <w:rFonts w:hint="eastAsia" w:ascii="宋体" w:hAnsi="宋体"/>
                <w:color w:val="auto"/>
                <w:sz w:val="24"/>
                <w:highlight w:val="none"/>
              </w:rPr>
              <w:t>□ 在本地具有固定的合作伙伴</w:t>
            </w:r>
          </w:p>
          <w:p>
            <w:pPr>
              <w:pStyle w:val="140"/>
              <w:spacing w:line="360" w:lineRule="auto"/>
              <w:rPr>
                <w:rFonts w:hint="eastAsia" w:ascii="宋体" w:hAnsi="宋体"/>
                <w:color w:val="auto"/>
                <w:sz w:val="24"/>
                <w:highlight w:val="none"/>
              </w:rPr>
            </w:pPr>
            <w:r>
              <w:rPr>
                <w:rFonts w:hint="eastAsia" w:ascii="宋体" w:hAnsi="宋体"/>
                <w:color w:val="auto"/>
                <w:sz w:val="24"/>
                <w:highlight w:val="none"/>
              </w:rPr>
              <w:t>□ 在本地注册成立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1" w:type="dxa"/>
            <w:gridSpan w:val="4"/>
            <w:noWrap w:val="0"/>
            <w:vAlign w:val="center"/>
          </w:tcPr>
          <w:p>
            <w:pPr>
              <w:pStyle w:val="140"/>
              <w:spacing w:line="360" w:lineRule="auto"/>
              <w:rPr>
                <w:rFonts w:hint="eastAsia" w:ascii="宋体" w:hAnsi="宋体"/>
                <w:color w:val="auto"/>
                <w:sz w:val="24"/>
                <w:highlight w:val="none"/>
              </w:rPr>
            </w:pPr>
            <w:r>
              <w:rPr>
                <w:rFonts w:hint="eastAsia" w:ascii="宋体" w:hAnsi="宋体"/>
                <w:color w:val="auto"/>
                <w:sz w:val="24"/>
                <w:highlight w:val="none"/>
              </w:rPr>
              <w:t>以下本地注册的公司无需填写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0" w:type="dxa"/>
            <w:noWrap w:val="0"/>
            <w:vAlign w:val="center"/>
          </w:tcPr>
          <w:p>
            <w:pPr>
              <w:pStyle w:val="140"/>
              <w:spacing w:line="360" w:lineRule="auto"/>
              <w:jc w:val="center"/>
              <w:rPr>
                <w:rFonts w:hint="eastAsia" w:ascii="宋体" w:hAnsi="宋体"/>
                <w:color w:val="auto"/>
                <w:sz w:val="24"/>
                <w:highlight w:val="none"/>
              </w:rPr>
            </w:pPr>
            <w:r>
              <w:rPr>
                <w:rFonts w:hint="eastAsia" w:ascii="宋体" w:hAnsi="宋体"/>
                <w:color w:val="auto"/>
                <w:sz w:val="24"/>
                <w:highlight w:val="none"/>
              </w:rPr>
              <w:t>本地化服务地点及联系方式</w:t>
            </w:r>
          </w:p>
        </w:tc>
        <w:tc>
          <w:tcPr>
            <w:tcW w:w="2940" w:type="dxa"/>
            <w:noWrap w:val="0"/>
            <w:vAlign w:val="center"/>
          </w:tcPr>
          <w:p>
            <w:pPr>
              <w:pStyle w:val="140"/>
              <w:spacing w:line="360" w:lineRule="auto"/>
              <w:jc w:val="center"/>
              <w:rPr>
                <w:rFonts w:hint="eastAsia" w:ascii="宋体" w:hAnsi="宋体"/>
                <w:color w:val="auto"/>
                <w:sz w:val="24"/>
                <w:highlight w:val="none"/>
              </w:rPr>
            </w:pPr>
          </w:p>
        </w:tc>
        <w:tc>
          <w:tcPr>
            <w:tcW w:w="2180" w:type="dxa"/>
            <w:noWrap w:val="0"/>
            <w:vAlign w:val="center"/>
          </w:tcPr>
          <w:p>
            <w:pPr>
              <w:pStyle w:val="140"/>
              <w:spacing w:line="360" w:lineRule="auto"/>
              <w:jc w:val="center"/>
              <w:rPr>
                <w:rFonts w:hint="eastAsia" w:ascii="宋体" w:hAnsi="宋体"/>
                <w:color w:val="auto"/>
                <w:sz w:val="24"/>
                <w:highlight w:val="none"/>
              </w:rPr>
            </w:pPr>
            <w:r>
              <w:rPr>
                <w:rFonts w:hint="eastAsia" w:ascii="宋体" w:hAnsi="宋体"/>
                <w:color w:val="auto"/>
                <w:sz w:val="24"/>
                <w:highlight w:val="none"/>
              </w:rPr>
              <w:t>负责人及联系方式（附身份证号码）</w:t>
            </w:r>
          </w:p>
        </w:tc>
        <w:tc>
          <w:tcPr>
            <w:tcW w:w="2571" w:type="dxa"/>
            <w:noWrap w:val="0"/>
            <w:vAlign w:val="top"/>
          </w:tcPr>
          <w:p>
            <w:pPr>
              <w:pStyle w:val="140"/>
              <w:spacing w:line="360" w:lineRule="auto"/>
              <w:rPr>
                <w:rFonts w:hint="eastAsia"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1" w:type="dxa"/>
            <w:gridSpan w:val="4"/>
            <w:noWrap w:val="0"/>
            <w:vAlign w:val="top"/>
          </w:tcPr>
          <w:p>
            <w:pPr>
              <w:pStyle w:val="140"/>
              <w:spacing w:line="360" w:lineRule="auto"/>
              <w:rPr>
                <w:rFonts w:hint="eastAsia" w:ascii="宋体" w:hAnsi="宋体"/>
                <w:color w:val="auto"/>
                <w:sz w:val="24"/>
                <w:highlight w:val="none"/>
              </w:rPr>
            </w:pPr>
            <w:r>
              <w:rPr>
                <w:rFonts w:hint="eastAsia" w:ascii="宋体" w:hAnsi="宋体"/>
                <w:color w:val="auto"/>
                <w:sz w:val="24"/>
                <w:highlight w:val="none"/>
              </w:rPr>
              <w:t>服务人员名单及联系方式（附身份证号码）：</w:t>
            </w:r>
          </w:p>
          <w:p>
            <w:pPr>
              <w:pStyle w:val="140"/>
              <w:spacing w:line="360" w:lineRule="auto"/>
              <w:rPr>
                <w:rFonts w:hint="eastAsia"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1" w:type="dxa"/>
            <w:gridSpan w:val="4"/>
            <w:noWrap w:val="0"/>
            <w:vAlign w:val="top"/>
          </w:tcPr>
          <w:p>
            <w:pPr>
              <w:pStyle w:val="140"/>
              <w:spacing w:line="360" w:lineRule="auto"/>
              <w:rPr>
                <w:rFonts w:hint="eastAsia" w:ascii="宋体" w:hAnsi="宋体"/>
                <w:color w:val="auto"/>
                <w:sz w:val="24"/>
                <w:highlight w:val="none"/>
              </w:rPr>
            </w:pPr>
            <w:r>
              <w:rPr>
                <w:rFonts w:hint="eastAsia" w:ascii="宋体" w:hAnsi="宋体"/>
                <w:color w:val="auto"/>
                <w:sz w:val="24"/>
                <w:highlight w:val="none"/>
              </w:rPr>
              <w:t>其他有关证明文件说明（如营业执照等）：</w:t>
            </w:r>
          </w:p>
          <w:p>
            <w:pPr>
              <w:pStyle w:val="140"/>
              <w:spacing w:line="360" w:lineRule="auto"/>
              <w:rPr>
                <w:rFonts w:hint="eastAsia"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1" w:type="dxa"/>
            <w:gridSpan w:val="4"/>
            <w:noWrap w:val="0"/>
            <w:vAlign w:val="top"/>
          </w:tcPr>
          <w:p>
            <w:pPr>
              <w:pStyle w:val="140"/>
              <w:spacing w:line="360" w:lineRule="auto"/>
              <w:rPr>
                <w:rFonts w:hint="eastAsia" w:ascii="宋体" w:hAnsi="宋体"/>
                <w:color w:val="auto"/>
                <w:sz w:val="24"/>
                <w:highlight w:val="none"/>
              </w:rPr>
            </w:pPr>
            <w:r>
              <w:rPr>
                <w:rFonts w:hint="eastAsia" w:ascii="宋体" w:hAnsi="宋体"/>
                <w:color w:val="auto"/>
                <w:sz w:val="24"/>
                <w:highlight w:val="none"/>
              </w:rPr>
              <w:t>备注：1、具有合作伙伴的应填写合作伙伴的相关资料，并提供双方的合作协议以及合作伙伴的营业执照等证明文件。</w:t>
            </w:r>
          </w:p>
          <w:p>
            <w:pPr>
              <w:pStyle w:val="140"/>
              <w:spacing w:line="360" w:lineRule="auto"/>
              <w:ind w:left="2" w:leftChars="1" w:firstLine="720" w:firstLineChars="300"/>
              <w:rPr>
                <w:rFonts w:hint="eastAsia" w:ascii="宋体" w:hAnsi="宋体"/>
                <w:color w:val="auto"/>
                <w:sz w:val="24"/>
                <w:highlight w:val="none"/>
              </w:rPr>
            </w:pPr>
            <w:r>
              <w:rPr>
                <w:rFonts w:hint="eastAsia" w:ascii="宋体" w:hAnsi="宋体"/>
                <w:color w:val="auto"/>
                <w:sz w:val="24"/>
                <w:highlight w:val="none"/>
              </w:rPr>
              <w:t>2、如</w:t>
            </w:r>
            <w:r>
              <w:rPr>
                <w:rFonts w:hint="eastAsia" w:ascii="宋体" w:hAnsi="宋体"/>
                <w:color w:val="auto"/>
                <w:sz w:val="24"/>
                <w:highlight w:val="none"/>
                <w:lang w:eastAsia="zh-CN"/>
              </w:rPr>
              <w:t>供应商</w:t>
            </w:r>
            <w:r>
              <w:rPr>
                <w:rFonts w:hint="eastAsia" w:ascii="宋体" w:hAnsi="宋体"/>
                <w:color w:val="auto"/>
                <w:sz w:val="24"/>
                <w:highlight w:val="none"/>
              </w:rPr>
              <w:t>不能提供本地化服务，可不填报。</w:t>
            </w:r>
          </w:p>
        </w:tc>
      </w:tr>
    </w:tbl>
    <w:p>
      <w:pPr>
        <w:pStyle w:val="22"/>
        <w:numPr>
          <w:ilvl w:val="0"/>
          <w:numId w:val="0"/>
        </w:numPr>
        <w:spacing w:before="75" w:beforeAutospacing="0" w:after="75" w:afterAutospacing="0" w:line="360" w:lineRule="auto"/>
        <w:rPr>
          <w:rStyle w:val="29"/>
          <w:rFonts w:hint="eastAsia" w:ascii="宋体" w:hAnsi="宋体" w:eastAsia="宋体" w:cs="宋体"/>
          <w:b w:val="0"/>
          <w:bCs/>
          <w:color w:val="auto"/>
          <w:sz w:val="24"/>
          <w:szCs w:val="24"/>
          <w:highlight w:val="none"/>
        </w:rPr>
      </w:pPr>
    </w:p>
    <w:p>
      <w:pPr>
        <w:pStyle w:val="22"/>
        <w:numPr>
          <w:ilvl w:val="0"/>
          <w:numId w:val="0"/>
        </w:numPr>
        <w:spacing w:before="75" w:beforeAutospacing="0" w:after="75" w:afterAutospacing="0" w:line="360" w:lineRule="auto"/>
        <w:rPr>
          <w:rStyle w:val="29"/>
          <w:rFonts w:hint="eastAsia" w:ascii="宋体" w:hAnsi="宋体" w:eastAsia="宋体" w:cs="宋体"/>
          <w:b w:val="0"/>
          <w:bCs/>
          <w:color w:val="auto"/>
          <w:sz w:val="24"/>
          <w:szCs w:val="24"/>
          <w:highlight w:val="none"/>
        </w:rPr>
      </w:pPr>
    </w:p>
    <w:p>
      <w:pPr>
        <w:pStyle w:val="22"/>
        <w:numPr>
          <w:ilvl w:val="0"/>
          <w:numId w:val="0"/>
        </w:numPr>
        <w:spacing w:before="75" w:beforeAutospacing="0" w:after="75" w:afterAutospacing="0" w:line="360" w:lineRule="auto"/>
        <w:rPr>
          <w:rStyle w:val="29"/>
          <w:rFonts w:hint="eastAsia" w:ascii="宋体" w:hAnsi="宋体" w:eastAsia="宋体" w:cs="宋体"/>
          <w:b w:val="0"/>
          <w:bCs/>
          <w:color w:val="auto"/>
          <w:sz w:val="24"/>
          <w:szCs w:val="24"/>
          <w:highlight w:val="none"/>
        </w:rPr>
      </w:pPr>
    </w:p>
    <w:p>
      <w:pPr>
        <w:pStyle w:val="22"/>
        <w:numPr>
          <w:ilvl w:val="0"/>
          <w:numId w:val="0"/>
        </w:numPr>
        <w:spacing w:before="75" w:beforeAutospacing="0" w:after="75" w:afterAutospacing="0" w:line="360" w:lineRule="auto"/>
        <w:rPr>
          <w:rStyle w:val="29"/>
          <w:rFonts w:hint="eastAsia" w:ascii="宋体" w:hAnsi="宋体" w:eastAsia="宋体" w:cs="宋体"/>
          <w:b w:val="0"/>
          <w:bCs/>
          <w:color w:val="auto"/>
          <w:sz w:val="24"/>
          <w:szCs w:val="24"/>
          <w:highlight w:val="none"/>
        </w:rPr>
      </w:pPr>
    </w:p>
    <w:p>
      <w:pPr>
        <w:pStyle w:val="9"/>
        <w:rPr>
          <w:rFonts w:hint="eastAsia"/>
          <w:color w:val="auto"/>
          <w:highlight w:val="none"/>
          <w:lang w:val="en-US" w:eastAsia="zh-CN"/>
        </w:rPr>
      </w:pPr>
    </w:p>
    <w:p>
      <w:pPr>
        <w:widowControl/>
        <w:numPr>
          <w:ilvl w:val="0"/>
          <w:numId w:val="9"/>
        </w:numPr>
        <w:spacing w:line="360" w:lineRule="auto"/>
        <w:jc w:val="center"/>
        <w:rPr>
          <w:rStyle w:val="29"/>
          <w:rFonts w:hint="eastAsia" w:ascii="宋体" w:hAnsi="宋体" w:cs="宋体"/>
          <w:bCs w:val="0"/>
          <w:color w:val="auto"/>
          <w:kern w:val="0"/>
          <w:sz w:val="28"/>
          <w:szCs w:val="28"/>
          <w:highlight w:val="none"/>
          <w:lang w:val="en-US" w:eastAsia="zh-CN" w:bidi="ar-SA"/>
        </w:rPr>
      </w:pPr>
      <w:r>
        <w:rPr>
          <w:rStyle w:val="29"/>
          <w:rFonts w:hint="eastAsia" w:ascii="宋体" w:hAnsi="宋体" w:eastAsia="宋体" w:cs="宋体"/>
          <w:bCs w:val="0"/>
          <w:color w:val="auto"/>
          <w:kern w:val="0"/>
          <w:sz w:val="28"/>
          <w:szCs w:val="28"/>
          <w:highlight w:val="none"/>
          <w:lang w:val="en-US" w:eastAsia="zh-CN" w:bidi="ar-SA"/>
        </w:rPr>
        <w:t>货物配件、耗材、选件表和备件及特殊工具清单</w:t>
      </w:r>
      <w:r>
        <w:rPr>
          <w:rStyle w:val="29"/>
          <w:rFonts w:hint="eastAsia" w:ascii="宋体" w:hAnsi="宋体" w:cs="宋体"/>
          <w:bCs w:val="0"/>
          <w:color w:val="auto"/>
          <w:kern w:val="0"/>
          <w:sz w:val="28"/>
          <w:szCs w:val="28"/>
          <w:highlight w:val="none"/>
          <w:lang w:val="en-US" w:eastAsia="zh-CN" w:bidi="ar-SA"/>
        </w:rPr>
        <w:t>（格式自拟）</w:t>
      </w:r>
    </w:p>
    <w:p>
      <w:pPr>
        <w:widowControl/>
        <w:numPr>
          <w:ilvl w:val="0"/>
          <w:numId w:val="0"/>
        </w:numPr>
        <w:spacing w:line="360" w:lineRule="auto"/>
        <w:jc w:val="both"/>
        <w:rPr>
          <w:rStyle w:val="29"/>
          <w:rFonts w:hint="eastAsia" w:ascii="宋体" w:hAnsi="宋体" w:cs="宋体"/>
          <w:bCs w:val="0"/>
          <w:color w:val="auto"/>
          <w:kern w:val="0"/>
          <w:sz w:val="28"/>
          <w:szCs w:val="28"/>
          <w:highlight w:val="none"/>
          <w:lang w:val="en-US" w:eastAsia="zh-CN" w:bidi="ar-SA"/>
        </w:rPr>
      </w:pPr>
    </w:p>
    <w:p>
      <w:pPr>
        <w:widowControl/>
        <w:numPr>
          <w:ilvl w:val="0"/>
          <w:numId w:val="0"/>
        </w:numPr>
        <w:spacing w:line="360" w:lineRule="auto"/>
        <w:jc w:val="both"/>
        <w:rPr>
          <w:rStyle w:val="29"/>
          <w:rFonts w:hint="eastAsia" w:ascii="宋体" w:hAnsi="宋体" w:cs="宋体"/>
          <w:bCs w:val="0"/>
          <w:color w:val="auto"/>
          <w:kern w:val="0"/>
          <w:sz w:val="28"/>
          <w:szCs w:val="28"/>
          <w:highlight w:val="none"/>
          <w:lang w:val="en-US" w:eastAsia="zh-CN" w:bidi="ar-SA"/>
        </w:rPr>
      </w:pPr>
    </w:p>
    <w:p>
      <w:pPr>
        <w:widowControl/>
        <w:numPr>
          <w:ilvl w:val="0"/>
          <w:numId w:val="0"/>
        </w:numPr>
        <w:spacing w:line="360" w:lineRule="auto"/>
        <w:jc w:val="both"/>
        <w:rPr>
          <w:rStyle w:val="29"/>
          <w:rFonts w:hint="eastAsia" w:ascii="宋体" w:hAnsi="宋体" w:cs="宋体"/>
          <w:bCs w:val="0"/>
          <w:color w:val="auto"/>
          <w:kern w:val="0"/>
          <w:sz w:val="28"/>
          <w:szCs w:val="28"/>
          <w:highlight w:val="none"/>
          <w:lang w:val="en-US" w:eastAsia="zh-CN" w:bidi="ar-SA"/>
        </w:rPr>
      </w:pPr>
    </w:p>
    <w:p>
      <w:pPr>
        <w:widowControl/>
        <w:numPr>
          <w:ilvl w:val="0"/>
          <w:numId w:val="0"/>
        </w:numPr>
        <w:spacing w:line="360" w:lineRule="auto"/>
        <w:jc w:val="both"/>
        <w:rPr>
          <w:rStyle w:val="29"/>
          <w:rFonts w:hint="eastAsia" w:ascii="宋体" w:hAnsi="宋体" w:cs="宋体"/>
          <w:bCs w:val="0"/>
          <w:color w:val="auto"/>
          <w:kern w:val="0"/>
          <w:sz w:val="28"/>
          <w:szCs w:val="28"/>
          <w:highlight w:val="none"/>
          <w:lang w:val="en-US" w:eastAsia="zh-CN" w:bidi="ar-SA"/>
        </w:rPr>
      </w:pPr>
    </w:p>
    <w:p>
      <w:pPr>
        <w:widowControl/>
        <w:numPr>
          <w:ilvl w:val="0"/>
          <w:numId w:val="0"/>
        </w:numPr>
        <w:spacing w:line="360" w:lineRule="auto"/>
        <w:jc w:val="both"/>
        <w:rPr>
          <w:rStyle w:val="29"/>
          <w:rFonts w:hint="eastAsia" w:ascii="宋体" w:hAnsi="宋体" w:cs="宋体"/>
          <w:bCs w:val="0"/>
          <w:color w:val="auto"/>
          <w:kern w:val="0"/>
          <w:sz w:val="28"/>
          <w:szCs w:val="28"/>
          <w:highlight w:val="none"/>
          <w:lang w:val="en-US" w:eastAsia="zh-CN" w:bidi="ar-SA"/>
        </w:rPr>
      </w:pPr>
    </w:p>
    <w:p>
      <w:pPr>
        <w:widowControl/>
        <w:numPr>
          <w:ilvl w:val="0"/>
          <w:numId w:val="0"/>
        </w:numPr>
        <w:spacing w:line="360" w:lineRule="auto"/>
        <w:jc w:val="both"/>
        <w:rPr>
          <w:rStyle w:val="29"/>
          <w:rFonts w:hint="eastAsia" w:ascii="宋体" w:hAnsi="宋体" w:cs="宋体"/>
          <w:bCs w:val="0"/>
          <w:color w:val="auto"/>
          <w:kern w:val="0"/>
          <w:sz w:val="28"/>
          <w:szCs w:val="28"/>
          <w:highlight w:val="none"/>
          <w:lang w:val="en-US" w:eastAsia="zh-CN" w:bidi="ar-SA"/>
        </w:rPr>
      </w:pPr>
    </w:p>
    <w:p>
      <w:pPr>
        <w:widowControl/>
        <w:numPr>
          <w:ilvl w:val="0"/>
          <w:numId w:val="0"/>
        </w:numPr>
        <w:spacing w:line="360" w:lineRule="auto"/>
        <w:jc w:val="both"/>
        <w:rPr>
          <w:rStyle w:val="29"/>
          <w:rFonts w:hint="eastAsia" w:ascii="宋体" w:hAnsi="宋体" w:cs="宋体"/>
          <w:bCs w:val="0"/>
          <w:color w:val="auto"/>
          <w:kern w:val="0"/>
          <w:sz w:val="28"/>
          <w:szCs w:val="28"/>
          <w:highlight w:val="none"/>
          <w:lang w:val="en-US" w:eastAsia="zh-CN" w:bidi="ar-SA"/>
        </w:rPr>
      </w:pPr>
    </w:p>
    <w:p>
      <w:pPr>
        <w:widowControl/>
        <w:numPr>
          <w:ilvl w:val="0"/>
          <w:numId w:val="0"/>
        </w:numPr>
        <w:spacing w:line="360" w:lineRule="auto"/>
        <w:jc w:val="both"/>
        <w:rPr>
          <w:rStyle w:val="29"/>
          <w:rFonts w:hint="eastAsia" w:ascii="宋体" w:hAnsi="宋体" w:cs="宋体"/>
          <w:bCs w:val="0"/>
          <w:color w:val="auto"/>
          <w:kern w:val="0"/>
          <w:sz w:val="28"/>
          <w:szCs w:val="28"/>
          <w:highlight w:val="none"/>
          <w:lang w:val="en-US" w:eastAsia="zh-CN" w:bidi="ar-SA"/>
        </w:rPr>
      </w:pPr>
    </w:p>
    <w:p>
      <w:pPr>
        <w:widowControl/>
        <w:numPr>
          <w:ilvl w:val="0"/>
          <w:numId w:val="0"/>
        </w:numPr>
        <w:spacing w:line="360" w:lineRule="auto"/>
        <w:jc w:val="both"/>
        <w:rPr>
          <w:rStyle w:val="29"/>
          <w:rFonts w:hint="eastAsia" w:ascii="宋体" w:hAnsi="宋体" w:cs="宋体"/>
          <w:bCs w:val="0"/>
          <w:color w:val="auto"/>
          <w:kern w:val="0"/>
          <w:sz w:val="28"/>
          <w:szCs w:val="28"/>
          <w:highlight w:val="none"/>
          <w:lang w:val="en-US" w:eastAsia="zh-CN" w:bidi="ar-SA"/>
        </w:rPr>
      </w:pPr>
    </w:p>
    <w:p>
      <w:pPr>
        <w:widowControl/>
        <w:numPr>
          <w:ilvl w:val="0"/>
          <w:numId w:val="0"/>
        </w:numPr>
        <w:spacing w:line="360" w:lineRule="auto"/>
        <w:jc w:val="both"/>
        <w:rPr>
          <w:rStyle w:val="29"/>
          <w:rFonts w:hint="eastAsia" w:ascii="宋体" w:hAnsi="宋体" w:cs="宋体"/>
          <w:bCs w:val="0"/>
          <w:color w:val="auto"/>
          <w:kern w:val="0"/>
          <w:sz w:val="28"/>
          <w:szCs w:val="28"/>
          <w:highlight w:val="none"/>
          <w:lang w:val="en-US" w:eastAsia="zh-CN" w:bidi="ar-SA"/>
        </w:rPr>
      </w:pPr>
    </w:p>
    <w:p>
      <w:pPr>
        <w:widowControl/>
        <w:numPr>
          <w:ilvl w:val="0"/>
          <w:numId w:val="0"/>
        </w:numPr>
        <w:spacing w:line="360" w:lineRule="auto"/>
        <w:jc w:val="both"/>
        <w:rPr>
          <w:rStyle w:val="29"/>
          <w:rFonts w:hint="eastAsia" w:ascii="宋体" w:hAnsi="宋体" w:cs="宋体"/>
          <w:bCs w:val="0"/>
          <w:color w:val="auto"/>
          <w:kern w:val="0"/>
          <w:sz w:val="28"/>
          <w:szCs w:val="28"/>
          <w:highlight w:val="none"/>
          <w:lang w:val="en-US" w:eastAsia="zh-CN" w:bidi="ar-SA"/>
        </w:rPr>
      </w:pPr>
    </w:p>
    <w:p>
      <w:pPr>
        <w:widowControl/>
        <w:numPr>
          <w:ilvl w:val="0"/>
          <w:numId w:val="0"/>
        </w:numPr>
        <w:spacing w:line="360" w:lineRule="auto"/>
        <w:jc w:val="both"/>
        <w:rPr>
          <w:rStyle w:val="29"/>
          <w:rFonts w:hint="eastAsia" w:ascii="宋体" w:hAnsi="宋体" w:cs="宋体"/>
          <w:bCs w:val="0"/>
          <w:color w:val="auto"/>
          <w:kern w:val="0"/>
          <w:sz w:val="28"/>
          <w:szCs w:val="28"/>
          <w:highlight w:val="none"/>
          <w:lang w:val="en-US" w:eastAsia="zh-CN" w:bidi="ar-SA"/>
        </w:rPr>
      </w:pPr>
    </w:p>
    <w:p>
      <w:pPr>
        <w:widowControl/>
        <w:numPr>
          <w:ilvl w:val="0"/>
          <w:numId w:val="0"/>
        </w:numPr>
        <w:spacing w:line="360" w:lineRule="auto"/>
        <w:jc w:val="both"/>
        <w:rPr>
          <w:rStyle w:val="29"/>
          <w:rFonts w:hint="eastAsia" w:ascii="宋体" w:hAnsi="宋体" w:cs="宋体"/>
          <w:bCs w:val="0"/>
          <w:color w:val="auto"/>
          <w:kern w:val="0"/>
          <w:sz w:val="28"/>
          <w:szCs w:val="28"/>
          <w:highlight w:val="none"/>
          <w:lang w:val="en-US" w:eastAsia="zh-CN" w:bidi="ar-SA"/>
        </w:rPr>
      </w:pPr>
    </w:p>
    <w:p>
      <w:pPr>
        <w:widowControl/>
        <w:numPr>
          <w:ilvl w:val="0"/>
          <w:numId w:val="0"/>
        </w:numPr>
        <w:spacing w:line="360" w:lineRule="auto"/>
        <w:jc w:val="both"/>
        <w:rPr>
          <w:rStyle w:val="29"/>
          <w:rFonts w:hint="eastAsia" w:ascii="宋体" w:hAnsi="宋体" w:cs="宋体"/>
          <w:bCs w:val="0"/>
          <w:color w:val="auto"/>
          <w:kern w:val="0"/>
          <w:sz w:val="28"/>
          <w:szCs w:val="28"/>
          <w:highlight w:val="none"/>
          <w:lang w:val="en-US" w:eastAsia="zh-CN" w:bidi="ar-SA"/>
        </w:rPr>
      </w:pPr>
    </w:p>
    <w:p>
      <w:pPr>
        <w:widowControl/>
        <w:numPr>
          <w:ilvl w:val="0"/>
          <w:numId w:val="0"/>
        </w:numPr>
        <w:spacing w:line="360" w:lineRule="auto"/>
        <w:jc w:val="both"/>
        <w:rPr>
          <w:rStyle w:val="29"/>
          <w:rFonts w:hint="eastAsia" w:ascii="宋体" w:hAnsi="宋体" w:cs="宋体"/>
          <w:bCs w:val="0"/>
          <w:color w:val="auto"/>
          <w:kern w:val="0"/>
          <w:sz w:val="28"/>
          <w:szCs w:val="28"/>
          <w:highlight w:val="none"/>
          <w:lang w:val="en-US" w:eastAsia="zh-CN" w:bidi="ar-SA"/>
        </w:rPr>
      </w:pPr>
    </w:p>
    <w:p>
      <w:pPr>
        <w:widowControl/>
        <w:numPr>
          <w:ilvl w:val="0"/>
          <w:numId w:val="0"/>
        </w:numPr>
        <w:spacing w:line="360" w:lineRule="auto"/>
        <w:jc w:val="both"/>
        <w:rPr>
          <w:rStyle w:val="29"/>
          <w:rFonts w:hint="eastAsia" w:ascii="宋体" w:hAnsi="宋体" w:cs="宋体"/>
          <w:bCs w:val="0"/>
          <w:color w:val="auto"/>
          <w:kern w:val="0"/>
          <w:sz w:val="28"/>
          <w:szCs w:val="28"/>
          <w:highlight w:val="none"/>
          <w:lang w:val="en-US" w:eastAsia="zh-CN" w:bidi="ar-SA"/>
        </w:rPr>
      </w:pPr>
    </w:p>
    <w:p>
      <w:pPr>
        <w:widowControl/>
        <w:numPr>
          <w:ilvl w:val="0"/>
          <w:numId w:val="0"/>
        </w:numPr>
        <w:spacing w:line="360" w:lineRule="auto"/>
        <w:jc w:val="both"/>
        <w:rPr>
          <w:rStyle w:val="29"/>
          <w:rFonts w:hint="eastAsia" w:ascii="宋体" w:hAnsi="宋体" w:cs="宋体"/>
          <w:bCs w:val="0"/>
          <w:color w:val="auto"/>
          <w:kern w:val="0"/>
          <w:sz w:val="28"/>
          <w:szCs w:val="28"/>
          <w:highlight w:val="none"/>
          <w:lang w:val="en-US" w:eastAsia="zh-CN" w:bidi="ar-SA"/>
        </w:rPr>
      </w:pPr>
    </w:p>
    <w:p>
      <w:pPr>
        <w:widowControl/>
        <w:numPr>
          <w:ilvl w:val="0"/>
          <w:numId w:val="0"/>
        </w:numPr>
        <w:spacing w:line="360" w:lineRule="auto"/>
        <w:jc w:val="both"/>
        <w:rPr>
          <w:rStyle w:val="29"/>
          <w:rFonts w:hint="eastAsia" w:ascii="宋体" w:hAnsi="宋体" w:cs="宋体"/>
          <w:bCs w:val="0"/>
          <w:color w:val="auto"/>
          <w:kern w:val="0"/>
          <w:sz w:val="28"/>
          <w:szCs w:val="28"/>
          <w:highlight w:val="none"/>
          <w:lang w:val="en-US" w:eastAsia="zh-CN" w:bidi="ar-SA"/>
        </w:rPr>
      </w:pPr>
    </w:p>
    <w:p>
      <w:pPr>
        <w:widowControl/>
        <w:numPr>
          <w:ilvl w:val="0"/>
          <w:numId w:val="0"/>
        </w:numPr>
        <w:spacing w:line="360" w:lineRule="auto"/>
        <w:jc w:val="both"/>
        <w:rPr>
          <w:rStyle w:val="29"/>
          <w:rFonts w:hint="eastAsia" w:ascii="宋体" w:hAnsi="宋体" w:cs="宋体"/>
          <w:bCs w:val="0"/>
          <w:color w:val="auto"/>
          <w:kern w:val="0"/>
          <w:sz w:val="28"/>
          <w:szCs w:val="28"/>
          <w:highlight w:val="none"/>
          <w:lang w:val="en-US" w:eastAsia="zh-CN" w:bidi="ar-SA"/>
        </w:rPr>
      </w:pPr>
    </w:p>
    <w:p>
      <w:pPr>
        <w:widowControl/>
        <w:numPr>
          <w:ilvl w:val="0"/>
          <w:numId w:val="0"/>
        </w:numPr>
        <w:spacing w:line="360" w:lineRule="auto"/>
        <w:jc w:val="both"/>
        <w:rPr>
          <w:rStyle w:val="29"/>
          <w:rFonts w:hint="eastAsia" w:ascii="宋体" w:hAnsi="宋体" w:cs="宋体"/>
          <w:bCs w:val="0"/>
          <w:color w:val="auto"/>
          <w:kern w:val="0"/>
          <w:sz w:val="28"/>
          <w:szCs w:val="28"/>
          <w:highlight w:val="none"/>
          <w:lang w:val="en-US" w:eastAsia="zh-CN" w:bidi="ar-SA"/>
        </w:rPr>
      </w:pPr>
    </w:p>
    <w:p>
      <w:pPr>
        <w:widowControl/>
        <w:numPr>
          <w:ilvl w:val="0"/>
          <w:numId w:val="0"/>
        </w:numPr>
        <w:spacing w:line="360" w:lineRule="auto"/>
        <w:jc w:val="both"/>
        <w:rPr>
          <w:rStyle w:val="29"/>
          <w:rFonts w:hint="eastAsia" w:ascii="宋体" w:hAnsi="宋体" w:cs="宋体"/>
          <w:bCs w:val="0"/>
          <w:color w:val="auto"/>
          <w:kern w:val="0"/>
          <w:sz w:val="28"/>
          <w:szCs w:val="28"/>
          <w:highlight w:val="none"/>
          <w:lang w:val="en-US" w:eastAsia="zh-CN" w:bidi="ar-SA"/>
        </w:rPr>
      </w:pPr>
    </w:p>
    <w:p>
      <w:pPr>
        <w:widowControl/>
        <w:numPr>
          <w:ilvl w:val="0"/>
          <w:numId w:val="0"/>
        </w:numPr>
        <w:spacing w:line="360" w:lineRule="auto"/>
        <w:jc w:val="center"/>
        <w:rPr>
          <w:rStyle w:val="29"/>
          <w:rFonts w:hint="eastAsia" w:ascii="宋体" w:hAnsi="宋体" w:eastAsia="宋体" w:cs="宋体"/>
          <w:bCs w:val="0"/>
          <w:color w:val="auto"/>
          <w:kern w:val="0"/>
          <w:sz w:val="28"/>
          <w:szCs w:val="28"/>
          <w:highlight w:val="none"/>
          <w:lang w:val="en-US" w:eastAsia="zh-CN" w:bidi="ar-SA"/>
        </w:rPr>
      </w:pPr>
      <w:r>
        <w:rPr>
          <w:rStyle w:val="29"/>
          <w:rFonts w:hint="eastAsia" w:ascii="宋体" w:hAnsi="宋体" w:cs="宋体"/>
          <w:bCs w:val="0"/>
          <w:color w:val="auto"/>
          <w:kern w:val="0"/>
          <w:sz w:val="28"/>
          <w:szCs w:val="28"/>
          <w:highlight w:val="none"/>
          <w:lang w:val="en-US" w:eastAsia="zh-CN" w:bidi="ar-SA"/>
        </w:rPr>
        <w:t>（11）合理化建议和增值服务承诺</w:t>
      </w:r>
    </w:p>
    <w:p>
      <w:pPr>
        <w:pStyle w:val="9"/>
        <w:jc w:val="center"/>
        <w:rPr>
          <w:rFonts w:hint="eastAsia" w:ascii="宋体" w:hAnsi="宋体" w:eastAsia="宋体" w:cs="宋体"/>
          <w:color w:val="auto"/>
          <w:sz w:val="24"/>
          <w:highlight w:val="none"/>
        </w:rPr>
      </w:pPr>
    </w:p>
    <w:p>
      <w:pPr>
        <w:pStyle w:val="9"/>
        <w:jc w:val="center"/>
        <w:rPr>
          <w:rFonts w:hint="eastAsia" w:ascii="宋体" w:hAnsi="宋体" w:eastAsia="宋体" w:cs="宋体"/>
          <w:color w:val="auto"/>
          <w:sz w:val="24"/>
          <w:highlight w:val="none"/>
        </w:rPr>
      </w:pPr>
    </w:p>
    <w:p>
      <w:pPr>
        <w:pStyle w:val="9"/>
        <w:jc w:val="center"/>
        <w:rPr>
          <w:rFonts w:hint="eastAsia" w:ascii="宋体" w:hAnsi="宋体" w:eastAsia="宋体" w:cs="宋体"/>
          <w:color w:val="auto"/>
          <w:sz w:val="24"/>
          <w:highlight w:val="none"/>
        </w:rPr>
      </w:pPr>
    </w:p>
    <w:p>
      <w:pPr>
        <w:pStyle w:val="9"/>
        <w:jc w:val="center"/>
        <w:rPr>
          <w:rFonts w:hint="eastAsia" w:ascii="宋体" w:hAnsi="宋体" w:eastAsia="宋体" w:cs="宋体"/>
          <w:color w:val="auto"/>
          <w:sz w:val="24"/>
          <w:highlight w:val="none"/>
        </w:rPr>
      </w:pPr>
    </w:p>
    <w:p>
      <w:pPr>
        <w:pStyle w:val="9"/>
        <w:jc w:val="center"/>
        <w:rPr>
          <w:rFonts w:hint="eastAsia" w:ascii="宋体" w:hAnsi="宋体" w:eastAsia="宋体" w:cs="宋体"/>
          <w:color w:val="auto"/>
          <w:sz w:val="24"/>
          <w:highlight w:val="none"/>
        </w:rPr>
      </w:pPr>
    </w:p>
    <w:p>
      <w:pPr>
        <w:pStyle w:val="9"/>
        <w:jc w:val="center"/>
        <w:rPr>
          <w:rFonts w:hint="eastAsia" w:ascii="宋体" w:hAnsi="宋体" w:eastAsia="宋体" w:cs="宋体"/>
          <w:color w:val="auto"/>
          <w:sz w:val="24"/>
          <w:highlight w:val="none"/>
        </w:rPr>
      </w:pPr>
    </w:p>
    <w:p>
      <w:pPr>
        <w:rPr>
          <w:rFonts w:hint="eastAsia" w:ascii="宋体" w:hAnsi="宋体" w:eastAsia="宋体" w:cs="宋体"/>
          <w:color w:val="auto"/>
          <w:sz w:val="24"/>
          <w:highlight w:val="none"/>
        </w:rPr>
      </w:pPr>
    </w:p>
    <w:p>
      <w:pPr>
        <w:pStyle w:val="2"/>
        <w:rPr>
          <w:rFonts w:hint="eastAsia" w:ascii="宋体" w:hAnsi="宋体" w:eastAsia="宋体" w:cs="宋体"/>
          <w:color w:val="auto"/>
          <w:sz w:val="24"/>
          <w:highlight w:val="none"/>
        </w:rPr>
      </w:pPr>
    </w:p>
    <w:p>
      <w:pPr>
        <w:rPr>
          <w:rFonts w:hint="eastAsia" w:ascii="宋体" w:hAnsi="宋体" w:eastAsia="宋体" w:cs="宋体"/>
          <w:color w:val="auto"/>
          <w:sz w:val="24"/>
          <w:highlight w:val="none"/>
        </w:rPr>
      </w:pPr>
    </w:p>
    <w:p>
      <w:pPr>
        <w:pStyle w:val="2"/>
        <w:rPr>
          <w:rFonts w:hint="eastAsia" w:ascii="宋体" w:hAnsi="宋体" w:eastAsia="宋体" w:cs="宋体"/>
          <w:color w:val="auto"/>
          <w:sz w:val="24"/>
          <w:highlight w:val="none"/>
        </w:rPr>
      </w:pPr>
    </w:p>
    <w:p>
      <w:pPr>
        <w:rPr>
          <w:rFonts w:hint="eastAsia" w:ascii="宋体" w:hAnsi="宋体" w:eastAsia="宋体" w:cs="宋体"/>
          <w:color w:val="auto"/>
          <w:sz w:val="24"/>
          <w:highlight w:val="none"/>
        </w:rPr>
      </w:pPr>
    </w:p>
    <w:p>
      <w:pPr>
        <w:pStyle w:val="2"/>
        <w:rPr>
          <w:rFonts w:hint="eastAsia" w:ascii="宋体" w:hAnsi="宋体" w:eastAsia="宋体" w:cs="宋体"/>
          <w:color w:val="auto"/>
          <w:sz w:val="24"/>
          <w:highlight w:val="none"/>
        </w:rPr>
      </w:pPr>
    </w:p>
    <w:p>
      <w:pPr>
        <w:rPr>
          <w:rFonts w:hint="eastAsia" w:ascii="宋体" w:hAnsi="宋体" w:eastAsia="宋体" w:cs="宋体"/>
          <w:color w:val="auto"/>
          <w:sz w:val="24"/>
          <w:highlight w:val="none"/>
        </w:rPr>
      </w:pPr>
    </w:p>
    <w:p>
      <w:pPr>
        <w:pStyle w:val="2"/>
        <w:rPr>
          <w:rFonts w:hint="eastAsia" w:ascii="宋体" w:hAnsi="宋体" w:eastAsia="宋体" w:cs="宋体"/>
          <w:color w:val="auto"/>
          <w:sz w:val="24"/>
          <w:highlight w:val="none"/>
        </w:rPr>
      </w:pPr>
    </w:p>
    <w:p>
      <w:pPr>
        <w:rPr>
          <w:rFonts w:hint="eastAsia" w:ascii="宋体" w:hAnsi="宋体" w:eastAsia="宋体" w:cs="宋体"/>
          <w:color w:val="auto"/>
          <w:sz w:val="24"/>
          <w:highlight w:val="none"/>
        </w:rPr>
      </w:pPr>
    </w:p>
    <w:p>
      <w:pPr>
        <w:pStyle w:val="2"/>
        <w:rPr>
          <w:rFonts w:hint="eastAsia" w:ascii="宋体" w:hAnsi="宋体" w:eastAsia="宋体" w:cs="宋体"/>
          <w:color w:val="auto"/>
          <w:sz w:val="24"/>
          <w:highlight w:val="none"/>
        </w:rPr>
      </w:pPr>
    </w:p>
    <w:p>
      <w:pPr>
        <w:rPr>
          <w:rFonts w:hint="eastAsia" w:ascii="宋体" w:hAnsi="宋体" w:eastAsia="宋体" w:cs="宋体"/>
          <w:color w:val="auto"/>
          <w:sz w:val="24"/>
          <w:highlight w:val="none"/>
        </w:rPr>
      </w:pPr>
    </w:p>
    <w:p>
      <w:pPr>
        <w:pStyle w:val="2"/>
        <w:rPr>
          <w:rFonts w:hint="eastAsia" w:ascii="宋体" w:hAnsi="宋体" w:eastAsia="宋体" w:cs="宋体"/>
          <w:color w:val="auto"/>
          <w:sz w:val="24"/>
          <w:highlight w:val="none"/>
        </w:rPr>
      </w:pPr>
    </w:p>
    <w:p>
      <w:pPr>
        <w:rPr>
          <w:rFonts w:hint="eastAsia" w:ascii="宋体" w:hAnsi="宋体" w:eastAsia="宋体" w:cs="宋体"/>
          <w:color w:val="auto"/>
          <w:sz w:val="24"/>
          <w:highlight w:val="none"/>
        </w:rPr>
      </w:pPr>
    </w:p>
    <w:p>
      <w:pPr>
        <w:pStyle w:val="2"/>
        <w:rPr>
          <w:rFonts w:hint="eastAsia" w:ascii="宋体" w:hAnsi="宋体" w:eastAsia="宋体" w:cs="宋体"/>
          <w:color w:val="auto"/>
          <w:sz w:val="24"/>
          <w:highlight w:val="none"/>
        </w:rPr>
      </w:pPr>
    </w:p>
    <w:p>
      <w:pPr>
        <w:rPr>
          <w:rFonts w:hint="eastAsia"/>
          <w:color w:val="auto"/>
          <w:highlight w:val="none"/>
        </w:rPr>
      </w:pPr>
    </w:p>
    <w:p>
      <w:pPr>
        <w:pStyle w:val="9"/>
        <w:jc w:val="center"/>
        <w:rPr>
          <w:rFonts w:hint="eastAsia" w:ascii="宋体" w:hAnsi="宋体" w:eastAsia="宋体" w:cs="宋体"/>
          <w:color w:val="auto"/>
          <w:sz w:val="24"/>
          <w:highlight w:val="none"/>
        </w:rPr>
      </w:pPr>
    </w:p>
    <w:p>
      <w:pPr>
        <w:pStyle w:val="9"/>
        <w:jc w:val="center"/>
        <w:rPr>
          <w:rFonts w:hint="eastAsia" w:ascii="宋体" w:hAnsi="宋体" w:eastAsia="宋体" w:cs="宋体"/>
          <w:color w:val="auto"/>
          <w:sz w:val="24"/>
          <w:highlight w:val="none"/>
        </w:rPr>
      </w:pPr>
    </w:p>
    <w:p>
      <w:pPr>
        <w:pStyle w:val="9"/>
        <w:jc w:val="center"/>
        <w:rPr>
          <w:rFonts w:hint="eastAsia" w:ascii="宋体" w:hAnsi="宋体" w:eastAsia="宋体" w:cs="宋体"/>
          <w:color w:val="auto"/>
          <w:sz w:val="24"/>
          <w:highlight w:val="none"/>
        </w:rPr>
      </w:pPr>
    </w:p>
    <w:p>
      <w:pPr>
        <w:pStyle w:val="9"/>
        <w:jc w:val="center"/>
        <w:rPr>
          <w:rFonts w:ascii="宋体" w:hAnsi="宋体" w:cs="宋体"/>
          <w:b/>
          <w:bCs/>
          <w:color w:val="auto"/>
          <w:sz w:val="28"/>
          <w:szCs w:val="28"/>
          <w:highlight w:val="none"/>
        </w:rPr>
      </w:pPr>
      <w:r>
        <w:rPr>
          <w:rFonts w:hint="eastAsia" w:ascii="宋体" w:hAnsi="宋体" w:cs="宋体"/>
          <w:b/>
          <w:color w:val="auto"/>
          <w:sz w:val="28"/>
          <w:szCs w:val="28"/>
          <w:highlight w:val="none"/>
          <w:lang w:eastAsia="zh-CN"/>
        </w:rPr>
        <w:t>（</w:t>
      </w:r>
      <w:r>
        <w:rPr>
          <w:rFonts w:hint="eastAsia" w:ascii="宋体" w:hAnsi="宋体" w:cs="宋体"/>
          <w:b/>
          <w:color w:val="auto"/>
          <w:sz w:val="28"/>
          <w:szCs w:val="28"/>
          <w:highlight w:val="none"/>
          <w:lang w:val="en-US" w:eastAsia="zh-CN"/>
        </w:rPr>
        <w:t>12</w:t>
      </w:r>
      <w:r>
        <w:rPr>
          <w:rFonts w:hint="eastAsia" w:ascii="宋体" w:hAnsi="宋体" w:cs="宋体"/>
          <w:b/>
          <w:color w:val="auto"/>
          <w:sz w:val="28"/>
          <w:szCs w:val="28"/>
          <w:highlight w:val="none"/>
          <w:lang w:eastAsia="zh-CN"/>
        </w:rPr>
        <w:t>）</w:t>
      </w:r>
      <w:r>
        <w:rPr>
          <w:rFonts w:hint="eastAsia" w:ascii="宋体" w:hAnsi="宋体" w:cs="宋体"/>
          <w:b/>
          <w:color w:val="auto"/>
          <w:sz w:val="28"/>
          <w:szCs w:val="28"/>
          <w:highlight w:val="none"/>
        </w:rPr>
        <w:t>技术规格响应偏离表</w:t>
      </w:r>
    </w:p>
    <w:p>
      <w:pPr>
        <w:rPr>
          <w:color w:val="auto"/>
          <w:highlight w:val="none"/>
        </w:rPr>
      </w:pPr>
    </w:p>
    <w:tbl>
      <w:tblPr>
        <w:tblStyle w:val="26"/>
        <w:tblW w:w="99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5"/>
        <w:gridCol w:w="2273"/>
        <w:gridCol w:w="1691"/>
        <w:gridCol w:w="3071"/>
        <w:gridCol w:w="1140"/>
        <w:gridCol w:w="9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3" w:hRule="atLeast"/>
          <w:jc w:val="center"/>
        </w:trPr>
        <w:tc>
          <w:tcPr>
            <w:tcW w:w="895" w:type="dxa"/>
            <w:vAlign w:val="center"/>
          </w:tcPr>
          <w:p>
            <w:pPr>
              <w:jc w:val="center"/>
              <w:rPr>
                <w:rFonts w:ascii="宋体" w:hAnsi="宋体" w:cs="宋体"/>
                <w:color w:val="auto"/>
                <w:sz w:val="24"/>
                <w:highlight w:val="none"/>
              </w:rPr>
            </w:pPr>
            <w:r>
              <w:rPr>
                <w:rFonts w:hint="eastAsia" w:ascii="宋体" w:hAnsi="宋体" w:cs="宋体"/>
                <w:color w:val="auto"/>
                <w:sz w:val="24"/>
                <w:highlight w:val="none"/>
              </w:rPr>
              <w:t>序号</w:t>
            </w:r>
          </w:p>
        </w:tc>
        <w:tc>
          <w:tcPr>
            <w:tcW w:w="2273" w:type="dxa"/>
            <w:vAlign w:val="center"/>
          </w:tcPr>
          <w:p>
            <w:pPr>
              <w:jc w:val="center"/>
              <w:rPr>
                <w:rFonts w:ascii="宋体" w:hAnsi="宋体" w:cs="宋体"/>
                <w:color w:val="auto"/>
                <w:sz w:val="24"/>
                <w:highlight w:val="none"/>
              </w:rPr>
            </w:pPr>
            <w:r>
              <w:rPr>
                <w:rFonts w:hint="eastAsia" w:ascii="宋体" w:hAnsi="宋体" w:cs="宋体"/>
                <w:color w:val="auto"/>
                <w:sz w:val="24"/>
                <w:highlight w:val="none"/>
              </w:rPr>
              <w:t>货物或设备名称</w:t>
            </w:r>
          </w:p>
        </w:tc>
        <w:tc>
          <w:tcPr>
            <w:tcW w:w="1691" w:type="dxa"/>
            <w:vAlign w:val="center"/>
          </w:tcPr>
          <w:p>
            <w:pPr>
              <w:jc w:val="center"/>
              <w:rPr>
                <w:rFonts w:ascii="宋体" w:hAnsi="宋体" w:cs="宋体"/>
                <w:color w:val="auto"/>
                <w:sz w:val="24"/>
                <w:highlight w:val="none"/>
              </w:rPr>
            </w:pPr>
            <w:r>
              <w:rPr>
                <w:rFonts w:hint="eastAsia" w:ascii="宋体" w:hAnsi="宋体" w:cs="宋体"/>
                <w:color w:val="auto"/>
                <w:sz w:val="24"/>
                <w:highlight w:val="none"/>
                <w:lang w:eastAsia="zh-CN"/>
              </w:rPr>
              <w:t>招标文件</w:t>
            </w:r>
            <w:r>
              <w:rPr>
                <w:rFonts w:hint="eastAsia" w:ascii="宋体" w:hAnsi="宋体" w:cs="宋体"/>
                <w:color w:val="auto"/>
                <w:sz w:val="24"/>
                <w:highlight w:val="none"/>
              </w:rPr>
              <w:t>要求参数</w:t>
            </w:r>
          </w:p>
        </w:tc>
        <w:tc>
          <w:tcPr>
            <w:tcW w:w="3071" w:type="dxa"/>
            <w:vAlign w:val="center"/>
          </w:tcPr>
          <w:p>
            <w:pPr>
              <w:jc w:val="center"/>
              <w:rPr>
                <w:rFonts w:ascii="宋体" w:hAnsi="宋体" w:cs="宋体"/>
                <w:color w:val="auto"/>
                <w:sz w:val="24"/>
                <w:highlight w:val="none"/>
              </w:rPr>
            </w:pPr>
            <w:r>
              <w:rPr>
                <w:rFonts w:hint="eastAsia" w:hAnsi="宋体" w:cs="宋体"/>
                <w:color w:val="auto"/>
                <w:sz w:val="24"/>
                <w:highlight w:val="none"/>
              </w:rPr>
              <w:t>投标</w:t>
            </w:r>
            <w:r>
              <w:rPr>
                <w:rFonts w:hint="eastAsia" w:ascii="宋体" w:hAnsi="宋体" w:cs="宋体"/>
                <w:color w:val="auto"/>
                <w:sz w:val="24"/>
                <w:highlight w:val="none"/>
              </w:rPr>
              <w:t>货物设备实际参数    （与</w:t>
            </w:r>
            <w:r>
              <w:rPr>
                <w:rFonts w:hint="eastAsia" w:hAnsi="宋体" w:cs="宋体"/>
                <w:color w:val="auto"/>
                <w:sz w:val="24"/>
                <w:highlight w:val="none"/>
                <w:lang w:eastAsia="zh-CN"/>
              </w:rPr>
              <w:t>招标文件</w:t>
            </w:r>
            <w:r>
              <w:rPr>
                <w:rFonts w:hint="eastAsia" w:ascii="宋体" w:hAnsi="宋体" w:cs="宋体"/>
                <w:color w:val="auto"/>
                <w:sz w:val="24"/>
                <w:highlight w:val="none"/>
              </w:rPr>
              <w:t>要求一一对应）</w:t>
            </w:r>
          </w:p>
        </w:tc>
        <w:tc>
          <w:tcPr>
            <w:tcW w:w="1140" w:type="dxa"/>
            <w:vAlign w:val="center"/>
          </w:tcPr>
          <w:p>
            <w:pPr>
              <w:jc w:val="center"/>
              <w:rPr>
                <w:rFonts w:ascii="宋体" w:hAnsi="宋体" w:cs="宋体"/>
                <w:color w:val="auto"/>
                <w:sz w:val="24"/>
                <w:highlight w:val="none"/>
              </w:rPr>
            </w:pPr>
            <w:r>
              <w:rPr>
                <w:rFonts w:hint="eastAsia" w:ascii="宋体" w:hAnsi="宋体" w:cs="宋体"/>
                <w:color w:val="auto"/>
                <w:sz w:val="24"/>
                <w:highlight w:val="none"/>
              </w:rPr>
              <w:t>偏离</w:t>
            </w:r>
          </w:p>
        </w:tc>
        <w:tc>
          <w:tcPr>
            <w:tcW w:w="917" w:type="dxa"/>
            <w:vAlign w:val="center"/>
          </w:tcPr>
          <w:p>
            <w:pPr>
              <w:jc w:val="center"/>
              <w:rPr>
                <w:rFonts w:ascii="宋体" w:hAnsi="宋体" w:cs="宋体"/>
                <w:color w:val="auto"/>
                <w:sz w:val="24"/>
                <w:highlight w:val="none"/>
              </w:rPr>
            </w:pPr>
            <w:r>
              <w:rPr>
                <w:rFonts w:hint="eastAsia" w:ascii="宋体" w:hAnsi="宋体" w:cs="宋体"/>
                <w:color w:val="auto"/>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95" w:type="dxa"/>
            <w:vAlign w:val="center"/>
          </w:tcPr>
          <w:p>
            <w:pPr>
              <w:jc w:val="center"/>
              <w:rPr>
                <w:rFonts w:ascii="宋体" w:hAnsi="宋体" w:cs="宋体"/>
                <w:color w:val="auto"/>
                <w:sz w:val="24"/>
                <w:highlight w:val="none"/>
              </w:rPr>
            </w:pPr>
            <w:r>
              <w:rPr>
                <w:rFonts w:hint="eastAsia" w:ascii="宋体" w:hAnsi="宋体" w:cs="宋体"/>
                <w:color w:val="auto"/>
                <w:sz w:val="24"/>
                <w:highlight w:val="none"/>
              </w:rPr>
              <w:t>1</w:t>
            </w:r>
          </w:p>
        </w:tc>
        <w:tc>
          <w:tcPr>
            <w:tcW w:w="2273" w:type="dxa"/>
            <w:vAlign w:val="center"/>
          </w:tcPr>
          <w:p>
            <w:pPr>
              <w:rPr>
                <w:rFonts w:ascii="宋体" w:hAnsi="宋体" w:cs="宋体"/>
                <w:color w:val="auto"/>
                <w:sz w:val="24"/>
                <w:highlight w:val="none"/>
              </w:rPr>
            </w:pPr>
          </w:p>
        </w:tc>
        <w:tc>
          <w:tcPr>
            <w:tcW w:w="1691" w:type="dxa"/>
            <w:vAlign w:val="center"/>
          </w:tcPr>
          <w:p>
            <w:pPr>
              <w:rPr>
                <w:rFonts w:ascii="宋体" w:hAnsi="宋体" w:cs="宋体"/>
                <w:color w:val="auto"/>
                <w:sz w:val="24"/>
                <w:highlight w:val="none"/>
              </w:rPr>
            </w:pPr>
          </w:p>
        </w:tc>
        <w:tc>
          <w:tcPr>
            <w:tcW w:w="3071" w:type="dxa"/>
            <w:vAlign w:val="center"/>
          </w:tcPr>
          <w:p>
            <w:pPr>
              <w:rPr>
                <w:rFonts w:ascii="宋体" w:hAnsi="宋体" w:cs="宋体"/>
                <w:color w:val="auto"/>
                <w:sz w:val="24"/>
                <w:highlight w:val="none"/>
              </w:rPr>
            </w:pPr>
          </w:p>
        </w:tc>
        <w:tc>
          <w:tcPr>
            <w:tcW w:w="1140" w:type="dxa"/>
            <w:vAlign w:val="center"/>
          </w:tcPr>
          <w:p>
            <w:pPr>
              <w:rPr>
                <w:rFonts w:ascii="宋体" w:hAnsi="宋体" w:cs="宋体"/>
                <w:color w:val="auto"/>
                <w:sz w:val="24"/>
                <w:highlight w:val="none"/>
              </w:rPr>
            </w:pPr>
          </w:p>
        </w:tc>
        <w:tc>
          <w:tcPr>
            <w:tcW w:w="917" w:type="dxa"/>
            <w:vAlign w:val="center"/>
          </w:tcPr>
          <w:p>
            <w:pPr>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895" w:type="dxa"/>
            <w:vAlign w:val="center"/>
          </w:tcPr>
          <w:p>
            <w:pPr>
              <w:jc w:val="center"/>
              <w:rPr>
                <w:rFonts w:ascii="宋体" w:hAnsi="宋体" w:cs="宋体"/>
                <w:color w:val="auto"/>
                <w:sz w:val="24"/>
                <w:highlight w:val="none"/>
              </w:rPr>
            </w:pPr>
            <w:r>
              <w:rPr>
                <w:rFonts w:hint="eastAsia" w:ascii="宋体" w:hAnsi="宋体" w:cs="宋体"/>
                <w:color w:val="auto"/>
                <w:sz w:val="24"/>
                <w:highlight w:val="none"/>
              </w:rPr>
              <w:t>2</w:t>
            </w:r>
          </w:p>
        </w:tc>
        <w:tc>
          <w:tcPr>
            <w:tcW w:w="2273" w:type="dxa"/>
            <w:vAlign w:val="center"/>
          </w:tcPr>
          <w:p>
            <w:pPr>
              <w:rPr>
                <w:rFonts w:ascii="宋体" w:hAnsi="宋体" w:cs="宋体"/>
                <w:color w:val="auto"/>
                <w:sz w:val="24"/>
                <w:highlight w:val="none"/>
              </w:rPr>
            </w:pPr>
          </w:p>
        </w:tc>
        <w:tc>
          <w:tcPr>
            <w:tcW w:w="1691" w:type="dxa"/>
            <w:vAlign w:val="center"/>
          </w:tcPr>
          <w:p>
            <w:pPr>
              <w:rPr>
                <w:rFonts w:ascii="宋体" w:hAnsi="宋体" w:cs="宋体"/>
                <w:color w:val="auto"/>
                <w:sz w:val="24"/>
                <w:highlight w:val="none"/>
              </w:rPr>
            </w:pPr>
          </w:p>
        </w:tc>
        <w:tc>
          <w:tcPr>
            <w:tcW w:w="3071" w:type="dxa"/>
            <w:vAlign w:val="center"/>
          </w:tcPr>
          <w:p>
            <w:pPr>
              <w:rPr>
                <w:rFonts w:ascii="宋体" w:hAnsi="宋体" w:cs="宋体"/>
                <w:color w:val="auto"/>
                <w:sz w:val="24"/>
                <w:highlight w:val="none"/>
              </w:rPr>
            </w:pPr>
          </w:p>
        </w:tc>
        <w:tc>
          <w:tcPr>
            <w:tcW w:w="1140" w:type="dxa"/>
            <w:vAlign w:val="center"/>
          </w:tcPr>
          <w:p>
            <w:pPr>
              <w:rPr>
                <w:rFonts w:ascii="宋体" w:hAnsi="宋体" w:cs="宋体"/>
                <w:color w:val="auto"/>
                <w:sz w:val="24"/>
                <w:highlight w:val="none"/>
              </w:rPr>
            </w:pPr>
          </w:p>
        </w:tc>
        <w:tc>
          <w:tcPr>
            <w:tcW w:w="917" w:type="dxa"/>
            <w:vAlign w:val="center"/>
          </w:tcPr>
          <w:p>
            <w:pPr>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895" w:type="dxa"/>
            <w:vAlign w:val="center"/>
          </w:tcPr>
          <w:p>
            <w:pPr>
              <w:jc w:val="center"/>
              <w:rPr>
                <w:rFonts w:ascii="宋体" w:hAnsi="宋体" w:cs="宋体"/>
                <w:color w:val="auto"/>
                <w:sz w:val="24"/>
                <w:highlight w:val="none"/>
              </w:rPr>
            </w:pPr>
            <w:r>
              <w:rPr>
                <w:rFonts w:hint="eastAsia" w:ascii="宋体" w:hAnsi="宋体" w:cs="宋体"/>
                <w:color w:val="auto"/>
                <w:sz w:val="24"/>
                <w:highlight w:val="none"/>
              </w:rPr>
              <w:t>3</w:t>
            </w:r>
          </w:p>
        </w:tc>
        <w:tc>
          <w:tcPr>
            <w:tcW w:w="2273" w:type="dxa"/>
            <w:vAlign w:val="center"/>
          </w:tcPr>
          <w:p>
            <w:pPr>
              <w:rPr>
                <w:rFonts w:ascii="宋体" w:hAnsi="宋体" w:cs="宋体"/>
                <w:color w:val="auto"/>
                <w:sz w:val="24"/>
                <w:highlight w:val="none"/>
              </w:rPr>
            </w:pPr>
          </w:p>
        </w:tc>
        <w:tc>
          <w:tcPr>
            <w:tcW w:w="1691" w:type="dxa"/>
            <w:vAlign w:val="center"/>
          </w:tcPr>
          <w:p>
            <w:pPr>
              <w:rPr>
                <w:rFonts w:ascii="宋体" w:hAnsi="宋体" w:cs="宋体"/>
                <w:color w:val="auto"/>
                <w:sz w:val="24"/>
                <w:highlight w:val="none"/>
              </w:rPr>
            </w:pPr>
          </w:p>
        </w:tc>
        <w:tc>
          <w:tcPr>
            <w:tcW w:w="3071" w:type="dxa"/>
            <w:vAlign w:val="center"/>
          </w:tcPr>
          <w:p>
            <w:pPr>
              <w:rPr>
                <w:rFonts w:ascii="宋体" w:hAnsi="宋体" w:cs="宋体"/>
                <w:color w:val="auto"/>
                <w:sz w:val="24"/>
                <w:highlight w:val="none"/>
              </w:rPr>
            </w:pPr>
          </w:p>
        </w:tc>
        <w:tc>
          <w:tcPr>
            <w:tcW w:w="1140" w:type="dxa"/>
            <w:vAlign w:val="center"/>
          </w:tcPr>
          <w:p>
            <w:pPr>
              <w:rPr>
                <w:rFonts w:ascii="宋体" w:hAnsi="宋体" w:cs="宋体"/>
                <w:color w:val="auto"/>
                <w:sz w:val="24"/>
                <w:highlight w:val="none"/>
              </w:rPr>
            </w:pPr>
          </w:p>
        </w:tc>
        <w:tc>
          <w:tcPr>
            <w:tcW w:w="917" w:type="dxa"/>
            <w:vAlign w:val="center"/>
          </w:tcPr>
          <w:p>
            <w:pPr>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895" w:type="dxa"/>
            <w:vAlign w:val="center"/>
          </w:tcPr>
          <w:p>
            <w:pPr>
              <w:jc w:val="center"/>
              <w:rPr>
                <w:rFonts w:ascii="宋体" w:hAnsi="宋体" w:cs="宋体"/>
                <w:color w:val="auto"/>
                <w:sz w:val="24"/>
                <w:highlight w:val="none"/>
              </w:rPr>
            </w:pPr>
            <w:r>
              <w:rPr>
                <w:rFonts w:hint="eastAsia" w:ascii="宋体" w:hAnsi="宋体" w:cs="宋体"/>
                <w:color w:val="auto"/>
                <w:sz w:val="24"/>
                <w:highlight w:val="none"/>
              </w:rPr>
              <w:t>4</w:t>
            </w:r>
          </w:p>
        </w:tc>
        <w:tc>
          <w:tcPr>
            <w:tcW w:w="2273" w:type="dxa"/>
            <w:vAlign w:val="center"/>
          </w:tcPr>
          <w:p>
            <w:pPr>
              <w:rPr>
                <w:rFonts w:ascii="宋体" w:hAnsi="宋体" w:cs="宋体"/>
                <w:color w:val="auto"/>
                <w:sz w:val="24"/>
                <w:highlight w:val="none"/>
              </w:rPr>
            </w:pPr>
          </w:p>
        </w:tc>
        <w:tc>
          <w:tcPr>
            <w:tcW w:w="1691" w:type="dxa"/>
            <w:vAlign w:val="center"/>
          </w:tcPr>
          <w:p>
            <w:pPr>
              <w:rPr>
                <w:rFonts w:ascii="宋体" w:hAnsi="宋体" w:cs="宋体"/>
                <w:color w:val="auto"/>
                <w:sz w:val="24"/>
                <w:highlight w:val="none"/>
              </w:rPr>
            </w:pPr>
          </w:p>
        </w:tc>
        <w:tc>
          <w:tcPr>
            <w:tcW w:w="3071" w:type="dxa"/>
            <w:vAlign w:val="center"/>
          </w:tcPr>
          <w:p>
            <w:pPr>
              <w:rPr>
                <w:rFonts w:ascii="宋体" w:hAnsi="宋体" w:cs="宋体"/>
                <w:color w:val="auto"/>
                <w:sz w:val="24"/>
                <w:highlight w:val="none"/>
              </w:rPr>
            </w:pPr>
          </w:p>
        </w:tc>
        <w:tc>
          <w:tcPr>
            <w:tcW w:w="1140" w:type="dxa"/>
            <w:vAlign w:val="center"/>
          </w:tcPr>
          <w:p>
            <w:pPr>
              <w:rPr>
                <w:rFonts w:ascii="宋体" w:hAnsi="宋体" w:cs="宋体"/>
                <w:color w:val="auto"/>
                <w:sz w:val="24"/>
                <w:highlight w:val="none"/>
              </w:rPr>
            </w:pPr>
          </w:p>
        </w:tc>
        <w:tc>
          <w:tcPr>
            <w:tcW w:w="917" w:type="dxa"/>
            <w:vAlign w:val="center"/>
          </w:tcPr>
          <w:p>
            <w:pPr>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895" w:type="dxa"/>
            <w:vAlign w:val="center"/>
          </w:tcPr>
          <w:p>
            <w:pPr>
              <w:jc w:val="center"/>
              <w:rPr>
                <w:rFonts w:ascii="宋体" w:hAnsi="宋体" w:cs="宋体"/>
                <w:color w:val="auto"/>
                <w:sz w:val="24"/>
                <w:highlight w:val="none"/>
              </w:rPr>
            </w:pPr>
            <w:r>
              <w:rPr>
                <w:rFonts w:hint="eastAsia" w:ascii="宋体" w:hAnsi="宋体" w:cs="宋体"/>
                <w:color w:val="auto"/>
                <w:sz w:val="24"/>
                <w:highlight w:val="none"/>
              </w:rPr>
              <w:t>5</w:t>
            </w:r>
          </w:p>
        </w:tc>
        <w:tc>
          <w:tcPr>
            <w:tcW w:w="2273" w:type="dxa"/>
            <w:vAlign w:val="center"/>
          </w:tcPr>
          <w:p>
            <w:pPr>
              <w:rPr>
                <w:rFonts w:ascii="宋体" w:hAnsi="宋体" w:cs="宋体"/>
                <w:color w:val="auto"/>
                <w:sz w:val="24"/>
                <w:highlight w:val="none"/>
              </w:rPr>
            </w:pPr>
          </w:p>
        </w:tc>
        <w:tc>
          <w:tcPr>
            <w:tcW w:w="1691" w:type="dxa"/>
            <w:vAlign w:val="center"/>
          </w:tcPr>
          <w:p>
            <w:pPr>
              <w:rPr>
                <w:rFonts w:ascii="宋体" w:hAnsi="宋体" w:cs="宋体"/>
                <w:color w:val="auto"/>
                <w:sz w:val="24"/>
                <w:highlight w:val="none"/>
              </w:rPr>
            </w:pPr>
          </w:p>
        </w:tc>
        <w:tc>
          <w:tcPr>
            <w:tcW w:w="3071" w:type="dxa"/>
            <w:vAlign w:val="center"/>
          </w:tcPr>
          <w:p>
            <w:pPr>
              <w:rPr>
                <w:rFonts w:ascii="宋体" w:hAnsi="宋体" w:cs="宋体"/>
                <w:color w:val="auto"/>
                <w:sz w:val="24"/>
                <w:highlight w:val="none"/>
              </w:rPr>
            </w:pPr>
          </w:p>
        </w:tc>
        <w:tc>
          <w:tcPr>
            <w:tcW w:w="1140" w:type="dxa"/>
            <w:vAlign w:val="center"/>
          </w:tcPr>
          <w:p>
            <w:pPr>
              <w:rPr>
                <w:rFonts w:ascii="宋体" w:hAnsi="宋体" w:cs="宋体"/>
                <w:color w:val="auto"/>
                <w:sz w:val="24"/>
                <w:highlight w:val="none"/>
              </w:rPr>
            </w:pPr>
          </w:p>
        </w:tc>
        <w:tc>
          <w:tcPr>
            <w:tcW w:w="917" w:type="dxa"/>
            <w:vAlign w:val="center"/>
          </w:tcPr>
          <w:p>
            <w:pPr>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895" w:type="dxa"/>
            <w:vAlign w:val="center"/>
          </w:tcPr>
          <w:p>
            <w:pPr>
              <w:jc w:val="center"/>
              <w:rPr>
                <w:rFonts w:ascii="宋体" w:hAnsi="宋体" w:cs="宋体"/>
                <w:color w:val="auto"/>
                <w:sz w:val="24"/>
                <w:highlight w:val="none"/>
              </w:rPr>
            </w:pPr>
            <w:r>
              <w:rPr>
                <w:rFonts w:hint="eastAsia" w:ascii="宋体" w:hAnsi="宋体" w:cs="宋体"/>
                <w:color w:val="auto"/>
                <w:sz w:val="24"/>
                <w:highlight w:val="none"/>
              </w:rPr>
              <w:t>6</w:t>
            </w:r>
          </w:p>
        </w:tc>
        <w:tc>
          <w:tcPr>
            <w:tcW w:w="2273" w:type="dxa"/>
            <w:vAlign w:val="center"/>
          </w:tcPr>
          <w:p>
            <w:pPr>
              <w:rPr>
                <w:rFonts w:ascii="宋体" w:hAnsi="宋体" w:cs="宋体"/>
                <w:color w:val="auto"/>
                <w:sz w:val="24"/>
                <w:highlight w:val="none"/>
              </w:rPr>
            </w:pPr>
          </w:p>
        </w:tc>
        <w:tc>
          <w:tcPr>
            <w:tcW w:w="1691" w:type="dxa"/>
            <w:vAlign w:val="center"/>
          </w:tcPr>
          <w:p>
            <w:pPr>
              <w:rPr>
                <w:rFonts w:ascii="宋体" w:hAnsi="宋体" w:cs="宋体"/>
                <w:color w:val="auto"/>
                <w:sz w:val="24"/>
                <w:highlight w:val="none"/>
              </w:rPr>
            </w:pPr>
          </w:p>
        </w:tc>
        <w:tc>
          <w:tcPr>
            <w:tcW w:w="3071" w:type="dxa"/>
            <w:vAlign w:val="center"/>
          </w:tcPr>
          <w:p>
            <w:pPr>
              <w:rPr>
                <w:rFonts w:ascii="宋体" w:hAnsi="宋体" w:cs="宋体"/>
                <w:color w:val="auto"/>
                <w:sz w:val="24"/>
                <w:highlight w:val="none"/>
              </w:rPr>
            </w:pPr>
          </w:p>
        </w:tc>
        <w:tc>
          <w:tcPr>
            <w:tcW w:w="1140" w:type="dxa"/>
            <w:vAlign w:val="center"/>
          </w:tcPr>
          <w:p>
            <w:pPr>
              <w:rPr>
                <w:rFonts w:ascii="宋体" w:hAnsi="宋体" w:cs="宋体"/>
                <w:color w:val="auto"/>
                <w:sz w:val="24"/>
                <w:highlight w:val="none"/>
              </w:rPr>
            </w:pPr>
          </w:p>
        </w:tc>
        <w:tc>
          <w:tcPr>
            <w:tcW w:w="917" w:type="dxa"/>
            <w:vAlign w:val="center"/>
          </w:tcPr>
          <w:p>
            <w:pPr>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895" w:type="dxa"/>
            <w:vAlign w:val="center"/>
          </w:tcPr>
          <w:p>
            <w:pPr>
              <w:jc w:val="center"/>
              <w:rPr>
                <w:rFonts w:ascii="宋体" w:hAnsi="宋体" w:cs="宋体"/>
                <w:color w:val="auto"/>
                <w:sz w:val="24"/>
                <w:highlight w:val="none"/>
              </w:rPr>
            </w:pPr>
            <w:r>
              <w:rPr>
                <w:rFonts w:hint="eastAsia" w:ascii="宋体" w:hAnsi="宋体" w:cs="宋体"/>
                <w:color w:val="auto"/>
                <w:sz w:val="24"/>
                <w:highlight w:val="none"/>
              </w:rPr>
              <w:t>...</w:t>
            </w:r>
          </w:p>
        </w:tc>
        <w:tc>
          <w:tcPr>
            <w:tcW w:w="2273" w:type="dxa"/>
            <w:vAlign w:val="center"/>
          </w:tcPr>
          <w:p>
            <w:pPr>
              <w:rPr>
                <w:rFonts w:ascii="宋体" w:hAnsi="宋体" w:cs="宋体"/>
                <w:color w:val="auto"/>
                <w:sz w:val="24"/>
                <w:highlight w:val="none"/>
              </w:rPr>
            </w:pPr>
          </w:p>
        </w:tc>
        <w:tc>
          <w:tcPr>
            <w:tcW w:w="1691" w:type="dxa"/>
            <w:vAlign w:val="center"/>
          </w:tcPr>
          <w:p>
            <w:pPr>
              <w:rPr>
                <w:rFonts w:ascii="宋体" w:hAnsi="宋体" w:cs="宋体"/>
                <w:color w:val="auto"/>
                <w:sz w:val="24"/>
                <w:highlight w:val="none"/>
              </w:rPr>
            </w:pPr>
          </w:p>
        </w:tc>
        <w:tc>
          <w:tcPr>
            <w:tcW w:w="3071" w:type="dxa"/>
            <w:vAlign w:val="center"/>
          </w:tcPr>
          <w:p>
            <w:pPr>
              <w:rPr>
                <w:rFonts w:ascii="宋体" w:hAnsi="宋体" w:cs="宋体"/>
                <w:color w:val="auto"/>
                <w:sz w:val="24"/>
                <w:highlight w:val="none"/>
              </w:rPr>
            </w:pPr>
          </w:p>
        </w:tc>
        <w:tc>
          <w:tcPr>
            <w:tcW w:w="1140" w:type="dxa"/>
            <w:vAlign w:val="center"/>
          </w:tcPr>
          <w:p>
            <w:pPr>
              <w:rPr>
                <w:rFonts w:ascii="宋体" w:hAnsi="宋体" w:cs="宋体"/>
                <w:color w:val="auto"/>
                <w:sz w:val="24"/>
                <w:highlight w:val="none"/>
              </w:rPr>
            </w:pPr>
          </w:p>
        </w:tc>
        <w:tc>
          <w:tcPr>
            <w:tcW w:w="917" w:type="dxa"/>
            <w:vAlign w:val="center"/>
          </w:tcPr>
          <w:p>
            <w:pPr>
              <w:rPr>
                <w:rFonts w:ascii="宋体" w:hAnsi="宋体" w:cs="宋体"/>
                <w:color w:val="auto"/>
                <w:sz w:val="24"/>
                <w:highlight w:val="none"/>
              </w:rPr>
            </w:pPr>
          </w:p>
        </w:tc>
      </w:tr>
    </w:tbl>
    <w:p>
      <w:pPr>
        <w:spacing w:line="360" w:lineRule="auto"/>
        <w:rPr>
          <w:rFonts w:ascii="宋体" w:hAnsi="宋体" w:cs="宋体"/>
          <w:color w:val="auto"/>
          <w:sz w:val="24"/>
          <w:highlight w:val="none"/>
        </w:rPr>
      </w:pPr>
    </w:p>
    <w:p>
      <w:pPr>
        <w:spacing w:line="360" w:lineRule="auto"/>
        <w:rPr>
          <w:rFonts w:ascii="宋体" w:hAnsi="宋体" w:cs="宋体"/>
          <w:color w:val="auto"/>
          <w:sz w:val="24"/>
          <w:highlight w:val="none"/>
        </w:rPr>
      </w:pPr>
      <w:r>
        <w:rPr>
          <w:rFonts w:hint="eastAsia" w:ascii="宋体" w:hAnsi="宋体" w:cs="宋体"/>
          <w:color w:val="auto"/>
          <w:sz w:val="24"/>
          <w:highlight w:val="none"/>
        </w:rPr>
        <w:t>注：1.各</w:t>
      </w:r>
      <w:r>
        <w:rPr>
          <w:rFonts w:hint="eastAsia" w:ascii="宋体" w:hAnsi="宋体" w:cs="宋体"/>
          <w:color w:val="auto"/>
          <w:sz w:val="24"/>
          <w:highlight w:val="none"/>
          <w:lang w:eastAsia="zh-CN"/>
        </w:rPr>
        <w:t>供应商</w:t>
      </w:r>
      <w:r>
        <w:rPr>
          <w:rFonts w:hint="eastAsia" w:ascii="宋体" w:hAnsi="宋体" w:cs="宋体"/>
          <w:color w:val="auto"/>
          <w:sz w:val="24"/>
          <w:highlight w:val="none"/>
        </w:rPr>
        <w:t>按此表格式自行填写，表格不够时可自行添加。</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2.若有偏离,请将具体偏离条款在”偏离”一栏中详细说明;若无偏离,请在”偏离”一栏中标注”无”字样.</w:t>
      </w:r>
    </w:p>
    <w:p>
      <w:pPr>
        <w:rPr>
          <w:rFonts w:ascii="宋体" w:hAnsi="宋体" w:cs="宋体"/>
          <w:color w:val="auto"/>
          <w:sz w:val="24"/>
          <w:highlight w:val="none"/>
        </w:rPr>
      </w:pPr>
    </w:p>
    <w:p>
      <w:pPr>
        <w:rPr>
          <w:rFonts w:ascii="宋体" w:hAnsi="宋体" w:cs="宋体"/>
          <w:color w:val="auto"/>
          <w:sz w:val="24"/>
          <w:highlight w:val="none"/>
        </w:rPr>
      </w:pPr>
    </w:p>
    <w:p>
      <w:pPr>
        <w:rPr>
          <w:rFonts w:ascii="宋体" w:hAnsi="宋体" w:cs="宋体"/>
          <w:color w:val="auto"/>
          <w:sz w:val="24"/>
          <w:highlight w:val="none"/>
        </w:rPr>
      </w:pPr>
    </w:p>
    <w:p>
      <w:pPr>
        <w:rPr>
          <w:rFonts w:ascii="宋体" w:hAnsi="宋体" w:cs="宋体"/>
          <w:color w:val="auto"/>
          <w:sz w:val="24"/>
          <w:highlight w:val="none"/>
        </w:rPr>
      </w:pPr>
    </w:p>
    <w:p>
      <w:pPr>
        <w:pStyle w:val="22"/>
        <w:spacing w:before="75" w:beforeAutospacing="0" w:after="75" w:afterAutospacing="0" w:line="360" w:lineRule="auto"/>
        <w:rPr>
          <w:rStyle w:val="29"/>
          <w:rFonts w:cs="宋体"/>
          <w:b w:val="0"/>
          <w:bCs/>
          <w:color w:val="auto"/>
          <w:sz w:val="24"/>
          <w:szCs w:val="24"/>
          <w:highlight w:val="none"/>
        </w:rPr>
      </w:pPr>
      <w:r>
        <w:rPr>
          <w:rStyle w:val="29"/>
          <w:rFonts w:hint="eastAsia" w:cs="宋体"/>
          <w:b w:val="0"/>
          <w:bCs/>
          <w:color w:val="auto"/>
          <w:sz w:val="24"/>
          <w:szCs w:val="24"/>
          <w:highlight w:val="none"/>
          <w:lang w:eastAsia="zh-CN"/>
        </w:rPr>
        <w:t>供应商</w:t>
      </w:r>
      <w:r>
        <w:rPr>
          <w:rStyle w:val="29"/>
          <w:rFonts w:hint="eastAsia" w:cs="宋体"/>
          <w:b w:val="0"/>
          <w:bCs/>
          <w:color w:val="auto"/>
          <w:sz w:val="24"/>
          <w:szCs w:val="24"/>
          <w:highlight w:val="none"/>
        </w:rPr>
        <w:t>：（盖章）</w:t>
      </w:r>
    </w:p>
    <w:p>
      <w:pPr>
        <w:pStyle w:val="22"/>
        <w:spacing w:before="75" w:beforeAutospacing="0" w:after="75" w:afterAutospacing="0" w:line="360" w:lineRule="auto"/>
        <w:rPr>
          <w:rStyle w:val="29"/>
          <w:rFonts w:cs="宋体"/>
          <w:b w:val="0"/>
          <w:bCs/>
          <w:color w:val="auto"/>
          <w:sz w:val="24"/>
          <w:szCs w:val="24"/>
          <w:highlight w:val="none"/>
        </w:rPr>
      </w:pPr>
    </w:p>
    <w:p>
      <w:pPr>
        <w:pStyle w:val="22"/>
        <w:spacing w:before="75" w:beforeAutospacing="0" w:after="75" w:afterAutospacing="0" w:line="360" w:lineRule="auto"/>
        <w:rPr>
          <w:rStyle w:val="29"/>
          <w:rFonts w:cs="宋体"/>
          <w:b w:val="0"/>
          <w:bCs/>
          <w:color w:val="auto"/>
          <w:sz w:val="24"/>
          <w:szCs w:val="24"/>
          <w:highlight w:val="none"/>
        </w:rPr>
      </w:pPr>
      <w:r>
        <w:rPr>
          <w:rStyle w:val="29"/>
          <w:rFonts w:hint="eastAsia" w:cs="宋体"/>
          <w:b w:val="0"/>
          <w:bCs/>
          <w:color w:val="auto"/>
          <w:sz w:val="24"/>
          <w:szCs w:val="24"/>
          <w:highlight w:val="none"/>
        </w:rPr>
        <w:t>法定代表人或委托代理人（签字或盖章）：</w:t>
      </w:r>
    </w:p>
    <w:p>
      <w:pPr>
        <w:pStyle w:val="22"/>
        <w:spacing w:before="75" w:beforeAutospacing="0" w:after="75" w:afterAutospacing="0" w:line="360" w:lineRule="auto"/>
        <w:jc w:val="center"/>
        <w:rPr>
          <w:rStyle w:val="29"/>
          <w:rFonts w:hint="eastAsia" w:cs="宋体"/>
          <w:b w:val="0"/>
          <w:bCs/>
          <w:color w:val="auto"/>
          <w:sz w:val="24"/>
          <w:szCs w:val="24"/>
          <w:highlight w:val="none"/>
        </w:rPr>
      </w:pPr>
      <w:r>
        <w:rPr>
          <w:rStyle w:val="29"/>
          <w:rFonts w:hint="eastAsia" w:cs="宋体"/>
          <w:b w:val="0"/>
          <w:bCs/>
          <w:color w:val="auto"/>
          <w:sz w:val="24"/>
          <w:szCs w:val="24"/>
          <w:highlight w:val="none"/>
        </w:rPr>
        <w:t xml:space="preserve">                                   </w:t>
      </w:r>
    </w:p>
    <w:p>
      <w:pPr>
        <w:pStyle w:val="22"/>
        <w:spacing w:before="75" w:beforeAutospacing="0" w:after="75" w:afterAutospacing="0" w:line="360" w:lineRule="auto"/>
        <w:rPr>
          <w:rStyle w:val="29"/>
          <w:rFonts w:hint="eastAsia" w:cs="宋体"/>
          <w:b w:val="0"/>
          <w:bCs/>
          <w:color w:val="auto"/>
          <w:sz w:val="24"/>
          <w:szCs w:val="24"/>
          <w:highlight w:val="none"/>
        </w:rPr>
      </w:pPr>
      <w:r>
        <w:rPr>
          <w:rStyle w:val="29"/>
          <w:rFonts w:hint="eastAsia" w:cs="宋体"/>
          <w:b w:val="0"/>
          <w:bCs/>
          <w:color w:val="auto"/>
          <w:sz w:val="24"/>
          <w:szCs w:val="24"/>
          <w:highlight w:val="none"/>
          <w:lang w:eastAsia="zh-CN"/>
        </w:rPr>
        <w:t>日期：</w:t>
      </w:r>
      <w:r>
        <w:rPr>
          <w:rStyle w:val="29"/>
          <w:rFonts w:hint="eastAsia" w:cs="宋体"/>
          <w:b w:val="0"/>
          <w:bCs/>
          <w:color w:val="auto"/>
          <w:sz w:val="24"/>
          <w:szCs w:val="24"/>
          <w:highlight w:val="none"/>
          <w:lang w:val="en-US" w:eastAsia="zh-CN"/>
        </w:rPr>
        <w:t xml:space="preserve">     </w:t>
      </w:r>
      <w:r>
        <w:rPr>
          <w:rStyle w:val="29"/>
          <w:rFonts w:hint="eastAsia" w:cs="宋体"/>
          <w:b w:val="0"/>
          <w:bCs/>
          <w:color w:val="auto"/>
          <w:sz w:val="24"/>
          <w:szCs w:val="24"/>
          <w:highlight w:val="none"/>
        </w:rPr>
        <w:t xml:space="preserve"> 年 </w:t>
      </w:r>
      <w:r>
        <w:rPr>
          <w:rStyle w:val="29"/>
          <w:rFonts w:hint="eastAsia" w:cs="宋体"/>
          <w:b w:val="0"/>
          <w:bCs/>
          <w:color w:val="auto"/>
          <w:sz w:val="24"/>
          <w:szCs w:val="24"/>
          <w:highlight w:val="none"/>
          <w:lang w:val="en-US" w:eastAsia="zh-CN"/>
        </w:rPr>
        <w:t xml:space="preserve"> </w:t>
      </w:r>
      <w:r>
        <w:rPr>
          <w:rStyle w:val="29"/>
          <w:rFonts w:hint="eastAsia" w:cs="宋体"/>
          <w:b w:val="0"/>
          <w:bCs/>
          <w:color w:val="auto"/>
          <w:sz w:val="24"/>
          <w:szCs w:val="24"/>
          <w:highlight w:val="none"/>
        </w:rPr>
        <w:t xml:space="preserve"> 月 </w:t>
      </w:r>
      <w:r>
        <w:rPr>
          <w:rStyle w:val="29"/>
          <w:rFonts w:hint="eastAsia" w:cs="宋体"/>
          <w:b w:val="0"/>
          <w:bCs/>
          <w:color w:val="auto"/>
          <w:sz w:val="24"/>
          <w:szCs w:val="24"/>
          <w:highlight w:val="none"/>
          <w:lang w:val="en-US" w:eastAsia="zh-CN"/>
        </w:rPr>
        <w:t xml:space="preserve"> </w:t>
      </w:r>
      <w:r>
        <w:rPr>
          <w:rStyle w:val="29"/>
          <w:rFonts w:hint="eastAsia" w:cs="宋体"/>
          <w:b w:val="0"/>
          <w:bCs/>
          <w:color w:val="auto"/>
          <w:sz w:val="24"/>
          <w:szCs w:val="24"/>
          <w:highlight w:val="none"/>
        </w:rPr>
        <w:t xml:space="preserve"> 日</w:t>
      </w:r>
    </w:p>
    <w:p>
      <w:pPr>
        <w:pStyle w:val="22"/>
        <w:spacing w:before="75" w:beforeAutospacing="0" w:after="75" w:afterAutospacing="0" w:line="360" w:lineRule="auto"/>
        <w:rPr>
          <w:rStyle w:val="29"/>
          <w:rFonts w:hint="eastAsia" w:ascii="宋体" w:hAnsi="宋体" w:eastAsia="宋体" w:cs="宋体"/>
          <w:b w:val="0"/>
          <w:bCs/>
          <w:color w:val="auto"/>
          <w:sz w:val="24"/>
          <w:szCs w:val="24"/>
          <w:highlight w:val="none"/>
        </w:rPr>
      </w:pPr>
    </w:p>
    <w:p>
      <w:pPr>
        <w:pStyle w:val="22"/>
        <w:spacing w:before="75" w:beforeAutospacing="0" w:after="75" w:afterAutospacing="0" w:line="360" w:lineRule="auto"/>
        <w:rPr>
          <w:rStyle w:val="29"/>
          <w:rFonts w:hint="eastAsia" w:ascii="宋体" w:hAnsi="宋体" w:eastAsia="宋体" w:cs="宋体"/>
          <w:b w:val="0"/>
          <w:bCs/>
          <w:color w:val="auto"/>
          <w:sz w:val="24"/>
          <w:szCs w:val="24"/>
          <w:highlight w:val="none"/>
        </w:rPr>
      </w:pPr>
    </w:p>
    <w:p>
      <w:pPr>
        <w:pStyle w:val="24"/>
        <w:ind w:left="0" w:leftChars="0" w:firstLine="0" w:firstLineChars="0"/>
        <w:rPr>
          <w:rFonts w:hint="eastAsia" w:ascii="宋体" w:hAnsi="宋体" w:eastAsia="宋体" w:cs="宋体"/>
          <w:b/>
          <w:bCs/>
          <w:color w:val="auto"/>
          <w:kern w:val="0"/>
          <w:sz w:val="24"/>
          <w:szCs w:val="24"/>
          <w:highlight w:val="none"/>
          <w:lang w:val="en-US" w:eastAsia="zh-CN"/>
        </w:rPr>
      </w:pPr>
    </w:p>
    <w:p>
      <w:pPr>
        <w:widowControl/>
        <w:spacing w:line="360" w:lineRule="auto"/>
        <w:jc w:val="center"/>
        <w:rPr>
          <w:rFonts w:hint="eastAsia" w:ascii="宋体" w:hAnsi="宋体" w:eastAsia="宋体" w:cs="宋体"/>
          <w:b/>
          <w:bCs/>
          <w:color w:val="auto"/>
          <w:kern w:val="0"/>
          <w:sz w:val="24"/>
          <w:szCs w:val="24"/>
          <w:highlight w:val="none"/>
          <w:lang w:val="en-US" w:eastAsia="zh-CN"/>
        </w:rPr>
      </w:pPr>
    </w:p>
    <w:p>
      <w:pPr>
        <w:widowControl/>
        <w:spacing w:line="360" w:lineRule="auto"/>
        <w:jc w:val="center"/>
        <w:rPr>
          <w:rFonts w:hint="eastAsia" w:ascii="宋体" w:hAnsi="宋体" w:eastAsia="宋体" w:cs="宋体"/>
          <w:b/>
          <w:color w:val="auto"/>
          <w:kern w:val="2"/>
          <w:sz w:val="28"/>
          <w:szCs w:val="28"/>
          <w:highlight w:val="none"/>
          <w:lang w:val="en-US" w:eastAsia="zh-CN" w:bidi="ar-SA"/>
        </w:rPr>
      </w:pPr>
      <w:r>
        <w:rPr>
          <w:rFonts w:hint="eastAsia" w:ascii="宋体" w:hAnsi="宋体" w:eastAsia="宋体" w:cs="宋体"/>
          <w:b/>
          <w:color w:val="auto"/>
          <w:kern w:val="2"/>
          <w:sz w:val="28"/>
          <w:szCs w:val="28"/>
          <w:highlight w:val="none"/>
          <w:lang w:val="en-US" w:eastAsia="zh-CN" w:bidi="ar-SA"/>
        </w:rPr>
        <w:t>其他与项目有关的资料（结合评分表自附）（格式自拟）</w:t>
      </w:r>
    </w:p>
    <w:p>
      <w:pPr>
        <w:pStyle w:val="22"/>
        <w:numPr>
          <w:ilvl w:val="0"/>
          <w:numId w:val="0"/>
        </w:numPr>
        <w:spacing w:before="75" w:beforeAutospacing="0" w:after="75" w:afterAutospacing="0" w:line="360" w:lineRule="auto"/>
        <w:jc w:val="both"/>
        <w:rPr>
          <w:rStyle w:val="29"/>
          <w:rFonts w:hint="eastAsia" w:cs="宋体"/>
          <w:color w:val="auto"/>
          <w:sz w:val="28"/>
          <w:szCs w:val="28"/>
          <w:highlight w:val="none"/>
          <w:lang w:eastAsia="zh-CN"/>
        </w:rPr>
      </w:pPr>
    </w:p>
    <w:p>
      <w:pPr>
        <w:pStyle w:val="22"/>
        <w:spacing w:before="75" w:beforeAutospacing="0" w:after="75" w:afterAutospacing="0" w:line="360" w:lineRule="auto"/>
        <w:jc w:val="center"/>
        <w:rPr>
          <w:rStyle w:val="29"/>
          <w:rFonts w:hint="eastAsia" w:cs="宋体"/>
          <w:color w:val="auto"/>
          <w:sz w:val="28"/>
          <w:szCs w:val="28"/>
          <w:highlight w:val="none"/>
        </w:rPr>
      </w:pPr>
    </w:p>
    <w:p>
      <w:pPr>
        <w:pStyle w:val="22"/>
        <w:spacing w:before="75" w:beforeAutospacing="0" w:after="75" w:afterAutospacing="0" w:line="360" w:lineRule="auto"/>
        <w:jc w:val="center"/>
        <w:rPr>
          <w:rStyle w:val="29"/>
          <w:rFonts w:hint="eastAsia" w:cs="宋体"/>
          <w:color w:val="auto"/>
          <w:sz w:val="28"/>
          <w:szCs w:val="28"/>
          <w:highlight w:val="none"/>
        </w:rPr>
      </w:pPr>
    </w:p>
    <w:p>
      <w:pPr>
        <w:pStyle w:val="22"/>
        <w:spacing w:before="75" w:beforeAutospacing="0" w:after="75" w:afterAutospacing="0" w:line="360" w:lineRule="auto"/>
        <w:jc w:val="center"/>
        <w:rPr>
          <w:rStyle w:val="29"/>
          <w:rFonts w:hint="eastAsia" w:cs="宋体"/>
          <w:color w:val="auto"/>
          <w:sz w:val="28"/>
          <w:szCs w:val="28"/>
          <w:highlight w:val="none"/>
        </w:rPr>
      </w:pPr>
    </w:p>
    <w:p>
      <w:pPr>
        <w:pStyle w:val="22"/>
        <w:spacing w:before="75" w:beforeAutospacing="0" w:after="75" w:afterAutospacing="0" w:line="360" w:lineRule="auto"/>
        <w:jc w:val="center"/>
        <w:rPr>
          <w:rStyle w:val="29"/>
          <w:rFonts w:hint="eastAsia" w:cs="宋体"/>
          <w:color w:val="auto"/>
          <w:sz w:val="28"/>
          <w:szCs w:val="28"/>
          <w:highlight w:val="none"/>
        </w:rPr>
      </w:pPr>
    </w:p>
    <w:p>
      <w:pPr>
        <w:pStyle w:val="22"/>
        <w:spacing w:before="75" w:beforeAutospacing="0" w:after="75" w:afterAutospacing="0" w:line="360" w:lineRule="auto"/>
        <w:jc w:val="center"/>
        <w:rPr>
          <w:rStyle w:val="29"/>
          <w:rFonts w:hint="eastAsia" w:cs="宋体"/>
          <w:color w:val="auto"/>
          <w:sz w:val="28"/>
          <w:szCs w:val="28"/>
          <w:highlight w:val="none"/>
        </w:rPr>
      </w:pPr>
    </w:p>
    <w:p>
      <w:pPr>
        <w:pStyle w:val="22"/>
        <w:spacing w:before="75" w:beforeAutospacing="0" w:after="75" w:afterAutospacing="0" w:line="360" w:lineRule="auto"/>
        <w:jc w:val="center"/>
        <w:rPr>
          <w:rStyle w:val="29"/>
          <w:rFonts w:hint="eastAsia" w:cs="宋体"/>
          <w:color w:val="auto"/>
          <w:sz w:val="28"/>
          <w:szCs w:val="28"/>
          <w:highlight w:val="none"/>
        </w:rPr>
      </w:pPr>
    </w:p>
    <w:p>
      <w:pPr>
        <w:pStyle w:val="22"/>
        <w:spacing w:before="75" w:beforeAutospacing="0" w:after="75" w:afterAutospacing="0" w:line="360" w:lineRule="auto"/>
        <w:jc w:val="center"/>
        <w:rPr>
          <w:rStyle w:val="29"/>
          <w:rFonts w:hint="eastAsia" w:cs="宋体"/>
          <w:color w:val="auto"/>
          <w:sz w:val="28"/>
          <w:szCs w:val="28"/>
          <w:highlight w:val="none"/>
        </w:rPr>
      </w:pPr>
    </w:p>
    <w:p>
      <w:pPr>
        <w:pStyle w:val="22"/>
        <w:spacing w:before="75" w:beforeAutospacing="0" w:after="75" w:afterAutospacing="0" w:line="360" w:lineRule="auto"/>
        <w:jc w:val="center"/>
        <w:rPr>
          <w:rStyle w:val="29"/>
          <w:rFonts w:hint="eastAsia" w:cs="宋体"/>
          <w:color w:val="auto"/>
          <w:sz w:val="28"/>
          <w:szCs w:val="28"/>
          <w:highlight w:val="none"/>
        </w:rPr>
      </w:pPr>
    </w:p>
    <w:p>
      <w:pPr>
        <w:pStyle w:val="22"/>
        <w:spacing w:before="75" w:beforeAutospacing="0" w:after="75" w:afterAutospacing="0" w:line="360" w:lineRule="auto"/>
        <w:jc w:val="center"/>
        <w:rPr>
          <w:rStyle w:val="29"/>
          <w:rFonts w:hint="eastAsia" w:cs="宋体"/>
          <w:color w:val="auto"/>
          <w:sz w:val="28"/>
          <w:szCs w:val="28"/>
          <w:highlight w:val="none"/>
        </w:rPr>
      </w:pPr>
    </w:p>
    <w:p>
      <w:pPr>
        <w:pStyle w:val="22"/>
        <w:spacing w:before="75" w:beforeAutospacing="0" w:after="75" w:afterAutospacing="0" w:line="360" w:lineRule="auto"/>
        <w:jc w:val="center"/>
        <w:rPr>
          <w:rStyle w:val="29"/>
          <w:rFonts w:hint="eastAsia" w:cs="宋体"/>
          <w:color w:val="auto"/>
          <w:sz w:val="28"/>
          <w:szCs w:val="28"/>
          <w:highlight w:val="none"/>
        </w:rPr>
      </w:pPr>
    </w:p>
    <w:p>
      <w:pPr>
        <w:pStyle w:val="22"/>
        <w:spacing w:before="75" w:beforeAutospacing="0" w:after="75" w:afterAutospacing="0" w:line="360" w:lineRule="auto"/>
        <w:jc w:val="center"/>
        <w:rPr>
          <w:rStyle w:val="29"/>
          <w:rFonts w:hint="eastAsia" w:cs="宋体"/>
          <w:color w:val="auto"/>
          <w:sz w:val="28"/>
          <w:szCs w:val="28"/>
          <w:highlight w:val="none"/>
        </w:rPr>
      </w:pPr>
    </w:p>
    <w:p>
      <w:pPr>
        <w:pStyle w:val="22"/>
        <w:spacing w:before="75" w:beforeAutospacing="0" w:after="75" w:afterAutospacing="0" w:line="360" w:lineRule="auto"/>
        <w:jc w:val="center"/>
        <w:rPr>
          <w:rStyle w:val="29"/>
          <w:rFonts w:hint="eastAsia" w:cs="宋体"/>
          <w:color w:val="auto"/>
          <w:sz w:val="28"/>
          <w:szCs w:val="28"/>
          <w:highlight w:val="none"/>
        </w:rPr>
      </w:pPr>
    </w:p>
    <w:p>
      <w:pPr>
        <w:pStyle w:val="22"/>
        <w:spacing w:before="75" w:beforeAutospacing="0" w:after="75" w:afterAutospacing="0" w:line="360" w:lineRule="auto"/>
        <w:jc w:val="center"/>
        <w:rPr>
          <w:rStyle w:val="29"/>
          <w:rFonts w:hint="eastAsia" w:cs="宋体"/>
          <w:color w:val="auto"/>
          <w:sz w:val="28"/>
          <w:szCs w:val="28"/>
          <w:highlight w:val="none"/>
        </w:rPr>
      </w:pPr>
    </w:p>
    <w:p>
      <w:pPr>
        <w:pStyle w:val="22"/>
        <w:spacing w:before="75" w:beforeAutospacing="0" w:after="75" w:afterAutospacing="0" w:line="360" w:lineRule="auto"/>
        <w:jc w:val="center"/>
        <w:rPr>
          <w:rStyle w:val="29"/>
          <w:rFonts w:hint="eastAsia" w:cs="宋体"/>
          <w:color w:val="auto"/>
          <w:sz w:val="28"/>
          <w:szCs w:val="28"/>
          <w:highlight w:val="none"/>
        </w:rPr>
      </w:pPr>
    </w:p>
    <w:p>
      <w:pPr>
        <w:pStyle w:val="22"/>
        <w:spacing w:before="75" w:beforeAutospacing="0" w:after="75" w:afterAutospacing="0" w:line="360" w:lineRule="auto"/>
        <w:jc w:val="center"/>
        <w:rPr>
          <w:rStyle w:val="29"/>
          <w:rFonts w:hint="eastAsia" w:cs="宋体"/>
          <w:color w:val="auto"/>
          <w:sz w:val="28"/>
          <w:szCs w:val="28"/>
          <w:highlight w:val="none"/>
        </w:rPr>
      </w:pPr>
    </w:p>
    <w:p>
      <w:pPr>
        <w:pStyle w:val="22"/>
        <w:spacing w:before="75" w:beforeAutospacing="0" w:after="75" w:afterAutospacing="0" w:line="360" w:lineRule="auto"/>
        <w:jc w:val="center"/>
        <w:rPr>
          <w:rStyle w:val="29"/>
          <w:rFonts w:hint="eastAsia" w:cs="宋体"/>
          <w:color w:val="auto"/>
          <w:sz w:val="28"/>
          <w:szCs w:val="28"/>
          <w:highlight w:val="none"/>
        </w:rPr>
      </w:pPr>
    </w:p>
    <w:p>
      <w:pPr>
        <w:pStyle w:val="22"/>
        <w:spacing w:before="75" w:beforeAutospacing="0" w:after="75" w:afterAutospacing="0" w:line="360" w:lineRule="auto"/>
        <w:jc w:val="center"/>
        <w:rPr>
          <w:rStyle w:val="29"/>
          <w:rFonts w:hint="eastAsia" w:cs="宋体"/>
          <w:color w:val="auto"/>
          <w:sz w:val="28"/>
          <w:szCs w:val="28"/>
          <w:highlight w:val="none"/>
        </w:rPr>
      </w:pPr>
    </w:p>
    <w:p>
      <w:pPr>
        <w:pStyle w:val="22"/>
        <w:spacing w:before="75" w:beforeAutospacing="0" w:after="75" w:afterAutospacing="0" w:line="360" w:lineRule="auto"/>
        <w:jc w:val="center"/>
        <w:rPr>
          <w:rStyle w:val="29"/>
          <w:rFonts w:hint="eastAsia" w:cs="宋体"/>
          <w:color w:val="auto"/>
          <w:sz w:val="28"/>
          <w:szCs w:val="28"/>
          <w:highlight w:val="none"/>
        </w:rPr>
      </w:pPr>
    </w:p>
    <w:p>
      <w:pPr>
        <w:pStyle w:val="22"/>
        <w:spacing w:before="75" w:beforeAutospacing="0" w:after="75" w:afterAutospacing="0" w:line="240" w:lineRule="auto"/>
        <w:jc w:val="center"/>
        <w:rPr>
          <w:rStyle w:val="29"/>
          <w:rFonts w:cs="宋体"/>
          <w:color w:val="auto"/>
          <w:sz w:val="28"/>
          <w:szCs w:val="28"/>
          <w:highlight w:val="none"/>
        </w:rPr>
      </w:pPr>
      <w:r>
        <w:rPr>
          <w:rStyle w:val="29"/>
          <w:rFonts w:hint="eastAsia" w:cs="宋体"/>
          <w:color w:val="auto"/>
          <w:sz w:val="28"/>
          <w:szCs w:val="28"/>
          <w:highlight w:val="none"/>
        </w:rPr>
        <w:t>第六章  评审标准（综合评分法）</w:t>
      </w:r>
    </w:p>
    <w:p>
      <w:pPr>
        <w:pStyle w:val="22"/>
        <w:spacing w:before="75" w:beforeAutospacing="0" w:after="75" w:afterAutospacing="0" w:line="240" w:lineRule="auto"/>
        <w:rPr>
          <w:rStyle w:val="29"/>
          <w:rFonts w:cs="宋体"/>
          <w:color w:val="auto"/>
          <w:sz w:val="24"/>
          <w:szCs w:val="24"/>
          <w:highlight w:val="none"/>
        </w:rPr>
      </w:pPr>
      <w:r>
        <w:rPr>
          <w:rStyle w:val="29"/>
          <w:rFonts w:hint="eastAsia" w:cs="宋体"/>
          <w:color w:val="auto"/>
          <w:sz w:val="24"/>
          <w:szCs w:val="24"/>
          <w:highlight w:val="none"/>
        </w:rPr>
        <w:t>一、初审</w:t>
      </w:r>
    </w:p>
    <w:p>
      <w:pPr>
        <w:pStyle w:val="22"/>
        <w:spacing w:before="75" w:beforeAutospacing="0" w:after="75" w:afterAutospacing="0" w:line="240" w:lineRule="auto"/>
        <w:rPr>
          <w:rStyle w:val="29"/>
          <w:rFonts w:cs="宋体"/>
          <w:b w:val="0"/>
          <w:bCs/>
          <w:color w:val="auto"/>
          <w:sz w:val="24"/>
          <w:szCs w:val="24"/>
          <w:highlight w:val="none"/>
        </w:rPr>
      </w:pPr>
      <w:r>
        <w:rPr>
          <w:rStyle w:val="29"/>
          <w:rFonts w:hint="eastAsia" w:cs="宋体"/>
          <w:b w:val="0"/>
          <w:bCs/>
          <w:color w:val="auto"/>
          <w:sz w:val="24"/>
          <w:szCs w:val="24"/>
          <w:highlight w:val="none"/>
        </w:rPr>
        <w:t>1、资格性审查</w:t>
      </w:r>
    </w:p>
    <w:tbl>
      <w:tblPr>
        <w:tblStyle w:val="26"/>
        <w:tblW w:w="104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3"/>
        <w:gridCol w:w="4942"/>
        <w:gridCol w:w="46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883" w:type="dxa"/>
            <w:vAlign w:val="center"/>
          </w:tcPr>
          <w:p>
            <w:pPr>
              <w:spacing w:line="360" w:lineRule="auto"/>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序号</w:t>
            </w:r>
          </w:p>
        </w:tc>
        <w:tc>
          <w:tcPr>
            <w:tcW w:w="4942" w:type="dxa"/>
            <w:vAlign w:val="center"/>
          </w:tcPr>
          <w:p>
            <w:pPr>
              <w:spacing w:line="360" w:lineRule="auto"/>
              <w:jc w:val="center"/>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检查因素</w:t>
            </w:r>
          </w:p>
        </w:tc>
        <w:tc>
          <w:tcPr>
            <w:tcW w:w="4674" w:type="dxa"/>
            <w:vAlign w:val="center"/>
          </w:tcPr>
          <w:p>
            <w:pPr>
              <w:spacing w:line="360" w:lineRule="auto"/>
              <w:jc w:val="center"/>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检查内容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4" w:hRule="atLeast"/>
        </w:trPr>
        <w:tc>
          <w:tcPr>
            <w:tcW w:w="883" w:type="dxa"/>
            <w:vMerge w:val="restart"/>
            <w:vAlign w:val="center"/>
          </w:tcPr>
          <w:p>
            <w:pPr>
              <w:spacing w:line="360" w:lineRule="auto"/>
              <w:jc w:val="center"/>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w:t>
            </w:r>
          </w:p>
        </w:tc>
        <w:tc>
          <w:tcPr>
            <w:tcW w:w="4942" w:type="dxa"/>
            <w:vAlign w:val="center"/>
          </w:tcPr>
          <w:p>
            <w:pPr>
              <w:spacing w:line="360" w:lineRule="auto"/>
              <w:rPr>
                <w:rFonts w:ascii="宋体" w:hAnsi="宋体" w:cs="宋体"/>
                <w:color w:val="auto"/>
                <w:kern w:val="0"/>
                <w:sz w:val="24"/>
                <w:highlight w:val="none"/>
                <w:lang w:val="zh-CN"/>
              </w:rPr>
            </w:pPr>
            <w:r>
              <w:rPr>
                <w:rFonts w:hint="eastAsia" w:ascii="宋体" w:hAnsi="宋体" w:cs="宋体"/>
                <w:color w:val="auto"/>
                <w:sz w:val="24"/>
                <w:highlight w:val="none"/>
              </w:rPr>
              <w:t>具有独立承担民事责任的能力；</w:t>
            </w:r>
          </w:p>
        </w:tc>
        <w:tc>
          <w:tcPr>
            <w:tcW w:w="4674" w:type="dxa"/>
            <w:vAlign w:val="center"/>
          </w:tcPr>
          <w:p>
            <w:pPr>
              <w:spacing w:line="360" w:lineRule="auto"/>
              <w:rPr>
                <w:rFonts w:ascii="宋体" w:hAnsi="宋体" w:cs="宋体"/>
                <w:color w:val="auto"/>
                <w:kern w:val="0"/>
                <w:sz w:val="24"/>
                <w:highlight w:val="none"/>
                <w:lang w:val="zh-CN"/>
              </w:rPr>
            </w:pPr>
            <w:r>
              <w:rPr>
                <w:rStyle w:val="29"/>
                <w:rFonts w:hint="eastAsia" w:cs="宋体"/>
                <w:b w:val="0"/>
                <w:bCs/>
                <w:color w:val="auto"/>
                <w:sz w:val="24"/>
                <w:highlight w:val="none"/>
              </w:rPr>
              <w:t>三证合一营业执照（副本）或事业单位法人证书（副本）复印件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4" w:hRule="atLeast"/>
        </w:trPr>
        <w:tc>
          <w:tcPr>
            <w:tcW w:w="883" w:type="dxa"/>
            <w:vMerge w:val="continue"/>
            <w:vAlign w:val="center"/>
          </w:tcPr>
          <w:p>
            <w:pPr>
              <w:spacing w:line="360" w:lineRule="auto"/>
              <w:jc w:val="center"/>
              <w:rPr>
                <w:rFonts w:ascii="宋体" w:hAnsi="宋体" w:cs="宋体"/>
                <w:color w:val="auto"/>
                <w:kern w:val="0"/>
                <w:sz w:val="24"/>
                <w:highlight w:val="none"/>
                <w:lang w:val="zh-CN"/>
              </w:rPr>
            </w:pPr>
          </w:p>
        </w:tc>
        <w:tc>
          <w:tcPr>
            <w:tcW w:w="4942" w:type="dxa"/>
            <w:vAlign w:val="center"/>
          </w:tcPr>
          <w:p>
            <w:pPr>
              <w:spacing w:line="360" w:lineRule="auto"/>
              <w:rPr>
                <w:rFonts w:ascii="宋体" w:hAnsi="宋体" w:cs="宋体"/>
                <w:color w:val="auto"/>
                <w:kern w:val="0"/>
                <w:sz w:val="24"/>
                <w:highlight w:val="none"/>
                <w:lang w:val="zh-CN"/>
              </w:rPr>
            </w:pPr>
            <w:r>
              <w:rPr>
                <w:rFonts w:hint="eastAsia" w:ascii="宋体" w:hAnsi="宋体" w:cs="宋体"/>
                <w:color w:val="auto"/>
                <w:sz w:val="24"/>
                <w:highlight w:val="none"/>
              </w:rPr>
              <w:t>具有良好的商业信誉和健全的财务会计制度；</w:t>
            </w:r>
          </w:p>
        </w:tc>
        <w:tc>
          <w:tcPr>
            <w:tcW w:w="4674" w:type="dxa"/>
            <w:vAlign w:val="center"/>
          </w:tcPr>
          <w:p>
            <w:pPr>
              <w:spacing w:line="360" w:lineRule="auto"/>
              <w:rPr>
                <w:rFonts w:ascii="宋体" w:hAnsi="宋体" w:cs="宋体"/>
                <w:color w:val="auto"/>
                <w:kern w:val="0"/>
                <w:sz w:val="24"/>
                <w:highlight w:val="none"/>
                <w:lang w:val="zh-CN"/>
              </w:rPr>
            </w:pPr>
            <w:r>
              <w:rPr>
                <w:rStyle w:val="29"/>
                <w:rFonts w:hint="eastAsia" w:asciiTheme="majorEastAsia" w:hAnsiTheme="majorEastAsia" w:eastAsiaTheme="majorEastAsia" w:cstheme="majorEastAsia"/>
                <w:b w:val="0"/>
                <w:bCs/>
                <w:color w:val="auto"/>
                <w:sz w:val="24"/>
                <w:szCs w:val="24"/>
                <w:highlight w:val="none"/>
                <w:lang w:val="en-US" w:eastAsia="zh-CN"/>
              </w:rPr>
              <w:t>提供</w:t>
            </w:r>
            <w:r>
              <w:rPr>
                <w:rStyle w:val="29"/>
                <w:rFonts w:hint="eastAsia" w:asciiTheme="majorEastAsia" w:hAnsiTheme="majorEastAsia" w:eastAsiaTheme="majorEastAsia" w:cstheme="majorEastAsia"/>
                <w:b w:val="0"/>
                <w:bCs/>
                <w:color w:val="auto"/>
                <w:sz w:val="24"/>
                <w:szCs w:val="24"/>
                <w:highlight w:val="none"/>
                <w:u w:val="single"/>
                <w:lang w:val="en-US" w:eastAsia="zh-CN"/>
              </w:rPr>
              <w:t>（2020年度或2021年度）经审计财务会计报告</w:t>
            </w:r>
            <w:r>
              <w:rPr>
                <w:rStyle w:val="29"/>
                <w:rFonts w:hint="eastAsia" w:asciiTheme="majorEastAsia" w:hAnsiTheme="majorEastAsia" w:eastAsiaTheme="majorEastAsia" w:cstheme="majorEastAsia"/>
                <w:b w:val="0"/>
                <w:bCs/>
                <w:color w:val="auto"/>
                <w:sz w:val="24"/>
                <w:szCs w:val="24"/>
                <w:highlight w:val="none"/>
                <w:lang w:val="en-US" w:eastAsia="zh-CN"/>
              </w:rPr>
              <w:t>（至少包括资产负债表、损益表、利润表、现金流量表，新成立的公司提供情况说明）或</w:t>
            </w:r>
            <w:r>
              <w:rPr>
                <w:rStyle w:val="29"/>
                <w:rFonts w:hint="eastAsia" w:asciiTheme="majorEastAsia" w:hAnsiTheme="majorEastAsia" w:eastAsiaTheme="majorEastAsia" w:cstheme="majorEastAsia"/>
                <w:b w:val="0"/>
                <w:bCs/>
                <w:color w:val="auto"/>
                <w:sz w:val="24"/>
                <w:szCs w:val="24"/>
                <w:highlight w:val="none"/>
                <w:u w:val="single"/>
                <w:lang w:val="en-US" w:eastAsia="zh-CN"/>
              </w:rPr>
              <w:t>企业财务报表</w:t>
            </w:r>
            <w:r>
              <w:rPr>
                <w:rStyle w:val="29"/>
                <w:rFonts w:hint="eastAsia" w:asciiTheme="majorEastAsia" w:hAnsiTheme="majorEastAsia" w:eastAsiaTheme="majorEastAsia" w:cstheme="majorEastAsia"/>
                <w:b w:val="0"/>
                <w:bCs/>
                <w:color w:val="auto"/>
                <w:sz w:val="24"/>
                <w:szCs w:val="24"/>
                <w:highlight w:val="none"/>
                <w:lang w:val="en-US" w:eastAsia="zh-CN"/>
              </w:rPr>
              <w:t>或</w:t>
            </w:r>
            <w:r>
              <w:rPr>
                <w:rStyle w:val="29"/>
                <w:rFonts w:hint="eastAsia" w:asciiTheme="majorEastAsia" w:hAnsiTheme="majorEastAsia" w:eastAsiaTheme="majorEastAsia" w:cstheme="majorEastAsia"/>
                <w:b w:val="0"/>
                <w:bCs/>
                <w:color w:val="auto"/>
                <w:sz w:val="24"/>
                <w:szCs w:val="24"/>
                <w:highlight w:val="none"/>
                <w:u w:val="single"/>
                <w:lang w:val="en-US" w:eastAsia="zh-CN"/>
              </w:rPr>
              <w:t>基本开户银行出具的资信证明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4" w:hRule="atLeast"/>
        </w:trPr>
        <w:tc>
          <w:tcPr>
            <w:tcW w:w="883" w:type="dxa"/>
            <w:vMerge w:val="continue"/>
            <w:vAlign w:val="center"/>
          </w:tcPr>
          <w:p>
            <w:pPr>
              <w:spacing w:line="360" w:lineRule="auto"/>
              <w:jc w:val="center"/>
              <w:rPr>
                <w:rFonts w:ascii="宋体" w:hAnsi="宋体" w:cs="宋体"/>
                <w:color w:val="auto"/>
                <w:kern w:val="0"/>
                <w:sz w:val="24"/>
                <w:highlight w:val="none"/>
                <w:lang w:val="zh-CN"/>
              </w:rPr>
            </w:pPr>
          </w:p>
        </w:tc>
        <w:tc>
          <w:tcPr>
            <w:tcW w:w="4942" w:type="dxa"/>
            <w:vAlign w:val="center"/>
          </w:tcPr>
          <w:p>
            <w:pPr>
              <w:spacing w:line="360" w:lineRule="auto"/>
              <w:rPr>
                <w:rFonts w:ascii="宋体" w:hAnsi="宋体" w:cs="宋体"/>
                <w:color w:val="auto"/>
                <w:kern w:val="0"/>
                <w:sz w:val="24"/>
                <w:highlight w:val="none"/>
                <w:lang w:val="zh-CN"/>
              </w:rPr>
            </w:pPr>
            <w:r>
              <w:rPr>
                <w:rFonts w:hint="eastAsia" w:ascii="宋体" w:hAnsi="宋体" w:cs="宋体"/>
                <w:color w:val="auto"/>
                <w:sz w:val="24"/>
                <w:highlight w:val="none"/>
              </w:rPr>
              <w:t>具有履行合同所必需的设备和专业技术能力；</w:t>
            </w:r>
          </w:p>
        </w:tc>
        <w:tc>
          <w:tcPr>
            <w:tcW w:w="4674" w:type="dxa"/>
            <w:vAlign w:val="center"/>
          </w:tcPr>
          <w:p>
            <w:pPr>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提供“</w:t>
            </w:r>
            <w:r>
              <w:rPr>
                <w:rStyle w:val="29"/>
                <w:rFonts w:hint="eastAsia" w:cs="宋体"/>
                <w:b w:val="0"/>
                <w:bCs/>
                <w:color w:val="auto"/>
                <w:sz w:val="24"/>
                <w:highlight w:val="none"/>
              </w:rPr>
              <w:t>具有履行合同所必需的设备和专业技术能力的承诺书</w:t>
            </w:r>
            <w:r>
              <w:rPr>
                <w:rFonts w:hint="eastAsia" w:ascii="宋体" w:hAnsi="宋体" w:cs="宋体"/>
                <w:color w:val="auto"/>
                <w:kern w:val="0"/>
                <w:sz w:val="24"/>
                <w:highlight w:val="none"/>
              </w:rPr>
              <w:t>”，</w:t>
            </w:r>
            <w:r>
              <w:rPr>
                <w:rStyle w:val="29"/>
                <w:rFonts w:hint="eastAsia" w:cs="宋体"/>
                <w:b w:val="0"/>
                <w:bCs/>
                <w:color w:val="auto"/>
                <w:sz w:val="24"/>
                <w:highlight w:val="none"/>
              </w:rPr>
              <w:t xml:space="preserve">格式见“第五章  </w:t>
            </w:r>
            <w:r>
              <w:rPr>
                <w:rStyle w:val="29"/>
                <w:rFonts w:hint="eastAsia" w:cs="宋体"/>
                <w:b w:val="0"/>
                <w:bCs/>
                <w:color w:val="auto"/>
                <w:sz w:val="24"/>
                <w:highlight w:val="none"/>
                <w:lang w:eastAsia="zh-CN"/>
              </w:rPr>
              <w:t>投标文件</w:t>
            </w:r>
            <w:r>
              <w:rPr>
                <w:rStyle w:val="29"/>
                <w:rFonts w:hint="eastAsia" w:cs="宋体"/>
                <w:b w:val="0"/>
                <w:bCs/>
                <w:color w:val="auto"/>
                <w:sz w:val="24"/>
                <w:highlight w:val="none"/>
              </w:rPr>
              <w:t>格式（</w:t>
            </w:r>
            <w:r>
              <w:rPr>
                <w:rStyle w:val="29"/>
                <w:rFonts w:hint="eastAsia" w:cs="宋体"/>
                <w:b w:val="0"/>
                <w:bCs/>
                <w:color w:val="auto"/>
                <w:sz w:val="24"/>
                <w:highlight w:val="none"/>
                <w:lang w:val="en-US" w:eastAsia="zh-CN"/>
              </w:rPr>
              <w:t>4</w:t>
            </w:r>
            <w:r>
              <w:rPr>
                <w:rStyle w:val="29"/>
                <w:rFonts w:hint="eastAsia" w:cs="宋体"/>
                <w:b w:val="0"/>
                <w:bCs/>
                <w:color w:val="auto"/>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4" w:hRule="atLeast"/>
        </w:trPr>
        <w:tc>
          <w:tcPr>
            <w:tcW w:w="883" w:type="dxa"/>
            <w:vMerge w:val="continue"/>
            <w:vAlign w:val="center"/>
          </w:tcPr>
          <w:p>
            <w:pPr>
              <w:spacing w:line="360" w:lineRule="auto"/>
              <w:jc w:val="center"/>
              <w:rPr>
                <w:rFonts w:ascii="宋体" w:hAnsi="宋体" w:cs="宋体"/>
                <w:color w:val="auto"/>
                <w:kern w:val="0"/>
                <w:sz w:val="24"/>
                <w:highlight w:val="none"/>
                <w:lang w:val="zh-CN"/>
              </w:rPr>
            </w:pPr>
          </w:p>
        </w:tc>
        <w:tc>
          <w:tcPr>
            <w:tcW w:w="4942" w:type="dxa"/>
            <w:vAlign w:val="center"/>
          </w:tcPr>
          <w:p>
            <w:pPr>
              <w:spacing w:line="360" w:lineRule="auto"/>
              <w:rPr>
                <w:rFonts w:ascii="宋体" w:hAnsi="宋体" w:cs="宋体"/>
                <w:color w:val="auto"/>
                <w:kern w:val="0"/>
                <w:sz w:val="24"/>
                <w:highlight w:val="none"/>
                <w:lang w:val="zh-CN"/>
              </w:rPr>
            </w:pPr>
            <w:r>
              <w:rPr>
                <w:rFonts w:hint="eastAsia" w:ascii="宋体" w:hAnsi="宋体" w:cs="宋体"/>
                <w:color w:val="auto"/>
                <w:sz w:val="24"/>
                <w:highlight w:val="none"/>
              </w:rPr>
              <w:t>有依法缴纳税收和社会保障资金的良好记录；</w:t>
            </w:r>
          </w:p>
        </w:tc>
        <w:tc>
          <w:tcPr>
            <w:tcW w:w="4674" w:type="dxa"/>
            <w:vAlign w:val="center"/>
          </w:tcPr>
          <w:p>
            <w:pPr>
              <w:spacing w:line="360" w:lineRule="auto"/>
              <w:rPr>
                <w:rFonts w:ascii="宋体" w:hAnsi="宋体" w:cs="宋体"/>
                <w:color w:val="auto"/>
                <w:kern w:val="0"/>
                <w:sz w:val="24"/>
                <w:highlight w:val="none"/>
                <w:lang w:val="zh-CN"/>
              </w:rPr>
            </w:pPr>
            <w:r>
              <w:rPr>
                <w:rStyle w:val="29"/>
                <w:rFonts w:hint="eastAsia" w:asciiTheme="majorEastAsia" w:hAnsiTheme="majorEastAsia" w:eastAsiaTheme="majorEastAsia" w:cstheme="majorEastAsia"/>
                <w:b w:val="0"/>
                <w:bCs/>
                <w:color w:val="auto"/>
                <w:sz w:val="24"/>
                <w:szCs w:val="24"/>
                <w:highlight w:val="none"/>
                <w:lang w:val="en-US" w:eastAsia="zh-CN"/>
              </w:rPr>
              <w:t>提供投标截止日前六个月任意一个月依法缴纳税收和社会保障资金的良好记录的证明材料（附复印件）；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4" w:hRule="atLeast"/>
        </w:trPr>
        <w:tc>
          <w:tcPr>
            <w:tcW w:w="883" w:type="dxa"/>
            <w:vMerge w:val="continue"/>
            <w:vAlign w:val="center"/>
          </w:tcPr>
          <w:p>
            <w:pPr>
              <w:spacing w:line="360" w:lineRule="auto"/>
              <w:jc w:val="center"/>
              <w:rPr>
                <w:rFonts w:ascii="宋体" w:hAnsi="宋体" w:cs="宋体"/>
                <w:color w:val="auto"/>
                <w:kern w:val="0"/>
                <w:sz w:val="24"/>
                <w:highlight w:val="none"/>
                <w:lang w:val="zh-CN"/>
              </w:rPr>
            </w:pPr>
          </w:p>
        </w:tc>
        <w:tc>
          <w:tcPr>
            <w:tcW w:w="4942" w:type="dxa"/>
            <w:vAlign w:val="center"/>
          </w:tcPr>
          <w:p>
            <w:pPr>
              <w:spacing w:line="360" w:lineRule="auto"/>
              <w:rPr>
                <w:rFonts w:ascii="宋体" w:hAnsi="宋体" w:cs="宋体"/>
                <w:color w:val="auto"/>
                <w:sz w:val="24"/>
                <w:highlight w:val="none"/>
              </w:rPr>
            </w:pPr>
            <w:r>
              <w:rPr>
                <w:rFonts w:hint="eastAsia" w:ascii="宋体" w:hAnsi="宋体" w:cs="宋体"/>
                <w:color w:val="auto"/>
                <w:sz w:val="24"/>
                <w:highlight w:val="none"/>
              </w:rPr>
              <w:t>参加政府采购活动前三年内，在经营活动中没有重大违法记录；</w:t>
            </w:r>
          </w:p>
        </w:tc>
        <w:tc>
          <w:tcPr>
            <w:tcW w:w="4674" w:type="dxa"/>
            <w:vAlign w:val="center"/>
          </w:tcPr>
          <w:p>
            <w:pPr>
              <w:spacing w:line="360" w:lineRule="auto"/>
              <w:rPr>
                <w:rStyle w:val="29"/>
                <w:rFonts w:cs="宋体"/>
                <w:b w:val="0"/>
                <w:bCs/>
                <w:color w:val="auto"/>
                <w:sz w:val="24"/>
                <w:highlight w:val="none"/>
              </w:rPr>
            </w:pPr>
            <w:r>
              <w:rPr>
                <w:rStyle w:val="29"/>
                <w:rFonts w:hint="eastAsia" w:cs="宋体"/>
                <w:b w:val="0"/>
                <w:bCs/>
                <w:color w:val="auto"/>
                <w:sz w:val="24"/>
                <w:highlight w:val="none"/>
              </w:rPr>
              <w:t xml:space="preserve">提供“无重大违法记录承诺书”，格式见“第五章  </w:t>
            </w:r>
            <w:r>
              <w:rPr>
                <w:rStyle w:val="29"/>
                <w:rFonts w:hint="eastAsia" w:cs="宋体"/>
                <w:b w:val="0"/>
                <w:bCs/>
                <w:color w:val="auto"/>
                <w:sz w:val="24"/>
                <w:highlight w:val="none"/>
                <w:lang w:eastAsia="zh-CN"/>
              </w:rPr>
              <w:t>投标文件</w:t>
            </w:r>
            <w:r>
              <w:rPr>
                <w:rStyle w:val="29"/>
                <w:rFonts w:hint="eastAsia" w:cs="宋体"/>
                <w:b w:val="0"/>
                <w:bCs/>
                <w:color w:val="auto"/>
                <w:sz w:val="24"/>
                <w:highlight w:val="none"/>
              </w:rPr>
              <w:t>格式（</w:t>
            </w:r>
            <w:r>
              <w:rPr>
                <w:rStyle w:val="29"/>
                <w:rFonts w:hint="eastAsia" w:cs="宋体"/>
                <w:b w:val="0"/>
                <w:bCs/>
                <w:color w:val="auto"/>
                <w:sz w:val="24"/>
                <w:highlight w:val="none"/>
                <w:lang w:val="en-US" w:eastAsia="zh-CN"/>
              </w:rPr>
              <w:t>5</w:t>
            </w:r>
            <w:r>
              <w:rPr>
                <w:rStyle w:val="29"/>
                <w:rFonts w:hint="eastAsia" w:cs="宋体"/>
                <w:b w:val="0"/>
                <w:bCs/>
                <w:color w:val="auto"/>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3" w:hRule="atLeast"/>
        </w:trPr>
        <w:tc>
          <w:tcPr>
            <w:tcW w:w="883" w:type="dxa"/>
            <w:vAlign w:val="center"/>
          </w:tcPr>
          <w:p>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494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36" w:lineRule="auto"/>
              <w:textAlignment w:val="auto"/>
              <w:rPr>
                <w:rFonts w:hint="eastAsia" w:ascii="宋体" w:hAnsi="宋体" w:eastAsia="宋体" w:cs="宋体"/>
                <w:bCs/>
                <w:color w:val="auto"/>
                <w:kern w:val="0"/>
                <w:sz w:val="24"/>
                <w:szCs w:val="22"/>
                <w:highlight w:val="none"/>
                <w:lang w:eastAsia="zh-CN"/>
              </w:rPr>
            </w:pPr>
            <w:r>
              <w:rPr>
                <w:rFonts w:hint="eastAsia" w:ascii="宋体" w:hAnsi="宋体" w:cs="宋体"/>
                <w:bCs/>
                <w:color w:val="auto"/>
                <w:kern w:val="0"/>
                <w:sz w:val="24"/>
                <w:szCs w:val="22"/>
                <w:highlight w:val="none"/>
                <w:lang w:eastAsia="zh-CN"/>
              </w:rPr>
              <w:t>中小企业</w:t>
            </w:r>
          </w:p>
        </w:tc>
        <w:tc>
          <w:tcPr>
            <w:tcW w:w="4674" w:type="dxa"/>
            <w:vAlign w:val="center"/>
          </w:tcPr>
          <w:p>
            <w:pPr>
              <w:spacing w:line="360" w:lineRule="auto"/>
              <w:jc w:val="center"/>
              <w:rPr>
                <w:rFonts w:hint="default"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eastAsia="zh-CN"/>
              </w:rPr>
              <w:t>提供中小企业声明函</w:t>
            </w:r>
          </w:p>
        </w:tc>
      </w:tr>
    </w:tbl>
    <w:p>
      <w:pPr>
        <w:pStyle w:val="22"/>
        <w:spacing w:before="75" w:beforeAutospacing="0" w:after="75" w:afterAutospacing="0" w:line="360" w:lineRule="auto"/>
        <w:rPr>
          <w:rStyle w:val="29"/>
          <w:rFonts w:hint="eastAsia" w:cs="宋体"/>
          <w:b w:val="0"/>
          <w:bCs/>
          <w:color w:val="auto"/>
          <w:sz w:val="24"/>
          <w:szCs w:val="24"/>
          <w:highlight w:val="none"/>
        </w:rPr>
      </w:pPr>
    </w:p>
    <w:p>
      <w:pPr>
        <w:pStyle w:val="22"/>
        <w:spacing w:before="75" w:beforeAutospacing="0" w:after="75" w:afterAutospacing="0" w:line="360" w:lineRule="auto"/>
        <w:rPr>
          <w:rStyle w:val="29"/>
          <w:rFonts w:hint="eastAsia" w:cs="宋体"/>
          <w:b w:val="0"/>
          <w:bCs/>
          <w:color w:val="auto"/>
          <w:sz w:val="24"/>
          <w:szCs w:val="24"/>
          <w:highlight w:val="none"/>
        </w:rPr>
      </w:pPr>
    </w:p>
    <w:p>
      <w:pPr>
        <w:pStyle w:val="22"/>
        <w:spacing w:before="75" w:beforeAutospacing="0" w:after="75" w:afterAutospacing="0" w:line="360" w:lineRule="auto"/>
        <w:rPr>
          <w:rStyle w:val="29"/>
          <w:rFonts w:hint="eastAsia" w:cs="宋体"/>
          <w:b w:val="0"/>
          <w:bCs/>
          <w:color w:val="auto"/>
          <w:sz w:val="24"/>
          <w:szCs w:val="24"/>
          <w:highlight w:val="none"/>
        </w:rPr>
      </w:pPr>
    </w:p>
    <w:p>
      <w:pPr>
        <w:pStyle w:val="22"/>
        <w:spacing w:before="75" w:beforeAutospacing="0" w:after="75" w:afterAutospacing="0" w:line="360" w:lineRule="auto"/>
        <w:rPr>
          <w:rStyle w:val="29"/>
          <w:rFonts w:hint="eastAsia" w:cs="宋体"/>
          <w:b w:val="0"/>
          <w:bCs/>
          <w:color w:val="auto"/>
          <w:sz w:val="24"/>
          <w:szCs w:val="24"/>
          <w:highlight w:val="none"/>
        </w:rPr>
      </w:pPr>
    </w:p>
    <w:p>
      <w:pPr>
        <w:pStyle w:val="22"/>
        <w:spacing w:before="75" w:beforeAutospacing="0" w:after="75" w:afterAutospacing="0" w:line="360" w:lineRule="auto"/>
        <w:rPr>
          <w:rStyle w:val="29"/>
          <w:rFonts w:hint="eastAsia" w:cs="宋体"/>
          <w:b w:val="0"/>
          <w:bCs/>
          <w:color w:val="auto"/>
          <w:sz w:val="24"/>
          <w:szCs w:val="24"/>
          <w:highlight w:val="none"/>
        </w:rPr>
      </w:pPr>
    </w:p>
    <w:p>
      <w:pPr>
        <w:pStyle w:val="22"/>
        <w:spacing w:before="75" w:beforeAutospacing="0" w:after="75" w:afterAutospacing="0" w:line="360" w:lineRule="auto"/>
        <w:rPr>
          <w:rStyle w:val="29"/>
          <w:rFonts w:hint="eastAsia" w:cs="宋体"/>
          <w:b w:val="0"/>
          <w:bCs/>
          <w:color w:val="auto"/>
          <w:sz w:val="24"/>
          <w:szCs w:val="24"/>
          <w:highlight w:val="none"/>
        </w:rPr>
      </w:pPr>
    </w:p>
    <w:p>
      <w:pPr>
        <w:pStyle w:val="22"/>
        <w:spacing w:before="75" w:beforeAutospacing="0" w:after="75" w:afterAutospacing="0" w:line="360" w:lineRule="auto"/>
        <w:rPr>
          <w:rStyle w:val="29"/>
          <w:rFonts w:hint="eastAsia" w:cs="宋体"/>
          <w:b w:val="0"/>
          <w:bCs/>
          <w:color w:val="auto"/>
          <w:sz w:val="24"/>
          <w:szCs w:val="24"/>
          <w:highlight w:val="none"/>
        </w:rPr>
      </w:pPr>
    </w:p>
    <w:p>
      <w:pPr>
        <w:pStyle w:val="22"/>
        <w:spacing w:before="75" w:beforeAutospacing="0" w:after="75" w:afterAutospacing="0" w:line="360" w:lineRule="auto"/>
        <w:rPr>
          <w:rStyle w:val="29"/>
          <w:rFonts w:cs="宋体"/>
          <w:b w:val="0"/>
          <w:bCs/>
          <w:color w:val="auto"/>
          <w:sz w:val="24"/>
          <w:szCs w:val="24"/>
          <w:highlight w:val="none"/>
        </w:rPr>
      </w:pPr>
      <w:r>
        <w:rPr>
          <w:rStyle w:val="29"/>
          <w:rFonts w:hint="eastAsia" w:cs="宋体"/>
          <w:b w:val="0"/>
          <w:bCs/>
          <w:color w:val="auto"/>
          <w:sz w:val="24"/>
          <w:szCs w:val="24"/>
          <w:highlight w:val="none"/>
        </w:rPr>
        <w:t>2、符合性审查</w:t>
      </w:r>
    </w:p>
    <w:tbl>
      <w:tblPr>
        <w:tblStyle w:val="26"/>
        <w:tblpPr w:leftFromText="180" w:rightFromText="180" w:vertAnchor="text" w:horzAnchor="page" w:tblpXSpec="center" w:tblpY="135"/>
        <w:tblOverlap w:val="never"/>
        <w:tblW w:w="100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3489"/>
        <w:gridCol w:w="58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63" w:type="dxa"/>
            <w:noWrap w:val="0"/>
            <w:vAlign w:val="center"/>
          </w:tcPr>
          <w:p>
            <w:pPr>
              <w:spacing w:line="240" w:lineRule="auto"/>
              <w:ind w:left="60"/>
              <w:jc w:val="center"/>
              <w:rPr>
                <w:rFonts w:ascii="宋体" w:hAnsi="宋体" w:cs="宋体"/>
                <w:color w:val="auto"/>
                <w:sz w:val="24"/>
                <w:highlight w:val="none"/>
              </w:rPr>
            </w:pPr>
            <w:r>
              <w:rPr>
                <w:rFonts w:hint="eastAsia" w:ascii="宋体" w:hAnsi="宋体" w:cs="宋体"/>
                <w:color w:val="auto"/>
                <w:sz w:val="24"/>
                <w:highlight w:val="none"/>
              </w:rPr>
              <w:t>序号</w:t>
            </w:r>
          </w:p>
        </w:tc>
        <w:tc>
          <w:tcPr>
            <w:tcW w:w="3489" w:type="dxa"/>
            <w:noWrap w:val="0"/>
            <w:vAlign w:val="center"/>
          </w:tcPr>
          <w:p>
            <w:pPr>
              <w:spacing w:line="240" w:lineRule="auto"/>
              <w:ind w:left="60"/>
              <w:jc w:val="center"/>
              <w:rPr>
                <w:rFonts w:ascii="宋体" w:hAnsi="宋体" w:cs="宋体"/>
                <w:color w:val="auto"/>
                <w:sz w:val="24"/>
                <w:highlight w:val="none"/>
              </w:rPr>
            </w:pPr>
            <w:r>
              <w:rPr>
                <w:rFonts w:hint="eastAsia" w:ascii="宋体" w:hAnsi="宋体" w:cs="宋体"/>
                <w:color w:val="auto"/>
                <w:sz w:val="24"/>
                <w:highlight w:val="none"/>
              </w:rPr>
              <w:t>审查内容</w:t>
            </w:r>
          </w:p>
        </w:tc>
        <w:tc>
          <w:tcPr>
            <w:tcW w:w="5847" w:type="dxa"/>
            <w:noWrap w:val="0"/>
            <w:vAlign w:val="center"/>
          </w:tcPr>
          <w:p>
            <w:pPr>
              <w:spacing w:line="240" w:lineRule="auto"/>
              <w:ind w:left="60"/>
              <w:jc w:val="center"/>
              <w:rPr>
                <w:rFonts w:ascii="宋体" w:hAnsi="宋体" w:cs="宋体"/>
                <w:color w:val="auto"/>
                <w:sz w:val="24"/>
                <w:highlight w:val="none"/>
              </w:rPr>
            </w:pPr>
            <w:r>
              <w:rPr>
                <w:rFonts w:hint="eastAsia" w:ascii="宋体" w:hAnsi="宋体" w:cs="宋体"/>
                <w:color w:val="auto"/>
                <w:sz w:val="24"/>
                <w:highlight w:val="none"/>
              </w:rPr>
              <w:t>审查标准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763" w:type="dxa"/>
            <w:noWrap w:val="0"/>
            <w:vAlign w:val="center"/>
          </w:tcPr>
          <w:p>
            <w:pPr>
              <w:spacing w:line="240" w:lineRule="auto"/>
              <w:ind w:left="60" w:leftChars="0"/>
              <w:jc w:val="center"/>
              <w:rPr>
                <w:rFonts w:hint="eastAsia" w:ascii="宋体" w:hAnsi="宋体" w:cs="宋体"/>
                <w:color w:val="auto"/>
                <w:kern w:val="2"/>
                <w:sz w:val="24"/>
                <w:szCs w:val="24"/>
                <w:highlight w:val="none"/>
                <w:lang w:val="en-US" w:eastAsia="zh-CN" w:bidi="ar-SA"/>
              </w:rPr>
            </w:pPr>
            <w:r>
              <w:rPr>
                <w:rFonts w:hint="eastAsia" w:ascii="宋体" w:hAnsi="宋体" w:cs="宋体"/>
                <w:color w:val="auto"/>
                <w:sz w:val="24"/>
                <w:highlight w:val="none"/>
              </w:rPr>
              <w:t>1</w:t>
            </w:r>
          </w:p>
        </w:tc>
        <w:tc>
          <w:tcPr>
            <w:tcW w:w="3489" w:type="dxa"/>
            <w:noWrap w:val="0"/>
            <w:vAlign w:val="center"/>
          </w:tcPr>
          <w:p>
            <w:pPr>
              <w:spacing w:line="240" w:lineRule="auto"/>
              <w:ind w:left="60"/>
              <w:jc w:val="left"/>
              <w:rPr>
                <w:rFonts w:hint="eastAsia" w:ascii="宋体" w:hAnsi="宋体" w:eastAsia="宋体" w:cs="宋体"/>
                <w:color w:val="auto"/>
                <w:sz w:val="24"/>
                <w:highlight w:val="none"/>
                <w:lang w:eastAsia="zh-CN"/>
              </w:rPr>
            </w:pPr>
            <w:r>
              <w:rPr>
                <w:rFonts w:hint="eastAsia" w:ascii="宋体" w:hAnsi="宋体" w:cs="宋体"/>
                <w:color w:val="auto"/>
                <w:sz w:val="24"/>
                <w:highlight w:val="none"/>
                <w:lang w:eastAsia="zh-CN"/>
              </w:rPr>
              <w:t>报价</w:t>
            </w:r>
          </w:p>
        </w:tc>
        <w:tc>
          <w:tcPr>
            <w:tcW w:w="5847" w:type="dxa"/>
            <w:noWrap w:val="0"/>
            <w:vAlign w:val="center"/>
          </w:tcPr>
          <w:p>
            <w:pPr>
              <w:spacing w:line="240" w:lineRule="auto"/>
              <w:ind w:left="60"/>
              <w:jc w:val="left"/>
              <w:rPr>
                <w:rFonts w:hint="eastAsia" w:ascii="宋体" w:hAnsi="宋体" w:eastAsia="宋体" w:cs="宋体"/>
                <w:color w:val="auto"/>
                <w:sz w:val="24"/>
                <w:highlight w:val="none"/>
                <w:lang w:eastAsia="zh-CN"/>
              </w:rPr>
            </w:pPr>
            <w:r>
              <w:rPr>
                <w:rFonts w:hint="eastAsia" w:ascii="宋体" w:hAnsi="宋体" w:cs="宋体"/>
                <w:color w:val="auto"/>
                <w:sz w:val="24"/>
                <w:highlight w:val="none"/>
                <w:lang w:eastAsia="zh-CN"/>
              </w:rPr>
              <w:t>报价符合招标文件要求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763" w:type="dxa"/>
            <w:noWrap w:val="0"/>
            <w:vAlign w:val="center"/>
          </w:tcPr>
          <w:p>
            <w:pPr>
              <w:spacing w:line="240" w:lineRule="auto"/>
              <w:ind w:left="60" w:leftChars="0"/>
              <w:jc w:val="center"/>
              <w:rPr>
                <w:rFonts w:ascii="宋体" w:hAnsi="宋体" w:cs="宋体"/>
                <w:color w:val="auto"/>
                <w:kern w:val="2"/>
                <w:sz w:val="24"/>
                <w:szCs w:val="24"/>
                <w:highlight w:val="none"/>
                <w:lang w:val="en-US" w:eastAsia="zh-CN" w:bidi="ar-SA"/>
              </w:rPr>
            </w:pPr>
            <w:r>
              <w:rPr>
                <w:rFonts w:hint="eastAsia" w:ascii="宋体" w:hAnsi="宋体" w:cs="宋体"/>
                <w:color w:val="auto"/>
                <w:sz w:val="24"/>
                <w:highlight w:val="none"/>
              </w:rPr>
              <w:t>2</w:t>
            </w:r>
          </w:p>
        </w:tc>
        <w:tc>
          <w:tcPr>
            <w:tcW w:w="3489" w:type="dxa"/>
            <w:noWrap w:val="0"/>
            <w:vAlign w:val="center"/>
          </w:tcPr>
          <w:p>
            <w:pPr>
              <w:spacing w:line="240" w:lineRule="auto"/>
              <w:ind w:left="60"/>
              <w:jc w:val="left"/>
              <w:rPr>
                <w:rFonts w:ascii="宋体" w:hAnsi="宋体" w:cs="宋体"/>
                <w:color w:val="auto"/>
                <w:sz w:val="24"/>
                <w:highlight w:val="none"/>
              </w:rPr>
            </w:pPr>
            <w:r>
              <w:rPr>
                <w:rFonts w:hint="eastAsia" w:ascii="宋体" w:hAnsi="宋体" w:cs="宋体"/>
                <w:color w:val="auto"/>
                <w:kern w:val="0"/>
                <w:sz w:val="24"/>
                <w:highlight w:val="none"/>
              </w:rPr>
              <w:t>联合体投标规定</w:t>
            </w:r>
          </w:p>
        </w:tc>
        <w:tc>
          <w:tcPr>
            <w:tcW w:w="5847" w:type="dxa"/>
            <w:noWrap w:val="0"/>
            <w:vAlign w:val="center"/>
          </w:tcPr>
          <w:p>
            <w:pPr>
              <w:spacing w:line="240" w:lineRule="auto"/>
              <w:ind w:left="60"/>
              <w:jc w:val="left"/>
              <w:rPr>
                <w:rFonts w:ascii="宋体" w:hAnsi="宋体" w:cs="宋体"/>
                <w:color w:val="auto"/>
                <w:sz w:val="24"/>
                <w:highlight w:val="none"/>
              </w:rPr>
            </w:pPr>
            <w:r>
              <w:rPr>
                <w:rFonts w:hint="eastAsia" w:ascii="宋体" w:hAnsi="宋体" w:cs="宋体"/>
                <w:bCs/>
                <w:color w:val="auto"/>
                <w:kern w:val="0"/>
                <w:sz w:val="24"/>
                <w:szCs w:val="22"/>
                <w:highlight w:val="none"/>
              </w:rPr>
              <w:t>本项目不允许联合体投标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jc w:val="center"/>
        </w:trPr>
        <w:tc>
          <w:tcPr>
            <w:tcW w:w="763" w:type="dxa"/>
            <w:noWrap w:val="0"/>
            <w:vAlign w:val="center"/>
          </w:tcPr>
          <w:p>
            <w:pPr>
              <w:spacing w:line="240" w:lineRule="auto"/>
              <w:ind w:left="60" w:leftChars="0"/>
              <w:jc w:val="center"/>
              <w:rPr>
                <w:rFonts w:ascii="宋体" w:hAnsi="宋体" w:cs="宋体"/>
                <w:color w:val="auto"/>
                <w:kern w:val="2"/>
                <w:sz w:val="24"/>
                <w:szCs w:val="24"/>
                <w:highlight w:val="none"/>
                <w:lang w:val="en-US" w:eastAsia="zh-CN" w:bidi="ar-SA"/>
              </w:rPr>
            </w:pPr>
            <w:r>
              <w:rPr>
                <w:rFonts w:hint="eastAsia" w:ascii="宋体" w:hAnsi="宋体" w:cs="宋体"/>
                <w:color w:val="auto"/>
                <w:sz w:val="24"/>
                <w:highlight w:val="none"/>
              </w:rPr>
              <w:t>3</w:t>
            </w:r>
          </w:p>
        </w:tc>
        <w:tc>
          <w:tcPr>
            <w:tcW w:w="3489" w:type="dxa"/>
            <w:noWrap w:val="0"/>
            <w:vAlign w:val="center"/>
          </w:tcPr>
          <w:p>
            <w:pPr>
              <w:spacing w:line="240" w:lineRule="auto"/>
              <w:ind w:left="60"/>
              <w:jc w:val="left"/>
              <w:rPr>
                <w:rFonts w:ascii="宋体" w:hAnsi="宋体" w:cs="宋体"/>
                <w:color w:val="auto"/>
                <w:kern w:val="0"/>
                <w:sz w:val="24"/>
                <w:highlight w:val="none"/>
              </w:rPr>
            </w:pPr>
            <w:r>
              <w:rPr>
                <w:rFonts w:hint="eastAsia" w:ascii="宋体" w:hAnsi="宋体" w:cs="宋体"/>
                <w:bCs/>
                <w:color w:val="auto"/>
                <w:kern w:val="0"/>
                <w:sz w:val="24"/>
                <w:szCs w:val="22"/>
                <w:highlight w:val="none"/>
                <w:lang w:eastAsia="zh-CN"/>
              </w:rPr>
              <w:t>供应商</w:t>
            </w:r>
            <w:r>
              <w:rPr>
                <w:rFonts w:hint="eastAsia" w:ascii="宋体" w:hAnsi="宋体" w:cs="宋体"/>
                <w:bCs/>
                <w:color w:val="auto"/>
                <w:kern w:val="0"/>
                <w:sz w:val="24"/>
                <w:szCs w:val="22"/>
                <w:highlight w:val="none"/>
              </w:rPr>
              <w:t>的关联性</w:t>
            </w:r>
          </w:p>
        </w:tc>
        <w:tc>
          <w:tcPr>
            <w:tcW w:w="5847" w:type="dxa"/>
            <w:noWrap w:val="0"/>
            <w:vAlign w:val="center"/>
          </w:tcPr>
          <w:p>
            <w:pPr>
              <w:spacing w:line="240" w:lineRule="auto"/>
              <w:ind w:left="60"/>
              <w:jc w:val="left"/>
              <w:rPr>
                <w:rFonts w:ascii="宋体" w:hAnsi="宋体" w:cs="宋体"/>
                <w:bCs/>
                <w:color w:val="auto"/>
                <w:kern w:val="0"/>
                <w:sz w:val="24"/>
                <w:szCs w:val="22"/>
                <w:highlight w:val="none"/>
              </w:rPr>
            </w:pPr>
            <w:r>
              <w:rPr>
                <w:rFonts w:hint="eastAsia" w:ascii="宋体" w:hAnsi="宋体" w:cs="宋体"/>
                <w:bCs/>
                <w:color w:val="auto"/>
                <w:kern w:val="0"/>
                <w:sz w:val="24"/>
                <w:szCs w:val="22"/>
                <w:highlight w:val="none"/>
              </w:rPr>
              <w:t>在同一标包内，单位负责人非同一人或者不存在直接控股、管理关系的不同</w:t>
            </w:r>
            <w:r>
              <w:rPr>
                <w:rFonts w:hint="eastAsia" w:ascii="宋体" w:hAnsi="宋体" w:cs="宋体"/>
                <w:bCs/>
                <w:color w:val="auto"/>
                <w:kern w:val="0"/>
                <w:sz w:val="24"/>
                <w:szCs w:val="22"/>
                <w:highlight w:val="none"/>
                <w:lang w:eastAsia="zh-CN"/>
              </w:rPr>
              <w:t>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jc w:val="center"/>
        </w:trPr>
        <w:tc>
          <w:tcPr>
            <w:tcW w:w="763" w:type="dxa"/>
            <w:noWrap w:val="0"/>
            <w:vAlign w:val="center"/>
          </w:tcPr>
          <w:p>
            <w:pPr>
              <w:spacing w:line="240" w:lineRule="auto"/>
              <w:ind w:left="60" w:leftChars="0"/>
              <w:jc w:val="center"/>
              <w:rPr>
                <w:rFonts w:ascii="宋体" w:hAnsi="宋体" w:cs="宋体"/>
                <w:color w:val="auto"/>
                <w:kern w:val="2"/>
                <w:sz w:val="24"/>
                <w:szCs w:val="24"/>
                <w:highlight w:val="none"/>
                <w:lang w:val="en-US" w:eastAsia="zh-CN" w:bidi="ar-SA"/>
              </w:rPr>
            </w:pPr>
            <w:r>
              <w:rPr>
                <w:rFonts w:hint="eastAsia" w:ascii="宋体" w:hAnsi="宋体" w:cs="宋体"/>
                <w:color w:val="auto"/>
                <w:sz w:val="24"/>
                <w:highlight w:val="none"/>
              </w:rPr>
              <w:t>4</w:t>
            </w:r>
          </w:p>
        </w:tc>
        <w:tc>
          <w:tcPr>
            <w:tcW w:w="3489" w:type="dxa"/>
            <w:noWrap w:val="0"/>
            <w:vAlign w:val="center"/>
          </w:tcPr>
          <w:p>
            <w:pPr>
              <w:spacing w:line="240" w:lineRule="auto"/>
              <w:ind w:left="60"/>
              <w:jc w:val="left"/>
              <w:rPr>
                <w:rFonts w:ascii="宋体" w:hAnsi="宋体" w:cs="宋体"/>
                <w:color w:val="auto"/>
                <w:sz w:val="24"/>
                <w:highlight w:val="none"/>
              </w:rPr>
            </w:pPr>
            <w:r>
              <w:rPr>
                <w:rFonts w:hint="eastAsia" w:ascii="宋体" w:hAnsi="宋体" w:cs="宋体"/>
                <w:color w:val="auto"/>
                <w:sz w:val="24"/>
                <w:highlight w:val="none"/>
              </w:rPr>
              <w:t>满足投标范围的完整性要求</w:t>
            </w:r>
          </w:p>
        </w:tc>
        <w:tc>
          <w:tcPr>
            <w:tcW w:w="5847" w:type="dxa"/>
            <w:noWrap w:val="0"/>
            <w:vAlign w:val="center"/>
          </w:tcPr>
          <w:p>
            <w:pPr>
              <w:spacing w:line="240" w:lineRule="auto"/>
              <w:ind w:left="60"/>
              <w:rPr>
                <w:rFonts w:ascii="宋体" w:hAnsi="宋体" w:cs="宋体"/>
                <w:color w:val="auto"/>
                <w:sz w:val="24"/>
                <w:highlight w:val="none"/>
              </w:rPr>
            </w:pPr>
            <w:r>
              <w:rPr>
                <w:rFonts w:hint="eastAsia" w:ascii="宋体" w:hAnsi="宋体" w:cs="宋体"/>
                <w:color w:val="auto"/>
                <w:sz w:val="24"/>
                <w:highlight w:val="none"/>
                <w:lang w:eastAsia="zh-CN"/>
              </w:rPr>
              <w:t>供应商</w:t>
            </w:r>
            <w:r>
              <w:rPr>
                <w:rFonts w:hint="eastAsia" w:ascii="宋体" w:hAnsi="宋体" w:cs="宋体"/>
                <w:color w:val="auto"/>
                <w:sz w:val="24"/>
                <w:highlight w:val="none"/>
              </w:rPr>
              <w:t>对所投</w:t>
            </w:r>
            <w:r>
              <w:rPr>
                <w:rFonts w:hint="eastAsia" w:ascii="宋体" w:hAnsi="宋体" w:cs="宋体"/>
                <w:color w:val="auto"/>
                <w:sz w:val="24"/>
                <w:highlight w:val="none"/>
                <w:lang w:eastAsia="zh-CN"/>
              </w:rPr>
              <w:t>招标文件</w:t>
            </w:r>
            <w:r>
              <w:rPr>
                <w:rFonts w:hint="eastAsia" w:ascii="宋体" w:hAnsi="宋体" w:cs="宋体"/>
                <w:color w:val="auto"/>
                <w:sz w:val="24"/>
                <w:highlight w:val="none"/>
              </w:rPr>
              <w:t>中所列的所有内容进行投标。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jc w:val="center"/>
        </w:trPr>
        <w:tc>
          <w:tcPr>
            <w:tcW w:w="763" w:type="dxa"/>
            <w:noWrap w:val="0"/>
            <w:vAlign w:val="center"/>
          </w:tcPr>
          <w:p>
            <w:pPr>
              <w:spacing w:line="240" w:lineRule="auto"/>
              <w:ind w:left="60" w:leftChars="0"/>
              <w:jc w:val="center"/>
              <w:rPr>
                <w:rFonts w:ascii="宋体" w:hAnsi="宋体" w:cs="宋体"/>
                <w:color w:val="auto"/>
                <w:kern w:val="2"/>
                <w:sz w:val="24"/>
                <w:szCs w:val="24"/>
                <w:highlight w:val="none"/>
                <w:lang w:val="en-US" w:eastAsia="zh-CN" w:bidi="ar-SA"/>
              </w:rPr>
            </w:pPr>
            <w:r>
              <w:rPr>
                <w:rFonts w:hint="eastAsia" w:ascii="宋体" w:hAnsi="宋体" w:cs="宋体"/>
                <w:color w:val="auto"/>
                <w:sz w:val="24"/>
                <w:highlight w:val="none"/>
              </w:rPr>
              <w:t>5</w:t>
            </w:r>
          </w:p>
        </w:tc>
        <w:tc>
          <w:tcPr>
            <w:tcW w:w="3489" w:type="dxa"/>
            <w:noWrap w:val="0"/>
            <w:vAlign w:val="center"/>
          </w:tcPr>
          <w:p>
            <w:pPr>
              <w:spacing w:line="240" w:lineRule="auto"/>
              <w:ind w:left="60"/>
              <w:jc w:val="left"/>
              <w:rPr>
                <w:rFonts w:ascii="宋体" w:hAnsi="宋体" w:cs="宋体"/>
                <w:color w:val="auto"/>
                <w:sz w:val="24"/>
                <w:highlight w:val="none"/>
              </w:rPr>
            </w:pPr>
            <w:r>
              <w:rPr>
                <w:rFonts w:hint="eastAsia" w:ascii="宋体" w:hAnsi="宋体" w:cs="宋体"/>
                <w:color w:val="auto"/>
                <w:sz w:val="24"/>
                <w:highlight w:val="none"/>
                <w:lang w:eastAsia="zh-CN"/>
              </w:rPr>
              <w:t>投标文件</w:t>
            </w:r>
            <w:r>
              <w:rPr>
                <w:rFonts w:hint="eastAsia" w:ascii="宋体" w:hAnsi="宋体" w:cs="宋体"/>
                <w:color w:val="auto"/>
                <w:sz w:val="24"/>
                <w:highlight w:val="none"/>
              </w:rPr>
              <w:t>的签署和盖章符合要求</w:t>
            </w:r>
          </w:p>
        </w:tc>
        <w:tc>
          <w:tcPr>
            <w:tcW w:w="5847" w:type="dxa"/>
            <w:noWrap w:val="0"/>
            <w:vAlign w:val="center"/>
          </w:tcPr>
          <w:p>
            <w:pPr>
              <w:spacing w:line="240" w:lineRule="auto"/>
              <w:ind w:left="60"/>
              <w:rPr>
                <w:rFonts w:ascii="宋体" w:hAnsi="宋体" w:cs="宋体"/>
                <w:color w:val="auto"/>
                <w:sz w:val="24"/>
                <w:highlight w:val="none"/>
              </w:rPr>
            </w:pPr>
            <w:r>
              <w:rPr>
                <w:rFonts w:hint="eastAsia" w:ascii="宋体" w:hAnsi="宋体" w:cs="宋体"/>
                <w:color w:val="auto"/>
                <w:sz w:val="24"/>
                <w:highlight w:val="none"/>
                <w:lang w:eastAsia="zh-CN"/>
              </w:rPr>
              <w:t>投标文件</w:t>
            </w:r>
            <w:r>
              <w:rPr>
                <w:rFonts w:hint="eastAsia" w:ascii="宋体" w:hAnsi="宋体" w:cs="宋体"/>
                <w:color w:val="auto"/>
                <w:sz w:val="24"/>
                <w:highlight w:val="none"/>
              </w:rPr>
              <w:t>制作、签署和盖章是否符合本</w:t>
            </w:r>
            <w:r>
              <w:rPr>
                <w:rFonts w:hint="eastAsia" w:ascii="宋体" w:hAnsi="宋体" w:cs="宋体"/>
                <w:color w:val="auto"/>
                <w:sz w:val="24"/>
                <w:highlight w:val="none"/>
                <w:lang w:eastAsia="zh-CN"/>
              </w:rPr>
              <w:t>招标文件</w:t>
            </w:r>
            <w:r>
              <w:rPr>
                <w:rFonts w:hint="eastAsia" w:ascii="宋体" w:hAnsi="宋体" w:cs="宋体"/>
                <w:color w:val="auto"/>
                <w:sz w:val="24"/>
                <w:highlight w:val="none"/>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jc w:val="center"/>
        </w:trPr>
        <w:tc>
          <w:tcPr>
            <w:tcW w:w="763" w:type="dxa"/>
            <w:noWrap w:val="0"/>
            <w:vAlign w:val="center"/>
          </w:tcPr>
          <w:p>
            <w:pPr>
              <w:spacing w:line="240" w:lineRule="auto"/>
              <w:ind w:left="60" w:leftChars="0"/>
              <w:jc w:val="center"/>
              <w:rPr>
                <w:rFonts w:ascii="宋体" w:hAnsi="宋体" w:cs="宋体"/>
                <w:color w:val="auto"/>
                <w:kern w:val="2"/>
                <w:sz w:val="24"/>
                <w:szCs w:val="24"/>
                <w:highlight w:val="none"/>
                <w:lang w:val="en-US" w:eastAsia="zh-CN" w:bidi="ar-SA"/>
              </w:rPr>
            </w:pPr>
            <w:r>
              <w:rPr>
                <w:rFonts w:hint="eastAsia" w:ascii="宋体" w:hAnsi="宋体" w:cs="宋体"/>
                <w:color w:val="auto"/>
                <w:sz w:val="24"/>
                <w:highlight w:val="none"/>
              </w:rPr>
              <w:t>6</w:t>
            </w:r>
          </w:p>
        </w:tc>
        <w:tc>
          <w:tcPr>
            <w:tcW w:w="3489" w:type="dxa"/>
            <w:noWrap w:val="0"/>
            <w:vAlign w:val="center"/>
          </w:tcPr>
          <w:p>
            <w:pPr>
              <w:spacing w:line="240" w:lineRule="auto"/>
              <w:ind w:left="60"/>
              <w:jc w:val="left"/>
              <w:rPr>
                <w:rFonts w:ascii="宋体" w:hAnsi="宋体" w:cs="宋体"/>
                <w:color w:val="auto"/>
                <w:sz w:val="24"/>
                <w:highlight w:val="none"/>
              </w:rPr>
            </w:pPr>
            <w:r>
              <w:rPr>
                <w:rFonts w:hint="eastAsia" w:ascii="宋体" w:hAnsi="宋体" w:cs="宋体"/>
                <w:color w:val="auto"/>
                <w:sz w:val="24"/>
                <w:highlight w:val="none"/>
              </w:rPr>
              <w:t>没有</w:t>
            </w:r>
            <w:r>
              <w:rPr>
                <w:rFonts w:hint="eastAsia" w:ascii="宋体" w:hAnsi="宋体" w:cs="宋体"/>
                <w:color w:val="auto"/>
                <w:sz w:val="24"/>
                <w:highlight w:val="none"/>
                <w:lang w:eastAsia="zh-CN"/>
              </w:rPr>
              <w:t>采购人</w:t>
            </w:r>
            <w:r>
              <w:rPr>
                <w:rFonts w:hint="eastAsia" w:ascii="宋体" w:hAnsi="宋体" w:cs="宋体"/>
                <w:color w:val="auto"/>
                <w:sz w:val="24"/>
                <w:highlight w:val="none"/>
              </w:rPr>
              <w:t>不能接受的附加条件</w:t>
            </w:r>
          </w:p>
        </w:tc>
        <w:tc>
          <w:tcPr>
            <w:tcW w:w="5847" w:type="dxa"/>
            <w:noWrap w:val="0"/>
            <w:vAlign w:val="center"/>
          </w:tcPr>
          <w:p>
            <w:pPr>
              <w:spacing w:line="240" w:lineRule="auto"/>
              <w:ind w:left="60"/>
              <w:rPr>
                <w:rFonts w:ascii="宋体" w:hAnsi="宋体" w:cs="宋体"/>
                <w:color w:val="auto"/>
                <w:sz w:val="24"/>
                <w:highlight w:val="none"/>
              </w:rPr>
            </w:pPr>
            <w:r>
              <w:rPr>
                <w:rFonts w:hint="eastAsia" w:ascii="宋体" w:hAnsi="宋体" w:cs="宋体"/>
                <w:color w:val="auto"/>
                <w:sz w:val="24"/>
                <w:highlight w:val="none"/>
                <w:lang w:eastAsia="zh-CN"/>
              </w:rPr>
              <w:t>投标文件</w:t>
            </w:r>
            <w:r>
              <w:rPr>
                <w:rFonts w:hint="eastAsia" w:ascii="宋体" w:hAnsi="宋体" w:cs="宋体"/>
                <w:color w:val="auto"/>
                <w:sz w:val="24"/>
                <w:highlight w:val="none"/>
              </w:rPr>
              <w:t>未含有</w:t>
            </w:r>
            <w:r>
              <w:rPr>
                <w:rFonts w:hint="eastAsia" w:ascii="宋体" w:hAnsi="宋体" w:cs="宋体"/>
                <w:color w:val="auto"/>
                <w:sz w:val="24"/>
                <w:highlight w:val="none"/>
                <w:lang w:eastAsia="zh-CN"/>
              </w:rPr>
              <w:t>采购人</w:t>
            </w:r>
            <w:r>
              <w:rPr>
                <w:rFonts w:hint="eastAsia" w:ascii="宋体" w:hAnsi="宋体" w:cs="宋体"/>
                <w:color w:val="auto"/>
                <w:sz w:val="24"/>
                <w:highlight w:val="none"/>
              </w:rPr>
              <w:t>不能接受的附加条件。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763" w:type="dxa"/>
            <w:noWrap w:val="0"/>
            <w:vAlign w:val="center"/>
          </w:tcPr>
          <w:p>
            <w:pPr>
              <w:spacing w:line="240" w:lineRule="auto"/>
              <w:ind w:left="60" w:leftChars="0"/>
              <w:jc w:val="center"/>
              <w:rPr>
                <w:rFonts w:ascii="宋体" w:hAnsi="宋体" w:cs="宋体"/>
                <w:color w:val="auto"/>
                <w:kern w:val="2"/>
                <w:sz w:val="24"/>
                <w:szCs w:val="24"/>
                <w:highlight w:val="none"/>
                <w:lang w:val="en-US" w:eastAsia="zh-CN" w:bidi="ar-SA"/>
              </w:rPr>
            </w:pPr>
            <w:r>
              <w:rPr>
                <w:rFonts w:hint="eastAsia" w:ascii="宋体" w:hAnsi="宋体" w:cs="宋体"/>
                <w:color w:val="auto"/>
                <w:sz w:val="24"/>
                <w:highlight w:val="none"/>
              </w:rPr>
              <w:t>7</w:t>
            </w:r>
          </w:p>
        </w:tc>
        <w:tc>
          <w:tcPr>
            <w:tcW w:w="3489" w:type="dxa"/>
            <w:noWrap w:val="0"/>
            <w:vAlign w:val="center"/>
          </w:tcPr>
          <w:p>
            <w:pPr>
              <w:spacing w:line="240" w:lineRule="auto"/>
              <w:ind w:left="60"/>
              <w:jc w:val="left"/>
              <w:rPr>
                <w:rFonts w:ascii="宋体" w:hAnsi="宋体" w:cs="宋体"/>
                <w:color w:val="auto"/>
                <w:sz w:val="24"/>
                <w:highlight w:val="none"/>
              </w:rPr>
            </w:pPr>
            <w:r>
              <w:rPr>
                <w:rFonts w:hint="eastAsia" w:ascii="宋体" w:hAnsi="宋体" w:cs="宋体"/>
                <w:color w:val="auto"/>
                <w:sz w:val="24"/>
                <w:highlight w:val="none"/>
              </w:rPr>
              <w:t>未发现串通投标</w:t>
            </w:r>
          </w:p>
        </w:tc>
        <w:tc>
          <w:tcPr>
            <w:tcW w:w="5847" w:type="dxa"/>
            <w:noWrap w:val="0"/>
            <w:vAlign w:val="center"/>
          </w:tcPr>
          <w:p>
            <w:pPr>
              <w:spacing w:line="240" w:lineRule="auto"/>
              <w:ind w:left="60"/>
              <w:rPr>
                <w:rFonts w:ascii="宋体" w:hAnsi="宋体" w:cs="宋体"/>
                <w:color w:val="auto"/>
                <w:sz w:val="24"/>
                <w:highlight w:val="none"/>
              </w:rPr>
            </w:pPr>
            <w:r>
              <w:rPr>
                <w:rFonts w:hint="eastAsia" w:ascii="宋体" w:hAnsi="宋体" w:cs="宋体"/>
                <w:color w:val="auto"/>
                <w:sz w:val="24"/>
                <w:highlight w:val="none"/>
              </w:rPr>
              <w:t>未与其他</w:t>
            </w:r>
            <w:r>
              <w:rPr>
                <w:rFonts w:hint="eastAsia" w:ascii="宋体" w:hAnsi="宋体" w:cs="宋体"/>
                <w:color w:val="auto"/>
                <w:sz w:val="24"/>
                <w:highlight w:val="none"/>
                <w:lang w:eastAsia="zh-CN"/>
              </w:rPr>
              <w:t>供应商</w:t>
            </w:r>
            <w:r>
              <w:rPr>
                <w:rFonts w:hint="eastAsia" w:ascii="宋体" w:hAnsi="宋体" w:cs="宋体"/>
                <w:color w:val="auto"/>
                <w:sz w:val="24"/>
                <w:highlight w:val="none"/>
              </w:rPr>
              <w:t>串通投标，或者与</w:t>
            </w:r>
            <w:r>
              <w:rPr>
                <w:rFonts w:hint="eastAsia" w:ascii="宋体" w:hAnsi="宋体" w:cs="宋体"/>
                <w:color w:val="auto"/>
                <w:sz w:val="24"/>
                <w:highlight w:val="none"/>
                <w:lang w:eastAsia="zh-CN"/>
              </w:rPr>
              <w:t>采购人</w:t>
            </w:r>
            <w:r>
              <w:rPr>
                <w:rFonts w:hint="eastAsia" w:ascii="宋体" w:hAnsi="宋体" w:cs="宋体"/>
                <w:color w:val="auto"/>
                <w:sz w:val="24"/>
                <w:highlight w:val="none"/>
              </w:rPr>
              <w:t>串通投标。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8" w:hRule="atLeast"/>
          <w:jc w:val="center"/>
        </w:trPr>
        <w:tc>
          <w:tcPr>
            <w:tcW w:w="763" w:type="dxa"/>
            <w:noWrap w:val="0"/>
            <w:vAlign w:val="center"/>
          </w:tcPr>
          <w:p>
            <w:pPr>
              <w:spacing w:line="240" w:lineRule="auto"/>
              <w:ind w:left="60"/>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8</w:t>
            </w:r>
          </w:p>
        </w:tc>
        <w:tc>
          <w:tcPr>
            <w:tcW w:w="3489" w:type="dxa"/>
            <w:noWrap w:val="0"/>
            <w:vAlign w:val="center"/>
          </w:tcPr>
          <w:p>
            <w:pPr>
              <w:spacing w:line="240" w:lineRule="auto"/>
              <w:ind w:left="60"/>
              <w:jc w:val="left"/>
              <w:rPr>
                <w:rFonts w:ascii="宋体" w:hAnsi="宋体" w:cs="宋体"/>
                <w:color w:val="auto"/>
                <w:sz w:val="24"/>
                <w:highlight w:val="none"/>
              </w:rPr>
            </w:pPr>
            <w:r>
              <w:rPr>
                <w:rFonts w:hint="eastAsia" w:ascii="宋体" w:hAnsi="宋体" w:cs="宋体"/>
                <w:color w:val="auto"/>
                <w:sz w:val="24"/>
                <w:highlight w:val="none"/>
              </w:rPr>
              <w:t>投标有效期满足要求</w:t>
            </w:r>
          </w:p>
        </w:tc>
        <w:tc>
          <w:tcPr>
            <w:tcW w:w="5847" w:type="dxa"/>
            <w:noWrap w:val="0"/>
            <w:vAlign w:val="center"/>
          </w:tcPr>
          <w:p>
            <w:pPr>
              <w:spacing w:line="240" w:lineRule="auto"/>
              <w:ind w:left="60"/>
              <w:rPr>
                <w:rFonts w:ascii="宋体" w:hAnsi="宋体" w:cs="宋体"/>
                <w:color w:val="auto"/>
                <w:sz w:val="24"/>
                <w:highlight w:val="none"/>
              </w:rPr>
            </w:pPr>
            <w:r>
              <w:rPr>
                <w:rStyle w:val="29"/>
                <w:rFonts w:hint="eastAsia" w:cs="宋体"/>
                <w:b w:val="0"/>
                <w:bCs/>
                <w:color w:val="auto"/>
                <w:sz w:val="24"/>
                <w:highlight w:val="none"/>
              </w:rPr>
              <w:t>递交</w:t>
            </w:r>
            <w:r>
              <w:rPr>
                <w:rStyle w:val="29"/>
                <w:rFonts w:hint="eastAsia" w:cs="宋体"/>
                <w:b w:val="0"/>
                <w:bCs/>
                <w:color w:val="auto"/>
                <w:sz w:val="24"/>
                <w:highlight w:val="none"/>
                <w:lang w:eastAsia="zh-CN"/>
              </w:rPr>
              <w:t>投标文件</w:t>
            </w:r>
            <w:r>
              <w:rPr>
                <w:rStyle w:val="29"/>
                <w:rFonts w:hint="eastAsia" w:cs="宋体"/>
                <w:b w:val="0"/>
                <w:bCs/>
                <w:color w:val="auto"/>
                <w:sz w:val="24"/>
                <w:highlight w:val="none"/>
              </w:rPr>
              <w:t>截止之日起90天（日历日）。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10099" w:type="dxa"/>
            <w:gridSpan w:val="3"/>
            <w:noWrap w:val="0"/>
            <w:vAlign w:val="center"/>
          </w:tcPr>
          <w:p>
            <w:pPr>
              <w:spacing w:line="240" w:lineRule="auto"/>
              <w:ind w:left="60"/>
              <w:rPr>
                <w:rFonts w:ascii="宋体" w:hAnsi="宋体" w:cs="宋体"/>
                <w:color w:val="auto"/>
                <w:sz w:val="24"/>
                <w:highlight w:val="none"/>
              </w:rPr>
            </w:pPr>
            <w:r>
              <w:rPr>
                <w:rFonts w:hint="eastAsia" w:ascii="宋体" w:hAnsi="宋体" w:cs="宋体"/>
                <w:color w:val="auto"/>
                <w:sz w:val="24"/>
                <w:highlight w:val="none"/>
              </w:rPr>
              <w:t>结论：通过评审打“√”，未通过评审打“×”</w:t>
            </w:r>
          </w:p>
        </w:tc>
      </w:tr>
    </w:tbl>
    <w:p>
      <w:pPr>
        <w:spacing w:line="360" w:lineRule="auto"/>
        <w:rPr>
          <w:rFonts w:hint="eastAsia" w:ascii="宋体" w:hAnsi="宋体" w:cs="宋体"/>
          <w:b/>
          <w:bCs/>
          <w:color w:val="auto"/>
          <w:sz w:val="24"/>
          <w:highlight w:val="none"/>
        </w:rPr>
      </w:pPr>
    </w:p>
    <w:p>
      <w:pPr>
        <w:spacing w:line="360" w:lineRule="auto"/>
        <w:rPr>
          <w:rFonts w:ascii="宋体" w:hAnsi="宋体" w:cs="宋体"/>
          <w:b/>
          <w:bCs/>
          <w:color w:val="auto"/>
          <w:sz w:val="24"/>
          <w:highlight w:val="none"/>
        </w:rPr>
        <w:sectPr>
          <w:headerReference r:id="rId6" w:type="default"/>
          <w:footerReference r:id="rId7" w:type="default"/>
          <w:pgSz w:w="11906" w:h="16838"/>
          <w:pgMar w:top="720" w:right="720" w:bottom="720" w:left="720" w:header="851" w:footer="992" w:gutter="0"/>
          <w:pgNumType w:fmt="decimal" w:start="1"/>
          <w:cols w:space="720" w:num="1"/>
          <w:docGrid w:type="lines" w:linePitch="312" w:charSpace="0"/>
        </w:sectPr>
      </w:pPr>
      <w:r>
        <w:rPr>
          <w:rFonts w:hint="eastAsia" w:ascii="宋体" w:hAnsi="宋体" w:cs="宋体"/>
          <w:b/>
          <w:bCs/>
          <w:color w:val="auto"/>
          <w:sz w:val="24"/>
          <w:highlight w:val="none"/>
        </w:rPr>
        <w:t>注：以上评审内容，有一项不通过者，视为</w:t>
      </w:r>
      <w:r>
        <w:rPr>
          <w:rFonts w:hint="eastAsia" w:ascii="宋体" w:hAnsi="宋体" w:cs="宋体"/>
          <w:b/>
          <w:bCs/>
          <w:color w:val="auto"/>
          <w:sz w:val="24"/>
          <w:highlight w:val="none"/>
          <w:lang w:eastAsia="zh-CN"/>
        </w:rPr>
        <w:t>供应商</w:t>
      </w:r>
      <w:r>
        <w:rPr>
          <w:rFonts w:hint="eastAsia" w:ascii="宋体" w:hAnsi="宋体" w:cs="宋体"/>
          <w:b/>
          <w:bCs/>
          <w:color w:val="auto"/>
          <w:sz w:val="24"/>
          <w:highlight w:val="none"/>
        </w:rPr>
        <w:t>初步评审不通过，未通过初审的其</w:t>
      </w:r>
      <w:r>
        <w:rPr>
          <w:rFonts w:hint="eastAsia" w:ascii="宋体" w:hAnsi="宋体" w:cs="宋体"/>
          <w:b/>
          <w:bCs/>
          <w:color w:val="auto"/>
          <w:sz w:val="24"/>
          <w:highlight w:val="none"/>
          <w:lang w:eastAsia="zh-CN"/>
        </w:rPr>
        <w:t>投标文件</w:t>
      </w:r>
      <w:r>
        <w:rPr>
          <w:rFonts w:hint="eastAsia" w:ascii="宋体" w:hAnsi="宋体" w:cs="宋体"/>
          <w:b/>
          <w:bCs/>
          <w:color w:val="auto"/>
          <w:sz w:val="24"/>
          <w:highlight w:val="none"/>
        </w:rPr>
        <w:t>将按照无效响应处理。</w:t>
      </w:r>
    </w:p>
    <w:p>
      <w:pPr>
        <w:pStyle w:val="22"/>
        <w:numPr>
          <w:ilvl w:val="0"/>
          <w:numId w:val="10"/>
        </w:numPr>
        <w:spacing w:before="75" w:beforeAutospacing="0" w:after="75" w:afterAutospacing="0" w:line="360" w:lineRule="auto"/>
        <w:rPr>
          <w:rStyle w:val="29"/>
          <w:rFonts w:hint="eastAsia" w:cs="宋体"/>
          <w:color w:val="auto"/>
          <w:sz w:val="24"/>
          <w:szCs w:val="24"/>
          <w:highlight w:val="none"/>
        </w:rPr>
      </w:pPr>
      <w:r>
        <w:rPr>
          <w:rStyle w:val="29"/>
          <w:rFonts w:hint="eastAsia" w:cs="宋体"/>
          <w:color w:val="auto"/>
          <w:sz w:val="24"/>
          <w:szCs w:val="24"/>
          <w:highlight w:val="none"/>
        </w:rPr>
        <w:t>评标方法（综合评分法）</w:t>
      </w:r>
    </w:p>
    <w:tbl>
      <w:tblPr>
        <w:tblStyle w:val="26"/>
        <w:tblW w:w="4882" w:type="pct"/>
        <w:tblInd w:w="1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7"/>
        <w:gridCol w:w="1084"/>
        <w:gridCol w:w="1133"/>
        <w:gridCol w:w="74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10430" w:type="dxa"/>
            <w:gridSpan w:val="4"/>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1"/>
                <w:szCs w:val="21"/>
                <w:highlight w:val="none"/>
                <w:lang w:eastAsia="zh-CN"/>
              </w:rPr>
            </w:pPr>
            <w:r>
              <w:rPr>
                <w:rFonts w:hint="eastAsia" w:ascii="宋体" w:hAnsi="宋体" w:cs="宋体"/>
                <w:b/>
                <w:bCs/>
                <w:color w:val="auto"/>
                <w:kern w:val="0"/>
                <w:sz w:val="21"/>
                <w:szCs w:val="21"/>
                <w:highlight w:val="none"/>
                <w:lang w:eastAsia="zh-CN"/>
              </w:rPr>
              <w:t>一、价格评分标准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7" w:type="dxa"/>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cs="宋体"/>
                <w:color w:val="auto"/>
                <w:kern w:val="0"/>
                <w:sz w:val="21"/>
                <w:szCs w:val="21"/>
                <w:highlight w:val="none"/>
              </w:rPr>
            </w:pPr>
            <w:r>
              <w:rPr>
                <w:rFonts w:hint="eastAsia" w:ascii="宋体" w:hAnsi="宋体" w:cs="宋体"/>
                <w:color w:val="auto"/>
                <w:kern w:val="0"/>
                <w:sz w:val="21"/>
                <w:szCs w:val="21"/>
                <w:highlight w:val="none"/>
              </w:rPr>
              <w:t>序号</w:t>
            </w:r>
          </w:p>
        </w:tc>
        <w:tc>
          <w:tcPr>
            <w:tcW w:w="1084" w:type="dxa"/>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1"/>
                <w:szCs w:val="21"/>
                <w:highlight w:val="none"/>
                <w:lang w:eastAsia="zh-CN"/>
              </w:rPr>
            </w:pPr>
            <w:r>
              <w:rPr>
                <w:rFonts w:hint="eastAsia" w:ascii="宋体" w:hAnsi="宋体" w:cs="宋体"/>
                <w:color w:val="auto"/>
                <w:kern w:val="0"/>
                <w:sz w:val="21"/>
                <w:szCs w:val="21"/>
                <w:highlight w:val="none"/>
                <w:lang w:eastAsia="zh-CN"/>
              </w:rPr>
              <w:t>评审因素</w:t>
            </w:r>
          </w:p>
        </w:tc>
        <w:tc>
          <w:tcPr>
            <w:tcW w:w="1133" w:type="dxa"/>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评审分值</w:t>
            </w:r>
          </w:p>
        </w:tc>
        <w:tc>
          <w:tcPr>
            <w:tcW w:w="7496" w:type="dxa"/>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cs="宋体"/>
                <w:color w:val="auto"/>
                <w:kern w:val="0"/>
                <w:sz w:val="21"/>
                <w:szCs w:val="21"/>
                <w:highlight w:val="none"/>
              </w:rPr>
            </w:pPr>
            <w:r>
              <w:rPr>
                <w:rFonts w:hint="eastAsia" w:ascii="宋体" w:hAnsi="宋体" w:cs="宋体"/>
                <w:color w:val="auto"/>
                <w:kern w:val="0"/>
                <w:sz w:val="21"/>
                <w:szCs w:val="21"/>
                <w:highlight w:val="none"/>
              </w:rPr>
              <w:t>评标内容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2" w:hRule="atLeast"/>
        </w:trPr>
        <w:tc>
          <w:tcPr>
            <w:tcW w:w="717" w:type="dxa"/>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cs="宋体"/>
                <w:color w:val="auto"/>
                <w:kern w:val="0"/>
                <w:sz w:val="21"/>
                <w:szCs w:val="21"/>
                <w:highlight w:val="none"/>
              </w:rPr>
            </w:pPr>
            <w:r>
              <w:rPr>
                <w:rFonts w:hint="eastAsia" w:ascii="宋体" w:hAnsi="宋体" w:cs="宋体"/>
                <w:color w:val="auto"/>
                <w:kern w:val="0"/>
                <w:sz w:val="21"/>
                <w:szCs w:val="21"/>
                <w:highlight w:val="none"/>
              </w:rPr>
              <w:t>1</w:t>
            </w:r>
          </w:p>
        </w:tc>
        <w:tc>
          <w:tcPr>
            <w:tcW w:w="1084" w:type="dxa"/>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cs="宋体"/>
                <w:color w:val="auto"/>
                <w:kern w:val="0"/>
                <w:sz w:val="21"/>
                <w:szCs w:val="21"/>
                <w:highlight w:val="none"/>
              </w:rPr>
            </w:pPr>
            <w:r>
              <w:rPr>
                <w:rFonts w:hint="eastAsia" w:ascii="宋体" w:hAnsi="宋体" w:cs="宋体"/>
                <w:color w:val="auto"/>
                <w:kern w:val="0"/>
                <w:sz w:val="21"/>
                <w:szCs w:val="21"/>
                <w:highlight w:val="none"/>
                <w:lang w:eastAsia="zh-CN"/>
              </w:rPr>
              <w:t>投标报价</w:t>
            </w:r>
          </w:p>
        </w:tc>
        <w:tc>
          <w:tcPr>
            <w:tcW w:w="1133" w:type="dxa"/>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30</w:t>
            </w:r>
          </w:p>
        </w:tc>
        <w:tc>
          <w:tcPr>
            <w:tcW w:w="7496" w:type="dxa"/>
            <w:vAlign w:val="top"/>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本项目中的价格分统一采用低价优先法计算，即满足</w:t>
            </w:r>
            <w:r>
              <w:rPr>
                <w:rFonts w:hint="eastAsia" w:ascii="宋体" w:hAnsi="宋体" w:cs="宋体"/>
                <w:color w:val="auto"/>
                <w:kern w:val="0"/>
                <w:sz w:val="21"/>
                <w:szCs w:val="21"/>
                <w:highlight w:val="none"/>
                <w:lang w:eastAsia="zh-CN"/>
              </w:rPr>
              <w:t>招标文件</w:t>
            </w:r>
            <w:r>
              <w:rPr>
                <w:rFonts w:hint="eastAsia" w:ascii="宋体" w:hAnsi="宋体" w:eastAsia="宋体" w:cs="宋体"/>
                <w:color w:val="auto"/>
                <w:kern w:val="0"/>
                <w:sz w:val="21"/>
                <w:szCs w:val="21"/>
                <w:highlight w:val="none"/>
                <w:lang w:eastAsia="zh-CN"/>
              </w:rPr>
              <w:t>要求且投标价格最低的投标报价为评标基准价，其价格分为满分</w:t>
            </w:r>
            <w:r>
              <w:rPr>
                <w:rFonts w:hint="eastAsia" w:ascii="宋体" w:hAnsi="宋体" w:cs="宋体"/>
                <w:color w:val="auto"/>
                <w:kern w:val="0"/>
                <w:sz w:val="21"/>
                <w:szCs w:val="21"/>
                <w:highlight w:val="none"/>
                <w:lang w:val="en-US" w:eastAsia="zh-CN"/>
              </w:rPr>
              <w:t>30</w:t>
            </w:r>
            <w:r>
              <w:rPr>
                <w:rFonts w:hint="eastAsia" w:ascii="宋体" w:hAnsi="宋体" w:eastAsia="宋体" w:cs="宋体"/>
                <w:color w:val="auto"/>
                <w:kern w:val="0"/>
                <w:sz w:val="21"/>
                <w:szCs w:val="21"/>
                <w:highlight w:val="none"/>
                <w:lang w:eastAsia="zh-CN"/>
              </w:rPr>
              <w:t>分。其他供应商的价格分统一按照下列公式计算：</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投标报价得分=(评标基准价／投标报价)×</w:t>
            </w:r>
            <w:r>
              <w:rPr>
                <w:rFonts w:hint="eastAsia" w:ascii="宋体" w:hAnsi="宋体" w:cs="宋体"/>
                <w:color w:val="auto"/>
                <w:kern w:val="0"/>
                <w:sz w:val="21"/>
                <w:szCs w:val="21"/>
                <w:highlight w:val="none"/>
                <w:lang w:val="en-US" w:eastAsia="zh-CN"/>
              </w:rPr>
              <w:t>30</w:t>
            </w:r>
            <w:r>
              <w:rPr>
                <w:rFonts w:hint="eastAsia" w:ascii="宋体" w:hAnsi="宋体" w:eastAsia="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lang w:eastAsia="zh-CN"/>
              </w:rPr>
              <w:t>*100</w:t>
            </w:r>
            <w:r>
              <w:rPr>
                <w:rFonts w:hint="eastAsia" w:ascii="宋体" w:hAnsi="宋体" w:eastAsia="宋体" w:cs="宋体"/>
                <w:color w:val="auto"/>
                <w:kern w:val="0"/>
                <w:sz w:val="21"/>
                <w:szCs w:val="21"/>
                <w:highlight w:val="none"/>
                <w:lang w:val="en-US" w:eastAsia="zh-CN"/>
              </w:rPr>
              <w:t>,</w:t>
            </w:r>
            <w:r>
              <w:rPr>
                <w:rFonts w:hint="eastAsia"/>
                <w:bCs/>
                <w:color w:val="auto"/>
                <w:szCs w:val="21"/>
                <w:highlight w:val="none"/>
              </w:rPr>
              <w:t>分值计算保留两位小数</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 xml:space="preserve">  </w:t>
            </w:r>
            <w:r>
              <w:rPr>
                <w:rFonts w:hint="eastAsia" w:ascii="宋体" w:hAnsi="宋体" w:eastAsia="宋体" w:cs="宋体"/>
                <w:color w:val="auto"/>
                <w:sz w:val="21"/>
                <w:szCs w:val="21"/>
                <w:highlight w:val="no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0430" w:type="dxa"/>
            <w:gridSpan w:val="4"/>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二、商务技术评分标准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2" w:hRule="atLeast"/>
        </w:trPr>
        <w:tc>
          <w:tcPr>
            <w:tcW w:w="717" w:type="dxa"/>
            <w:vMerge w:val="restart"/>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cs="宋体"/>
                <w:color w:val="auto"/>
                <w:kern w:val="0"/>
                <w:sz w:val="21"/>
                <w:szCs w:val="21"/>
                <w:highlight w:val="none"/>
              </w:rPr>
            </w:pPr>
            <w:r>
              <w:rPr>
                <w:rFonts w:hint="eastAsia" w:ascii="宋体" w:hAnsi="宋体" w:cs="宋体"/>
                <w:b/>
                <w:bCs/>
                <w:color w:val="auto"/>
                <w:kern w:val="0"/>
                <w:sz w:val="21"/>
                <w:szCs w:val="21"/>
                <w:highlight w:val="none"/>
              </w:rPr>
              <w:t>技术商务水平评分</w:t>
            </w:r>
          </w:p>
        </w:tc>
        <w:tc>
          <w:tcPr>
            <w:tcW w:w="1084" w:type="dxa"/>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cs="宋体"/>
                <w:color w:val="auto"/>
                <w:kern w:val="0"/>
                <w:sz w:val="21"/>
                <w:szCs w:val="21"/>
                <w:highlight w:val="none"/>
                <w:lang w:eastAsia="zh-CN"/>
              </w:rPr>
            </w:pPr>
            <w:r>
              <w:rPr>
                <w:rFonts w:hint="eastAsia" w:ascii="宋体" w:hAnsi="宋体" w:cs="宋体"/>
                <w:color w:val="auto"/>
                <w:kern w:val="0"/>
                <w:sz w:val="21"/>
                <w:szCs w:val="21"/>
                <w:highlight w:val="none"/>
                <w:lang w:eastAsia="zh-CN"/>
              </w:rPr>
              <w:t>项目实施方案</w:t>
            </w:r>
          </w:p>
        </w:tc>
        <w:tc>
          <w:tcPr>
            <w:tcW w:w="1133" w:type="dxa"/>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20</w:t>
            </w:r>
          </w:p>
        </w:tc>
        <w:tc>
          <w:tcPr>
            <w:tcW w:w="7496" w:type="dxa"/>
            <w:vAlign w:val="top"/>
          </w:tcPr>
          <w:p>
            <w:pPr>
              <w:keepNext w:val="0"/>
              <w:keepLines w:val="0"/>
              <w:pageBreakBefore w:val="0"/>
              <w:widowControl/>
              <w:numPr>
                <w:ilvl w:val="0"/>
                <w:numId w:val="11"/>
              </w:numPr>
              <w:kinsoku/>
              <w:wordWrap/>
              <w:overflowPunct/>
              <w:topLinePunct w:val="0"/>
              <w:autoSpaceDE/>
              <w:autoSpaceDN/>
              <w:bidi w:val="0"/>
              <w:adjustRightInd/>
              <w:snapToGrid/>
              <w:spacing w:line="360" w:lineRule="auto"/>
              <w:jc w:val="left"/>
              <w:textAlignment w:val="auto"/>
              <w:rPr>
                <w:rFonts w:hint="eastAsia"/>
                <w:color w:val="auto"/>
                <w:highlight w:val="none"/>
                <w:lang w:val="en-US" w:eastAsia="zh-CN"/>
              </w:rPr>
            </w:pPr>
            <w:r>
              <w:rPr>
                <w:rFonts w:hint="eastAsia"/>
                <w:color w:val="auto"/>
                <w:highlight w:val="none"/>
                <w:lang w:val="en-US" w:eastAsia="zh-CN"/>
              </w:rPr>
              <w:t>配送方案：根据供应商对本项目编制的配送服务方案进行评审，方案包括但不限于：采购计划；配送进度计划；配送保障措施；备货与供货方案；配送管理方案。</w:t>
            </w:r>
          </w:p>
          <w:p>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auto"/>
              <w:rPr>
                <w:rFonts w:hint="eastAsia"/>
                <w:color w:val="auto"/>
                <w:highlight w:val="none"/>
                <w:lang w:eastAsia="zh-CN"/>
              </w:rPr>
            </w:pPr>
            <w:r>
              <w:rPr>
                <w:rFonts w:hint="eastAsia"/>
                <w:color w:val="auto"/>
                <w:highlight w:val="none"/>
              </w:rPr>
              <w:t>充分满足本项目需求、针对性强，可行性强的得</w:t>
            </w:r>
            <w:r>
              <w:rPr>
                <w:rFonts w:hint="eastAsia"/>
                <w:color w:val="auto"/>
                <w:highlight w:val="none"/>
                <w:lang w:val="en-US" w:eastAsia="zh-CN"/>
              </w:rPr>
              <w:t>6-10</w:t>
            </w:r>
            <w:r>
              <w:rPr>
                <w:rFonts w:hint="eastAsia"/>
                <w:color w:val="auto"/>
                <w:highlight w:val="none"/>
              </w:rPr>
              <w:t>分</w:t>
            </w:r>
            <w:r>
              <w:rPr>
                <w:rFonts w:hint="eastAsia"/>
                <w:color w:val="auto"/>
                <w:highlight w:val="none"/>
                <w:lang w:eastAsia="zh-CN"/>
              </w:rPr>
              <w:t>；</w:t>
            </w:r>
          </w:p>
          <w:p>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auto"/>
              <w:rPr>
                <w:rFonts w:hint="eastAsia"/>
                <w:color w:val="auto"/>
                <w:highlight w:val="none"/>
                <w:lang w:val="en-US" w:eastAsia="zh-CN"/>
              </w:rPr>
            </w:pPr>
            <w:r>
              <w:rPr>
                <w:rFonts w:hint="eastAsia"/>
                <w:color w:val="auto"/>
                <w:highlight w:val="none"/>
              </w:rPr>
              <w:t>满足本项目需求、针对性</w:t>
            </w:r>
            <w:r>
              <w:rPr>
                <w:rFonts w:hint="eastAsia"/>
                <w:color w:val="auto"/>
                <w:highlight w:val="none"/>
                <w:lang w:eastAsia="zh-CN"/>
              </w:rPr>
              <w:t>较</w:t>
            </w:r>
            <w:r>
              <w:rPr>
                <w:rFonts w:hint="eastAsia"/>
                <w:color w:val="auto"/>
                <w:highlight w:val="none"/>
              </w:rPr>
              <w:t>强，可行性</w:t>
            </w:r>
            <w:r>
              <w:rPr>
                <w:rFonts w:hint="eastAsia"/>
                <w:color w:val="auto"/>
                <w:highlight w:val="none"/>
                <w:lang w:eastAsia="zh-CN"/>
              </w:rPr>
              <w:t>较</w:t>
            </w:r>
            <w:r>
              <w:rPr>
                <w:rFonts w:hint="eastAsia"/>
                <w:color w:val="auto"/>
                <w:highlight w:val="none"/>
              </w:rPr>
              <w:t>强</w:t>
            </w:r>
            <w:r>
              <w:rPr>
                <w:rFonts w:hint="eastAsia"/>
                <w:color w:val="auto"/>
                <w:highlight w:val="none"/>
                <w:lang w:eastAsia="zh-CN"/>
              </w:rPr>
              <w:t>的得</w:t>
            </w:r>
            <w:r>
              <w:rPr>
                <w:rFonts w:hint="eastAsia"/>
                <w:color w:val="auto"/>
                <w:highlight w:val="none"/>
                <w:lang w:val="en-US" w:eastAsia="zh-CN"/>
              </w:rPr>
              <w:t>3-6分；</w:t>
            </w:r>
          </w:p>
          <w:p>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auto"/>
              <w:rPr>
                <w:rFonts w:hint="eastAsia"/>
                <w:color w:val="auto"/>
                <w:highlight w:val="none"/>
              </w:rPr>
            </w:pPr>
            <w:r>
              <w:rPr>
                <w:rFonts w:hint="eastAsia"/>
                <w:color w:val="auto"/>
                <w:highlight w:val="none"/>
              </w:rPr>
              <w:t>基本满足本项目需求、针对性一般，可行性一般的得</w:t>
            </w:r>
            <w:r>
              <w:rPr>
                <w:rFonts w:hint="eastAsia"/>
                <w:color w:val="auto"/>
                <w:highlight w:val="none"/>
                <w:lang w:val="en-US" w:eastAsia="zh-CN"/>
              </w:rPr>
              <w:t>0-3</w:t>
            </w:r>
            <w:r>
              <w:rPr>
                <w:rFonts w:hint="eastAsia"/>
                <w:color w:val="auto"/>
                <w:highlight w:val="none"/>
              </w:rPr>
              <w:t>分；</w:t>
            </w:r>
          </w:p>
          <w:p>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cs="宋体"/>
                <w:color w:val="auto"/>
                <w:kern w:val="0"/>
                <w:sz w:val="21"/>
                <w:szCs w:val="21"/>
                <w:highlight w:val="none"/>
                <w:lang w:val="en-US" w:eastAsia="zh-CN"/>
              </w:rPr>
            </w:pPr>
            <w:r>
              <w:rPr>
                <w:rFonts w:hint="eastAsia"/>
                <w:b/>
                <w:bCs/>
                <w:color w:val="auto"/>
                <w:highlight w:val="none"/>
                <w:lang w:val="en-US" w:eastAsia="zh-CN"/>
              </w:rPr>
              <w:t>此小项目满分10分。</w:t>
            </w:r>
          </w:p>
          <w:p>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2、项目实施方案,包括(但不限于):项目质量总体目标及质量保证措施、验收标准及方式、技术规范性文件说明等。</w:t>
            </w:r>
          </w:p>
          <w:p>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方案明确细致并有较清晰的安排，内容合理、完善、操作性强的得6-10分；</w:t>
            </w:r>
          </w:p>
          <w:p>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方案较一般，合理性、操作性一般的得3-6分；</w:t>
            </w:r>
          </w:p>
          <w:p>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kern w:val="0"/>
                <w:sz w:val="21"/>
                <w:szCs w:val="21"/>
                <w:highlight w:val="none"/>
                <w:lang w:val="en-US" w:eastAsia="zh-CN"/>
              </w:rPr>
              <w:t>方案有明显缺失，内容不合理或操作性较差的得0-3分。</w:t>
            </w:r>
            <w:r>
              <w:rPr>
                <w:rFonts w:hint="eastAsia"/>
                <w:b/>
                <w:bCs/>
                <w:color w:val="auto"/>
                <w:highlight w:val="none"/>
                <w:lang w:val="en-US" w:eastAsia="zh-CN"/>
              </w:rPr>
              <w:t>此小项目满分10分。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0" w:hRule="atLeast"/>
        </w:trPr>
        <w:tc>
          <w:tcPr>
            <w:tcW w:w="717" w:type="dxa"/>
            <w:vMerge w:val="continue"/>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cs="宋体"/>
                <w:b/>
                <w:bCs/>
                <w:color w:val="auto"/>
                <w:kern w:val="0"/>
                <w:sz w:val="21"/>
                <w:szCs w:val="21"/>
                <w:highlight w:val="none"/>
              </w:rPr>
            </w:pPr>
          </w:p>
        </w:tc>
        <w:tc>
          <w:tcPr>
            <w:tcW w:w="1084" w:type="dxa"/>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auto"/>
                <w:kern w:val="0"/>
                <w:sz w:val="21"/>
                <w:szCs w:val="21"/>
                <w:highlight w:val="none"/>
                <w:lang w:eastAsia="zh-CN"/>
              </w:rPr>
            </w:pPr>
            <w:r>
              <w:rPr>
                <w:rFonts w:hint="eastAsia" w:ascii="宋体" w:hAnsi="宋体" w:cs="宋体"/>
                <w:b w:val="0"/>
                <w:bCs w:val="0"/>
                <w:color w:val="auto"/>
                <w:sz w:val="21"/>
                <w:szCs w:val="21"/>
                <w:highlight w:val="none"/>
                <w:lang w:val="en-US" w:eastAsia="zh-CN"/>
              </w:rPr>
              <w:t>技术支持与服务方案</w:t>
            </w:r>
          </w:p>
        </w:tc>
        <w:tc>
          <w:tcPr>
            <w:tcW w:w="1133" w:type="dxa"/>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20</w:t>
            </w:r>
          </w:p>
        </w:tc>
        <w:tc>
          <w:tcPr>
            <w:tcW w:w="7496" w:type="dxa"/>
            <w:vAlign w:val="top"/>
          </w:tcPr>
          <w:p>
            <w:pPr>
              <w:pStyle w:val="12"/>
              <w:spacing w:line="360" w:lineRule="auto"/>
              <w:jc w:val="left"/>
              <w:rPr>
                <w:rFonts w:hint="eastAsia" w:ascii="宋体" w:hAnsi="宋体" w:eastAsia="宋体" w:cs="宋体"/>
                <w:color w:val="auto"/>
                <w:kern w:val="2"/>
                <w:sz w:val="21"/>
                <w:szCs w:val="21"/>
                <w:highlight w:val="none"/>
                <w:lang w:val="en-US" w:eastAsia="zh-CN" w:bidi="ar-SA"/>
              </w:rPr>
            </w:pPr>
            <w:r>
              <w:rPr>
                <w:rFonts w:hint="eastAsia"/>
                <w:color w:val="auto"/>
                <w:highlight w:val="none"/>
                <w:lang w:val="en-US" w:eastAsia="zh-CN"/>
              </w:rPr>
              <w:t>1、应急处理预</w:t>
            </w:r>
            <w:r>
              <w:rPr>
                <w:rFonts w:hint="eastAsia" w:ascii="宋体" w:hAnsi="宋体" w:eastAsia="宋体" w:cs="宋体"/>
                <w:color w:val="auto"/>
                <w:kern w:val="2"/>
                <w:sz w:val="21"/>
                <w:szCs w:val="21"/>
                <w:highlight w:val="none"/>
                <w:lang w:val="en-US" w:eastAsia="zh-CN" w:bidi="ar-SA"/>
              </w:rPr>
              <w:t>案：根据供应商对发生紧急事件处理预案内容的具体、全面、可行性，针对问题产品召回、遇突发安全事件、货源短缺、恶劣天气等情况，进行综合比较评分。</w:t>
            </w:r>
          </w:p>
          <w:p>
            <w:pPr>
              <w:pStyle w:val="12"/>
              <w:spacing w:line="360" w:lineRule="auto"/>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应急处理预案内容具体、全面、可行性高，得</w:t>
            </w:r>
            <w:r>
              <w:rPr>
                <w:rFonts w:hint="eastAsia" w:hAnsi="宋体" w:cs="宋体"/>
                <w:color w:val="auto"/>
                <w:kern w:val="2"/>
                <w:sz w:val="21"/>
                <w:szCs w:val="21"/>
                <w:highlight w:val="none"/>
                <w:lang w:val="en-US" w:eastAsia="zh-CN" w:bidi="ar-SA"/>
              </w:rPr>
              <w:t>6-10</w:t>
            </w:r>
            <w:r>
              <w:rPr>
                <w:rFonts w:hint="eastAsia" w:ascii="宋体" w:hAnsi="宋体" w:eastAsia="宋体" w:cs="宋体"/>
                <w:color w:val="auto"/>
                <w:kern w:val="2"/>
                <w:sz w:val="21"/>
                <w:szCs w:val="21"/>
                <w:highlight w:val="none"/>
                <w:lang w:val="en-US" w:eastAsia="zh-CN" w:bidi="ar-SA"/>
              </w:rPr>
              <w:t>分；</w:t>
            </w:r>
          </w:p>
          <w:p>
            <w:pPr>
              <w:pStyle w:val="12"/>
              <w:spacing w:line="360" w:lineRule="auto"/>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应急处理预案内容较具体，得3-</w:t>
            </w:r>
            <w:r>
              <w:rPr>
                <w:rFonts w:hint="eastAsia" w:hAnsi="宋体" w:cs="宋体"/>
                <w:color w:val="auto"/>
                <w:kern w:val="2"/>
                <w:sz w:val="21"/>
                <w:szCs w:val="21"/>
                <w:highlight w:val="none"/>
                <w:lang w:val="en-US" w:eastAsia="zh-CN" w:bidi="ar-SA"/>
              </w:rPr>
              <w:t>6</w:t>
            </w:r>
            <w:r>
              <w:rPr>
                <w:rFonts w:hint="eastAsia" w:ascii="宋体" w:hAnsi="宋体" w:eastAsia="宋体" w:cs="宋体"/>
                <w:color w:val="auto"/>
                <w:kern w:val="2"/>
                <w:sz w:val="21"/>
                <w:szCs w:val="21"/>
                <w:highlight w:val="none"/>
                <w:lang w:val="en-US" w:eastAsia="zh-CN" w:bidi="ar-SA"/>
              </w:rPr>
              <w:t>分；</w:t>
            </w:r>
          </w:p>
          <w:p>
            <w:pPr>
              <w:pStyle w:val="12"/>
              <w:spacing w:line="360" w:lineRule="auto"/>
              <w:jc w:val="left"/>
              <w:rPr>
                <w:rFonts w:hint="eastAsia"/>
                <w:color w:val="auto"/>
                <w:highlight w:val="none"/>
                <w:lang w:val="en-US" w:eastAsia="zh-CN"/>
              </w:rPr>
            </w:pPr>
            <w:r>
              <w:rPr>
                <w:rFonts w:hint="eastAsia" w:ascii="宋体" w:hAnsi="宋体" w:eastAsia="宋体" w:cs="宋体"/>
                <w:color w:val="auto"/>
                <w:kern w:val="2"/>
                <w:sz w:val="21"/>
                <w:szCs w:val="21"/>
                <w:highlight w:val="none"/>
                <w:lang w:val="en-US" w:eastAsia="zh-CN" w:bidi="ar-SA"/>
              </w:rPr>
              <w:t>应急处理预案内容简单、一般，得0-3分；</w:t>
            </w:r>
            <w:r>
              <w:rPr>
                <w:rFonts w:hint="eastAsia"/>
                <w:b/>
                <w:bCs/>
                <w:color w:val="auto"/>
                <w:highlight w:val="none"/>
                <w:lang w:val="en-US" w:eastAsia="zh-CN"/>
              </w:rPr>
              <w:t>此小项目满分10分。</w:t>
            </w:r>
          </w:p>
          <w:p>
            <w:pPr>
              <w:pStyle w:val="24"/>
              <w:spacing w:line="360" w:lineRule="auto"/>
              <w:ind w:left="0" w:leftChars="0" w:firstLine="0" w:firstLineChars="0"/>
              <w:rPr>
                <w:rFonts w:hint="eastAsia" w:ascii="Times New Roman" w:hAnsi="Times New Roman" w:eastAsia="宋体" w:cs="Times New Roman"/>
                <w:b w:val="0"/>
                <w:bCs w:val="0"/>
                <w:color w:val="auto"/>
                <w:kern w:val="2"/>
                <w:sz w:val="21"/>
                <w:szCs w:val="24"/>
                <w:highlight w:val="none"/>
                <w:lang w:val="en-US" w:eastAsia="zh-CN" w:bidi="ar-SA"/>
              </w:rPr>
            </w:pPr>
          </w:p>
          <w:p>
            <w:pPr>
              <w:pStyle w:val="24"/>
              <w:numPr>
                <w:ilvl w:val="0"/>
                <w:numId w:val="11"/>
              </w:numPr>
              <w:spacing w:line="360" w:lineRule="auto"/>
              <w:ind w:left="0" w:leftChars="0" w:firstLine="0" w:firstLineChars="0"/>
              <w:rPr>
                <w:rFonts w:hint="eastAsia" w:cs="Times New Roman"/>
                <w:b w:val="0"/>
                <w:bCs w:val="0"/>
                <w:color w:val="auto"/>
                <w:kern w:val="2"/>
                <w:sz w:val="21"/>
                <w:szCs w:val="24"/>
                <w:highlight w:val="none"/>
                <w:lang w:val="en-US" w:eastAsia="zh-CN" w:bidi="ar-SA"/>
              </w:rPr>
            </w:pPr>
            <w:r>
              <w:rPr>
                <w:rFonts w:hint="eastAsia" w:cs="Times New Roman"/>
                <w:b w:val="0"/>
                <w:bCs w:val="0"/>
                <w:color w:val="auto"/>
                <w:kern w:val="2"/>
                <w:sz w:val="21"/>
                <w:szCs w:val="24"/>
                <w:highlight w:val="none"/>
                <w:lang w:val="en-US" w:eastAsia="zh-CN" w:bidi="ar-SA"/>
              </w:rPr>
              <w:t>服务</w:t>
            </w:r>
            <w:r>
              <w:rPr>
                <w:rFonts w:hint="eastAsia" w:ascii="Times New Roman" w:hAnsi="Times New Roman" w:eastAsia="宋体" w:cs="Times New Roman"/>
                <w:b w:val="0"/>
                <w:bCs w:val="0"/>
                <w:color w:val="auto"/>
                <w:kern w:val="2"/>
                <w:sz w:val="21"/>
                <w:szCs w:val="24"/>
                <w:highlight w:val="none"/>
                <w:lang w:val="en-US" w:eastAsia="zh-CN" w:bidi="ar-SA"/>
              </w:rPr>
              <w:t>方案</w:t>
            </w:r>
            <w:r>
              <w:rPr>
                <w:rFonts w:hint="eastAsia" w:cs="Times New Roman"/>
                <w:b w:val="0"/>
                <w:bCs w:val="0"/>
                <w:color w:val="auto"/>
                <w:kern w:val="2"/>
                <w:sz w:val="21"/>
                <w:szCs w:val="24"/>
                <w:highlight w:val="none"/>
                <w:lang w:val="en-US" w:eastAsia="zh-CN" w:bidi="ar-SA"/>
              </w:rPr>
              <w:t>（包括但不限于售后服务的程序、内容及措施；响应时间和退换货技术支持情况等）：</w:t>
            </w:r>
          </w:p>
          <w:p>
            <w:pPr>
              <w:pStyle w:val="24"/>
              <w:numPr>
                <w:ilvl w:val="0"/>
                <w:numId w:val="0"/>
              </w:numPr>
              <w:spacing w:line="360" w:lineRule="auto"/>
              <w:ind w:leftChars="0"/>
              <w:rPr>
                <w:rFonts w:hint="eastAsia" w:cs="Times New Roman"/>
                <w:b w:val="0"/>
                <w:bCs w:val="0"/>
                <w:color w:val="auto"/>
                <w:kern w:val="2"/>
                <w:sz w:val="21"/>
                <w:szCs w:val="24"/>
                <w:highlight w:val="none"/>
                <w:lang w:val="en-US" w:eastAsia="zh-CN" w:bidi="ar-SA"/>
              </w:rPr>
            </w:pPr>
            <w:r>
              <w:rPr>
                <w:rFonts w:hint="eastAsia" w:ascii="Times New Roman" w:hAnsi="Times New Roman" w:eastAsia="宋体" w:cs="Times New Roman"/>
                <w:b w:val="0"/>
                <w:bCs w:val="0"/>
                <w:color w:val="auto"/>
                <w:kern w:val="2"/>
                <w:sz w:val="21"/>
                <w:szCs w:val="24"/>
                <w:highlight w:val="none"/>
                <w:lang w:val="en-US" w:eastAsia="zh-CN" w:bidi="ar-SA"/>
              </w:rPr>
              <w:t>整体方案针对性强，</w:t>
            </w:r>
            <w:r>
              <w:rPr>
                <w:rFonts w:hint="eastAsia" w:cs="Times New Roman"/>
                <w:b w:val="0"/>
                <w:bCs w:val="0"/>
                <w:color w:val="auto"/>
                <w:kern w:val="2"/>
                <w:sz w:val="21"/>
                <w:szCs w:val="24"/>
                <w:highlight w:val="none"/>
                <w:lang w:val="en-US" w:eastAsia="zh-CN" w:bidi="ar-SA"/>
              </w:rPr>
              <w:t>内容</w:t>
            </w:r>
            <w:r>
              <w:rPr>
                <w:rFonts w:hint="eastAsia" w:ascii="Times New Roman" w:hAnsi="Times New Roman" w:eastAsia="宋体" w:cs="Times New Roman"/>
                <w:b w:val="0"/>
                <w:bCs w:val="0"/>
                <w:color w:val="auto"/>
                <w:kern w:val="2"/>
                <w:sz w:val="21"/>
                <w:szCs w:val="24"/>
                <w:highlight w:val="none"/>
                <w:lang w:val="en-US" w:eastAsia="zh-CN" w:bidi="ar-SA"/>
              </w:rPr>
              <w:t>详细全面完善，可行性较高，完全满足项目要求</w:t>
            </w:r>
            <w:r>
              <w:rPr>
                <w:rFonts w:hint="eastAsia" w:cs="Times New Roman"/>
                <w:b w:val="0"/>
                <w:bCs w:val="0"/>
                <w:color w:val="auto"/>
                <w:kern w:val="2"/>
                <w:sz w:val="21"/>
                <w:szCs w:val="24"/>
                <w:highlight w:val="none"/>
                <w:lang w:val="en-US" w:eastAsia="zh-CN" w:bidi="ar-SA"/>
              </w:rPr>
              <w:t>得6-10分；</w:t>
            </w:r>
          </w:p>
          <w:p>
            <w:pPr>
              <w:pStyle w:val="24"/>
              <w:numPr>
                <w:ilvl w:val="0"/>
                <w:numId w:val="0"/>
              </w:numPr>
              <w:spacing w:line="360" w:lineRule="auto"/>
              <w:ind w:leftChars="0"/>
              <w:rPr>
                <w:rFonts w:hint="eastAsia" w:cs="Times New Roman"/>
                <w:b w:val="0"/>
                <w:bCs w:val="0"/>
                <w:color w:val="auto"/>
                <w:kern w:val="2"/>
                <w:sz w:val="21"/>
                <w:szCs w:val="24"/>
                <w:highlight w:val="none"/>
                <w:lang w:val="en-US" w:eastAsia="zh-CN" w:bidi="ar-SA"/>
              </w:rPr>
            </w:pPr>
            <w:r>
              <w:rPr>
                <w:rFonts w:hint="eastAsia" w:cs="Times New Roman"/>
                <w:b w:val="0"/>
                <w:bCs w:val="0"/>
                <w:color w:val="auto"/>
                <w:kern w:val="2"/>
                <w:sz w:val="21"/>
                <w:szCs w:val="24"/>
                <w:highlight w:val="none"/>
                <w:lang w:val="en-US" w:eastAsia="zh-CN" w:bidi="ar-SA"/>
              </w:rPr>
              <w:t>内容较为</w:t>
            </w:r>
            <w:r>
              <w:rPr>
                <w:rFonts w:hint="eastAsia" w:ascii="Times New Roman" w:hAnsi="Times New Roman" w:eastAsia="宋体" w:cs="Times New Roman"/>
                <w:b w:val="0"/>
                <w:bCs w:val="0"/>
                <w:color w:val="auto"/>
                <w:kern w:val="2"/>
                <w:sz w:val="21"/>
                <w:szCs w:val="24"/>
                <w:highlight w:val="none"/>
                <w:lang w:val="en-US" w:eastAsia="zh-CN" w:bidi="ar-SA"/>
              </w:rPr>
              <w:t>详细，可行性较高，较能满足项目要求</w:t>
            </w:r>
            <w:r>
              <w:rPr>
                <w:rFonts w:hint="eastAsia" w:cs="Times New Roman"/>
                <w:b w:val="0"/>
                <w:bCs w:val="0"/>
                <w:color w:val="auto"/>
                <w:kern w:val="2"/>
                <w:sz w:val="21"/>
                <w:szCs w:val="24"/>
                <w:highlight w:val="none"/>
                <w:lang w:val="en-US" w:eastAsia="zh-CN" w:bidi="ar-SA"/>
              </w:rPr>
              <w:t>得3-6分；</w:t>
            </w:r>
          </w:p>
          <w:p>
            <w:pPr>
              <w:pStyle w:val="24"/>
              <w:numPr>
                <w:ilvl w:val="0"/>
                <w:numId w:val="0"/>
              </w:numPr>
              <w:spacing w:line="360" w:lineRule="auto"/>
              <w:ind w:leftChars="0"/>
              <w:rPr>
                <w:rFonts w:hint="eastAsia" w:ascii="宋体" w:hAnsi="宋体" w:eastAsia="宋体" w:cs="宋体"/>
                <w:b w:val="0"/>
                <w:bCs w:val="0"/>
                <w:color w:val="auto"/>
                <w:kern w:val="0"/>
                <w:sz w:val="21"/>
                <w:szCs w:val="21"/>
                <w:highlight w:val="none"/>
                <w:lang w:eastAsia="zh-CN"/>
              </w:rPr>
            </w:pPr>
            <w:r>
              <w:rPr>
                <w:rFonts w:hint="eastAsia" w:cs="Times New Roman"/>
                <w:b w:val="0"/>
                <w:bCs w:val="0"/>
                <w:color w:val="auto"/>
                <w:kern w:val="2"/>
                <w:sz w:val="21"/>
                <w:szCs w:val="24"/>
                <w:highlight w:val="none"/>
                <w:lang w:val="en-US" w:eastAsia="zh-CN" w:bidi="ar-SA"/>
              </w:rPr>
              <w:t>内容存在缺项漏项</w:t>
            </w:r>
            <w:r>
              <w:rPr>
                <w:rFonts w:hint="eastAsia" w:ascii="Times New Roman" w:hAnsi="Times New Roman" w:eastAsia="宋体" w:cs="Times New Roman"/>
                <w:b w:val="0"/>
                <w:bCs w:val="0"/>
                <w:color w:val="auto"/>
                <w:kern w:val="2"/>
                <w:sz w:val="21"/>
                <w:szCs w:val="24"/>
                <w:highlight w:val="none"/>
                <w:lang w:val="en-US" w:eastAsia="zh-CN" w:bidi="ar-SA"/>
              </w:rPr>
              <w:t>，可行性一般，基本满足项目要求</w:t>
            </w:r>
            <w:r>
              <w:rPr>
                <w:rFonts w:hint="eastAsia" w:cs="Times New Roman"/>
                <w:b w:val="0"/>
                <w:bCs w:val="0"/>
                <w:color w:val="auto"/>
                <w:kern w:val="2"/>
                <w:sz w:val="21"/>
                <w:szCs w:val="24"/>
                <w:highlight w:val="none"/>
                <w:lang w:val="en-US" w:eastAsia="zh-CN" w:bidi="ar-SA"/>
              </w:rPr>
              <w:t>得0-3分；</w:t>
            </w:r>
            <w:r>
              <w:rPr>
                <w:rFonts w:hint="eastAsia"/>
                <w:b/>
                <w:bCs/>
                <w:color w:val="auto"/>
                <w:highlight w:val="none"/>
                <w:lang w:val="en-US" w:eastAsia="zh-CN"/>
              </w:rPr>
              <w:t>此小项目满分10分。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5" w:hRule="atLeast"/>
        </w:trPr>
        <w:tc>
          <w:tcPr>
            <w:tcW w:w="717" w:type="dxa"/>
            <w:vMerge w:val="continue"/>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cs="宋体"/>
                <w:b/>
                <w:bCs/>
                <w:color w:val="auto"/>
                <w:kern w:val="0"/>
                <w:sz w:val="21"/>
                <w:szCs w:val="21"/>
                <w:highlight w:val="none"/>
              </w:rPr>
            </w:pPr>
          </w:p>
        </w:tc>
        <w:tc>
          <w:tcPr>
            <w:tcW w:w="1084" w:type="dxa"/>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人员配置情况</w:t>
            </w:r>
          </w:p>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auto"/>
                <w:kern w:val="0"/>
                <w:sz w:val="21"/>
                <w:szCs w:val="21"/>
                <w:highlight w:val="none"/>
                <w:lang w:eastAsia="zh-CN"/>
              </w:rPr>
            </w:pPr>
          </w:p>
        </w:tc>
        <w:tc>
          <w:tcPr>
            <w:tcW w:w="1133" w:type="dxa"/>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8</w:t>
            </w:r>
          </w:p>
        </w:tc>
        <w:tc>
          <w:tcPr>
            <w:tcW w:w="7496" w:type="dxa"/>
            <w:vAlign w:val="top"/>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各类人员配备齐全，配备合理且职责分明，如：</w:t>
            </w:r>
            <w:r>
              <w:rPr>
                <w:rFonts w:hint="eastAsia" w:ascii="宋体" w:hAnsi="宋体" w:eastAsia="宋体" w:cs="宋体"/>
                <w:color w:val="auto"/>
                <w:highlight w:val="none"/>
                <w:lang w:eastAsia="zh-CN"/>
              </w:rPr>
              <w:t>采购人</w:t>
            </w:r>
            <w:r>
              <w:rPr>
                <w:rFonts w:hint="eastAsia" w:ascii="宋体" w:hAnsi="宋体" w:eastAsia="宋体" w:cs="宋体"/>
                <w:color w:val="auto"/>
                <w:highlight w:val="none"/>
              </w:rPr>
              <w:t>员、</w:t>
            </w:r>
            <w:r>
              <w:rPr>
                <w:rFonts w:hint="eastAsia" w:ascii="宋体" w:hAnsi="宋体" w:eastAsia="宋体" w:cs="宋体"/>
                <w:color w:val="auto"/>
                <w:highlight w:val="none"/>
                <w:lang w:eastAsia="zh-CN"/>
              </w:rPr>
              <w:t>配送人员</w:t>
            </w:r>
            <w:r>
              <w:rPr>
                <w:rFonts w:hint="eastAsia" w:ascii="宋体" w:hAnsi="宋体" w:eastAsia="宋体" w:cs="宋体"/>
                <w:color w:val="auto"/>
                <w:highlight w:val="none"/>
              </w:rPr>
              <w:t>、</w:t>
            </w:r>
            <w:r>
              <w:rPr>
                <w:rFonts w:hint="eastAsia" w:ascii="宋体" w:hAnsi="宋体" w:eastAsia="宋体" w:cs="宋体"/>
                <w:color w:val="auto"/>
                <w:highlight w:val="none"/>
                <w:lang w:eastAsia="zh-CN"/>
              </w:rPr>
              <w:t>售后人员</w:t>
            </w:r>
            <w:r>
              <w:rPr>
                <w:rFonts w:hint="eastAsia" w:ascii="宋体" w:hAnsi="宋体" w:eastAsia="宋体" w:cs="宋体"/>
                <w:color w:val="auto"/>
                <w:highlight w:val="none"/>
              </w:rPr>
              <w:t>等。</w:t>
            </w:r>
          </w:p>
          <w:p>
            <w:pPr>
              <w:keepNext w:val="0"/>
              <w:keepLines w:val="0"/>
              <w:pageBreakBefore w:val="0"/>
              <w:widowControl/>
              <w:numPr>
                <w:ilvl w:val="0"/>
                <w:numId w:val="12"/>
              </w:numPr>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配备人员完全满足项目需求且人员配备合理得</w:t>
            </w:r>
            <w:r>
              <w:rPr>
                <w:rFonts w:hint="eastAsia" w:ascii="宋体" w:hAnsi="宋体" w:cs="宋体"/>
                <w:color w:val="auto"/>
                <w:highlight w:val="none"/>
                <w:lang w:val="en-US" w:eastAsia="zh-CN"/>
              </w:rPr>
              <w:t>5-8</w:t>
            </w:r>
            <w:r>
              <w:rPr>
                <w:rFonts w:hint="eastAsia" w:ascii="宋体" w:hAnsi="宋体" w:eastAsia="宋体" w:cs="宋体"/>
                <w:color w:val="auto"/>
                <w:highlight w:val="none"/>
              </w:rPr>
              <w:t>分；</w:t>
            </w:r>
          </w:p>
          <w:p>
            <w:pPr>
              <w:keepNext w:val="0"/>
              <w:keepLines w:val="0"/>
              <w:pageBreakBefore w:val="0"/>
              <w:widowControl/>
              <w:numPr>
                <w:ilvl w:val="0"/>
                <w:numId w:val="12"/>
              </w:numPr>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基本满足项目需求且人员配备基本合理得</w:t>
            </w:r>
            <w:r>
              <w:rPr>
                <w:rFonts w:hint="eastAsia" w:ascii="宋体" w:hAnsi="宋体" w:cs="宋体"/>
                <w:color w:val="auto"/>
                <w:highlight w:val="none"/>
                <w:lang w:val="en-US" w:eastAsia="zh-CN"/>
              </w:rPr>
              <w:t>3-5</w:t>
            </w:r>
            <w:r>
              <w:rPr>
                <w:rFonts w:hint="eastAsia" w:ascii="宋体" w:hAnsi="宋体" w:eastAsia="宋体" w:cs="宋体"/>
                <w:color w:val="auto"/>
                <w:highlight w:val="none"/>
              </w:rPr>
              <w:t>分；</w:t>
            </w:r>
          </w:p>
          <w:p>
            <w:pPr>
              <w:keepNext w:val="0"/>
              <w:keepLines w:val="0"/>
              <w:pageBreakBefore w:val="0"/>
              <w:widowControl/>
              <w:numPr>
                <w:ilvl w:val="0"/>
                <w:numId w:val="12"/>
              </w:numPr>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不满足本项目各类人员要求的得0-</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分。</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highlight w:val="none"/>
              </w:rPr>
            </w:pP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color w:val="auto"/>
                <w:highlight w:val="none"/>
              </w:rPr>
            </w:pPr>
            <w:r>
              <w:rPr>
                <w:rFonts w:hint="eastAsia" w:ascii="宋体" w:hAnsi="宋体" w:eastAsia="宋体" w:cs="宋体"/>
                <w:b w:val="0"/>
                <w:bCs w:val="0"/>
                <w:color w:val="auto"/>
                <w:kern w:val="0"/>
                <w:sz w:val="21"/>
                <w:szCs w:val="21"/>
                <w:highlight w:val="none"/>
                <w:lang w:eastAsia="zh-CN"/>
              </w:rPr>
              <w:t>注：提供员工的在职证明（劳动合同或社保或执业资格证）、身份证等加盖供应商公章。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5" w:hRule="atLeast"/>
        </w:trPr>
        <w:tc>
          <w:tcPr>
            <w:tcW w:w="717" w:type="dxa"/>
            <w:vMerge w:val="continue"/>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cs="宋体"/>
                <w:b/>
                <w:bCs/>
                <w:color w:val="auto"/>
                <w:kern w:val="0"/>
                <w:sz w:val="21"/>
                <w:szCs w:val="21"/>
                <w:highlight w:val="none"/>
              </w:rPr>
            </w:pPr>
          </w:p>
        </w:tc>
        <w:tc>
          <w:tcPr>
            <w:tcW w:w="1084" w:type="dxa"/>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auto"/>
                <w:kern w:val="0"/>
                <w:sz w:val="21"/>
                <w:szCs w:val="21"/>
                <w:highlight w:val="none"/>
                <w:lang w:eastAsia="zh-CN"/>
              </w:rPr>
            </w:pPr>
            <w:r>
              <w:rPr>
                <w:rFonts w:hint="eastAsia" w:ascii="宋体" w:hAnsi="宋体" w:eastAsia="宋体" w:cs="宋体"/>
                <w:b w:val="0"/>
                <w:bCs w:val="0"/>
                <w:color w:val="auto"/>
                <w:sz w:val="21"/>
                <w:szCs w:val="21"/>
                <w:highlight w:val="none"/>
                <w:lang w:eastAsia="zh-CN"/>
              </w:rPr>
              <w:t>合理化建议及</w:t>
            </w:r>
            <w:r>
              <w:rPr>
                <w:rFonts w:hint="eastAsia" w:ascii="宋体" w:hAnsi="宋体" w:cs="宋体"/>
                <w:b w:val="0"/>
                <w:bCs w:val="0"/>
                <w:color w:val="auto"/>
                <w:sz w:val="21"/>
                <w:szCs w:val="21"/>
                <w:highlight w:val="none"/>
                <w:lang w:eastAsia="zh-CN"/>
              </w:rPr>
              <w:t>增值</w:t>
            </w:r>
            <w:r>
              <w:rPr>
                <w:rFonts w:hint="eastAsia" w:ascii="宋体" w:hAnsi="宋体" w:eastAsia="宋体" w:cs="宋体"/>
                <w:b w:val="0"/>
                <w:bCs w:val="0"/>
                <w:color w:val="auto"/>
                <w:sz w:val="21"/>
                <w:szCs w:val="21"/>
                <w:highlight w:val="none"/>
                <w:lang w:eastAsia="zh-CN"/>
              </w:rPr>
              <w:t>服务承诺</w:t>
            </w:r>
          </w:p>
        </w:tc>
        <w:tc>
          <w:tcPr>
            <w:tcW w:w="1133" w:type="dxa"/>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6</w:t>
            </w:r>
          </w:p>
        </w:tc>
        <w:tc>
          <w:tcPr>
            <w:tcW w:w="7496" w:type="dxa"/>
            <w:vAlign w:val="top"/>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color w:val="auto"/>
                <w:highlight w:val="none"/>
              </w:rPr>
            </w:pPr>
            <w:r>
              <w:rPr>
                <w:rFonts w:hint="eastAsia"/>
                <w:color w:val="auto"/>
                <w:highlight w:val="none"/>
              </w:rPr>
              <w:t>根据</w:t>
            </w:r>
            <w:r>
              <w:rPr>
                <w:rFonts w:hint="eastAsia"/>
                <w:color w:val="auto"/>
                <w:highlight w:val="none"/>
                <w:lang w:eastAsia="zh-CN"/>
              </w:rPr>
              <w:t>供应商</w:t>
            </w:r>
            <w:r>
              <w:rPr>
                <w:rFonts w:hint="eastAsia"/>
                <w:color w:val="auto"/>
                <w:highlight w:val="none"/>
              </w:rPr>
              <w:t>针对本项目的合理化建议</w:t>
            </w:r>
            <w:r>
              <w:rPr>
                <w:rFonts w:hint="eastAsia"/>
                <w:color w:val="auto"/>
                <w:highlight w:val="none"/>
                <w:lang w:eastAsia="zh-CN"/>
              </w:rPr>
              <w:t>、增值服务</w:t>
            </w:r>
            <w:r>
              <w:rPr>
                <w:rFonts w:hint="eastAsia"/>
                <w:color w:val="auto"/>
                <w:highlight w:val="none"/>
              </w:rPr>
              <w:t>承诺</w:t>
            </w:r>
            <w:r>
              <w:rPr>
                <w:rFonts w:hint="eastAsia"/>
                <w:color w:val="auto"/>
                <w:highlight w:val="none"/>
                <w:lang w:eastAsia="zh-CN"/>
              </w:rPr>
              <w:t>是否充分考虑</w:t>
            </w:r>
            <w:r>
              <w:rPr>
                <w:rFonts w:hint="eastAsia"/>
                <w:color w:val="auto"/>
                <w:highlight w:val="none"/>
              </w:rPr>
              <w:t>本项目需求</w:t>
            </w:r>
            <w:r>
              <w:rPr>
                <w:rFonts w:hint="eastAsia"/>
                <w:color w:val="auto"/>
                <w:highlight w:val="none"/>
                <w:lang w:eastAsia="zh-CN"/>
              </w:rPr>
              <w:t>，描述清晰</w:t>
            </w:r>
            <w:r>
              <w:rPr>
                <w:rFonts w:hint="eastAsia"/>
                <w:color w:val="auto"/>
                <w:highlight w:val="none"/>
              </w:rPr>
              <w:t>可行性强</w:t>
            </w:r>
            <w:r>
              <w:rPr>
                <w:rFonts w:hint="eastAsia"/>
                <w:color w:val="auto"/>
                <w:highlight w:val="none"/>
                <w:lang w:eastAsia="zh-CN"/>
              </w:rPr>
              <w:t>进行</w:t>
            </w:r>
            <w:r>
              <w:rPr>
                <w:rFonts w:hint="eastAsia"/>
                <w:color w:val="auto"/>
                <w:highlight w:val="none"/>
              </w:rPr>
              <w:t>打分；</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color w:val="auto"/>
                <w:highlight w:val="none"/>
                <w:lang w:val="en-US" w:eastAsia="zh-CN"/>
              </w:rPr>
            </w:pPr>
            <w:r>
              <w:rPr>
                <w:rFonts w:hint="eastAsia"/>
                <w:color w:val="auto"/>
                <w:highlight w:val="none"/>
                <w:lang w:val="en-US" w:eastAsia="zh-CN"/>
              </w:rPr>
              <w:t>①每具有一个有效</w:t>
            </w:r>
            <w:r>
              <w:rPr>
                <w:rFonts w:hint="eastAsia"/>
                <w:color w:val="auto"/>
                <w:highlight w:val="none"/>
              </w:rPr>
              <w:t>合理化建议</w:t>
            </w:r>
            <w:r>
              <w:rPr>
                <w:rFonts w:hint="eastAsia"/>
                <w:color w:val="auto"/>
                <w:highlight w:val="none"/>
                <w:lang w:val="en-US" w:eastAsia="zh-CN"/>
              </w:rPr>
              <w:t>得0.5分，最多得 2分。</w:t>
            </w:r>
            <w:r>
              <w:rPr>
                <w:rFonts w:hint="eastAsia"/>
                <w:b/>
                <w:bCs/>
                <w:color w:val="auto"/>
                <w:highlight w:val="none"/>
                <w:lang w:val="en-US" w:eastAsia="zh-CN"/>
              </w:rPr>
              <w:t>此小项目满分2分。</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color w:val="auto"/>
                <w:highlight w:val="none"/>
                <w:lang w:val="en-US" w:eastAsia="zh-CN"/>
              </w:rPr>
            </w:pP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color w:val="auto"/>
                <w:highlight w:val="none"/>
                <w:lang w:val="en-US" w:eastAsia="zh-CN"/>
              </w:rPr>
            </w:pPr>
            <w:r>
              <w:rPr>
                <w:rFonts w:hint="eastAsia"/>
                <w:color w:val="auto"/>
                <w:highlight w:val="none"/>
                <w:lang w:val="en-US" w:eastAsia="zh-CN"/>
              </w:rPr>
              <w:t>②每具有一个有效增值服务</w:t>
            </w:r>
            <w:r>
              <w:rPr>
                <w:rFonts w:hint="eastAsia"/>
                <w:color w:val="auto"/>
                <w:highlight w:val="none"/>
              </w:rPr>
              <w:t>承诺</w:t>
            </w:r>
            <w:r>
              <w:rPr>
                <w:rFonts w:hint="eastAsia"/>
                <w:color w:val="auto"/>
                <w:highlight w:val="none"/>
                <w:lang w:eastAsia="zh-CN"/>
              </w:rPr>
              <w:t>得</w:t>
            </w:r>
            <w:r>
              <w:rPr>
                <w:rFonts w:hint="eastAsia"/>
                <w:color w:val="auto"/>
                <w:highlight w:val="none"/>
                <w:lang w:val="en-US" w:eastAsia="zh-CN"/>
              </w:rPr>
              <w:t>1分，最多得4分。</w:t>
            </w:r>
            <w:r>
              <w:rPr>
                <w:rFonts w:hint="eastAsia"/>
                <w:b/>
                <w:bCs/>
                <w:color w:val="auto"/>
                <w:highlight w:val="none"/>
                <w:lang w:val="en-US" w:eastAsia="zh-CN"/>
              </w:rPr>
              <w:t>此小项目满分4分。</w:t>
            </w:r>
          </w:p>
          <w:p>
            <w:pPr>
              <w:pStyle w:val="24"/>
              <w:ind w:left="0" w:leftChars="0" w:firstLine="0" w:firstLineChars="0"/>
              <w:rPr>
                <w:rFonts w:hint="eastAsia" w:ascii="Times New Roman" w:hAnsi="Times New Roman" w:eastAsia="宋体" w:cs="Times New Roman"/>
                <w:b/>
                <w:bCs/>
                <w:color w:val="auto"/>
                <w:kern w:val="2"/>
                <w:sz w:val="21"/>
                <w:szCs w:val="24"/>
                <w:highlight w:val="none"/>
                <w:lang w:val="en-US" w:eastAsia="zh-CN" w:bidi="ar-SA"/>
              </w:rPr>
            </w:pPr>
          </w:p>
          <w:p>
            <w:pPr>
              <w:pStyle w:val="24"/>
              <w:ind w:left="0" w:leftChars="0" w:firstLine="0" w:firstLineChars="0"/>
              <w:rPr>
                <w:rFonts w:hint="eastAsia" w:ascii="宋体" w:hAnsi="宋体" w:eastAsia="宋体" w:cs="宋体"/>
                <w:b w:val="0"/>
                <w:bCs w:val="0"/>
                <w:color w:val="auto"/>
                <w:kern w:val="0"/>
                <w:sz w:val="21"/>
                <w:szCs w:val="21"/>
                <w:highlight w:val="none"/>
                <w:lang w:eastAsia="zh-CN"/>
              </w:rPr>
            </w:pPr>
            <w:r>
              <w:rPr>
                <w:rFonts w:hint="eastAsia" w:ascii="Times New Roman" w:hAnsi="Times New Roman" w:eastAsia="宋体" w:cs="Times New Roman"/>
                <w:b/>
                <w:bCs/>
                <w:color w:val="auto"/>
                <w:kern w:val="2"/>
                <w:sz w:val="21"/>
                <w:szCs w:val="24"/>
                <w:highlight w:val="none"/>
                <w:lang w:val="en-US" w:eastAsia="zh-CN" w:bidi="ar-SA"/>
              </w:rPr>
              <w:t>本项满分</w:t>
            </w:r>
            <w:r>
              <w:rPr>
                <w:rFonts w:hint="eastAsia" w:cs="Times New Roman"/>
                <w:b/>
                <w:bCs/>
                <w:color w:val="auto"/>
                <w:kern w:val="2"/>
                <w:sz w:val="21"/>
                <w:szCs w:val="24"/>
                <w:highlight w:val="none"/>
                <w:lang w:val="en-US" w:eastAsia="zh-CN" w:bidi="ar-SA"/>
              </w:rPr>
              <w:t>6</w:t>
            </w:r>
            <w:r>
              <w:rPr>
                <w:rFonts w:hint="eastAsia" w:ascii="Times New Roman" w:hAnsi="Times New Roman" w:eastAsia="宋体" w:cs="Times New Roman"/>
                <w:b/>
                <w:bCs/>
                <w:color w:val="auto"/>
                <w:kern w:val="2"/>
                <w:sz w:val="21"/>
                <w:szCs w:val="24"/>
                <w:highlight w:val="none"/>
                <w:lang w:val="en-US" w:eastAsia="zh-CN" w:bidi="ar-SA"/>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717" w:type="dxa"/>
            <w:vMerge w:val="restart"/>
            <w:vAlign w:val="center"/>
          </w:tcPr>
          <w:p>
            <w:pPr>
              <w:widowControl/>
              <w:tabs>
                <w:tab w:val="left" w:pos="190"/>
              </w:tabs>
              <w:ind w:left="-13" w:firstLine="11" w:firstLineChars="5"/>
              <w:jc w:val="center"/>
              <w:rPr>
                <w:rFonts w:ascii="宋体" w:hAnsi="宋体"/>
                <w:b/>
                <w:bCs/>
                <w:color w:val="auto"/>
                <w:szCs w:val="21"/>
                <w:highlight w:val="none"/>
              </w:rPr>
            </w:pPr>
            <w:r>
              <w:rPr>
                <w:rFonts w:hint="eastAsia" w:ascii="宋体" w:hAnsi="宋体"/>
                <w:b/>
                <w:bCs/>
                <w:color w:val="auto"/>
                <w:szCs w:val="21"/>
                <w:highlight w:val="none"/>
              </w:rPr>
              <w:t>履约</w:t>
            </w:r>
          </w:p>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cs="宋体"/>
                <w:color w:val="auto"/>
                <w:kern w:val="0"/>
                <w:sz w:val="21"/>
                <w:szCs w:val="21"/>
                <w:highlight w:val="none"/>
              </w:rPr>
            </w:pPr>
            <w:r>
              <w:rPr>
                <w:rFonts w:hint="eastAsia" w:ascii="宋体" w:hAnsi="宋体"/>
                <w:b/>
                <w:bCs/>
                <w:color w:val="auto"/>
                <w:szCs w:val="21"/>
                <w:highlight w:val="none"/>
              </w:rPr>
              <w:t>能力</w:t>
            </w:r>
          </w:p>
        </w:tc>
        <w:tc>
          <w:tcPr>
            <w:tcW w:w="1084" w:type="dxa"/>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auto"/>
                <w:kern w:val="0"/>
                <w:sz w:val="21"/>
                <w:szCs w:val="21"/>
                <w:highlight w:val="none"/>
                <w:lang w:eastAsia="zh-CN"/>
              </w:rPr>
            </w:pPr>
            <w:r>
              <w:rPr>
                <w:rFonts w:hint="eastAsia" w:ascii="宋体" w:hAnsi="宋体" w:eastAsia="宋体" w:cs="宋体"/>
                <w:b w:val="0"/>
                <w:bCs w:val="0"/>
                <w:color w:val="auto"/>
                <w:kern w:val="0"/>
                <w:sz w:val="21"/>
                <w:szCs w:val="21"/>
                <w:highlight w:val="none"/>
                <w:lang w:eastAsia="zh-CN"/>
              </w:rPr>
              <w:t>综合</w:t>
            </w:r>
          </w:p>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auto"/>
                <w:kern w:val="0"/>
                <w:sz w:val="21"/>
                <w:szCs w:val="21"/>
                <w:highlight w:val="none"/>
                <w:lang w:eastAsia="zh-CN"/>
              </w:rPr>
            </w:pPr>
            <w:r>
              <w:rPr>
                <w:rFonts w:hint="eastAsia" w:ascii="宋体" w:hAnsi="宋体" w:eastAsia="宋体" w:cs="宋体"/>
                <w:b w:val="0"/>
                <w:bCs w:val="0"/>
                <w:color w:val="auto"/>
                <w:kern w:val="0"/>
                <w:sz w:val="21"/>
                <w:szCs w:val="21"/>
                <w:highlight w:val="none"/>
                <w:lang w:eastAsia="zh-CN"/>
              </w:rPr>
              <w:t>实力</w:t>
            </w:r>
          </w:p>
        </w:tc>
        <w:tc>
          <w:tcPr>
            <w:tcW w:w="1133" w:type="dxa"/>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7</w:t>
            </w:r>
          </w:p>
        </w:tc>
        <w:tc>
          <w:tcPr>
            <w:tcW w:w="7496" w:type="dxa"/>
            <w:vAlign w:val="top"/>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lang w:val="en-US" w:eastAsia="zh-CN" w:bidi="ar"/>
              </w:rPr>
            </w:pPr>
            <w:r>
              <w:rPr>
                <w:rFonts w:hint="eastAsia"/>
                <w:color w:val="auto"/>
                <w:highlight w:val="none"/>
                <w:lang w:val="en-US" w:eastAsia="zh-CN"/>
              </w:rPr>
              <w:t>1.</w:t>
            </w:r>
            <w:r>
              <w:rPr>
                <w:rFonts w:hint="eastAsia" w:ascii="宋体" w:hAnsi="宋体" w:eastAsia="宋体" w:cs="宋体"/>
                <w:color w:val="auto"/>
                <w:kern w:val="0"/>
                <w:sz w:val="21"/>
                <w:szCs w:val="21"/>
                <w:highlight w:val="none"/>
                <w:lang w:val="en-US" w:eastAsia="zh-CN" w:bidi="ar"/>
              </w:rPr>
              <w:t>根据企业管理水平、技术力量配备情况进行横向对比。技术力量雄厚，装备齐全，设备配置合理，得</w:t>
            </w:r>
            <w:r>
              <w:rPr>
                <w:rFonts w:hint="eastAsia" w:ascii="宋体" w:hAnsi="宋体" w:cs="宋体"/>
                <w:color w:val="auto"/>
                <w:kern w:val="0"/>
                <w:sz w:val="21"/>
                <w:szCs w:val="21"/>
                <w:highlight w:val="none"/>
                <w:lang w:val="en-US" w:eastAsia="zh-CN" w:bidi="ar"/>
              </w:rPr>
              <w:t>2-4</w:t>
            </w:r>
            <w:r>
              <w:rPr>
                <w:rFonts w:hint="eastAsia" w:ascii="宋体" w:hAnsi="宋体" w:eastAsia="宋体" w:cs="宋体"/>
                <w:color w:val="auto"/>
                <w:kern w:val="0"/>
                <w:sz w:val="21"/>
                <w:szCs w:val="21"/>
                <w:highlight w:val="none"/>
                <w:lang w:val="en-US" w:eastAsia="zh-CN" w:bidi="ar"/>
              </w:rPr>
              <w:t>分；技术力量一般，装备较全，设备配置较合理，得</w:t>
            </w:r>
            <w:r>
              <w:rPr>
                <w:rFonts w:hint="eastAsia" w:ascii="宋体" w:hAnsi="宋体" w:cs="宋体"/>
                <w:color w:val="auto"/>
                <w:kern w:val="0"/>
                <w:sz w:val="21"/>
                <w:szCs w:val="21"/>
                <w:highlight w:val="none"/>
                <w:lang w:val="en-US" w:eastAsia="zh-CN" w:bidi="ar"/>
              </w:rPr>
              <w:t>0-2</w:t>
            </w:r>
            <w:r>
              <w:rPr>
                <w:rFonts w:hint="eastAsia" w:ascii="宋体" w:hAnsi="宋体" w:eastAsia="宋体" w:cs="宋体"/>
                <w:color w:val="auto"/>
                <w:kern w:val="0"/>
                <w:sz w:val="21"/>
                <w:szCs w:val="21"/>
                <w:highlight w:val="none"/>
                <w:lang w:val="en-US" w:eastAsia="zh-CN" w:bidi="ar"/>
              </w:rPr>
              <w:t>分；</w:t>
            </w:r>
            <w:r>
              <w:rPr>
                <w:rFonts w:hint="eastAsia" w:ascii="Times New Roman" w:hAnsi="Times New Roman" w:eastAsia="宋体" w:cs="Times New Roman"/>
                <w:b/>
                <w:bCs/>
                <w:color w:val="auto"/>
                <w:highlight w:val="none"/>
                <w:lang w:eastAsia="zh-CN"/>
              </w:rPr>
              <w:t>此小项目满分</w:t>
            </w:r>
            <w:r>
              <w:rPr>
                <w:rFonts w:hint="eastAsia" w:cs="Times New Roman"/>
                <w:b/>
                <w:bCs/>
                <w:color w:val="auto"/>
                <w:highlight w:val="none"/>
                <w:lang w:val="en-US" w:eastAsia="zh-CN"/>
              </w:rPr>
              <w:t>4</w:t>
            </w:r>
            <w:r>
              <w:rPr>
                <w:rFonts w:hint="eastAsia" w:ascii="Times New Roman" w:hAnsi="Times New Roman" w:eastAsia="宋体" w:cs="Times New Roman"/>
                <w:b/>
                <w:bCs/>
                <w:color w:val="auto"/>
                <w:highlight w:val="none"/>
                <w:lang w:val="en-US" w:eastAsia="zh-CN"/>
              </w:rPr>
              <w:t>分。</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lang w:val="en-US" w:eastAsia="zh-CN" w:bidi="ar"/>
              </w:rPr>
            </w:pP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rPr>
            </w:pPr>
            <w:r>
              <w:rPr>
                <w:rFonts w:hint="eastAsia" w:cs="Times New Roman"/>
                <w:color w:val="auto"/>
                <w:highlight w:val="none"/>
                <w:lang w:val="en-US" w:eastAsia="zh-CN"/>
              </w:rPr>
              <w:t>2.根据项目实际需求，在项目所在地有可调配的服务资源和稳定的办公场所得3分；在投标地周边地区得1分，没有相关服务资源得0分；注：提供相关证明资料，图片资料或房屋租赁合同，房产证明等相关文件。</w:t>
            </w:r>
            <w:r>
              <w:rPr>
                <w:rFonts w:hint="eastAsia" w:ascii="Times New Roman" w:hAnsi="Times New Roman" w:eastAsia="宋体" w:cs="Times New Roman"/>
                <w:b/>
                <w:bCs/>
                <w:color w:val="auto"/>
                <w:highlight w:val="none"/>
                <w:lang w:eastAsia="zh-CN"/>
              </w:rPr>
              <w:t>此小项目满分</w:t>
            </w:r>
            <w:r>
              <w:rPr>
                <w:rFonts w:hint="eastAsia" w:cs="Times New Roman"/>
                <w:b/>
                <w:bCs/>
                <w:color w:val="auto"/>
                <w:highlight w:val="none"/>
                <w:lang w:val="en-US" w:eastAsia="zh-CN"/>
              </w:rPr>
              <w:t>3</w:t>
            </w:r>
            <w:r>
              <w:rPr>
                <w:rFonts w:hint="eastAsia" w:ascii="Times New Roman" w:hAnsi="Times New Roman" w:eastAsia="宋体" w:cs="Times New Roman"/>
                <w:b/>
                <w:bCs/>
                <w:color w:val="auto"/>
                <w:highlight w:val="none"/>
                <w:lang w:val="en-US"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717" w:type="dxa"/>
            <w:vMerge w:val="continue"/>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b/>
                <w:bCs/>
                <w:color w:val="auto"/>
                <w:szCs w:val="21"/>
                <w:highlight w:val="none"/>
              </w:rPr>
            </w:pPr>
          </w:p>
        </w:tc>
        <w:tc>
          <w:tcPr>
            <w:tcW w:w="1084" w:type="dxa"/>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auto"/>
                <w:kern w:val="0"/>
                <w:sz w:val="21"/>
                <w:szCs w:val="21"/>
                <w:highlight w:val="none"/>
                <w:lang w:eastAsia="zh-CN"/>
              </w:rPr>
            </w:pPr>
            <w:r>
              <w:rPr>
                <w:rFonts w:hint="eastAsia" w:ascii="宋体" w:hAnsi="宋体" w:eastAsia="宋体" w:cs="宋体"/>
                <w:b w:val="0"/>
                <w:bCs w:val="0"/>
                <w:color w:val="auto"/>
                <w:kern w:val="0"/>
                <w:sz w:val="21"/>
                <w:szCs w:val="21"/>
                <w:highlight w:val="none"/>
                <w:lang w:eastAsia="zh-CN"/>
              </w:rPr>
              <w:t>业绩证明</w:t>
            </w:r>
          </w:p>
        </w:tc>
        <w:tc>
          <w:tcPr>
            <w:tcW w:w="1133" w:type="dxa"/>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9</w:t>
            </w:r>
          </w:p>
        </w:tc>
        <w:tc>
          <w:tcPr>
            <w:tcW w:w="7496" w:type="dxa"/>
            <w:vAlign w:val="top"/>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b/>
                <w:bCs/>
                <w:color w:val="auto"/>
                <w:kern w:val="2"/>
                <w:sz w:val="21"/>
                <w:szCs w:val="24"/>
                <w:highlight w:val="none"/>
                <w:lang w:val="en-US" w:eastAsia="zh-CN" w:bidi="ar-SA"/>
              </w:rPr>
            </w:pPr>
            <w:r>
              <w:rPr>
                <w:rFonts w:hint="eastAsia" w:ascii="宋体" w:hAnsi="宋体" w:eastAsia="宋体" w:cs="宋体"/>
                <w:color w:val="auto"/>
                <w:kern w:val="0"/>
                <w:sz w:val="21"/>
                <w:szCs w:val="21"/>
                <w:highlight w:val="none"/>
              </w:rPr>
              <w:t>近三年（20</w:t>
            </w:r>
            <w:r>
              <w:rPr>
                <w:rFonts w:hint="eastAsia" w:ascii="宋体" w:hAnsi="宋体" w:cs="宋体"/>
                <w:color w:val="auto"/>
                <w:kern w:val="0"/>
                <w:sz w:val="21"/>
                <w:szCs w:val="21"/>
                <w:highlight w:val="none"/>
                <w:lang w:val="en-US" w:eastAsia="zh-CN"/>
              </w:rPr>
              <w:t>20</w:t>
            </w:r>
            <w:r>
              <w:rPr>
                <w:rFonts w:hint="eastAsia" w:ascii="宋体" w:hAnsi="宋体" w:eastAsia="宋体" w:cs="宋体"/>
                <w:color w:val="auto"/>
                <w:kern w:val="0"/>
                <w:sz w:val="21"/>
                <w:szCs w:val="21"/>
                <w:highlight w:val="none"/>
              </w:rPr>
              <w:t xml:space="preserve"> 年 1 月 1 日至今）承担过</w:t>
            </w:r>
            <w:r>
              <w:rPr>
                <w:rFonts w:hint="eastAsia" w:ascii="宋体" w:hAnsi="宋体" w:eastAsia="宋体" w:cs="宋体"/>
                <w:color w:val="auto"/>
                <w:kern w:val="0"/>
                <w:sz w:val="21"/>
                <w:szCs w:val="21"/>
                <w:highlight w:val="none"/>
                <w:lang w:eastAsia="zh-CN"/>
              </w:rPr>
              <w:t>类似</w:t>
            </w:r>
            <w:r>
              <w:rPr>
                <w:rFonts w:hint="eastAsia" w:ascii="宋体" w:hAnsi="宋体" w:eastAsia="宋体" w:cs="宋体"/>
                <w:color w:val="auto"/>
                <w:kern w:val="0"/>
                <w:sz w:val="21"/>
                <w:szCs w:val="21"/>
                <w:highlight w:val="none"/>
              </w:rPr>
              <w:t>项目业绩</w:t>
            </w:r>
            <w:r>
              <w:rPr>
                <w:rFonts w:hint="eastAsia" w:ascii="宋体" w:hAnsi="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rPr>
              <w:t xml:space="preserve">每具有一个业绩得 </w:t>
            </w:r>
            <w:r>
              <w:rPr>
                <w:rFonts w:hint="eastAsia" w:ascii="宋体" w:hAnsi="宋体" w:eastAsia="宋体" w:cs="宋体"/>
                <w:color w:val="auto"/>
                <w:kern w:val="0"/>
                <w:sz w:val="21"/>
                <w:szCs w:val="21"/>
                <w:highlight w:val="none"/>
                <w:lang w:val="en-US" w:eastAsia="zh-CN"/>
              </w:rPr>
              <w:t>1</w:t>
            </w:r>
            <w:r>
              <w:rPr>
                <w:rFonts w:hint="eastAsia" w:ascii="宋体" w:hAnsi="宋体" w:cs="宋体"/>
                <w:color w:val="auto"/>
                <w:kern w:val="0"/>
                <w:sz w:val="21"/>
                <w:szCs w:val="21"/>
                <w:highlight w:val="none"/>
                <w:lang w:val="en-US" w:eastAsia="zh-CN"/>
              </w:rPr>
              <w:t>.5</w:t>
            </w:r>
            <w:r>
              <w:rPr>
                <w:rFonts w:hint="eastAsia" w:ascii="宋体" w:hAnsi="宋体" w:eastAsia="宋体" w:cs="宋体"/>
                <w:color w:val="auto"/>
                <w:kern w:val="0"/>
                <w:sz w:val="21"/>
                <w:szCs w:val="21"/>
                <w:highlight w:val="none"/>
              </w:rPr>
              <w:t>分，并附清晰可见的业绩证明资料（中标通知书或成交通知书或合同），最多得</w:t>
            </w:r>
            <w:r>
              <w:rPr>
                <w:rFonts w:hint="eastAsia" w:ascii="宋体" w:hAnsi="宋体" w:cs="宋体"/>
                <w:color w:val="auto"/>
                <w:kern w:val="0"/>
                <w:sz w:val="21"/>
                <w:szCs w:val="21"/>
                <w:highlight w:val="none"/>
                <w:lang w:val="en-US" w:eastAsia="zh-CN"/>
              </w:rPr>
              <w:t>9</w:t>
            </w:r>
            <w:r>
              <w:rPr>
                <w:rFonts w:hint="eastAsia" w:ascii="宋体" w:hAnsi="宋体" w:eastAsia="宋体" w:cs="宋体"/>
                <w:color w:val="auto"/>
                <w:kern w:val="0"/>
                <w:sz w:val="21"/>
                <w:szCs w:val="21"/>
                <w:highlight w:val="none"/>
              </w:rPr>
              <w:t>分。未附业绩证明资料的不得分。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10430" w:type="dxa"/>
            <w:gridSpan w:val="4"/>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cs="宋体"/>
                <w:b/>
                <w:bCs/>
                <w:color w:val="auto"/>
                <w:kern w:val="0"/>
                <w:sz w:val="21"/>
                <w:szCs w:val="21"/>
                <w:highlight w:val="none"/>
              </w:rPr>
            </w:pPr>
            <w:bookmarkStart w:id="183" w:name="_Hlk511944786"/>
            <w:r>
              <w:rPr>
                <w:rFonts w:hint="eastAsia" w:ascii="宋体" w:hAnsi="宋体" w:cs="宋体"/>
                <w:b/>
                <w:bCs/>
                <w:color w:val="auto"/>
                <w:kern w:val="0"/>
                <w:sz w:val="21"/>
                <w:szCs w:val="21"/>
                <w:highlight w:val="none"/>
              </w:rPr>
              <w:t>注：评审得分合计100分，评分计算结果保留两位小数，第三位小数四舍五入。</w:t>
            </w:r>
          </w:p>
        </w:tc>
      </w:tr>
      <w:bookmarkEnd w:id="183"/>
    </w:tbl>
    <w:p>
      <w:pPr>
        <w:spacing w:line="360" w:lineRule="auto"/>
        <w:rPr>
          <w:rFonts w:asciiTheme="minorEastAsia" w:hAnsiTheme="minorEastAsia" w:eastAsiaTheme="minorEastAsia" w:cstheme="minorEastAsia"/>
          <w:b/>
          <w:bCs/>
          <w:color w:val="auto"/>
          <w:sz w:val="24"/>
          <w:highlight w:val="none"/>
        </w:rPr>
      </w:pPr>
    </w:p>
    <w:sectPr>
      <w:headerReference r:id="rId8" w:type="default"/>
      <w:footerReference r:id="rId9" w:type="default"/>
      <w:pgSz w:w="11906" w:h="16838"/>
      <w:pgMar w:top="720" w:right="720" w:bottom="720" w:left="72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hakuyoxingshu7000"/>
    <w:panose1 w:val="02010609060101010101"/>
    <w:charset w:val="86"/>
    <w:family w:val="auto"/>
    <w:pitch w:val="default"/>
    <w:sig w:usb0="800002BF" w:usb1="38CF7CFA" w:usb2="00000016" w:usb3="00000000" w:csb0="00040001" w:csb1="00000000"/>
    <w:embedRegular r:id="rId1" w:fontKey="{089CA964-2096-460E-A50E-A198F2BB2AF2}"/>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2FF" w:usb1="400004FF" w:usb2="00000000" w:usb3="00000000" w:csb0="2000019F" w:csb1="00000000"/>
  </w:font>
  <w:font w:name="仿宋体">
    <w:altName w:val="仿宋"/>
    <w:panose1 w:val="00000000000000000000"/>
    <w:charset w:val="86"/>
    <w:family w:val="roma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embedRegular r:id="rId2" w:fontKey="{EE7184DE-9679-4714-B7E5-27CDB5B4B94E}"/>
  </w:font>
  <w:font w:name="华文仿宋">
    <w:panose1 w:val="02010600040101010101"/>
    <w:charset w:val="86"/>
    <w:family w:val="auto"/>
    <w:pitch w:val="default"/>
    <w:sig w:usb0="00000287" w:usb1="080F0000" w:usb2="00000000" w:usb3="00000000" w:csb0="0004009F" w:csb1="DFD70000"/>
  </w:font>
  <w:font w:name="Consolas">
    <w:panose1 w:val="020B0609020204030204"/>
    <w:charset w:val="00"/>
    <w:family w:val="modern"/>
    <w:pitch w:val="default"/>
    <w:sig w:usb0="E10002FF" w:usb1="4000FCFF" w:usb2="00000009" w:usb3="00000000" w:csb0="6000019F" w:csb1="DFD70000"/>
  </w:font>
  <w:font w:name="等线">
    <w:altName w:val="Arial Unicode MS"/>
    <w:panose1 w:val="02010600030101010101"/>
    <w:charset w:val="86"/>
    <w:family w:val="auto"/>
    <w:pitch w:val="default"/>
    <w:sig w:usb0="00000000" w:usb1="00000000" w:usb2="00000016" w:usb3="00000000" w:csb0="0004000F" w:csb1="00000000"/>
  </w:font>
  <w:font w:name="方正大标宋简体">
    <w:panose1 w:val="02000000000000000000"/>
    <w:charset w:val="86"/>
    <w:family w:val="auto"/>
    <w:pitch w:val="default"/>
    <w:sig w:usb0="A00002BF" w:usb1="184F6CFA" w:usb2="00000012" w:usb3="00000000" w:csb0="00040001" w:csb1="00000000"/>
    <w:embedRegular r:id="rId3" w:fontKey="{ED466EFB-1519-4DCD-8B8F-BA8455153029}"/>
  </w:font>
  <w:font w:name="Wingdings 2">
    <w:panose1 w:val="05020102010507070707"/>
    <w:charset w:val="02"/>
    <w:family w:val="roman"/>
    <w:pitch w:val="default"/>
    <w:sig w:usb0="00000000" w:usb1="00000000" w:usb2="00000000" w:usb3="00000000" w:csb0="80000000" w:csb1="00000000"/>
    <w:embedRegular r:id="rId4" w:fontKey="{5E66CD66-4BE5-46D2-8B61-73C17088A0E0}"/>
  </w:font>
  <w:font w:name="hakuyoxingshu7000">
    <w:panose1 w:val="02000600000000000000"/>
    <w:charset w:val="86"/>
    <w:family w:val="auto"/>
    <w:pitch w:val="default"/>
    <w:sig w:usb0="FFFFFFFF" w:usb1="E9FFFFFF" w:usb2="0000003F" w:usb3="00000000" w:csb0="603F00FF" w:csb1="FFFF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right="36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fldChar w:fldCharType="begin"/>
                          </w:r>
                          <w:r>
                            <w:instrText xml:space="preserve"> PAGE  \* MERGEFORMAT </w:instrText>
                          </w:r>
                          <w:r>
                            <w:fldChar w:fldCharType="separate"/>
                          </w:r>
                          <w:r>
                            <w:t>- 2 -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7"/>
                    </w:pPr>
                    <w:r>
                      <w:fldChar w:fldCharType="begin"/>
                    </w:r>
                    <w:r>
                      <w:instrText xml:space="preserve"> PAGE  \* MERGEFORMAT </w:instrText>
                    </w:r>
                    <w:r>
                      <w:fldChar w:fldCharType="separate"/>
                    </w:r>
                    <w:r>
                      <w:t>- 2 -</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right="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17"/>
                          </w:pPr>
                          <w:r>
                            <w:fldChar w:fldCharType="begin"/>
                          </w:r>
                          <w:r>
                            <w:instrText xml:space="preserve"> PAGE  \* MERGEFORMAT </w:instrText>
                          </w:r>
                          <w:r>
                            <w:fldChar w:fldCharType="separate"/>
                          </w:r>
                          <w:r>
                            <w:t>- 46 -</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a6f2lccBAACbAwAADgAAAAAAAAABACAAAAAeAQAAZHJzL2Uyb0RvYy54&#10;bWxQSwUGAAAAAAYABgBZAQAAVwUAAAAA&#10;">
              <v:fill on="f" focussize="0,0"/>
              <v:stroke on="f"/>
              <v:imagedata o:title=""/>
              <o:lock v:ext="edit" aspectratio="f"/>
              <v:textbox inset="0mm,0mm,0mm,0mm" style="mso-fit-shape-to-text:t;">
                <w:txbxContent>
                  <w:p>
                    <w:pPr>
                      <w:pStyle w:val="17"/>
                    </w:pPr>
                    <w:r>
                      <w:fldChar w:fldCharType="begin"/>
                    </w:r>
                    <w:r>
                      <w:instrText xml:space="preserve"> PAGE  \* MERGEFORMAT </w:instrText>
                    </w:r>
                    <w:r>
                      <w:fldChar w:fldCharType="separate"/>
                    </w:r>
                    <w:r>
                      <w:t>- 46 -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rPr>
        <w:rFonts w:hint="eastAsia" w:eastAsia="方正大标宋简体"/>
        <w:color w:val="000000"/>
        <w:spacing w:val="20"/>
        <w:sz w:val="32"/>
      </w:rPr>
      <w:drawing>
        <wp:inline distT="0" distB="0" distL="114300" distR="114300">
          <wp:extent cx="4498975" cy="594360"/>
          <wp:effectExtent l="0" t="0" r="15875" b="15240"/>
          <wp:docPr id="1" name="图片 1" descr="图形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形1"/>
                  <pic:cNvPicPr>
                    <a:picLocks noChangeAspect="1"/>
                  </pic:cNvPicPr>
                </pic:nvPicPr>
                <pic:blipFill>
                  <a:blip r:embed="rId1"/>
                  <a:stretch>
                    <a:fillRect/>
                  </a:stretch>
                </pic:blipFill>
                <pic:spPr>
                  <a:xfrm>
                    <a:off x="0" y="0"/>
                    <a:ext cx="4498975" cy="59436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rPr>
        <w:rFonts w:hint="eastAsia" w:eastAsia="方正大标宋简体"/>
        <w:color w:val="000000"/>
        <w:spacing w:val="20"/>
        <w:sz w:val="32"/>
      </w:rPr>
      <w:drawing>
        <wp:inline distT="0" distB="0" distL="114300" distR="114300">
          <wp:extent cx="4498975" cy="594360"/>
          <wp:effectExtent l="0" t="0" r="15875" b="15240"/>
          <wp:docPr id="4" name="图片 1" descr="图形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图形1"/>
                  <pic:cNvPicPr>
                    <a:picLocks noChangeAspect="1"/>
                  </pic:cNvPicPr>
                </pic:nvPicPr>
                <pic:blipFill>
                  <a:blip r:embed="rId1"/>
                  <a:stretch>
                    <a:fillRect/>
                  </a:stretch>
                </pic:blipFill>
                <pic:spPr>
                  <a:xfrm>
                    <a:off x="0" y="0"/>
                    <a:ext cx="4498975" cy="59436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single" w:color="auto" w:sz="4" w:space="1"/>
      </w:pBdr>
    </w:pPr>
    <w:r>
      <w:rPr>
        <w:rFonts w:eastAsia="方正大标宋简体"/>
        <w:color w:val="000000"/>
        <w:spacing w:val="20"/>
        <w:sz w:val="32"/>
      </w:rPr>
      <w:drawing>
        <wp:inline distT="0" distB="0" distL="114300" distR="114300">
          <wp:extent cx="4498975" cy="594360"/>
          <wp:effectExtent l="0" t="0" r="15875" b="15240"/>
          <wp:docPr id="10" name="图片 2" descr="图形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 descr="图形1"/>
                  <pic:cNvPicPr>
                    <a:picLocks noChangeAspect="1"/>
                  </pic:cNvPicPr>
                </pic:nvPicPr>
                <pic:blipFill>
                  <a:blip r:embed="rId1"/>
                  <a:stretch>
                    <a:fillRect/>
                  </a:stretch>
                </pic:blipFill>
                <pic:spPr>
                  <a:xfrm>
                    <a:off x="0" y="0"/>
                    <a:ext cx="4498975" cy="59436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9C524E"/>
    <w:multiLevelType w:val="singleLevel"/>
    <w:tmpl w:val="B49C524E"/>
    <w:lvl w:ilvl="0" w:tentative="0">
      <w:start w:val="10"/>
      <w:numFmt w:val="decimal"/>
      <w:suff w:val="nothing"/>
      <w:lvlText w:val="（%1）"/>
      <w:lvlJc w:val="left"/>
    </w:lvl>
  </w:abstractNum>
  <w:abstractNum w:abstractNumId="1">
    <w:nsid w:val="C16EE383"/>
    <w:multiLevelType w:val="singleLevel"/>
    <w:tmpl w:val="C16EE383"/>
    <w:lvl w:ilvl="0" w:tentative="0">
      <w:start w:val="1"/>
      <w:numFmt w:val="decimal"/>
      <w:lvlText w:val="%1."/>
      <w:lvlJc w:val="left"/>
      <w:pPr>
        <w:tabs>
          <w:tab w:val="left" w:pos="312"/>
        </w:tabs>
      </w:pPr>
    </w:lvl>
  </w:abstractNum>
  <w:abstractNum w:abstractNumId="2">
    <w:nsid w:val="CF6FC9CC"/>
    <w:multiLevelType w:val="singleLevel"/>
    <w:tmpl w:val="CF6FC9CC"/>
    <w:lvl w:ilvl="0" w:tentative="0">
      <w:start w:val="23"/>
      <w:numFmt w:val="decimal"/>
      <w:suff w:val="nothing"/>
      <w:lvlText w:val="%1、"/>
      <w:lvlJc w:val="left"/>
      <w:pPr>
        <w:ind w:left="630"/>
      </w:pPr>
    </w:lvl>
  </w:abstractNum>
  <w:abstractNum w:abstractNumId="3">
    <w:nsid w:val="D58C2C6A"/>
    <w:multiLevelType w:val="singleLevel"/>
    <w:tmpl w:val="D58C2C6A"/>
    <w:lvl w:ilvl="0" w:tentative="0">
      <w:start w:val="1"/>
      <w:numFmt w:val="decimal"/>
      <w:suff w:val="nothing"/>
      <w:lvlText w:val="%1、"/>
      <w:lvlJc w:val="left"/>
    </w:lvl>
  </w:abstractNum>
  <w:abstractNum w:abstractNumId="4">
    <w:nsid w:val="F643E6EB"/>
    <w:multiLevelType w:val="singleLevel"/>
    <w:tmpl w:val="F643E6EB"/>
    <w:lvl w:ilvl="0" w:tentative="0">
      <w:start w:val="2"/>
      <w:numFmt w:val="chineseCounting"/>
      <w:suff w:val="nothing"/>
      <w:lvlText w:val="%1、"/>
      <w:lvlJc w:val="left"/>
      <w:rPr>
        <w:rFonts w:hint="eastAsia"/>
      </w:rPr>
    </w:lvl>
  </w:abstractNum>
  <w:abstractNum w:abstractNumId="5">
    <w:nsid w:val="F64B5E37"/>
    <w:multiLevelType w:val="singleLevel"/>
    <w:tmpl w:val="F64B5E37"/>
    <w:lvl w:ilvl="0" w:tentative="0">
      <w:start w:val="1"/>
      <w:numFmt w:val="decimal"/>
      <w:suff w:val="nothing"/>
      <w:lvlText w:val="（%1）"/>
      <w:lvlJc w:val="left"/>
    </w:lvl>
  </w:abstractNum>
  <w:abstractNum w:abstractNumId="6">
    <w:nsid w:val="FA048078"/>
    <w:multiLevelType w:val="singleLevel"/>
    <w:tmpl w:val="FA048078"/>
    <w:lvl w:ilvl="0" w:tentative="0">
      <w:start w:val="1"/>
      <w:numFmt w:val="decimal"/>
      <w:lvlText w:val="%1."/>
      <w:lvlJc w:val="left"/>
      <w:pPr>
        <w:tabs>
          <w:tab w:val="left" w:pos="312"/>
        </w:tabs>
      </w:pPr>
    </w:lvl>
  </w:abstractNum>
  <w:abstractNum w:abstractNumId="7">
    <w:nsid w:val="05B0716E"/>
    <w:multiLevelType w:val="multilevel"/>
    <w:tmpl w:val="05B0716E"/>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166E03D1"/>
    <w:multiLevelType w:val="singleLevel"/>
    <w:tmpl w:val="166E03D1"/>
    <w:lvl w:ilvl="0" w:tentative="0">
      <w:start w:val="8"/>
      <w:numFmt w:val="chineseCounting"/>
      <w:suff w:val="nothing"/>
      <w:lvlText w:val="%1、"/>
      <w:lvlJc w:val="left"/>
      <w:rPr>
        <w:rFonts w:hint="eastAsia"/>
      </w:rPr>
    </w:lvl>
  </w:abstractNum>
  <w:abstractNum w:abstractNumId="9">
    <w:nsid w:val="492C7322"/>
    <w:multiLevelType w:val="multilevel"/>
    <w:tmpl w:val="492C7322"/>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4B7903AE"/>
    <w:multiLevelType w:val="singleLevel"/>
    <w:tmpl w:val="4B7903AE"/>
    <w:lvl w:ilvl="0" w:tentative="0">
      <w:start w:val="2"/>
      <w:numFmt w:val="decimal"/>
      <w:suff w:val="nothing"/>
      <w:lvlText w:val="%1、"/>
      <w:lvlJc w:val="left"/>
    </w:lvl>
  </w:abstractNum>
  <w:abstractNum w:abstractNumId="11">
    <w:nsid w:val="68636A01"/>
    <w:multiLevelType w:val="multilevel"/>
    <w:tmpl w:val="68636A01"/>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5"/>
  </w:num>
  <w:num w:numId="2">
    <w:abstractNumId w:val="2"/>
  </w:num>
  <w:num w:numId="3">
    <w:abstractNumId w:val="6"/>
  </w:num>
  <w:num w:numId="4">
    <w:abstractNumId w:val="4"/>
  </w:num>
  <w:num w:numId="5">
    <w:abstractNumId w:val="8"/>
  </w:num>
  <w:num w:numId="6">
    <w:abstractNumId w:val="11"/>
  </w:num>
  <w:num w:numId="7">
    <w:abstractNumId w:val="9"/>
  </w:num>
  <w:num w:numId="8">
    <w:abstractNumId w:val="7"/>
  </w:num>
  <w:num w:numId="9">
    <w:abstractNumId w:val="0"/>
  </w:num>
  <w:num w:numId="10">
    <w:abstractNumId w:val="10"/>
  </w:num>
  <w:num w:numId="11">
    <w:abstractNumId w:val="3"/>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embedTrueTypeFonts/>
  <w:saveSubsetFonts/>
  <w:bordersDoNotSurroundHeader w:val="0"/>
  <w:bordersDoNotSurroundFooter w:val="0"/>
  <w:documentProtection w:edit="readOnly"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E2ZGRiNGE0MzdjNWFhYmM2MGIwNWJmNjIzODg2ZTEifQ=="/>
  </w:docVars>
  <w:rsids>
    <w:rsidRoot w:val="50004A95"/>
    <w:rsid w:val="00007D04"/>
    <w:rsid w:val="0004637B"/>
    <w:rsid w:val="000C1451"/>
    <w:rsid w:val="00117249"/>
    <w:rsid w:val="00145F98"/>
    <w:rsid w:val="00197818"/>
    <w:rsid w:val="001A7343"/>
    <w:rsid w:val="002B66EF"/>
    <w:rsid w:val="003913B3"/>
    <w:rsid w:val="00421793"/>
    <w:rsid w:val="00452D36"/>
    <w:rsid w:val="004543AC"/>
    <w:rsid w:val="004D1134"/>
    <w:rsid w:val="006B08D6"/>
    <w:rsid w:val="006F5F12"/>
    <w:rsid w:val="007A2177"/>
    <w:rsid w:val="007A62B9"/>
    <w:rsid w:val="007D0169"/>
    <w:rsid w:val="009364C7"/>
    <w:rsid w:val="009B3ACF"/>
    <w:rsid w:val="00A7582F"/>
    <w:rsid w:val="00AF4A54"/>
    <w:rsid w:val="00C243E1"/>
    <w:rsid w:val="00C355FE"/>
    <w:rsid w:val="00C82A1E"/>
    <w:rsid w:val="00D4613E"/>
    <w:rsid w:val="00DE7270"/>
    <w:rsid w:val="00E84381"/>
    <w:rsid w:val="00F226C0"/>
    <w:rsid w:val="00F428D9"/>
    <w:rsid w:val="00F43FB0"/>
    <w:rsid w:val="00F735C3"/>
    <w:rsid w:val="00F82AAE"/>
    <w:rsid w:val="00FC2C02"/>
    <w:rsid w:val="01454801"/>
    <w:rsid w:val="0159521E"/>
    <w:rsid w:val="016E210A"/>
    <w:rsid w:val="01A16E30"/>
    <w:rsid w:val="01D03419"/>
    <w:rsid w:val="01FD25AD"/>
    <w:rsid w:val="022523FD"/>
    <w:rsid w:val="02254726"/>
    <w:rsid w:val="02446693"/>
    <w:rsid w:val="024911DA"/>
    <w:rsid w:val="027B26FE"/>
    <w:rsid w:val="02965A65"/>
    <w:rsid w:val="02DF5E36"/>
    <w:rsid w:val="02FE4054"/>
    <w:rsid w:val="03155B98"/>
    <w:rsid w:val="034568D1"/>
    <w:rsid w:val="034C425B"/>
    <w:rsid w:val="036544B5"/>
    <w:rsid w:val="038A7E04"/>
    <w:rsid w:val="03C268A1"/>
    <w:rsid w:val="04781EA1"/>
    <w:rsid w:val="04CA1FF7"/>
    <w:rsid w:val="04DA2C26"/>
    <w:rsid w:val="04ED5290"/>
    <w:rsid w:val="04FF71AA"/>
    <w:rsid w:val="05225518"/>
    <w:rsid w:val="05421E3D"/>
    <w:rsid w:val="055F039E"/>
    <w:rsid w:val="05694F94"/>
    <w:rsid w:val="05803578"/>
    <w:rsid w:val="05B2713E"/>
    <w:rsid w:val="05E1620A"/>
    <w:rsid w:val="060419B3"/>
    <w:rsid w:val="06765E66"/>
    <w:rsid w:val="06B54C53"/>
    <w:rsid w:val="06C976C4"/>
    <w:rsid w:val="06D41C21"/>
    <w:rsid w:val="06FD6432"/>
    <w:rsid w:val="07425090"/>
    <w:rsid w:val="07576FFF"/>
    <w:rsid w:val="077925AF"/>
    <w:rsid w:val="0779350E"/>
    <w:rsid w:val="077F6BB2"/>
    <w:rsid w:val="07845199"/>
    <w:rsid w:val="078F5429"/>
    <w:rsid w:val="079D2257"/>
    <w:rsid w:val="07AB2710"/>
    <w:rsid w:val="07B776EC"/>
    <w:rsid w:val="080512B1"/>
    <w:rsid w:val="08131858"/>
    <w:rsid w:val="08132F25"/>
    <w:rsid w:val="082133C2"/>
    <w:rsid w:val="082D4884"/>
    <w:rsid w:val="082F5E1B"/>
    <w:rsid w:val="0859195C"/>
    <w:rsid w:val="086C2D34"/>
    <w:rsid w:val="08B06AE6"/>
    <w:rsid w:val="095664BF"/>
    <w:rsid w:val="096545A8"/>
    <w:rsid w:val="09762376"/>
    <w:rsid w:val="09B661C4"/>
    <w:rsid w:val="09CA167A"/>
    <w:rsid w:val="09CD0B80"/>
    <w:rsid w:val="09F62154"/>
    <w:rsid w:val="09F62820"/>
    <w:rsid w:val="0A5D2DE6"/>
    <w:rsid w:val="0A693CB1"/>
    <w:rsid w:val="0A852F24"/>
    <w:rsid w:val="0AA2391D"/>
    <w:rsid w:val="0AD70C7B"/>
    <w:rsid w:val="0AE439D8"/>
    <w:rsid w:val="0AF865C8"/>
    <w:rsid w:val="0B07010B"/>
    <w:rsid w:val="0B073E1A"/>
    <w:rsid w:val="0B3E50C9"/>
    <w:rsid w:val="0B5110C1"/>
    <w:rsid w:val="0B642816"/>
    <w:rsid w:val="0B9E1856"/>
    <w:rsid w:val="0BA84CCD"/>
    <w:rsid w:val="0BAF49D6"/>
    <w:rsid w:val="0BD04822"/>
    <w:rsid w:val="0BDC599B"/>
    <w:rsid w:val="0BF333DE"/>
    <w:rsid w:val="0BF65480"/>
    <w:rsid w:val="0C04364E"/>
    <w:rsid w:val="0C5B33A4"/>
    <w:rsid w:val="0C7E476D"/>
    <w:rsid w:val="0CE53C97"/>
    <w:rsid w:val="0CF444F3"/>
    <w:rsid w:val="0D076ED1"/>
    <w:rsid w:val="0D0F2768"/>
    <w:rsid w:val="0D3B0B2A"/>
    <w:rsid w:val="0D855EF0"/>
    <w:rsid w:val="0DBB345F"/>
    <w:rsid w:val="0F2A659F"/>
    <w:rsid w:val="0F3F5F4E"/>
    <w:rsid w:val="0F5E74D0"/>
    <w:rsid w:val="0F727709"/>
    <w:rsid w:val="0F8060D8"/>
    <w:rsid w:val="0FB02B1B"/>
    <w:rsid w:val="0FB80486"/>
    <w:rsid w:val="0FD1291C"/>
    <w:rsid w:val="0FDF1E12"/>
    <w:rsid w:val="0FE96DCF"/>
    <w:rsid w:val="103940D6"/>
    <w:rsid w:val="109D1709"/>
    <w:rsid w:val="10D100C5"/>
    <w:rsid w:val="11155316"/>
    <w:rsid w:val="111D4066"/>
    <w:rsid w:val="11244F9E"/>
    <w:rsid w:val="117A14B8"/>
    <w:rsid w:val="11801B96"/>
    <w:rsid w:val="11B26435"/>
    <w:rsid w:val="11BB0A89"/>
    <w:rsid w:val="11C06CF8"/>
    <w:rsid w:val="11D666C4"/>
    <w:rsid w:val="11D951D6"/>
    <w:rsid w:val="121216F1"/>
    <w:rsid w:val="1213041C"/>
    <w:rsid w:val="12320AF7"/>
    <w:rsid w:val="12543DC0"/>
    <w:rsid w:val="125A35B7"/>
    <w:rsid w:val="126F6D64"/>
    <w:rsid w:val="129317A0"/>
    <w:rsid w:val="12FC7039"/>
    <w:rsid w:val="130B5CAA"/>
    <w:rsid w:val="130C73ED"/>
    <w:rsid w:val="130E6277"/>
    <w:rsid w:val="13166603"/>
    <w:rsid w:val="13273B73"/>
    <w:rsid w:val="13504303"/>
    <w:rsid w:val="135A3503"/>
    <w:rsid w:val="139E4678"/>
    <w:rsid w:val="13A47AF4"/>
    <w:rsid w:val="13AD3A0E"/>
    <w:rsid w:val="13D81E60"/>
    <w:rsid w:val="14353475"/>
    <w:rsid w:val="144B713C"/>
    <w:rsid w:val="14606C13"/>
    <w:rsid w:val="14723763"/>
    <w:rsid w:val="14842F63"/>
    <w:rsid w:val="149B16E7"/>
    <w:rsid w:val="149B5650"/>
    <w:rsid w:val="14A52008"/>
    <w:rsid w:val="14B4685E"/>
    <w:rsid w:val="14B72B64"/>
    <w:rsid w:val="14BF5B27"/>
    <w:rsid w:val="14CF20B4"/>
    <w:rsid w:val="14E82BDD"/>
    <w:rsid w:val="15110159"/>
    <w:rsid w:val="15506BD7"/>
    <w:rsid w:val="15833361"/>
    <w:rsid w:val="15B05E09"/>
    <w:rsid w:val="15C9701E"/>
    <w:rsid w:val="15D16E0C"/>
    <w:rsid w:val="160D0226"/>
    <w:rsid w:val="16123E99"/>
    <w:rsid w:val="16281EEF"/>
    <w:rsid w:val="1672357B"/>
    <w:rsid w:val="16780C1E"/>
    <w:rsid w:val="169B262C"/>
    <w:rsid w:val="16A77652"/>
    <w:rsid w:val="16C50573"/>
    <w:rsid w:val="16DC6904"/>
    <w:rsid w:val="16E73E61"/>
    <w:rsid w:val="16F169C4"/>
    <w:rsid w:val="172D0BB9"/>
    <w:rsid w:val="1735562A"/>
    <w:rsid w:val="1748016B"/>
    <w:rsid w:val="174A53F0"/>
    <w:rsid w:val="175224E3"/>
    <w:rsid w:val="17617037"/>
    <w:rsid w:val="17D95D0E"/>
    <w:rsid w:val="17DC2CCB"/>
    <w:rsid w:val="17F05399"/>
    <w:rsid w:val="180E7796"/>
    <w:rsid w:val="18571F2A"/>
    <w:rsid w:val="186758E5"/>
    <w:rsid w:val="189F0CEC"/>
    <w:rsid w:val="18A12F95"/>
    <w:rsid w:val="18A30349"/>
    <w:rsid w:val="18C2401A"/>
    <w:rsid w:val="192614EC"/>
    <w:rsid w:val="19290548"/>
    <w:rsid w:val="1954465D"/>
    <w:rsid w:val="197769AD"/>
    <w:rsid w:val="198454BD"/>
    <w:rsid w:val="19AF4A19"/>
    <w:rsid w:val="19C41C75"/>
    <w:rsid w:val="19E3432C"/>
    <w:rsid w:val="19F24936"/>
    <w:rsid w:val="19FC5F79"/>
    <w:rsid w:val="1A027C60"/>
    <w:rsid w:val="1A0C0936"/>
    <w:rsid w:val="1A0C394D"/>
    <w:rsid w:val="1A5D6F2D"/>
    <w:rsid w:val="1A840CB2"/>
    <w:rsid w:val="1AAB25D1"/>
    <w:rsid w:val="1ACC15FD"/>
    <w:rsid w:val="1B0E6E75"/>
    <w:rsid w:val="1B283D33"/>
    <w:rsid w:val="1B295E11"/>
    <w:rsid w:val="1B325CD4"/>
    <w:rsid w:val="1B3F320F"/>
    <w:rsid w:val="1B884D33"/>
    <w:rsid w:val="1B891525"/>
    <w:rsid w:val="1B9642FD"/>
    <w:rsid w:val="1BD3618F"/>
    <w:rsid w:val="1BEC51B7"/>
    <w:rsid w:val="1BF652F6"/>
    <w:rsid w:val="1C6023B1"/>
    <w:rsid w:val="1C6E3215"/>
    <w:rsid w:val="1C7409FF"/>
    <w:rsid w:val="1C844F99"/>
    <w:rsid w:val="1C85238F"/>
    <w:rsid w:val="1C9124B9"/>
    <w:rsid w:val="1CB37D25"/>
    <w:rsid w:val="1CF343A2"/>
    <w:rsid w:val="1D3B6228"/>
    <w:rsid w:val="1D4D2172"/>
    <w:rsid w:val="1D7E00C0"/>
    <w:rsid w:val="1D88366B"/>
    <w:rsid w:val="1D966242"/>
    <w:rsid w:val="1DB90575"/>
    <w:rsid w:val="1DD57700"/>
    <w:rsid w:val="1DE76A19"/>
    <w:rsid w:val="1E215FDE"/>
    <w:rsid w:val="1E253988"/>
    <w:rsid w:val="1E2E2BB7"/>
    <w:rsid w:val="1E434F96"/>
    <w:rsid w:val="1E562334"/>
    <w:rsid w:val="1E7D7EB2"/>
    <w:rsid w:val="1EA2320D"/>
    <w:rsid w:val="1EA872CE"/>
    <w:rsid w:val="1EC91389"/>
    <w:rsid w:val="1ECE47FC"/>
    <w:rsid w:val="1EDB0A97"/>
    <w:rsid w:val="1EE513F5"/>
    <w:rsid w:val="1F016FEC"/>
    <w:rsid w:val="1F8C63A7"/>
    <w:rsid w:val="1FC748DB"/>
    <w:rsid w:val="20016663"/>
    <w:rsid w:val="2014032E"/>
    <w:rsid w:val="202347E1"/>
    <w:rsid w:val="20B635E6"/>
    <w:rsid w:val="20C463C3"/>
    <w:rsid w:val="20C75AC4"/>
    <w:rsid w:val="20F61559"/>
    <w:rsid w:val="210B4648"/>
    <w:rsid w:val="21402E44"/>
    <w:rsid w:val="21414DB3"/>
    <w:rsid w:val="21415CFC"/>
    <w:rsid w:val="21AE1B87"/>
    <w:rsid w:val="21C65B59"/>
    <w:rsid w:val="21C929F2"/>
    <w:rsid w:val="21DD1027"/>
    <w:rsid w:val="21E12DC8"/>
    <w:rsid w:val="21F53B28"/>
    <w:rsid w:val="221E30A5"/>
    <w:rsid w:val="224949D4"/>
    <w:rsid w:val="225769EE"/>
    <w:rsid w:val="22B346F4"/>
    <w:rsid w:val="22CF79E7"/>
    <w:rsid w:val="22DB716E"/>
    <w:rsid w:val="22DC15BA"/>
    <w:rsid w:val="23575E92"/>
    <w:rsid w:val="2360149A"/>
    <w:rsid w:val="23824899"/>
    <w:rsid w:val="23A85CF5"/>
    <w:rsid w:val="23C7467A"/>
    <w:rsid w:val="23D4358A"/>
    <w:rsid w:val="241A480F"/>
    <w:rsid w:val="24401F5B"/>
    <w:rsid w:val="2448334F"/>
    <w:rsid w:val="247D138F"/>
    <w:rsid w:val="247F4E83"/>
    <w:rsid w:val="24AA4A44"/>
    <w:rsid w:val="24EC4A83"/>
    <w:rsid w:val="253142C2"/>
    <w:rsid w:val="253A7FD5"/>
    <w:rsid w:val="255631E3"/>
    <w:rsid w:val="25732A64"/>
    <w:rsid w:val="25780E35"/>
    <w:rsid w:val="259F3930"/>
    <w:rsid w:val="25AC4D35"/>
    <w:rsid w:val="25CB2F75"/>
    <w:rsid w:val="25F960F8"/>
    <w:rsid w:val="26396DF4"/>
    <w:rsid w:val="26DC54DA"/>
    <w:rsid w:val="26DE5D1F"/>
    <w:rsid w:val="27007912"/>
    <w:rsid w:val="273364D7"/>
    <w:rsid w:val="273A46EA"/>
    <w:rsid w:val="2773426F"/>
    <w:rsid w:val="27776DCE"/>
    <w:rsid w:val="277B6C42"/>
    <w:rsid w:val="27A70420"/>
    <w:rsid w:val="27EA0644"/>
    <w:rsid w:val="285048C9"/>
    <w:rsid w:val="28A52EDC"/>
    <w:rsid w:val="2935642C"/>
    <w:rsid w:val="29532C0A"/>
    <w:rsid w:val="29791DCD"/>
    <w:rsid w:val="297E06D5"/>
    <w:rsid w:val="297E391D"/>
    <w:rsid w:val="298F232A"/>
    <w:rsid w:val="299078BB"/>
    <w:rsid w:val="29DA7026"/>
    <w:rsid w:val="2A534512"/>
    <w:rsid w:val="2B0173AB"/>
    <w:rsid w:val="2B3718B2"/>
    <w:rsid w:val="2B3A6FC3"/>
    <w:rsid w:val="2B512E32"/>
    <w:rsid w:val="2B692D6B"/>
    <w:rsid w:val="2BD87616"/>
    <w:rsid w:val="2BF8558E"/>
    <w:rsid w:val="2C7D562D"/>
    <w:rsid w:val="2C7D5F77"/>
    <w:rsid w:val="2CD56C8F"/>
    <w:rsid w:val="2D0C02CC"/>
    <w:rsid w:val="2D126DF1"/>
    <w:rsid w:val="2D1E016C"/>
    <w:rsid w:val="2D2D302D"/>
    <w:rsid w:val="2D5351FC"/>
    <w:rsid w:val="2D735097"/>
    <w:rsid w:val="2D9B4EE6"/>
    <w:rsid w:val="2DBC3628"/>
    <w:rsid w:val="2DC01092"/>
    <w:rsid w:val="2DD46BD9"/>
    <w:rsid w:val="2E0E70FE"/>
    <w:rsid w:val="2E1961AA"/>
    <w:rsid w:val="2E295DE0"/>
    <w:rsid w:val="2E4A7A07"/>
    <w:rsid w:val="2E5B194A"/>
    <w:rsid w:val="2E67471B"/>
    <w:rsid w:val="2EB173AA"/>
    <w:rsid w:val="2EE77C35"/>
    <w:rsid w:val="2F1C7329"/>
    <w:rsid w:val="2F1E6A16"/>
    <w:rsid w:val="2F5357A7"/>
    <w:rsid w:val="2F606488"/>
    <w:rsid w:val="2F625C39"/>
    <w:rsid w:val="2F911A4F"/>
    <w:rsid w:val="2FB16F59"/>
    <w:rsid w:val="2FD868A8"/>
    <w:rsid w:val="300748C4"/>
    <w:rsid w:val="30271F81"/>
    <w:rsid w:val="303934C0"/>
    <w:rsid w:val="303E4FF2"/>
    <w:rsid w:val="308B0B94"/>
    <w:rsid w:val="30995164"/>
    <w:rsid w:val="310F5FF1"/>
    <w:rsid w:val="31103CC5"/>
    <w:rsid w:val="311936BD"/>
    <w:rsid w:val="312A523C"/>
    <w:rsid w:val="319D5A1B"/>
    <w:rsid w:val="31AC4B5F"/>
    <w:rsid w:val="31CF0897"/>
    <w:rsid w:val="32041562"/>
    <w:rsid w:val="32092F90"/>
    <w:rsid w:val="322A0D97"/>
    <w:rsid w:val="325C1FC2"/>
    <w:rsid w:val="325D7407"/>
    <w:rsid w:val="325D7DA5"/>
    <w:rsid w:val="326559E8"/>
    <w:rsid w:val="328462D9"/>
    <w:rsid w:val="329E7049"/>
    <w:rsid w:val="32AA7298"/>
    <w:rsid w:val="32B64752"/>
    <w:rsid w:val="32BB8C0B"/>
    <w:rsid w:val="32C9777E"/>
    <w:rsid w:val="32D75646"/>
    <w:rsid w:val="32E33E72"/>
    <w:rsid w:val="32EC46AE"/>
    <w:rsid w:val="32FA4805"/>
    <w:rsid w:val="33292BA9"/>
    <w:rsid w:val="3337155F"/>
    <w:rsid w:val="33476C8B"/>
    <w:rsid w:val="334A78DB"/>
    <w:rsid w:val="33501A2D"/>
    <w:rsid w:val="335807B3"/>
    <w:rsid w:val="335E41EA"/>
    <w:rsid w:val="33735217"/>
    <w:rsid w:val="338479CA"/>
    <w:rsid w:val="33C3210A"/>
    <w:rsid w:val="33E17280"/>
    <w:rsid w:val="33F0160D"/>
    <w:rsid w:val="33F41838"/>
    <w:rsid w:val="34262EEC"/>
    <w:rsid w:val="342B27BC"/>
    <w:rsid w:val="34314A3B"/>
    <w:rsid w:val="346D6A14"/>
    <w:rsid w:val="3482173C"/>
    <w:rsid w:val="348E24BF"/>
    <w:rsid w:val="34B1206D"/>
    <w:rsid w:val="34B61100"/>
    <w:rsid w:val="34D072D8"/>
    <w:rsid w:val="34E728CA"/>
    <w:rsid w:val="34FE7940"/>
    <w:rsid w:val="351078BF"/>
    <w:rsid w:val="3549083A"/>
    <w:rsid w:val="356D1D0A"/>
    <w:rsid w:val="3575434F"/>
    <w:rsid w:val="35834366"/>
    <w:rsid w:val="35851FE3"/>
    <w:rsid w:val="35BF7AA7"/>
    <w:rsid w:val="35C55B35"/>
    <w:rsid w:val="35F76A56"/>
    <w:rsid w:val="361155F3"/>
    <w:rsid w:val="36401815"/>
    <w:rsid w:val="364F070D"/>
    <w:rsid w:val="36900D7F"/>
    <w:rsid w:val="36A5311B"/>
    <w:rsid w:val="36FD3750"/>
    <w:rsid w:val="377E1242"/>
    <w:rsid w:val="379600DA"/>
    <w:rsid w:val="37E56048"/>
    <w:rsid w:val="38174D98"/>
    <w:rsid w:val="38423024"/>
    <w:rsid w:val="385F2A7D"/>
    <w:rsid w:val="387E162E"/>
    <w:rsid w:val="38946770"/>
    <w:rsid w:val="38FA3210"/>
    <w:rsid w:val="39114139"/>
    <w:rsid w:val="39167469"/>
    <w:rsid w:val="39194863"/>
    <w:rsid w:val="39273A0B"/>
    <w:rsid w:val="392D66BE"/>
    <w:rsid w:val="39674E4A"/>
    <w:rsid w:val="39CD06E6"/>
    <w:rsid w:val="3A3C10EF"/>
    <w:rsid w:val="3A6D4693"/>
    <w:rsid w:val="3A754DB7"/>
    <w:rsid w:val="3A7C1F9C"/>
    <w:rsid w:val="3AD94AE7"/>
    <w:rsid w:val="3B151D0B"/>
    <w:rsid w:val="3B240CB2"/>
    <w:rsid w:val="3B52521D"/>
    <w:rsid w:val="3B6F4D8C"/>
    <w:rsid w:val="3B72418D"/>
    <w:rsid w:val="3BB02649"/>
    <w:rsid w:val="3BC35B39"/>
    <w:rsid w:val="3BD24A47"/>
    <w:rsid w:val="3C99635F"/>
    <w:rsid w:val="3CC84F02"/>
    <w:rsid w:val="3D562F1D"/>
    <w:rsid w:val="3D74487C"/>
    <w:rsid w:val="3D7539F3"/>
    <w:rsid w:val="3D99743A"/>
    <w:rsid w:val="3DAD1CC3"/>
    <w:rsid w:val="3DAE2731"/>
    <w:rsid w:val="3DC82FD8"/>
    <w:rsid w:val="3DDF67D0"/>
    <w:rsid w:val="3DE37696"/>
    <w:rsid w:val="3DFD43BD"/>
    <w:rsid w:val="3DFEC63F"/>
    <w:rsid w:val="3E280279"/>
    <w:rsid w:val="3E42694D"/>
    <w:rsid w:val="3E495851"/>
    <w:rsid w:val="3E840455"/>
    <w:rsid w:val="3E850635"/>
    <w:rsid w:val="3EC45D93"/>
    <w:rsid w:val="3EF266A0"/>
    <w:rsid w:val="3EFB141B"/>
    <w:rsid w:val="3F3635BC"/>
    <w:rsid w:val="3F4F411A"/>
    <w:rsid w:val="3FBF210B"/>
    <w:rsid w:val="4014633F"/>
    <w:rsid w:val="403279F1"/>
    <w:rsid w:val="403B4F63"/>
    <w:rsid w:val="4092706C"/>
    <w:rsid w:val="40EB2E13"/>
    <w:rsid w:val="40ED65CA"/>
    <w:rsid w:val="41282E3B"/>
    <w:rsid w:val="41416411"/>
    <w:rsid w:val="41546D16"/>
    <w:rsid w:val="417646D2"/>
    <w:rsid w:val="41856A5F"/>
    <w:rsid w:val="41912A36"/>
    <w:rsid w:val="419868C9"/>
    <w:rsid w:val="42411CC2"/>
    <w:rsid w:val="42A81C22"/>
    <w:rsid w:val="42B35002"/>
    <w:rsid w:val="42E47289"/>
    <w:rsid w:val="43671615"/>
    <w:rsid w:val="436D2FCA"/>
    <w:rsid w:val="43A06B6B"/>
    <w:rsid w:val="43A60A47"/>
    <w:rsid w:val="43B147C6"/>
    <w:rsid w:val="43C401ED"/>
    <w:rsid w:val="43C65471"/>
    <w:rsid w:val="43DC1E7C"/>
    <w:rsid w:val="43E060FD"/>
    <w:rsid w:val="43EF71DA"/>
    <w:rsid w:val="44152D75"/>
    <w:rsid w:val="44184330"/>
    <w:rsid w:val="44576A15"/>
    <w:rsid w:val="44D040DF"/>
    <w:rsid w:val="44DC1442"/>
    <w:rsid w:val="44E67FFA"/>
    <w:rsid w:val="44EC6252"/>
    <w:rsid w:val="44EF561C"/>
    <w:rsid w:val="45144E13"/>
    <w:rsid w:val="4515400F"/>
    <w:rsid w:val="451B4863"/>
    <w:rsid w:val="454C6BF7"/>
    <w:rsid w:val="456F4E33"/>
    <w:rsid w:val="457476F5"/>
    <w:rsid w:val="45AC50DC"/>
    <w:rsid w:val="45D314A4"/>
    <w:rsid w:val="45DE18A5"/>
    <w:rsid w:val="45FC62AA"/>
    <w:rsid w:val="46301603"/>
    <w:rsid w:val="464F674F"/>
    <w:rsid w:val="4666755A"/>
    <w:rsid w:val="466D7EFE"/>
    <w:rsid w:val="46B2560C"/>
    <w:rsid w:val="46C77EC2"/>
    <w:rsid w:val="46FB7FB4"/>
    <w:rsid w:val="46FF5F7E"/>
    <w:rsid w:val="473E11AB"/>
    <w:rsid w:val="47656C02"/>
    <w:rsid w:val="48082FA7"/>
    <w:rsid w:val="481F1B55"/>
    <w:rsid w:val="4829584F"/>
    <w:rsid w:val="48566786"/>
    <w:rsid w:val="48846FEC"/>
    <w:rsid w:val="491723AF"/>
    <w:rsid w:val="491B279C"/>
    <w:rsid w:val="49533CD9"/>
    <w:rsid w:val="49791BB0"/>
    <w:rsid w:val="49A0228C"/>
    <w:rsid w:val="49B85240"/>
    <w:rsid w:val="4A1323A4"/>
    <w:rsid w:val="4A1342E6"/>
    <w:rsid w:val="4A4616A6"/>
    <w:rsid w:val="4A48032F"/>
    <w:rsid w:val="4AAF1561"/>
    <w:rsid w:val="4B0C62B2"/>
    <w:rsid w:val="4B1152BC"/>
    <w:rsid w:val="4B5E76A1"/>
    <w:rsid w:val="4B861E0D"/>
    <w:rsid w:val="4BA03825"/>
    <w:rsid w:val="4BDF6269"/>
    <w:rsid w:val="4C0503C1"/>
    <w:rsid w:val="4C2B5D26"/>
    <w:rsid w:val="4C401B1A"/>
    <w:rsid w:val="4C496920"/>
    <w:rsid w:val="4C8B0BFB"/>
    <w:rsid w:val="4CE8163D"/>
    <w:rsid w:val="4CF3569F"/>
    <w:rsid w:val="4D014DD1"/>
    <w:rsid w:val="4D0633FC"/>
    <w:rsid w:val="4D09183C"/>
    <w:rsid w:val="4D117102"/>
    <w:rsid w:val="4D20658B"/>
    <w:rsid w:val="4D880D89"/>
    <w:rsid w:val="4D957224"/>
    <w:rsid w:val="4D9676A9"/>
    <w:rsid w:val="4DAA211C"/>
    <w:rsid w:val="4DC27E7D"/>
    <w:rsid w:val="4DC74ED3"/>
    <w:rsid w:val="4DD54EA2"/>
    <w:rsid w:val="4E21054A"/>
    <w:rsid w:val="4E8332BB"/>
    <w:rsid w:val="4E8B7676"/>
    <w:rsid w:val="4E911A92"/>
    <w:rsid w:val="4EAC7E0E"/>
    <w:rsid w:val="4EAE36F2"/>
    <w:rsid w:val="4EB51578"/>
    <w:rsid w:val="4EC452A9"/>
    <w:rsid w:val="4ED951DA"/>
    <w:rsid w:val="4F271559"/>
    <w:rsid w:val="4F2C1DC0"/>
    <w:rsid w:val="4F954B2B"/>
    <w:rsid w:val="4F9F022F"/>
    <w:rsid w:val="4FB20DA5"/>
    <w:rsid w:val="4FC34284"/>
    <w:rsid w:val="50004A95"/>
    <w:rsid w:val="501F5272"/>
    <w:rsid w:val="50315BEC"/>
    <w:rsid w:val="50895216"/>
    <w:rsid w:val="508B16E9"/>
    <w:rsid w:val="508D4AF5"/>
    <w:rsid w:val="50A27666"/>
    <w:rsid w:val="50E53587"/>
    <w:rsid w:val="50FB7CD3"/>
    <w:rsid w:val="510760DA"/>
    <w:rsid w:val="510A5DA3"/>
    <w:rsid w:val="511F1DEF"/>
    <w:rsid w:val="51251FA3"/>
    <w:rsid w:val="513B6101"/>
    <w:rsid w:val="514E39D3"/>
    <w:rsid w:val="516A7823"/>
    <w:rsid w:val="517C76EB"/>
    <w:rsid w:val="518C4349"/>
    <w:rsid w:val="51AA1D87"/>
    <w:rsid w:val="51AA591A"/>
    <w:rsid w:val="51AF3936"/>
    <w:rsid w:val="521D20A2"/>
    <w:rsid w:val="52923018"/>
    <w:rsid w:val="52B50F48"/>
    <w:rsid w:val="52BB55F9"/>
    <w:rsid w:val="52EC3699"/>
    <w:rsid w:val="53035610"/>
    <w:rsid w:val="534C7CB4"/>
    <w:rsid w:val="53563FF9"/>
    <w:rsid w:val="535649D0"/>
    <w:rsid w:val="536B298A"/>
    <w:rsid w:val="538452A3"/>
    <w:rsid w:val="538C0C05"/>
    <w:rsid w:val="53AB1466"/>
    <w:rsid w:val="53AC3338"/>
    <w:rsid w:val="5446070C"/>
    <w:rsid w:val="546D01CE"/>
    <w:rsid w:val="547722A4"/>
    <w:rsid w:val="548824F8"/>
    <w:rsid w:val="54940181"/>
    <w:rsid w:val="549E35CA"/>
    <w:rsid w:val="54A45761"/>
    <w:rsid w:val="54A948F7"/>
    <w:rsid w:val="54B96BE5"/>
    <w:rsid w:val="54F04832"/>
    <w:rsid w:val="55027A25"/>
    <w:rsid w:val="551E5264"/>
    <w:rsid w:val="55313209"/>
    <w:rsid w:val="553801B1"/>
    <w:rsid w:val="55612EE1"/>
    <w:rsid w:val="556A1904"/>
    <w:rsid w:val="559D264C"/>
    <w:rsid w:val="559D4932"/>
    <w:rsid w:val="55A12572"/>
    <w:rsid w:val="55D93E49"/>
    <w:rsid w:val="55E17773"/>
    <w:rsid w:val="55EE16DA"/>
    <w:rsid w:val="55F83D27"/>
    <w:rsid w:val="56095F34"/>
    <w:rsid w:val="564936DC"/>
    <w:rsid w:val="56717635"/>
    <w:rsid w:val="567D0515"/>
    <w:rsid w:val="56A033DC"/>
    <w:rsid w:val="56AB0A6F"/>
    <w:rsid w:val="56C9249B"/>
    <w:rsid w:val="56D12583"/>
    <w:rsid w:val="56FB0D6B"/>
    <w:rsid w:val="5705211A"/>
    <w:rsid w:val="57055CC2"/>
    <w:rsid w:val="573C78BF"/>
    <w:rsid w:val="573F7601"/>
    <w:rsid w:val="575533B2"/>
    <w:rsid w:val="575B6F5B"/>
    <w:rsid w:val="5784057F"/>
    <w:rsid w:val="579064D1"/>
    <w:rsid w:val="57983F7E"/>
    <w:rsid w:val="57EE4E5E"/>
    <w:rsid w:val="58211389"/>
    <w:rsid w:val="5822508B"/>
    <w:rsid w:val="58A42627"/>
    <w:rsid w:val="58B1365B"/>
    <w:rsid w:val="58B4661C"/>
    <w:rsid w:val="58CD73F0"/>
    <w:rsid w:val="58F25192"/>
    <w:rsid w:val="58FB0D6B"/>
    <w:rsid w:val="592E5C8B"/>
    <w:rsid w:val="59B938EC"/>
    <w:rsid w:val="59F039EB"/>
    <w:rsid w:val="5A142BFD"/>
    <w:rsid w:val="5A276347"/>
    <w:rsid w:val="5A295A1E"/>
    <w:rsid w:val="5A7551F0"/>
    <w:rsid w:val="5AE21575"/>
    <w:rsid w:val="5B267475"/>
    <w:rsid w:val="5B6920E1"/>
    <w:rsid w:val="5B7C4952"/>
    <w:rsid w:val="5BA16290"/>
    <w:rsid w:val="5BC26346"/>
    <w:rsid w:val="5BC623F5"/>
    <w:rsid w:val="5BCD47BD"/>
    <w:rsid w:val="5C207123"/>
    <w:rsid w:val="5C3C1B52"/>
    <w:rsid w:val="5C42398A"/>
    <w:rsid w:val="5C863894"/>
    <w:rsid w:val="5C9F5FE6"/>
    <w:rsid w:val="5CC04511"/>
    <w:rsid w:val="5CD86F67"/>
    <w:rsid w:val="5CDFC97D"/>
    <w:rsid w:val="5CED1068"/>
    <w:rsid w:val="5CFE6618"/>
    <w:rsid w:val="5D1F019A"/>
    <w:rsid w:val="5D7C58CD"/>
    <w:rsid w:val="5D9C0ED5"/>
    <w:rsid w:val="5DB70557"/>
    <w:rsid w:val="5DCE6F87"/>
    <w:rsid w:val="5DDFF29A"/>
    <w:rsid w:val="5E035BD3"/>
    <w:rsid w:val="5E0A615E"/>
    <w:rsid w:val="5E767403"/>
    <w:rsid w:val="5E7E5207"/>
    <w:rsid w:val="5E841EF2"/>
    <w:rsid w:val="5ED65219"/>
    <w:rsid w:val="5EE01142"/>
    <w:rsid w:val="5F03760E"/>
    <w:rsid w:val="5F533947"/>
    <w:rsid w:val="5F7A5417"/>
    <w:rsid w:val="5FA10F8B"/>
    <w:rsid w:val="5FC25210"/>
    <w:rsid w:val="5FEFBC40"/>
    <w:rsid w:val="6009431E"/>
    <w:rsid w:val="60125AB9"/>
    <w:rsid w:val="6025250E"/>
    <w:rsid w:val="60283E5C"/>
    <w:rsid w:val="6070030D"/>
    <w:rsid w:val="60777475"/>
    <w:rsid w:val="609864D9"/>
    <w:rsid w:val="60B779A0"/>
    <w:rsid w:val="60B95A02"/>
    <w:rsid w:val="60C232FF"/>
    <w:rsid w:val="60EE6BC0"/>
    <w:rsid w:val="615304FE"/>
    <w:rsid w:val="615831A3"/>
    <w:rsid w:val="61981D76"/>
    <w:rsid w:val="61BA63EE"/>
    <w:rsid w:val="61C775EF"/>
    <w:rsid w:val="61C81269"/>
    <w:rsid w:val="621A1C7A"/>
    <w:rsid w:val="623A31CE"/>
    <w:rsid w:val="626F75E7"/>
    <w:rsid w:val="629B6165"/>
    <w:rsid w:val="62C666BF"/>
    <w:rsid w:val="62CB5E4F"/>
    <w:rsid w:val="62F359D6"/>
    <w:rsid w:val="62F6494D"/>
    <w:rsid w:val="63046445"/>
    <w:rsid w:val="63296B7A"/>
    <w:rsid w:val="6389514D"/>
    <w:rsid w:val="63AE7336"/>
    <w:rsid w:val="64227BA4"/>
    <w:rsid w:val="64383304"/>
    <w:rsid w:val="64836707"/>
    <w:rsid w:val="64D80755"/>
    <w:rsid w:val="65834054"/>
    <w:rsid w:val="659E0E20"/>
    <w:rsid w:val="65AF0DFE"/>
    <w:rsid w:val="65E2561F"/>
    <w:rsid w:val="65E63B9C"/>
    <w:rsid w:val="6601683A"/>
    <w:rsid w:val="660E5151"/>
    <w:rsid w:val="6620296E"/>
    <w:rsid w:val="6628431F"/>
    <w:rsid w:val="662D2F8B"/>
    <w:rsid w:val="66510F74"/>
    <w:rsid w:val="66593D73"/>
    <w:rsid w:val="666378FF"/>
    <w:rsid w:val="666727C6"/>
    <w:rsid w:val="66777625"/>
    <w:rsid w:val="667F0B62"/>
    <w:rsid w:val="669F29C9"/>
    <w:rsid w:val="66CB0F2F"/>
    <w:rsid w:val="66FC541B"/>
    <w:rsid w:val="670B5D1A"/>
    <w:rsid w:val="671F2805"/>
    <w:rsid w:val="67424E02"/>
    <w:rsid w:val="677A4081"/>
    <w:rsid w:val="677F4B3D"/>
    <w:rsid w:val="679A0CEF"/>
    <w:rsid w:val="67B52C01"/>
    <w:rsid w:val="67B53159"/>
    <w:rsid w:val="67DC4FA1"/>
    <w:rsid w:val="67EE4DCA"/>
    <w:rsid w:val="680B0026"/>
    <w:rsid w:val="680E169B"/>
    <w:rsid w:val="683E4589"/>
    <w:rsid w:val="68415476"/>
    <w:rsid w:val="68492A7C"/>
    <w:rsid w:val="68647CB3"/>
    <w:rsid w:val="689C6B36"/>
    <w:rsid w:val="68A31E5A"/>
    <w:rsid w:val="68C93FF6"/>
    <w:rsid w:val="68DC276A"/>
    <w:rsid w:val="68E02B96"/>
    <w:rsid w:val="68F90409"/>
    <w:rsid w:val="690F6177"/>
    <w:rsid w:val="69286C48"/>
    <w:rsid w:val="694A3D9E"/>
    <w:rsid w:val="696A4039"/>
    <w:rsid w:val="698C1A55"/>
    <w:rsid w:val="69A86E39"/>
    <w:rsid w:val="69D8170A"/>
    <w:rsid w:val="6A17487E"/>
    <w:rsid w:val="6A9B436E"/>
    <w:rsid w:val="6A9D31E5"/>
    <w:rsid w:val="6ABE6D4A"/>
    <w:rsid w:val="6B0A032C"/>
    <w:rsid w:val="6B221F70"/>
    <w:rsid w:val="6B273CA9"/>
    <w:rsid w:val="6B4008DB"/>
    <w:rsid w:val="6B4D6FB4"/>
    <w:rsid w:val="6B531462"/>
    <w:rsid w:val="6B682826"/>
    <w:rsid w:val="6B867AE1"/>
    <w:rsid w:val="6BAB44C8"/>
    <w:rsid w:val="6BB1672B"/>
    <w:rsid w:val="6BC3504B"/>
    <w:rsid w:val="6BF91EC4"/>
    <w:rsid w:val="6C1950FF"/>
    <w:rsid w:val="6C20558F"/>
    <w:rsid w:val="6C2F5940"/>
    <w:rsid w:val="6C34412C"/>
    <w:rsid w:val="6C5F3CA6"/>
    <w:rsid w:val="6C697356"/>
    <w:rsid w:val="6C875CB5"/>
    <w:rsid w:val="6C9013B3"/>
    <w:rsid w:val="6CD362D7"/>
    <w:rsid w:val="6D035420"/>
    <w:rsid w:val="6D510F2F"/>
    <w:rsid w:val="6D5F3A64"/>
    <w:rsid w:val="6D6D0877"/>
    <w:rsid w:val="6DC70081"/>
    <w:rsid w:val="6DE90B45"/>
    <w:rsid w:val="6DFBC5B3"/>
    <w:rsid w:val="6E071417"/>
    <w:rsid w:val="6E326006"/>
    <w:rsid w:val="6E82366F"/>
    <w:rsid w:val="6E8334A3"/>
    <w:rsid w:val="6E9C41E0"/>
    <w:rsid w:val="6E9C74ED"/>
    <w:rsid w:val="6ECE27BA"/>
    <w:rsid w:val="6EFF2BFE"/>
    <w:rsid w:val="6F055931"/>
    <w:rsid w:val="6F114EF6"/>
    <w:rsid w:val="6F53446B"/>
    <w:rsid w:val="6F5A4210"/>
    <w:rsid w:val="6F75478E"/>
    <w:rsid w:val="6F895FB2"/>
    <w:rsid w:val="6FA468BA"/>
    <w:rsid w:val="6FAB3377"/>
    <w:rsid w:val="6FCC06C7"/>
    <w:rsid w:val="6FCD682F"/>
    <w:rsid w:val="6FCF7432"/>
    <w:rsid w:val="6FE939E0"/>
    <w:rsid w:val="6FEA0DFA"/>
    <w:rsid w:val="6FFB85E0"/>
    <w:rsid w:val="706A7177"/>
    <w:rsid w:val="709E0DDB"/>
    <w:rsid w:val="70A42908"/>
    <w:rsid w:val="70A57BA3"/>
    <w:rsid w:val="70D43B4C"/>
    <w:rsid w:val="70EC20C7"/>
    <w:rsid w:val="70F345F8"/>
    <w:rsid w:val="70F52624"/>
    <w:rsid w:val="712C46D9"/>
    <w:rsid w:val="714722DC"/>
    <w:rsid w:val="71537188"/>
    <w:rsid w:val="715D0B65"/>
    <w:rsid w:val="71654FF4"/>
    <w:rsid w:val="716629DA"/>
    <w:rsid w:val="71692CA9"/>
    <w:rsid w:val="71730D49"/>
    <w:rsid w:val="71AB4D47"/>
    <w:rsid w:val="71E923F4"/>
    <w:rsid w:val="7202479D"/>
    <w:rsid w:val="72236013"/>
    <w:rsid w:val="72363868"/>
    <w:rsid w:val="726101EA"/>
    <w:rsid w:val="726D248E"/>
    <w:rsid w:val="72783DCD"/>
    <w:rsid w:val="728C2BF0"/>
    <w:rsid w:val="72B87E8B"/>
    <w:rsid w:val="72D120BA"/>
    <w:rsid w:val="72D276DF"/>
    <w:rsid w:val="731E158E"/>
    <w:rsid w:val="734667EB"/>
    <w:rsid w:val="742324DB"/>
    <w:rsid w:val="7426150B"/>
    <w:rsid w:val="744766C4"/>
    <w:rsid w:val="748E2D2D"/>
    <w:rsid w:val="74924809"/>
    <w:rsid w:val="74CF6993"/>
    <w:rsid w:val="75092E76"/>
    <w:rsid w:val="753516CB"/>
    <w:rsid w:val="75374C37"/>
    <w:rsid w:val="7556368F"/>
    <w:rsid w:val="75676903"/>
    <w:rsid w:val="75691945"/>
    <w:rsid w:val="75AC62C6"/>
    <w:rsid w:val="75B22A1A"/>
    <w:rsid w:val="75BE3004"/>
    <w:rsid w:val="75EA7C8A"/>
    <w:rsid w:val="76085DD4"/>
    <w:rsid w:val="760E348E"/>
    <w:rsid w:val="760F6B04"/>
    <w:rsid w:val="76815405"/>
    <w:rsid w:val="768E7B82"/>
    <w:rsid w:val="76D74D2B"/>
    <w:rsid w:val="76E5607B"/>
    <w:rsid w:val="77380CA8"/>
    <w:rsid w:val="77E5736C"/>
    <w:rsid w:val="77EF1DED"/>
    <w:rsid w:val="77FA121B"/>
    <w:rsid w:val="784F420B"/>
    <w:rsid w:val="78566A72"/>
    <w:rsid w:val="7869107C"/>
    <w:rsid w:val="7879209D"/>
    <w:rsid w:val="78866EAB"/>
    <w:rsid w:val="788E2D13"/>
    <w:rsid w:val="789B2461"/>
    <w:rsid w:val="7908612C"/>
    <w:rsid w:val="796645D5"/>
    <w:rsid w:val="797C3D9D"/>
    <w:rsid w:val="79BC2823"/>
    <w:rsid w:val="79BD61BB"/>
    <w:rsid w:val="79CB6C85"/>
    <w:rsid w:val="79E311CB"/>
    <w:rsid w:val="79F4337C"/>
    <w:rsid w:val="79F503F9"/>
    <w:rsid w:val="7A164076"/>
    <w:rsid w:val="7A197C2B"/>
    <w:rsid w:val="7AB47524"/>
    <w:rsid w:val="7AB94A6E"/>
    <w:rsid w:val="7ADE22DC"/>
    <w:rsid w:val="7AEC5514"/>
    <w:rsid w:val="7AFE01AD"/>
    <w:rsid w:val="7B5E8DA7"/>
    <w:rsid w:val="7B875D8F"/>
    <w:rsid w:val="7B8E1711"/>
    <w:rsid w:val="7B9F63FE"/>
    <w:rsid w:val="7BA34456"/>
    <w:rsid w:val="7BB4786B"/>
    <w:rsid w:val="7BD244A8"/>
    <w:rsid w:val="7BF51348"/>
    <w:rsid w:val="7BF551FD"/>
    <w:rsid w:val="7C1508DF"/>
    <w:rsid w:val="7C1FA062"/>
    <w:rsid w:val="7C506DFC"/>
    <w:rsid w:val="7C5808AB"/>
    <w:rsid w:val="7C6713F1"/>
    <w:rsid w:val="7CB72F89"/>
    <w:rsid w:val="7CC457D0"/>
    <w:rsid w:val="7CDE5B83"/>
    <w:rsid w:val="7CEA7748"/>
    <w:rsid w:val="7CF35C79"/>
    <w:rsid w:val="7D0924A9"/>
    <w:rsid w:val="7D31246A"/>
    <w:rsid w:val="7D396535"/>
    <w:rsid w:val="7D4C4846"/>
    <w:rsid w:val="7D4E24EE"/>
    <w:rsid w:val="7D6876FE"/>
    <w:rsid w:val="7D6A6880"/>
    <w:rsid w:val="7DB008BF"/>
    <w:rsid w:val="7E517B74"/>
    <w:rsid w:val="7E534872"/>
    <w:rsid w:val="7E7A1309"/>
    <w:rsid w:val="7E803C59"/>
    <w:rsid w:val="7E916828"/>
    <w:rsid w:val="7EBA5A8F"/>
    <w:rsid w:val="7EC200C9"/>
    <w:rsid w:val="7ED15A38"/>
    <w:rsid w:val="7EED51BC"/>
    <w:rsid w:val="7EEEFABB"/>
    <w:rsid w:val="7F06361E"/>
    <w:rsid w:val="7F201F9A"/>
    <w:rsid w:val="7F472B75"/>
    <w:rsid w:val="7F4D5D02"/>
    <w:rsid w:val="7F5247AD"/>
    <w:rsid w:val="7F652CC9"/>
    <w:rsid w:val="7F8F791E"/>
    <w:rsid w:val="7FA36220"/>
    <w:rsid w:val="7FC27DFD"/>
    <w:rsid w:val="7FC324FA"/>
    <w:rsid w:val="7FC7650A"/>
    <w:rsid w:val="7FDA368B"/>
    <w:rsid w:val="7FDE7E2F"/>
    <w:rsid w:val="7FEEF0EC"/>
    <w:rsid w:val="7FF5350D"/>
    <w:rsid w:val="7FFA0E83"/>
    <w:rsid w:val="8BF72B1D"/>
    <w:rsid w:val="ADFCA0CB"/>
    <w:rsid w:val="BDAB037F"/>
    <w:rsid w:val="CFFCB260"/>
    <w:rsid w:val="EBEB9FC6"/>
    <w:rsid w:val="EF7F7B9A"/>
    <w:rsid w:val="F3C24DD7"/>
    <w:rsid w:val="F3FE739A"/>
    <w:rsid w:val="F9B3A0FE"/>
    <w:rsid w:val="FE1FBBDE"/>
    <w:rsid w:val="FEABE25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99" w:semiHidden="0" w:name="index 6"/>
    <w:lsdException w:qFormat="1"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qFormat="1" w:uiPriority="39"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iPriority="99"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iPriority="99"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outlineLvl w:val="0"/>
    </w:pPr>
    <w:rPr>
      <w:rFonts w:ascii="仿宋_GB2312"/>
      <w:sz w:val="32"/>
    </w:rPr>
  </w:style>
  <w:style w:type="paragraph" w:styleId="4">
    <w:name w:val="heading 2"/>
    <w:basedOn w:val="1"/>
    <w:next w:val="1"/>
    <w:qFormat/>
    <w:uiPriority w:val="9"/>
    <w:pPr>
      <w:keepNext/>
      <w:keepLines/>
      <w:spacing w:before="260" w:after="260" w:line="413" w:lineRule="auto"/>
      <w:outlineLvl w:val="1"/>
    </w:pPr>
    <w:rPr>
      <w:rFonts w:ascii="Arial" w:hAnsi="Arial" w:eastAsia="黑体" w:cs="宋体"/>
      <w:b/>
      <w:sz w:val="32"/>
      <w:szCs w:val="24"/>
    </w:rPr>
  </w:style>
  <w:style w:type="paragraph" w:styleId="2">
    <w:name w:val="heading 3"/>
    <w:basedOn w:val="1"/>
    <w:next w:val="1"/>
    <w:qFormat/>
    <w:uiPriority w:val="0"/>
    <w:pPr>
      <w:keepNext/>
      <w:keepLines/>
      <w:spacing w:before="260" w:after="260" w:line="415" w:lineRule="auto"/>
      <w:outlineLvl w:val="2"/>
    </w:pPr>
    <w:rPr>
      <w:b/>
      <w:bCs/>
      <w:kern w:val="0"/>
      <w:sz w:val="32"/>
      <w:szCs w:val="32"/>
    </w:rPr>
  </w:style>
  <w:style w:type="paragraph" w:styleId="5">
    <w:name w:val="heading 4"/>
    <w:basedOn w:val="1"/>
    <w:next w:val="1"/>
    <w:qFormat/>
    <w:uiPriority w:val="9"/>
    <w:pPr>
      <w:keepNext/>
      <w:keepLines/>
      <w:spacing w:before="280" w:after="290" w:line="376" w:lineRule="auto"/>
      <w:outlineLvl w:val="3"/>
    </w:pPr>
    <w:rPr>
      <w:rFonts w:ascii="Cambria" w:hAnsi="Cambria"/>
      <w:b/>
      <w:bCs/>
      <w:szCs w:val="28"/>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6">
    <w:name w:val="Normal Indent"/>
    <w:basedOn w:val="1"/>
    <w:next w:val="1"/>
    <w:qFormat/>
    <w:uiPriority w:val="0"/>
    <w:pPr>
      <w:widowControl/>
      <w:ind w:firstLine="420"/>
      <w:jc w:val="left"/>
    </w:pPr>
    <w:rPr>
      <w:rFonts w:ascii="Calibri" w:hAnsi="Calibri" w:cs="黑体"/>
      <w:szCs w:val="22"/>
    </w:rPr>
  </w:style>
  <w:style w:type="paragraph" w:styleId="7">
    <w:name w:val="annotation text"/>
    <w:basedOn w:val="1"/>
    <w:qFormat/>
    <w:uiPriority w:val="0"/>
    <w:pPr>
      <w:jc w:val="left"/>
    </w:pPr>
  </w:style>
  <w:style w:type="paragraph" w:styleId="8">
    <w:name w:val="index 6"/>
    <w:basedOn w:val="1"/>
    <w:next w:val="1"/>
    <w:qFormat/>
    <w:uiPriority w:val="99"/>
    <w:pPr>
      <w:ind w:left="2100"/>
    </w:pPr>
  </w:style>
  <w:style w:type="paragraph" w:styleId="9">
    <w:name w:val="Body Text"/>
    <w:basedOn w:val="1"/>
    <w:next w:val="10"/>
    <w:qFormat/>
    <w:uiPriority w:val="0"/>
  </w:style>
  <w:style w:type="paragraph" w:styleId="10">
    <w:name w:val="toc 9"/>
    <w:basedOn w:val="1"/>
    <w:next w:val="1"/>
    <w:unhideWhenUsed/>
    <w:qFormat/>
    <w:uiPriority w:val="39"/>
    <w:pPr>
      <w:ind w:left="1680"/>
      <w:jc w:val="left"/>
    </w:pPr>
    <w:rPr>
      <w:rFonts w:ascii="Calibri" w:hAnsi="Calibri" w:cs="Calibri"/>
      <w:sz w:val="18"/>
      <w:szCs w:val="18"/>
    </w:rPr>
  </w:style>
  <w:style w:type="paragraph" w:styleId="11">
    <w:name w:val="Body Text Indent"/>
    <w:basedOn w:val="1"/>
    <w:next w:val="1"/>
    <w:qFormat/>
    <w:uiPriority w:val="0"/>
    <w:pPr>
      <w:spacing w:line="360" w:lineRule="auto"/>
    </w:pPr>
    <w:rPr>
      <w:rFonts w:ascii="仿宋体" w:eastAsia="仿宋体"/>
      <w:sz w:val="24"/>
    </w:rPr>
  </w:style>
  <w:style w:type="paragraph" w:styleId="12">
    <w:name w:val="Plain Text"/>
    <w:basedOn w:val="1"/>
    <w:next w:val="13"/>
    <w:unhideWhenUsed/>
    <w:qFormat/>
    <w:uiPriority w:val="99"/>
    <w:rPr>
      <w:rFonts w:ascii="宋体" w:hAnsi="Courier New" w:cs="Courier New"/>
      <w:szCs w:val="21"/>
    </w:rPr>
  </w:style>
  <w:style w:type="paragraph" w:styleId="13">
    <w:name w:val="index 7"/>
    <w:basedOn w:val="1"/>
    <w:next w:val="1"/>
    <w:qFormat/>
    <w:uiPriority w:val="0"/>
    <w:pPr>
      <w:adjustRightInd w:val="0"/>
      <w:spacing w:line="312" w:lineRule="atLeast"/>
      <w:ind w:left="1200" w:leftChars="1200"/>
      <w:textAlignment w:val="baseline"/>
    </w:pPr>
    <w:rPr>
      <w:rFonts w:ascii="Calibri" w:hAnsi="Calibri" w:eastAsia="仿宋" w:cs="Times New Roman"/>
      <w:kern w:val="0"/>
      <w:sz w:val="32"/>
      <w:szCs w:val="20"/>
    </w:rPr>
  </w:style>
  <w:style w:type="paragraph" w:styleId="14">
    <w:name w:val="Date"/>
    <w:basedOn w:val="1"/>
    <w:next w:val="1"/>
    <w:qFormat/>
    <w:uiPriority w:val="0"/>
    <w:pPr>
      <w:ind w:left="100" w:leftChars="2500"/>
    </w:pPr>
    <w:rPr>
      <w:rFonts w:ascii="华文仿宋" w:hAnsi="华文仿宋" w:eastAsia="华文仿宋"/>
      <w:sz w:val="24"/>
    </w:rPr>
  </w:style>
  <w:style w:type="paragraph" w:styleId="15">
    <w:name w:val="Body Text Indent 2"/>
    <w:basedOn w:val="1"/>
    <w:qFormat/>
    <w:uiPriority w:val="0"/>
    <w:pPr>
      <w:spacing w:line="360" w:lineRule="auto"/>
      <w:ind w:left="839" w:hanging="839" w:hangingChars="355"/>
    </w:pPr>
    <w:rPr>
      <w:b/>
      <w:sz w:val="24"/>
    </w:rPr>
  </w:style>
  <w:style w:type="paragraph" w:styleId="16">
    <w:name w:val="Balloon Text"/>
    <w:basedOn w:val="1"/>
    <w:link w:val="49"/>
    <w:qFormat/>
    <w:uiPriority w:val="0"/>
    <w:rPr>
      <w:sz w:val="18"/>
      <w:szCs w:val="18"/>
    </w:rPr>
  </w:style>
  <w:style w:type="paragraph" w:styleId="17">
    <w:name w:val="footer"/>
    <w:basedOn w:val="1"/>
    <w:qFormat/>
    <w:uiPriority w:val="0"/>
    <w:pPr>
      <w:tabs>
        <w:tab w:val="center" w:pos="4153"/>
        <w:tab w:val="right" w:pos="8306"/>
      </w:tabs>
      <w:snapToGrid w:val="0"/>
      <w:jc w:val="left"/>
    </w:pPr>
    <w:rPr>
      <w:sz w:val="18"/>
      <w:szCs w:val="18"/>
    </w:rPr>
  </w:style>
  <w:style w:type="paragraph" w:styleId="1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9">
    <w:name w:val="Body Text 2"/>
    <w:basedOn w:val="1"/>
    <w:qFormat/>
    <w:uiPriority w:val="99"/>
    <w:pPr>
      <w:spacing w:after="120" w:line="480" w:lineRule="auto"/>
    </w:pPr>
    <w:rPr>
      <w:rFonts w:ascii="Calibri" w:hAnsi="Calibri"/>
      <w:kern w:val="0"/>
      <w:sz w:val="20"/>
    </w:rPr>
  </w:style>
  <w:style w:type="paragraph" w:styleId="20">
    <w:name w:val="List Continue 2"/>
    <w:basedOn w:val="1"/>
    <w:qFormat/>
    <w:uiPriority w:val="0"/>
    <w:pPr>
      <w:spacing w:after="120"/>
      <w:ind w:left="840" w:leftChars="400"/>
    </w:pPr>
  </w:style>
  <w:style w:type="paragraph" w:styleId="21">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22">
    <w:name w:val="Normal (Web)"/>
    <w:basedOn w:val="1"/>
    <w:qFormat/>
    <w:uiPriority w:val="0"/>
    <w:pPr>
      <w:widowControl/>
      <w:spacing w:beforeAutospacing="1" w:afterAutospacing="1"/>
      <w:jc w:val="left"/>
    </w:pPr>
    <w:rPr>
      <w:rFonts w:ascii="宋体" w:hAnsi="宋体"/>
      <w:color w:val="000000"/>
      <w:kern w:val="0"/>
      <w:sz w:val="18"/>
      <w:szCs w:val="18"/>
    </w:rPr>
  </w:style>
  <w:style w:type="paragraph" w:styleId="23">
    <w:name w:val="Title"/>
    <w:basedOn w:val="1"/>
    <w:next w:val="1"/>
    <w:qFormat/>
    <w:uiPriority w:val="0"/>
    <w:pPr>
      <w:spacing w:before="240" w:after="60"/>
      <w:jc w:val="center"/>
      <w:outlineLvl w:val="0"/>
    </w:pPr>
    <w:rPr>
      <w:rFonts w:ascii="Cambria" w:hAnsi="Cambria"/>
      <w:b/>
      <w:bCs/>
      <w:sz w:val="32"/>
      <w:szCs w:val="32"/>
    </w:rPr>
  </w:style>
  <w:style w:type="paragraph" w:styleId="24">
    <w:name w:val="Body Text First Indent"/>
    <w:basedOn w:val="9"/>
    <w:next w:val="1"/>
    <w:qFormat/>
    <w:uiPriority w:val="0"/>
    <w:pPr>
      <w:ind w:firstLine="420" w:firstLineChars="100"/>
    </w:pPr>
    <w:rPr>
      <w:szCs w:val="21"/>
    </w:rPr>
  </w:style>
  <w:style w:type="paragraph" w:styleId="25">
    <w:name w:val="Body Text First Indent 2"/>
    <w:basedOn w:val="11"/>
    <w:qFormat/>
    <w:uiPriority w:val="0"/>
    <w:pPr>
      <w:ind w:firstLine="420" w:firstLineChars="200"/>
    </w:pPr>
  </w:style>
  <w:style w:type="table" w:styleId="27">
    <w:name w:val="Table Grid"/>
    <w:basedOn w:val="26"/>
    <w:unhideWhenUsed/>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9">
    <w:name w:val="Strong"/>
    <w:basedOn w:val="28"/>
    <w:qFormat/>
    <w:uiPriority w:val="0"/>
    <w:rPr>
      <w:b/>
    </w:rPr>
  </w:style>
  <w:style w:type="character" w:styleId="30">
    <w:name w:val="page number"/>
    <w:basedOn w:val="28"/>
    <w:qFormat/>
    <w:uiPriority w:val="0"/>
  </w:style>
  <w:style w:type="character" w:styleId="31">
    <w:name w:val="FollowedHyperlink"/>
    <w:basedOn w:val="28"/>
    <w:qFormat/>
    <w:uiPriority w:val="0"/>
    <w:rPr>
      <w:color w:val="2687D0"/>
      <w:u w:val="single"/>
    </w:rPr>
  </w:style>
  <w:style w:type="character" w:styleId="32">
    <w:name w:val="HTML Definition"/>
    <w:basedOn w:val="28"/>
    <w:qFormat/>
    <w:uiPriority w:val="0"/>
    <w:rPr>
      <w:i/>
    </w:rPr>
  </w:style>
  <w:style w:type="character" w:styleId="33">
    <w:name w:val="Hyperlink"/>
    <w:basedOn w:val="28"/>
    <w:semiHidden/>
    <w:unhideWhenUsed/>
    <w:qFormat/>
    <w:uiPriority w:val="99"/>
    <w:rPr>
      <w:color w:val="0000FF"/>
      <w:u w:val="single"/>
    </w:rPr>
  </w:style>
  <w:style w:type="character" w:styleId="34">
    <w:name w:val="HTML Code"/>
    <w:basedOn w:val="28"/>
    <w:qFormat/>
    <w:uiPriority w:val="0"/>
    <w:rPr>
      <w:rFonts w:ascii="Consolas" w:hAnsi="Consolas" w:eastAsia="Consolas" w:cs="Consolas"/>
      <w:sz w:val="21"/>
      <w:szCs w:val="21"/>
    </w:rPr>
  </w:style>
  <w:style w:type="character" w:styleId="35">
    <w:name w:val="HTML Keyboard"/>
    <w:basedOn w:val="28"/>
    <w:qFormat/>
    <w:uiPriority w:val="0"/>
    <w:rPr>
      <w:rFonts w:hint="default" w:ascii="Consolas" w:hAnsi="Consolas" w:eastAsia="Consolas" w:cs="Consolas"/>
      <w:sz w:val="21"/>
      <w:szCs w:val="21"/>
    </w:rPr>
  </w:style>
  <w:style w:type="character" w:styleId="36">
    <w:name w:val="HTML Sample"/>
    <w:basedOn w:val="28"/>
    <w:qFormat/>
    <w:uiPriority w:val="0"/>
    <w:rPr>
      <w:rFonts w:hint="default" w:ascii="Consolas" w:hAnsi="Consolas" w:eastAsia="Consolas" w:cs="Consolas"/>
      <w:sz w:val="21"/>
      <w:szCs w:val="21"/>
    </w:rPr>
  </w:style>
  <w:style w:type="paragraph" w:customStyle="1" w:styleId="37">
    <w:name w:val="表格文字"/>
    <w:basedOn w:val="1"/>
    <w:next w:val="9"/>
    <w:qFormat/>
    <w:uiPriority w:val="0"/>
    <w:pPr>
      <w:jc w:val="left"/>
    </w:pPr>
    <w:rPr>
      <w:bCs/>
      <w:spacing w:val="10"/>
      <w:sz w:val="24"/>
    </w:rPr>
  </w:style>
  <w:style w:type="paragraph" w:customStyle="1" w:styleId="38">
    <w:name w:val="赛德正文"/>
    <w:basedOn w:val="1"/>
    <w:qFormat/>
    <w:uiPriority w:val="0"/>
    <w:pPr>
      <w:spacing w:line="360" w:lineRule="auto"/>
      <w:ind w:firstLine="200" w:firstLineChars="200"/>
    </w:pPr>
    <w:rPr>
      <w:sz w:val="24"/>
    </w:rPr>
  </w:style>
  <w:style w:type="paragraph" w:customStyle="1" w:styleId="39">
    <w:name w:val="Fließtext"/>
    <w:basedOn w:val="1"/>
    <w:qFormat/>
    <w:uiPriority w:val="0"/>
    <w:pPr>
      <w:widowControl w:val="0"/>
      <w:overflowPunct w:val="0"/>
      <w:autoSpaceDE w:val="0"/>
      <w:autoSpaceDN w:val="0"/>
      <w:adjustRightInd w:val="0"/>
      <w:spacing w:line="240" w:lineRule="auto"/>
      <w:jc w:val="both"/>
      <w:textAlignment w:val="baseline"/>
    </w:pPr>
    <w:rPr>
      <w:kern w:val="28"/>
      <w:szCs w:val="20"/>
    </w:rPr>
  </w:style>
  <w:style w:type="paragraph" w:customStyle="1" w:styleId="40">
    <w:name w:val="段"/>
    <w:next w:val="1"/>
    <w:qFormat/>
    <w:uiPriority w:val="0"/>
    <w:pPr>
      <w:autoSpaceDE w:val="0"/>
      <w:autoSpaceDN w:val="0"/>
      <w:adjustRightInd w:val="0"/>
      <w:snapToGrid w:val="0"/>
      <w:spacing w:line="360" w:lineRule="auto"/>
      <w:ind w:firstLine="200" w:firstLineChars="200"/>
      <w:jc w:val="both"/>
    </w:pPr>
    <w:rPr>
      <w:rFonts w:ascii="宋体" w:hAnsi="Calibri" w:eastAsia="宋体" w:cs="Times New Roman"/>
      <w:sz w:val="24"/>
      <w:szCs w:val="22"/>
      <w:lang w:val="en-US" w:eastAsia="zh-CN" w:bidi="ar-SA"/>
    </w:rPr>
  </w:style>
  <w:style w:type="paragraph" w:customStyle="1" w:styleId="41">
    <w:name w:val="_Style 1"/>
    <w:qFormat/>
    <w:uiPriority w:val="0"/>
    <w:pPr>
      <w:widowControl w:val="0"/>
      <w:jc w:val="both"/>
    </w:pPr>
    <w:rPr>
      <w:rFonts w:ascii="Calibri" w:hAnsi="Calibri" w:eastAsia="宋体" w:cs="Times New Roman"/>
      <w:kern w:val="2"/>
      <w:sz w:val="21"/>
      <w:szCs w:val="22"/>
      <w:lang w:val="en-US" w:eastAsia="zh-CN" w:bidi="ar-SA"/>
    </w:rPr>
  </w:style>
  <w:style w:type="paragraph" w:customStyle="1" w:styleId="42">
    <w:name w:val="默认段落字体 Para Char"/>
    <w:basedOn w:val="1"/>
    <w:qFormat/>
    <w:uiPriority w:val="0"/>
    <w:pPr>
      <w:adjustRightInd w:val="0"/>
      <w:spacing w:line="360" w:lineRule="auto"/>
    </w:pPr>
  </w:style>
  <w:style w:type="paragraph" w:customStyle="1" w:styleId="43">
    <w:name w:val="WPSOffice手动目录 1"/>
    <w:qFormat/>
    <w:uiPriority w:val="0"/>
    <w:rPr>
      <w:rFonts w:ascii="Times New Roman" w:hAnsi="Times New Roman" w:eastAsia="宋体" w:cs="Times New Roman"/>
      <w:lang w:val="en-US" w:eastAsia="zh-CN" w:bidi="ar-SA"/>
    </w:rPr>
  </w:style>
  <w:style w:type="paragraph" w:customStyle="1" w:styleId="44">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45">
    <w:name w:val="列出段落1"/>
    <w:basedOn w:val="1"/>
    <w:qFormat/>
    <w:uiPriority w:val="34"/>
    <w:pPr>
      <w:ind w:firstLine="420" w:firstLineChars="200"/>
    </w:pPr>
  </w:style>
  <w:style w:type="character" w:customStyle="1" w:styleId="46">
    <w:name w:val="font11"/>
    <w:basedOn w:val="28"/>
    <w:qFormat/>
    <w:uiPriority w:val="0"/>
    <w:rPr>
      <w:rFonts w:hint="default" w:ascii="Times New Roman" w:hAnsi="Times New Roman" w:cs="Times New Roman"/>
      <w:color w:val="000000"/>
      <w:sz w:val="24"/>
      <w:szCs w:val="24"/>
      <w:u w:val="none"/>
    </w:rPr>
  </w:style>
  <w:style w:type="character" w:customStyle="1" w:styleId="47">
    <w:name w:val="font31"/>
    <w:basedOn w:val="28"/>
    <w:qFormat/>
    <w:uiPriority w:val="0"/>
    <w:rPr>
      <w:rFonts w:hint="eastAsia" w:ascii="宋体" w:hAnsi="宋体" w:eastAsia="宋体" w:cs="宋体"/>
      <w:color w:val="000000"/>
      <w:sz w:val="24"/>
      <w:szCs w:val="24"/>
      <w:u w:val="none"/>
    </w:rPr>
  </w:style>
  <w:style w:type="paragraph" w:customStyle="1" w:styleId="48">
    <w:name w:val="WPS Plain"/>
    <w:qFormat/>
    <w:uiPriority w:val="0"/>
    <w:rPr>
      <w:rFonts w:ascii="Times New Roman" w:hAnsi="Times New Roman" w:eastAsia="宋体" w:cs="Times New Roman"/>
      <w:lang w:val="en-US" w:eastAsia="zh-CN" w:bidi="ar-SA"/>
    </w:rPr>
  </w:style>
  <w:style w:type="character" w:customStyle="1" w:styleId="49">
    <w:name w:val="批注框文本 Char"/>
    <w:basedOn w:val="28"/>
    <w:link w:val="16"/>
    <w:qFormat/>
    <w:uiPriority w:val="0"/>
    <w:rPr>
      <w:kern w:val="2"/>
      <w:sz w:val="18"/>
      <w:szCs w:val="18"/>
    </w:rPr>
  </w:style>
  <w:style w:type="paragraph" w:customStyle="1" w:styleId="50">
    <w:name w:val="正文2"/>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character" w:customStyle="1" w:styleId="51">
    <w:name w:val="apple-converted-space"/>
    <w:basedOn w:val="28"/>
    <w:qFormat/>
    <w:uiPriority w:val="0"/>
  </w:style>
  <w:style w:type="paragraph" w:customStyle="1" w:styleId="52">
    <w:name w:val="Table Paragraph"/>
    <w:basedOn w:val="1"/>
    <w:qFormat/>
    <w:uiPriority w:val="1"/>
    <w:rPr>
      <w:rFonts w:ascii="宋体" w:hAnsi="宋体" w:cs="宋体"/>
      <w:lang w:val="zh-CN" w:bidi="zh-CN"/>
    </w:rPr>
  </w:style>
  <w:style w:type="paragraph" w:customStyle="1" w:styleId="53">
    <w:name w:val="采购二级"/>
    <w:qFormat/>
    <w:uiPriority w:val="0"/>
    <w:pPr>
      <w:widowControl w:val="0"/>
      <w:spacing w:line="560" w:lineRule="exact"/>
      <w:ind w:firstLine="200" w:firstLineChars="200"/>
      <w:jc w:val="both"/>
      <w:outlineLvl w:val="1"/>
    </w:pPr>
    <w:rPr>
      <w:rFonts w:ascii="仿宋" w:hAnsi="仿宋" w:eastAsia="仿宋" w:cs="Times New Roman"/>
      <w:b/>
      <w:kern w:val="2"/>
      <w:sz w:val="28"/>
      <w:szCs w:val="32"/>
      <w:lang w:val="en-US" w:eastAsia="zh-CN" w:bidi="ar-SA"/>
    </w:rPr>
  </w:style>
  <w:style w:type="paragraph" w:customStyle="1" w:styleId="54">
    <w:name w:val="采购正文"/>
    <w:qFormat/>
    <w:uiPriority w:val="0"/>
    <w:pPr>
      <w:widowControl w:val="0"/>
      <w:snapToGrid w:val="0"/>
      <w:spacing w:line="560" w:lineRule="exact"/>
      <w:ind w:firstLine="200" w:firstLineChars="200"/>
      <w:jc w:val="both"/>
    </w:pPr>
    <w:rPr>
      <w:rFonts w:ascii="仿宋" w:hAnsi="仿宋" w:eastAsia="仿宋" w:cs="Times New Roman"/>
      <w:kern w:val="2"/>
      <w:sz w:val="24"/>
      <w:szCs w:val="24"/>
      <w:lang w:val="en-US" w:eastAsia="zh-CN" w:bidi="ar-SA"/>
    </w:rPr>
  </w:style>
  <w:style w:type="character" w:customStyle="1" w:styleId="55">
    <w:name w:val="明显参考1"/>
    <w:basedOn w:val="28"/>
    <w:qFormat/>
    <w:uiPriority w:val="32"/>
    <w:rPr>
      <w:b/>
      <w:bCs/>
      <w:smallCaps/>
      <w:color w:val="C0504D"/>
      <w:spacing w:val="5"/>
      <w:u w:val="single"/>
    </w:rPr>
  </w:style>
  <w:style w:type="paragraph" w:styleId="56">
    <w:name w:val="List Paragraph"/>
    <w:basedOn w:val="1"/>
    <w:qFormat/>
    <w:uiPriority w:val="34"/>
    <w:pPr>
      <w:ind w:firstLine="420" w:firstLineChars="200"/>
    </w:pPr>
    <w:rPr>
      <w:rFonts w:ascii="Calibri" w:hAnsi="Calibri"/>
      <w:szCs w:val="22"/>
    </w:rPr>
  </w:style>
  <w:style w:type="character" w:customStyle="1" w:styleId="57">
    <w:name w:val="明显参考11"/>
    <w:basedOn w:val="28"/>
    <w:qFormat/>
    <w:uiPriority w:val="32"/>
    <w:rPr>
      <w:b/>
      <w:bCs/>
      <w:smallCaps/>
      <w:color w:val="C0504D"/>
      <w:spacing w:val="5"/>
      <w:u w:val="single"/>
    </w:rPr>
  </w:style>
  <w:style w:type="character" w:customStyle="1" w:styleId="58">
    <w:name w:val="cm-header"/>
    <w:basedOn w:val="28"/>
    <w:qFormat/>
    <w:uiPriority w:val="0"/>
    <w:rPr>
      <w:b/>
    </w:rPr>
  </w:style>
  <w:style w:type="character" w:customStyle="1" w:styleId="59">
    <w:name w:val="cm-header1"/>
    <w:basedOn w:val="28"/>
    <w:qFormat/>
    <w:uiPriority w:val="0"/>
    <w:rPr>
      <w:color w:val="AA00AA"/>
    </w:rPr>
  </w:style>
  <w:style w:type="character" w:customStyle="1" w:styleId="60">
    <w:name w:val="cm-em"/>
    <w:basedOn w:val="28"/>
    <w:qFormat/>
    <w:uiPriority w:val="0"/>
    <w:rPr>
      <w:i/>
    </w:rPr>
  </w:style>
  <w:style w:type="character" w:customStyle="1" w:styleId="61">
    <w:name w:val="search"/>
    <w:basedOn w:val="28"/>
    <w:qFormat/>
    <w:uiPriority w:val="0"/>
  </w:style>
  <w:style w:type="character" w:customStyle="1" w:styleId="62">
    <w:name w:val="search1"/>
    <w:basedOn w:val="28"/>
    <w:qFormat/>
    <w:uiPriority w:val="0"/>
  </w:style>
  <w:style w:type="character" w:customStyle="1" w:styleId="63">
    <w:name w:val="cm-string"/>
    <w:basedOn w:val="28"/>
    <w:qFormat/>
    <w:uiPriority w:val="0"/>
    <w:rPr>
      <w:color w:val="AA1111"/>
    </w:rPr>
  </w:style>
  <w:style w:type="character" w:customStyle="1" w:styleId="64">
    <w:name w:val="last-child"/>
    <w:basedOn w:val="28"/>
    <w:qFormat/>
    <w:uiPriority w:val="0"/>
  </w:style>
  <w:style w:type="character" w:customStyle="1" w:styleId="65">
    <w:name w:val="cm-error"/>
    <w:basedOn w:val="28"/>
    <w:qFormat/>
    <w:uiPriority w:val="0"/>
    <w:rPr>
      <w:color w:val="FF0000"/>
    </w:rPr>
  </w:style>
  <w:style w:type="character" w:customStyle="1" w:styleId="66">
    <w:name w:val="codemirror-matchingbracket"/>
    <w:basedOn w:val="28"/>
    <w:qFormat/>
    <w:uiPriority w:val="0"/>
    <w:rPr>
      <w:color w:val="00FF00"/>
    </w:rPr>
  </w:style>
  <w:style w:type="character" w:customStyle="1" w:styleId="67">
    <w:name w:val="caret4"/>
    <w:basedOn w:val="28"/>
    <w:qFormat/>
    <w:uiPriority w:val="0"/>
  </w:style>
  <w:style w:type="character" w:customStyle="1" w:styleId="68">
    <w:name w:val="codemirror-nonmatchingbracket"/>
    <w:basedOn w:val="28"/>
    <w:qFormat/>
    <w:uiPriority w:val="0"/>
    <w:rPr>
      <w:color w:val="FF2222"/>
    </w:rPr>
  </w:style>
  <w:style w:type="character" w:customStyle="1" w:styleId="69">
    <w:name w:val="cm-link"/>
    <w:basedOn w:val="28"/>
    <w:qFormat/>
    <w:uiPriority w:val="0"/>
    <w:rPr>
      <w:color w:val="0000CC"/>
    </w:rPr>
  </w:style>
  <w:style w:type="character" w:customStyle="1" w:styleId="70">
    <w:name w:val="current"/>
    <w:basedOn w:val="28"/>
    <w:qFormat/>
    <w:uiPriority w:val="0"/>
    <w:rPr>
      <w:color w:val="FFFFFF"/>
      <w:bdr w:val="single" w:color="197AFF" w:sz="6" w:space="0"/>
      <w:shd w:val="clear" w:color="auto" w:fill="197AFF"/>
    </w:rPr>
  </w:style>
  <w:style w:type="character" w:customStyle="1" w:styleId="71">
    <w:name w:val="current1"/>
    <w:basedOn w:val="28"/>
    <w:qFormat/>
    <w:uiPriority w:val="0"/>
    <w:rPr>
      <w:color w:val="FFFFFF"/>
      <w:bdr w:val="single" w:color="197AFF" w:sz="6" w:space="0"/>
      <w:shd w:val="clear" w:color="auto" w:fill="197AFF"/>
    </w:rPr>
  </w:style>
  <w:style w:type="character" w:customStyle="1" w:styleId="72">
    <w:name w:val="current2"/>
    <w:basedOn w:val="28"/>
    <w:qFormat/>
    <w:uiPriority w:val="0"/>
    <w:rPr>
      <w:color w:val="197AFF"/>
      <w:shd w:val="clear" w:color="auto" w:fill="EBECF0"/>
    </w:rPr>
  </w:style>
  <w:style w:type="character" w:customStyle="1" w:styleId="73">
    <w:name w:val="cm-strong"/>
    <w:basedOn w:val="28"/>
    <w:qFormat/>
    <w:uiPriority w:val="0"/>
    <w:rPr>
      <w:b/>
    </w:rPr>
  </w:style>
  <w:style w:type="character" w:customStyle="1" w:styleId="74">
    <w:name w:val="icon-zcy86"/>
    <w:basedOn w:val="28"/>
    <w:qFormat/>
    <w:uiPriority w:val="0"/>
    <w:rPr>
      <w:color w:val="EEEEEE"/>
    </w:rPr>
  </w:style>
  <w:style w:type="character" w:customStyle="1" w:styleId="75">
    <w:name w:val="error"/>
    <w:basedOn w:val="28"/>
    <w:qFormat/>
    <w:uiPriority w:val="0"/>
    <w:rPr>
      <w:color w:val="FF625C"/>
    </w:rPr>
  </w:style>
  <w:style w:type="character" w:customStyle="1" w:styleId="76">
    <w:name w:val="error1"/>
    <w:basedOn w:val="28"/>
    <w:qFormat/>
    <w:uiPriority w:val="0"/>
    <w:rPr>
      <w:color w:val="FF625C"/>
    </w:rPr>
  </w:style>
  <w:style w:type="character" w:customStyle="1" w:styleId="77">
    <w:name w:val="next-item"/>
    <w:basedOn w:val="28"/>
    <w:qFormat/>
    <w:uiPriority w:val="0"/>
    <w:rPr>
      <w:color w:val="333333"/>
      <w:bdr w:val="single" w:color="CCD0D6" w:sz="6" w:space="0"/>
    </w:rPr>
  </w:style>
  <w:style w:type="character" w:customStyle="1" w:styleId="78">
    <w:name w:val="cm-qualifier"/>
    <w:basedOn w:val="28"/>
    <w:qFormat/>
    <w:uiPriority w:val="0"/>
    <w:rPr>
      <w:color w:val="555555"/>
    </w:rPr>
  </w:style>
  <w:style w:type="character" w:customStyle="1" w:styleId="79">
    <w:name w:val="modal-title40"/>
    <w:basedOn w:val="28"/>
    <w:qFormat/>
    <w:uiPriority w:val="0"/>
    <w:rPr>
      <w:b/>
      <w:sz w:val="30"/>
      <w:szCs w:val="30"/>
    </w:rPr>
  </w:style>
  <w:style w:type="character" w:customStyle="1" w:styleId="80">
    <w:name w:val="danger6"/>
    <w:basedOn w:val="28"/>
    <w:qFormat/>
    <w:uiPriority w:val="0"/>
    <w:rPr>
      <w:color w:val="FF2200"/>
    </w:rPr>
  </w:style>
  <w:style w:type="character" w:customStyle="1" w:styleId="81">
    <w:name w:val="danger7"/>
    <w:basedOn w:val="28"/>
    <w:qFormat/>
    <w:uiPriority w:val="0"/>
    <w:rPr>
      <w:color w:val="FF2200"/>
    </w:rPr>
  </w:style>
  <w:style w:type="character" w:customStyle="1" w:styleId="82">
    <w:name w:val="success6"/>
    <w:basedOn w:val="28"/>
    <w:qFormat/>
    <w:uiPriority w:val="0"/>
    <w:rPr>
      <w:color w:val="2DC12D"/>
    </w:rPr>
  </w:style>
  <w:style w:type="character" w:customStyle="1" w:styleId="83">
    <w:name w:val="success7"/>
    <w:basedOn w:val="28"/>
    <w:qFormat/>
    <w:uiPriority w:val="0"/>
    <w:rPr>
      <w:color w:val="2DC12D"/>
    </w:rPr>
  </w:style>
  <w:style w:type="character" w:customStyle="1" w:styleId="84">
    <w:name w:val="cm-comment"/>
    <w:basedOn w:val="28"/>
    <w:qFormat/>
    <w:uiPriority w:val="0"/>
    <w:rPr>
      <w:color w:val="AA5500"/>
    </w:rPr>
  </w:style>
  <w:style w:type="character" w:customStyle="1" w:styleId="85">
    <w:name w:val="cm-variable-2"/>
    <w:basedOn w:val="28"/>
    <w:qFormat/>
    <w:uiPriority w:val="0"/>
    <w:rPr>
      <w:color w:val="0055AA"/>
    </w:rPr>
  </w:style>
  <w:style w:type="character" w:customStyle="1" w:styleId="86">
    <w:name w:val="mark"/>
    <w:basedOn w:val="28"/>
    <w:qFormat/>
    <w:uiPriority w:val="0"/>
    <w:rPr>
      <w:bdr w:val="single" w:color="CCD0D6" w:sz="6" w:space="0"/>
      <w:shd w:val="clear" w:color="auto" w:fill="FFFFFF"/>
    </w:rPr>
  </w:style>
  <w:style w:type="character" w:customStyle="1" w:styleId="87">
    <w:name w:val="mark1"/>
    <w:basedOn w:val="28"/>
    <w:qFormat/>
    <w:uiPriority w:val="0"/>
    <w:rPr>
      <w:bdr w:val="single" w:color="2D88CD" w:sz="6" w:space="0"/>
      <w:shd w:val="clear" w:color="auto" w:fill="2D88CD"/>
    </w:rPr>
  </w:style>
  <w:style w:type="character" w:customStyle="1" w:styleId="88">
    <w:name w:val="parallel4"/>
    <w:basedOn w:val="28"/>
    <w:qFormat/>
    <w:uiPriority w:val="0"/>
  </w:style>
  <w:style w:type="character" w:customStyle="1" w:styleId="89">
    <w:name w:val="name4"/>
    <w:basedOn w:val="28"/>
    <w:qFormat/>
    <w:uiPriority w:val="0"/>
    <w:rPr>
      <w:color w:val="32465A"/>
    </w:rPr>
  </w:style>
  <w:style w:type="character" w:customStyle="1" w:styleId="90">
    <w:name w:val="edui-unclickable"/>
    <w:basedOn w:val="28"/>
    <w:qFormat/>
    <w:uiPriority w:val="0"/>
    <w:rPr>
      <w:color w:val="808080"/>
    </w:rPr>
  </w:style>
  <w:style w:type="character" w:customStyle="1" w:styleId="91">
    <w:name w:val="edui-clickable"/>
    <w:basedOn w:val="28"/>
    <w:qFormat/>
    <w:uiPriority w:val="0"/>
    <w:rPr>
      <w:color w:val="0000FF"/>
      <w:u w:val="single"/>
    </w:rPr>
  </w:style>
  <w:style w:type="character" w:customStyle="1" w:styleId="92">
    <w:name w:val="codemirror-selected"/>
    <w:basedOn w:val="28"/>
    <w:qFormat/>
    <w:uiPriority w:val="0"/>
    <w:rPr>
      <w:shd w:val="clear" w:color="auto" w:fill="D2DCF8"/>
    </w:rPr>
  </w:style>
  <w:style w:type="character" w:customStyle="1" w:styleId="93">
    <w:name w:val="codemirror-selected1"/>
    <w:basedOn w:val="28"/>
    <w:qFormat/>
    <w:uiPriority w:val="0"/>
    <w:rPr>
      <w:shd w:val="clear" w:color="auto" w:fill="D9D9D9"/>
    </w:rPr>
  </w:style>
  <w:style w:type="character" w:customStyle="1" w:styleId="94">
    <w:name w:val="cm-keyword"/>
    <w:basedOn w:val="28"/>
    <w:qFormat/>
    <w:uiPriority w:val="0"/>
    <w:rPr>
      <w:color w:val="770088"/>
    </w:rPr>
  </w:style>
  <w:style w:type="character" w:customStyle="1" w:styleId="95">
    <w:name w:val="cm-atom"/>
    <w:basedOn w:val="28"/>
    <w:qFormat/>
    <w:uiPriority w:val="0"/>
    <w:rPr>
      <w:color w:val="221199"/>
    </w:rPr>
  </w:style>
  <w:style w:type="character" w:customStyle="1" w:styleId="96">
    <w:name w:val="cm-bracket"/>
    <w:basedOn w:val="28"/>
    <w:qFormat/>
    <w:uiPriority w:val="0"/>
    <w:rPr>
      <w:color w:val="CCCC77"/>
    </w:rPr>
  </w:style>
  <w:style w:type="character" w:customStyle="1" w:styleId="97">
    <w:name w:val="cm-number"/>
    <w:basedOn w:val="28"/>
    <w:qFormat/>
    <w:uiPriority w:val="0"/>
    <w:rPr>
      <w:color w:val="116644"/>
    </w:rPr>
  </w:style>
  <w:style w:type="character" w:customStyle="1" w:styleId="98">
    <w:name w:val="cm-def"/>
    <w:basedOn w:val="28"/>
    <w:qFormat/>
    <w:uiPriority w:val="0"/>
    <w:rPr>
      <w:color w:val="0000FF"/>
    </w:rPr>
  </w:style>
  <w:style w:type="character" w:customStyle="1" w:styleId="99">
    <w:name w:val="cm-property"/>
    <w:basedOn w:val="28"/>
    <w:qFormat/>
    <w:uiPriority w:val="0"/>
    <w:rPr>
      <w:color w:val="000000"/>
    </w:rPr>
  </w:style>
  <w:style w:type="character" w:customStyle="1" w:styleId="100">
    <w:name w:val="cm-variable"/>
    <w:basedOn w:val="28"/>
    <w:qFormat/>
    <w:uiPriority w:val="0"/>
    <w:rPr>
      <w:color w:val="000000"/>
    </w:rPr>
  </w:style>
  <w:style w:type="character" w:customStyle="1" w:styleId="101">
    <w:name w:val="cm-tag"/>
    <w:basedOn w:val="28"/>
    <w:qFormat/>
    <w:uiPriority w:val="0"/>
    <w:rPr>
      <w:color w:val="117700"/>
    </w:rPr>
  </w:style>
  <w:style w:type="character" w:customStyle="1" w:styleId="102">
    <w:name w:val="cm-operator"/>
    <w:basedOn w:val="28"/>
    <w:qFormat/>
    <w:uiPriority w:val="0"/>
    <w:rPr>
      <w:color w:val="000000"/>
    </w:rPr>
  </w:style>
  <w:style w:type="character" w:customStyle="1" w:styleId="103">
    <w:name w:val="cm-variable-3"/>
    <w:basedOn w:val="28"/>
    <w:qFormat/>
    <w:uiPriority w:val="0"/>
    <w:rPr>
      <w:color w:val="008855"/>
    </w:rPr>
  </w:style>
  <w:style w:type="character" w:customStyle="1" w:styleId="104">
    <w:name w:val="cm-string-2"/>
    <w:basedOn w:val="28"/>
    <w:qFormat/>
    <w:uiPriority w:val="0"/>
    <w:rPr>
      <w:color w:val="FF5500"/>
    </w:rPr>
  </w:style>
  <w:style w:type="character" w:customStyle="1" w:styleId="105">
    <w:name w:val="cm-meta"/>
    <w:basedOn w:val="28"/>
    <w:qFormat/>
    <w:uiPriority w:val="0"/>
    <w:rPr>
      <w:color w:val="555555"/>
    </w:rPr>
  </w:style>
  <w:style w:type="character" w:customStyle="1" w:styleId="106">
    <w:name w:val="cm-builtin"/>
    <w:basedOn w:val="28"/>
    <w:qFormat/>
    <w:uiPriority w:val="0"/>
    <w:rPr>
      <w:color w:val="3300AA"/>
    </w:rPr>
  </w:style>
  <w:style w:type="character" w:customStyle="1" w:styleId="107">
    <w:name w:val="cm-attribute"/>
    <w:basedOn w:val="28"/>
    <w:qFormat/>
    <w:uiPriority w:val="0"/>
    <w:rPr>
      <w:color w:val="0000CC"/>
    </w:rPr>
  </w:style>
  <w:style w:type="character" w:customStyle="1" w:styleId="108">
    <w:name w:val="cm-quote"/>
    <w:basedOn w:val="28"/>
    <w:qFormat/>
    <w:uiPriority w:val="0"/>
    <w:rPr>
      <w:color w:val="009900"/>
    </w:rPr>
  </w:style>
  <w:style w:type="character" w:customStyle="1" w:styleId="109">
    <w:name w:val="cm-hr"/>
    <w:basedOn w:val="28"/>
    <w:qFormat/>
    <w:uiPriority w:val="0"/>
    <w:rPr>
      <w:color w:val="999999"/>
    </w:rPr>
  </w:style>
  <w:style w:type="character" w:customStyle="1" w:styleId="110">
    <w:name w:val="cm-emstrong"/>
    <w:basedOn w:val="28"/>
    <w:qFormat/>
    <w:uiPriority w:val="0"/>
    <w:rPr>
      <w:b/>
      <w:i/>
    </w:rPr>
  </w:style>
  <w:style w:type="character" w:customStyle="1" w:styleId="111">
    <w:name w:val="success"/>
    <w:basedOn w:val="28"/>
    <w:qFormat/>
    <w:uiPriority w:val="0"/>
    <w:rPr>
      <w:color w:val="2DC12D"/>
    </w:rPr>
  </w:style>
  <w:style w:type="character" w:customStyle="1" w:styleId="112">
    <w:name w:val="success1"/>
    <w:basedOn w:val="28"/>
    <w:qFormat/>
    <w:uiPriority w:val="0"/>
    <w:rPr>
      <w:color w:val="2DC12D"/>
    </w:rPr>
  </w:style>
  <w:style w:type="character" w:customStyle="1" w:styleId="113">
    <w:name w:val="danger"/>
    <w:basedOn w:val="28"/>
    <w:qFormat/>
    <w:uiPriority w:val="0"/>
    <w:rPr>
      <w:color w:val="FF2200"/>
    </w:rPr>
  </w:style>
  <w:style w:type="character" w:customStyle="1" w:styleId="114">
    <w:name w:val="danger1"/>
    <w:basedOn w:val="28"/>
    <w:qFormat/>
    <w:uiPriority w:val="0"/>
    <w:rPr>
      <w:color w:val="FF2200"/>
    </w:rPr>
  </w:style>
  <w:style w:type="paragraph" w:customStyle="1" w:styleId="115">
    <w:name w:val="正文_0"/>
    <w:qFormat/>
    <w:uiPriority w:val="0"/>
    <w:pPr>
      <w:widowControl w:val="0"/>
      <w:jc w:val="both"/>
    </w:pPr>
    <w:rPr>
      <w:rFonts w:asciiTheme="minorHAnsi" w:hAnsiTheme="minorHAnsi" w:eastAsiaTheme="minorEastAsia" w:cstheme="minorBidi"/>
      <w:kern w:val="2"/>
      <w:sz w:val="21"/>
      <w:szCs w:val="24"/>
      <w:lang w:val="en-US" w:eastAsia="zh-CN" w:bidi="ar-SA"/>
    </w:rPr>
  </w:style>
  <w:style w:type="table" w:customStyle="1" w:styleId="116">
    <w:name w:val="网格型11"/>
    <w:basedOn w:val="26"/>
    <w:qFormat/>
    <w:uiPriority w:val="39"/>
    <w:rPr>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17">
    <w:name w:val="表 靠左"/>
    <w:basedOn w:val="118"/>
    <w:qFormat/>
    <w:uiPriority w:val="0"/>
    <w:pPr>
      <w:jc w:val="left"/>
    </w:pPr>
    <w:rPr>
      <w:rFonts w:ascii="等线" w:hAnsi="等线" w:eastAsia="等线"/>
    </w:rPr>
  </w:style>
  <w:style w:type="paragraph" w:customStyle="1" w:styleId="118">
    <w:name w:val="表"/>
    <w:basedOn w:val="1"/>
    <w:next w:val="1"/>
    <w:qFormat/>
    <w:uiPriority w:val="0"/>
    <w:pPr>
      <w:jc w:val="center"/>
    </w:pPr>
    <w:rPr>
      <w:szCs w:val="21"/>
    </w:rPr>
  </w:style>
  <w:style w:type="paragraph" w:customStyle="1" w:styleId="119">
    <w:name w:val="纯文本1"/>
    <w:basedOn w:val="1"/>
    <w:qFormat/>
    <w:uiPriority w:val="0"/>
    <w:rPr>
      <w:rFonts w:ascii="宋体" w:hAnsi="Courier New" w:eastAsia="宋体"/>
      <w:sz w:val="24"/>
    </w:rPr>
  </w:style>
  <w:style w:type="paragraph" w:customStyle="1" w:styleId="120">
    <w:name w:val="文档正文"/>
    <w:basedOn w:val="1"/>
    <w:qFormat/>
    <w:uiPriority w:val="0"/>
    <w:pPr>
      <w:adjustRightInd w:val="0"/>
      <w:spacing w:line="480" w:lineRule="atLeast"/>
      <w:ind w:firstLine="567"/>
      <w:textAlignment w:val="baseline"/>
    </w:pPr>
    <w:rPr>
      <w:rFonts w:ascii="仿宋_GB2312" w:eastAsia="仿宋_GB2312"/>
      <w:kern w:val="0"/>
      <w:sz w:val="28"/>
    </w:rPr>
  </w:style>
  <w:style w:type="paragraph" w:customStyle="1" w:styleId="121">
    <w:name w:val="+正文"/>
    <w:basedOn w:val="1"/>
    <w:qFormat/>
    <w:uiPriority w:val="0"/>
    <w:pPr>
      <w:spacing w:line="360" w:lineRule="auto"/>
      <w:ind w:firstLine="200" w:firstLineChars="200"/>
    </w:pPr>
    <w:rPr>
      <w:sz w:val="24"/>
      <w:szCs w:val="28"/>
    </w:rPr>
  </w:style>
  <w:style w:type="paragraph" w:customStyle="1" w:styleId="122">
    <w:name w:val="正文_2"/>
    <w:qFormat/>
    <w:uiPriority w:val="0"/>
    <w:pPr>
      <w:widowControl w:val="0"/>
      <w:jc w:val="both"/>
    </w:pPr>
    <w:rPr>
      <w:rFonts w:ascii="Times New Roman" w:hAnsi="Times New Roman" w:eastAsia="仿宋_GB2312" w:cs="Times New Roman"/>
      <w:kern w:val="2"/>
      <w:sz w:val="28"/>
      <w:szCs w:val="24"/>
      <w:lang w:val="en-US" w:eastAsia="zh-CN" w:bidi="ar-SA"/>
    </w:rPr>
  </w:style>
  <w:style w:type="paragraph" w:customStyle="1" w:styleId="123">
    <w:name w:val="正文缩进_0"/>
    <w:basedOn w:val="122"/>
    <w:qFormat/>
    <w:uiPriority w:val="0"/>
    <w:pPr>
      <w:ind w:firstLine="420" w:firstLineChars="200"/>
    </w:pPr>
    <w:rPr>
      <w:rFonts w:ascii="Times New Roman" w:hAnsi="Times New Roman"/>
    </w:rPr>
  </w:style>
  <w:style w:type="table" w:customStyle="1" w:styleId="124">
    <w:name w:val="网格表 41"/>
    <w:basedOn w:val="26"/>
    <w:qFormat/>
    <w:uiPriority w:val="49"/>
    <w:tblPr>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CellMar>
        <w:top w:w="0" w:type="dxa"/>
        <w:left w:w="108" w:type="dxa"/>
        <w:bottom w:w="0" w:type="dxa"/>
        <w:right w:w="108" w:type="dxa"/>
      </w:tblCellMar>
    </w:tblPr>
    <w:tblStylePr w:type="firstRow">
      <w:rPr>
        <w:b/>
        <w:bCs/>
        <w:color w:val="FFFFFF" w:themeColor="background1"/>
        <w14:textFill>
          <w14:solidFill>
            <w14:schemeClr w14:val="bg1"/>
          </w14:solidFill>
        </w14:textFill>
      </w:r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insideV w:val="nil"/>
        </w:tcBorders>
        <w:shd w:val="clear" w:color="auto" w:fill="000000" w:themeFill="text1"/>
      </w:tcPr>
    </w:tblStylePr>
    <w:tblStylePr w:type="lastRow">
      <w:rPr>
        <w:b/>
        <w:bCs/>
      </w:rPr>
      <w:tcPr>
        <w:tcBorders>
          <w:top w:val="double" w:color="000000" w:themeColor="text1"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paragraph" w:customStyle="1" w:styleId="125">
    <w:name w:val="Default"/>
    <w:next w:val="13"/>
    <w:qFormat/>
    <w:uiPriority w:val="0"/>
    <w:pPr>
      <w:widowControl w:val="0"/>
      <w:autoSpaceDE w:val="0"/>
      <w:autoSpaceDN w:val="0"/>
      <w:adjustRightInd w:val="0"/>
    </w:pPr>
    <w:rPr>
      <w:rFonts w:ascii="黑体" w:hAnsi="Times New Roman" w:eastAsia="黑体" w:cs="Times New Roman"/>
      <w:lang w:val="en-US" w:eastAsia="zh-CN" w:bidi="ar-SA"/>
    </w:rPr>
  </w:style>
  <w:style w:type="paragraph" w:customStyle="1" w:styleId="126">
    <w:name w:val="Normal_0"/>
    <w:qFormat/>
    <w:uiPriority w:val="0"/>
    <w:rPr>
      <w:rFonts w:ascii="黑体" w:hAnsi="黑体" w:eastAsia="黑体" w:cs="Times New Roman"/>
      <w:b/>
      <w:sz w:val="32"/>
      <w:szCs w:val="24"/>
      <w:lang w:val="en-US" w:eastAsia="zh-CN" w:bidi="ar-SA"/>
    </w:rPr>
  </w:style>
  <w:style w:type="paragraph" w:customStyle="1" w:styleId="127">
    <w:name w:val="Normal_2"/>
    <w:qFormat/>
    <w:uiPriority w:val="0"/>
    <w:rPr>
      <w:rFonts w:ascii="黑体" w:hAnsi="黑体" w:eastAsia="黑体" w:cs="Times New Roman"/>
      <w:b/>
      <w:sz w:val="32"/>
      <w:szCs w:val="24"/>
      <w:lang w:bidi="ar-SA"/>
    </w:rPr>
  </w:style>
  <w:style w:type="paragraph" w:customStyle="1" w:styleId="128">
    <w:name w:val="正文文本缩进_2"/>
    <w:basedOn w:val="129"/>
    <w:qFormat/>
    <w:uiPriority w:val="0"/>
    <w:pPr>
      <w:spacing w:line="500" w:lineRule="exact"/>
      <w:ind w:left="1588" w:leftChars="832" w:firstLine="433" w:firstLineChars="196"/>
    </w:pPr>
    <w:rPr>
      <w:kern w:val="0"/>
      <w:sz w:val="24"/>
    </w:rPr>
  </w:style>
  <w:style w:type="paragraph" w:customStyle="1" w:styleId="129">
    <w:name w:val="正文_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0">
    <w:name w:val="日期_0"/>
    <w:basedOn w:val="131"/>
    <w:next w:val="131"/>
    <w:qFormat/>
    <w:uiPriority w:val="0"/>
    <w:pPr>
      <w:ind w:left="100" w:leftChars="2500"/>
    </w:pPr>
    <w:rPr>
      <w:kern w:val="0"/>
      <w:sz w:val="20"/>
    </w:rPr>
  </w:style>
  <w:style w:type="paragraph" w:customStyle="1" w:styleId="131">
    <w:name w:val="正文_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2">
    <w:name w:val="正文_1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3">
    <w:name w:val="正文文本缩进_3"/>
    <w:basedOn w:val="132"/>
    <w:qFormat/>
    <w:uiPriority w:val="0"/>
    <w:pPr>
      <w:spacing w:line="500" w:lineRule="exact"/>
      <w:ind w:left="1588" w:leftChars="832" w:firstLine="433" w:firstLineChars="196"/>
    </w:pPr>
    <w:rPr>
      <w:kern w:val="0"/>
      <w:sz w:val="24"/>
    </w:rPr>
  </w:style>
  <w:style w:type="paragraph" w:styleId="134">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135">
    <w:name w:val="正文_1_0_0"/>
    <w:qFormat/>
    <w:uiPriority w:val="0"/>
    <w:pPr>
      <w:widowControl w:val="0"/>
      <w:jc w:val="both"/>
    </w:pPr>
    <w:rPr>
      <w:rFonts w:ascii="Calibri" w:hAnsi="Calibri" w:eastAsia="宋体" w:cs="Times New Roman"/>
      <w:kern w:val="2"/>
      <w:sz w:val="21"/>
      <w:szCs w:val="24"/>
      <w:lang w:val="en-US" w:eastAsia="zh-CN" w:bidi="ar-SA"/>
    </w:rPr>
  </w:style>
  <w:style w:type="paragraph" w:customStyle="1" w:styleId="136">
    <w:name w:val="正文_1_0"/>
    <w:basedOn w:val="137"/>
    <w:qFormat/>
    <w:uiPriority w:val="0"/>
    <w:pPr>
      <w:widowControl w:val="0"/>
      <w:jc w:val="both"/>
    </w:pPr>
    <w:rPr>
      <w:kern w:val="2"/>
      <w:sz w:val="21"/>
      <w:szCs w:val="24"/>
      <w:lang w:val="en-US" w:eastAsia="zh-CN" w:bidi="ar-SA"/>
    </w:rPr>
  </w:style>
  <w:style w:type="paragraph" w:customStyle="1" w:styleId="137">
    <w:name w:val="正文_2_0"/>
    <w:basedOn w:val="122"/>
    <w:qFormat/>
    <w:uiPriority w:val="0"/>
    <w:pPr>
      <w:widowControl w:val="0"/>
      <w:jc w:val="both"/>
    </w:pPr>
    <w:rPr>
      <w:rFonts w:ascii="Calibri" w:hAnsi="Calibri"/>
      <w:kern w:val="2"/>
      <w:sz w:val="21"/>
      <w:szCs w:val="22"/>
      <w:lang w:val="en-US" w:eastAsia="zh-CN" w:bidi="ar-SA"/>
    </w:rPr>
  </w:style>
  <w:style w:type="paragraph" w:customStyle="1" w:styleId="138">
    <w:name w:val="Normal_1"/>
    <w:qFormat/>
    <w:uiPriority w:val="0"/>
    <w:rPr>
      <w:rFonts w:ascii="黑体" w:hAnsi="黑体" w:eastAsia="黑体" w:cs="Times New Roman"/>
      <w:b/>
      <w:sz w:val="32"/>
      <w:szCs w:val="24"/>
      <w:lang w:bidi="ar-SA"/>
    </w:rPr>
  </w:style>
  <w:style w:type="paragraph" w:customStyle="1" w:styleId="139">
    <w:name w:val="*正文"/>
    <w:basedOn w:val="1"/>
    <w:qFormat/>
    <w:uiPriority w:val="0"/>
    <w:pPr>
      <w:adjustRightInd/>
      <w:ind w:firstLine="200" w:firstLineChars="200"/>
      <w:textAlignment w:val="auto"/>
    </w:pPr>
    <w:rPr>
      <w:rFonts w:ascii="宋体" w:hAnsi="宋体" w:cs="仿宋_GB2312"/>
      <w:kern w:val="2"/>
      <w:szCs w:val="22"/>
    </w:rPr>
  </w:style>
  <w:style w:type="paragraph" w:customStyle="1" w:styleId="140">
    <w:name w:val="正文_15"/>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微软中国</Company>
  <Pages>70</Pages>
  <Words>29345</Words>
  <Characters>30977</Characters>
  <Lines>194</Lines>
  <Paragraphs>54</Paragraphs>
  <TotalTime>14</TotalTime>
  <ScaleCrop>false</ScaleCrop>
  <LinksUpToDate>false</LinksUpToDate>
  <CharactersWithSpaces>33204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2019-04-24T04:10:00Z</dcterms:created>
  <dc:creator>HapPy</dc:creator>
  <cp:lastModifiedBy>赵萱儿~~</cp:lastModifiedBy>
  <cp:lastPrinted>2019-06-07T11:13:00Z</cp:lastPrinted>
  <dcterms:modified xsi:type="dcterms:W3CDTF">2023-07-20T11:09:39Z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279E1AE6F0AB4939BCB47479DCCD331F</vt:lpwstr>
  </property>
</Properties>
</file>