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2" w:lineRule="auto"/>
        <w:rPr>
          <w:rFonts w:hint="default" w:ascii="Arial" w:eastAsia="宋体"/>
          <w:sz w:val="21"/>
          <w:lang w:val="en-US" w:eastAsia="zh-CN"/>
        </w:rPr>
      </w:pPr>
    </w:p>
    <w:p>
      <w:pPr>
        <w:spacing w:line="292" w:lineRule="auto"/>
        <w:rPr>
          <w:rFonts w:ascii="Arial"/>
          <w:sz w:val="21"/>
        </w:rPr>
      </w:pPr>
    </w:p>
    <w:p>
      <w:pPr>
        <w:spacing w:line="292" w:lineRule="auto"/>
        <w:rPr>
          <w:rFonts w:ascii="Arial"/>
          <w:sz w:val="21"/>
        </w:rPr>
      </w:pPr>
    </w:p>
    <w:p>
      <w:pPr>
        <w:pStyle w:val="3"/>
        <w:spacing w:before="101" w:line="229" w:lineRule="auto"/>
        <w:ind w:firstLine="912" w:firstLineChars="200"/>
        <w:jc w:val="both"/>
        <w:rPr>
          <w:rFonts w:hint="default"/>
          <w:spacing w:val="8"/>
          <w:sz w:val="44"/>
          <w:szCs w:val="44"/>
          <w:lang w:val="en-US" w:eastAsia="zh-CN"/>
          <w14:textOutline w14:w="5793" w14:cap="sq" w14:cmpd="sng">
            <w14:solidFill>
              <w14:srgbClr w14:val="000000"/>
            </w14:solidFill>
            <w14:prstDash w14:val="solid"/>
            <w14:bevel/>
          </w14:textOutline>
        </w:rPr>
      </w:pPr>
      <w:r>
        <w:rPr>
          <w:rFonts w:hint="eastAsia"/>
          <w:spacing w:val="8"/>
          <w:sz w:val="44"/>
          <w:szCs w:val="44"/>
          <w:lang w:eastAsia="zh-CN"/>
          <w14:textOutline w14:w="5793" w14:cap="sq" w14:cmpd="sng">
            <w14:solidFill>
              <w14:srgbClr w14:val="000000"/>
            </w14:solidFill>
            <w14:prstDash w14:val="solid"/>
            <w14:bevel/>
          </w14:textOutline>
        </w:rPr>
        <w:t>克州公安局</w:t>
      </w:r>
      <w:r>
        <w:rPr>
          <w:rFonts w:hint="eastAsia"/>
          <w:spacing w:val="8"/>
          <w:sz w:val="44"/>
          <w:szCs w:val="44"/>
          <w:lang w:val="en-US" w:eastAsia="zh-CN"/>
          <w14:textOutline w14:w="5793" w14:cap="sq" w14:cmpd="sng">
            <w14:solidFill>
              <w14:srgbClr w14:val="000000"/>
            </w14:solidFill>
            <w14:prstDash w14:val="solid"/>
            <w14:bevel/>
          </w14:textOutline>
        </w:rPr>
        <w:t>指纹自动识别系统升级改造项目</w:t>
      </w:r>
    </w:p>
    <w:p>
      <w:pPr>
        <w:pStyle w:val="3"/>
        <w:spacing w:before="101" w:line="229" w:lineRule="auto"/>
        <w:ind w:left="2908"/>
        <w:rPr>
          <w:rFonts w:hint="default" w:eastAsia="仿宋"/>
          <w:lang w:val="en-US" w:eastAsia="zh-CN"/>
        </w:rPr>
      </w:pPr>
      <w:r>
        <w:rPr>
          <w:spacing w:val="8"/>
          <w14:textOutline w14:w="5793" w14:cap="sq" w14:cmpd="sng">
            <w14:solidFill>
              <w14:srgbClr w14:val="000000"/>
            </w14:solidFill>
            <w14:prstDash w14:val="solid"/>
            <w14:bevel/>
          </w14:textOutline>
        </w:rPr>
        <w:t>项目编号：</w:t>
      </w:r>
      <w:r>
        <w:rPr>
          <w:rFonts w:hint="eastAsia"/>
          <w:spacing w:val="8"/>
          <w:lang w:val="en-US" w:eastAsia="zh-CN"/>
          <w14:textOutline w14:w="5793" w14:cap="sq" w14:cmpd="sng">
            <w14:solidFill>
              <w14:srgbClr w14:val="000000"/>
            </w14:solidFill>
            <w14:prstDash w14:val="solid"/>
            <w14:bevel/>
          </w14:textOutline>
        </w:rPr>
        <w:t>KZZB-2023123</w:t>
      </w:r>
    </w:p>
    <w:p>
      <w:pPr>
        <w:pStyle w:val="3"/>
        <w:spacing w:before="247" w:line="761" w:lineRule="exact"/>
        <w:ind w:left="4511"/>
        <w:rPr>
          <w:sz w:val="52"/>
          <w:szCs w:val="52"/>
        </w:rPr>
      </w:pPr>
      <w:r>
        <w:rPr>
          <w:position w:val="16"/>
          <w:sz w:val="52"/>
          <w:szCs w:val="52"/>
          <w14:textOutline w14:w="9461" w14:cap="sq" w14:cmpd="sng">
            <w14:solidFill>
              <w14:srgbClr w14:val="000000"/>
            </w14:solidFill>
            <w14:prstDash w14:val="solid"/>
            <w14:bevel/>
          </w14:textOutline>
        </w:rPr>
        <w:t>竞</w:t>
      </w:r>
    </w:p>
    <w:p>
      <w:pPr>
        <w:pStyle w:val="3"/>
        <w:spacing w:before="1" w:line="223" w:lineRule="auto"/>
        <w:ind w:left="4501"/>
        <w:rPr>
          <w:sz w:val="52"/>
          <w:szCs w:val="52"/>
        </w:rPr>
      </w:pPr>
      <w:r>
        <w:rPr>
          <w:sz w:val="52"/>
          <w:szCs w:val="52"/>
          <w14:textOutline w14:w="9461" w14:cap="sq" w14:cmpd="sng">
            <w14:solidFill>
              <w14:srgbClr w14:val="000000"/>
            </w14:solidFill>
            <w14:prstDash w14:val="solid"/>
            <w14:bevel/>
          </w14:textOutline>
        </w:rPr>
        <w:t>争</w:t>
      </w:r>
    </w:p>
    <w:p>
      <w:pPr>
        <w:pStyle w:val="3"/>
        <w:spacing w:before="127" w:line="221" w:lineRule="auto"/>
        <w:ind w:left="4505"/>
        <w:rPr>
          <w:sz w:val="52"/>
          <w:szCs w:val="52"/>
        </w:rPr>
      </w:pPr>
      <w:r>
        <w:rPr>
          <w:sz w:val="52"/>
          <w:szCs w:val="52"/>
          <w14:textOutline w14:w="9461" w14:cap="sq" w14:cmpd="sng">
            <w14:solidFill>
              <w14:srgbClr w14:val="000000"/>
            </w14:solidFill>
            <w14:prstDash w14:val="solid"/>
            <w14:bevel/>
          </w14:textOutline>
        </w:rPr>
        <w:t>性</w:t>
      </w:r>
    </w:p>
    <w:p>
      <w:pPr>
        <w:pStyle w:val="3"/>
        <w:spacing w:before="139" w:line="228" w:lineRule="auto"/>
        <w:ind w:left="4495"/>
        <w:rPr>
          <w:sz w:val="52"/>
          <w:szCs w:val="52"/>
        </w:rPr>
      </w:pPr>
      <w:r>
        <w:rPr>
          <w:sz w:val="52"/>
          <w:szCs w:val="52"/>
          <w14:textOutline w14:w="9461" w14:cap="sq" w14:cmpd="sng">
            <w14:solidFill>
              <w14:srgbClr w14:val="000000"/>
            </w14:solidFill>
            <w14:prstDash w14:val="solid"/>
            <w14:bevel/>
          </w14:textOutline>
        </w:rPr>
        <w:t>磋</w:t>
      </w:r>
    </w:p>
    <w:p>
      <w:pPr>
        <w:pStyle w:val="3"/>
        <w:spacing w:before="120" w:line="223" w:lineRule="auto"/>
        <w:ind w:left="4515"/>
        <w:rPr>
          <w:sz w:val="52"/>
          <w:szCs w:val="52"/>
        </w:rPr>
      </w:pPr>
      <w:r>
        <w:rPr>
          <w:sz w:val="52"/>
          <w:szCs w:val="52"/>
          <w14:textOutline w14:w="9461" w14:cap="sq" w14:cmpd="sng">
            <w14:solidFill>
              <w14:srgbClr w14:val="000000"/>
            </w14:solidFill>
            <w14:prstDash w14:val="solid"/>
            <w14:bevel/>
          </w14:textOutline>
        </w:rPr>
        <w:t>商</w:t>
      </w:r>
    </w:p>
    <w:p>
      <w:pPr>
        <w:pStyle w:val="3"/>
        <w:spacing w:before="129" w:line="225" w:lineRule="auto"/>
        <w:ind w:left="4497"/>
        <w:rPr>
          <w:sz w:val="52"/>
          <w:szCs w:val="52"/>
        </w:rPr>
      </w:pPr>
      <w:r>
        <w:rPr>
          <w:sz w:val="52"/>
          <w:szCs w:val="52"/>
          <w14:textOutline w14:w="9461" w14:cap="sq" w14:cmpd="sng">
            <w14:solidFill>
              <w14:srgbClr w14:val="000000"/>
            </w14:solidFill>
            <w14:prstDash w14:val="solid"/>
            <w14:bevel/>
          </w14:textOutline>
        </w:rPr>
        <w:t>文</w:t>
      </w:r>
    </w:p>
    <w:p>
      <w:pPr>
        <w:pStyle w:val="3"/>
        <w:spacing w:before="127" w:line="223" w:lineRule="auto"/>
        <w:ind w:left="4497"/>
        <w:rPr>
          <w:sz w:val="52"/>
          <w:szCs w:val="52"/>
        </w:rPr>
      </w:pPr>
      <w:r>
        <w:rPr>
          <w:sz w:val="52"/>
          <w:szCs w:val="52"/>
          <w14:textOutline w14:w="9461" w14:cap="sq" w14:cmpd="sng">
            <w14:solidFill>
              <w14:srgbClr w14:val="000000"/>
            </w14:solidFill>
            <w14:prstDash w14:val="solid"/>
            <w14:bevel/>
          </w14:textOutline>
        </w:rPr>
        <w:t>件</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3"/>
        <w:spacing w:before="101" w:line="226" w:lineRule="auto"/>
        <w:ind w:left="651"/>
        <w:rPr>
          <w:rFonts w:hint="eastAsia" w:eastAsia="仿宋"/>
          <w:lang w:eastAsia="zh-CN"/>
        </w:rPr>
      </w:pPr>
      <w:r>
        <w:rPr>
          <w:spacing w:val="9"/>
          <w14:textOutline w14:w="5793" w14:cap="sq" w14:cmpd="sng">
            <w14:solidFill>
              <w14:srgbClr w14:val="000000"/>
            </w14:solidFill>
            <w14:prstDash w14:val="solid"/>
            <w14:bevel/>
          </w14:textOutline>
        </w:rPr>
        <w:t>采购单位：</w:t>
      </w:r>
      <w:r>
        <w:rPr>
          <w:rFonts w:hint="eastAsia"/>
          <w:spacing w:val="9"/>
          <w:lang w:eastAsia="zh-CN"/>
          <w14:textOutline w14:w="5793" w14:cap="sq" w14:cmpd="sng">
            <w14:solidFill>
              <w14:srgbClr w14:val="000000"/>
            </w14:solidFill>
            <w14:prstDash w14:val="solid"/>
            <w14:bevel/>
          </w14:textOutline>
        </w:rPr>
        <w:t>克孜勒苏柯尔克孜自治州公安局</w:t>
      </w:r>
    </w:p>
    <w:p>
      <w:pPr>
        <w:spacing w:line="317" w:lineRule="auto"/>
        <w:rPr>
          <w:rFonts w:ascii="Arial"/>
          <w:sz w:val="21"/>
        </w:rPr>
      </w:pPr>
    </w:p>
    <w:p>
      <w:pPr>
        <w:pStyle w:val="3"/>
        <w:spacing w:before="102" w:line="229" w:lineRule="auto"/>
        <w:ind w:left="661"/>
        <w:rPr>
          <w:rFonts w:hint="default" w:eastAsia="仿宋"/>
          <w:lang w:val="en-US" w:eastAsia="zh-CN"/>
        </w:rPr>
      </w:pPr>
      <w:r>
        <w:rPr>
          <w:spacing w:val="7"/>
          <w14:textOutline w14:w="5793" w14:cap="sq" w14:cmpd="sng">
            <w14:solidFill>
              <w14:srgbClr w14:val="000000"/>
            </w14:solidFill>
            <w14:prstDash w14:val="solid"/>
            <w14:bevel/>
          </w14:textOutline>
        </w:rPr>
        <w:t>项目联系人：</w:t>
      </w:r>
      <w:r>
        <w:rPr>
          <w:rFonts w:hint="eastAsia"/>
          <w:spacing w:val="7"/>
          <w:lang w:val="en-US" w:eastAsia="zh-CN"/>
          <w14:textOutline w14:w="5793" w14:cap="sq" w14:cmpd="sng">
            <w14:solidFill>
              <w14:srgbClr w14:val="000000"/>
            </w14:solidFill>
            <w14:prstDash w14:val="solid"/>
            <w14:bevel/>
          </w14:textOutline>
        </w:rPr>
        <w:t>赛先生</w:t>
      </w:r>
      <w:r>
        <w:rPr>
          <w:spacing w:val="7"/>
        </w:rPr>
        <w:t xml:space="preserve">          </w:t>
      </w:r>
      <w:r>
        <w:rPr>
          <w:spacing w:val="7"/>
          <w14:textOutline w14:w="5793" w14:cap="sq" w14:cmpd="sng">
            <w14:solidFill>
              <w14:srgbClr w14:val="000000"/>
            </w14:solidFill>
            <w14:prstDash w14:val="solid"/>
            <w14:bevel/>
          </w14:textOutline>
        </w:rPr>
        <w:t>联系电话：</w:t>
      </w:r>
      <w:r>
        <w:rPr>
          <w:rFonts w:hint="eastAsia"/>
          <w:spacing w:val="7"/>
          <w:lang w:val="en-US" w:eastAsia="zh-CN"/>
          <w14:textOutline w14:w="5793" w14:cap="sq" w14:cmpd="sng">
            <w14:solidFill>
              <w14:srgbClr w14:val="000000"/>
            </w14:solidFill>
            <w14:prstDash w14:val="solid"/>
            <w14:bevel/>
          </w14:textOutline>
        </w:rPr>
        <w:t>18129181182</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3"/>
        <w:spacing w:before="101" w:line="227" w:lineRule="auto"/>
        <w:ind w:left="667"/>
        <w:rPr>
          <w:rFonts w:hint="default" w:eastAsia="仿宋"/>
          <w:lang w:val="en-US" w:eastAsia="zh-CN"/>
        </w:rPr>
      </w:pPr>
      <w:r>
        <w:rPr>
          <w:spacing w:val="9"/>
          <w14:textOutline w14:w="5793" w14:cap="sq" w14:cmpd="sng">
            <w14:solidFill>
              <w14:srgbClr w14:val="000000"/>
            </w14:solidFill>
            <w14:prstDash w14:val="solid"/>
            <w14:bevel/>
          </w14:textOutline>
        </w:rPr>
        <w:t>代理机构：</w:t>
      </w:r>
      <w:r>
        <w:rPr>
          <w:rFonts w:hint="eastAsia"/>
          <w:spacing w:val="9"/>
          <w:lang w:val="en-US" w:eastAsia="zh-CN"/>
          <w14:textOutline w14:w="5793" w14:cap="sq" w14:cmpd="sng">
            <w14:solidFill>
              <w14:srgbClr w14:val="000000"/>
            </w14:solidFill>
            <w14:prstDash w14:val="solid"/>
            <w14:bevel/>
          </w14:textOutline>
        </w:rPr>
        <w:t>新疆恒源天城项目管理咨询有限公司</w:t>
      </w:r>
    </w:p>
    <w:p>
      <w:pPr>
        <w:pStyle w:val="3"/>
        <w:spacing w:before="243" w:line="228" w:lineRule="auto"/>
        <w:ind w:left="661"/>
        <w:rPr>
          <w:rFonts w:hint="default" w:eastAsia="仿宋"/>
          <w:lang w:val="en-US" w:eastAsia="zh-CN"/>
        </w:rPr>
      </w:pPr>
      <w:r>
        <w:rPr>
          <w:spacing w:val="6"/>
          <w14:textOutline w14:w="5793" w14:cap="sq" w14:cmpd="sng">
            <w14:solidFill>
              <w14:srgbClr w14:val="000000"/>
            </w14:solidFill>
            <w14:prstDash w14:val="solid"/>
            <w14:bevel/>
          </w14:textOutline>
        </w:rPr>
        <w:t>项目负责人：</w:t>
      </w:r>
      <w:r>
        <w:rPr>
          <w:rFonts w:hint="eastAsia"/>
          <w:spacing w:val="6"/>
          <w:lang w:val="en-US" w:eastAsia="zh-CN"/>
          <w14:textOutline w14:w="5793" w14:cap="sq" w14:cmpd="sng">
            <w14:solidFill>
              <w14:srgbClr w14:val="000000"/>
            </w14:solidFill>
            <w14:prstDash w14:val="solid"/>
            <w14:bevel/>
          </w14:textOutline>
        </w:rPr>
        <w:t>张先生</w:t>
      </w:r>
      <w:r>
        <w:rPr>
          <w:spacing w:val="6"/>
        </w:rPr>
        <w:t xml:space="preserve">          </w:t>
      </w:r>
      <w:r>
        <w:rPr>
          <w:spacing w:val="6"/>
          <w14:textOutline w14:w="5793" w14:cap="sq" w14:cmpd="sng">
            <w14:solidFill>
              <w14:srgbClr w14:val="000000"/>
            </w14:solidFill>
            <w14:prstDash w14:val="solid"/>
            <w14:bevel/>
          </w14:textOutline>
        </w:rPr>
        <w:t>联系电话</w:t>
      </w:r>
      <w:r>
        <w:rPr>
          <w:spacing w:val="7"/>
          <w14:textOutline w14:w="5793" w14:cap="sq" w14:cmpd="sng">
            <w14:solidFill>
              <w14:srgbClr w14:val="000000"/>
            </w14:solidFill>
            <w14:prstDash w14:val="solid"/>
            <w14:bevel/>
          </w14:textOutline>
        </w:rPr>
        <w:t>：</w:t>
      </w:r>
      <w:r>
        <w:rPr>
          <w:rFonts w:hint="eastAsia"/>
          <w:spacing w:val="6"/>
          <w:lang w:val="en-US" w:eastAsia="zh-CN"/>
          <w14:textOutline w14:w="5793" w14:cap="sq" w14:cmpd="sng">
            <w14:solidFill>
              <w14:srgbClr w14:val="000000"/>
            </w14:solidFill>
            <w14:prstDash w14:val="solid"/>
            <w14:bevel/>
          </w14:textOutline>
        </w:rPr>
        <w:t>19609088666</w:t>
      </w:r>
      <w:r>
        <w:rPr>
          <w:spacing w:val="49"/>
        </w:rPr>
        <w:t xml:space="preserve"> </w:t>
      </w:r>
    </w:p>
    <w:p>
      <w:pPr>
        <w:spacing w:line="228" w:lineRule="auto"/>
        <w:sectPr>
          <w:pgSz w:w="11906" w:h="16839"/>
          <w:pgMar w:top="1118" w:right="1134" w:bottom="0" w:left="1134" w:header="878" w:footer="0" w:gutter="0"/>
          <w:pgBorders>
            <w:top w:val="none" w:sz="0" w:space="0"/>
            <w:left w:val="none" w:sz="0" w:space="0"/>
            <w:bottom w:val="none" w:sz="0" w:space="0"/>
            <w:right w:val="none" w:sz="0" w:space="0"/>
          </w:pgBorders>
          <w:cols w:space="720" w:num="1"/>
        </w:sectPr>
      </w:pPr>
    </w:p>
    <w:p>
      <w:pPr>
        <w:spacing w:line="300" w:lineRule="auto"/>
        <w:rPr>
          <w:rFonts w:ascii="Arial"/>
          <w:sz w:val="21"/>
        </w:rPr>
      </w:pPr>
    </w:p>
    <w:p>
      <w:pPr>
        <w:spacing w:before="130" w:line="219" w:lineRule="auto"/>
        <w:ind w:left="1931"/>
        <w:rPr>
          <w:rFonts w:ascii="宋体" w:hAnsi="宋体" w:eastAsia="宋体" w:cs="宋体"/>
          <w:sz w:val="40"/>
          <w:szCs w:val="40"/>
        </w:rPr>
      </w:pPr>
      <w:r>
        <w:rPr>
          <w:rFonts w:ascii="宋体" w:hAnsi="宋体" w:eastAsia="宋体" w:cs="宋体"/>
          <w:sz w:val="40"/>
          <w:szCs w:val="40"/>
          <w14:textOutline w14:w="7282" w14:cap="sq" w14:cmpd="sng">
            <w14:solidFill>
              <w14:srgbClr w14:val="000000"/>
            </w14:solidFill>
            <w14:prstDash w14:val="solid"/>
            <w14:bevel/>
          </w14:textOutline>
        </w:rPr>
        <w:t>招投标监督管理机构备案登记栏</w:t>
      </w:r>
    </w:p>
    <w:p>
      <w:pPr>
        <w:spacing w:before="77"/>
      </w:pPr>
    </w:p>
    <w:p>
      <w:pPr>
        <w:spacing w:before="77"/>
      </w:pPr>
    </w:p>
    <w:tbl>
      <w:tblPr>
        <w:tblStyle w:val="8"/>
        <w:tblW w:w="9084" w:type="dxa"/>
        <w:tblInd w:w="49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56" w:hRule="atLeast"/>
        </w:trPr>
        <w:tc>
          <w:tcPr>
            <w:tcW w:w="9084" w:type="dxa"/>
            <w:vAlign w:val="top"/>
          </w:tcPr>
          <w:p>
            <w:pPr>
              <w:pStyle w:val="9"/>
              <w:spacing w:line="247" w:lineRule="auto"/>
            </w:pPr>
          </w:p>
          <w:p>
            <w:pPr>
              <w:pStyle w:val="9"/>
              <w:spacing w:line="247" w:lineRule="auto"/>
            </w:pPr>
          </w:p>
          <w:p>
            <w:pPr>
              <w:pStyle w:val="9"/>
              <w:spacing w:line="247" w:lineRule="auto"/>
            </w:pPr>
          </w:p>
          <w:p>
            <w:pPr>
              <w:pStyle w:val="9"/>
              <w:spacing w:line="247" w:lineRule="auto"/>
            </w:pPr>
          </w:p>
          <w:p>
            <w:pPr>
              <w:spacing w:before="100" w:line="226" w:lineRule="auto"/>
              <w:ind w:left="131"/>
              <w:rPr>
                <w:rFonts w:hint="eastAsia" w:ascii="仿宋" w:hAnsi="仿宋" w:eastAsia="仿宋" w:cs="仿宋"/>
                <w:sz w:val="31"/>
                <w:szCs w:val="31"/>
                <w:lang w:eastAsia="zh-CN"/>
              </w:rPr>
            </w:pPr>
            <w:r>
              <w:rPr>
                <w:rFonts w:ascii="仿宋" w:hAnsi="仿宋" w:eastAsia="仿宋" w:cs="仿宋"/>
                <w:spacing w:val="8"/>
                <w:sz w:val="31"/>
                <w:szCs w:val="31"/>
              </w:rPr>
              <w:t>采购单位：</w:t>
            </w:r>
            <w:r>
              <w:rPr>
                <w:rFonts w:hint="eastAsia" w:ascii="仿宋" w:hAnsi="仿宋" w:eastAsia="仿宋" w:cs="仿宋"/>
                <w:spacing w:val="8"/>
                <w:sz w:val="31"/>
                <w:szCs w:val="31"/>
                <w:lang w:eastAsia="zh-CN"/>
              </w:rPr>
              <w:t>克孜勒苏柯尔克孜自治州公安局</w:t>
            </w:r>
          </w:p>
          <w:p>
            <w:pPr>
              <w:pStyle w:val="9"/>
              <w:spacing w:line="276" w:lineRule="auto"/>
            </w:pPr>
          </w:p>
          <w:p>
            <w:pPr>
              <w:pStyle w:val="9"/>
              <w:spacing w:line="276" w:lineRule="auto"/>
            </w:pPr>
          </w:p>
          <w:p>
            <w:pPr>
              <w:pStyle w:val="9"/>
              <w:spacing w:line="277" w:lineRule="auto"/>
            </w:pPr>
          </w:p>
          <w:p>
            <w:pPr>
              <w:pStyle w:val="9"/>
              <w:spacing w:line="277" w:lineRule="auto"/>
            </w:pPr>
          </w:p>
          <w:p>
            <w:pPr>
              <w:pStyle w:val="9"/>
              <w:spacing w:line="277" w:lineRule="auto"/>
            </w:pPr>
          </w:p>
          <w:p>
            <w:pPr>
              <w:spacing w:before="100" w:line="226" w:lineRule="auto"/>
              <w:ind w:left="131"/>
              <w:jc w:val="both"/>
              <w:rPr>
                <w:rFonts w:ascii="仿宋" w:hAnsi="仿宋" w:eastAsia="仿宋" w:cs="仿宋"/>
                <w:spacing w:val="9"/>
                <w:sz w:val="31"/>
                <w:szCs w:val="31"/>
              </w:rPr>
            </w:pPr>
          </w:p>
          <w:p>
            <w:pPr>
              <w:spacing w:before="100" w:line="226" w:lineRule="auto"/>
              <w:ind w:left="131"/>
              <w:jc w:val="both"/>
              <w:rPr>
                <w:rFonts w:ascii="仿宋" w:hAnsi="仿宋" w:eastAsia="仿宋" w:cs="仿宋"/>
                <w:spacing w:val="9"/>
                <w:sz w:val="31"/>
                <w:szCs w:val="31"/>
              </w:rPr>
            </w:pPr>
          </w:p>
          <w:p>
            <w:pPr>
              <w:spacing w:before="100" w:line="226" w:lineRule="auto"/>
              <w:ind w:left="131"/>
              <w:jc w:val="both"/>
              <w:rPr>
                <w:rFonts w:hint="eastAsia" w:ascii="仿宋" w:hAnsi="仿宋" w:eastAsia="仿宋" w:cs="仿宋"/>
                <w:spacing w:val="9"/>
                <w:sz w:val="31"/>
                <w:szCs w:val="31"/>
                <w:lang w:eastAsia="zh-CN"/>
              </w:rPr>
            </w:pPr>
            <w:r>
              <w:rPr>
                <w:rFonts w:ascii="仿宋" w:hAnsi="仿宋" w:eastAsia="仿宋" w:cs="仿宋"/>
                <w:spacing w:val="9"/>
                <w:sz w:val="31"/>
                <w:szCs w:val="31"/>
              </w:rPr>
              <w:t>采购项目名称：</w:t>
            </w:r>
            <w:r>
              <w:rPr>
                <w:rFonts w:hint="eastAsia"/>
                <w:spacing w:val="-1"/>
                <w:sz w:val="28"/>
                <w:szCs w:val="28"/>
                <w:lang w:val="en-US" w:eastAsia="zh-CN"/>
              </w:rPr>
              <w:t>克州公安局指纹自动识别系统升级改造项目</w:t>
            </w:r>
          </w:p>
          <w:p>
            <w:pPr>
              <w:spacing w:before="100" w:line="226" w:lineRule="auto"/>
              <w:ind w:left="131"/>
              <w:jc w:val="center"/>
              <w:rPr>
                <w:rFonts w:hint="default" w:ascii="仿宋" w:hAnsi="仿宋" w:eastAsia="仿宋" w:cs="仿宋"/>
                <w:spacing w:val="8"/>
                <w:sz w:val="31"/>
                <w:szCs w:val="31"/>
                <w:lang w:val="en-US" w:eastAsia="zh-CN"/>
              </w:rPr>
            </w:pPr>
          </w:p>
          <w:p>
            <w:pPr>
              <w:spacing w:before="100" w:line="226" w:lineRule="auto"/>
              <w:ind w:left="131"/>
              <w:rPr>
                <w:rFonts w:ascii="仿宋" w:hAnsi="仿宋" w:eastAsia="仿宋" w:cs="仿宋"/>
                <w:sz w:val="31"/>
                <w:szCs w:val="31"/>
              </w:rPr>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1" w:lineRule="auto"/>
            </w:pPr>
          </w:p>
          <w:p>
            <w:pPr>
              <w:pStyle w:val="9"/>
              <w:spacing w:line="251" w:lineRule="auto"/>
            </w:pPr>
          </w:p>
          <w:p>
            <w:pPr>
              <w:spacing w:before="101" w:line="227" w:lineRule="auto"/>
              <w:ind w:left="134"/>
              <w:rPr>
                <w:rFonts w:hint="default" w:ascii="仿宋" w:hAnsi="仿宋" w:eastAsia="仿宋" w:cs="仿宋"/>
                <w:sz w:val="31"/>
                <w:szCs w:val="31"/>
                <w:lang w:val="en-US"/>
              </w:rPr>
            </w:pPr>
            <w:r>
              <w:rPr>
                <w:rFonts w:ascii="仿宋" w:hAnsi="仿宋" w:eastAsia="仿宋" w:cs="仿宋"/>
                <w:spacing w:val="8"/>
                <w:sz w:val="31"/>
                <w:szCs w:val="31"/>
              </w:rPr>
              <w:t>代理机构：</w:t>
            </w:r>
            <w:r>
              <w:rPr>
                <w:rFonts w:hint="eastAsia" w:ascii="仿宋" w:hAnsi="仿宋" w:eastAsia="仿宋" w:cs="仿宋"/>
                <w:spacing w:val="8"/>
                <w:sz w:val="31"/>
                <w:szCs w:val="31"/>
                <w:lang w:val="en-US" w:eastAsia="zh-CN"/>
              </w:rPr>
              <w:t>新疆恒源天城项目管理咨询有限公司</w:t>
            </w:r>
          </w:p>
          <w:p>
            <w:pPr>
              <w:pStyle w:val="9"/>
              <w:spacing w:line="276" w:lineRule="auto"/>
            </w:pPr>
          </w:p>
          <w:p>
            <w:pPr>
              <w:pStyle w:val="9"/>
              <w:spacing w:line="276" w:lineRule="auto"/>
            </w:pPr>
          </w:p>
          <w:p>
            <w:pPr>
              <w:pStyle w:val="9"/>
              <w:spacing w:line="276" w:lineRule="auto"/>
            </w:pPr>
          </w:p>
          <w:p>
            <w:pPr>
              <w:pStyle w:val="9"/>
              <w:spacing w:line="276" w:lineRule="auto"/>
            </w:pPr>
          </w:p>
          <w:p>
            <w:pPr>
              <w:pStyle w:val="9"/>
              <w:spacing w:line="277" w:lineRule="auto"/>
            </w:pPr>
          </w:p>
          <w:p>
            <w:pPr>
              <w:spacing w:before="101" w:line="228" w:lineRule="auto"/>
              <w:ind w:left="3280"/>
              <w:rPr>
                <w:rFonts w:ascii="仿宋" w:hAnsi="仿宋" w:eastAsia="仿宋" w:cs="仿宋"/>
                <w:sz w:val="31"/>
                <w:szCs w:val="31"/>
              </w:rPr>
            </w:pPr>
            <w:r>
              <w:rPr>
                <w:rFonts w:ascii="仿宋" w:hAnsi="仿宋" w:eastAsia="仿宋" w:cs="仿宋"/>
                <w:spacing w:val="6"/>
                <w:sz w:val="31"/>
                <w:szCs w:val="31"/>
              </w:rPr>
              <w:t>本采购文件已报备</w:t>
            </w:r>
          </w:p>
        </w:tc>
      </w:tr>
    </w:tbl>
    <w:p>
      <w:pPr>
        <w:rPr>
          <w:rFonts w:ascii="Arial"/>
          <w:sz w:val="21"/>
        </w:rPr>
      </w:pPr>
    </w:p>
    <w:p>
      <w:pPr>
        <w:rPr>
          <w:rFonts w:ascii="Arial" w:hAnsi="Arial" w:eastAsia="Arial" w:cs="Arial"/>
          <w:sz w:val="21"/>
          <w:szCs w:val="21"/>
        </w:rPr>
        <w:sectPr>
          <w:pgSz w:w="11906" w:h="16839"/>
          <w:pgMar w:top="1118" w:right="1134" w:bottom="0" w:left="1134" w:header="878" w:footer="0" w:gutter="0"/>
          <w:pgBorders>
            <w:top w:val="none" w:sz="0" w:space="0"/>
            <w:left w:val="none" w:sz="0" w:space="0"/>
            <w:bottom w:val="none" w:sz="0" w:space="0"/>
            <w:right w:val="none" w:sz="0" w:space="0"/>
          </w:pgBorders>
          <w:cols w:space="720" w:num="1"/>
        </w:sectPr>
      </w:pPr>
    </w:p>
    <w:p>
      <w:pPr>
        <w:spacing w:line="291" w:lineRule="auto"/>
        <w:rPr>
          <w:rFonts w:ascii="Arial"/>
          <w:sz w:val="21"/>
        </w:rPr>
      </w:pPr>
    </w:p>
    <w:p>
      <w:pPr>
        <w:spacing w:line="291" w:lineRule="auto"/>
        <w:rPr>
          <w:rFonts w:ascii="Arial"/>
          <w:sz w:val="21"/>
        </w:rPr>
      </w:pPr>
    </w:p>
    <w:p>
      <w:pPr>
        <w:pStyle w:val="3"/>
        <w:spacing w:before="139" w:line="227" w:lineRule="auto"/>
        <w:ind w:left="4281"/>
        <w:outlineLvl w:val="0"/>
        <w:rPr>
          <w:sz w:val="43"/>
          <w:szCs w:val="43"/>
        </w:rPr>
      </w:pPr>
      <w:r>
        <w:rPr>
          <w:spacing w:val="-49"/>
          <w:sz w:val="43"/>
          <w:szCs w:val="43"/>
        </w:rPr>
        <w:t>目</w:t>
      </w:r>
      <w:r>
        <w:rPr>
          <w:spacing w:val="50"/>
          <w:sz w:val="43"/>
          <w:szCs w:val="43"/>
        </w:rPr>
        <w:t xml:space="preserve"> </w:t>
      </w:r>
      <w:r>
        <w:rPr>
          <w:spacing w:val="-49"/>
          <w:sz w:val="43"/>
          <w:szCs w:val="43"/>
        </w:rPr>
        <w:t>录</w:t>
      </w:r>
    </w:p>
    <w:sdt>
      <w:sdtPr>
        <w:rPr>
          <w:rFonts w:ascii="Arial" w:hAnsi="Arial" w:eastAsia="Arial" w:cs="Arial"/>
          <w:sz w:val="21"/>
          <w:szCs w:val="21"/>
        </w:rPr>
        <w:id w:val="1"/>
        <w:docPartObj>
          <w:docPartGallery w:val="Table of Contents"/>
          <w:docPartUnique/>
        </w:docPartObj>
      </w:sdtPr>
      <w:sdtEndPr>
        <w:rPr>
          <w:rFonts w:ascii="仿宋" w:hAnsi="仿宋" w:eastAsia="仿宋" w:cs="仿宋"/>
          <w:sz w:val="28"/>
          <w:szCs w:val="28"/>
        </w:rPr>
      </w:sdtEndPr>
      <w:sdtContent>
        <w:p>
          <w:pPr>
            <w:pStyle w:val="3"/>
            <w:tabs>
              <w:tab w:val="right" w:leader="dot" w:pos="9637"/>
            </w:tabs>
            <w:spacing w:before="321" w:line="190" w:lineRule="auto"/>
            <w:ind w:left="29"/>
            <w:rPr>
              <w:sz w:val="28"/>
              <w:szCs w:val="28"/>
            </w:rPr>
          </w:pPr>
          <w:r>
            <w:fldChar w:fldCharType="begin"/>
          </w:r>
          <w:r>
            <w:instrText xml:space="preserve"> HYPERLINK \l "bookmark1" </w:instrText>
          </w:r>
          <w:r>
            <w:fldChar w:fldCharType="separate"/>
          </w:r>
          <w:r>
            <w:rPr>
              <w:spacing w:val="-7"/>
              <w:sz w:val="28"/>
              <w:szCs w:val="28"/>
            </w:rPr>
            <w:t>第一章</w:t>
          </w:r>
          <w:r>
            <w:rPr>
              <w:spacing w:val="19"/>
              <w:sz w:val="28"/>
              <w:szCs w:val="28"/>
            </w:rPr>
            <w:t xml:space="preserve"> </w:t>
          </w:r>
          <w:r>
            <w:rPr>
              <w:spacing w:val="-7"/>
              <w:sz w:val="28"/>
              <w:szCs w:val="28"/>
            </w:rPr>
            <w:t>招标公告</w:t>
          </w:r>
          <w:r>
            <w:rPr>
              <w:spacing w:val="-52"/>
              <w:sz w:val="28"/>
              <w:szCs w:val="28"/>
            </w:rPr>
            <w:t xml:space="preserve"> </w:t>
          </w:r>
          <w:r>
            <w:rPr>
              <w:sz w:val="28"/>
              <w:szCs w:val="28"/>
            </w:rPr>
            <w:tab/>
          </w:r>
          <w:r>
            <w:rPr>
              <w:spacing w:val="102"/>
              <w:w w:val="125"/>
              <w:sz w:val="28"/>
              <w:szCs w:val="28"/>
            </w:rPr>
            <w:t>1</w:t>
          </w:r>
          <w:r>
            <w:rPr>
              <w:spacing w:val="102"/>
              <w:w w:val="125"/>
              <w:sz w:val="28"/>
              <w:szCs w:val="28"/>
            </w:rPr>
            <w:fldChar w:fldCharType="end"/>
          </w:r>
        </w:p>
        <w:p>
          <w:pPr>
            <w:spacing w:line="319" w:lineRule="auto"/>
            <w:rPr>
              <w:rFonts w:ascii="Arial"/>
              <w:sz w:val="21"/>
            </w:rPr>
          </w:pPr>
        </w:p>
        <w:p>
          <w:pPr>
            <w:pStyle w:val="3"/>
            <w:tabs>
              <w:tab w:val="right" w:leader="dot" w:pos="9637"/>
            </w:tabs>
            <w:spacing w:before="91" w:line="190" w:lineRule="auto"/>
            <w:ind w:left="29"/>
            <w:rPr>
              <w:sz w:val="28"/>
              <w:szCs w:val="28"/>
            </w:rPr>
          </w:pPr>
          <w:r>
            <w:fldChar w:fldCharType="begin"/>
          </w:r>
          <w:r>
            <w:instrText xml:space="preserve"> HYPERLINK \l "bookmark2" </w:instrText>
          </w:r>
          <w:r>
            <w:fldChar w:fldCharType="separate"/>
          </w:r>
          <w:r>
            <w:rPr>
              <w:spacing w:val="-7"/>
              <w:sz w:val="28"/>
              <w:szCs w:val="28"/>
            </w:rPr>
            <w:t>第二章</w:t>
          </w:r>
          <w:r>
            <w:rPr>
              <w:spacing w:val="27"/>
              <w:sz w:val="28"/>
              <w:szCs w:val="28"/>
            </w:rPr>
            <w:t xml:space="preserve"> </w:t>
          </w:r>
          <w:r>
            <w:rPr>
              <w:spacing w:val="-7"/>
              <w:sz w:val="28"/>
              <w:szCs w:val="28"/>
            </w:rPr>
            <w:t>供应商须知</w:t>
          </w:r>
          <w:r>
            <w:rPr>
              <w:spacing w:val="-54"/>
              <w:sz w:val="28"/>
              <w:szCs w:val="28"/>
            </w:rPr>
            <w:t xml:space="preserve"> </w:t>
          </w:r>
          <w:r>
            <w:rPr>
              <w:sz w:val="28"/>
              <w:szCs w:val="28"/>
            </w:rPr>
            <w:tab/>
          </w:r>
          <w:r>
            <w:rPr>
              <w:spacing w:val="106"/>
              <w:w w:val="125"/>
              <w:sz w:val="28"/>
              <w:szCs w:val="28"/>
            </w:rPr>
            <w:t>1</w:t>
          </w:r>
          <w:r>
            <w:rPr>
              <w:spacing w:val="106"/>
              <w:w w:val="125"/>
              <w:sz w:val="28"/>
              <w:szCs w:val="28"/>
            </w:rPr>
            <w:fldChar w:fldCharType="end"/>
          </w:r>
        </w:p>
        <w:p>
          <w:pPr>
            <w:spacing w:line="319" w:lineRule="auto"/>
            <w:rPr>
              <w:rFonts w:ascii="Arial"/>
              <w:sz w:val="21"/>
            </w:rPr>
          </w:pPr>
        </w:p>
        <w:p>
          <w:pPr>
            <w:pStyle w:val="3"/>
            <w:tabs>
              <w:tab w:val="right" w:leader="dot" w:pos="9637"/>
            </w:tabs>
            <w:spacing w:before="91" w:line="190" w:lineRule="auto"/>
            <w:ind w:left="29"/>
            <w:rPr>
              <w:sz w:val="28"/>
              <w:szCs w:val="28"/>
            </w:rPr>
          </w:pPr>
          <w:r>
            <w:fldChar w:fldCharType="begin"/>
          </w:r>
          <w:r>
            <w:instrText xml:space="preserve"> HYPERLINK \l "bookmark3" </w:instrText>
          </w:r>
          <w:r>
            <w:fldChar w:fldCharType="separate"/>
          </w:r>
          <w:r>
            <w:rPr>
              <w:spacing w:val="-8"/>
              <w:sz w:val="28"/>
              <w:szCs w:val="28"/>
            </w:rPr>
            <w:t>第三章</w:t>
          </w:r>
          <w:r>
            <w:rPr>
              <w:spacing w:val="26"/>
              <w:sz w:val="28"/>
              <w:szCs w:val="28"/>
            </w:rPr>
            <w:t xml:space="preserve"> </w:t>
          </w:r>
          <w:r>
            <w:rPr>
              <w:spacing w:val="-8"/>
              <w:sz w:val="28"/>
              <w:szCs w:val="28"/>
            </w:rPr>
            <w:t>评标办法</w:t>
          </w:r>
          <w:r>
            <w:rPr>
              <w:spacing w:val="-52"/>
              <w:sz w:val="28"/>
              <w:szCs w:val="28"/>
            </w:rPr>
            <w:t xml:space="preserve"> </w:t>
          </w:r>
          <w:r>
            <w:rPr>
              <w:sz w:val="28"/>
              <w:szCs w:val="28"/>
            </w:rPr>
            <w:tab/>
          </w:r>
          <w:r>
            <w:rPr>
              <w:spacing w:val="6"/>
              <w:sz w:val="28"/>
              <w:szCs w:val="28"/>
            </w:rPr>
            <w:t>39</w:t>
          </w:r>
          <w:r>
            <w:rPr>
              <w:spacing w:val="34"/>
              <w:w w:val="125"/>
              <w:sz w:val="28"/>
              <w:szCs w:val="28"/>
            </w:rPr>
            <w:fldChar w:fldCharType="end"/>
          </w:r>
        </w:p>
        <w:p>
          <w:pPr>
            <w:spacing w:line="317" w:lineRule="auto"/>
            <w:rPr>
              <w:rFonts w:ascii="Arial"/>
              <w:sz w:val="21"/>
            </w:rPr>
          </w:pPr>
        </w:p>
        <w:p>
          <w:pPr>
            <w:pStyle w:val="3"/>
            <w:tabs>
              <w:tab w:val="right" w:leader="dot" w:pos="9637"/>
            </w:tabs>
            <w:spacing w:before="92" w:line="190" w:lineRule="auto"/>
            <w:ind w:left="29"/>
            <w:rPr>
              <w:sz w:val="28"/>
              <w:szCs w:val="28"/>
            </w:rPr>
          </w:pPr>
          <w:r>
            <w:fldChar w:fldCharType="begin"/>
          </w:r>
          <w:r>
            <w:instrText xml:space="preserve"> HYPERLINK \l "bookmark4" </w:instrText>
          </w:r>
          <w:r>
            <w:fldChar w:fldCharType="separate"/>
          </w:r>
          <w:r>
            <w:rPr>
              <w:spacing w:val="-2"/>
              <w:sz w:val="28"/>
              <w:szCs w:val="28"/>
            </w:rPr>
            <w:t>第四章 采购内容及技术参数要求</w:t>
          </w:r>
          <w:r>
            <w:rPr>
              <w:spacing w:val="-53"/>
              <w:sz w:val="28"/>
              <w:szCs w:val="28"/>
            </w:rPr>
            <w:t xml:space="preserve"> </w:t>
          </w:r>
          <w:r>
            <w:rPr>
              <w:sz w:val="28"/>
              <w:szCs w:val="28"/>
            </w:rPr>
            <w:tab/>
          </w:r>
          <w:r>
            <w:rPr>
              <w:spacing w:val="6"/>
              <w:sz w:val="28"/>
              <w:szCs w:val="28"/>
            </w:rPr>
            <w:t>49</w:t>
          </w:r>
          <w:r>
            <w:rPr>
              <w:spacing w:val="6"/>
              <w:sz w:val="28"/>
              <w:szCs w:val="28"/>
            </w:rPr>
            <w:fldChar w:fldCharType="end"/>
          </w:r>
        </w:p>
        <w:p>
          <w:pPr>
            <w:spacing w:line="319" w:lineRule="auto"/>
            <w:rPr>
              <w:rFonts w:ascii="Arial"/>
              <w:sz w:val="21"/>
            </w:rPr>
          </w:pPr>
        </w:p>
        <w:p>
          <w:pPr>
            <w:pStyle w:val="3"/>
            <w:tabs>
              <w:tab w:val="right" w:leader="dot" w:pos="9637"/>
            </w:tabs>
            <w:spacing w:before="91" w:line="190" w:lineRule="auto"/>
            <w:ind w:left="29"/>
            <w:rPr>
              <w:sz w:val="28"/>
              <w:szCs w:val="28"/>
            </w:rPr>
          </w:pPr>
          <w:r>
            <w:fldChar w:fldCharType="begin"/>
          </w:r>
          <w:r>
            <w:instrText xml:space="preserve"> HYPERLINK \l "bookmark5" </w:instrText>
          </w:r>
          <w:r>
            <w:fldChar w:fldCharType="separate"/>
          </w:r>
          <w:r>
            <w:rPr>
              <w:spacing w:val="-6"/>
              <w:sz w:val="28"/>
              <w:szCs w:val="28"/>
            </w:rPr>
            <w:t>第五章</w:t>
          </w:r>
          <w:r>
            <w:rPr>
              <w:spacing w:val="30"/>
              <w:sz w:val="28"/>
              <w:szCs w:val="28"/>
            </w:rPr>
            <w:t xml:space="preserve"> </w:t>
          </w:r>
          <w:r>
            <w:rPr>
              <w:spacing w:val="-6"/>
              <w:sz w:val="28"/>
              <w:szCs w:val="28"/>
            </w:rPr>
            <w:t>合同条款及格式</w:t>
          </w:r>
          <w:r>
            <w:rPr>
              <w:spacing w:val="-52"/>
              <w:sz w:val="28"/>
              <w:szCs w:val="28"/>
            </w:rPr>
            <w:t xml:space="preserve"> </w:t>
          </w:r>
          <w:r>
            <w:rPr>
              <w:sz w:val="28"/>
              <w:szCs w:val="28"/>
            </w:rPr>
            <w:tab/>
          </w:r>
          <w:r>
            <w:rPr>
              <w:spacing w:val="1"/>
              <w:sz w:val="28"/>
              <w:szCs w:val="28"/>
            </w:rPr>
            <w:t>50</w:t>
          </w:r>
          <w:r>
            <w:rPr>
              <w:spacing w:val="1"/>
              <w:sz w:val="28"/>
              <w:szCs w:val="28"/>
            </w:rPr>
            <w:fldChar w:fldCharType="end"/>
          </w:r>
        </w:p>
        <w:p>
          <w:pPr>
            <w:spacing w:line="320" w:lineRule="auto"/>
            <w:rPr>
              <w:rFonts w:ascii="Arial"/>
              <w:sz w:val="21"/>
            </w:rPr>
          </w:pPr>
        </w:p>
        <w:p>
          <w:pPr>
            <w:pStyle w:val="3"/>
            <w:tabs>
              <w:tab w:val="right" w:leader="dot" w:pos="9637"/>
            </w:tabs>
            <w:spacing w:before="92" w:line="223" w:lineRule="auto"/>
            <w:ind w:left="29"/>
            <w:rPr>
              <w:sz w:val="28"/>
              <w:szCs w:val="28"/>
            </w:rPr>
          </w:pPr>
          <w:r>
            <w:fldChar w:fldCharType="begin"/>
          </w:r>
          <w:r>
            <w:instrText xml:space="preserve"> HYPERLINK \l "bookmark6" </w:instrText>
          </w:r>
          <w:r>
            <w:fldChar w:fldCharType="separate"/>
          </w:r>
          <w:r>
            <w:rPr>
              <w:spacing w:val="-3"/>
              <w:sz w:val="28"/>
              <w:szCs w:val="28"/>
            </w:rPr>
            <w:t>第六章 投标文件格式</w:t>
          </w:r>
          <w:r>
            <w:rPr>
              <w:spacing w:val="-52"/>
              <w:sz w:val="28"/>
              <w:szCs w:val="28"/>
            </w:rPr>
            <w:t xml:space="preserve"> </w:t>
          </w:r>
          <w:r>
            <w:rPr>
              <w:sz w:val="28"/>
              <w:szCs w:val="28"/>
            </w:rPr>
            <w:tab/>
          </w:r>
          <w:r>
            <w:rPr>
              <w:spacing w:val="1"/>
              <w:sz w:val="28"/>
              <w:szCs w:val="28"/>
            </w:rPr>
            <w:t>56</w:t>
          </w:r>
          <w:r>
            <w:rPr>
              <w:spacing w:val="1"/>
              <w:sz w:val="28"/>
              <w:szCs w:val="28"/>
            </w:rPr>
            <w:fldChar w:fldCharType="end"/>
          </w:r>
        </w:p>
      </w:sdtContent>
    </w:sdt>
    <w:p>
      <w:pPr>
        <w:spacing w:line="223" w:lineRule="auto"/>
        <w:rPr>
          <w:sz w:val="28"/>
          <w:szCs w:val="28"/>
        </w:rPr>
        <w:sectPr>
          <w:headerReference r:id="rId3" w:type="default"/>
          <w:pgSz w:w="11906" w:h="16839"/>
          <w:pgMar w:top="1118" w:right="1133" w:bottom="0" w:left="1134" w:header="878" w:footer="0" w:gutter="0"/>
          <w:pgBorders>
            <w:top w:val="none" w:sz="0" w:space="0"/>
            <w:left w:val="none" w:sz="0" w:space="0"/>
            <w:bottom w:val="none" w:sz="0" w:space="0"/>
            <w:right w:val="none" w:sz="0" w:space="0"/>
          </w:pgBorders>
          <w:cols w:space="720" w:num="1"/>
        </w:sectPr>
      </w:pPr>
    </w:p>
    <w:p>
      <w:pPr>
        <w:pStyle w:val="3"/>
        <w:spacing w:before="313" w:line="223" w:lineRule="auto"/>
        <w:ind w:left="3353"/>
        <w:outlineLvl w:val="0"/>
        <w:rPr>
          <w:sz w:val="40"/>
          <w:szCs w:val="40"/>
        </w:rPr>
      </w:pPr>
      <w:bookmarkStart w:id="0" w:name="bookmark1"/>
      <w:bookmarkEnd w:id="0"/>
      <w:bookmarkStart w:id="1" w:name="bookmark2"/>
      <w:bookmarkEnd w:id="1"/>
      <w:r>
        <w:rPr>
          <w:spacing w:val="-9"/>
          <w:sz w:val="40"/>
          <w:szCs w:val="40"/>
          <w14:textOutline w14:w="7282" w14:cap="sq" w14:cmpd="sng">
            <w14:solidFill>
              <w14:srgbClr w14:val="000000"/>
            </w14:solidFill>
            <w14:prstDash w14:val="solid"/>
            <w14:bevel/>
          </w14:textOutline>
        </w:rPr>
        <w:t>第一章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招标公告</w:t>
      </w:r>
    </w:p>
    <w:p>
      <w:pPr>
        <w:pStyle w:val="3"/>
        <w:spacing w:before="1" w:line="220" w:lineRule="auto"/>
        <w:jc w:val="center"/>
        <w:rPr>
          <w:rFonts w:hint="eastAsia"/>
          <w:spacing w:val="-4"/>
          <w:sz w:val="40"/>
          <w:szCs w:val="40"/>
          <w:lang w:val="en-US" w:eastAsia="zh-CN"/>
          <w14:textOutline w14:w="7282" w14:cap="sq" w14:cmpd="sng">
            <w14:solidFill>
              <w14:srgbClr w14:val="000000"/>
            </w14:solidFill>
            <w14:prstDash w14:val="solid"/>
            <w14:bevel/>
          </w14:textOutline>
        </w:rPr>
      </w:pPr>
      <w:r>
        <w:rPr>
          <w:rFonts w:hint="eastAsia"/>
          <w:spacing w:val="-4"/>
          <w:sz w:val="40"/>
          <w:szCs w:val="40"/>
          <w:lang w:val="en-US" w:eastAsia="zh-CN"/>
          <w14:textOutline w14:w="7282" w14:cap="sq" w14:cmpd="sng">
            <w14:solidFill>
              <w14:srgbClr w14:val="000000"/>
            </w14:solidFill>
            <w14:prstDash w14:val="solid"/>
            <w14:bevel/>
          </w14:textOutline>
        </w:rPr>
        <w:t>克州公安局指纹自动识别系统升级改造项目</w:t>
      </w:r>
    </w:p>
    <w:p>
      <w:pPr>
        <w:pStyle w:val="3"/>
        <w:spacing w:before="1" w:line="220" w:lineRule="auto"/>
        <w:jc w:val="center"/>
        <w:rPr>
          <w:sz w:val="40"/>
          <w:szCs w:val="40"/>
        </w:rPr>
      </w:pPr>
      <w:r>
        <w:rPr>
          <w:spacing w:val="-4"/>
          <w:sz w:val="40"/>
          <w:szCs w:val="40"/>
          <w14:textOutline w14:w="7282" w14:cap="sq" w14:cmpd="sng">
            <w14:solidFill>
              <w14:srgbClr w14:val="000000"/>
            </w14:solidFill>
            <w14:prstDash w14:val="solid"/>
            <w14:bevel/>
          </w14:textOutline>
        </w:rPr>
        <w:t>竞争性磋商公告</w:t>
      </w:r>
    </w:p>
    <w:p>
      <w:pPr>
        <w:spacing w:line="151" w:lineRule="exact"/>
      </w:pPr>
    </w:p>
    <w:tbl>
      <w:tblPr>
        <w:tblStyle w:val="8"/>
        <w:tblW w:w="962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2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93" w:hRule="atLeast"/>
        </w:trPr>
        <w:tc>
          <w:tcPr>
            <w:tcW w:w="9624" w:type="dxa"/>
            <w:vAlign w:val="top"/>
          </w:tcPr>
          <w:p>
            <w:pPr>
              <w:spacing w:before="195" w:line="223" w:lineRule="auto"/>
              <w:ind w:left="103"/>
              <w:rPr>
                <w:rFonts w:ascii="仿宋" w:hAnsi="仿宋" w:eastAsia="仿宋" w:cs="仿宋"/>
                <w:sz w:val="28"/>
                <w:szCs w:val="28"/>
              </w:rPr>
            </w:pPr>
            <w:r>
              <w:rPr>
                <w:rFonts w:ascii="仿宋" w:hAnsi="仿宋" w:eastAsia="仿宋" w:cs="仿宋"/>
                <w:spacing w:val="-5"/>
                <w:sz w:val="28"/>
                <w:szCs w:val="28"/>
              </w:rPr>
              <w:t>项目概况</w:t>
            </w:r>
          </w:p>
          <w:p>
            <w:pPr>
              <w:spacing w:before="288" w:line="411" w:lineRule="auto"/>
              <w:ind w:left="102" w:right="81" w:firstLine="718"/>
              <w:jc w:val="both"/>
              <w:rPr>
                <w:rFonts w:ascii="仿宋" w:hAnsi="仿宋" w:eastAsia="仿宋" w:cs="仿宋"/>
                <w:sz w:val="28"/>
                <w:szCs w:val="28"/>
              </w:rPr>
            </w:pPr>
            <w:r>
              <w:rPr>
                <w:rFonts w:hint="eastAsia" w:ascii="仿宋" w:hAnsi="仿宋" w:eastAsia="仿宋" w:cs="仿宋"/>
                <w:spacing w:val="1"/>
                <w:sz w:val="28"/>
                <w:szCs w:val="28"/>
                <w:lang w:val="en-US" w:eastAsia="zh-CN"/>
              </w:rPr>
              <w:t>克州公安局指纹自动识别系统升级改造项目</w:t>
            </w:r>
            <w:r>
              <w:rPr>
                <w:rFonts w:ascii="仿宋" w:hAnsi="仿宋" w:eastAsia="仿宋" w:cs="仿宋"/>
                <w:spacing w:val="1"/>
                <w:sz w:val="28"/>
                <w:szCs w:val="28"/>
              </w:rPr>
              <w:t>的潜在供应商应在登陆政采云</w:t>
            </w:r>
            <w:r>
              <w:rPr>
                <w:rFonts w:ascii="仿宋" w:hAnsi="仿宋" w:eastAsia="仿宋" w:cs="仿宋"/>
                <w:spacing w:val="4"/>
                <w:sz w:val="28"/>
                <w:szCs w:val="28"/>
              </w:rPr>
              <w:t xml:space="preserve"> </w:t>
            </w:r>
            <w:r>
              <w:rPr>
                <w:rFonts w:ascii="仿宋" w:hAnsi="仿宋" w:eastAsia="仿宋" w:cs="仿宋"/>
                <w:sz w:val="28"/>
                <w:szCs w:val="28"/>
              </w:rPr>
              <w:t>平台</w:t>
            </w:r>
            <w:r>
              <w:rPr>
                <w:rFonts w:ascii="仿宋" w:hAnsi="仿宋" w:eastAsia="仿宋" w:cs="仿宋"/>
                <w:spacing w:val="-64"/>
                <w:sz w:val="28"/>
                <w:szCs w:val="28"/>
              </w:rPr>
              <w:t xml:space="preserve"> </w:t>
            </w:r>
            <w:r>
              <w:fldChar w:fldCharType="begin"/>
            </w:r>
            <w:r>
              <w:instrText xml:space="preserve"> HYPERLINK "http://www.zcygov.cn/" </w:instrText>
            </w:r>
            <w:r>
              <w:fldChar w:fldCharType="separate"/>
            </w:r>
            <w:r>
              <w:rPr>
                <w:rFonts w:ascii="仿宋" w:hAnsi="仿宋" w:eastAsia="仿宋" w:cs="仿宋"/>
                <w:sz w:val="28"/>
                <w:szCs w:val="28"/>
              </w:rPr>
              <w:t>http://www.zcygov.cn</w:t>
            </w:r>
            <w:r>
              <w:rPr>
                <w:rFonts w:ascii="仿宋" w:hAnsi="仿宋" w:eastAsia="仿宋" w:cs="仿宋"/>
                <w:spacing w:val="-1"/>
                <w:sz w:val="28"/>
                <w:szCs w:val="28"/>
              </w:rPr>
              <w:t>/</w:t>
            </w:r>
            <w:r>
              <w:rPr>
                <w:rFonts w:ascii="仿宋" w:hAnsi="仿宋" w:eastAsia="仿宋" w:cs="仿宋"/>
                <w:spacing w:val="-1"/>
                <w:sz w:val="28"/>
                <w:szCs w:val="28"/>
              </w:rPr>
              <w:fldChar w:fldCharType="end"/>
            </w:r>
            <w:r>
              <w:rPr>
                <w:rFonts w:ascii="仿宋" w:hAnsi="仿宋" w:eastAsia="仿宋" w:cs="仿宋"/>
                <w:spacing w:val="-1"/>
                <w:sz w:val="28"/>
                <w:szCs w:val="28"/>
              </w:rPr>
              <w:t>，在线申请获取磋商文件（登录政府采购云平台</w:t>
            </w:r>
            <w:r>
              <w:rPr>
                <w:rFonts w:ascii="仿宋" w:hAnsi="仿宋" w:eastAsia="仿宋" w:cs="仿宋"/>
                <w:sz w:val="28"/>
                <w:szCs w:val="28"/>
              </w:rPr>
              <w:t xml:space="preserve"> → 项目采购 → 获取磋商文件</w:t>
            </w:r>
            <w:r>
              <w:rPr>
                <w:rFonts w:ascii="仿宋" w:hAnsi="仿宋" w:eastAsia="仿宋" w:cs="仿宋"/>
                <w:spacing w:val="-1"/>
                <w:sz w:val="28"/>
                <w:szCs w:val="28"/>
              </w:rPr>
              <w:t>，如有操</w:t>
            </w:r>
            <w:r>
              <w:rPr>
                <w:rFonts w:ascii="仿宋" w:hAnsi="仿宋" w:eastAsia="仿宋" w:cs="仿宋"/>
                <w:sz w:val="28"/>
                <w:szCs w:val="28"/>
              </w:rPr>
              <w:t xml:space="preserve"> </w:t>
            </w:r>
            <w:r>
              <w:rPr>
                <w:rFonts w:ascii="仿宋" w:hAnsi="仿宋" w:eastAsia="仿宋" w:cs="仿宋"/>
                <w:spacing w:val="1"/>
                <w:sz w:val="28"/>
                <w:szCs w:val="28"/>
              </w:rPr>
              <w:t>作性问题，可与政采云在线客服进行咨询，咨询电话：95763）。获取采购文</w:t>
            </w:r>
            <w:r>
              <w:rPr>
                <w:rFonts w:ascii="仿宋" w:hAnsi="仿宋" w:eastAsia="仿宋" w:cs="仿宋"/>
                <w:spacing w:val="-6"/>
                <w:sz w:val="28"/>
                <w:szCs w:val="28"/>
              </w:rPr>
              <w:t>件，并于</w:t>
            </w:r>
            <w:r>
              <w:rPr>
                <w:rFonts w:ascii="仿宋" w:hAnsi="仿宋" w:eastAsia="仿宋" w:cs="仿宋"/>
                <w:spacing w:val="-50"/>
                <w:sz w:val="28"/>
                <w:szCs w:val="28"/>
              </w:rPr>
              <w:t xml:space="preserve"> </w:t>
            </w:r>
            <w:r>
              <w:rPr>
                <w:rFonts w:ascii="仿宋" w:hAnsi="仿宋" w:eastAsia="仿宋" w:cs="仿宋"/>
                <w:spacing w:val="-6"/>
                <w:sz w:val="28"/>
                <w:szCs w:val="28"/>
              </w:rPr>
              <w:t>2023</w:t>
            </w:r>
            <w:r>
              <w:rPr>
                <w:rFonts w:ascii="仿宋" w:hAnsi="仿宋" w:eastAsia="仿宋" w:cs="仿宋"/>
                <w:spacing w:val="-45"/>
                <w:sz w:val="28"/>
                <w:szCs w:val="28"/>
              </w:rPr>
              <w:t xml:space="preserve"> </w:t>
            </w:r>
            <w:r>
              <w:rPr>
                <w:rFonts w:ascii="仿宋" w:hAnsi="仿宋" w:eastAsia="仿宋" w:cs="仿宋"/>
                <w:spacing w:val="-6"/>
                <w:sz w:val="28"/>
                <w:szCs w:val="28"/>
              </w:rPr>
              <w:t>年</w:t>
            </w:r>
            <w:r>
              <w:rPr>
                <w:rFonts w:ascii="仿宋" w:hAnsi="仿宋" w:eastAsia="仿宋" w:cs="仿宋"/>
                <w:spacing w:val="-59"/>
                <w:sz w:val="28"/>
                <w:szCs w:val="28"/>
              </w:rPr>
              <w:t xml:space="preserve"> </w:t>
            </w:r>
            <w:r>
              <w:rPr>
                <w:rFonts w:ascii="仿宋" w:hAnsi="仿宋" w:eastAsia="仿宋" w:cs="仿宋"/>
                <w:spacing w:val="-6"/>
                <w:sz w:val="28"/>
                <w:szCs w:val="28"/>
              </w:rPr>
              <w:t>0</w:t>
            </w:r>
            <w:r>
              <w:rPr>
                <w:rFonts w:hint="eastAsia" w:ascii="仿宋" w:hAnsi="仿宋" w:eastAsia="仿宋" w:cs="仿宋"/>
                <w:spacing w:val="-6"/>
                <w:sz w:val="28"/>
                <w:szCs w:val="28"/>
                <w:lang w:val="en-US" w:eastAsia="zh-CN"/>
              </w:rPr>
              <w:t>8</w:t>
            </w:r>
            <w:r>
              <w:rPr>
                <w:rFonts w:ascii="仿宋" w:hAnsi="仿宋" w:eastAsia="仿宋" w:cs="仿宋"/>
                <w:spacing w:val="-6"/>
                <w:sz w:val="28"/>
                <w:szCs w:val="28"/>
              </w:rPr>
              <w:t>月</w:t>
            </w:r>
            <w:r>
              <w:rPr>
                <w:rFonts w:hint="eastAsia" w:ascii="仿宋" w:hAnsi="仿宋" w:eastAsia="仿宋" w:cs="仿宋"/>
                <w:spacing w:val="-40"/>
                <w:sz w:val="28"/>
                <w:szCs w:val="28"/>
                <w:lang w:val="en-US" w:eastAsia="zh-CN"/>
              </w:rPr>
              <w:t>04</w:t>
            </w:r>
            <w:r>
              <w:rPr>
                <w:rFonts w:ascii="仿宋" w:hAnsi="仿宋" w:eastAsia="仿宋" w:cs="仿宋"/>
                <w:spacing w:val="-6"/>
                <w:sz w:val="28"/>
                <w:szCs w:val="28"/>
              </w:rPr>
              <w:t>日 1</w:t>
            </w:r>
            <w:r>
              <w:rPr>
                <w:rFonts w:hint="eastAsia" w:ascii="仿宋" w:hAnsi="仿宋" w:eastAsia="仿宋" w:cs="仿宋"/>
                <w:spacing w:val="-6"/>
                <w:sz w:val="28"/>
                <w:szCs w:val="28"/>
                <w:lang w:val="en-US" w:eastAsia="zh-CN"/>
              </w:rPr>
              <w:t>0</w:t>
            </w:r>
            <w:r>
              <w:rPr>
                <w:rFonts w:ascii="仿宋" w:hAnsi="仿宋" w:eastAsia="仿宋" w:cs="仿宋"/>
                <w:spacing w:val="-6"/>
                <w:sz w:val="28"/>
                <w:szCs w:val="28"/>
              </w:rPr>
              <w:t>:</w:t>
            </w:r>
            <w:r>
              <w:rPr>
                <w:rFonts w:hint="eastAsia" w:ascii="仿宋" w:hAnsi="仿宋" w:eastAsia="仿宋" w:cs="仿宋"/>
                <w:spacing w:val="-6"/>
                <w:sz w:val="28"/>
                <w:szCs w:val="28"/>
                <w:lang w:val="en-US" w:eastAsia="zh-CN"/>
              </w:rPr>
              <w:t>3</w:t>
            </w:r>
            <w:r>
              <w:rPr>
                <w:rFonts w:ascii="仿宋" w:hAnsi="仿宋" w:eastAsia="仿宋" w:cs="仿宋"/>
                <w:spacing w:val="-6"/>
                <w:sz w:val="28"/>
                <w:szCs w:val="28"/>
              </w:rPr>
              <w:t>0（北京时间）前提交响应文件。</w:t>
            </w:r>
          </w:p>
        </w:tc>
      </w:tr>
    </w:tbl>
    <w:p>
      <w:pPr>
        <w:pStyle w:val="3"/>
        <w:spacing w:before="177" w:line="223" w:lineRule="auto"/>
        <w:ind w:left="111"/>
        <w:rPr>
          <w:sz w:val="28"/>
          <w:szCs w:val="28"/>
        </w:rPr>
      </w:pPr>
      <w:r>
        <w:rPr>
          <w:spacing w:val="-2"/>
          <w:sz w:val="28"/>
          <w:szCs w:val="28"/>
          <w14:textOutline w14:w="5103" w14:cap="sq" w14:cmpd="sng">
            <w14:solidFill>
              <w14:srgbClr w14:val="000000"/>
            </w14:solidFill>
            <w14:prstDash w14:val="solid"/>
            <w14:bevel/>
          </w14:textOutline>
        </w:rPr>
        <w:t>一、项目基本情况</w:t>
      </w:r>
    </w:p>
    <w:p>
      <w:pPr>
        <w:pStyle w:val="3"/>
        <w:spacing w:before="181" w:line="224" w:lineRule="auto"/>
        <w:ind w:left="108"/>
        <w:rPr>
          <w:rFonts w:hint="default" w:eastAsia="仿宋"/>
          <w:sz w:val="28"/>
          <w:szCs w:val="28"/>
          <w:lang w:val="en-US" w:eastAsia="zh-CN"/>
        </w:rPr>
      </w:pPr>
      <w:r>
        <w:rPr>
          <w:spacing w:val="-1"/>
          <w:sz w:val="28"/>
          <w:szCs w:val="28"/>
        </w:rPr>
        <w:t>项目编号：</w:t>
      </w:r>
      <w:r>
        <w:rPr>
          <w:rFonts w:hint="eastAsia"/>
          <w:spacing w:val="-1"/>
          <w:sz w:val="28"/>
          <w:szCs w:val="28"/>
        </w:rPr>
        <w:t>KZZB-2023123</w:t>
      </w:r>
    </w:p>
    <w:p>
      <w:pPr>
        <w:pStyle w:val="3"/>
        <w:keepNext w:val="0"/>
        <w:keepLines w:val="0"/>
        <w:pageBreakBefore w:val="0"/>
        <w:widowControl/>
        <w:kinsoku w:val="0"/>
        <w:wordWrap/>
        <w:overflowPunct/>
        <w:topLinePunct w:val="0"/>
        <w:autoSpaceDE w:val="0"/>
        <w:autoSpaceDN w:val="0"/>
        <w:bidi w:val="0"/>
        <w:adjustRightInd w:val="0"/>
        <w:snapToGrid w:val="0"/>
        <w:spacing w:before="184" w:line="500" w:lineRule="exact"/>
        <w:ind w:left="109"/>
        <w:textAlignment w:val="baseline"/>
        <w:rPr>
          <w:rFonts w:hint="default" w:ascii="仿宋" w:hAnsi="仿宋" w:eastAsia="仿宋" w:cs="仿宋"/>
          <w:spacing w:val="1"/>
          <w:sz w:val="28"/>
          <w:szCs w:val="28"/>
          <w:lang w:val="en-US" w:eastAsia="zh-CN"/>
        </w:rPr>
      </w:pPr>
      <w:r>
        <w:rPr>
          <w:spacing w:val="-1"/>
          <w:sz w:val="28"/>
          <w:szCs w:val="28"/>
        </w:rPr>
        <w:t>项目名称：</w:t>
      </w:r>
      <w:r>
        <w:rPr>
          <w:rFonts w:hint="eastAsia"/>
          <w:spacing w:val="-1"/>
          <w:sz w:val="28"/>
          <w:szCs w:val="28"/>
          <w:lang w:val="en-US" w:eastAsia="zh-CN"/>
        </w:rPr>
        <w:t>克州公安局指纹自动识别系统升级改造项目</w:t>
      </w:r>
    </w:p>
    <w:p>
      <w:pPr>
        <w:pStyle w:val="3"/>
        <w:keepNext w:val="0"/>
        <w:keepLines w:val="0"/>
        <w:pageBreakBefore w:val="0"/>
        <w:widowControl/>
        <w:kinsoku w:val="0"/>
        <w:wordWrap/>
        <w:overflowPunct/>
        <w:topLinePunct w:val="0"/>
        <w:autoSpaceDE w:val="0"/>
        <w:autoSpaceDN w:val="0"/>
        <w:bidi w:val="0"/>
        <w:adjustRightInd w:val="0"/>
        <w:snapToGrid w:val="0"/>
        <w:spacing w:before="2" w:line="500" w:lineRule="exact"/>
        <w:ind w:left="115"/>
        <w:textAlignment w:val="baseline"/>
        <w:rPr>
          <w:rFonts w:hint="eastAsia"/>
          <w:spacing w:val="-3"/>
          <w:sz w:val="28"/>
          <w:szCs w:val="28"/>
          <w:lang w:val="en-US" w:eastAsia="zh-CN"/>
        </w:rPr>
      </w:pPr>
      <w:r>
        <w:rPr>
          <w:spacing w:val="-2"/>
          <w:sz w:val="28"/>
          <w:szCs w:val="28"/>
        </w:rPr>
        <w:t>采购方式：竞争性磋</w:t>
      </w:r>
      <w:r>
        <w:rPr>
          <w:rFonts w:hint="eastAsia"/>
          <w:spacing w:val="-3"/>
          <w:sz w:val="28"/>
          <w:szCs w:val="28"/>
          <w:lang w:val="en-US" w:eastAsia="zh-CN"/>
        </w:rPr>
        <w:t>商</w:t>
      </w:r>
    </w:p>
    <w:p>
      <w:pPr>
        <w:pStyle w:val="3"/>
        <w:keepNext w:val="0"/>
        <w:keepLines w:val="0"/>
        <w:pageBreakBefore w:val="0"/>
        <w:widowControl/>
        <w:kinsoku w:val="0"/>
        <w:wordWrap/>
        <w:overflowPunct/>
        <w:topLinePunct w:val="0"/>
        <w:autoSpaceDE w:val="0"/>
        <w:autoSpaceDN w:val="0"/>
        <w:bidi w:val="0"/>
        <w:adjustRightInd w:val="0"/>
        <w:snapToGrid w:val="0"/>
        <w:spacing w:before="2" w:line="500" w:lineRule="exact"/>
        <w:ind w:left="115"/>
        <w:textAlignment w:val="baseline"/>
        <w:rPr>
          <w:rFonts w:hint="eastAsia"/>
          <w:spacing w:val="-3"/>
          <w:sz w:val="28"/>
          <w:szCs w:val="28"/>
          <w:lang w:val="en-US" w:eastAsia="zh-CN"/>
        </w:rPr>
      </w:pPr>
      <w:r>
        <w:rPr>
          <w:rFonts w:hint="eastAsia"/>
          <w:spacing w:val="-3"/>
          <w:sz w:val="28"/>
          <w:szCs w:val="28"/>
          <w:lang w:val="en-US" w:eastAsia="zh-CN"/>
        </w:rPr>
        <w:t xml:space="preserve">预算金额（元）：1800000.00 </w:t>
      </w:r>
    </w:p>
    <w:p>
      <w:pPr>
        <w:pStyle w:val="3"/>
        <w:keepNext w:val="0"/>
        <w:keepLines w:val="0"/>
        <w:pageBreakBefore w:val="0"/>
        <w:widowControl/>
        <w:kinsoku w:val="0"/>
        <w:wordWrap/>
        <w:overflowPunct/>
        <w:topLinePunct w:val="0"/>
        <w:autoSpaceDE w:val="0"/>
        <w:autoSpaceDN w:val="0"/>
        <w:bidi w:val="0"/>
        <w:adjustRightInd w:val="0"/>
        <w:snapToGrid w:val="0"/>
        <w:spacing w:before="2" w:line="500" w:lineRule="exact"/>
        <w:ind w:left="115"/>
        <w:textAlignment w:val="baseline"/>
        <w:rPr>
          <w:rFonts w:hint="eastAsia"/>
          <w:spacing w:val="-3"/>
          <w:sz w:val="28"/>
          <w:szCs w:val="28"/>
          <w:lang w:val="en-US" w:eastAsia="zh-CN"/>
        </w:rPr>
      </w:pPr>
      <w:r>
        <w:rPr>
          <w:rFonts w:hint="eastAsia"/>
          <w:spacing w:val="-3"/>
          <w:sz w:val="28"/>
          <w:szCs w:val="28"/>
          <w:lang w:val="en-US" w:eastAsia="zh-CN"/>
        </w:rPr>
        <w:t xml:space="preserve">最高限价（元）：1800000.00 </w:t>
      </w:r>
    </w:p>
    <w:p>
      <w:pPr>
        <w:pStyle w:val="3"/>
        <w:keepNext w:val="0"/>
        <w:keepLines w:val="0"/>
        <w:pageBreakBefore w:val="0"/>
        <w:widowControl/>
        <w:kinsoku w:val="0"/>
        <w:wordWrap/>
        <w:overflowPunct/>
        <w:topLinePunct w:val="0"/>
        <w:autoSpaceDE w:val="0"/>
        <w:autoSpaceDN w:val="0"/>
        <w:bidi w:val="0"/>
        <w:adjustRightInd w:val="0"/>
        <w:snapToGrid w:val="0"/>
        <w:spacing w:before="2" w:line="500" w:lineRule="exact"/>
        <w:ind w:left="115"/>
        <w:textAlignment w:val="baseline"/>
        <w:rPr>
          <w:rFonts w:hint="eastAsia"/>
          <w:spacing w:val="-3"/>
          <w:sz w:val="28"/>
          <w:szCs w:val="28"/>
          <w:lang w:val="en-US" w:eastAsia="zh-CN"/>
        </w:rPr>
      </w:pPr>
      <w:r>
        <w:rPr>
          <w:rFonts w:hint="eastAsia"/>
          <w:spacing w:val="-3"/>
          <w:sz w:val="28"/>
          <w:szCs w:val="28"/>
          <w:lang w:val="en-US" w:eastAsia="zh-CN"/>
        </w:rPr>
        <w:t>采购需求：</w:t>
      </w:r>
    </w:p>
    <w:p>
      <w:pPr>
        <w:pStyle w:val="3"/>
        <w:keepNext w:val="0"/>
        <w:keepLines w:val="0"/>
        <w:pageBreakBefore w:val="0"/>
        <w:widowControl/>
        <w:kinsoku w:val="0"/>
        <w:wordWrap/>
        <w:overflowPunct/>
        <w:topLinePunct w:val="0"/>
        <w:autoSpaceDE w:val="0"/>
        <w:autoSpaceDN w:val="0"/>
        <w:bidi w:val="0"/>
        <w:adjustRightInd w:val="0"/>
        <w:snapToGrid w:val="0"/>
        <w:spacing w:before="2" w:line="500" w:lineRule="exact"/>
        <w:ind w:left="115"/>
        <w:textAlignment w:val="baseline"/>
        <w:rPr>
          <w:rFonts w:hint="eastAsia"/>
          <w:spacing w:val="-3"/>
          <w:sz w:val="28"/>
          <w:szCs w:val="28"/>
          <w:lang w:val="en-US" w:eastAsia="zh-CN"/>
        </w:rPr>
      </w:pPr>
      <w:r>
        <w:rPr>
          <w:rFonts w:hint="eastAsia"/>
          <w:spacing w:val="-3"/>
          <w:sz w:val="28"/>
          <w:szCs w:val="28"/>
          <w:lang w:val="en-US" w:eastAsia="zh-CN"/>
        </w:rPr>
        <w:t xml:space="preserve">标项名称1: </w:t>
      </w:r>
      <w:r>
        <w:rPr>
          <w:rFonts w:hint="eastAsia"/>
          <w:spacing w:val="-1"/>
          <w:sz w:val="28"/>
          <w:szCs w:val="28"/>
          <w:lang w:val="en-US" w:eastAsia="zh-CN"/>
        </w:rPr>
        <w:t>克州公安局指纹自动识别系统升级改造项目</w:t>
      </w:r>
    </w:p>
    <w:p>
      <w:pPr>
        <w:pStyle w:val="3"/>
        <w:keepNext w:val="0"/>
        <w:keepLines w:val="0"/>
        <w:pageBreakBefore w:val="0"/>
        <w:widowControl/>
        <w:kinsoku w:val="0"/>
        <w:wordWrap/>
        <w:overflowPunct/>
        <w:topLinePunct w:val="0"/>
        <w:autoSpaceDE w:val="0"/>
        <w:autoSpaceDN w:val="0"/>
        <w:bidi w:val="0"/>
        <w:adjustRightInd w:val="0"/>
        <w:snapToGrid w:val="0"/>
        <w:spacing w:before="2" w:line="500" w:lineRule="exact"/>
        <w:ind w:left="115"/>
        <w:textAlignment w:val="baseline"/>
        <w:rPr>
          <w:rFonts w:hint="eastAsia"/>
          <w:spacing w:val="-3"/>
          <w:sz w:val="28"/>
          <w:szCs w:val="28"/>
          <w:lang w:val="en-US" w:eastAsia="zh-CN"/>
        </w:rPr>
      </w:pPr>
      <w:r>
        <w:rPr>
          <w:rFonts w:hint="eastAsia"/>
          <w:spacing w:val="-3"/>
          <w:sz w:val="28"/>
          <w:szCs w:val="28"/>
          <w:lang w:val="en-US" w:eastAsia="zh-CN"/>
        </w:rPr>
        <w:t>数量:1</w:t>
      </w:r>
    </w:p>
    <w:p>
      <w:pPr>
        <w:pStyle w:val="3"/>
        <w:keepNext w:val="0"/>
        <w:keepLines w:val="0"/>
        <w:pageBreakBefore w:val="0"/>
        <w:widowControl/>
        <w:kinsoku w:val="0"/>
        <w:wordWrap/>
        <w:overflowPunct/>
        <w:topLinePunct w:val="0"/>
        <w:autoSpaceDE w:val="0"/>
        <w:autoSpaceDN w:val="0"/>
        <w:bidi w:val="0"/>
        <w:adjustRightInd w:val="0"/>
        <w:snapToGrid w:val="0"/>
        <w:spacing w:before="2" w:line="500" w:lineRule="exact"/>
        <w:ind w:left="115"/>
        <w:textAlignment w:val="baseline"/>
        <w:rPr>
          <w:rFonts w:hint="eastAsia"/>
          <w:spacing w:val="-3"/>
          <w:sz w:val="28"/>
          <w:szCs w:val="28"/>
          <w:lang w:val="en-US" w:eastAsia="zh-CN"/>
        </w:rPr>
      </w:pPr>
      <w:r>
        <w:rPr>
          <w:rFonts w:hint="eastAsia"/>
          <w:spacing w:val="-3"/>
          <w:sz w:val="28"/>
          <w:szCs w:val="28"/>
          <w:lang w:val="en-US" w:eastAsia="zh-CN"/>
        </w:rPr>
        <w:t>预算金额（元）:1800000.00</w:t>
      </w:r>
    </w:p>
    <w:p>
      <w:pPr>
        <w:pStyle w:val="3"/>
        <w:keepNext w:val="0"/>
        <w:keepLines w:val="0"/>
        <w:pageBreakBefore w:val="0"/>
        <w:widowControl/>
        <w:kinsoku w:val="0"/>
        <w:wordWrap/>
        <w:overflowPunct/>
        <w:topLinePunct w:val="0"/>
        <w:autoSpaceDE w:val="0"/>
        <w:autoSpaceDN w:val="0"/>
        <w:bidi w:val="0"/>
        <w:adjustRightInd w:val="0"/>
        <w:snapToGrid w:val="0"/>
        <w:spacing w:before="181" w:line="500" w:lineRule="exact"/>
        <w:ind w:left="112"/>
        <w:textAlignment w:val="baseline"/>
        <w:rPr>
          <w:sz w:val="28"/>
          <w:szCs w:val="28"/>
        </w:rPr>
      </w:pPr>
      <w:r>
        <w:rPr>
          <w:spacing w:val="-2"/>
          <w:sz w:val="28"/>
          <w:szCs w:val="28"/>
        </w:rPr>
        <w:t>单位：批</w:t>
      </w:r>
    </w:p>
    <w:p>
      <w:pPr>
        <w:pStyle w:val="3"/>
        <w:spacing w:before="184" w:line="521" w:lineRule="exact"/>
        <w:ind w:left="122"/>
        <w:rPr>
          <w:sz w:val="28"/>
          <w:szCs w:val="28"/>
        </w:rPr>
      </w:pPr>
      <w:r>
        <w:rPr>
          <w:spacing w:val="-3"/>
          <w:position w:val="17"/>
          <w:sz w:val="28"/>
          <w:szCs w:val="28"/>
        </w:rPr>
        <w:t>简要规格描述：</w:t>
      </w:r>
      <w:r>
        <w:rPr>
          <w:rFonts w:hint="eastAsia"/>
          <w:spacing w:val="-3"/>
          <w:position w:val="17"/>
          <w:sz w:val="28"/>
          <w:szCs w:val="28"/>
        </w:rPr>
        <w:t>指纹自动识别系统升级改造</w:t>
      </w:r>
      <w:r>
        <w:rPr>
          <w:rFonts w:hint="eastAsia"/>
          <w:spacing w:val="-3"/>
          <w:position w:val="17"/>
          <w:sz w:val="28"/>
          <w:szCs w:val="28"/>
          <w:lang w:val="en-US" w:eastAsia="zh-CN"/>
        </w:rPr>
        <w:t>一批</w:t>
      </w:r>
      <w:r>
        <w:rPr>
          <w:spacing w:val="-3"/>
          <w:position w:val="17"/>
          <w:sz w:val="28"/>
          <w:szCs w:val="28"/>
        </w:rPr>
        <w:t>（具体详见采购需</w:t>
      </w:r>
      <w:r>
        <w:rPr>
          <w:rFonts w:hint="eastAsia"/>
          <w:spacing w:val="-3"/>
          <w:position w:val="17"/>
          <w:sz w:val="28"/>
          <w:szCs w:val="28"/>
          <w:lang w:eastAsia="zh-CN"/>
        </w:rPr>
        <w:t>求或磋商文件）。</w:t>
      </w:r>
    </w:p>
    <w:p>
      <w:pPr>
        <w:pStyle w:val="3"/>
        <w:spacing w:before="180" w:line="225" w:lineRule="auto"/>
        <w:ind w:left="188"/>
        <w:rPr>
          <w:sz w:val="28"/>
          <w:szCs w:val="28"/>
        </w:rPr>
      </w:pPr>
      <w:r>
        <w:rPr>
          <w:spacing w:val="-7"/>
          <w:sz w:val="28"/>
          <w:szCs w:val="28"/>
        </w:rPr>
        <w:t>备注：</w:t>
      </w:r>
    </w:p>
    <w:p>
      <w:pPr>
        <w:pStyle w:val="3"/>
        <w:spacing w:before="179" w:line="521" w:lineRule="exact"/>
        <w:ind w:left="115"/>
        <w:rPr>
          <w:sz w:val="28"/>
          <w:szCs w:val="28"/>
        </w:rPr>
      </w:pPr>
      <w:r>
        <w:rPr>
          <w:spacing w:val="-2"/>
          <w:position w:val="17"/>
          <w:sz w:val="28"/>
          <w:szCs w:val="28"/>
        </w:rPr>
        <w:t>合同履约期限：标项 1，具体详见磋商文件</w:t>
      </w:r>
    </w:p>
    <w:p>
      <w:pPr>
        <w:pStyle w:val="3"/>
        <w:spacing w:before="2" w:line="222" w:lineRule="auto"/>
        <w:ind w:left="108"/>
        <w:rPr>
          <w:sz w:val="28"/>
          <w:szCs w:val="28"/>
        </w:rPr>
      </w:pPr>
      <w:r>
        <w:rPr>
          <w:spacing w:val="-2"/>
          <w:sz w:val="28"/>
          <w:szCs w:val="28"/>
        </w:rPr>
        <w:t>本项目（否）接受联合体投标。</w:t>
      </w:r>
    </w:p>
    <w:p>
      <w:pPr>
        <w:spacing w:line="222" w:lineRule="auto"/>
        <w:rPr>
          <w:sz w:val="28"/>
          <w:szCs w:val="28"/>
        </w:rPr>
        <w:sectPr>
          <w:headerReference r:id="rId4" w:type="default"/>
          <w:footerReference r:id="rId5" w:type="default"/>
          <w:pgSz w:w="11906" w:h="16839"/>
          <w:pgMar w:top="1118" w:right="1134" w:bottom="1156" w:left="1044" w:header="878" w:footer="994" w:gutter="0"/>
          <w:pgBorders>
            <w:top w:val="none" w:sz="0" w:space="0"/>
            <w:left w:val="none" w:sz="0" w:space="0"/>
            <w:bottom w:val="none" w:sz="0" w:space="0"/>
            <w:right w:val="none" w:sz="0" w:space="0"/>
          </w:pgBorders>
          <w:cols w:space="720" w:num="1"/>
        </w:sectPr>
      </w:pPr>
    </w:p>
    <w:p>
      <w:pPr>
        <w:spacing w:line="402" w:lineRule="auto"/>
        <w:rPr>
          <w:rFonts w:ascii="Arial"/>
          <w:sz w:val="21"/>
        </w:rPr>
      </w:pPr>
    </w:p>
    <w:p>
      <w:pPr>
        <w:pStyle w:val="3"/>
        <w:spacing w:before="91" w:line="221" w:lineRule="auto"/>
        <w:ind w:left="29"/>
        <w:rPr>
          <w:sz w:val="28"/>
          <w:szCs w:val="28"/>
        </w:rPr>
      </w:pPr>
      <w:r>
        <w:rPr>
          <w:spacing w:val="-7"/>
          <w:sz w:val="28"/>
          <w:szCs w:val="28"/>
          <w14:textOutline w14:w="5103" w14:cap="sq" w14:cmpd="sng">
            <w14:solidFill>
              <w14:srgbClr w14:val="000000"/>
            </w14:solidFill>
            <w14:prstDash w14:val="solid"/>
            <w14:bevel/>
          </w14:textOutline>
        </w:rPr>
        <w:t>二、</w:t>
      </w:r>
      <w:r>
        <w:rPr>
          <w:spacing w:val="-81"/>
          <w:sz w:val="28"/>
          <w:szCs w:val="28"/>
        </w:rPr>
        <w:t xml:space="preserve"> </w:t>
      </w:r>
      <w:r>
        <w:rPr>
          <w:spacing w:val="-7"/>
          <w:sz w:val="28"/>
          <w:szCs w:val="28"/>
          <w14:textOutline w14:w="5103" w14:cap="sq" w14:cmpd="sng">
            <w14:solidFill>
              <w14:srgbClr w14:val="000000"/>
            </w14:solidFill>
            <w14:prstDash w14:val="solid"/>
            <w14:bevel/>
          </w14:textOutline>
        </w:rPr>
        <w:t>申请人的资格要求：</w:t>
      </w:r>
    </w:p>
    <w:p>
      <w:pPr>
        <w:pStyle w:val="3"/>
        <w:spacing w:before="186" w:line="222" w:lineRule="auto"/>
        <w:ind w:left="32"/>
        <w:rPr>
          <w:sz w:val="28"/>
          <w:szCs w:val="28"/>
        </w:rPr>
      </w:pPr>
      <w:r>
        <w:rPr>
          <w:spacing w:val="-1"/>
          <w:sz w:val="28"/>
          <w:szCs w:val="28"/>
        </w:rPr>
        <w:t>1.满足《中华人民共和国政府采购法》第二十二</w:t>
      </w:r>
      <w:r>
        <w:rPr>
          <w:spacing w:val="-2"/>
          <w:sz w:val="28"/>
          <w:szCs w:val="28"/>
        </w:rPr>
        <w:t>条规定；</w:t>
      </w:r>
    </w:p>
    <w:p>
      <w:pPr>
        <w:pStyle w:val="3"/>
        <w:spacing w:before="183" w:line="519" w:lineRule="exact"/>
        <w:ind w:left="14"/>
        <w:rPr>
          <w:sz w:val="26"/>
          <w:szCs w:val="26"/>
        </w:rPr>
      </w:pPr>
      <w:r>
        <w:rPr>
          <w:spacing w:val="2"/>
          <w:position w:val="17"/>
          <w:sz w:val="28"/>
          <w:szCs w:val="28"/>
        </w:rPr>
        <w:t>2.落实政府采购政策需满足的资格要求：</w:t>
      </w:r>
      <w:r>
        <w:rPr>
          <w:spacing w:val="2"/>
          <w:position w:val="17"/>
          <w:sz w:val="26"/>
          <w:szCs w:val="26"/>
        </w:rPr>
        <w:t>标项</w:t>
      </w:r>
      <w:r>
        <w:rPr>
          <w:spacing w:val="-26"/>
          <w:position w:val="17"/>
          <w:sz w:val="26"/>
          <w:szCs w:val="26"/>
        </w:rPr>
        <w:t xml:space="preserve"> </w:t>
      </w:r>
      <w:r>
        <w:rPr>
          <w:spacing w:val="2"/>
          <w:position w:val="17"/>
          <w:sz w:val="26"/>
          <w:szCs w:val="26"/>
        </w:rPr>
        <w:t>1：供应商为中小企业；</w:t>
      </w:r>
    </w:p>
    <w:p>
      <w:pPr>
        <w:pStyle w:val="3"/>
        <w:spacing w:before="1" w:line="222" w:lineRule="auto"/>
        <w:ind w:left="17"/>
        <w:rPr>
          <w:sz w:val="28"/>
          <w:szCs w:val="28"/>
        </w:rPr>
      </w:pPr>
      <w:r>
        <w:rPr>
          <w:spacing w:val="-2"/>
          <w:sz w:val="28"/>
          <w:szCs w:val="28"/>
        </w:rPr>
        <w:t>3.本项目的特定资格要求：</w:t>
      </w:r>
    </w:p>
    <w:p>
      <w:pPr>
        <w:pStyle w:val="3"/>
        <w:spacing w:before="182" w:line="223" w:lineRule="auto"/>
        <w:rPr>
          <w:sz w:val="28"/>
          <w:szCs w:val="28"/>
        </w:rPr>
      </w:pPr>
      <w:r>
        <w:rPr>
          <w:spacing w:val="-6"/>
          <w:sz w:val="28"/>
          <w:szCs w:val="28"/>
        </w:rPr>
        <w:t>【标项</w:t>
      </w:r>
      <w:r>
        <w:rPr>
          <w:spacing w:val="-37"/>
          <w:sz w:val="28"/>
          <w:szCs w:val="28"/>
        </w:rPr>
        <w:t xml:space="preserve"> </w:t>
      </w:r>
      <w:r>
        <w:rPr>
          <w:spacing w:val="-6"/>
          <w:sz w:val="28"/>
          <w:szCs w:val="28"/>
        </w:rPr>
        <w:t>1】</w:t>
      </w:r>
    </w:p>
    <w:p>
      <w:pPr>
        <w:pStyle w:val="3"/>
        <w:spacing w:before="186" w:line="222" w:lineRule="auto"/>
        <w:ind w:left="32"/>
        <w:rPr>
          <w:spacing w:val="-1"/>
          <w:sz w:val="28"/>
          <w:szCs w:val="28"/>
        </w:rPr>
      </w:pPr>
      <w:r>
        <w:rPr>
          <w:spacing w:val="-1"/>
          <w:sz w:val="28"/>
          <w:szCs w:val="28"/>
        </w:rPr>
        <w:t>（1）有效的三证合一营业执照副本；</w:t>
      </w:r>
    </w:p>
    <w:p>
      <w:pPr>
        <w:pStyle w:val="3"/>
        <w:spacing w:before="186" w:line="222" w:lineRule="auto"/>
        <w:ind w:left="32"/>
        <w:rPr>
          <w:spacing w:val="-1"/>
          <w:sz w:val="28"/>
          <w:szCs w:val="28"/>
        </w:rPr>
      </w:pPr>
      <w:r>
        <w:rPr>
          <w:spacing w:val="-1"/>
          <w:sz w:val="28"/>
          <w:szCs w:val="28"/>
        </w:rPr>
        <w:t>（2）法定代表人投标需提供法定代表人资格证明书，委托代理人投标需提供</w:t>
      </w:r>
    </w:p>
    <w:p>
      <w:pPr>
        <w:pStyle w:val="3"/>
        <w:spacing w:before="186" w:line="222" w:lineRule="auto"/>
        <w:ind w:left="32"/>
        <w:rPr>
          <w:spacing w:val="-1"/>
          <w:sz w:val="28"/>
          <w:szCs w:val="28"/>
        </w:rPr>
      </w:pPr>
      <w:r>
        <w:rPr>
          <w:spacing w:val="-1"/>
          <w:sz w:val="28"/>
          <w:szCs w:val="28"/>
        </w:rPr>
        <w:t>法定代表人授权委托书；</w:t>
      </w:r>
    </w:p>
    <w:p>
      <w:pPr>
        <w:pStyle w:val="3"/>
        <w:spacing w:before="186" w:line="222" w:lineRule="auto"/>
        <w:ind w:left="32"/>
        <w:rPr>
          <w:rFonts w:hint="eastAsia"/>
          <w:spacing w:val="-1"/>
          <w:sz w:val="28"/>
          <w:szCs w:val="28"/>
          <w:lang w:eastAsia="zh-CN"/>
        </w:rPr>
      </w:pPr>
      <w:r>
        <w:rPr>
          <w:spacing w:val="-1"/>
          <w:sz w:val="28"/>
          <w:szCs w:val="28"/>
        </w:rPr>
        <w:t>（3）</w:t>
      </w:r>
      <w:r>
        <w:rPr>
          <w:rFonts w:hint="eastAsia"/>
          <w:spacing w:val="-1"/>
          <w:sz w:val="28"/>
          <w:szCs w:val="28"/>
        </w:rPr>
        <w:t>投标企业须提供投标人（被授权本单位在职人员）近6个月有效的社保证明</w:t>
      </w:r>
      <w:r>
        <w:rPr>
          <w:rFonts w:hint="eastAsia"/>
          <w:spacing w:val="-1"/>
          <w:sz w:val="28"/>
          <w:szCs w:val="28"/>
          <w:lang w:eastAsia="zh-CN"/>
        </w:rPr>
        <w:t>；</w:t>
      </w:r>
    </w:p>
    <w:p>
      <w:pPr>
        <w:pStyle w:val="3"/>
        <w:spacing w:before="186" w:line="222" w:lineRule="auto"/>
        <w:ind w:left="32"/>
        <w:rPr>
          <w:spacing w:val="-1"/>
          <w:sz w:val="28"/>
          <w:szCs w:val="28"/>
        </w:rPr>
      </w:pPr>
      <w:r>
        <w:rPr>
          <w:spacing w:val="-1"/>
          <w:sz w:val="28"/>
          <w:szCs w:val="28"/>
        </w:rPr>
        <w:t>（4）未被“信用中国 ”（www.creditchina.gov.cn）、中国政府采购网（www.ccgp.gov.cn） 列入失信被执行人、重大税收违法案件当事人名单、政府采购严重违法失信行为记录名单。</w:t>
      </w:r>
    </w:p>
    <w:p>
      <w:pPr>
        <w:pStyle w:val="3"/>
        <w:spacing w:before="292" w:line="223" w:lineRule="auto"/>
        <w:ind w:left="28"/>
        <w:rPr>
          <w:sz w:val="28"/>
          <w:szCs w:val="28"/>
        </w:rPr>
      </w:pPr>
      <w:r>
        <w:rPr>
          <w:spacing w:val="-3"/>
          <w:sz w:val="28"/>
          <w:szCs w:val="28"/>
          <w14:textOutline w14:w="5103" w14:cap="sq" w14:cmpd="sng">
            <w14:solidFill>
              <w14:srgbClr w14:val="000000"/>
            </w14:solidFill>
            <w14:prstDash w14:val="solid"/>
            <w14:bevel/>
          </w14:textOutline>
        </w:rPr>
        <w:t>三、获取招标文件</w:t>
      </w:r>
    </w:p>
    <w:p>
      <w:pPr>
        <w:pStyle w:val="3"/>
        <w:spacing w:before="186" w:line="222" w:lineRule="auto"/>
        <w:ind w:left="32"/>
        <w:rPr>
          <w:spacing w:val="-1"/>
          <w:sz w:val="28"/>
          <w:szCs w:val="28"/>
        </w:rPr>
      </w:pPr>
      <w:r>
        <w:rPr>
          <w:spacing w:val="-1"/>
          <w:sz w:val="28"/>
          <w:szCs w:val="28"/>
        </w:rPr>
        <w:t xml:space="preserve">时间：2023 年 </w:t>
      </w:r>
      <w:r>
        <w:rPr>
          <w:rFonts w:hint="eastAsia"/>
          <w:spacing w:val="-1"/>
          <w:sz w:val="28"/>
          <w:szCs w:val="28"/>
          <w:lang w:val="en-US" w:eastAsia="zh-CN"/>
        </w:rPr>
        <w:t>07</w:t>
      </w:r>
      <w:r>
        <w:rPr>
          <w:spacing w:val="-1"/>
          <w:sz w:val="28"/>
          <w:szCs w:val="28"/>
        </w:rPr>
        <w:t>月</w:t>
      </w:r>
      <w:r>
        <w:rPr>
          <w:rFonts w:hint="eastAsia"/>
          <w:spacing w:val="-1"/>
          <w:sz w:val="28"/>
          <w:szCs w:val="28"/>
          <w:lang w:val="en-US" w:eastAsia="zh-CN"/>
        </w:rPr>
        <w:t>24</w:t>
      </w:r>
      <w:r>
        <w:rPr>
          <w:spacing w:val="-1"/>
          <w:sz w:val="28"/>
          <w:szCs w:val="28"/>
        </w:rPr>
        <w:t>日至 2023 年 07 月</w:t>
      </w:r>
      <w:r>
        <w:rPr>
          <w:rFonts w:hint="eastAsia"/>
          <w:spacing w:val="-1"/>
          <w:sz w:val="28"/>
          <w:szCs w:val="28"/>
          <w:lang w:val="en-US" w:eastAsia="zh-CN"/>
        </w:rPr>
        <w:t>31</w:t>
      </w:r>
      <w:r>
        <w:rPr>
          <w:spacing w:val="-1"/>
          <w:sz w:val="28"/>
          <w:szCs w:val="28"/>
        </w:rPr>
        <w:t>日，每天上午 10:00 至 13:30，下午 16:30 至 20:00（北京时间，法定节假日除外）</w:t>
      </w:r>
    </w:p>
    <w:p>
      <w:pPr>
        <w:pStyle w:val="3"/>
        <w:spacing w:before="186" w:line="222" w:lineRule="auto"/>
        <w:ind w:left="32"/>
        <w:rPr>
          <w:spacing w:val="-1"/>
          <w:sz w:val="28"/>
          <w:szCs w:val="28"/>
        </w:rPr>
      </w:pPr>
      <w:r>
        <w:rPr>
          <w:spacing w:val="-1"/>
          <w:sz w:val="28"/>
          <w:szCs w:val="28"/>
        </w:rPr>
        <w:t>地点：登陆政采云平台 http://www.zcygov.cn/，在线申请获取磋商文件（登 录政府采购云平台 → 项目采购 → 获取磋商文件</w:t>
      </w:r>
      <w:r>
        <w:rPr>
          <w:rFonts w:hint="eastAsia"/>
          <w:spacing w:val="-1"/>
          <w:sz w:val="28"/>
          <w:szCs w:val="28"/>
          <w:lang w:eastAsia="zh-CN"/>
        </w:rPr>
        <w:t>，</w:t>
      </w:r>
      <w:r>
        <w:rPr>
          <w:spacing w:val="-1"/>
          <w:sz w:val="28"/>
          <w:szCs w:val="28"/>
        </w:rPr>
        <w:t>如有操作性问题，可与政采云在线客服进行咨询，咨询电话：95763）。</w:t>
      </w:r>
    </w:p>
    <w:p>
      <w:pPr>
        <w:pStyle w:val="3"/>
        <w:spacing w:before="186" w:line="222" w:lineRule="auto"/>
        <w:ind w:left="32"/>
        <w:rPr>
          <w:spacing w:val="-1"/>
          <w:sz w:val="28"/>
          <w:szCs w:val="28"/>
        </w:rPr>
      </w:pPr>
      <w:r>
        <w:rPr>
          <w:spacing w:val="-1"/>
          <w:sz w:val="28"/>
          <w:szCs w:val="28"/>
        </w:rPr>
        <w:t>方式：（1）线上获取（登录政府采购云平台 → 项目采购 → 获取招标文件 ）。本次招标不提供纸质版招标文件。</w:t>
      </w:r>
    </w:p>
    <w:p>
      <w:pPr>
        <w:pStyle w:val="3"/>
        <w:spacing w:before="186" w:line="222" w:lineRule="auto"/>
        <w:ind w:left="32"/>
        <w:rPr>
          <w:spacing w:val="-1"/>
          <w:sz w:val="28"/>
          <w:szCs w:val="28"/>
        </w:rPr>
      </w:pPr>
      <w:r>
        <w:rPr>
          <w:spacing w:val="-1"/>
          <w:sz w:val="28"/>
          <w:szCs w:val="28"/>
        </w:rPr>
        <w:t>（2）供应商获取招标文件前应注册成为政府采购云平台正式供应商。</w:t>
      </w:r>
    </w:p>
    <w:p>
      <w:pPr>
        <w:pStyle w:val="3"/>
        <w:spacing w:before="186" w:line="222" w:lineRule="auto"/>
        <w:ind w:left="32"/>
        <w:rPr>
          <w:spacing w:val="-1"/>
          <w:sz w:val="28"/>
          <w:szCs w:val="28"/>
        </w:rPr>
      </w:pPr>
      <w:r>
        <w:rPr>
          <w:spacing w:val="-1"/>
          <w:sz w:val="28"/>
          <w:szCs w:val="28"/>
        </w:rPr>
        <w:t>售价（元）：0</w:t>
      </w:r>
    </w:p>
    <w:p>
      <w:pPr>
        <w:pStyle w:val="3"/>
        <w:spacing w:before="215" w:line="223" w:lineRule="auto"/>
        <w:ind w:left="50"/>
        <w:rPr>
          <w:sz w:val="28"/>
          <w:szCs w:val="28"/>
        </w:rPr>
      </w:pPr>
      <w:r>
        <w:rPr>
          <w:spacing w:val="-4"/>
          <w:sz w:val="28"/>
          <w:szCs w:val="28"/>
          <w14:textOutline w14:w="5103" w14:cap="sq" w14:cmpd="sng">
            <w14:solidFill>
              <w14:srgbClr w14:val="000000"/>
            </w14:solidFill>
            <w14:prstDash w14:val="solid"/>
            <w14:bevel/>
          </w14:textOutline>
        </w:rPr>
        <w:t>四、响应文件提交、开启</w:t>
      </w:r>
    </w:p>
    <w:p>
      <w:pPr>
        <w:pStyle w:val="3"/>
        <w:spacing w:before="189" w:line="223" w:lineRule="auto"/>
        <w:ind w:left="17"/>
        <w:rPr>
          <w:sz w:val="28"/>
          <w:szCs w:val="28"/>
        </w:rPr>
      </w:pPr>
      <w:r>
        <w:rPr>
          <w:spacing w:val="-6"/>
          <w:sz w:val="28"/>
          <w:szCs w:val="28"/>
        </w:rPr>
        <w:t>截止时间：2023</w:t>
      </w:r>
      <w:r>
        <w:rPr>
          <w:spacing w:val="-47"/>
          <w:sz w:val="28"/>
          <w:szCs w:val="28"/>
        </w:rPr>
        <w:t xml:space="preserve"> </w:t>
      </w:r>
      <w:r>
        <w:rPr>
          <w:spacing w:val="-6"/>
          <w:sz w:val="28"/>
          <w:szCs w:val="28"/>
        </w:rPr>
        <w:t>年</w:t>
      </w:r>
      <w:r>
        <w:rPr>
          <w:spacing w:val="-59"/>
          <w:sz w:val="28"/>
          <w:szCs w:val="28"/>
        </w:rPr>
        <w:t xml:space="preserve"> </w:t>
      </w:r>
      <w:r>
        <w:rPr>
          <w:spacing w:val="-6"/>
          <w:sz w:val="28"/>
          <w:szCs w:val="28"/>
        </w:rPr>
        <w:t>0</w:t>
      </w:r>
      <w:r>
        <w:rPr>
          <w:rFonts w:hint="eastAsia"/>
          <w:spacing w:val="-6"/>
          <w:sz w:val="28"/>
          <w:szCs w:val="28"/>
          <w:lang w:val="en-US" w:eastAsia="zh-CN"/>
        </w:rPr>
        <w:t>8</w:t>
      </w:r>
      <w:r>
        <w:rPr>
          <w:spacing w:val="-40"/>
          <w:sz w:val="28"/>
          <w:szCs w:val="28"/>
        </w:rPr>
        <w:t xml:space="preserve"> </w:t>
      </w:r>
      <w:r>
        <w:rPr>
          <w:spacing w:val="-6"/>
          <w:sz w:val="28"/>
          <w:szCs w:val="28"/>
        </w:rPr>
        <w:t>月</w:t>
      </w:r>
      <w:r>
        <w:rPr>
          <w:rFonts w:hint="eastAsia"/>
          <w:spacing w:val="-40"/>
          <w:sz w:val="28"/>
          <w:szCs w:val="28"/>
          <w:lang w:val="en-US" w:eastAsia="zh-CN"/>
        </w:rPr>
        <w:t>04</w:t>
      </w:r>
      <w:r>
        <w:rPr>
          <w:spacing w:val="-6"/>
          <w:sz w:val="28"/>
          <w:szCs w:val="28"/>
        </w:rPr>
        <w:t>日 1</w:t>
      </w:r>
      <w:r>
        <w:rPr>
          <w:rFonts w:hint="eastAsia"/>
          <w:spacing w:val="-6"/>
          <w:sz w:val="28"/>
          <w:szCs w:val="28"/>
          <w:lang w:val="en-US" w:eastAsia="zh-CN"/>
        </w:rPr>
        <w:t>0</w:t>
      </w:r>
      <w:r>
        <w:rPr>
          <w:spacing w:val="-6"/>
          <w:sz w:val="28"/>
          <w:szCs w:val="28"/>
        </w:rPr>
        <w:t>:</w:t>
      </w:r>
      <w:r>
        <w:rPr>
          <w:rFonts w:hint="eastAsia"/>
          <w:spacing w:val="-6"/>
          <w:sz w:val="28"/>
          <w:szCs w:val="28"/>
          <w:lang w:val="en-US" w:eastAsia="zh-CN"/>
        </w:rPr>
        <w:t>3</w:t>
      </w:r>
      <w:r>
        <w:rPr>
          <w:spacing w:val="-7"/>
          <w:sz w:val="28"/>
          <w:szCs w:val="28"/>
        </w:rPr>
        <w:t>0（北京时间）</w:t>
      </w:r>
    </w:p>
    <w:p>
      <w:pPr>
        <w:pStyle w:val="3"/>
        <w:spacing w:before="182" w:line="216" w:lineRule="auto"/>
        <w:ind w:left="18"/>
        <w:rPr>
          <w:sz w:val="28"/>
          <w:szCs w:val="28"/>
        </w:rPr>
      </w:pPr>
      <w:r>
        <w:rPr>
          <w:spacing w:val="-1"/>
          <w:sz w:val="28"/>
          <w:szCs w:val="28"/>
        </w:rPr>
        <w:t>地点：政府采购云平台（www.zcygov.cn）</w:t>
      </w:r>
    </w:p>
    <w:p>
      <w:pPr>
        <w:pStyle w:val="3"/>
        <w:spacing w:before="193" w:line="223" w:lineRule="auto"/>
        <w:ind w:left="17"/>
        <w:rPr>
          <w:sz w:val="28"/>
          <w:szCs w:val="28"/>
        </w:rPr>
      </w:pPr>
      <w:r>
        <w:rPr>
          <w:spacing w:val="-6"/>
          <w:sz w:val="28"/>
          <w:szCs w:val="28"/>
        </w:rPr>
        <w:t>开启时间：2023</w:t>
      </w:r>
      <w:r>
        <w:rPr>
          <w:spacing w:val="-48"/>
          <w:sz w:val="28"/>
          <w:szCs w:val="28"/>
        </w:rPr>
        <w:t xml:space="preserve"> </w:t>
      </w:r>
      <w:r>
        <w:rPr>
          <w:spacing w:val="-6"/>
          <w:sz w:val="28"/>
          <w:szCs w:val="28"/>
        </w:rPr>
        <w:t>年</w:t>
      </w:r>
      <w:r>
        <w:rPr>
          <w:spacing w:val="-58"/>
          <w:sz w:val="28"/>
          <w:szCs w:val="28"/>
        </w:rPr>
        <w:t xml:space="preserve"> </w:t>
      </w:r>
      <w:r>
        <w:rPr>
          <w:spacing w:val="-6"/>
          <w:sz w:val="28"/>
          <w:szCs w:val="28"/>
        </w:rPr>
        <w:t>0</w:t>
      </w:r>
      <w:r>
        <w:rPr>
          <w:rFonts w:hint="eastAsia"/>
          <w:spacing w:val="-6"/>
          <w:sz w:val="28"/>
          <w:szCs w:val="28"/>
          <w:lang w:val="en-US" w:eastAsia="zh-CN"/>
        </w:rPr>
        <w:t>8</w:t>
      </w:r>
      <w:r>
        <w:rPr>
          <w:spacing w:val="29"/>
          <w:sz w:val="28"/>
          <w:szCs w:val="28"/>
        </w:rPr>
        <w:t xml:space="preserve"> </w:t>
      </w:r>
      <w:r>
        <w:rPr>
          <w:spacing w:val="-6"/>
          <w:sz w:val="28"/>
          <w:szCs w:val="28"/>
        </w:rPr>
        <w:t>月</w:t>
      </w:r>
      <w:r>
        <w:rPr>
          <w:rFonts w:hint="eastAsia"/>
          <w:spacing w:val="-40"/>
          <w:sz w:val="28"/>
          <w:szCs w:val="28"/>
          <w:lang w:val="en-US" w:eastAsia="zh-CN"/>
        </w:rPr>
        <w:t>04</w:t>
      </w:r>
      <w:r>
        <w:rPr>
          <w:spacing w:val="-6"/>
          <w:sz w:val="28"/>
          <w:szCs w:val="28"/>
        </w:rPr>
        <w:t>日 1</w:t>
      </w:r>
      <w:r>
        <w:rPr>
          <w:rFonts w:hint="eastAsia"/>
          <w:spacing w:val="-6"/>
          <w:sz w:val="28"/>
          <w:szCs w:val="28"/>
          <w:lang w:val="en-US" w:eastAsia="zh-CN"/>
        </w:rPr>
        <w:t>0</w:t>
      </w:r>
      <w:r>
        <w:rPr>
          <w:spacing w:val="-6"/>
          <w:sz w:val="28"/>
          <w:szCs w:val="28"/>
        </w:rPr>
        <w:t>:</w:t>
      </w:r>
      <w:r>
        <w:rPr>
          <w:rFonts w:hint="eastAsia"/>
          <w:spacing w:val="-6"/>
          <w:sz w:val="28"/>
          <w:szCs w:val="28"/>
          <w:lang w:val="en-US" w:eastAsia="zh-CN"/>
        </w:rPr>
        <w:t>3</w:t>
      </w:r>
      <w:r>
        <w:rPr>
          <w:spacing w:val="-6"/>
          <w:sz w:val="28"/>
          <w:szCs w:val="28"/>
        </w:rPr>
        <w:t>0 （北京时间）</w:t>
      </w:r>
    </w:p>
    <w:p>
      <w:pPr>
        <w:pStyle w:val="3"/>
        <w:spacing w:before="180" w:line="216" w:lineRule="auto"/>
        <w:ind w:left="18"/>
        <w:rPr>
          <w:sz w:val="28"/>
          <w:szCs w:val="28"/>
        </w:rPr>
      </w:pPr>
      <w:r>
        <w:rPr>
          <w:spacing w:val="-1"/>
          <w:sz w:val="28"/>
          <w:szCs w:val="28"/>
        </w:rPr>
        <w:t>地点：政府采购云平台（www.zcygov.cn）</w:t>
      </w:r>
    </w:p>
    <w:p>
      <w:pPr>
        <w:pStyle w:val="3"/>
        <w:spacing w:before="194" w:line="223" w:lineRule="auto"/>
        <w:ind w:left="21"/>
        <w:rPr>
          <w:sz w:val="28"/>
          <w:szCs w:val="28"/>
        </w:rPr>
      </w:pPr>
      <w:r>
        <w:rPr>
          <w:spacing w:val="-3"/>
          <w:sz w:val="28"/>
          <w:szCs w:val="28"/>
          <w14:textOutline w14:w="5103" w14:cap="sq" w14:cmpd="sng">
            <w14:solidFill>
              <w14:srgbClr w14:val="000000"/>
            </w14:solidFill>
            <w14:prstDash w14:val="solid"/>
            <w14:bevel/>
          </w14:textOutline>
        </w:rPr>
        <w:t>五、公告期限</w:t>
      </w:r>
    </w:p>
    <w:p>
      <w:pPr>
        <w:pStyle w:val="3"/>
        <w:spacing w:before="213" w:line="221" w:lineRule="auto"/>
        <w:ind w:left="70"/>
        <w:rPr>
          <w:sz w:val="28"/>
          <w:szCs w:val="28"/>
        </w:rPr>
      </w:pPr>
      <w:r>
        <w:rPr>
          <w:spacing w:val="-7"/>
          <w:sz w:val="28"/>
          <w:szCs w:val="28"/>
        </w:rPr>
        <w:t>自本公告发布之日起</w:t>
      </w:r>
      <w:r>
        <w:rPr>
          <w:spacing w:val="-53"/>
          <w:sz w:val="28"/>
          <w:szCs w:val="28"/>
        </w:rPr>
        <w:t xml:space="preserve"> </w:t>
      </w:r>
      <w:r>
        <w:rPr>
          <w:rFonts w:hint="eastAsia"/>
          <w:spacing w:val="-7"/>
          <w:sz w:val="28"/>
          <w:szCs w:val="28"/>
          <w:lang w:val="en-US" w:eastAsia="zh-CN"/>
        </w:rPr>
        <w:t>5</w:t>
      </w:r>
      <w:r>
        <w:rPr>
          <w:spacing w:val="-7"/>
          <w:sz w:val="28"/>
          <w:szCs w:val="28"/>
        </w:rPr>
        <w:t>个工作日。</w:t>
      </w:r>
    </w:p>
    <w:p>
      <w:pPr>
        <w:pStyle w:val="3"/>
        <w:spacing w:before="225" w:line="222" w:lineRule="auto"/>
        <w:ind w:left="19"/>
        <w:rPr>
          <w:sz w:val="28"/>
          <w:szCs w:val="28"/>
        </w:rPr>
      </w:pPr>
      <w:r>
        <w:rPr>
          <w:spacing w:val="-2"/>
          <w:sz w:val="28"/>
          <w:szCs w:val="28"/>
          <w14:textOutline w14:w="5103" w14:cap="sq" w14:cmpd="sng">
            <w14:solidFill>
              <w14:srgbClr w14:val="000000"/>
            </w14:solidFill>
            <w14:prstDash w14:val="solid"/>
            <w14:bevel/>
          </w14:textOutline>
        </w:rPr>
        <w:t>六、其他补充事宜</w:t>
      </w:r>
    </w:p>
    <w:p>
      <w:pPr>
        <w:pStyle w:val="3"/>
        <w:spacing w:before="202" w:line="224" w:lineRule="auto"/>
        <w:ind w:left="16"/>
        <w:rPr>
          <w:rFonts w:hint="eastAsia"/>
          <w:spacing w:val="-4"/>
          <w:sz w:val="28"/>
          <w:szCs w:val="28"/>
          <w:lang w:val="en-US" w:eastAsia="zh-CN"/>
        </w:rPr>
      </w:pPr>
      <w:r>
        <w:rPr>
          <w:rFonts w:hint="eastAsia"/>
          <w:spacing w:val="-4"/>
          <w:sz w:val="28"/>
          <w:szCs w:val="28"/>
          <w:lang w:val="en-US" w:eastAsia="zh-CN"/>
        </w:rPr>
        <w:t>/</w:t>
      </w:r>
    </w:p>
    <w:p>
      <w:pPr>
        <w:pStyle w:val="3"/>
        <w:spacing w:before="202" w:line="224" w:lineRule="auto"/>
        <w:ind w:left="16"/>
        <w:rPr>
          <w:sz w:val="28"/>
          <w:szCs w:val="28"/>
        </w:rPr>
      </w:pPr>
      <w:r>
        <w:rPr>
          <w:spacing w:val="-4"/>
          <w:sz w:val="28"/>
          <w:szCs w:val="28"/>
        </w:rPr>
        <w:t>特别提示：</w:t>
      </w:r>
    </w:p>
    <w:p>
      <w:pPr>
        <w:pStyle w:val="3"/>
        <w:spacing w:before="201" w:line="356" w:lineRule="auto"/>
        <w:ind w:left="21" w:right="185" w:firstLine="7"/>
        <w:jc w:val="both"/>
        <w:rPr>
          <w:sz w:val="28"/>
          <w:szCs w:val="28"/>
        </w:rPr>
      </w:pPr>
      <w:r>
        <w:rPr>
          <w:spacing w:val="-2"/>
          <w:sz w:val="28"/>
          <w:szCs w:val="28"/>
        </w:rPr>
        <w:t>1、超过</w:t>
      </w:r>
      <w:r>
        <w:rPr>
          <w:spacing w:val="-58"/>
          <w:sz w:val="28"/>
          <w:szCs w:val="28"/>
        </w:rPr>
        <w:t xml:space="preserve"> </w:t>
      </w:r>
      <w:r>
        <w:rPr>
          <w:spacing w:val="-2"/>
          <w:sz w:val="28"/>
          <w:szCs w:val="28"/>
        </w:rPr>
        <w:t>200</w:t>
      </w:r>
      <w:r>
        <w:rPr>
          <w:spacing w:val="-51"/>
          <w:sz w:val="28"/>
          <w:szCs w:val="28"/>
        </w:rPr>
        <w:t xml:space="preserve"> </w:t>
      </w:r>
      <w:r>
        <w:rPr>
          <w:spacing w:val="-2"/>
          <w:sz w:val="28"/>
          <w:szCs w:val="28"/>
        </w:rPr>
        <w:t>万元的货物和服务采购项目</w:t>
      </w:r>
      <w:r>
        <w:rPr>
          <w:spacing w:val="-3"/>
          <w:sz w:val="28"/>
          <w:szCs w:val="28"/>
        </w:rPr>
        <w:t>、超过</w:t>
      </w:r>
      <w:r>
        <w:rPr>
          <w:spacing w:val="-62"/>
          <w:sz w:val="28"/>
          <w:szCs w:val="28"/>
        </w:rPr>
        <w:t xml:space="preserve"> </w:t>
      </w:r>
      <w:r>
        <w:rPr>
          <w:spacing w:val="-3"/>
          <w:sz w:val="28"/>
          <w:szCs w:val="28"/>
        </w:rPr>
        <w:t>400</w:t>
      </w:r>
      <w:r>
        <w:rPr>
          <w:spacing w:val="-50"/>
          <w:sz w:val="28"/>
          <w:szCs w:val="28"/>
        </w:rPr>
        <w:t xml:space="preserve"> </w:t>
      </w:r>
      <w:r>
        <w:rPr>
          <w:spacing w:val="-3"/>
          <w:sz w:val="28"/>
          <w:szCs w:val="28"/>
        </w:rPr>
        <w:t>万元的工程采购项目中适</w:t>
      </w:r>
      <w:r>
        <w:rPr>
          <w:sz w:val="28"/>
          <w:szCs w:val="28"/>
        </w:rPr>
        <w:t xml:space="preserve"> </w:t>
      </w:r>
      <w:r>
        <w:rPr>
          <w:spacing w:val="-1"/>
          <w:sz w:val="28"/>
          <w:szCs w:val="28"/>
        </w:rPr>
        <w:t>宜由中小企业提供的，预留该部分采购项目预算总额的</w:t>
      </w:r>
      <w:r>
        <w:rPr>
          <w:spacing w:val="-56"/>
          <w:sz w:val="28"/>
          <w:szCs w:val="28"/>
        </w:rPr>
        <w:t xml:space="preserve"> </w:t>
      </w:r>
      <w:r>
        <w:rPr>
          <w:spacing w:val="-1"/>
          <w:sz w:val="28"/>
          <w:szCs w:val="28"/>
        </w:rPr>
        <w:t>40%以上专门面向中小</w:t>
      </w:r>
    </w:p>
    <w:p>
      <w:pPr>
        <w:pStyle w:val="3"/>
        <w:spacing w:before="1" w:line="222" w:lineRule="auto"/>
        <w:ind w:left="18"/>
        <w:rPr>
          <w:sz w:val="28"/>
          <w:szCs w:val="28"/>
        </w:rPr>
      </w:pPr>
      <w:r>
        <w:rPr>
          <w:spacing w:val="-2"/>
          <w:sz w:val="28"/>
          <w:szCs w:val="28"/>
        </w:rPr>
        <w:t>企业采购，其中预留给小微企业的比例不低于</w:t>
      </w:r>
      <w:r>
        <w:rPr>
          <w:spacing w:val="-41"/>
          <w:sz w:val="28"/>
          <w:szCs w:val="28"/>
        </w:rPr>
        <w:t xml:space="preserve"> </w:t>
      </w:r>
      <w:r>
        <w:rPr>
          <w:spacing w:val="-2"/>
          <w:sz w:val="28"/>
          <w:szCs w:val="28"/>
        </w:rPr>
        <w:t>60%。</w:t>
      </w:r>
    </w:p>
    <w:p>
      <w:pPr>
        <w:pStyle w:val="3"/>
        <w:spacing w:before="202" w:line="356" w:lineRule="auto"/>
        <w:ind w:left="16" w:right="185" w:hanging="4"/>
        <w:jc w:val="both"/>
        <w:rPr>
          <w:sz w:val="28"/>
          <w:szCs w:val="28"/>
        </w:rPr>
      </w:pPr>
      <w:r>
        <w:rPr>
          <w:sz w:val="28"/>
          <w:szCs w:val="28"/>
        </w:rPr>
        <w:t>2、对于未预留份额专门面向中小企业的采购项</w:t>
      </w:r>
      <w:r>
        <w:rPr>
          <w:spacing w:val="-1"/>
          <w:sz w:val="28"/>
          <w:szCs w:val="28"/>
        </w:rPr>
        <w:t>目，以及预留份额项目中的非</w:t>
      </w:r>
      <w:r>
        <w:rPr>
          <w:sz w:val="28"/>
          <w:szCs w:val="28"/>
        </w:rPr>
        <w:t xml:space="preserve"> </w:t>
      </w:r>
      <w:r>
        <w:rPr>
          <w:spacing w:val="-3"/>
          <w:sz w:val="28"/>
          <w:szCs w:val="28"/>
        </w:rPr>
        <w:t>预留部分采购包，采购人、采购代理机构应当对符合规定的小微企业报价给予</w:t>
      </w:r>
      <w:r>
        <w:rPr>
          <w:spacing w:val="17"/>
          <w:sz w:val="28"/>
          <w:szCs w:val="28"/>
        </w:rPr>
        <w:t xml:space="preserve"> </w:t>
      </w:r>
      <w:r>
        <w:rPr>
          <w:spacing w:val="-1"/>
          <w:sz w:val="28"/>
          <w:szCs w:val="28"/>
        </w:rPr>
        <w:t>10%~20%（工程项目为</w:t>
      </w:r>
      <w:r>
        <w:rPr>
          <w:spacing w:val="-48"/>
          <w:sz w:val="28"/>
          <w:szCs w:val="28"/>
        </w:rPr>
        <w:t xml:space="preserve"> </w:t>
      </w:r>
      <w:r>
        <w:rPr>
          <w:spacing w:val="-1"/>
          <w:sz w:val="28"/>
          <w:szCs w:val="28"/>
        </w:rPr>
        <w:t>6%~10%）的扣除，用扣除后的价格参加评审。适用招标</w:t>
      </w:r>
      <w:r>
        <w:rPr>
          <w:sz w:val="28"/>
          <w:szCs w:val="28"/>
        </w:rPr>
        <w:t xml:space="preserve"> </w:t>
      </w:r>
      <w:r>
        <w:rPr>
          <w:spacing w:val="-3"/>
          <w:sz w:val="28"/>
          <w:szCs w:val="28"/>
        </w:rPr>
        <w:t>投标法的政府采购工程建设项目，采用综合评估法但未采用低价优先法计算价</w:t>
      </w:r>
      <w:r>
        <w:rPr>
          <w:spacing w:val="17"/>
          <w:sz w:val="28"/>
          <w:szCs w:val="28"/>
        </w:rPr>
        <w:t xml:space="preserve"> </w:t>
      </w:r>
      <w:r>
        <w:rPr>
          <w:spacing w:val="-5"/>
          <w:sz w:val="28"/>
          <w:szCs w:val="28"/>
        </w:rPr>
        <w:t>格分的，评标时应当在采用原报价进行评分的基础上增加其价格得分的</w:t>
      </w:r>
      <w:r>
        <w:rPr>
          <w:spacing w:val="-41"/>
          <w:sz w:val="28"/>
          <w:szCs w:val="28"/>
        </w:rPr>
        <w:t xml:space="preserve"> </w:t>
      </w:r>
      <w:r>
        <w:rPr>
          <w:spacing w:val="-5"/>
          <w:sz w:val="28"/>
          <w:szCs w:val="28"/>
        </w:rPr>
        <w:t>6%~10%</w:t>
      </w:r>
    </w:p>
    <w:p>
      <w:pPr>
        <w:pStyle w:val="3"/>
        <w:spacing w:before="2" w:line="220" w:lineRule="auto"/>
        <w:ind w:left="21"/>
        <w:rPr>
          <w:sz w:val="28"/>
          <w:szCs w:val="28"/>
        </w:rPr>
      </w:pPr>
      <w:r>
        <w:rPr>
          <w:spacing w:val="-4"/>
          <w:sz w:val="28"/>
          <w:szCs w:val="28"/>
        </w:rPr>
        <w:t>作为其价格分。</w:t>
      </w:r>
    </w:p>
    <w:p>
      <w:pPr>
        <w:pStyle w:val="3"/>
        <w:spacing w:before="205" w:line="356" w:lineRule="auto"/>
        <w:ind w:left="16" w:right="185" w:hanging="2"/>
        <w:jc w:val="both"/>
        <w:rPr>
          <w:sz w:val="28"/>
          <w:szCs w:val="28"/>
        </w:rPr>
      </w:pPr>
      <w:r>
        <w:rPr>
          <w:sz w:val="28"/>
          <w:szCs w:val="28"/>
        </w:rPr>
        <w:t>3、接受大中型企业与小微企业组成联合体</w:t>
      </w:r>
      <w:r>
        <w:rPr>
          <w:spacing w:val="-1"/>
          <w:sz w:val="28"/>
          <w:szCs w:val="28"/>
        </w:rPr>
        <w:t>或者允许大中型企业向一家或者多</w:t>
      </w:r>
      <w:r>
        <w:rPr>
          <w:sz w:val="28"/>
          <w:szCs w:val="28"/>
        </w:rPr>
        <w:t xml:space="preserve"> </w:t>
      </w:r>
      <w:r>
        <w:rPr>
          <w:spacing w:val="-3"/>
          <w:sz w:val="28"/>
          <w:szCs w:val="28"/>
        </w:rPr>
        <w:t>家小微企业分包的采购项目，对于联合协议或者分包意向协议约定小微企业的</w:t>
      </w:r>
      <w:r>
        <w:rPr>
          <w:spacing w:val="14"/>
          <w:sz w:val="28"/>
          <w:szCs w:val="28"/>
        </w:rPr>
        <w:t xml:space="preserve"> </w:t>
      </w:r>
      <w:r>
        <w:rPr>
          <w:spacing w:val="-1"/>
          <w:sz w:val="28"/>
          <w:szCs w:val="28"/>
        </w:rPr>
        <w:t>合同份额占到合同总金额</w:t>
      </w:r>
      <w:r>
        <w:rPr>
          <w:spacing w:val="-53"/>
          <w:sz w:val="28"/>
          <w:szCs w:val="28"/>
        </w:rPr>
        <w:t xml:space="preserve"> </w:t>
      </w:r>
      <w:r>
        <w:rPr>
          <w:spacing w:val="-1"/>
          <w:sz w:val="28"/>
          <w:szCs w:val="28"/>
        </w:rPr>
        <w:t>40%以上的，采购人、采购代理机构应当对联合体或</w:t>
      </w:r>
      <w:r>
        <w:rPr>
          <w:sz w:val="28"/>
          <w:szCs w:val="28"/>
        </w:rPr>
        <w:t xml:space="preserve"> </w:t>
      </w:r>
      <w:r>
        <w:rPr>
          <w:spacing w:val="-1"/>
          <w:sz w:val="28"/>
          <w:szCs w:val="28"/>
        </w:rPr>
        <w:t>者大中型企业的报价给予</w:t>
      </w:r>
      <w:r>
        <w:rPr>
          <w:spacing w:val="-62"/>
          <w:sz w:val="28"/>
          <w:szCs w:val="28"/>
        </w:rPr>
        <w:t xml:space="preserve"> </w:t>
      </w:r>
      <w:r>
        <w:rPr>
          <w:spacing w:val="-1"/>
          <w:sz w:val="28"/>
          <w:szCs w:val="28"/>
        </w:rPr>
        <w:t>4%~6%（工程项目为</w:t>
      </w:r>
      <w:r>
        <w:rPr>
          <w:spacing w:val="-57"/>
          <w:sz w:val="28"/>
          <w:szCs w:val="28"/>
        </w:rPr>
        <w:t xml:space="preserve"> </w:t>
      </w:r>
      <w:r>
        <w:rPr>
          <w:spacing w:val="-1"/>
          <w:sz w:val="28"/>
          <w:szCs w:val="28"/>
        </w:rPr>
        <w:t>2%~4%）的扣除，用扣除后的价</w:t>
      </w:r>
      <w:r>
        <w:rPr>
          <w:sz w:val="28"/>
          <w:szCs w:val="28"/>
        </w:rPr>
        <w:t xml:space="preserve"> </w:t>
      </w:r>
      <w:r>
        <w:rPr>
          <w:spacing w:val="-3"/>
          <w:sz w:val="28"/>
          <w:szCs w:val="28"/>
        </w:rPr>
        <w:t>格参加评审。适用招标投标法的政府采购工程建设项目，采用综合评估法但未</w:t>
      </w:r>
      <w:r>
        <w:rPr>
          <w:spacing w:val="14"/>
          <w:sz w:val="28"/>
          <w:szCs w:val="28"/>
        </w:rPr>
        <w:t xml:space="preserve"> </w:t>
      </w:r>
      <w:r>
        <w:rPr>
          <w:spacing w:val="-3"/>
          <w:sz w:val="28"/>
          <w:szCs w:val="28"/>
        </w:rPr>
        <w:t>采用低价优先法计算价格分的，评标时应当在采用原报价进行评分的基础上增</w:t>
      </w:r>
    </w:p>
    <w:p>
      <w:pPr>
        <w:spacing w:line="436" w:lineRule="auto"/>
        <w:rPr>
          <w:rFonts w:ascii="Arial"/>
          <w:sz w:val="21"/>
        </w:rPr>
      </w:pPr>
      <w:r>
        <w:rPr>
          <w:spacing w:val="-2"/>
          <w:sz w:val="28"/>
          <w:szCs w:val="28"/>
        </w:rPr>
        <w:t>加其价格得分的</w:t>
      </w:r>
      <w:r>
        <w:rPr>
          <w:spacing w:val="-50"/>
          <w:sz w:val="28"/>
          <w:szCs w:val="28"/>
        </w:rPr>
        <w:t xml:space="preserve"> </w:t>
      </w:r>
      <w:r>
        <w:rPr>
          <w:spacing w:val="-2"/>
          <w:sz w:val="28"/>
          <w:szCs w:val="28"/>
        </w:rPr>
        <w:t>2%~4%作为其价格分。</w:t>
      </w:r>
    </w:p>
    <w:p>
      <w:pPr>
        <w:pStyle w:val="3"/>
        <w:spacing w:before="91" w:line="221" w:lineRule="auto"/>
        <w:ind w:left="22"/>
        <w:rPr>
          <w:sz w:val="28"/>
          <w:szCs w:val="28"/>
        </w:rPr>
      </w:pPr>
      <w:r>
        <w:rPr>
          <w:spacing w:val="-1"/>
          <w:sz w:val="28"/>
          <w:szCs w:val="28"/>
          <w14:textOutline w14:w="5103" w14:cap="sq" w14:cmpd="sng">
            <w14:solidFill>
              <w14:srgbClr w14:val="000000"/>
            </w14:solidFill>
            <w14:prstDash w14:val="solid"/>
            <w14:bevel/>
          </w14:textOutline>
        </w:rPr>
        <w:t>七、对本次采购提出询问，请按以下方式联系</w:t>
      </w:r>
    </w:p>
    <w:p>
      <w:pPr>
        <w:pStyle w:val="3"/>
        <w:spacing w:before="224" w:line="222" w:lineRule="auto"/>
        <w:ind w:left="29"/>
        <w:rPr>
          <w:sz w:val="28"/>
          <w:szCs w:val="28"/>
        </w:rPr>
      </w:pPr>
      <w:r>
        <w:rPr>
          <w:spacing w:val="-5"/>
          <w:sz w:val="28"/>
          <w:szCs w:val="28"/>
        </w:rPr>
        <w:t>1.采购人信息</w:t>
      </w:r>
    </w:p>
    <w:p>
      <w:pPr>
        <w:pStyle w:val="3"/>
        <w:spacing w:before="221" w:line="222" w:lineRule="auto"/>
        <w:ind w:left="18"/>
        <w:rPr>
          <w:rFonts w:hint="eastAsia" w:eastAsia="仿宋"/>
          <w:sz w:val="28"/>
          <w:szCs w:val="28"/>
          <w:lang w:eastAsia="zh-CN"/>
        </w:rPr>
      </w:pPr>
      <w:r>
        <w:rPr>
          <w:spacing w:val="-2"/>
          <w:sz w:val="28"/>
          <w:szCs w:val="28"/>
        </w:rPr>
        <w:t>名 称：</w:t>
      </w:r>
      <w:r>
        <w:rPr>
          <w:rFonts w:hint="eastAsia" w:ascii="仿宋" w:hAnsi="仿宋" w:eastAsia="仿宋" w:cs="仿宋"/>
          <w:spacing w:val="8"/>
          <w:sz w:val="31"/>
          <w:szCs w:val="31"/>
          <w:lang w:eastAsia="zh-CN"/>
        </w:rPr>
        <w:t>克孜勒苏柯尔克孜自治州公安局</w:t>
      </w:r>
    </w:p>
    <w:p>
      <w:pPr>
        <w:pStyle w:val="3"/>
        <w:spacing w:before="224" w:line="222" w:lineRule="auto"/>
        <w:ind w:left="18"/>
        <w:rPr>
          <w:spacing w:val="-6"/>
          <w:sz w:val="28"/>
          <w:szCs w:val="28"/>
        </w:rPr>
      </w:pPr>
      <w:r>
        <w:rPr>
          <w:spacing w:val="-6"/>
          <w:sz w:val="28"/>
          <w:szCs w:val="28"/>
        </w:rPr>
        <w:t>地</w:t>
      </w:r>
      <w:r>
        <w:rPr>
          <w:spacing w:val="23"/>
          <w:sz w:val="28"/>
          <w:szCs w:val="28"/>
        </w:rPr>
        <w:t xml:space="preserve"> </w:t>
      </w:r>
      <w:r>
        <w:rPr>
          <w:spacing w:val="-6"/>
          <w:sz w:val="28"/>
          <w:szCs w:val="28"/>
        </w:rPr>
        <w:t>址：阿图什市</w:t>
      </w:r>
    </w:p>
    <w:p>
      <w:pPr>
        <w:pStyle w:val="3"/>
        <w:spacing w:before="224" w:line="222" w:lineRule="auto"/>
        <w:ind w:left="18"/>
        <w:rPr>
          <w:rFonts w:hint="default" w:eastAsia="仿宋"/>
          <w:spacing w:val="-6"/>
          <w:sz w:val="28"/>
          <w:szCs w:val="28"/>
          <w:lang w:val="en-US" w:eastAsia="zh-CN"/>
        </w:rPr>
      </w:pPr>
      <w:r>
        <w:rPr>
          <w:rFonts w:hint="eastAsia"/>
          <w:spacing w:val="-6"/>
          <w:sz w:val="28"/>
          <w:szCs w:val="28"/>
          <w:lang w:eastAsia="zh-CN"/>
        </w:rPr>
        <w:t>联系人：</w:t>
      </w:r>
      <w:r>
        <w:rPr>
          <w:rFonts w:hint="eastAsia"/>
          <w:spacing w:val="-6"/>
          <w:sz w:val="28"/>
          <w:szCs w:val="28"/>
          <w:lang w:val="en-US" w:eastAsia="zh-CN"/>
        </w:rPr>
        <w:t>赛先生</w:t>
      </w:r>
    </w:p>
    <w:p>
      <w:pPr>
        <w:pStyle w:val="3"/>
        <w:spacing w:before="222" w:line="224" w:lineRule="auto"/>
        <w:ind w:left="14"/>
        <w:rPr>
          <w:rFonts w:hint="default" w:eastAsia="仿宋"/>
          <w:sz w:val="28"/>
          <w:szCs w:val="28"/>
          <w:lang w:val="en-US" w:eastAsia="zh-CN"/>
        </w:rPr>
      </w:pPr>
      <w:r>
        <w:rPr>
          <w:spacing w:val="-2"/>
          <w:sz w:val="28"/>
          <w:szCs w:val="28"/>
        </w:rPr>
        <w:t>联系方式：</w:t>
      </w:r>
      <w:r>
        <w:rPr>
          <w:rFonts w:hint="eastAsia"/>
          <w:spacing w:val="-2"/>
          <w:sz w:val="28"/>
          <w:szCs w:val="28"/>
          <w:lang w:val="en-US" w:eastAsia="zh-CN"/>
        </w:rPr>
        <w:t>18129181182</w:t>
      </w:r>
    </w:p>
    <w:p>
      <w:pPr>
        <w:pStyle w:val="3"/>
        <w:spacing w:before="221" w:line="222" w:lineRule="auto"/>
        <w:ind w:left="12"/>
        <w:rPr>
          <w:sz w:val="28"/>
          <w:szCs w:val="28"/>
        </w:rPr>
      </w:pPr>
      <w:r>
        <w:rPr>
          <w:spacing w:val="-2"/>
          <w:sz w:val="28"/>
          <w:szCs w:val="28"/>
        </w:rPr>
        <w:t>2.采购代理机构信息</w:t>
      </w:r>
    </w:p>
    <w:p>
      <w:pPr>
        <w:pStyle w:val="3"/>
        <w:spacing w:before="224" w:line="559" w:lineRule="exact"/>
        <w:ind w:left="18"/>
        <w:rPr>
          <w:rFonts w:hint="default" w:eastAsia="仿宋"/>
          <w:sz w:val="28"/>
          <w:szCs w:val="28"/>
          <w:lang w:val="en-US" w:eastAsia="zh-CN"/>
        </w:rPr>
      </w:pPr>
      <w:r>
        <w:rPr>
          <w:spacing w:val="-1"/>
          <w:position w:val="20"/>
          <w:sz w:val="28"/>
          <w:szCs w:val="28"/>
        </w:rPr>
        <w:t>名 称：</w:t>
      </w:r>
      <w:r>
        <w:rPr>
          <w:rFonts w:hint="eastAsia"/>
          <w:spacing w:val="-1"/>
          <w:position w:val="20"/>
          <w:sz w:val="28"/>
          <w:szCs w:val="28"/>
          <w:lang w:val="en-US" w:eastAsia="zh-CN"/>
        </w:rPr>
        <w:t>新疆恒源天城项目管理咨询有限公司</w:t>
      </w:r>
    </w:p>
    <w:p>
      <w:pPr>
        <w:pStyle w:val="3"/>
        <w:spacing w:before="1" w:line="221" w:lineRule="auto"/>
        <w:ind w:left="18"/>
        <w:rPr>
          <w:rFonts w:hint="default" w:eastAsia="仿宋"/>
          <w:sz w:val="28"/>
          <w:szCs w:val="28"/>
          <w:lang w:val="en-US" w:eastAsia="zh-CN"/>
        </w:rPr>
      </w:pPr>
      <w:r>
        <w:rPr>
          <w:spacing w:val="-3"/>
          <w:sz w:val="28"/>
          <w:szCs w:val="28"/>
        </w:rPr>
        <w:t>地 址：</w:t>
      </w:r>
      <w:r>
        <w:rPr>
          <w:rFonts w:hint="eastAsia"/>
          <w:spacing w:val="-3"/>
          <w:sz w:val="28"/>
          <w:szCs w:val="28"/>
          <w:lang w:val="en-US" w:eastAsia="zh-CN"/>
        </w:rPr>
        <w:t>新疆克州阿图什市友谊路26号院</w:t>
      </w:r>
    </w:p>
    <w:p>
      <w:pPr>
        <w:pStyle w:val="3"/>
        <w:spacing w:before="223" w:line="562" w:lineRule="exact"/>
        <w:ind w:left="14"/>
        <w:rPr>
          <w:rFonts w:hint="default" w:eastAsia="仿宋"/>
          <w:sz w:val="28"/>
          <w:szCs w:val="28"/>
          <w:lang w:val="en-US" w:eastAsia="zh-CN"/>
        </w:rPr>
      </w:pPr>
      <w:r>
        <w:rPr>
          <w:spacing w:val="-1"/>
          <w:position w:val="21"/>
          <w:sz w:val="28"/>
          <w:szCs w:val="28"/>
        </w:rPr>
        <w:t>联系方式：</w:t>
      </w:r>
      <w:r>
        <w:rPr>
          <w:rFonts w:hint="eastAsia"/>
          <w:spacing w:val="-1"/>
          <w:position w:val="21"/>
          <w:sz w:val="28"/>
          <w:szCs w:val="28"/>
          <w:lang w:val="en-US" w:eastAsia="zh-CN"/>
        </w:rPr>
        <w:t>19609088666</w:t>
      </w:r>
    </w:p>
    <w:p>
      <w:pPr>
        <w:pStyle w:val="3"/>
        <w:spacing w:before="1" w:line="223" w:lineRule="auto"/>
        <w:ind w:left="14"/>
        <w:rPr>
          <w:sz w:val="28"/>
          <w:szCs w:val="28"/>
        </w:rPr>
      </w:pPr>
      <w:r>
        <w:rPr>
          <w:spacing w:val="-2"/>
          <w:sz w:val="28"/>
          <w:szCs w:val="28"/>
        </w:rPr>
        <w:t>3.项目联系方式</w:t>
      </w:r>
    </w:p>
    <w:p>
      <w:pPr>
        <w:pStyle w:val="3"/>
        <w:spacing w:before="220" w:line="223" w:lineRule="auto"/>
        <w:ind w:left="18"/>
        <w:rPr>
          <w:rFonts w:hint="eastAsia" w:eastAsia="仿宋"/>
          <w:sz w:val="28"/>
          <w:szCs w:val="28"/>
          <w:lang w:val="en-US" w:eastAsia="zh-CN"/>
        </w:rPr>
      </w:pPr>
      <w:r>
        <w:rPr>
          <w:spacing w:val="-2"/>
          <w:sz w:val="28"/>
          <w:szCs w:val="28"/>
        </w:rPr>
        <w:t>项目联系人：</w:t>
      </w:r>
      <w:r>
        <w:rPr>
          <w:rFonts w:hint="eastAsia"/>
          <w:spacing w:val="-2"/>
          <w:sz w:val="28"/>
          <w:szCs w:val="28"/>
          <w:lang w:val="en-US" w:eastAsia="zh-CN"/>
        </w:rPr>
        <w:t>张先生</w:t>
      </w:r>
    </w:p>
    <w:p>
      <w:pPr>
        <w:pStyle w:val="3"/>
        <w:spacing w:before="220" w:line="224" w:lineRule="auto"/>
        <w:ind w:left="48"/>
        <w:outlineLvl w:val="0"/>
        <w:rPr>
          <w:rFonts w:hint="default" w:eastAsia="仿宋"/>
          <w:sz w:val="28"/>
          <w:szCs w:val="28"/>
          <w:lang w:val="en-US" w:eastAsia="zh-CN"/>
        </w:rPr>
        <w:sectPr>
          <w:headerReference r:id="rId6" w:type="default"/>
          <w:footerReference r:id="rId7" w:type="default"/>
          <w:pgSz w:w="11906" w:h="16839"/>
          <w:pgMar w:top="1118" w:right="1134" w:bottom="1153" w:left="1134" w:header="878" w:footer="994" w:gutter="0"/>
          <w:pgBorders>
            <w:top w:val="none" w:sz="0" w:space="0"/>
            <w:left w:val="none" w:sz="0" w:space="0"/>
            <w:bottom w:val="none" w:sz="0" w:space="0"/>
            <w:right w:val="none" w:sz="0" w:space="0"/>
          </w:pgBorders>
          <w:cols w:space="720" w:num="1"/>
        </w:sectPr>
      </w:pPr>
      <w:r>
        <w:rPr>
          <w:spacing w:val="-4"/>
          <w:sz w:val="28"/>
          <w:szCs w:val="28"/>
        </w:rPr>
        <w:t>电 话：</w:t>
      </w:r>
      <w:r>
        <w:rPr>
          <w:rFonts w:hint="eastAsia"/>
          <w:spacing w:val="-4"/>
          <w:sz w:val="28"/>
          <w:szCs w:val="28"/>
          <w:lang w:val="en-US" w:eastAsia="zh-CN"/>
        </w:rPr>
        <w:t>19609088666</w:t>
      </w:r>
    </w:p>
    <w:p>
      <w:pPr>
        <w:spacing w:line="299" w:lineRule="auto"/>
        <w:rPr>
          <w:rFonts w:ascii="Arial"/>
          <w:sz w:val="21"/>
        </w:rPr>
      </w:pPr>
    </w:p>
    <w:p>
      <w:pPr>
        <w:pStyle w:val="3"/>
        <w:spacing w:before="130" w:line="223" w:lineRule="auto"/>
        <w:ind w:left="3061"/>
        <w:rPr>
          <w:sz w:val="40"/>
          <w:szCs w:val="40"/>
        </w:rPr>
      </w:pPr>
      <w:r>
        <w:rPr>
          <w:spacing w:val="-8"/>
          <w:sz w:val="40"/>
          <w:szCs w:val="40"/>
          <w14:textOutline w14:w="7282" w14:cap="sq" w14:cmpd="sng">
            <w14:solidFill>
              <w14:srgbClr w14:val="000000"/>
            </w14:solidFill>
            <w14:prstDash w14:val="solid"/>
            <w14:bevel/>
          </w14:textOutline>
        </w:rPr>
        <w:t>第二章</w:t>
      </w:r>
      <w:r>
        <w:rPr>
          <w:spacing w:val="32"/>
          <w:sz w:val="40"/>
          <w:szCs w:val="40"/>
        </w:rPr>
        <w:t xml:space="preserve"> </w:t>
      </w:r>
      <w:r>
        <w:rPr>
          <w:spacing w:val="-8"/>
          <w:sz w:val="40"/>
          <w:szCs w:val="40"/>
          <w14:textOutline w14:w="7282" w14:cap="sq" w14:cmpd="sng">
            <w14:solidFill>
              <w14:srgbClr w14:val="000000"/>
            </w14:solidFill>
            <w14:prstDash w14:val="solid"/>
            <w14:bevel/>
          </w14:textOutline>
        </w:rPr>
        <w:t>供应商须知</w:t>
      </w:r>
    </w:p>
    <w:p>
      <w:pPr>
        <w:pStyle w:val="3"/>
        <w:spacing w:before="307" w:line="222" w:lineRule="auto"/>
        <w:ind w:left="3611"/>
        <w:outlineLvl w:val="1"/>
        <w:rPr>
          <w:sz w:val="24"/>
          <w:szCs w:val="24"/>
        </w:rPr>
      </w:pPr>
      <w:r>
        <w:rPr>
          <w:spacing w:val="-2"/>
          <w:sz w:val="24"/>
          <w:szCs w:val="24"/>
          <w14:textOutline w14:w="4358" w14:cap="sq" w14:cmpd="sng">
            <w14:solidFill>
              <w14:srgbClr w14:val="000000"/>
            </w14:solidFill>
            <w14:prstDash w14:val="solid"/>
            <w14:bevel/>
          </w14:textOutline>
        </w:rPr>
        <w:t>一、投标人须知前附表</w:t>
      </w:r>
    </w:p>
    <w:p>
      <w:pPr>
        <w:spacing w:before="230"/>
      </w:pPr>
    </w:p>
    <w:tbl>
      <w:tblPr>
        <w:tblStyle w:val="8"/>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87" w:type="dxa"/>
            <w:textDirection w:val="tbRlV"/>
            <w:vAlign w:val="top"/>
          </w:tcPr>
          <w:p>
            <w:pPr>
              <w:spacing w:before="128" w:line="202" w:lineRule="auto"/>
              <w:ind w:left="4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序</w:t>
            </w:r>
            <w:r>
              <w:rPr>
                <w:rFonts w:ascii="仿宋" w:hAnsi="仿宋" w:eastAsia="仿宋" w:cs="仿宋"/>
                <w:spacing w:val="10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号</w:t>
            </w:r>
          </w:p>
        </w:tc>
        <w:tc>
          <w:tcPr>
            <w:tcW w:w="1779" w:type="dxa"/>
            <w:vAlign w:val="top"/>
          </w:tcPr>
          <w:p>
            <w:pPr>
              <w:spacing w:before="274" w:line="222" w:lineRule="auto"/>
              <w:ind w:left="688"/>
              <w:rPr>
                <w:rFonts w:ascii="仿宋" w:hAnsi="仿宋" w:eastAsia="仿宋" w:cs="仿宋"/>
                <w:sz w:val="24"/>
                <w:szCs w:val="24"/>
              </w:rPr>
            </w:pPr>
            <w:r>
              <w:rPr>
                <w:rFonts w:ascii="仿宋" w:hAnsi="仿宋" w:eastAsia="仿宋" w:cs="仿宋"/>
                <w:spacing w:val="-23"/>
                <w:sz w:val="24"/>
                <w:szCs w:val="24"/>
                <w14:textOutline w14:w="4358" w14:cap="sq" w14:cmpd="sng">
                  <w14:solidFill>
                    <w14:srgbClr w14:val="000000"/>
                  </w14:solidFill>
                  <w14:prstDash w14:val="solid"/>
                  <w14:bevel/>
                </w14:textOutline>
              </w:rPr>
              <w:t>内容</w:t>
            </w:r>
          </w:p>
        </w:tc>
        <w:tc>
          <w:tcPr>
            <w:tcW w:w="6950" w:type="dxa"/>
            <w:vAlign w:val="top"/>
          </w:tcPr>
          <w:p>
            <w:pPr>
              <w:spacing w:before="274" w:line="222" w:lineRule="auto"/>
              <w:ind w:left="288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dxa"/>
            <w:vAlign w:val="top"/>
          </w:tcPr>
          <w:p>
            <w:pPr>
              <w:pStyle w:val="9"/>
              <w:spacing w:line="268" w:lineRule="auto"/>
            </w:pPr>
          </w:p>
          <w:p>
            <w:pPr>
              <w:pStyle w:val="9"/>
              <w:spacing w:line="268" w:lineRule="auto"/>
            </w:pPr>
          </w:p>
          <w:p>
            <w:pPr>
              <w:pStyle w:val="9"/>
              <w:spacing w:line="269" w:lineRule="auto"/>
            </w:pPr>
          </w:p>
          <w:p>
            <w:pPr>
              <w:spacing w:before="78" w:line="181" w:lineRule="auto"/>
              <w:ind w:left="206"/>
              <w:rPr>
                <w:rFonts w:ascii="仿宋" w:hAnsi="仿宋" w:eastAsia="仿宋" w:cs="仿宋"/>
                <w:sz w:val="24"/>
                <w:szCs w:val="24"/>
              </w:rPr>
            </w:pPr>
            <w:r>
              <w:rPr>
                <w:rFonts w:ascii="仿宋" w:hAnsi="仿宋" w:eastAsia="仿宋" w:cs="仿宋"/>
                <w:sz w:val="24"/>
                <w:szCs w:val="24"/>
              </w:rPr>
              <w:t>1</w:t>
            </w:r>
          </w:p>
        </w:tc>
        <w:tc>
          <w:tcPr>
            <w:tcW w:w="1779" w:type="dxa"/>
            <w:vAlign w:val="top"/>
          </w:tcPr>
          <w:p>
            <w:pPr>
              <w:pStyle w:val="9"/>
              <w:spacing w:line="378" w:lineRule="auto"/>
            </w:pPr>
          </w:p>
          <w:p>
            <w:pPr>
              <w:spacing w:before="78" w:line="468" w:lineRule="exact"/>
              <w:ind w:left="422"/>
              <w:rPr>
                <w:rFonts w:ascii="仿宋" w:hAnsi="仿宋" w:eastAsia="仿宋" w:cs="仿宋"/>
                <w:sz w:val="24"/>
                <w:szCs w:val="24"/>
              </w:rPr>
            </w:pPr>
            <w:r>
              <w:rPr>
                <w:rFonts w:ascii="仿宋" w:hAnsi="仿宋" w:eastAsia="仿宋" w:cs="仿宋"/>
                <w:spacing w:val="-5"/>
                <w:position w:val="17"/>
                <w:sz w:val="24"/>
                <w:szCs w:val="24"/>
              </w:rPr>
              <w:t>项目名称</w:t>
            </w:r>
          </w:p>
          <w:p>
            <w:pPr>
              <w:spacing w:line="223" w:lineRule="auto"/>
              <w:ind w:left="422"/>
              <w:rPr>
                <w:rFonts w:ascii="仿宋" w:hAnsi="仿宋" w:eastAsia="仿宋" w:cs="仿宋"/>
                <w:sz w:val="24"/>
                <w:szCs w:val="24"/>
              </w:rPr>
            </w:pPr>
            <w:r>
              <w:rPr>
                <w:rFonts w:ascii="仿宋" w:hAnsi="仿宋" w:eastAsia="仿宋" w:cs="仿宋"/>
                <w:spacing w:val="-5"/>
                <w:sz w:val="24"/>
                <w:szCs w:val="24"/>
              </w:rPr>
              <w:t>项目编号</w:t>
            </w:r>
          </w:p>
          <w:p>
            <w:pPr>
              <w:spacing w:before="177" w:line="222" w:lineRule="auto"/>
              <w:ind w:left="423"/>
              <w:rPr>
                <w:rFonts w:ascii="仿宋" w:hAnsi="仿宋" w:eastAsia="仿宋" w:cs="仿宋"/>
                <w:sz w:val="24"/>
                <w:szCs w:val="24"/>
              </w:rPr>
            </w:pPr>
            <w:r>
              <w:rPr>
                <w:rFonts w:ascii="仿宋" w:hAnsi="仿宋" w:eastAsia="仿宋" w:cs="仿宋"/>
                <w:spacing w:val="-5"/>
                <w:sz w:val="24"/>
                <w:szCs w:val="24"/>
              </w:rPr>
              <w:t>采购内容</w:t>
            </w:r>
          </w:p>
        </w:tc>
        <w:tc>
          <w:tcPr>
            <w:tcW w:w="6950" w:type="dxa"/>
            <w:vAlign w:val="top"/>
          </w:tcPr>
          <w:p>
            <w:pPr>
              <w:spacing w:before="180" w:line="224" w:lineRule="auto"/>
              <w:ind w:left="122"/>
              <w:rPr>
                <w:rFonts w:hint="eastAsia" w:ascii="仿宋" w:hAnsi="仿宋" w:eastAsia="仿宋" w:cs="仿宋"/>
                <w:spacing w:val="-1"/>
                <w:sz w:val="24"/>
                <w:szCs w:val="24"/>
                <w:lang w:val="en-US"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val="en-US" w:eastAsia="zh-CN"/>
              </w:rPr>
              <w:t>克州公安局指纹自动识别系统升级改造项目</w:t>
            </w:r>
          </w:p>
          <w:p>
            <w:pPr>
              <w:spacing w:before="180" w:line="224" w:lineRule="auto"/>
              <w:ind w:left="122"/>
              <w:rPr>
                <w:rFonts w:hint="default" w:ascii="仿宋" w:hAnsi="仿宋" w:eastAsia="仿宋" w:cs="仿宋"/>
                <w:sz w:val="24"/>
                <w:szCs w:val="24"/>
                <w:lang w:val="en-US" w:eastAsia="zh-CN"/>
              </w:rPr>
            </w:pPr>
            <w:r>
              <w:rPr>
                <w:rFonts w:ascii="仿宋" w:hAnsi="仿宋" w:eastAsia="仿宋" w:cs="仿宋"/>
                <w:spacing w:val="-1"/>
                <w:sz w:val="24"/>
                <w:szCs w:val="24"/>
              </w:rPr>
              <w:t>项目编号：</w:t>
            </w:r>
            <w:r>
              <w:rPr>
                <w:rFonts w:hint="eastAsia" w:ascii="仿宋" w:hAnsi="仿宋" w:eastAsia="仿宋" w:cs="仿宋"/>
                <w:spacing w:val="-1"/>
                <w:sz w:val="24"/>
                <w:szCs w:val="24"/>
              </w:rPr>
              <w:t>KZZB-2023123</w:t>
            </w:r>
          </w:p>
          <w:p>
            <w:pPr>
              <w:spacing w:before="189" w:line="242" w:lineRule="auto"/>
              <w:ind w:left="123" w:right="119"/>
              <w:rPr>
                <w:rFonts w:ascii="仿宋" w:hAnsi="仿宋" w:eastAsia="仿宋" w:cs="仿宋"/>
                <w:sz w:val="24"/>
                <w:szCs w:val="24"/>
              </w:rPr>
            </w:pPr>
            <w:r>
              <w:rPr>
                <w:rFonts w:ascii="仿宋" w:hAnsi="仿宋" w:eastAsia="仿宋" w:cs="仿宋"/>
                <w:spacing w:val="-1"/>
                <w:sz w:val="24"/>
                <w:szCs w:val="24"/>
              </w:rPr>
              <w:t>采购内容：</w:t>
            </w:r>
            <w:r>
              <w:rPr>
                <w:rFonts w:hint="eastAsia" w:ascii="仿宋" w:hAnsi="仿宋" w:eastAsia="仿宋" w:cs="仿宋"/>
                <w:spacing w:val="-1"/>
                <w:sz w:val="24"/>
                <w:szCs w:val="24"/>
                <w:lang w:val="en-US" w:eastAsia="zh-CN"/>
              </w:rPr>
              <w:t>指纹自动识别系统升级改造一批</w:t>
            </w:r>
            <w:r>
              <w:rPr>
                <w:rFonts w:ascii="仿宋" w:hAnsi="仿宋" w:eastAsia="仿宋" w:cs="仿宋"/>
                <w:spacing w:val="-1"/>
                <w:sz w:val="24"/>
                <w:szCs w:val="24"/>
              </w:rPr>
              <w:t>（具体详见</w:t>
            </w:r>
            <w:r>
              <w:rPr>
                <w:rFonts w:ascii="仿宋" w:hAnsi="仿宋" w:eastAsia="仿宋" w:cs="仿宋"/>
                <w:spacing w:val="-2"/>
                <w:sz w:val="24"/>
                <w:szCs w:val="24"/>
              </w:rPr>
              <w:t>采购需求或磋商文件）。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487" w:type="dxa"/>
            <w:vAlign w:val="top"/>
          </w:tcPr>
          <w:p>
            <w:pPr>
              <w:pStyle w:val="9"/>
              <w:spacing w:line="446" w:lineRule="auto"/>
            </w:pPr>
          </w:p>
          <w:p>
            <w:pPr>
              <w:spacing w:before="78" w:line="180" w:lineRule="auto"/>
              <w:ind w:left="191"/>
              <w:rPr>
                <w:rFonts w:ascii="仿宋" w:hAnsi="仿宋" w:eastAsia="仿宋" w:cs="仿宋"/>
                <w:sz w:val="24"/>
                <w:szCs w:val="24"/>
              </w:rPr>
            </w:pPr>
            <w:r>
              <w:rPr>
                <w:rFonts w:ascii="仿宋" w:hAnsi="仿宋" w:eastAsia="仿宋" w:cs="仿宋"/>
                <w:sz w:val="24"/>
                <w:szCs w:val="24"/>
              </w:rPr>
              <w:t>2</w:t>
            </w:r>
          </w:p>
        </w:tc>
        <w:tc>
          <w:tcPr>
            <w:tcW w:w="1779" w:type="dxa"/>
            <w:vAlign w:val="top"/>
          </w:tcPr>
          <w:p>
            <w:pPr>
              <w:pStyle w:val="9"/>
              <w:spacing w:line="241" w:lineRule="auto"/>
            </w:pPr>
          </w:p>
          <w:p>
            <w:pPr>
              <w:pStyle w:val="9"/>
              <w:spacing w:line="241" w:lineRule="auto"/>
            </w:pPr>
          </w:p>
          <w:p>
            <w:pPr>
              <w:spacing w:before="78" w:line="222" w:lineRule="auto"/>
              <w:ind w:left="303"/>
              <w:rPr>
                <w:rFonts w:ascii="仿宋" w:hAnsi="仿宋" w:eastAsia="仿宋" w:cs="仿宋"/>
                <w:sz w:val="24"/>
                <w:szCs w:val="24"/>
              </w:rPr>
            </w:pPr>
            <w:r>
              <w:rPr>
                <w:rFonts w:ascii="仿宋" w:hAnsi="仿宋" w:eastAsia="仿宋" w:cs="仿宋"/>
                <w:spacing w:val="-4"/>
                <w:sz w:val="24"/>
                <w:szCs w:val="24"/>
              </w:rPr>
              <w:t>采购人信息</w:t>
            </w:r>
          </w:p>
        </w:tc>
        <w:tc>
          <w:tcPr>
            <w:tcW w:w="6950" w:type="dxa"/>
            <w:vAlign w:val="top"/>
          </w:tcPr>
          <w:p>
            <w:pPr>
              <w:pStyle w:val="9"/>
              <w:spacing w:line="249" w:lineRule="auto"/>
            </w:pPr>
          </w:p>
          <w:p>
            <w:pPr>
              <w:spacing w:before="78" w:line="221" w:lineRule="auto"/>
              <w:ind w:left="123"/>
              <w:rPr>
                <w:rFonts w:hint="eastAsia" w:ascii="仿宋" w:hAnsi="仿宋" w:eastAsia="仿宋" w:cs="仿宋"/>
                <w:sz w:val="24"/>
                <w:szCs w:val="24"/>
                <w:lang w:eastAsia="zh-CN"/>
              </w:rPr>
            </w:pPr>
            <w:r>
              <w:rPr>
                <w:rFonts w:ascii="仿宋" w:hAnsi="仿宋" w:eastAsia="仿宋" w:cs="仿宋"/>
                <w:spacing w:val="-2"/>
                <w:sz w:val="24"/>
                <w:szCs w:val="24"/>
              </w:rPr>
              <w:t>采购单位：</w:t>
            </w:r>
            <w:r>
              <w:rPr>
                <w:rFonts w:hint="eastAsia" w:ascii="仿宋" w:hAnsi="仿宋" w:eastAsia="仿宋" w:cs="仿宋"/>
                <w:spacing w:val="-2"/>
                <w:sz w:val="24"/>
                <w:szCs w:val="24"/>
                <w:lang w:eastAsia="zh-CN"/>
              </w:rPr>
              <w:t>克孜勒苏柯尔克孜自治州公安局</w:t>
            </w:r>
          </w:p>
          <w:p>
            <w:pPr>
              <w:spacing w:before="180" w:line="223" w:lineRule="auto"/>
              <w:ind w:left="118"/>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eastAsia="zh-CN"/>
              </w:rPr>
              <w:t>赛先生</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val="en-US" w:eastAsia="zh-CN"/>
              </w:rPr>
              <w:t>18129181182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487" w:type="dxa"/>
            <w:vAlign w:val="top"/>
          </w:tcPr>
          <w:p>
            <w:pPr>
              <w:pStyle w:val="9"/>
              <w:spacing w:line="467" w:lineRule="auto"/>
            </w:pPr>
          </w:p>
          <w:p>
            <w:pPr>
              <w:spacing w:before="78" w:line="180" w:lineRule="auto"/>
              <w:ind w:left="193"/>
              <w:rPr>
                <w:rFonts w:ascii="仿宋" w:hAnsi="仿宋" w:eastAsia="仿宋" w:cs="仿宋"/>
                <w:sz w:val="24"/>
                <w:szCs w:val="24"/>
              </w:rPr>
            </w:pPr>
            <w:r>
              <w:rPr>
                <w:rFonts w:ascii="仿宋" w:hAnsi="仿宋" w:eastAsia="仿宋" w:cs="仿宋"/>
                <w:sz w:val="24"/>
                <w:szCs w:val="24"/>
              </w:rPr>
              <w:t>3</w:t>
            </w:r>
          </w:p>
        </w:tc>
        <w:tc>
          <w:tcPr>
            <w:tcW w:w="1779" w:type="dxa"/>
            <w:vAlign w:val="top"/>
          </w:tcPr>
          <w:p>
            <w:pPr>
              <w:pStyle w:val="9"/>
              <w:spacing w:line="270" w:lineRule="auto"/>
            </w:pPr>
          </w:p>
          <w:p>
            <w:pPr>
              <w:spacing w:before="78" w:line="468" w:lineRule="exact"/>
              <w:ind w:left="423"/>
              <w:rPr>
                <w:rFonts w:ascii="仿宋" w:hAnsi="仿宋" w:eastAsia="仿宋" w:cs="仿宋"/>
                <w:sz w:val="24"/>
                <w:szCs w:val="24"/>
              </w:rPr>
            </w:pPr>
            <w:r>
              <w:rPr>
                <w:rFonts w:ascii="仿宋" w:hAnsi="仿宋" w:eastAsia="仿宋" w:cs="仿宋"/>
                <w:spacing w:val="-5"/>
                <w:position w:val="17"/>
                <w:sz w:val="24"/>
                <w:szCs w:val="24"/>
              </w:rPr>
              <w:t>采购代理</w:t>
            </w:r>
          </w:p>
          <w:p>
            <w:pPr>
              <w:spacing w:line="222" w:lineRule="auto"/>
              <w:ind w:left="662"/>
              <w:rPr>
                <w:rFonts w:ascii="仿宋" w:hAnsi="仿宋" w:eastAsia="仿宋" w:cs="仿宋"/>
                <w:sz w:val="24"/>
                <w:szCs w:val="24"/>
              </w:rPr>
            </w:pPr>
            <w:r>
              <w:rPr>
                <w:rFonts w:ascii="仿宋" w:hAnsi="仿宋" w:eastAsia="仿宋" w:cs="仿宋"/>
                <w:spacing w:val="-8"/>
                <w:sz w:val="24"/>
                <w:szCs w:val="24"/>
              </w:rPr>
              <w:t>机构</w:t>
            </w:r>
          </w:p>
        </w:tc>
        <w:tc>
          <w:tcPr>
            <w:tcW w:w="6950" w:type="dxa"/>
            <w:vAlign w:val="top"/>
          </w:tcPr>
          <w:p>
            <w:pPr>
              <w:spacing w:before="117" w:line="221" w:lineRule="auto"/>
              <w:ind w:left="122"/>
              <w:rPr>
                <w:rFonts w:ascii="仿宋" w:hAnsi="仿宋" w:eastAsia="仿宋" w:cs="仿宋"/>
                <w:sz w:val="24"/>
                <w:szCs w:val="24"/>
              </w:rPr>
            </w:pPr>
            <w:r>
              <w:rPr>
                <w:rFonts w:ascii="仿宋" w:hAnsi="仿宋" w:eastAsia="仿宋" w:cs="仿宋"/>
                <w:spacing w:val="-1"/>
                <w:sz w:val="24"/>
                <w:szCs w:val="24"/>
              </w:rPr>
              <w:t>名  称：</w:t>
            </w:r>
            <w:r>
              <w:rPr>
                <w:rFonts w:hint="eastAsia" w:ascii="仿宋" w:hAnsi="仿宋" w:eastAsia="仿宋" w:cs="仿宋"/>
                <w:spacing w:val="-1"/>
                <w:sz w:val="24"/>
                <w:szCs w:val="24"/>
                <w:lang w:eastAsia="zh-CN"/>
              </w:rPr>
              <w:t>新疆恒源天城项目管理咨询有限公司</w:t>
            </w:r>
          </w:p>
          <w:p>
            <w:pPr>
              <w:spacing w:before="180" w:line="221" w:lineRule="auto"/>
              <w:ind w:left="122"/>
              <w:rPr>
                <w:rFonts w:ascii="仿宋" w:hAnsi="仿宋" w:eastAsia="仿宋" w:cs="仿宋"/>
                <w:sz w:val="24"/>
                <w:szCs w:val="24"/>
              </w:rPr>
            </w:pPr>
            <w:r>
              <w:rPr>
                <w:rFonts w:ascii="仿宋" w:hAnsi="仿宋" w:eastAsia="仿宋" w:cs="仿宋"/>
                <w:spacing w:val="-2"/>
                <w:sz w:val="24"/>
                <w:szCs w:val="24"/>
              </w:rPr>
              <w:t>地  址：</w:t>
            </w:r>
            <w:r>
              <w:rPr>
                <w:rFonts w:hint="eastAsia" w:ascii="仿宋" w:hAnsi="仿宋" w:eastAsia="仿宋" w:cs="仿宋"/>
                <w:spacing w:val="-2"/>
                <w:sz w:val="24"/>
                <w:szCs w:val="24"/>
                <w:lang w:val="en-US" w:eastAsia="zh-CN"/>
              </w:rPr>
              <w:t>新疆克州阿图什市友谊路26号院</w:t>
            </w:r>
          </w:p>
          <w:p>
            <w:pPr>
              <w:spacing w:before="181" w:line="222" w:lineRule="auto"/>
              <w:ind w:left="118"/>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张先生</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val="en-US" w:eastAsia="zh-CN"/>
              </w:rPr>
              <w:t>19609088666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87" w:type="dxa"/>
            <w:vAlign w:val="top"/>
          </w:tcPr>
          <w:p>
            <w:pPr>
              <w:spacing w:before="80" w:line="180" w:lineRule="auto"/>
              <w:ind w:left="187"/>
              <w:rPr>
                <w:rFonts w:ascii="仿宋" w:hAnsi="仿宋" w:eastAsia="仿宋" w:cs="仿宋"/>
                <w:sz w:val="24"/>
                <w:szCs w:val="24"/>
              </w:rPr>
            </w:pPr>
            <w:r>
              <w:rPr>
                <w:rFonts w:ascii="仿宋" w:hAnsi="仿宋" w:eastAsia="仿宋" w:cs="仿宋"/>
                <w:sz w:val="24"/>
                <w:szCs w:val="24"/>
              </w:rPr>
              <w:t>4</w:t>
            </w:r>
          </w:p>
        </w:tc>
        <w:tc>
          <w:tcPr>
            <w:tcW w:w="1779" w:type="dxa"/>
            <w:vAlign w:val="top"/>
          </w:tcPr>
          <w:p>
            <w:pPr>
              <w:spacing w:before="118" w:line="222" w:lineRule="auto"/>
              <w:ind w:left="188"/>
              <w:rPr>
                <w:rFonts w:ascii="仿宋" w:hAnsi="仿宋" w:eastAsia="仿宋" w:cs="仿宋"/>
                <w:sz w:val="24"/>
                <w:szCs w:val="24"/>
              </w:rPr>
            </w:pPr>
            <w:r>
              <w:rPr>
                <w:rFonts w:ascii="仿宋" w:hAnsi="仿宋" w:eastAsia="仿宋" w:cs="仿宋"/>
                <w:spacing w:val="-4"/>
                <w:sz w:val="24"/>
                <w:szCs w:val="24"/>
              </w:rPr>
              <w:t>最终交货地点</w:t>
            </w:r>
          </w:p>
        </w:tc>
        <w:tc>
          <w:tcPr>
            <w:tcW w:w="6950" w:type="dxa"/>
            <w:vAlign w:val="top"/>
          </w:tcPr>
          <w:p>
            <w:pPr>
              <w:spacing w:before="118" w:line="222" w:lineRule="auto"/>
              <w:ind w:left="153"/>
              <w:rPr>
                <w:rFonts w:ascii="仿宋" w:hAnsi="仿宋" w:eastAsia="仿宋" w:cs="仿宋"/>
                <w:sz w:val="24"/>
                <w:szCs w:val="24"/>
              </w:rPr>
            </w:pPr>
            <w:r>
              <w:rPr>
                <w:rFonts w:ascii="仿宋" w:hAnsi="仿宋" w:eastAsia="仿宋" w:cs="仿宋"/>
                <w:spacing w:val="-8"/>
                <w:sz w:val="24"/>
                <w:szCs w:val="24"/>
              </w:rPr>
              <w:t>采购单位指定地点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487" w:type="dxa"/>
            <w:vAlign w:val="top"/>
          </w:tcPr>
          <w:p>
            <w:pPr>
              <w:pStyle w:val="9"/>
              <w:spacing w:line="268" w:lineRule="auto"/>
            </w:pPr>
          </w:p>
          <w:p>
            <w:pPr>
              <w:spacing w:before="78" w:line="179" w:lineRule="auto"/>
              <w:ind w:left="193"/>
              <w:rPr>
                <w:rFonts w:ascii="仿宋" w:hAnsi="仿宋" w:eastAsia="仿宋" w:cs="仿宋"/>
                <w:sz w:val="24"/>
                <w:szCs w:val="24"/>
              </w:rPr>
            </w:pPr>
            <w:r>
              <w:rPr>
                <w:rFonts w:ascii="仿宋" w:hAnsi="仿宋" w:eastAsia="仿宋" w:cs="仿宋"/>
                <w:sz w:val="24"/>
                <w:szCs w:val="24"/>
              </w:rPr>
              <w:t>5</w:t>
            </w:r>
          </w:p>
        </w:tc>
        <w:tc>
          <w:tcPr>
            <w:tcW w:w="1779" w:type="dxa"/>
            <w:vAlign w:val="top"/>
          </w:tcPr>
          <w:p>
            <w:pPr>
              <w:pStyle w:val="9"/>
              <w:spacing w:line="304" w:lineRule="auto"/>
              <w:rPr>
                <w:highlight w:val="yellow"/>
              </w:rPr>
            </w:pPr>
          </w:p>
          <w:p>
            <w:pPr>
              <w:spacing w:before="78" w:line="223" w:lineRule="auto"/>
              <w:ind w:left="422"/>
              <w:rPr>
                <w:rFonts w:ascii="仿宋" w:hAnsi="仿宋" w:eastAsia="仿宋" w:cs="仿宋"/>
                <w:sz w:val="24"/>
                <w:szCs w:val="24"/>
                <w:highlight w:val="yellow"/>
              </w:rPr>
            </w:pPr>
            <w:r>
              <w:rPr>
                <w:rFonts w:ascii="仿宋" w:hAnsi="仿宋" w:eastAsia="仿宋" w:cs="仿宋"/>
                <w:spacing w:val="-4"/>
                <w:sz w:val="24"/>
                <w:szCs w:val="24"/>
                <w:highlight w:val="yellow"/>
              </w:rPr>
              <w:t>付款方式</w:t>
            </w:r>
          </w:p>
        </w:tc>
        <w:tc>
          <w:tcPr>
            <w:tcW w:w="6950" w:type="dxa"/>
            <w:vAlign w:val="center"/>
          </w:tcPr>
          <w:p>
            <w:pPr>
              <w:spacing w:line="230" w:lineRule="auto"/>
              <w:jc w:val="both"/>
              <w:rPr>
                <w:rFonts w:ascii="仿宋" w:hAnsi="仿宋" w:eastAsia="仿宋" w:cs="仿宋"/>
                <w:sz w:val="20"/>
                <w:szCs w:val="20"/>
                <w:highlight w:val="yellow"/>
              </w:rPr>
            </w:pPr>
            <w:r>
              <w:rPr>
                <w:rFonts w:ascii="仿宋" w:hAnsi="仿宋" w:eastAsia="仿宋" w:cs="仿宋"/>
                <w:spacing w:val="-4"/>
                <w:sz w:val="24"/>
                <w:szCs w:val="24"/>
                <w:highlight w:val="yellow"/>
              </w:rPr>
              <w:t>具体以甲乙双方签订合同为准。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87" w:type="dxa"/>
            <w:vAlign w:val="top"/>
          </w:tcPr>
          <w:p>
            <w:pPr>
              <w:spacing w:before="314" w:line="180" w:lineRule="auto"/>
              <w:ind w:left="190"/>
              <w:rPr>
                <w:rFonts w:ascii="仿宋" w:hAnsi="仿宋" w:eastAsia="仿宋" w:cs="仿宋"/>
                <w:sz w:val="24"/>
                <w:szCs w:val="24"/>
              </w:rPr>
            </w:pPr>
            <w:r>
              <w:rPr>
                <w:rFonts w:ascii="仿宋" w:hAnsi="仿宋" w:eastAsia="仿宋" w:cs="仿宋"/>
                <w:sz w:val="24"/>
                <w:szCs w:val="24"/>
              </w:rPr>
              <w:t>6</w:t>
            </w:r>
          </w:p>
        </w:tc>
        <w:tc>
          <w:tcPr>
            <w:tcW w:w="1779" w:type="dxa"/>
            <w:vAlign w:val="top"/>
          </w:tcPr>
          <w:p>
            <w:pPr>
              <w:pStyle w:val="9"/>
              <w:spacing w:line="272" w:lineRule="auto"/>
            </w:pPr>
          </w:p>
          <w:p>
            <w:pPr>
              <w:spacing w:before="78" w:line="223" w:lineRule="auto"/>
              <w:ind w:left="422"/>
              <w:rPr>
                <w:rFonts w:ascii="仿宋" w:hAnsi="仿宋" w:eastAsia="仿宋" w:cs="仿宋"/>
                <w:sz w:val="24"/>
                <w:szCs w:val="24"/>
              </w:rPr>
            </w:pPr>
            <w:r>
              <w:rPr>
                <w:rFonts w:ascii="仿宋" w:hAnsi="仿宋" w:eastAsia="仿宋" w:cs="仿宋"/>
                <w:spacing w:val="-5"/>
                <w:sz w:val="24"/>
                <w:szCs w:val="24"/>
              </w:rPr>
              <w:t>供货时间</w:t>
            </w:r>
          </w:p>
        </w:tc>
        <w:tc>
          <w:tcPr>
            <w:tcW w:w="6950" w:type="dxa"/>
            <w:vAlign w:val="top"/>
          </w:tcPr>
          <w:p>
            <w:pPr>
              <w:spacing w:before="119" w:line="468" w:lineRule="exact"/>
              <w:ind w:left="166"/>
              <w:rPr>
                <w:rFonts w:hint="eastAsia" w:ascii="仿宋" w:hAnsi="仿宋" w:eastAsia="仿宋" w:cs="仿宋"/>
                <w:sz w:val="24"/>
                <w:szCs w:val="24"/>
                <w:lang w:eastAsia="zh-CN"/>
              </w:rPr>
            </w:pPr>
            <w:r>
              <w:rPr>
                <w:rFonts w:ascii="仿宋" w:hAnsi="仿宋" w:eastAsia="仿宋" w:cs="仿宋"/>
                <w:spacing w:val="-3"/>
                <w:position w:val="17"/>
                <w:sz w:val="24"/>
                <w:szCs w:val="24"/>
              </w:rPr>
              <w:t xml:space="preserve">自合同签订之日起 </w:t>
            </w:r>
            <w:r>
              <w:rPr>
                <w:rFonts w:hint="eastAsia" w:ascii="仿宋" w:hAnsi="仿宋" w:eastAsia="仿宋" w:cs="仿宋"/>
                <w:spacing w:val="-3"/>
                <w:position w:val="17"/>
                <w:sz w:val="24"/>
                <w:szCs w:val="24"/>
                <w:highlight w:val="yellow"/>
                <w:lang w:val="en-US" w:eastAsia="zh-CN"/>
              </w:rPr>
              <w:t>30</w:t>
            </w:r>
            <w:r>
              <w:rPr>
                <w:rFonts w:ascii="仿宋" w:hAnsi="仿宋" w:eastAsia="仿宋" w:cs="仿宋"/>
                <w:spacing w:val="-35"/>
                <w:position w:val="17"/>
                <w:sz w:val="24"/>
                <w:szCs w:val="24"/>
                <w:highlight w:val="yellow"/>
              </w:rPr>
              <w:t xml:space="preserve"> </w:t>
            </w:r>
            <w:r>
              <w:rPr>
                <w:rFonts w:hint="eastAsia" w:ascii="仿宋" w:hAnsi="仿宋" w:eastAsia="仿宋" w:cs="仿宋"/>
                <w:spacing w:val="-3"/>
                <w:position w:val="17"/>
                <w:sz w:val="24"/>
                <w:szCs w:val="24"/>
                <w:highlight w:val="yellow"/>
                <w:lang w:eastAsia="zh-CN"/>
              </w:rPr>
              <w:t>日历日</w:t>
            </w:r>
            <w:r>
              <w:rPr>
                <w:rFonts w:ascii="仿宋" w:hAnsi="仿宋" w:eastAsia="仿宋" w:cs="仿宋"/>
                <w:spacing w:val="-3"/>
                <w:position w:val="17"/>
                <w:sz w:val="24"/>
                <w:szCs w:val="24"/>
              </w:rPr>
              <w:t>内完成供货</w:t>
            </w:r>
            <w:r>
              <w:rPr>
                <w:rFonts w:hint="eastAsia" w:ascii="仿宋" w:hAnsi="仿宋" w:eastAsia="仿宋" w:cs="仿宋"/>
                <w:spacing w:val="-3"/>
                <w:position w:val="17"/>
                <w:sz w:val="24"/>
                <w:szCs w:val="24"/>
                <w:lang w:eastAsia="zh-CN"/>
              </w:rPr>
              <w:t>及安装</w:t>
            </w:r>
            <w:r>
              <w:rPr>
                <w:rFonts w:ascii="仿宋" w:hAnsi="仿宋" w:eastAsia="仿宋" w:cs="仿宋"/>
                <w:spacing w:val="-3"/>
                <w:position w:val="17"/>
                <w:sz w:val="24"/>
                <w:szCs w:val="24"/>
              </w:rPr>
              <w:t>（严格按照采购单位的</w:t>
            </w:r>
            <w:r>
              <w:rPr>
                <w:rFonts w:hint="eastAsia" w:ascii="仿宋" w:hAnsi="仿宋" w:eastAsia="仿宋" w:cs="仿宋"/>
                <w:spacing w:val="-3"/>
                <w:position w:val="17"/>
                <w:sz w:val="24"/>
                <w:szCs w:val="24"/>
                <w:lang w:eastAsia="zh-CN"/>
              </w:rPr>
              <w:t>要求按时供货）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82" w:line="179" w:lineRule="auto"/>
              <w:ind w:left="194"/>
              <w:rPr>
                <w:rFonts w:ascii="仿宋" w:hAnsi="仿宋" w:eastAsia="仿宋" w:cs="仿宋"/>
                <w:sz w:val="24"/>
                <w:szCs w:val="24"/>
              </w:rPr>
            </w:pPr>
            <w:r>
              <w:rPr>
                <w:rFonts w:ascii="仿宋" w:hAnsi="仿宋" w:eastAsia="仿宋" w:cs="仿宋"/>
                <w:sz w:val="24"/>
                <w:szCs w:val="24"/>
              </w:rPr>
              <w:t>7</w:t>
            </w:r>
          </w:p>
        </w:tc>
        <w:tc>
          <w:tcPr>
            <w:tcW w:w="1779" w:type="dxa"/>
            <w:vAlign w:val="top"/>
          </w:tcPr>
          <w:p>
            <w:pPr>
              <w:spacing w:before="39" w:line="222" w:lineRule="auto"/>
              <w:ind w:left="434"/>
              <w:rPr>
                <w:rFonts w:ascii="仿宋" w:hAnsi="仿宋" w:eastAsia="仿宋" w:cs="仿宋"/>
                <w:sz w:val="24"/>
                <w:szCs w:val="24"/>
              </w:rPr>
            </w:pPr>
            <w:r>
              <w:rPr>
                <w:rFonts w:ascii="仿宋" w:hAnsi="仿宋" w:eastAsia="仿宋" w:cs="仿宋"/>
                <w:spacing w:val="-8"/>
                <w:sz w:val="24"/>
                <w:szCs w:val="24"/>
              </w:rPr>
              <w:t>资金来源</w:t>
            </w:r>
          </w:p>
        </w:tc>
        <w:tc>
          <w:tcPr>
            <w:tcW w:w="6950" w:type="dxa"/>
            <w:vAlign w:val="top"/>
          </w:tcPr>
          <w:p>
            <w:pPr>
              <w:spacing w:before="40" w:line="222" w:lineRule="auto"/>
              <w:ind w:left="11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债券资金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81" w:line="180" w:lineRule="auto"/>
              <w:ind w:left="189"/>
              <w:rPr>
                <w:rFonts w:ascii="仿宋" w:hAnsi="仿宋" w:eastAsia="仿宋" w:cs="仿宋"/>
                <w:sz w:val="24"/>
                <w:szCs w:val="24"/>
              </w:rPr>
            </w:pPr>
            <w:r>
              <w:rPr>
                <w:rFonts w:ascii="仿宋" w:hAnsi="仿宋" w:eastAsia="仿宋" w:cs="仿宋"/>
                <w:sz w:val="24"/>
                <w:szCs w:val="24"/>
              </w:rPr>
              <w:t>8</w:t>
            </w:r>
          </w:p>
        </w:tc>
        <w:tc>
          <w:tcPr>
            <w:tcW w:w="1779" w:type="dxa"/>
            <w:vAlign w:val="top"/>
          </w:tcPr>
          <w:p>
            <w:pPr>
              <w:spacing w:before="40" w:line="222" w:lineRule="auto"/>
              <w:ind w:left="421"/>
              <w:rPr>
                <w:rFonts w:ascii="仿宋" w:hAnsi="仿宋" w:eastAsia="仿宋" w:cs="仿宋"/>
                <w:sz w:val="24"/>
                <w:szCs w:val="24"/>
              </w:rPr>
            </w:pPr>
            <w:r>
              <w:rPr>
                <w:rFonts w:ascii="仿宋" w:hAnsi="仿宋" w:eastAsia="仿宋" w:cs="仿宋"/>
                <w:spacing w:val="-4"/>
                <w:sz w:val="24"/>
                <w:szCs w:val="24"/>
              </w:rPr>
              <w:t>招标方式</w:t>
            </w:r>
          </w:p>
        </w:tc>
        <w:tc>
          <w:tcPr>
            <w:tcW w:w="6950" w:type="dxa"/>
            <w:vAlign w:val="top"/>
          </w:tcPr>
          <w:p>
            <w:pPr>
              <w:spacing w:before="40" w:line="220" w:lineRule="auto"/>
              <w:ind w:left="128"/>
              <w:rPr>
                <w:rFonts w:ascii="仿宋" w:hAnsi="仿宋" w:eastAsia="仿宋" w:cs="仿宋"/>
                <w:sz w:val="24"/>
                <w:szCs w:val="24"/>
              </w:rPr>
            </w:pPr>
            <w:r>
              <w:rPr>
                <w:rFonts w:ascii="仿宋" w:hAnsi="仿宋" w:eastAsia="仿宋" w:cs="仿宋"/>
                <w:spacing w:val="-1"/>
                <w:sz w:val="24"/>
                <w:szCs w:val="24"/>
              </w:rPr>
              <w:t>竞争性磋商招标</w:t>
            </w:r>
            <w:r>
              <w:rPr>
                <w:rFonts w:ascii="仿宋" w:hAnsi="仿宋" w:eastAsia="仿宋" w:cs="仿宋"/>
                <w:spacing w:val="-1"/>
                <w:sz w:val="24"/>
                <w:szCs w:val="24"/>
                <w14:textOutline w14:w="4358" w14:cap="sq" w14:cmpd="sng">
                  <w14:solidFill>
                    <w14:srgbClr w14:val="000000"/>
                  </w14:solidFill>
                  <w14:prstDash w14:val="solid"/>
                  <w14:bevel/>
                </w14:textOutline>
              </w:rPr>
              <w:t>(本项目采用网上电子招投标)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4" w:hRule="atLeast"/>
        </w:trPr>
        <w:tc>
          <w:tcPr>
            <w:tcW w:w="487" w:type="dxa"/>
            <w:vAlign w:val="top"/>
          </w:tcPr>
          <w:p>
            <w:pPr>
              <w:pStyle w:val="9"/>
              <w:spacing w:line="271" w:lineRule="auto"/>
            </w:pPr>
          </w:p>
          <w:p>
            <w:pPr>
              <w:pStyle w:val="9"/>
              <w:spacing w:line="272" w:lineRule="auto"/>
            </w:pPr>
          </w:p>
          <w:p>
            <w:pPr>
              <w:pStyle w:val="9"/>
              <w:spacing w:line="272" w:lineRule="auto"/>
            </w:pPr>
          </w:p>
          <w:p>
            <w:pPr>
              <w:pStyle w:val="9"/>
              <w:spacing w:line="272" w:lineRule="auto"/>
            </w:pPr>
          </w:p>
          <w:p>
            <w:pPr>
              <w:spacing w:before="78" w:line="180" w:lineRule="auto"/>
              <w:ind w:left="189"/>
              <w:rPr>
                <w:rFonts w:ascii="仿宋" w:hAnsi="仿宋" w:eastAsia="仿宋" w:cs="仿宋"/>
                <w:sz w:val="24"/>
                <w:szCs w:val="24"/>
              </w:rPr>
            </w:pPr>
            <w:r>
              <w:rPr>
                <w:rFonts w:ascii="仿宋" w:hAnsi="仿宋" w:eastAsia="仿宋" w:cs="仿宋"/>
                <w:sz w:val="24"/>
                <w:szCs w:val="24"/>
              </w:rPr>
              <w:t>9</w:t>
            </w:r>
          </w:p>
        </w:tc>
        <w:tc>
          <w:tcPr>
            <w:tcW w:w="1779" w:type="dxa"/>
            <w:vAlign w:val="top"/>
          </w:tcPr>
          <w:p>
            <w:pPr>
              <w:pStyle w:val="9"/>
              <w:spacing w:line="270" w:lineRule="auto"/>
            </w:pPr>
          </w:p>
          <w:p>
            <w:pPr>
              <w:pStyle w:val="9"/>
              <w:spacing w:line="271" w:lineRule="auto"/>
            </w:pPr>
          </w:p>
          <w:p>
            <w:pPr>
              <w:pStyle w:val="9"/>
              <w:spacing w:line="271" w:lineRule="auto"/>
            </w:pPr>
          </w:p>
          <w:p>
            <w:pPr>
              <w:spacing w:before="78" w:line="465" w:lineRule="exact"/>
              <w:ind w:left="181"/>
              <w:rPr>
                <w:rFonts w:ascii="仿宋" w:hAnsi="仿宋" w:eastAsia="仿宋" w:cs="仿宋"/>
                <w:sz w:val="24"/>
                <w:szCs w:val="24"/>
              </w:rPr>
            </w:pPr>
            <w:r>
              <w:rPr>
                <w:rFonts w:ascii="仿宋" w:hAnsi="仿宋" w:eastAsia="仿宋" w:cs="仿宋"/>
                <w:spacing w:val="-3"/>
                <w:position w:val="16"/>
                <w:sz w:val="24"/>
                <w:szCs w:val="24"/>
              </w:rPr>
              <w:t>投标人资格条</w:t>
            </w:r>
          </w:p>
          <w:p>
            <w:pPr>
              <w:spacing w:line="221" w:lineRule="auto"/>
              <w:ind w:left="182"/>
              <w:rPr>
                <w:rFonts w:ascii="仿宋" w:hAnsi="仿宋" w:eastAsia="仿宋" w:cs="仿宋"/>
                <w:sz w:val="24"/>
                <w:szCs w:val="24"/>
              </w:rPr>
            </w:pPr>
            <w:r>
              <w:rPr>
                <w:rFonts w:ascii="仿宋" w:hAnsi="仿宋" w:eastAsia="仿宋" w:cs="仿宋"/>
                <w:spacing w:val="-3"/>
                <w:sz w:val="24"/>
                <w:szCs w:val="24"/>
              </w:rPr>
              <w:t>件及其他要求</w:t>
            </w:r>
          </w:p>
        </w:tc>
        <w:tc>
          <w:tcPr>
            <w:tcW w:w="6950" w:type="dxa"/>
            <w:vAlign w:val="top"/>
          </w:tcPr>
          <w:p>
            <w:pPr>
              <w:spacing w:before="117" w:line="222" w:lineRule="auto"/>
              <w:ind w:left="131"/>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pPr>
              <w:spacing w:before="103" w:line="465" w:lineRule="exact"/>
              <w:ind w:left="116"/>
              <w:rPr>
                <w:rFonts w:ascii="仿宋" w:hAnsi="仿宋" w:eastAsia="仿宋" w:cs="仿宋"/>
                <w:sz w:val="24"/>
                <w:szCs w:val="24"/>
              </w:rPr>
            </w:pPr>
            <w:r>
              <w:rPr>
                <w:rFonts w:ascii="仿宋" w:hAnsi="仿宋" w:eastAsia="仿宋" w:cs="仿宋"/>
                <w:spacing w:val="1"/>
                <w:position w:val="16"/>
                <w:sz w:val="24"/>
                <w:szCs w:val="24"/>
              </w:rPr>
              <w:t>2.落实政府采购政策需满足的资格要求：标项</w:t>
            </w:r>
            <w:r>
              <w:rPr>
                <w:rFonts w:ascii="仿宋" w:hAnsi="仿宋" w:eastAsia="仿宋" w:cs="仿宋"/>
                <w:spacing w:val="-30"/>
                <w:position w:val="16"/>
                <w:sz w:val="24"/>
                <w:szCs w:val="24"/>
              </w:rPr>
              <w:t xml:space="preserve"> </w:t>
            </w:r>
            <w:r>
              <w:rPr>
                <w:rFonts w:ascii="仿宋" w:hAnsi="仿宋" w:eastAsia="仿宋" w:cs="仿宋"/>
                <w:spacing w:val="1"/>
                <w:position w:val="16"/>
                <w:sz w:val="24"/>
                <w:szCs w:val="24"/>
              </w:rPr>
              <w:t>1：供应商为中小</w:t>
            </w:r>
          </w:p>
          <w:p>
            <w:pPr>
              <w:spacing w:line="231" w:lineRule="auto"/>
              <w:ind w:left="122"/>
              <w:rPr>
                <w:rFonts w:ascii="仿宋" w:hAnsi="仿宋" w:eastAsia="仿宋" w:cs="仿宋"/>
                <w:sz w:val="24"/>
                <w:szCs w:val="24"/>
              </w:rPr>
            </w:pPr>
            <w:r>
              <w:rPr>
                <w:rFonts w:ascii="仿宋" w:hAnsi="仿宋" w:eastAsia="仿宋" w:cs="仿宋"/>
                <w:spacing w:val="-9"/>
                <w:sz w:val="24"/>
                <w:szCs w:val="24"/>
              </w:rPr>
              <w:t>企业</w:t>
            </w:r>
          </w:p>
          <w:p>
            <w:pPr>
              <w:spacing w:before="167" w:line="222" w:lineRule="auto"/>
              <w:ind w:left="118"/>
              <w:outlineLvl w:val="2"/>
              <w:rPr>
                <w:rFonts w:ascii="仿宋" w:hAnsi="仿宋" w:eastAsia="仿宋" w:cs="仿宋"/>
                <w:sz w:val="24"/>
                <w:szCs w:val="24"/>
              </w:rPr>
            </w:pPr>
            <w:r>
              <w:rPr>
                <w:rFonts w:ascii="仿宋" w:hAnsi="仿宋" w:eastAsia="仿宋" w:cs="仿宋"/>
                <w:spacing w:val="-2"/>
                <w:sz w:val="24"/>
                <w:szCs w:val="24"/>
              </w:rPr>
              <w:t>3.本项目的特定资格要求：</w:t>
            </w:r>
          </w:p>
          <w:p>
            <w:pPr>
              <w:spacing w:before="20" w:line="222" w:lineRule="auto"/>
              <w:ind w:left="126"/>
              <w:rPr>
                <w:rFonts w:ascii="仿宋" w:hAnsi="仿宋" w:eastAsia="仿宋" w:cs="仿宋"/>
                <w:sz w:val="24"/>
                <w:szCs w:val="24"/>
              </w:rPr>
            </w:pPr>
            <w:r>
              <w:rPr>
                <w:rFonts w:ascii="仿宋" w:hAnsi="仿宋" w:eastAsia="仿宋" w:cs="仿宋"/>
                <w:spacing w:val="-2"/>
                <w:sz w:val="24"/>
                <w:szCs w:val="24"/>
              </w:rPr>
              <w:t>（1）有效的三证合一营业执照副本；</w:t>
            </w:r>
          </w:p>
          <w:p>
            <w:pPr>
              <w:spacing w:before="180" w:line="222" w:lineRule="auto"/>
              <w:ind w:left="126"/>
              <w:rPr>
                <w:rFonts w:ascii="仿宋" w:hAnsi="仿宋" w:eastAsia="仿宋" w:cs="仿宋"/>
                <w:sz w:val="24"/>
                <w:szCs w:val="24"/>
              </w:rPr>
            </w:pPr>
            <w:r>
              <w:rPr>
                <w:rFonts w:ascii="仿宋" w:hAnsi="仿宋" w:eastAsia="仿宋" w:cs="仿宋"/>
                <w:spacing w:val="-5"/>
                <w:sz w:val="24"/>
                <w:szCs w:val="24"/>
              </w:rPr>
              <w:t>（2）法定代表人投标需提供法定代表人资格证明书，委托代理人</w:t>
            </w:r>
          </w:p>
        </w:tc>
      </w:tr>
    </w:tbl>
    <w:p>
      <w:pPr>
        <w:rPr>
          <w:rFonts w:ascii="Arial"/>
          <w:sz w:val="21"/>
        </w:rPr>
      </w:pPr>
    </w:p>
    <w:p>
      <w:pPr>
        <w:rPr>
          <w:rFonts w:ascii="Arial" w:hAnsi="Arial" w:eastAsia="Arial" w:cs="Arial"/>
          <w:sz w:val="21"/>
          <w:szCs w:val="21"/>
        </w:rPr>
        <w:sectPr>
          <w:footerReference r:id="rId8"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before="80"/>
      </w:pPr>
    </w:p>
    <w:tbl>
      <w:tblPr>
        <w:tblStyle w:val="8"/>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487" w:type="dxa"/>
            <w:vAlign w:val="top"/>
          </w:tcPr>
          <w:p>
            <w:pPr>
              <w:pStyle w:val="9"/>
            </w:pPr>
          </w:p>
        </w:tc>
        <w:tc>
          <w:tcPr>
            <w:tcW w:w="1779" w:type="dxa"/>
            <w:vAlign w:val="top"/>
          </w:tcPr>
          <w:p>
            <w:pPr>
              <w:pStyle w:val="9"/>
            </w:pPr>
          </w:p>
        </w:tc>
        <w:tc>
          <w:tcPr>
            <w:tcW w:w="6950" w:type="dxa"/>
            <w:vAlign w:val="top"/>
          </w:tcPr>
          <w:p>
            <w:pPr>
              <w:spacing w:before="42" w:line="222" w:lineRule="auto"/>
              <w:ind w:left="120"/>
              <w:rPr>
                <w:rFonts w:ascii="仿宋" w:hAnsi="仿宋" w:eastAsia="仿宋" w:cs="仿宋"/>
                <w:sz w:val="24"/>
                <w:szCs w:val="24"/>
              </w:rPr>
            </w:pPr>
            <w:r>
              <w:rPr>
                <w:rFonts w:ascii="仿宋" w:hAnsi="仿宋" w:eastAsia="仿宋" w:cs="仿宋"/>
                <w:spacing w:val="-1"/>
                <w:sz w:val="24"/>
                <w:szCs w:val="24"/>
              </w:rPr>
              <w:t>投标需提供法定代表人授权委托书；</w:t>
            </w:r>
          </w:p>
          <w:p>
            <w:pPr>
              <w:spacing w:line="220" w:lineRule="auto"/>
              <w:ind w:left="126"/>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2"/>
                <w:sz w:val="24"/>
                <w:szCs w:val="24"/>
              </w:rPr>
              <w:t>投标企业须提供投标人（被授权本单位在职人员）近6个月有效的社保证明</w:t>
            </w:r>
            <w:r>
              <w:rPr>
                <w:rFonts w:hint="eastAsia" w:ascii="仿宋" w:hAnsi="仿宋" w:eastAsia="仿宋" w:cs="仿宋"/>
                <w:spacing w:val="-2"/>
                <w:sz w:val="24"/>
                <w:szCs w:val="24"/>
              </w:rPr>
              <w:t>；</w:t>
            </w:r>
          </w:p>
          <w:p>
            <w:pPr>
              <w:spacing w:line="222" w:lineRule="auto"/>
              <w:ind w:left="136"/>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2"/>
                <w:sz w:val="24"/>
                <w:szCs w:val="24"/>
              </w:rPr>
              <w:t>未被“信用中国</w:t>
            </w:r>
            <w:r>
              <w:rPr>
                <w:rFonts w:ascii="仿宋" w:hAnsi="仿宋" w:eastAsia="仿宋" w:cs="仿宋"/>
                <w:spacing w:val="-89"/>
                <w:sz w:val="24"/>
                <w:szCs w:val="24"/>
              </w:rPr>
              <w:t xml:space="preserve"> </w:t>
            </w:r>
            <w:r>
              <w:rPr>
                <w:rFonts w:ascii="仿宋" w:hAnsi="仿宋" w:eastAsia="仿宋" w:cs="仿宋"/>
                <w:spacing w:val="-2"/>
                <w:sz w:val="24"/>
                <w:szCs w:val="24"/>
              </w:rPr>
              <w:t>”（www.creditchina.gov.</w:t>
            </w:r>
            <w:r>
              <w:rPr>
                <w:rFonts w:ascii="仿宋" w:hAnsi="仿宋" w:eastAsia="仿宋" w:cs="仿宋"/>
                <w:spacing w:val="-3"/>
                <w:sz w:val="24"/>
                <w:szCs w:val="24"/>
              </w:rPr>
              <w:t>cn）、</w:t>
            </w:r>
            <w:r>
              <w:rPr>
                <w:rFonts w:ascii="仿宋" w:hAnsi="仿宋" w:eastAsia="仿宋" w:cs="仿宋"/>
                <w:spacing w:val="-70"/>
                <w:sz w:val="24"/>
                <w:szCs w:val="24"/>
              </w:rPr>
              <w:t xml:space="preserve"> </w:t>
            </w:r>
            <w:r>
              <w:rPr>
                <w:rFonts w:ascii="仿宋" w:hAnsi="仿宋" w:eastAsia="仿宋" w:cs="仿宋"/>
                <w:spacing w:val="-3"/>
                <w:sz w:val="24"/>
                <w:szCs w:val="24"/>
              </w:rPr>
              <w:t>中国政府</w:t>
            </w:r>
            <w:r>
              <w:rPr>
                <w:rFonts w:ascii="仿宋" w:hAnsi="仿宋" w:eastAsia="仿宋" w:cs="仿宋"/>
                <w:sz w:val="24"/>
                <w:szCs w:val="24"/>
              </w:rPr>
              <w:t xml:space="preserve"> </w:t>
            </w:r>
            <w:r>
              <w:rPr>
                <w:rFonts w:ascii="仿宋" w:hAnsi="仿宋" w:eastAsia="仿宋" w:cs="仿宋"/>
                <w:spacing w:val="-3"/>
                <w:sz w:val="24"/>
                <w:szCs w:val="24"/>
              </w:rPr>
              <w:t>采购网（www.ccgp.gov.cn</w:t>
            </w:r>
            <w:r>
              <w:rPr>
                <w:rFonts w:ascii="仿宋" w:hAnsi="仿宋" w:eastAsia="仿宋" w:cs="仿宋"/>
                <w:spacing w:val="-4"/>
                <w:sz w:val="24"/>
                <w:szCs w:val="24"/>
              </w:rPr>
              <w:t>）列入失信被执行人、重大税收违法案</w:t>
            </w:r>
            <w:r>
              <w:rPr>
                <w:rFonts w:ascii="仿宋" w:hAnsi="仿宋" w:eastAsia="仿宋" w:cs="仿宋"/>
                <w:sz w:val="24"/>
                <w:szCs w:val="24"/>
              </w:rPr>
              <w:t xml:space="preserve"> 件当事人名单、政府采购严重违法失信行为记录名单</w:t>
            </w:r>
            <w:r>
              <w:rPr>
                <w:rFonts w:ascii="仿宋" w:hAnsi="仿宋" w:eastAsia="仿宋" w:cs="仿宋"/>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87" w:type="dxa"/>
            <w:vAlign w:val="top"/>
          </w:tcPr>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10</w:t>
            </w:r>
          </w:p>
        </w:tc>
        <w:tc>
          <w:tcPr>
            <w:tcW w:w="1779" w:type="dxa"/>
            <w:vAlign w:val="top"/>
          </w:tcPr>
          <w:p>
            <w:pPr>
              <w:spacing w:before="38" w:line="222" w:lineRule="auto"/>
              <w:ind w:left="423"/>
              <w:rPr>
                <w:rFonts w:ascii="仿宋" w:hAnsi="仿宋" w:eastAsia="仿宋" w:cs="仿宋"/>
                <w:sz w:val="24"/>
                <w:szCs w:val="24"/>
              </w:rPr>
            </w:pPr>
            <w:r>
              <w:rPr>
                <w:rFonts w:ascii="仿宋" w:hAnsi="仿宋" w:eastAsia="仿宋" w:cs="仿宋"/>
                <w:spacing w:val="-5"/>
                <w:sz w:val="24"/>
                <w:szCs w:val="24"/>
              </w:rPr>
              <w:t>采购范围</w:t>
            </w:r>
          </w:p>
        </w:tc>
        <w:tc>
          <w:tcPr>
            <w:tcW w:w="6950" w:type="dxa"/>
            <w:vAlign w:val="top"/>
          </w:tcPr>
          <w:p>
            <w:pPr>
              <w:spacing w:before="38" w:line="221" w:lineRule="auto"/>
              <w:ind w:left="122"/>
              <w:rPr>
                <w:rFonts w:ascii="仿宋" w:hAnsi="仿宋" w:eastAsia="仿宋" w:cs="仿宋"/>
                <w:sz w:val="24"/>
                <w:szCs w:val="24"/>
              </w:rPr>
            </w:pPr>
            <w:r>
              <w:rPr>
                <w:rFonts w:ascii="仿宋" w:hAnsi="仿宋" w:eastAsia="仿宋" w:cs="仿宋"/>
                <w:spacing w:val="-1"/>
                <w:sz w:val="24"/>
                <w:szCs w:val="24"/>
              </w:rPr>
              <w:t>详见第四章 采购内容及技术参数要求。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487" w:type="dxa"/>
            <w:vAlign w:val="top"/>
          </w:tcPr>
          <w:p>
            <w:pPr>
              <w:pStyle w:val="9"/>
              <w:spacing w:line="260" w:lineRule="auto"/>
            </w:pPr>
          </w:p>
          <w:p>
            <w:pPr>
              <w:pStyle w:val="9"/>
              <w:spacing w:line="260" w:lineRule="auto"/>
            </w:pPr>
          </w:p>
          <w:p>
            <w:pPr>
              <w:pStyle w:val="9"/>
              <w:spacing w:line="261" w:lineRule="auto"/>
            </w:pPr>
          </w:p>
          <w:p>
            <w:pPr>
              <w:pStyle w:val="9"/>
              <w:spacing w:line="261" w:lineRule="auto"/>
            </w:pPr>
          </w:p>
          <w:p>
            <w:pPr>
              <w:pStyle w:val="9"/>
              <w:spacing w:line="261" w:lineRule="auto"/>
            </w:pPr>
          </w:p>
          <w:p>
            <w:pPr>
              <w:pStyle w:val="9"/>
              <w:spacing w:line="261" w:lineRule="auto"/>
            </w:pPr>
          </w:p>
          <w:p>
            <w:pPr>
              <w:pStyle w:val="9"/>
              <w:spacing w:line="261" w:lineRule="auto"/>
            </w:pPr>
          </w:p>
          <w:p>
            <w:pPr>
              <w:pStyle w:val="9"/>
              <w:spacing w:line="261"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11</w:t>
            </w:r>
          </w:p>
        </w:tc>
        <w:tc>
          <w:tcPr>
            <w:tcW w:w="1779" w:type="dxa"/>
            <w:vAlign w:val="top"/>
          </w:tcPr>
          <w:p>
            <w:pPr>
              <w:pStyle w:val="9"/>
              <w:spacing w:line="259" w:lineRule="auto"/>
            </w:pPr>
          </w:p>
          <w:p>
            <w:pPr>
              <w:pStyle w:val="9"/>
              <w:spacing w:line="259" w:lineRule="auto"/>
            </w:pPr>
          </w:p>
          <w:p>
            <w:pPr>
              <w:pStyle w:val="9"/>
              <w:spacing w:line="259" w:lineRule="auto"/>
            </w:pPr>
          </w:p>
          <w:p>
            <w:pPr>
              <w:pStyle w:val="9"/>
              <w:spacing w:line="259" w:lineRule="auto"/>
            </w:pPr>
          </w:p>
          <w:p>
            <w:pPr>
              <w:pStyle w:val="9"/>
              <w:spacing w:line="259" w:lineRule="auto"/>
            </w:pPr>
          </w:p>
          <w:p>
            <w:pPr>
              <w:pStyle w:val="9"/>
              <w:spacing w:line="260" w:lineRule="auto"/>
            </w:pPr>
          </w:p>
          <w:p>
            <w:pPr>
              <w:pStyle w:val="9"/>
              <w:spacing w:line="260" w:lineRule="auto"/>
            </w:pPr>
          </w:p>
          <w:p>
            <w:pPr>
              <w:spacing w:before="78" w:line="465" w:lineRule="exact"/>
              <w:ind w:left="182"/>
              <w:rPr>
                <w:rFonts w:ascii="仿宋" w:hAnsi="仿宋" w:eastAsia="仿宋" w:cs="仿宋"/>
                <w:sz w:val="24"/>
                <w:szCs w:val="24"/>
              </w:rPr>
            </w:pPr>
            <w:r>
              <w:rPr>
                <w:rFonts w:ascii="仿宋" w:hAnsi="仿宋" w:eastAsia="仿宋" w:cs="仿宋"/>
                <w:spacing w:val="-3"/>
                <w:position w:val="16"/>
                <w:sz w:val="24"/>
                <w:szCs w:val="24"/>
              </w:rPr>
              <w:t>供应商信用查</w:t>
            </w:r>
          </w:p>
          <w:p>
            <w:pPr>
              <w:spacing w:line="223" w:lineRule="auto"/>
              <w:ind w:left="781"/>
              <w:rPr>
                <w:rFonts w:ascii="仿宋" w:hAnsi="仿宋" w:eastAsia="仿宋" w:cs="仿宋"/>
                <w:sz w:val="24"/>
                <w:szCs w:val="24"/>
              </w:rPr>
            </w:pPr>
            <w:r>
              <w:rPr>
                <w:rFonts w:ascii="仿宋" w:hAnsi="仿宋" w:eastAsia="仿宋" w:cs="仿宋"/>
                <w:sz w:val="24"/>
                <w:szCs w:val="24"/>
              </w:rPr>
              <w:t>询</w:t>
            </w:r>
          </w:p>
        </w:tc>
        <w:tc>
          <w:tcPr>
            <w:tcW w:w="6950" w:type="dxa"/>
            <w:vAlign w:val="top"/>
          </w:tcPr>
          <w:p>
            <w:pPr>
              <w:spacing w:before="37" w:line="465" w:lineRule="exact"/>
              <w:ind w:right="3"/>
              <w:jc w:val="right"/>
              <w:rPr>
                <w:rFonts w:ascii="仿宋" w:hAnsi="仿宋" w:eastAsia="仿宋" w:cs="仿宋"/>
                <w:sz w:val="24"/>
                <w:szCs w:val="24"/>
              </w:rPr>
            </w:pPr>
            <w:r>
              <w:rPr>
                <w:rFonts w:ascii="仿宋" w:hAnsi="仿宋" w:eastAsia="仿宋" w:cs="仿宋"/>
                <w:spacing w:val="-14"/>
                <w:position w:val="17"/>
                <w:sz w:val="24"/>
                <w:szCs w:val="24"/>
              </w:rPr>
              <w:t>1、查询渠道：信用中国（网址：</w:t>
            </w:r>
            <w:r>
              <w:fldChar w:fldCharType="begin"/>
            </w:r>
            <w:r>
              <w:instrText xml:space="preserve"> HYPERLINK "http://www.creditchina.gov.cn" </w:instrText>
            </w:r>
            <w:r>
              <w:fldChar w:fldCharType="separate"/>
            </w:r>
            <w:r>
              <w:rPr>
                <w:rFonts w:ascii="仿宋" w:hAnsi="仿宋" w:eastAsia="仿宋" w:cs="仿宋"/>
                <w:spacing w:val="-14"/>
                <w:position w:val="17"/>
                <w:sz w:val="24"/>
                <w:szCs w:val="24"/>
              </w:rPr>
              <w:t>http://www.creditchina.gov.cn</w:t>
            </w:r>
            <w:r>
              <w:rPr>
                <w:rFonts w:ascii="仿宋" w:hAnsi="仿宋" w:eastAsia="仿宋" w:cs="仿宋"/>
                <w:spacing w:val="-14"/>
                <w:position w:val="17"/>
                <w:sz w:val="24"/>
                <w:szCs w:val="24"/>
              </w:rPr>
              <w:fldChar w:fldCharType="end"/>
            </w:r>
            <w:r>
              <w:rPr>
                <w:rFonts w:ascii="仿宋" w:hAnsi="仿宋" w:eastAsia="仿宋" w:cs="仿宋"/>
                <w:spacing w:val="-14"/>
                <w:position w:val="17"/>
                <w:sz w:val="24"/>
                <w:szCs w:val="24"/>
              </w:rPr>
              <w:t>）、</w:t>
            </w:r>
          </w:p>
          <w:p>
            <w:pPr>
              <w:spacing w:line="215" w:lineRule="auto"/>
              <w:ind w:left="152"/>
              <w:rPr>
                <w:rFonts w:ascii="仿宋" w:hAnsi="仿宋" w:eastAsia="仿宋" w:cs="仿宋"/>
                <w:sz w:val="24"/>
                <w:szCs w:val="24"/>
              </w:rPr>
            </w:pPr>
            <w:r>
              <w:rPr>
                <w:rFonts w:ascii="仿宋" w:hAnsi="仿宋" w:eastAsia="仿宋" w:cs="仿宋"/>
                <w:spacing w:val="-1"/>
                <w:sz w:val="24"/>
                <w:szCs w:val="24"/>
              </w:rPr>
              <w:t>中国政府采购网(网址：http://www.</w:t>
            </w:r>
            <w:r>
              <w:rPr>
                <w:rFonts w:ascii="仿宋" w:hAnsi="仿宋" w:eastAsia="仿宋" w:cs="仿宋"/>
                <w:spacing w:val="-2"/>
                <w:sz w:val="24"/>
                <w:szCs w:val="24"/>
              </w:rPr>
              <w:t>ccgp.gov.cn）。</w:t>
            </w:r>
          </w:p>
          <w:p>
            <w:pPr>
              <w:spacing w:before="187" w:line="222" w:lineRule="auto"/>
              <w:ind w:left="116"/>
              <w:rPr>
                <w:rFonts w:ascii="仿宋" w:hAnsi="仿宋" w:eastAsia="仿宋" w:cs="仿宋"/>
                <w:sz w:val="24"/>
                <w:szCs w:val="24"/>
              </w:rPr>
            </w:pPr>
            <w:r>
              <w:rPr>
                <w:rFonts w:ascii="仿宋" w:hAnsi="仿宋" w:eastAsia="仿宋" w:cs="仿宋"/>
                <w:spacing w:val="-1"/>
                <w:sz w:val="24"/>
                <w:szCs w:val="24"/>
              </w:rPr>
              <w:t>2、截止时点：开标后评标前。</w:t>
            </w:r>
          </w:p>
          <w:p>
            <w:pPr>
              <w:spacing w:before="177" w:line="468" w:lineRule="exact"/>
              <w:ind w:left="118"/>
              <w:rPr>
                <w:rFonts w:ascii="仿宋" w:hAnsi="仿宋" w:eastAsia="仿宋" w:cs="仿宋"/>
                <w:sz w:val="24"/>
                <w:szCs w:val="24"/>
              </w:rPr>
            </w:pPr>
            <w:r>
              <w:rPr>
                <w:rFonts w:ascii="仿宋" w:hAnsi="仿宋" w:eastAsia="仿宋" w:cs="仿宋"/>
                <w:spacing w:val="-4"/>
                <w:position w:val="17"/>
                <w:sz w:val="24"/>
                <w:szCs w:val="24"/>
              </w:rPr>
              <w:t>3、信用信息查询记录和证据留存的具体方式：由</w:t>
            </w:r>
            <w:r>
              <w:rPr>
                <w:rFonts w:ascii="仿宋" w:hAnsi="仿宋" w:eastAsia="仿宋" w:cs="仿宋"/>
                <w:spacing w:val="-5"/>
                <w:position w:val="17"/>
                <w:sz w:val="24"/>
                <w:szCs w:val="24"/>
              </w:rPr>
              <w:t>采购组织机构在</w:t>
            </w:r>
          </w:p>
          <w:p>
            <w:pPr>
              <w:spacing w:line="220" w:lineRule="auto"/>
              <w:ind w:left="120"/>
              <w:rPr>
                <w:rFonts w:ascii="仿宋" w:hAnsi="仿宋" w:eastAsia="仿宋" w:cs="仿宋"/>
                <w:sz w:val="24"/>
                <w:szCs w:val="24"/>
              </w:rPr>
            </w:pPr>
            <w:r>
              <w:rPr>
                <w:rFonts w:ascii="仿宋" w:hAnsi="仿宋" w:eastAsia="仿宋" w:cs="仿宋"/>
                <w:spacing w:val="-1"/>
                <w:sz w:val="24"/>
                <w:szCs w:val="24"/>
              </w:rPr>
              <w:t>规定查询时间内打印信用信息查询记录并归入项目档案。</w:t>
            </w:r>
          </w:p>
          <w:p>
            <w:pPr>
              <w:spacing w:before="180" w:line="359" w:lineRule="auto"/>
              <w:ind w:left="123" w:right="42" w:hanging="10"/>
              <w:jc w:val="both"/>
              <w:rPr>
                <w:rFonts w:ascii="仿宋" w:hAnsi="仿宋" w:eastAsia="仿宋" w:cs="仿宋"/>
                <w:sz w:val="24"/>
                <w:szCs w:val="24"/>
              </w:rPr>
            </w:pPr>
            <w:r>
              <w:rPr>
                <w:rFonts w:ascii="仿宋" w:hAnsi="仿宋" w:eastAsia="仿宋" w:cs="仿宋"/>
                <w:spacing w:val="-4"/>
                <w:sz w:val="24"/>
                <w:szCs w:val="24"/>
              </w:rPr>
              <w:t>4、使用规则：对列入失信被执行人、重大税收违法案件当事人名</w:t>
            </w:r>
            <w:r>
              <w:rPr>
                <w:rFonts w:ascii="仿宋" w:hAnsi="仿宋" w:eastAsia="仿宋" w:cs="仿宋"/>
                <w:sz w:val="24"/>
                <w:szCs w:val="24"/>
              </w:rPr>
              <w:t xml:space="preserve"> </w:t>
            </w:r>
            <w:r>
              <w:rPr>
                <w:rFonts w:ascii="仿宋" w:hAnsi="仿宋" w:eastAsia="仿宋" w:cs="仿宋"/>
                <w:spacing w:val="-1"/>
                <w:sz w:val="24"/>
                <w:szCs w:val="24"/>
              </w:rPr>
              <w:t>单、政府采购严重违法失信行为记录名单及其他不符合《中华人</w:t>
            </w:r>
            <w:r>
              <w:rPr>
                <w:rFonts w:ascii="仿宋" w:hAnsi="仿宋" w:eastAsia="仿宋" w:cs="仿宋"/>
                <w:spacing w:val="9"/>
                <w:sz w:val="24"/>
                <w:szCs w:val="24"/>
              </w:rPr>
              <w:t xml:space="preserve"> </w:t>
            </w:r>
            <w:r>
              <w:rPr>
                <w:rFonts w:ascii="仿宋" w:hAnsi="仿宋" w:eastAsia="仿宋" w:cs="仿宋"/>
                <w:spacing w:val="-1"/>
                <w:sz w:val="24"/>
                <w:szCs w:val="24"/>
              </w:rPr>
              <w:t>民共和国政府采购法》第二十二条规定条件的供应商，将被拒绝</w:t>
            </w:r>
            <w:r>
              <w:rPr>
                <w:rFonts w:ascii="仿宋" w:hAnsi="仿宋" w:eastAsia="仿宋" w:cs="仿宋"/>
                <w:spacing w:val="9"/>
                <w:sz w:val="24"/>
                <w:szCs w:val="24"/>
              </w:rPr>
              <w:t xml:space="preserve"> </w:t>
            </w:r>
            <w:r>
              <w:rPr>
                <w:rFonts w:ascii="仿宋" w:hAnsi="仿宋" w:eastAsia="仿宋" w:cs="仿宋"/>
                <w:spacing w:val="-6"/>
                <w:sz w:val="24"/>
                <w:szCs w:val="24"/>
              </w:rPr>
              <w:t>其参与政府采购活动。联合体成员任意一方存在</w:t>
            </w:r>
            <w:r>
              <w:rPr>
                <w:rFonts w:ascii="仿宋" w:hAnsi="仿宋" w:eastAsia="仿宋" w:cs="仿宋"/>
                <w:spacing w:val="-7"/>
                <w:sz w:val="24"/>
                <w:szCs w:val="24"/>
              </w:rPr>
              <w:t>不良信用记录的，</w:t>
            </w:r>
          </w:p>
          <w:p>
            <w:pPr>
              <w:spacing w:line="219" w:lineRule="auto"/>
              <w:ind w:left="119"/>
              <w:rPr>
                <w:rFonts w:ascii="仿宋" w:hAnsi="仿宋" w:eastAsia="仿宋" w:cs="仿宋"/>
                <w:sz w:val="24"/>
                <w:szCs w:val="24"/>
              </w:rPr>
            </w:pPr>
            <w:r>
              <w:rPr>
                <w:rFonts w:ascii="仿宋" w:hAnsi="仿宋" w:eastAsia="仿宋" w:cs="仿宋"/>
                <w:spacing w:val="-2"/>
                <w:sz w:val="24"/>
                <w:szCs w:val="24"/>
              </w:rPr>
              <w:t>视同联合体存在不良信用记录。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79" w:line="181" w:lineRule="auto"/>
              <w:ind w:left="146"/>
              <w:rPr>
                <w:rFonts w:ascii="仿宋" w:hAnsi="仿宋" w:eastAsia="仿宋" w:cs="仿宋"/>
                <w:sz w:val="24"/>
                <w:szCs w:val="24"/>
              </w:rPr>
            </w:pPr>
            <w:r>
              <w:rPr>
                <w:rFonts w:ascii="仿宋" w:hAnsi="仿宋" w:eastAsia="仿宋" w:cs="仿宋"/>
                <w:spacing w:val="-14"/>
                <w:sz w:val="24"/>
                <w:szCs w:val="24"/>
              </w:rPr>
              <w:t>12</w:t>
            </w:r>
          </w:p>
        </w:tc>
        <w:tc>
          <w:tcPr>
            <w:tcW w:w="1779" w:type="dxa"/>
            <w:vAlign w:val="top"/>
          </w:tcPr>
          <w:p>
            <w:pPr>
              <w:spacing w:before="38" w:line="223" w:lineRule="auto"/>
              <w:ind w:left="423"/>
              <w:rPr>
                <w:rFonts w:ascii="仿宋" w:hAnsi="仿宋" w:eastAsia="仿宋" w:cs="仿宋"/>
                <w:sz w:val="24"/>
                <w:szCs w:val="24"/>
              </w:rPr>
            </w:pPr>
            <w:r>
              <w:rPr>
                <w:rFonts w:ascii="仿宋" w:hAnsi="仿宋" w:eastAsia="仿宋" w:cs="仿宋"/>
                <w:spacing w:val="-5"/>
                <w:sz w:val="24"/>
                <w:szCs w:val="24"/>
              </w:rPr>
              <w:t>踏勘现场</w:t>
            </w:r>
          </w:p>
        </w:tc>
        <w:tc>
          <w:tcPr>
            <w:tcW w:w="6950" w:type="dxa"/>
            <w:vAlign w:val="top"/>
          </w:tcPr>
          <w:p>
            <w:pPr>
              <w:spacing w:before="38" w:line="221" w:lineRule="auto"/>
              <w:ind w:left="127"/>
              <w:rPr>
                <w:rFonts w:ascii="仿宋" w:hAnsi="仿宋" w:eastAsia="仿宋" w:cs="仿宋"/>
                <w:sz w:val="24"/>
                <w:szCs w:val="24"/>
              </w:rPr>
            </w:pPr>
            <w:r>
              <w:rPr>
                <w:rFonts w:ascii="仿宋" w:hAnsi="仿宋" w:eastAsia="仿宋" w:cs="仿宋"/>
                <w:spacing w:val="-2"/>
                <w:sz w:val="24"/>
                <w:szCs w:val="24"/>
              </w:rPr>
              <w:t>不组织,投标人自行组织踏勘现场。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79" w:line="181" w:lineRule="auto"/>
              <w:ind w:left="146"/>
              <w:rPr>
                <w:rFonts w:ascii="仿宋" w:hAnsi="仿宋" w:eastAsia="仿宋" w:cs="仿宋"/>
                <w:sz w:val="24"/>
                <w:szCs w:val="24"/>
              </w:rPr>
            </w:pPr>
            <w:r>
              <w:rPr>
                <w:rFonts w:ascii="仿宋" w:hAnsi="仿宋" w:eastAsia="仿宋" w:cs="仿宋"/>
                <w:spacing w:val="-14"/>
                <w:sz w:val="24"/>
                <w:szCs w:val="24"/>
              </w:rPr>
              <w:t>13</w:t>
            </w:r>
          </w:p>
        </w:tc>
        <w:tc>
          <w:tcPr>
            <w:tcW w:w="1779" w:type="dxa"/>
            <w:vAlign w:val="top"/>
          </w:tcPr>
          <w:p>
            <w:pPr>
              <w:spacing w:before="39" w:line="222" w:lineRule="auto"/>
              <w:ind w:left="301"/>
              <w:rPr>
                <w:rFonts w:ascii="仿宋" w:hAnsi="仿宋" w:eastAsia="仿宋" w:cs="仿宋"/>
                <w:sz w:val="24"/>
                <w:szCs w:val="24"/>
              </w:rPr>
            </w:pPr>
            <w:r>
              <w:rPr>
                <w:rFonts w:ascii="仿宋" w:hAnsi="仿宋" w:eastAsia="仿宋" w:cs="仿宋"/>
                <w:spacing w:val="-4"/>
                <w:sz w:val="24"/>
                <w:szCs w:val="24"/>
              </w:rPr>
              <w:t>投标预备会</w:t>
            </w:r>
          </w:p>
        </w:tc>
        <w:tc>
          <w:tcPr>
            <w:tcW w:w="6950" w:type="dxa"/>
            <w:vAlign w:val="top"/>
          </w:tcPr>
          <w:p>
            <w:pPr>
              <w:spacing w:before="39" w:line="222" w:lineRule="auto"/>
              <w:ind w:left="127"/>
              <w:rPr>
                <w:rFonts w:ascii="仿宋" w:hAnsi="仿宋" w:eastAsia="仿宋" w:cs="仿宋"/>
                <w:sz w:val="24"/>
                <w:szCs w:val="24"/>
              </w:rPr>
            </w:pPr>
            <w:r>
              <w:rPr>
                <w:rFonts w:ascii="仿宋" w:hAnsi="仿宋" w:eastAsia="仿宋" w:cs="仿宋"/>
                <w:spacing w:val="-8"/>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487" w:type="dxa"/>
            <w:vAlign w:val="top"/>
          </w:tcPr>
          <w:p>
            <w:pPr>
              <w:pStyle w:val="9"/>
              <w:spacing w:line="349" w:lineRule="auto"/>
            </w:pPr>
          </w:p>
          <w:p>
            <w:pPr>
              <w:pStyle w:val="9"/>
              <w:spacing w:line="349"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14</w:t>
            </w:r>
          </w:p>
        </w:tc>
        <w:tc>
          <w:tcPr>
            <w:tcW w:w="1779" w:type="dxa"/>
            <w:vAlign w:val="top"/>
          </w:tcPr>
          <w:p>
            <w:pPr>
              <w:pStyle w:val="9"/>
              <w:spacing w:line="329" w:lineRule="auto"/>
            </w:pPr>
          </w:p>
          <w:p>
            <w:pPr>
              <w:pStyle w:val="9"/>
              <w:spacing w:line="329" w:lineRule="auto"/>
            </w:pPr>
          </w:p>
          <w:p>
            <w:pPr>
              <w:spacing w:before="79" w:line="222" w:lineRule="auto"/>
              <w:ind w:left="299"/>
              <w:rPr>
                <w:rFonts w:ascii="仿宋" w:hAnsi="仿宋" w:eastAsia="仿宋" w:cs="仿宋"/>
                <w:sz w:val="24"/>
                <w:szCs w:val="24"/>
              </w:rPr>
            </w:pPr>
            <w:r>
              <w:rPr>
                <w:rFonts w:ascii="仿宋" w:hAnsi="仿宋" w:eastAsia="仿宋" w:cs="仿宋"/>
                <w:spacing w:val="-3"/>
                <w:sz w:val="24"/>
                <w:szCs w:val="24"/>
              </w:rPr>
              <w:t>联合体投标</w:t>
            </w:r>
          </w:p>
        </w:tc>
        <w:tc>
          <w:tcPr>
            <w:tcW w:w="6950" w:type="dxa"/>
            <w:vAlign w:val="top"/>
          </w:tcPr>
          <w:p>
            <w:pPr>
              <w:spacing w:before="119" w:line="191" w:lineRule="auto"/>
              <w:ind w:left="124"/>
              <w:rPr>
                <w:rFonts w:ascii="仿宋" w:hAnsi="仿宋" w:eastAsia="仿宋" w:cs="仿宋"/>
                <w:sz w:val="24"/>
                <w:szCs w:val="24"/>
              </w:rPr>
            </w:pPr>
            <w:r>
              <w:rPr>
                <w:rFonts w:ascii="Arial Unicode MS" w:hAnsi="Arial Unicode MS" w:eastAsia="Arial Unicode MS" w:cs="Arial Unicode MS"/>
                <w:spacing w:val="11"/>
                <w:sz w:val="24"/>
                <w:szCs w:val="24"/>
              </w:rPr>
              <w:t>☑</w:t>
            </w:r>
            <w:r>
              <w:rPr>
                <w:rFonts w:ascii="仿宋" w:hAnsi="仿宋" w:eastAsia="仿宋" w:cs="仿宋"/>
                <w:spacing w:val="11"/>
                <w:sz w:val="24"/>
                <w:szCs w:val="24"/>
              </w:rPr>
              <w:t>不接受</w:t>
            </w:r>
          </w:p>
          <w:p>
            <w:pPr>
              <w:spacing w:before="55" w:line="359" w:lineRule="auto"/>
              <w:ind w:left="122" w:right="107" w:firstLine="17"/>
              <w:jc w:val="both"/>
              <w:rPr>
                <w:rFonts w:ascii="仿宋" w:hAnsi="仿宋" w:eastAsia="仿宋" w:cs="仿宋"/>
                <w:sz w:val="24"/>
                <w:szCs w:val="24"/>
              </w:rPr>
            </w:pPr>
            <w:r>
              <w:rPr>
                <w:rFonts w:ascii="仿宋" w:hAnsi="仿宋" w:eastAsia="仿宋" w:cs="仿宋"/>
                <w:spacing w:val="-1"/>
                <w:sz w:val="24"/>
                <w:szCs w:val="24"/>
              </w:rPr>
              <w:t>□接受，联合体投标的须在投标文件中提供联合体协议书，联合</w:t>
            </w:r>
            <w:r>
              <w:rPr>
                <w:rFonts w:ascii="仿宋" w:hAnsi="仿宋" w:eastAsia="仿宋" w:cs="仿宋"/>
                <w:spacing w:val="5"/>
                <w:sz w:val="24"/>
                <w:szCs w:val="24"/>
              </w:rPr>
              <w:t xml:space="preserve"> </w:t>
            </w:r>
            <w:r>
              <w:rPr>
                <w:rFonts w:ascii="仿宋" w:hAnsi="仿宋" w:eastAsia="仿宋" w:cs="仿宋"/>
                <w:spacing w:val="-1"/>
                <w:sz w:val="24"/>
                <w:szCs w:val="24"/>
              </w:rPr>
              <w:t>体所有成员不得超过</w:t>
            </w:r>
            <w:r>
              <w:rPr>
                <w:rFonts w:ascii="仿宋" w:hAnsi="仿宋" w:eastAsia="仿宋" w:cs="仿宋"/>
                <w:spacing w:val="-51"/>
                <w:sz w:val="24"/>
                <w:szCs w:val="24"/>
              </w:rPr>
              <w:t xml:space="preserve"> </w:t>
            </w:r>
            <w:r>
              <w:rPr>
                <w:rFonts w:ascii="仿宋" w:hAnsi="仿宋" w:eastAsia="仿宋" w:cs="仿宋"/>
                <w:spacing w:val="-1"/>
                <w:sz w:val="24"/>
                <w:szCs w:val="24"/>
              </w:rPr>
              <w:t>2</w:t>
            </w:r>
            <w:r>
              <w:rPr>
                <w:rFonts w:ascii="仿宋" w:hAnsi="仿宋" w:eastAsia="仿宋" w:cs="仿宋"/>
                <w:spacing w:val="-42"/>
                <w:sz w:val="24"/>
                <w:szCs w:val="24"/>
              </w:rPr>
              <w:t xml:space="preserve"> </w:t>
            </w:r>
            <w:r>
              <w:rPr>
                <w:rFonts w:ascii="仿宋" w:hAnsi="仿宋" w:eastAsia="仿宋" w:cs="仿宋"/>
                <w:spacing w:val="-1"/>
                <w:sz w:val="24"/>
                <w:szCs w:val="24"/>
              </w:rPr>
              <w:t>家，联合体的任何一方</w:t>
            </w:r>
            <w:r>
              <w:rPr>
                <w:rFonts w:ascii="仿宋" w:hAnsi="仿宋" w:eastAsia="仿宋" w:cs="仿宋"/>
                <w:spacing w:val="-2"/>
                <w:sz w:val="24"/>
                <w:szCs w:val="24"/>
              </w:rPr>
              <w:t>均不得再与其他投</w:t>
            </w:r>
          </w:p>
          <w:p>
            <w:pPr>
              <w:spacing w:before="1" w:line="220" w:lineRule="auto"/>
              <w:ind w:left="120"/>
              <w:rPr>
                <w:rFonts w:ascii="仿宋" w:hAnsi="仿宋" w:eastAsia="仿宋" w:cs="仿宋"/>
                <w:sz w:val="24"/>
                <w:szCs w:val="24"/>
              </w:rPr>
            </w:pPr>
            <w:r>
              <w:rPr>
                <w:rFonts w:ascii="仿宋" w:hAnsi="仿宋" w:eastAsia="仿宋" w:cs="仿宋"/>
                <w:spacing w:val="-3"/>
                <w:sz w:val="24"/>
                <w:szCs w:val="24"/>
              </w:rPr>
              <w:t>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87" w:type="dxa"/>
            <w:vAlign w:val="top"/>
          </w:tcPr>
          <w:p>
            <w:pPr>
              <w:spacing w:before="79" w:line="181" w:lineRule="auto"/>
              <w:ind w:left="146"/>
              <w:rPr>
                <w:rFonts w:ascii="仿宋" w:hAnsi="仿宋" w:eastAsia="仿宋" w:cs="仿宋"/>
                <w:sz w:val="24"/>
                <w:szCs w:val="24"/>
              </w:rPr>
            </w:pPr>
            <w:r>
              <w:rPr>
                <w:rFonts w:ascii="仿宋" w:hAnsi="仿宋" w:eastAsia="仿宋" w:cs="仿宋"/>
                <w:spacing w:val="-14"/>
                <w:sz w:val="24"/>
                <w:szCs w:val="24"/>
              </w:rPr>
              <w:t>15</w:t>
            </w:r>
          </w:p>
        </w:tc>
        <w:tc>
          <w:tcPr>
            <w:tcW w:w="1779" w:type="dxa"/>
            <w:vAlign w:val="top"/>
          </w:tcPr>
          <w:p>
            <w:pPr>
              <w:spacing w:before="39" w:line="222" w:lineRule="auto"/>
              <w:ind w:left="301"/>
              <w:rPr>
                <w:rFonts w:ascii="仿宋" w:hAnsi="仿宋" w:eastAsia="仿宋" w:cs="仿宋"/>
                <w:sz w:val="24"/>
                <w:szCs w:val="24"/>
              </w:rPr>
            </w:pPr>
            <w:r>
              <w:rPr>
                <w:rFonts w:ascii="仿宋" w:hAnsi="仿宋" w:eastAsia="仿宋" w:cs="仿宋"/>
                <w:spacing w:val="-4"/>
                <w:sz w:val="24"/>
                <w:szCs w:val="24"/>
              </w:rPr>
              <w:t>招标代理费</w:t>
            </w:r>
          </w:p>
        </w:tc>
        <w:tc>
          <w:tcPr>
            <w:tcW w:w="6950" w:type="dxa"/>
            <w:vAlign w:val="top"/>
          </w:tcPr>
          <w:p>
            <w:pPr>
              <w:spacing w:before="39" w:line="219" w:lineRule="auto"/>
              <w:ind w:left="152"/>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中标（成交）单位在领取本项目中标（成交）通知书时，按照《国</w:t>
            </w:r>
          </w:p>
        </w:tc>
      </w:tr>
    </w:tbl>
    <w:p>
      <w:pPr>
        <w:rPr>
          <w:rFonts w:ascii="Arial"/>
          <w:sz w:val="21"/>
        </w:rPr>
      </w:pPr>
    </w:p>
    <w:p>
      <w:pPr>
        <w:rPr>
          <w:rFonts w:ascii="Arial" w:hAnsi="Arial" w:eastAsia="Arial" w:cs="Arial"/>
          <w:sz w:val="21"/>
          <w:szCs w:val="21"/>
        </w:rPr>
        <w:sectPr>
          <w:footerReference r:id="rId9" w:type="default"/>
          <w:pgSz w:w="11906" w:h="16839"/>
          <w:pgMar w:top="1118" w:right="1134" w:bottom="1153" w:left="1134" w:header="878" w:footer="994" w:gutter="0"/>
          <w:pgBorders>
            <w:top w:val="none" w:sz="0" w:space="0"/>
            <w:left w:val="none" w:sz="0" w:space="0"/>
            <w:bottom w:val="none" w:sz="0" w:space="0"/>
            <w:right w:val="none" w:sz="0" w:space="0"/>
          </w:pgBorders>
          <w:cols w:space="720" w:num="1"/>
        </w:sectPr>
      </w:pPr>
    </w:p>
    <w:p>
      <w:pPr>
        <w:spacing w:before="80"/>
      </w:pPr>
    </w:p>
    <w:tbl>
      <w:tblPr>
        <w:tblStyle w:val="8"/>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dxa"/>
            <w:vAlign w:val="top"/>
          </w:tcPr>
          <w:p>
            <w:pPr>
              <w:pStyle w:val="9"/>
            </w:pPr>
          </w:p>
        </w:tc>
        <w:tc>
          <w:tcPr>
            <w:tcW w:w="1779" w:type="dxa"/>
            <w:vAlign w:val="top"/>
          </w:tcPr>
          <w:p>
            <w:pPr>
              <w:pStyle w:val="9"/>
            </w:pPr>
          </w:p>
        </w:tc>
        <w:tc>
          <w:tcPr>
            <w:tcW w:w="6950" w:type="dxa"/>
            <w:vAlign w:val="top"/>
          </w:tcPr>
          <w:p>
            <w:pPr>
              <w:spacing w:before="41" w:line="466" w:lineRule="exact"/>
              <w:ind w:left="124"/>
              <w:rPr>
                <w:rFonts w:ascii="仿宋" w:hAnsi="仿宋" w:eastAsia="仿宋" w:cs="仿宋"/>
                <w:sz w:val="24"/>
                <w:szCs w:val="24"/>
              </w:rPr>
            </w:pPr>
            <w:r>
              <w:rPr>
                <w:rFonts w:ascii="仿宋" w:hAnsi="仿宋" w:eastAsia="仿宋" w:cs="仿宋"/>
                <w:position w:val="17"/>
                <w:sz w:val="24"/>
                <w:szCs w:val="24"/>
                <w14:textOutline w14:w="4358" w14:cap="sq" w14:cmpd="sng">
                  <w14:solidFill>
                    <w14:srgbClr w14:val="000000"/>
                  </w14:solidFill>
                  <w14:prstDash w14:val="solid"/>
                  <w14:bevel/>
                </w14:textOutline>
              </w:rPr>
              <w:t>家计委关于印发招标代理服务收费管理暂行办</w:t>
            </w:r>
            <w:r>
              <w:rPr>
                <w:rFonts w:ascii="仿宋" w:hAnsi="仿宋" w:eastAsia="仿宋" w:cs="仿宋"/>
                <w:spacing w:val="-1"/>
                <w:position w:val="17"/>
                <w:sz w:val="24"/>
                <w:szCs w:val="24"/>
                <w14:textOutline w14:w="4358" w14:cap="sq" w14:cmpd="sng">
                  <w14:solidFill>
                    <w14:srgbClr w14:val="000000"/>
                  </w14:solidFill>
                  <w14:prstDash w14:val="solid"/>
                  <w14:bevel/>
                </w14:textOutline>
              </w:rPr>
              <w:t>法的通知（计价格</w:t>
            </w:r>
          </w:p>
          <w:p>
            <w:pPr>
              <w:spacing w:line="222" w:lineRule="auto"/>
              <w:ind w:left="15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[2002]1980</w:t>
            </w:r>
            <w:r>
              <w:rPr>
                <w:rFonts w:ascii="仿宋" w:hAnsi="仿宋" w:eastAsia="仿宋" w:cs="仿宋"/>
                <w:spacing w:val="-2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号）及《招标代理服务收费有关问题》（发改办价格</w:t>
            </w:r>
          </w:p>
          <w:p>
            <w:pPr>
              <w:spacing w:before="176" w:line="468" w:lineRule="exact"/>
              <w:ind w:left="147"/>
              <w:rPr>
                <w:rFonts w:ascii="仿宋" w:hAnsi="仿宋" w:eastAsia="仿宋" w:cs="仿宋"/>
                <w:sz w:val="24"/>
                <w:szCs w:val="24"/>
              </w:rPr>
            </w:pPr>
            <w:r>
              <w:rPr>
                <w:rFonts w:ascii="仿宋" w:hAnsi="仿宋" w:eastAsia="仿宋" w:cs="仿宋"/>
                <w:spacing w:val="-2"/>
                <w:position w:val="17"/>
                <w:sz w:val="24"/>
                <w:szCs w:val="24"/>
                <w14:textOutline w14:w="4358" w14:cap="sq" w14:cmpd="sng">
                  <w14:solidFill>
                    <w14:srgbClr w14:val="000000"/>
                  </w14:solidFill>
                  <w14:prstDash w14:val="solid"/>
                  <w14:bevel/>
                </w14:textOutline>
              </w:rPr>
              <w:t>〔2003〕857</w:t>
            </w:r>
            <w:r>
              <w:rPr>
                <w:rFonts w:ascii="仿宋" w:hAnsi="仿宋" w:eastAsia="仿宋" w:cs="仿宋"/>
                <w:spacing w:val="-23"/>
                <w:position w:val="17"/>
                <w:sz w:val="24"/>
                <w:szCs w:val="24"/>
              </w:rPr>
              <w:t xml:space="preserve"> </w:t>
            </w:r>
            <w:r>
              <w:rPr>
                <w:rFonts w:ascii="仿宋" w:hAnsi="仿宋" w:eastAsia="仿宋" w:cs="仿宋"/>
                <w:spacing w:val="-2"/>
                <w:position w:val="17"/>
                <w:sz w:val="24"/>
                <w:szCs w:val="24"/>
                <w14:textOutline w14:w="4358" w14:cap="sq" w14:cmpd="sng">
                  <w14:solidFill>
                    <w14:srgbClr w14:val="000000"/>
                  </w14:solidFill>
                  <w14:prstDash w14:val="solid"/>
                  <w14:bevel/>
                </w14:textOutline>
              </w:rPr>
              <w:t>号文）</w:t>
            </w:r>
            <w:r>
              <w:rPr>
                <w:rFonts w:ascii="仿宋" w:hAnsi="仿宋" w:eastAsia="仿宋" w:cs="仿宋"/>
                <w:spacing w:val="-68"/>
                <w:position w:val="17"/>
                <w:sz w:val="24"/>
                <w:szCs w:val="24"/>
              </w:rPr>
              <w:t xml:space="preserve"> </w:t>
            </w:r>
            <w:r>
              <w:rPr>
                <w:rFonts w:ascii="仿宋" w:hAnsi="仿宋" w:eastAsia="仿宋" w:cs="仿宋"/>
                <w:spacing w:val="-2"/>
                <w:position w:val="17"/>
                <w:sz w:val="24"/>
                <w:szCs w:val="24"/>
                <w14:textOutline w14:w="4358" w14:cap="sq" w14:cmpd="sng">
                  <w14:solidFill>
                    <w14:srgbClr w14:val="000000"/>
                  </w14:solidFill>
                  <w14:prstDash w14:val="solid"/>
                  <w14:bevel/>
                </w14:textOutline>
              </w:rPr>
              <w:t>中规定由中标（成交）单位向招标代理机构</w:t>
            </w:r>
          </w:p>
          <w:p>
            <w:pPr>
              <w:spacing w:line="222" w:lineRule="auto"/>
              <w:ind w:left="12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支付本项目代理费。收费标准如下：</w:t>
            </w:r>
          </w:p>
          <w:p>
            <w:pPr>
              <w:spacing w:before="177" w:line="222" w:lineRule="auto"/>
              <w:ind w:left="120"/>
              <w:rPr>
                <w:rFonts w:ascii="仿宋" w:hAnsi="仿宋" w:eastAsia="仿宋" w:cs="仿宋"/>
                <w:sz w:val="24"/>
                <w:szCs w:val="24"/>
              </w:rPr>
            </w:pPr>
            <w:r>
              <w:rPr>
                <w:rFonts w:ascii="仿宋" w:hAnsi="仿宋" w:eastAsia="仿宋" w:cs="仿宋"/>
                <w:spacing w:val="-2"/>
                <w:sz w:val="24"/>
                <w:szCs w:val="24"/>
              </w:rPr>
              <w:t>招标代理服务收费标准</w:t>
            </w:r>
          </w:p>
          <w:p>
            <w:pPr>
              <w:spacing w:line="143" w:lineRule="exact"/>
            </w:pPr>
          </w:p>
          <w:tbl>
            <w:tblPr>
              <w:tblStyle w:val="8"/>
              <w:tblW w:w="6702" w:type="dxa"/>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6"/>
              <w:gridCol w:w="1545"/>
              <w:gridCol w:w="1905"/>
              <w:gridCol w:w="12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956" w:type="dxa"/>
                  <w:vAlign w:val="top"/>
                </w:tcPr>
                <w:p>
                  <w:pPr>
                    <w:spacing w:before="40" w:line="465" w:lineRule="exact"/>
                    <w:ind w:left="181"/>
                    <w:rPr>
                      <w:rFonts w:ascii="仿宋" w:hAnsi="仿宋" w:eastAsia="仿宋" w:cs="仿宋"/>
                      <w:sz w:val="24"/>
                      <w:szCs w:val="24"/>
                    </w:rPr>
                  </w:pPr>
                  <w:r>
                    <w:rPr>
                      <w:rFonts w:ascii="仿宋" w:hAnsi="仿宋" w:eastAsia="仿宋" w:cs="仿宋"/>
                      <w:spacing w:val="-5"/>
                      <w:position w:val="16"/>
                      <w:sz w:val="24"/>
                      <w:szCs w:val="24"/>
                    </w:rPr>
                    <w:t>中标（成交）金</w:t>
                  </w:r>
                </w:p>
                <w:p>
                  <w:pPr>
                    <w:spacing w:line="223" w:lineRule="auto"/>
                    <w:ind w:left="389"/>
                    <w:rPr>
                      <w:rFonts w:ascii="仿宋" w:hAnsi="仿宋" w:eastAsia="仿宋" w:cs="仿宋"/>
                      <w:sz w:val="24"/>
                      <w:szCs w:val="24"/>
                    </w:rPr>
                  </w:pPr>
                  <w:r>
                    <w:rPr>
                      <w:rFonts w:ascii="仿宋" w:hAnsi="仿宋" w:eastAsia="仿宋" w:cs="仿宋"/>
                      <w:spacing w:val="-4"/>
                      <w:sz w:val="24"/>
                      <w:szCs w:val="24"/>
                    </w:rPr>
                    <w:t>额（万元）</w:t>
                  </w:r>
                </w:p>
              </w:tc>
              <w:tc>
                <w:tcPr>
                  <w:tcW w:w="1545" w:type="dxa"/>
                  <w:vAlign w:val="top"/>
                </w:tcPr>
                <w:p>
                  <w:pPr>
                    <w:spacing w:before="40" w:line="221" w:lineRule="auto"/>
                    <w:ind w:left="124"/>
                    <w:rPr>
                      <w:rFonts w:ascii="仿宋" w:hAnsi="仿宋" w:eastAsia="仿宋" w:cs="仿宋"/>
                      <w:sz w:val="24"/>
                      <w:szCs w:val="24"/>
                    </w:rPr>
                  </w:pPr>
                  <w:r>
                    <w:rPr>
                      <w:rFonts w:ascii="仿宋" w:hAnsi="仿宋" w:eastAsia="仿宋" w:cs="仿宋"/>
                      <w:spacing w:val="-6"/>
                      <w:sz w:val="24"/>
                      <w:szCs w:val="24"/>
                    </w:rPr>
                    <w:t>货物招标</w:t>
                  </w:r>
                </w:p>
              </w:tc>
              <w:tc>
                <w:tcPr>
                  <w:tcW w:w="1905" w:type="dxa"/>
                  <w:vAlign w:val="top"/>
                </w:tcPr>
                <w:p>
                  <w:pPr>
                    <w:spacing w:before="40" w:line="222" w:lineRule="auto"/>
                    <w:ind w:left="121"/>
                    <w:rPr>
                      <w:rFonts w:ascii="仿宋" w:hAnsi="仿宋" w:eastAsia="仿宋" w:cs="仿宋"/>
                      <w:sz w:val="24"/>
                      <w:szCs w:val="24"/>
                    </w:rPr>
                  </w:pPr>
                  <w:r>
                    <w:rPr>
                      <w:rFonts w:ascii="仿宋" w:hAnsi="仿宋" w:eastAsia="仿宋" w:cs="仿宋"/>
                      <w:spacing w:val="-4"/>
                      <w:sz w:val="24"/>
                      <w:szCs w:val="24"/>
                    </w:rPr>
                    <w:t>服务招标</w:t>
                  </w:r>
                </w:p>
              </w:tc>
              <w:tc>
                <w:tcPr>
                  <w:tcW w:w="1296" w:type="dxa"/>
                  <w:vAlign w:val="top"/>
                </w:tcPr>
                <w:p>
                  <w:pPr>
                    <w:spacing w:before="40" w:line="224" w:lineRule="auto"/>
                    <w:ind w:left="124"/>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6" w:type="dxa"/>
                  <w:vAlign w:val="top"/>
                </w:tcPr>
                <w:p>
                  <w:pPr>
                    <w:spacing w:before="39" w:line="222" w:lineRule="auto"/>
                    <w:ind w:left="134"/>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1545" w:type="dxa"/>
                  <w:vAlign w:val="top"/>
                </w:tcPr>
                <w:p>
                  <w:pPr>
                    <w:spacing w:before="39"/>
                    <w:ind w:left="129"/>
                    <w:rPr>
                      <w:rFonts w:ascii="仿宋" w:hAnsi="仿宋" w:eastAsia="仿宋" w:cs="仿宋"/>
                      <w:sz w:val="24"/>
                      <w:szCs w:val="24"/>
                    </w:rPr>
                  </w:pPr>
                  <w:r>
                    <w:rPr>
                      <w:rFonts w:ascii="仿宋" w:hAnsi="仿宋" w:eastAsia="仿宋" w:cs="仿宋"/>
                      <w:spacing w:val="-6"/>
                      <w:sz w:val="24"/>
                      <w:szCs w:val="24"/>
                    </w:rPr>
                    <w:t>1.50%</w:t>
                  </w:r>
                </w:p>
              </w:tc>
              <w:tc>
                <w:tcPr>
                  <w:tcW w:w="1905" w:type="dxa"/>
                  <w:vAlign w:val="top"/>
                </w:tcPr>
                <w:p>
                  <w:pPr>
                    <w:spacing w:before="39"/>
                    <w:ind w:left="132"/>
                    <w:rPr>
                      <w:rFonts w:ascii="仿宋" w:hAnsi="仿宋" w:eastAsia="仿宋" w:cs="仿宋"/>
                      <w:sz w:val="24"/>
                      <w:szCs w:val="24"/>
                    </w:rPr>
                  </w:pPr>
                  <w:r>
                    <w:rPr>
                      <w:rFonts w:ascii="仿宋" w:hAnsi="仿宋" w:eastAsia="仿宋" w:cs="仿宋"/>
                      <w:spacing w:val="-6"/>
                      <w:sz w:val="24"/>
                      <w:szCs w:val="24"/>
                    </w:rPr>
                    <w:t>1.50%</w:t>
                  </w:r>
                </w:p>
              </w:tc>
              <w:tc>
                <w:tcPr>
                  <w:tcW w:w="1296"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6" w:type="dxa"/>
                  <w:vAlign w:val="top"/>
                </w:tcPr>
                <w:p>
                  <w:pPr>
                    <w:spacing w:before="78" w:line="181" w:lineRule="auto"/>
                    <w:ind w:left="134"/>
                    <w:rPr>
                      <w:rFonts w:ascii="仿宋" w:hAnsi="仿宋" w:eastAsia="仿宋" w:cs="仿宋"/>
                      <w:sz w:val="24"/>
                      <w:szCs w:val="24"/>
                    </w:rPr>
                  </w:pPr>
                  <w:r>
                    <w:rPr>
                      <w:rFonts w:ascii="仿宋" w:hAnsi="仿宋" w:eastAsia="仿宋" w:cs="仿宋"/>
                      <w:spacing w:val="-4"/>
                      <w:sz w:val="24"/>
                      <w:szCs w:val="24"/>
                    </w:rPr>
                    <w:t>100-500</w:t>
                  </w:r>
                </w:p>
              </w:tc>
              <w:tc>
                <w:tcPr>
                  <w:tcW w:w="1545" w:type="dxa"/>
                  <w:vAlign w:val="top"/>
                </w:tcPr>
                <w:p>
                  <w:pPr>
                    <w:spacing w:before="38"/>
                    <w:ind w:left="129"/>
                    <w:rPr>
                      <w:rFonts w:ascii="仿宋" w:hAnsi="仿宋" w:eastAsia="仿宋" w:cs="仿宋"/>
                      <w:sz w:val="24"/>
                      <w:szCs w:val="24"/>
                    </w:rPr>
                  </w:pPr>
                  <w:r>
                    <w:rPr>
                      <w:rFonts w:ascii="仿宋" w:hAnsi="仿宋" w:eastAsia="仿宋" w:cs="仿宋"/>
                      <w:spacing w:val="-6"/>
                      <w:sz w:val="24"/>
                      <w:szCs w:val="24"/>
                    </w:rPr>
                    <w:t>1.10%</w:t>
                  </w:r>
                </w:p>
              </w:tc>
              <w:tc>
                <w:tcPr>
                  <w:tcW w:w="1905" w:type="dxa"/>
                  <w:vAlign w:val="top"/>
                </w:tcPr>
                <w:p>
                  <w:pPr>
                    <w:spacing w:before="38"/>
                    <w:ind w:left="116"/>
                    <w:rPr>
                      <w:rFonts w:ascii="仿宋" w:hAnsi="仿宋" w:eastAsia="仿宋" w:cs="仿宋"/>
                      <w:sz w:val="24"/>
                      <w:szCs w:val="24"/>
                    </w:rPr>
                  </w:pPr>
                  <w:r>
                    <w:rPr>
                      <w:rFonts w:ascii="仿宋" w:hAnsi="仿宋" w:eastAsia="仿宋" w:cs="仿宋"/>
                      <w:spacing w:val="-3"/>
                      <w:sz w:val="24"/>
                      <w:szCs w:val="24"/>
                    </w:rPr>
                    <w:t>0.80%</w:t>
                  </w:r>
                </w:p>
              </w:tc>
              <w:tc>
                <w:tcPr>
                  <w:tcW w:w="1296"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6" w:type="dxa"/>
                  <w:vAlign w:val="top"/>
                </w:tcPr>
                <w:p>
                  <w:pPr>
                    <w:spacing w:before="80" w:line="181" w:lineRule="auto"/>
                    <w:ind w:left="121"/>
                    <w:rPr>
                      <w:rFonts w:ascii="仿宋" w:hAnsi="仿宋" w:eastAsia="仿宋" w:cs="仿宋"/>
                      <w:sz w:val="24"/>
                      <w:szCs w:val="24"/>
                    </w:rPr>
                  </w:pPr>
                  <w:r>
                    <w:rPr>
                      <w:rFonts w:ascii="仿宋" w:hAnsi="仿宋" w:eastAsia="仿宋" w:cs="仿宋"/>
                      <w:spacing w:val="-2"/>
                      <w:sz w:val="24"/>
                      <w:szCs w:val="24"/>
                    </w:rPr>
                    <w:t>500-1000</w:t>
                  </w:r>
                </w:p>
              </w:tc>
              <w:tc>
                <w:tcPr>
                  <w:tcW w:w="1545" w:type="dxa"/>
                  <w:vAlign w:val="top"/>
                </w:tcPr>
                <w:p>
                  <w:pPr>
                    <w:spacing w:before="40"/>
                    <w:ind w:left="113"/>
                    <w:rPr>
                      <w:rFonts w:ascii="仿宋" w:hAnsi="仿宋" w:eastAsia="仿宋" w:cs="仿宋"/>
                      <w:sz w:val="24"/>
                      <w:szCs w:val="24"/>
                    </w:rPr>
                  </w:pPr>
                  <w:r>
                    <w:rPr>
                      <w:rFonts w:ascii="仿宋" w:hAnsi="仿宋" w:eastAsia="仿宋" w:cs="仿宋"/>
                      <w:spacing w:val="-3"/>
                      <w:sz w:val="24"/>
                      <w:szCs w:val="24"/>
                    </w:rPr>
                    <w:t>0.80%</w:t>
                  </w:r>
                </w:p>
              </w:tc>
              <w:tc>
                <w:tcPr>
                  <w:tcW w:w="1905" w:type="dxa"/>
                  <w:vAlign w:val="top"/>
                </w:tcPr>
                <w:p>
                  <w:pPr>
                    <w:spacing w:before="40"/>
                    <w:ind w:left="116"/>
                    <w:rPr>
                      <w:rFonts w:ascii="仿宋" w:hAnsi="仿宋" w:eastAsia="仿宋" w:cs="仿宋"/>
                      <w:sz w:val="24"/>
                      <w:szCs w:val="24"/>
                    </w:rPr>
                  </w:pPr>
                  <w:r>
                    <w:rPr>
                      <w:rFonts w:ascii="仿宋" w:hAnsi="仿宋" w:eastAsia="仿宋" w:cs="仿宋"/>
                      <w:spacing w:val="-3"/>
                      <w:sz w:val="24"/>
                      <w:szCs w:val="24"/>
                    </w:rPr>
                    <w:t>0.45%</w:t>
                  </w:r>
                </w:p>
              </w:tc>
              <w:tc>
                <w:tcPr>
                  <w:tcW w:w="1296"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56" w:type="dxa"/>
                  <w:vAlign w:val="top"/>
                </w:tcPr>
                <w:p>
                  <w:pPr>
                    <w:spacing w:before="79" w:line="181" w:lineRule="auto"/>
                    <w:ind w:left="134"/>
                    <w:rPr>
                      <w:rFonts w:ascii="仿宋" w:hAnsi="仿宋" w:eastAsia="仿宋" w:cs="仿宋"/>
                      <w:sz w:val="24"/>
                      <w:szCs w:val="24"/>
                    </w:rPr>
                  </w:pPr>
                  <w:r>
                    <w:rPr>
                      <w:rFonts w:ascii="仿宋" w:hAnsi="仿宋" w:eastAsia="仿宋" w:cs="仿宋"/>
                      <w:spacing w:val="-3"/>
                      <w:sz w:val="24"/>
                      <w:szCs w:val="24"/>
                    </w:rPr>
                    <w:t>1000-5000</w:t>
                  </w:r>
                </w:p>
              </w:tc>
              <w:tc>
                <w:tcPr>
                  <w:tcW w:w="1545" w:type="dxa"/>
                  <w:vAlign w:val="top"/>
                </w:tcPr>
                <w:p>
                  <w:pPr>
                    <w:spacing w:before="39"/>
                    <w:ind w:left="113"/>
                    <w:rPr>
                      <w:rFonts w:ascii="仿宋" w:hAnsi="仿宋" w:eastAsia="仿宋" w:cs="仿宋"/>
                      <w:sz w:val="24"/>
                      <w:szCs w:val="24"/>
                    </w:rPr>
                  </w:pPr>
                  <w:r>
                    <w:rPr>
                      <w:rFonts w:ascii="仿宋" w:hAnsi="仿宋" w:eastAsia="仿宋" w:cs="仿宋"/>
                      <w:spacing w:val="-3"/>
                      <w:sz w:val="24"/>
                      <w:szCs w:val="24"/>
                    </w:rPr>
                    <w:t>0.50%</w:t>
                  </w:r>
                </w:p>
              </w:tc>
              <w:tc>
                <w:tcPr>
                  <w:tcW w:w="1905" w:type="dxa"/>
                  <w:vAlign w:val="top"/>
                </w:tcPr>
                <w:p>
                  <w:pPr>
                    <w:spacing w:before="39"/>
                    <w:ind w:left="116"/>
                    <w:rPr>
                      <w:rFonts w:ascii="仿宋" w:hAnsi="仿宋" w:eastAsia="仿宋" w:cs="仿宋"/>
                      <w:sz w:val="24"/>
                      <w:szCs w:val="24"/>
                    </w:rPr>
                  </w:pPr>
                  <w:r>
                    <w:rPr>
                      <w:rFonts w:ascii="仿宋" w:hAnsi="仿宋" w:eastAsia="仿宋" w:cs="仿宋"/>
                      <w:spacing w:val="-3"/>
                      <w:sz w:val="24"/>
                      <w:szCs w:val="24"/>
                    </w:rPr>
                    <w:t>0.25%</w:t>
                  </w:r>
                </w:p>
              </w:tc>
              <w:tc>
                <w:tcPr>
                  <w:tcW w:w="1296" w:type="dxa"/>
                  <w:vAlign w:val="top"/>
                </w:tcPr>
                <w:p>
                  <w:pPr>
                    <w:pStyle w:val="9"/>
                  </w:pPr>
                </w:p>
              </w:tc>
            </w:tr>
          </w:tbl>
          <w:p>
            <w:pPr>
              <w:spacing w:before="35" w:line="359" w:lineRule="auto"/>
              <w:ind w:left="122" w:right="107" w:hanging="2"/>
              <w:jc w:val="both"/>
              <w:rPr>
                <w:rFonts w:ascii="仿宋" w:hAnsi="仿宋" w:eastAsia="仿宋" w:cs="仿宋"/>
                <w:sz w:val="24"/>
                <w:szCs w:val="24"/>
              </w:rPr>
            </w:pPr>
            <w:r>
              <w:rPr>
                <w:rFonts w:ascii="仿宋" w:hAnsi="仿宋" w:eastAsia="仿宋" w:cs="仿宋"/>
                <w:sz w:val="24"/>
                <w:szCs w:val="24"/>
              </w:rPr>
              <w:t>招标代理服务收费按差额定率累进法计算。例如：某</w:t>
            </w:r>
            <w:r>
              <w:rPr>
                <w:rFonts w:ascii="仿宋" w:hAnsi="仿宋" w:eastAsia="仿宋" w:cs="仿宋"/>
                <w:spacing w:val="-1"/>
                <w:sz w:val="24"/>
                <w:szCs w:val="24"/>
              </w:rPr>
              <w:t>项目招标代</w:t>
            </w:r>
            <w:r>
              <w:rPr>
                <w:rFonts w:ascii="仿宋" w:hAnsi="仿宋" w:eastAsia="仿宋" w:cs="仿宋"/>
                <w:sz w:val="24"/>
                <w:szCs w:val="24"/>
              </w:rPr>
              <w:t xml:space="preserve"> </w:t>
            </w:r>
            <w:r>
              <w:rPr>
                <w:rFonts w:ascii="仿宋" w:hAnsi="仿宋" w:eastAsia="仿宋" w:cs="仿宋"/>
                <w:spacing w:val="-5"/>
                <w:sz w:val="24"/>
                <w:szCs w:val="24"/>
              </w:rPr>
              <w:t>理业务中标（成交）金额为</w:t>
            </w:r>
            <w:r>
              <w:rPr>
                <w:rFonts w:ascii="仿宋" w:hAnsi="仿宋" w:eastAsia="仿宋" w:cs="仿宋"/>
                <w:spacing w:val="-49"/>
                <w:sz w:val="24"/>
                <w:szCs w:val="24"/>
              </w:rPr>
              <w:t xml:space="preserve"> </w:t>
            </w:r>
            <w:r>
              <w:rPr>
                <w:rFonts w:ascii="仿宋" w:hAnsi="仿宋" w:eastAsia="仿宋" w:cs="仿宋"/>
                <w:spacing w:val="-5"/>
                <w:sz w:val="24"/>
                <w:szCs w:val="24"/>
              </w:rPr>
              <w:t>2000</w:t>
            </w:r>
            <w:r>
              <w:rPr>
                <w:rFonts w:ascii="仿宋" w:hAnsi="仿宋" w:eastAsia="仿宋" w:cs="仿宋"/>
                <w:spacing w:val="-42"/>
                <w:sz w:val="24"/>
                <w:szCs w:val="24"/>
              </w:rPr>
              <w:t xml:space="preserve"> </w:t>
            </w:r>
            <w:r>
              <w:rPr>
                <w:rFonts w:ascii="仿宋" w:hAnsi="仿宋" w:eastAsia="仿宋" w:cs="仿宋"/>
                <w:spacing w:val="-5"/>
                <w:sz w:val="24"/>
                <w:szCs w:val="24"/>
              </w:rPr>
              <w:t>万元，计算招标代</w:t>
            </w:r>
            <w:r>
              <w:rPr>
                <w:rFonts w:ascii="仿宋" w:hAnsi="仿宋" w:eastAsia="仿宋" w:cs="仿宋"/>
                <w:spacing w:val="-6"/>
                <w:sz w:val="24"/>
                <w:szCs w:val="24"/>
              </w:rPr>
              <w:t>理服务收费额</w:t>
            </w:r>
          </w:p>
          <w:p>
            <w:pPr>
              <w:spacing w:line="222" w:lineRule="auto"/>
              <w:ind w:left="123"/>
              <w:rPr>
                <w:rFonts w:ascii="仿宋" w:hAnsi="仿宋" w:eastAsia="仿宋" w:cs="仿宋"/>
                <w:sz w:val="24"/>
                <w:szCs w:val="24"/>
              </w:rPr>
            </w:pPr>
            <w:r>
              <w:rPr>
                <w:rFonts w:ascii="仿宋" w:hAnsi="仿宋" w:eastAsia="仿宋" w:cs="仿宋"/>
                <w:spacing w:val="-6"/>
                <w:sz w:val="24"/>
                <w:szCs w:val="24"/>
              </w:rPr>
              <w:t>如下：</w:t>
            </w:r>
          </w:p>
          <w:p>
            <w:pPr>
              <w:spacing w:before="180" w:line="222" w:lineRule="auto"/>
              <w:ind w:left="251"/>
              <w:rPr>
                <w:rFonts w:ascii="仿宋" w:hAnsi="仿宋" w:eastAsia="仿宋" w:cs="仿宋"/>
                <w:sz w:val="24"/>
                <w:szCs w:val="24"/>
              </w:rPr>
            </w:pP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万元×1.50%=1.5（万元</w:t>
            </w:r>
            <w:r>
              <w:rPr>
                <w:rFonts w:ascii="仿宋" w:hAnsi="仿宋" w:eastAsia="仿宋" w:cs="仿宋"/>
                <w:spacing w:val="4"/>
                <w:sz w:val="24"/>
                <w:szCs w:val="24"/>
              </w:rPr>
              <w:t>）；</w:t>
            </w:r>
          </w:p>
          <w:p>
            <w:pPr>
              <w:spacing w:before="176" w:line="226" w:lineRule="auto"/>
              <w:ind w:left="126"/>
              <w:rPr>
                <w:rFonts w:ascii="仿宋" w:hAnsi="仿宋" w:eastAsia="仿宋" w:cs="仿宋"/>
                <w:sz w:val="24"/>
                <w:szCs w:val="24"/>
              </w:rPr>
            </w:pPr>
            <w:r>
              <w:rPr>
                <w:rFonts w:ascii="仿宋" w:hAnsi="仿宋" w:eastAsia="仿宋" w:cs="仿宋"/>
                <w:spacing w:val="-1"/>
                <w:sz w:val="24"/>
                <w:szCs w:val="24"/>
              </w:rPr>
              <w:t>（500-100）万元×1.10%=4.4（万元）</w:t>
            </w:r>
          </w:p>
          <w:p>
            <w:pPr>
              <w:spacing w:before="174" w:line="466" w:lineRule="exact"/>
              <w:ind w:left="126"/>
              <w:rPr>
                <w:rFonts w:ascii="仿宋" w:hAnsi="仿宋" w:eastAsia="仿宋" w:cs="仿宋"/>
                <w:sz w:val="24"/>
                <w:szCs w:val="24"/>
              </w:rPr>
            </w:pPr>
            <w:r>
              <w:rPr>
                <w:rFonts w:ascii="仿宋" w:hAnsi="仿宋" w:eastAsia="仿宋" w:cs="仿宋"/>
                <w:spacing w:val="-1"/>
                <w:position w:val="17"/>
                <w:sz w:val="24"/>
                <w:szCs w:val="24"/>
              </w:rPr>
              <w:t>（1000-500）万元×0.80%=4.0（万元）</w:t>
            </w:r>
          </w:p>
          <w:p>
            <w:pPr>
              <w:spacing w:before="1" w:line="225" w:lineRule="auto"/>
              <w:ind w:left="126"/>
              <w:rPr>
                <w:rFonts w:ascii="仿宋" w:hAnsi="仿宋" w:eastAsia="仿宋" w:cs="仿宋"/>
                <w:sz w:val="24"/>
                <w:szCs w:val="24"/>
              </w:rPr>
            </w:pPr>
            <w:r>
              <w:rPr>
                <w:rFonts w:ascii="仿宋" w:hAnsi="仿宋" w:eastAsia="仿宋" w:cs="仿宋"/>
                <w:spacing w:val="-1"/>
                <w:sz w:val="24"/>
                <w:szCs w:val="24"/>
              </w:rPr>
              <w:t>（2000-1000）万元×0.50%=5.0（万元）</w:t>
            </w:r>
          </w:p>
          <w:p>
            <w:pPr>
              <w:spacing w:before="175" w:line="222" w:lineRule="auto"/>
              <w:ind w:left="128"/>
              <w:rPr>
                <w:rFonts w:ascii="仿宋" w:hAnsi="仿宋" w:eastAsia="仿宋" w:cs="仿宋"/>
                <w:sz w:val="24"/>
                <w:szCs w:val="24"/>
              </w:rPr>
            </w:pPr>
            <w:r>
              <w:rPr>
                <w:rFonts w:ascii="仿宋" w:hAnsi="仿宋" w:eastAsia="仿宋" w:cs="仿宋"/>
                <w:spacing w:val="-1"/>
                <w:sz w:val="24"/>
                <w:szCs w:val="24"/>
              </w:rPr>
              <w:t>合计收费=1.5+4.4+4.0+5.0=14.9(万元)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87" w:type="dxa"/>
            <w:vAlign w:val="top"/>
          </w:tcPr>
          <w:p>
            <w:pPr>
              <w:spacing w:before="313" w:line="181" w:lineRule="auto"/>
              <w:ind w:left="146"/>
              <w:rPr>
                <w:rFonts w:ascii="仿宋" w:hAnsi="仿宋" w:eastAsia="仿宋" w:cs="仿宋"/>
                <w:sz w:val="24"/>
                <w:szCs w:val="24"/>
              </w:rPr>
            </w:pPr>
            <w:r>
              <w:rPr>
                <w:rFonts w:ascii="仿宋" w:hAnsi="仿宋" w:eastAsia="仿宋" w:cs="仿宋"/>
                <w:spacing w:val="-14"/>
                <w:sz w:val="24"/>
                <w:szCs w:val="24"/>
              </w:rPr>
              <w:t>16</w:t>
            </w:r>
          </w:p>
        </w:tc>
        <w:tc>
          <w:tcPr>
            <w:tcW w:w="1779" w:type="dxa"/>
            <w:vAlign w:val="top"/>
          </w:tcPr>
          <w:p>
            <w:pPr>
              <w:spacing w:before="273" w:line="222" w:lineRule="auto"/>
              <w:ind w:left="188"/>
              <w:rPr>
                <w:rFonts w:ascii="仿宋" w:hAnsi="仿宋" w:eastAsia="仿宋" w:cs="仿宋"/>
                <w:sz w:val="24"/>
                <w:szCs w:val="24"/>
              </w:rPr>
            </w:pPr>
            <w:r>
              <w:rPr>
                <w:rFonts w:ascii="仿宋" w:hAnsi="仿宋" w:eastAsia="仿宋" w:cs="仿宋"/>
                <w:spacing w:val="-4"/>
                <w:sz w:val="24"/>
                <w:szCs w:val="24"/>
              </w:rPr>
              <w:t>最高投标限价</w:t>
            </w:r>
          </w:p>
        </w:tc>
        <w:tc>
          <w:tcPr>
            <w:tcW w:w="6950" w:type="dxa"/>
            <w:vAlign w:val="top"/>
          </w:tcPr>
          <w:p>
            <w:pPr>
              <w:spacing w:before="39" w:line="222" w:lineRule="auto"/>
              <w:ind w:left="122"/>
              <w:rPr>
                <w:rFonts w:hint="eastAsia" w:ascii="仿宋" w:hAnsi="仿宋" w:eastAsia="仿宋" w:cs="仿宋"/>
                <w:sz w:val="24"/>
                <w:szCs w:val="24"/>
                <w:lang w:eastAsia="zh-CN"/>
              </w:rPr>
            </w:pPr>
            <w:r>
              <w:rPr>
                <w:rFonts w:ascii="仿宋" w:hAnsi="仿宋" w:eastAsia="仿宋" w:cs="仿宋"/>
                <w:spacing w:val="2"/>
                <w:sz w:val="24"/>
                <w:szCs w:val="24"/>
              </w:rPr>
              <w:t>本次招标预算价：</w:t>
            </w:r>
            <w:r>
              <w:rPr>
                <w:rFonts w:hint="eastAsia" w:ascii="仿宋" w:hAnsi="仿宋" w:eastAsia="仿宋" w:cs="仿宋"/>
                <w:spacing w:val="2"/>
                <w:sz w:val="24"/>
                <w:szCs w:val="24"/>
                <w:lang w:val="en-US" w:eastAsia="zh-CN"/>
              </w:rPr>
              <w:t>1800000</w:t>
            </w:r>
            <w:r>
              <w:rPr>
                <w:rFonts w:ascii="仿宋" w:hAnsi="仿宋" w:eastAsia="仿宋" w:cs="仿宋"/>
                <w:spacing w:val="2"/>
                <w:sz w:val="24"/>
                <w:szCs w:val="24"/>
              </w:rPr>
              <w:t>.00 元（大写：</w:t>
            </w:r>
            <w:r>
              <w:rPr>
                <w:rFonts w:hint="eastAsia" w:ascii="仿宋" w:hAnsi="仿宋" w:eastAsia="仿宋" w:cs="仿宋"/>
                <w:spacing w:val="2"/>
                <w:sz w:val="24"/>
                <w:szCs w:val="24"/>
                <w:lang w:val="en-US" w:eastAsia="zh-CN"/>
              </w:rPr>
              <w:t>壹佰捌拾万元整</w:t>
            </w:r>
            <w:r>
              <w:rPr>
                <w:rFonts w:ascii="仿宋" w:hAnsi="仿宋" w:eastAsia="仿宋" w:cs="仿宋"/>
                <w:spacing w:val="-14"/>
                <w:sz w:val="24"/>
                <w:szCs w:val="24"/>
              </w:rPr>
              <w:t>）</w:t>
            </w:r>
            <w:r>
              <w:rPr>
                <w:rFonts w:hint="eastAsia" w:ascii="仿宋" w:hAnsi="仿宋" w:eastAsia="仿宋" w:cs="仿宋"/>
                <w:spacing w:val="-14"/>
                <w:sz w:val="24"/>
                <w:szCs w:val="24"/>
                <w:lang w:eastAsia="zh-CN"/>
              </w:rPr>
              <w:t>，</w:t>
            </w:r>
            <w:r>
              <w:rPr>
                <w:rFonts w:ascii="仿宋" w:hAnsi="仿宋" w:eastAsia="仿宋" w:cs="仿宋"/>
                <w:spacing w:val="2"/>
                <w:sz w:val="24"/>
                <w:szCs w:val="24"/>
              </w:rPr>
              <w:t>投标报</w:t>
            </w:r>
            <w:r>
              <w:rPr>
                <w:rFonts w:ascii="仿宋" w:hAnsi="仿宋" w:eastAsia="仿宋" w:cs="仿宋"/>
                <w:spacing w:val="-2"/>
                <w:sz w:val="24"/>
                <w:szCs w:val="24"/>
              </w:rPr>
              <w:t>价超过采购预算价的按废标处理</w:t>
            </w:r>
            <w:r>
              <w:rPr>
                <w:rFonts w:hint="eastAsia" w:ascii="仿宋" w:hAnsi="仿宋" w:eastAsia="仿宋" w:cs="仿宋"/>
                <w:spacing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3" w:line="181" w:lineRule="auto"/>
              <w:ind w:left="146"/>
              <w:rPr>
                <w:rFonts w:ascii="仿宋" w:hAnsi="仿宋" w:eastAsia="仿宋" w:cs="仿宋"/>
                <w:sz w:val="24"/>
                <w:szCs w:val="24"/>
              </w:rPr>
            </w:pPr>
            <w:r>
              <w:rPr>
                <w:rFonts w:ascii="仿宋" w:hAnsi="仿宋" w:eastAsia="仿宋" w:cs="仿宋"/>
                <w:spacing w:val="-14"/>
                <w:sz w:val="24"/>
                <w:szCs w:val="24"/>
              </w:rPr>
              <w:t>17</w:t>
            </w:r>
          </w:p>
        </w:tc>
        <w:tc>
          <w:tcPr>
            <w:tcW w:w="1779" w:type="dxa"/>
            <w:vAlign w:val="top"/>
          </w:tcPr>
          <w:p>
            <w:pPr>
              <w:spacing w:before="273" w:line="222" w:lineRule="auto"/>
              <w:ind w:left="301"/>
              <w:rPr>
                <w:rFonts w:ascii="仿宋" w:hAnsi="仿宋" w:eastAsia="仿宋" w:cs="仿宋"/>
                <w:sz w:val="24"/>
                <w:szCs w:val="24"/>
              </w:rPr>
            </w:pPr>
            <w:r>
              <w:rPr>
                <w:rFonts w:ascii="仿宋" w:hAnsi="仿宋" w:eastAsia="仿宋" w:cs="仿宋"/>
                <w:spacing w:val="-4"/>
                <w:sz w:val="24"/>
                <w:szCs w:val="24"/>
              </w:rPr>
              <w:t>投标有效期</w:t>
            </w:r>
          </w:p>
        </w:tc>
        <w:tc>
          <w:tcPr>
            <w:tcW w:w="6950" w:type="dxa"/>
            <w:vAlign w:val="top"/>
          </w:tcPr>
          <w:p>
            <w:pPr>
              <w:spacing w:before="40" w:line="358" w:lineRule="auto"/>
              <w:jc w:val="right"/>
              <w:rPr>
                <w:rFonts w:ascii="仿宋" w:hAnsi="仿宋" w:eastAsia="仿宋" w:cs="仿宋"/>
                <w:sz w:val="24"/>
                <w:szCs w:val="24"/>
              </w:rPr>
            </w:pPr>
            <w:r>
              <w:rPr>
                <w:rFonts w:ascii="仿宋" w:hAnsi="仿宋" w:eastAsia="仿宋" w:cs="仿宋"/>
                <w:spacing w:val="-8"/>
                <w:sz w:val="24"/>
                <w:szCs w:val="24"/>
              </w:rPr>
              <w:t>投标有效期为</w:t>
            </w:r>
            <w:r>
              <w:rPr>
                <w:rFonts w:ascii="仿宋" w:hAnsi="仿宋" w:eastAsia="仿宋" w:cs="仿宋"/>
                <w:spacing w:val="-8"/>
                <w:sz w:val="24"/>
                <w:szCs w:val="24"/>
                <w:u w:val="single" w:color="auto"/>
              </w:rPr>
              <w:t xml:space="preserve"> 60日历</w:t>
            </w:r>
            <w:r>
              <w:rPr>
                <w:rFonts w:ascii="仿宋" w:hAnsi="仿宋" w:eastAsia="仿宋" w:cs="仿宋"/>
                <w:spacing w:val="-8"/>
                <w:sz w:val="24"/>
                <w:szCs w:val="24"/>
              </w:rPr>
              <w:t>天（从投标截止之日算起）。</w:t>
            </w:r>
            <w:r>
              <w:rPr>
                <w:rFonts w:ascii="仿宋" w:hAnsi="仿宋" w:eastAsia="仿宋" w:cs="仿宋"/>
                <w:spacing w:val="-9"/>
                <w:sz w:val="24"/>
                <w:szCs w:val="24"/>
              </w:rPr>
              <w:t>在此期限内，</w:t>
            </w:r>
          </w:p>
          <w:p>
            <w:pPr>
              <w:spacing w:line="220" w:lineRule="auto"/>
              <w:ind w:left="122"/>
              <w:rPr>
                <w:rFonts w:ascii="仿宋" w:hAnsi="仿宋" w:eastAsia="仿宋" w:cs="仿宋"/>
                <w:sz w:val="24"/>
                <w:szCs w:val="24"/>
              </w:rPr>
            </w:pPr>
            <w:r>
              <w:rPr>
                <w:rFonts w:ascii="仿宋" w:hAnsi="仿宋" w:eastAsia="仿宋" w:cs="仿宋"/>
                <w:spacing w:val="-1"/>
                <w:sz w:val="24"/>
                <w:szCs w:val="24"/>
              </w:rPr>
              <w:t>凡符合本竞争性磋商文件要求的投标文件均保持有效。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487" w:type="dxa"/>
            <w:vAlign w:val="top"/>
          </w:tcPr>
          <w:p>
            <w:pPr>
              <w:pStyle w:val="9"/>
              <w:spacing w:line="291" w:lineRule="auto"/>
            </w:pPr>
          </w:p>
          <w:p>
            <w:pPr>
              <w:pStyle w:val="9"/>
              <w:spacing w:line="291" w:lineRule="auto"/>
            </w:pPr>
          </w:p>
          <w:p>
            <w:pPr>
              <w:pStyle w:val="9"/>
              <w:spacing w:line="291" w:lineRule="auto"/>
            </w:pPr>
          </w:p>
          <w:p>
            <w:pPr>
              <w:pStyle w:val="9"/>
              <w:spacing w:line="291"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18</w:t>
            </w:r>
          </w:p>
        </w:tc>
        <w:tc>
          <w:tcPr>
            <w:tcW w:w="1779" w:type="dxa"/>
            <w:vAlign w:val="top"/>
          </w:tcPr>
          <w:p>
            <w:pPr>
              <w:pStyle w:val="9"/>
              <w:spacing w:line="280" w:lineRule="auto"/>
            </w:pPr>
          </w:p>
          <w:p>
            <w:pPr>
              <w:pStyle w:val="9"/>
              <w:spacing w:line="281" w:lineRule="auto"/>
            </w:pPr>
          </w:p>
          <w:p>
            <w:pPr>
              <w:pStyle w:val="9"/>
              <w:spacing w:line="281" w:lineRule="auto"/>
            </w:pPr>
          </w:p>
          <w:p>
            <w:pPr>
              <w:pStyle w:val="9"/>
              <w:spacing w:line="281" w:lineRule="auto"/>
            </w:pPr>
          </w:p>
          <w:p>
            <w:pPr>
              <w:spacing w:before="78" w:line="221" w:lineRule="auto"/>
              <w:ind w:left="301"/>
              <w:rPr>
                <w:rFonts w:ascii="仿宋" w:hAnsi="仿宋" w:eastAsia="仿宋" w:cs="仿宋"/>
                <w:sz w:val="24"/>
                <w:szCs w:val="24"/>
              </w:rPr>
            </w:pPr>
            <w:r>
              <w:rPr>
                <w:rFonts w:ascii="仿宋" w:hAnsi="仿宋" w:eastAsia="仿宋" w:cs="仿宋"/>
                <w:spacing w:val="-4"/>
                <w:sz w:val="24"/>
                <w:szCs w:val="24"/>
              </w:rPr>
              <w:t>投标保证金</w:t>
            </w:r>
          </w:p>
        </w:tc>
        <w:tc>
          <w:tcPr>
            <w:tcW w:w="6950" w:type="dxa"/>
            <w:vAlign w:val="top"/>
          </w:tcPr>
          <w:p>
            <w:pPr>
              <w:spacing w:before="119" w:line="221" w:lineRule="auto"/>
              <w:ind w:left="120"/>
              <w:rPr>
                <w:rFonts w:ascii="仿宋" w:hAnsi="仿宋" w:eastAsia="仿宋" w:cs="仿宋"/>
                <w:sz w:val="24"/>
                <w:szCs w:val="24"/>
              </w:rPr>
            </w:pPr>
            <w:r>
              <w:rPr>
                <w:rFonts w:ascii="仿宋" w:hAnsi="仿宋" w:eastAsia="仿宋" w:cs="仿宋"/>
                <w:spacing w:val="-2"/>
                <w:sz w:val="24"/>
                <w:szCs w:val="24"/>
              </w:rPr>
              <w:t>投标保证金要求：</w:t>
            </w:r>
          </w:p>
          <w:p>
            <w:pPr>
              <w:spacing w:before="180" w:line="360" w:lineRule="auto"/>
              <w:ind w:left="122" w:right="119" w:hanging="2"/>
              <w:jc w:val="both"/>
              <w:rPr>
                <w:rFonts w:ascii="仿宋" w:hAnsi="仿宋" w:eastAsia="仿宋" w:cs="仿宋"/>
                <w:sz w:val="24"/>
                <w:szCs w:val="24"/>
              </w:rPr>
            </w:pPr>
            <w:r>
              <w:rPr>
                <w:rFonts w:ascii="仿宋" w:hAnsi="仿宋" w:eastAsia="仿宋" w:cs="仿宋"/>
                <w:spacing w:val="-1"/>
                <w:sz w:val="24"/>
                <w:szCs w:val="24"/>
              </w:rPr>
              <w:t>投标保证金交纳方式：投标保证金应当以支票、汇票、本票、网</w:t>
            </w:r>
            <w:r>
              <w:rPr>
                <w:rFonts w:ascii="仿宋" w:hAnsi="仿宋" w:eastAsia="仿宋" w:cs="仿宋"/>
                <w:spacing w:val="11"/>
                <w:sz w:val="24"/>
                <w:szCs w:val="24"/>
              </w:rPr>
              <w:t xml:space="preserve"> </w:t>
            </w:r>
            <w:r>
              <w:rPr>
                <w:rFonts w:ascii="仿宋" w:hAnsi="仿宋" w:eastAsia="仿宋" w:cs="仿宋"/>
                <w:spacing w:val="-1"/>
                <w:sz w:val="24"/>
                <w:szCs w:val="24"/>
              </w:rPr>
              <w:t>上银行支付或者金融机构、担保机构出具的保函等非现金形式交</w:t>
            </w:r>
          </w:p>
          <w:p>
            <w:pPr>
              <w:spacing w:line="223" w:lineRule="auto"/>
              <w:ind w:left="124"/>
              <w:rPr>
                <w:rFonts w:ascii="仿宋" w:hAnsi="仿宋" w:eastAsia="仿宋" w:cs="仿宋"/>
                <w:sz w:val="24"/>
                <w:szCs w:val="24"/>
              </w:rPr>
            </w:pPr>
            <w:r>
              <w:rPr>
                <w:rFonts w:ascii="仿宋" w:hAnsi="仿宋" w:eastAsia="仿宋" w:cs="仿宋"/>
                <w:spacing w:val="-10"/>
                <w:sz w:val="24"/>
                <w:szCs w:val="24"/>
              </w:rPr>
              <w:t>纳。</w:t>
            </w:r>
          </w:p>
          <w:p>
            <w:pPr>
              <w:spacing w:before="177" w:line="221" w:lineRule="auto"/>
              <w:ind w:left="120"/>
              <w:rPr>
                <w:rFonts w:ascii="仿宋" w:hAnsi="仿宋" w:eastAsia="仿宋" w:cs="仿宋"/>
                <w:sz w:val="24"/>
                <w:szCs w:val="24"/>
              </w:rPr>
            </w:pPr>
            <w:r>
              <w:rPr>
                <w:rFonts w:ascii="仿宋" w:hAnsi="仿宋" w:eastAsia="仿宋" w:cs="仿宋"/>
                <w:spacing w:val="-2"/>
                <w:sz w:val="24"/>
                <w:szCs w:val="24"/>
              </w:rPr>
              <w:t>投标保证金的金额：</w:t>
            </w:r>
            <w:r>
              <w:rPr>
                <w:rFonts w:hint="eastAsia" w:ascii="仿宋" w:hAnsi="仿宋" w:eastAsia="仿宋" w:cs="仿宋"/>
                <w:spacing w:val="-2"/>
                <w:sz w:val="24"/>
                <w:szCs w:val="24"/>
                <w:lang w:val="en-US" w:eastAsia="zh-CN"/>
              </w:rPr>
              <w:t>2</w:t>
            </w:r>
            <w:r>
              <w:rPr>
                <w:rFonts w:ascii="仿宋" w:hAnsi="仿宋" w:eastAsia="仿宋" w:cs="仿宋"/>
                <w:spacing w:val="-2"/>
                <w:sz w:val="24"/>
                <w:szCs w:val="24"/>
              </w:rPr>
              <w:t>0000.00</w:t>
            </w:r>
            <w:r>
              <w:rPr>
                <w:rFonts w:ascii="仿宋" w:hAnsi="仿宋" w:eastAsia="仿宋" w:cs="仿宋"/>
                <w:spacing w:val="-23"/>
                <w:sz w:val="24"/>
                <w:szCs w:val="24"/>
              </w:rPr>
              <w:t xml:space="preserve"> </w:t>
            </w:r>
            <w:r>
              <w:rPr>
                <w:rFonts w:ascii="仿宋" w:hAnsi="仿宋" w:eastAsia="仿宋" w:cs="仿宋"/>
                <w:spacing w:val="-2"/>
                <w:sz w:val="24"/>
                <w:szCs w:val="24"/>
              </w:rPr>
              <w:t>元（大写：</w:t>
            </w:r>
            <w:r>
              <w:rPr>
                <w:rFonts w:hint="eastAsia" w:ascii="仿宋" w:hAnsi="仿宋" w:eastAsia="仿宋" w:cs="仿宋"/>
                <w:spacing w:val="-2"/>
                <w:sz w:val="24"/>
                <w:szCs w:val="24"/>
                <w:lang w:eastAsia="zh-CN"/>
              </w:rPr>
              <w:t>贰</w:t>
            </w:r>
            <w:r>
              <w:rPr>
                <w:rFonts w:ascii="仿宋" w:hAnsi="仿宋" w:eastAsia="仿宋" w:cs="仿宋"/>
                <w:spacing w:val="-2"/>
                <w:sz w:val="24"/>
                <w:szCs w:val="24"/>
              </w:rPr>
              <w:t>万元整）</w:t>
            </w:r>
          </w:p>
          <w:p>
            <w:pPr>
              <w:spacing w:before="101" w:line="219" w:lineRule="auto"/>
              <w:ind w:left="120"/>
              <w:rPr>
                <w:rFonts w:ascii="仿宋" w:hAnsi="仿宋" w:eastAsia="仿宋" w:cs="仿宋"/>
                <w:sz w:val="24"/>
                <w:szCs w:val="24"/>
              </w:rPr>
            </w:pPr>
            <w:r>
              <w:rPr>
                <w:rFonts w:ascii="仿宋" w:hAnsi="仿宋" w:eastAsia="仿宋" w:cs="仿宋"/>
                <w:spacing w:val="-4"/>
                <w:sz w:val="24"/>
                <w:szCs w:val="24"/>
              </w:rPr>
              <w:t>投标保证金缴纳要求：1、投标保证金以电汇</w:t>
            </w:r>
            <w:r>
              <w:rPr>
                <w:rFonts w:ascii="仿宋" w:hAnsi="仿宋" w:eastAsia="仿宋" w:cs="仿宋"/>
                <w:spacing w:val="-5"/>
                <w:sz w:val="24"/>
                <w:szCs w:val="24"/>
              </w:rPr>
              <w:t>、网银等转账形式提</w:t>
            </w:r>
          </w:p>
        </w:tc>
      </w:tr>
    </w:tbl>
    <w:p>
      <w:pPr>
        <w:rPr>
          <w:rFonts w:ascii="Arial"/>
          <w:sz w:val="21"/>
        </w:rPr>
      </w:pPr>
    </w:p>
    <w:p>
      <w:pPr>
        <w:rPr>
          <w:rFonts w:ascii="Arial" w:hAnsi="Arial" w:eastAsia="Arial" w:cs="Arial"/>
          <w:sz w:val="21"/>
          <w:szCs w:val="21"/>
        </w:rPr>
        <w:sectPr>
          <w:footerReference r:id="rId10"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before="80"/>
      </w:pPr>
    </w:p>
    <w:tbl>
      <w:tblPr>
        <w:tblStyle w:val="8"/>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7" w:hRule="atLeast"/>
        </w:trPr>
        <w:tc>
          <w:tcPr>
            <w:tcW w:w="487" w:type="dxa"/>
            <w:vAlign w:val="top"/>
          </w:tcPr>
          <w:p>
            <w:pPr>
              <w:pStyle w:val="9"/>
            </w:pPr>
          </w:p>
        </w:tc>
        <w:tc>
          <w:tcPr>
            <w:tcW w:w="1779" w:type="dxa"/>
            <w:vAlign w:val="top"/>
          </w:tcPr>
          <w:p>
            <w:pPr>
              <w:pStyle w:val="9"/>
            </w:pPr>
          </w:p>
        </w:tc>
        <w:tc>
          <w:tcPr>
            <w:tcW w:w="6950" w:type="dxa"/>
            <w:vAlign w:val="top"/>
          </w:tcPr>
          <w:p>
            <w:pPr>
              <w:spacing w:before="41" w:line="359" w:lineRule="auto"/>
              <w:ind w:left="121" w:right="8" w:firstLine="5"/>
              <w:jc w:val="both"/>
              <w:rPr>
                <w:rFonts w:hint="eastAsia" w:ascii="仿宋" w:hAnsi="仿宋" w:eastAsia="仿宋" w:cs="仿宋"/>
                <w:sz w:val="24"/>
                <w:szCs w:val="24"/>
              </w:rPr>
            </w:pPr>
            <w:r>
              <w:rPr>
                <w:rFonts w:ascii="仿宋" w:hAnsi="仿宋" w:eastAsia="仿宋" w:cs="仿宋"/>
                <w:spacing w:val="-6"/>
                <w:sz w:val="24"/>
                <w:szCs w:val="24"/>
              </w:rPr>
              <w:t>交的，应在投标截止时间</w:t>
            </w:r>
            <w:r>
              <w:rPr>
                <w:rFonts w:ascii="仿宋" w:hAnsi="仿宋" w:eastAsia="仿宋" w:cs="仿宋"/>
                <w:spacing w:val="-4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2023</w:t>
            </w:r>
            <w:r>
              <w:rPr>
                <w:rFonts w:ascii="仿宋" w:hAnsi="仿宋" w:eastAsia="仿宋" w:cs="仿宋"/>
                <w:spacing w:val="-4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年</w:t>
            </w:r>
            <w:r>
              <w:rPr>
                <w:rFonts w:ascii="仿宋" w:hAnsi="仿宋" w:eastAsia="仿宋" w:cs="仿宋"/>
                <w:spacing w:val="-47"/>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0</w:t>
            </w: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8</w:t>
            </w:r>
            <w:r>
              <w:rPr>
                <w:rFonts w:ascii="仿宋" w:hAnsi="仿宋" w:eastAsia="仿宋" w:cs="仿宋"/>
                <w:spacing w:val="-6"/>
                <w:sz w:val="24"/>
                <w:szCs w:val="24"/>
                <w14:textOutline w14:w="4358" w14:cap="sq" w14:cmpd="sng">
                  <w14:solidFill>
                    <w14:srgbClr w14:val="000000"/>
                  </w14:solidFill>
                  <w14:prstDash w14:val="solid"/>
                  <w14:bevel/>
                </w14:textOutline>
              </w:rPr>
              <w:t>月</w:t>
            </w:r>
            <w:r>
              <w:rPr>
                <w:rFonts w:hint="eastAsia" w:ascii="仿宋" w:hAnsi="仿宋" w:eastAsia="仿宋" w:cs="仿宋"/>
                <w:spacing w:val="-34"/>
                <w:sz w:val="24"/>
                <w:szCs w:val="24"/>
                <w:lang w:val="en-US" w:eastAsia="zh-CN"/>
              </w:rPr>
              <w:t>04</w:t>
            </w:r>
            <w:r>
              <w:rPr>
                <w:rFonts w:ascii="仿宋" w:hAnsi="仿宋" w:eastAsia="仿宋" w:cs="仿宋"/>
                <w:spacing w:val="-6"/>
                <w:sz w:val="24"/>
                <w:szCs w:val="24"/>
                <w14:textOutline w14:w="4358" w14:cap="sq" w14:cmpd="sng">
                  <w14:solidFill>
                    <w14:srgbClr w14:val="000000"/>
                  </w14:solidFill>
                  <w14:prstDash w14:val="solid"/>
                  <w14:bevel/>
                </w14:textOutline>
              </w:rPr>
              <w:t>日</w:t>
            </w:r>
            <w:r>
              <w:rPr>
                <w:rFonts w:ascii="仿宋" w:hAnsi="仿宋" w:eastAsia="仿宋" w:cs="仿宋"/>
                <w:spacing w:val="26"/>
                <w:sz w:val="24"/>
                <w:szCs w:val="24"/>
              </w:rPr>
              <w:t xml:space="preserve"> </w:t>
            </w: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10</w:t>
            </w:r>
            <w:r>
              <w:rPr>
                <w:rFonts w:ascii="仿宋" w:hAnsi="仿宋" w:eastAsia="仿宋" w:cs="仿宋"/>
                <w:spacing w:val="-7"/>
                <w:sz w:val="24"/>
                <w:szCs w:val="24"/>
                <w14:textOutline w14:w="4358" w14:cap="sq" w14:cmpd="sng">
                  <w14:solidFill>
                    <w14:srgbClr w14:val="000000"/>
                  </w14:solidFill>
                  <w14:prstDash w14:val="solid"/>
                  <w14:bevel/>
                </w14:textOutline>
              </w:rPr>
              <w:t>:</w:t>
            </w:r>
            <w:r>
              <w:rPr>
                <w:rFonts w:hint="eastAsia" w:ascii="仿宋" w:hAnsi="仿宋" w:eastAsia="仿宋" w:cs="仿宋"/>
                <w:spacing w:val="-7"/>
                <w:sz w:val="24"/>
                <w:szCs w:val="24"/>
                <w:lang w:val="en-US" w:eastAsia="zh-CN"/>
                <w14:textOutline w14:w="4358" w14:cap="sq" w14:cmpd="sng">
                  <w14:solidFill>
                    <w14:srgbClr w14:val="000000"/>
                  </w14:solidFill>
                  <w14:prstDash w14:val="solid"/>
                  <w14:bevel/>
                </w14:textOutline>
              </w:rPr>
              <w:t>3</w:t>
            </w:r>
            <w:r>
              <w:rPr>
                <w:rFonts w:ascii="仿宋" w:hAnsi="仿宋" w:eastAsia="仿宋" w:cs="仿宋"/>
                <w:spacing w:val="-7"/>
                <w:sz w:val="24"/>
                <w:szCs w:val="24"/>
                <w14:textOutline w14:w="4358" w14:cap="sq" w14:cmpd="sng">
                  <w14:solidFill>
                    <w14:srgbClr w14:val="000000"/>
                  </w14:solidFill>
                  <w14:prstDash w14:val="solid"/>
                  <w14:bevel/>
                </w14:textOutline>
              </w:rPr>
              <w:t>0</w:t>
            </w:r>
            <w:r>
              <w:rPr>
                <w:rFonts w:ascii="仿宋" w:hAnsi="仿宋" w:eastAsia="仿宋" w:cs="仿宋"/>
                <w:spacing w:val="-7"/>
                <w:sz w:val="24"/>
                <w:szCs w:val="24"/>
              </w:rPr>
              <w:t>（北京时间）</w:t>
            </w:r>
            <w:r>
              <w:rPr>
                <w:rFonts w:ascii="仿宋" w:hAnsi="仿宋" w:eastAsia="仿宋" w:cs="仿宋"/>
                <w:sz w:val="24"/>
                <w:szCs w:val="24"/>
              </w:rPr>
              <w:t xml:space="preserve"> </w:t>
            </w:r>
            <w:r>
              <w:rPr>
                <w:rFonts w:ascii="仿宋" w:hAnsi="仿宋" w:eastAsia="仿宋" w:cs="仿宋"/>
                <w:spacing w:val="-3"/>
                <w:sz w:val="24"/>
                <w:szCs w:val="24"/>
              </w:rPr>
              <w:t>前以总公司的基本账户一次性汇入指定账户（以到账时间为准</w:t>
            </w:r>
            <w:r>
              <w:rPr>
                <w:rFonts w:ascii="仿宋" w:hAnsi="仿宋" w:eastAsia="仿宋" w:cs="仿宋"/>
                <w:spacing w:val="-33"/>
                <w:sz w:val="24"/>
                <w:szCs w:val="24"/>
              </w:rPr>
              <w:t>），</w:t>
            </w:r>
            <w:r>
              <w:rPr>
                <w:rFonts w:ascii="仿宋" w:hAnsi="仿宋" w:eastAsia="仿宋" w:cs="仿宋"/>
                <w:spacing w:val="1"/>
                <w:sz w:val="24"/>
                <w:szCs w:val="24"/>
              </w:rPr>
              <w:t xml:space="preserve"> </w:t>
            </w:r>
            <w:r>
              <w:rPr>
                <w:rFonts w:ascii="仿宋" w:hAnsi="仿宋" w:eastAsia="仿宋" w:cs="仿宋"/>
                <w:sz w:val="24"/>
                <w:szCs w:val="24"/>
              </w:rPr>
              <w:t>不接受现金及任何个人汇款。确认到账后，手持汇款</w:t>
            </w:r>
            <w:r>
              <w:rPr>
                <w:rFonts w:ascii="仿宋" w:hAnsi="仿宋" w:eastAsia="仿宋" w:cs="仿宋"/>
                <w:spacing w:val="-1"/>
                <w:sz w:val="24"/>
                <w:szCs w:val="24"/>
              </w:rPr>
              <w:t xml:space="preserve">银行电子回 </w:t>
            </w:r>
            <w:r>
              <w:rPr>
                <w:rFonts w:ascii="仿宋" w:hAnsi="仿宋" w:eastAsia="仿宋" w:cs="仿宋"/>
                <w:spacing w:val="-3"/>
                <w:sz w:val="24"/>
                <w:szCs w:val="24"/>
              </w:rPr>
              <w:t>单及基本账户信息/开户许可证复印件（两份</w:t>
            </w:r>
            <w:r>
              <w:rPr>
                <w:rFonts w:ascii="仿宋" w:hAnsi="仿宋" w:eastAsia="仿宋" w:cs="仿宋"/>
                <w:spacing w:val="-16"/>
                <w:sz w:val="24"/>
                <w:szCs w:val="24"/>
              </w:rPr>
              <w:t>）；（</w:t>
            </w:r>
            <w:r>
              <w:rPr>
                <w:rFonts w:hint="eastAsia" w:ascii="仿宋" w:hAnsi="仿宋" w:eastAsia="仿宋" w:cs="仿宋"/>
                <w:spacing w:val="-3"/>
                <w:sz w:val="24"/>
                <w:szCs w:val="24"/>
                <w:lang w:eastAsia="zh-CN"/>
              </w:rPr>
              <w:t>需</w:t>
            </w:r>
            <w:r>
              <w:rPr>
                <w:rFonts w:ascii="仿宋" w:hAnsi="仿宋" w:eastAsia="仿宋" w:cs="仿宋"/>
                <w:spacing w:val="-3"/>
                <w:sz w:val="24"/>
                <w:szCs w:val="24"/>
              </w:rPr>
              <w:t>加盖上企</w:t>
            </w:r>
            <w:r>
              <w:rPr>
                <w:rFonts w:ascii="仿宋" w:hAnsi="仿宋" w:eastAsia="仿宋" w:cs="仿宋"/>
                <w:spacing w:val="1"/>
                <w:sz w:val="24"/>
                <w:szCs w:val="24"/>
              </w:rPr>
              <w:t xml:space="preserve"> </w:t>
            </w:r>
            <w:r>
              <w:rPr>
                <w:rFonts w:ascii="仿宋" w:hAnsi="仿宋" w:eastAsia="仿宋" w:cs="仿宋"/>
                <w:spacing w:val="-1"/>
                <w:sz w:val="24"/>
                <w:szCs w:val="24"/>
              </w:rPr>
              <w:t>业公章</w:t>
            </w:r>
            <w:r>
              <w:rPr>
                <w:rFonts w:ascii="仿宋" w:hAnsi="仿宋" w:eastAsia="仿宋" w:cs="仿宋"/>
                <w:spacing w:val="12"/>
                <w:sz w:val="24"/>
                <w:szCs w:val="24"/>
              </w:rPr>
              <w:t>），</w:t>
            </w:r>
            <w:r>
              <w:rPr>
                <w:rFonts w:ascii="仿宋" w:hAnsi="仿宋" w:eastAsia="仿宋" w:cs="仿宋"/>
                <w:spacing w:val="-1"/>
                <w:sz w:val="24"/>
                <w:szCs w:val="24"/>
              </w:rPr>
              <w:t>到</w:t>
            </w:r>
            <w:r>
              <w:rPr>
                <w:rFonts w:hint="eastAsia" w:ascii="仿宋" w:hAnsi="仿宋" w:eastAsia="仿宋" w:cs="仿宋"/>
                <w:spacing w:val="-1"/>
                <w:sz w:val="24"/>
                <w:szCs w:val="24"/>
                <w:lang w:eastAsia="zh-CN"/>
              </w:rPr>
              <w:t>克州</w:t>
            </w:r>
            <w:r>
              <w:rPr>
                <w:rFonts w:ascii="仿宋" w:hAnsi="仿宋" w:eastAsia="仿宋" w:cs="仿宋"/>
                <w:spacing w:val="-1"/>
                <w:sz w:val="24"/>
                <w:szCs w:val="24"/>
              </w:rPr>
              <w:t>政务服务</w:t>
            </w:r>
            <w:r>
              <w:rPr>
                <w:rFonts w:ascii="仿宋" w:hAnsi="仿宋" w:eastAsia="仿宋" w:cs="仿宋"/>
                <w:spacing w:val="-2"/>
                <w:sz w:val="24"/>
                <w:szCs w:val="24"/>
              </w:rPr>
              <w:t>和公</w:t>
            </w:r>
            <w:r>
              <w:rPr>
                <w:rFonts w:ascii="仿宋" w:hAnsi="仿宋" w:eastAsia="仿宋" w:cs="仿宋"/>
                <w:sz w:val="24"/>
                <w:szCs w:val="24"/>
              </w:rPr>
              <w:t>共资源交易中心财务室</w:t>
            </w:r>
            <w:r>
              <w:rPr>
                <w:rFonts w:hint="eastAsia" w:ascii="仿宋" w:hAnsi="仿宋" w:eastAsia="仿宋" w:cs="仿宋"/>
                <w:sz w:val="24"/>
                <w:szCs w:val="24"/>
              </w:rPr>
              <w:t>换取投标保证金收据，投标文件内附此票据收据复印件。</w:t>
            </w:r>
          </w:p>
          <w:p>
            <w:pPr>
              <w:spacing w:before="41" w:line="359" w:lineRule="auto"/>
              <w:ind w:left="121" w:right="8" w:firstLine="5"/>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投标保证金以保函等票据形式提交的，需注明项目名称及单位名称，银行保函（电子保函）的有效期与投标有效期一致。需提供基本户开户行出具的银行保函，投标文件内附此保函原件电子件。</w:t>
            </w:r>
          </w:p>
          <w:p>
            <w:pPr>
              <w:spacing w:before="41" w:line="359" w:lineRule="auto"/>
              <w:ind w:left="121" w:right="8" w:firstLine="5"/>
              <w:jc w:val="both"/>
              <w:rPr>
                <w:rFonts w:hint="eastAsia" w:ascii="仿宋" w:hAnsi="仿宋" w:eastAsia="仿宋" w:cs="仿宋"/>
                <w:sz w:val="24"/>
                <w:szCs w:val="24"/>
              </w:rPr>
            </w:pPr>
            <w:r>
              <w:rPr>
                <w:rFonts w:hint="eastAsia" w:ascii="仿宋" w:hAnsi="仿宋" w:eastAsia="仿宋" w:cs="仿宋"/>
                <w:sz w:val="24"/>
                <w:szCs w:val="24"/>
              </w:rPr>
              <w:t>户名：克孜勒苏柯尔克孜自治州政务服务和公共资源交易中心</w:t>
            </w:r>
          </w:p>
          <w:p>
            <w:pPr>
              <w:spacing w:before="41" w:line="359" w:lineRule="auto"/>
              <w:ind w:left="121" w:right="8" w:firstLine="5"/>
              <w:jc w:val="both"/>
              <w:rPr>
                <w:rFonts w:hint="eastAsia" w:ascii="仿宋" w:hAnsi="仿宋" w:eastAsia="仿宋" w:cs="仿宋"/>
                <w:sz w:val="24"/>
                <w:szCs w:val="24"/>
              </w:rPr>
            </w:pPr>
            <w:r>
              <w:rPr>
                <w:rFonts w:hint="eastAsia" w:ascii="仿宋" w:hAnsi="仿宋" w:eastAsia="仿宋" w:cs="仿宋"/>
                <w:sz w:val="24"/>
                <w:szCs w:val="24"/>
              </w:rPr>
              <w:t xml:space="preserve">账号：30456301040005069 </w:t>
            </w:r>
          </w:p>
          <w:p>
            <w:pPr>
              <w:spacing w:before="41" w:line="359" w:lineRule="auto"/>
              <w:ind w:left="121" w:right="8" w:firstLine="5"/>
              <w:jc w:val="both"/>
              <w:rPr>
                <w:rFonts w:hint="eastAsia" w:ascii="仿宋" w:hAnsi="仿宋" w:eastAsia="仿宋" w:cs="仿宋"/>
                <w:sz w:val="24"/>
                <w:szCs w:val="24"/>
              </w:rPr>
            </w:pPr>
            <w:r>
              <w:rPr>
                <w:rFonts w:hint="eastAsia" w:ascii="仿宋" w:hAnsi="仿宋" w:eastAsia="仿宋" w:cs="仿宋"/>
                <w:sz w:val="24"/>
                <w:szCs w:val="24"/>
              </w:rPr>
              <w:t xml:space="preserve">行名：农行阿图什市天山分理处 </w:t>
            </w:r>
          </w:p>
          <w:p>
            <w:pPr>
              <w:spacing w:before="41" w:line="359" w:lineRule="auto"/>
              <w:ind w:left="121" w:right="8" w:firstLine="5"/>
              <w:jc w:val="both"/>
              <w:rPr>
                <w:rFonts w:hint="eastAsia" w:ascii="仿宋" w:hAnsi="仿宋" w:eastAsia="仿宋" w:cs="仿宋"/>
                <w:sz w:val="24"/>
                <w:szCs w:val="24"/>
              </w:rPr>
            </w:pPr>
            <w:r>
              <w:rPr>
                <w:rFonts w:hint="eastAsia" w:ascii="仿宋" w:hAnsi="仿宋" w:eastAsia="仿宋" w:cs="仿宋"/>
                <w:sz w:val="24"/>
                <w:szCs w:val="24"/>
              </w:rPr>
              <w:t xml:space="preserve">行号：103893045636 </w:t>
            </w:r>
          </w:p>
          <w:p>
            <w:pPr>
              <w:spacing w:before="41" w:line="359" w:lineRule="auto"/>
              <w:ind w:left="121" w:right="8" w:firstLine="5"/>
              <w:jc w:val="both"/>
              <w:rPr>
                <w:rFonts w:hint="eastAsia" w:ascii="仿宋" w:hAnsi="仿宋" w:eastAsia="仿宋" w:cs="仿宋"/>
                <w:sz w:val="24"/>
                <w:szCs w:val="24"/>
              </w:rPr>
            </w:pPr>
            <w:r>
              <w:rPr>
                <w:rFonts w:hint="eastAsia" w:ascii="仿宋" w:hAnsi="仿宋" w:eastAsia="仿宋" w:cs="仿宋"/>
                <w:sz w:val="24"/>
                <w:szCs w:val="24"/>
              </w:rPr>
              <w:t xml:space="preserve">联系人：张静 </w:t>
            </w:r>
          </w:p>
          <w:p>
            <w:pPr>
              <w:spacing w:before="178" w:line="466" w:lineRule="exact"/>
              <w:rPr>
                <w:rFonts w:hint="eastAsia" w:ascii="仿宋" w:hAnsi="仿宋" w:eastAsia="仿宋" w:cs="仿宋"/>
                <w:sz w:val="24"/>
                <w:szCs w:val="24"/>
              </w:rPr>
            </w:pPr>
            <w:r>
              <w:rPr>
                <w:rFonts w:ascii="仿宋" w:hAnsi="仿宋" w:eastAsia="仿宋" w:cs="仿宋"/>
                <w:spacing w:val="-3"/>
                <w:position w:val="16"/>
                <w:sz w:val="24"/>
                <w:szCs w:val="24"/>
              </w:rPr>
              <w:t>电话：0908-</w:t>
            </w:r>
            <w:r>
              <w:rPr>
                <w:rFonts w:hint="eastAsia" w:ascii="仿宋" w:hAnsi="仿宋" w:eastAsia="仿宋" w:cs="仿宋"/>
                <w:spacing w:val="-3"/>
                <w:position w:val="16"/>
                <w:sz w:val="24"/>
                <w:szCs w:val="24"/>
                <w:lang w:val="en-US" w:eastAsia="zh-CN"/>
              </w:rPr>
              <w:t>4220265</w:t>
            </w:r>
          </w:p>
          <w:p>
            <w:pPr>
              <w:spacing w:before="181" w:line="359" w:lineRule="auto"/>
              <w:ind w:left="143" w:right="107" w:hanging="27"/>
              <w:jc w:val="both"/>
              <w:rPr>
                <w:rFonts w:ascii="仿宋" w:hAnsi="仿宋" w:eastAsia="仿宋" w:cs="仿宋"/>
                <w:sz w:val="24"/>
                <w:szCs w:val="24"/>
              </w:rPr>
            </w:pPr>
            <w:r>
              <w:rPr>
                <w:rFonts w:hint="eastAsia" w:ascii="仿宋" w:hAnsi="仿宋" w:eastAsia="仿宋" w:cs="仿宋"/>
                <w:spacing w:val="-4"/>
                <w:sz w:val="24"/>
                <w:szCs w:val="24"/>
                <w:lang w:val="en-US" w:eastAsia="zh-CN"/>
              </w:rPr>
              <w:t>3</w:t>
            </w:r>
            <w:r>
              <w:rPr>
                <w:rFonts w:ascii="仿宋" w:hAnsi="仿宋" w:eastAsia="仿宋" w:cs="仿宋"/>
                <w:spacing w:val="-4"/>
                <w:sz w:val="24"/>
                <w:szCs w:val="24"/>
              </w:rPr>
              <w:t>、其他特殊情况处理：有效投标保证金成功交纳后，</w:t>
            </w:r>
            <w:r>
              <w:rPr>
                <w:rFonts w:ascii="仿宋" w:hAnsi="仿宋" w:eastAsia="仿宋" w:cs="仿宋"/>
                <w:spacing w:val="-5"/>
                <w:sz w:val="24"/>
                <w:szCs w:val="24"/>
              </w:rPr>
              <w:t>截止开标时</w:t>
            </w:r>
            <w:r>
              <w:rPr>
                <w:rFonts w:ascii="仿宋" w:hAnsi="仿宋" w:eastAsia="仿宋" w:cs="仿宋"/>
                <w:sz w:val="24"/>
                <w:szCs w:val="24"/>
              </w:rPr>
              <w:t xml:space="preserve"> </w:t>
            </w:r>
            <w:r>
              <w:rPr>
                <w:rFonts w:ascii="仿宋" w:hAnsi="仿宋" w:eastAsia="仿宋" w:cs="仿宋"/>
                <w:spacing w:val="-1"/>
                <w:sz w:val="24"/>
                <w:szCs w:val="24"/>
              </w:rPr>
              <w:t>间，供应商无正当理由不参加该项目投标且不递交弃标函，投标</w:t>
            </w:r>
          </w:p>
          <w:p>
            <w:pPr>
              <w:spacing w:before="1" w:line="220" w:lineRule="auto"/>
              <w:ind w:left="122"/>
              <w:rPr>
                <w:rFonts w:ascii="仿宋" w:hAnsi="仿宋" w:eastAsia="仿宋" w:cs="仿宋"/>
                <w:sz w:val="24"/>
                <w:szCs w:val="24"/>
              </w:rPr>
            </w:pPr>
            <w:r>
              <w:rPr>
                <w:rFonts w:ascii="仿宋" w:hAnsi="仿宋" w:eastAsia="仿宋" w:cs="仿宋"/>
                <w:spacing w:val="-3"/>
                <w:sz w:val="24"/>
                <w:szCs w:val="24"/>
              </w:rPr>
              <w:t>保证金不予退还。</w:t>
            </w:r>
          </w:p>
          <w:p>
            <w:pPr>
              <w:spacing w:line="224" w:lineRule="auto"/>
              <w:ind w:left="123"/>
              <w:rPr>
                <w:rFonts w:ascii="仿宋" w:hAnsi="仿宋" w:eastAsia="仿宋" w:cs="仿宋"/>
                <w:sz w:val="24"/>
                <w:szCs w:val="24"/>
              </w:rPr>
            </w:pPr>
            <w:r>
              <w:rPr>
                <w:rFonts w:ascii="仿宋" w:hAnsi="仿宋" w:eastAsia="仿宋" w:cs="仿宋"/>
                <w:spacing w:val="-6"/>
                <w:sz w:val="24"/>
                <w:szCs w:val="24"/>
              </w:rPr>
              <w:t>备注：</w:t>
            </w:r>
          </w:p>
          <w:p>
            <w:pPr>
              <w:numPr>
                <w:ilvl w:val="0"/>
                <w:numId w:val="1"/>
              </w:numPr>
              <w:spacing w:before="177" w:line="359" w:lineRule="auto"/>
              <w:ind w:left="121" w:right="107" w:firstLine="10"/>
              <w:jc w:val="both"/>
              <w:rPr>
                <w:rFonts w:ascii="仿宋" w:hAnsi="仿宋" w:eastAsia="仿宋" w:cs="仿宋"/>
                <w:sz w:val="24"/>
                <w:szCs w:val="24"/>
              </w:rPr>
            </w:pPr>
            <w:r>
              <w:rPr>
                <w:rFonts w:ascii="仿宋" w:hAnsi="仿宋" w:eastAsia="仿宋" w:cs="仿宋"/>
                <w:spacing w:val="-1"/>
                <w:sz w:val="24"/>
                <w:szCs w:val="24"/>
              </w:rPr>
              <w:t>缴纳时必须写清楚某某项目投标保证金,在核查投标保证金时</w:t>
            </w:r>
            <w:r>
              <w:rPr>
                <w:rFonts w:ascii="仿宋" w:hAnsi="仿宋" w:eastAsia="仿宋" w:cs="仿宋"/>
                <w:spacing w:val="13"/>
                <w:sz w:val="24"/>
                <w:szCs w:val="24"/>
              </w:rPr>
              <w:t xml:space="preserve"> </w:t>
            </w:r>
            <w:r>
              <w:rPr>
                <w:rFonts w:ascii="仿宋" w:hAnsi="仿宋" w:eastAsia="仿宋" w:cs="仿宋"/>
                <w:spacing w:val="-1"/>
                <w:sz w:val="24"/>
                <w:szCs w:val="24"/>
              </w:rPr>
              <w:t>请统一用</w:t>
            </w:r>
            <w:r>
              <w:rPr>
                <w:rFonts w:ascii="仿宋" w:hAnsi="仿宋" w:eastAsia="仿宋" w:cs="仿宋"/>
                <w:spacing w:val="-56"/>
                <w:sz w:val="24"/>
                <w:szCs w:val="24"/>
              </w:rPr>
              <w:t xml:space="preserve"> </w:t>
            </w:r>
            <w:r>
              <w:rPr>
                <w:rFonts w:ascii="仿宋" w:hAnsi="仿宋" w:eastAsia="仿宋" w:cs="仿宋"/>
                <w:spacing w:val="-1"/>
                <w:sz w:val="24"/>
                <w:szCs w:val="24"/>
              </w:rPr>
              <w:t>A4</w:t>
            </w:r>
            <w:r>
              <w:rPr>
                <w:rFonts w:ascii="仿宋" w:hAnsi="仿宋" w:eastAsia="仿宋" w:cs="仿宋"/>
                <w:spacing w:val="-40"/>
                <w:sz w:val="24"/>
                <w:szCs w:val="24"/>
              </w:rPr>
              <w:t xml:space="preserve"> </w:t>
            </w:r>
            <w:r>
              <w:rPr>
                <w:rFonts w:ascii="仿宋" w:hAnsi="仿宋" w:eastAsia="仿宋" w:cs="仿宋"/>
                <w:spacing w:val="-1"/>
                <w:sz w:val="24"/>
                <w:szCs w:val="24"/>
              </w:rPr>
              <w:t>纸打印银行回单。2、投标保证金退还（招投标结束</w:t>
            </w:r>
          </w:p>
          <w:p>
            <w:pPr>
              <w:spacing w:line="222" w:lineRule="auto"/>
              <w:ind w:left="152"/>
              <w:rPr>
                <w:rFonts w:ascii="仿宋" w:hAnsi="仿宋" w:eastAsia="仿宋" w:cs="仿宋"/>
                <w:sz w:val="24"/>
                <w:szCs w:val="24"/>
              </w:rPr>
            </w:pPr>
            <w:r>
              <w:rPr>
                <w:rFonts w:ascii="仿宋" w:hAnsi="仿宋" w:eastAsia="仿宋" w:cs="仿宋"/>
                <w:spacing w:val="-7"/>
                <w:sz w:val="24"/>
                <w:szCs w:val="24"/>
              </w:rPr>
              <w:t>中标结果公示后</w:t>
            </w:r>
            <w:r>
              <w:rPr>
                <w:rFonts w:ascii="仿宋" w:hAnsi="仿宋" w:eastAsia="仿宋" w:cs="仿宋"/>
                <w:sz w:val="24"/>
                <w:szCs w:val="24"/>
              </w:rPr>
              <w:t>）：</w:t>
            </w:r>
            <w:r>
              <w:rPr>
                <w:rFonts w:ascii="仿宋" w:hAnsi="仿宋" w:eastAsia="仿宋" w:cs="仿宋"/>
                <w:spacing w:val="-1"/>
                <w:sz w:val="24"/>
                <w:szCs w:val="24"/>
              </w:rPr>
              <w:t>①</w:t>
            </w:r>
            <w:r>
              <w:rPr>
                <w:rFonts w:ascii="仿宋" w:hAnsi="仿宋" w:eastAsia="仿宋" w:cs="仿宋"/>
                <w:spacing w:val="-86"/>
                <w:sz w:val="24"/>
                <w:szCs w:val="24"/>
              </w:rPr>
              <w:t xml:space="preserve"> </w:t>
            </w:r>
            <w:r>
              <w:rPr>
                <w:rFonts w:ascii="仿宋" w:hAnsi="仿宋" w:eastAsia="仿宋" w:cs="仿宋"/>
                <w:spacing w:val="-1"/>
                <w:sz w:val="24"/>
                <w:szCs w:val="24"/>
              </w:rPr>
              <w:t>投标企业：待开标完成后，3</w:t>
            </w:r>
            <w:r>
              <w:rPr>
                <w:rFonts w:ascii="仿宋" w:hAnsi="仿宋" w:eastAsia="仿宋" w:cs="仿宋"/>
                <w:spacing w:val="-34"/>
                <w:sz w:val="24"/>
                <w:szCs w:val="24"/>
              </w:rPr>
              <w:t xml:space="preserve"> </w:t>
            </w:r>
            <w:r>
              <w:rPr>
                <w:rFonts w:ascii="仿宋" w:hAnsi="仿宋" w:eastAsia="仿宋" w:cs="仿宋"/>
                <w:spacing w:val="-1"/>
                <w:sz w:val="24"/>
                <w:szCs w:val="24"/>
              </w:rPr>
              <w:t>个工作日</w:t>
            </w:r>
            <w:r>
              <w:rPr>
                <w:rFonts w:ascii="仿宋" w:hAnsi="仿宋" w:eastAsia="仿宋" w:cs="仿宋"/>
                <w:spacing w:val="-2"/>
                <w:sz w:val="24"/>
                <w:szCs w:val="24"/>
              </w:rPr>
              <w:t>以内政资中心财务人员将收取的项目投标保证金按投标企业基本户退回。②</w:t>
            </w:r>
            <w:r>
              <w:rPr>
                <w:rFonts w:ascii="仿宋" w:hAnsi="仿宋" w:eastAsia="仿宋" w:cs="仿宋"/>
                <w:spacing w:val="-69"/>
                <w:sz w:val="24"/>
                <w:szCs w:val="24"/>
              </w:rPr>
              <w:t xml:space="preserve"> </w:t>
            </w:r>
            <w:r>
              <w:rPr>
                <w:rFonts w:ascii="仿宋" w:hAnsi="仿宋" w:eastAsia="仿宋" w:cs="仿宋"/>
                <w:spacing w:val="-2"/>
                <w:sz w:val="24"/>
                <w:szCs w:val="24"/>
              </w:rPr>
              <w:t>中</w:t>
            </w:r>
            <w:r>
              <w:rPr>
                <w:rFonts w:ascii="仿宋" w:hAnsi="仿宋" w:eastAsia="仿宋" w:cs="仿宋"/>
                <w:sz w:val="24"/>
                <w:szCs w:val="24"/>
              </w:rPr>
              <w:t>标企业：需提供已签订合同复印件一份（并携带合同</w:t>
            </w:r>
            <w:r>
              <w:rPr>
                <w:rFonts w:ascii="仿宋" w:hAnsi="仿宋" w:eastAsia="仿宋" w:cs="仿宋"/>
                <w:spacing w:val="-1"/>
                <w:sz w:val="24"/>
                <w:szCs w:val="24"/>
              </w:rPr>
              <w:t>原件，由中</w:t>
            </w:r>
            <w:r>
              <w:rPr>
                <w:rFonts w:ascii="仿宋" w:hAnsi="仿宋" w:eastAsia="仿宋" w:cs="仿宋"/>
                <w:spacing w:val="-2"/>
                <w:sz w:val="24"/>
                <w:szCs w:val="24"/>
              </w:rPr>
              <w:t>心工作人员核对后退还）。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487" w:type="dxa"/>
            <w:vAlign w:val="top"/>
          </w:tcPr>
          <w:p>
            <w:pPr>
              <w:pStyle w:val="9"/>
              <w:spacing w:line="348" w:lineRule="auto"/>
            </w:pPr>
          </w:p>
          <w:p>
            <w:pPr>
              <w:pStyle w:val="9"/>
              <w:spacing w:line="349"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19</w:t>
            </w:r>
          </w:p>
        </w:tc>
        <w:tc>
          <w:tcPr>
            <w:tcW w:w="1779" w:type="dxa"/>
            <w:vAlign w:val="top"/>
          </w:tcPr>
          <w:p>
            <w:pPr>
              <w:pStyle w:val="9"/>
              <w:spacing w:line="328" w:lineRule="auto"/>
            </w:pPr>
          </w:p>
          <w:p>
            <w:pPr>
              <w:pStyle w:val="9"/>
              <w:spacing w:line="329" w:lineRule="auto"/>
            </w:pPr>
          </w:p>
          <w:p>
            <w:pPr>
              <w:spacing w:before="78" w:line="222" w:lineRule="auto"/>
              <w:ind w:left="181"/>
              <w:rPr>
                <w:rFonts w:ascii="仿宋" w:hAnsi="仿宋" w:eastAsia="仿宋" w:cs="仿宋"/>
                <w:sz w:val="24"/>
                <w:szCs w:val="24"/>
              </w:rPr>
            </w:pPr>
            <w:r>
              <w:rPr>
                <w:rFonts w:ascii="仿宋" w:hAnsi="仿宋" w:eastAsia="仿宋" w:cs="仿宋"/>
                <w:spacing w:val="-3"/>
                <w:sz w:val="24"/>
                <w:szCs w:val="24"/>
              </w:rPr>
              <w:t>投标文件形式</w:t>
            </w:r>
          </w:p>
        </w:tc>
        <w:tc>
          <w:tcPr>
            <w:tcW w:w="6950" w:type="dxa"/>
            <w:vAlign w:val="top"/>
          </w:tcPr>
          <w:p>
            <w:pPr>
              <w:spacing w:before="40" w:line="466" w:lineRule="exact"/>
              <w:ind w:left="147"/>
              <w:rPr>
                <w:rFonts w:ascii="仿宋" w:hAnsi="仿宋" w:eastAsia="仿宋" w:cs="仿宋"/>
                <w:sz w:val="24"/>
                <w:szCs w:val="24"/>
              </w:rPr>
            </w:pPr>
            <w:r>
              <w:rPr>
                <w:rFonts w:ascii="仿宋" w:hAnsi="仿宋" w:eastAsia="仿宋" w:cs="仿宋"/>
                <w:spacing w:val="-4"/>
                <w:position w:val="16"/>
                <w:sz w:val="24"/>
                <w:szCs w:val="24"/>
              </w:rPr>
              <w:t>电子投标文件包括“</w:t>
            </w:r>
            <w:r>
              <w:rPr>
                <w:rFonts w:ascii="仿宋" w:hAnsi="仿宋" w:eastAsia="仿宋" w:cs="仿宋"/>
                <w:spacing w:val="-76"/>
                <w:position w:val="16"/>
                <w:sz w:val="24"/>
                <w:szCs w:val="24"/>
              </w:rPr>
              <w:t xml:space="preserve"> </w:t>
            </w:r>
            <w:r>
              <w:rPr>
                <w:rFonts w:ascii="仿宋" w:hAnsi="仿宋" w:eastAsia="仿宋" w:cs="仿宋"/>
                <w:spacing w:val="-4"/>
                <w:position w:val="16"/>
                <w:sz w:val="24"/>
                <w:szCs w:val="24"/>
              </w:rPr>
              <w:t>电子加密投标文件</w:t>
            </w:r>
            <w:r>
              <w:rPr>
                <w:rFonts w:ascii="仿宋" w:hAnsi="仿宋" w:eastAsia="仿宋" w:cs="仿宋"/>
                <w:spacing w:val="-85"/>
                <w:position w:val="16"/>
                <w:sz w:val="24"/>
                <w:szCs w:val="24"/>
              </w:rPr>
              <w:t xml:space="preserve"> </w:t>
            </w:r>
            <w:r>
              <w:rPr>
                <w:rFonts w:ascii="仿宋" w:hAnsi="仿宋" w:eastAsia="仿宋" w:cs="仿宋"/>
                <w:spacing w:val="-4"/>
                <w:position w:val="16"/>
                <w:sz w:val="24"/>
                <w:szCs w:val="24"/>
              </w:rPr>
              <w:t>”和“备份投标文件</w:t>
            </w:r>
            <w:r>
              <w:rPr>
                <w:rFonts w:ascii="仿宋" w:hAnsi="仿宋" w:eastAsia="仿宋" w:cs="仿宋"/>
                <w:spacing w:val="-86"/>
                <w:position w:val="16"/>
                <w:sz w:val="24"/>
                <w:szCs w:val="24"/>
              </w:rPr>
              <w:t xml:space="preserve"> </w:t>
            </w:r>
            <w:r>
              <w:rPr>
                <w:rFonts w:ascii="仿宋" w:hAnsi="仿宋" w:eastAsia="仿宋" w:cs="仿宋"/>
                <w:spacing w:val="-4"/>
                <w:position w:val="16"/>
                <w:sz w:val="24"/>
                <w:szCs w:val="24"/>
              </w:rPr>
              <w:t>”，</w:t>
            </w:r>
          </w:p>
          <w:p>
            <w:pPr>
              <w:spacing w:line="219" w:lineRule="auto"/>
              <w:ind w:left="123"/>
              <w:rPr>
                <w:rFonts w:ascii="仿宋" w:hAnsi="仿宋" w:eastAsia="仿宋" w:cs="仿宋"/>
                <w:sz w:val="24"/>
                <w:szCs w:val="24"/>
              </w:rPr>
            </w:pPr>
            <w:r>
              <w:rPr>
                <w:rFonts w:ascii="仿宋" w:hAnsi="仿宋" w:eastAsia="仿宋" w:cs="仿宋"/>
                <w:spacing w:val="-2"/>
                <w:sz w:val="24"/>
                <w:szCs w:val="24"/>
              </w:rPr>
              <w:t>在投标文件编制完成后同时生成。</w:t>
            </w:r>
          </w:p>
          <w:p>
            <w:pPr>
              <w:spacing w:before="180" w:line="468" w:lineRule="exact"/>
              <w:ind w:left="131"/>
              <w:rPr>
                <w:rFonts w:ascii="仿宋" w:hAnsi="仿宋" w:eastAsia="仿宋" w:cs="仿宋"/>
                <w:sz w:val="24"/>
                <w:szCs w:val="24"/>
              </w:rPr>
            </w:pPr>
            <w:r>
              <w:rPr>
                <w:rFonts w:ascii="仿宋" w:hAnsi="仿宋" w:eastAsia="仿宋" w:cs="仿宋"/>
                <w:spacing w:val="-6"/>
                <w:position w:val="17"/>
                <w:sz w:val="24"/>
                <w:szCs w:val="24"/>
              </w:rPr>
              <w:t>1、“电子加密投标文件</w:t>
            </w:r>
            <w:r>
              <w:rPr>
                <w:rFonts w:ascii="仿宋" w:hAnsi="仿宋" w:eastAsia="仿宋" w:cs="仿宋"/>
                <w:spacing w:val="-88"/>
                <w:position w:val="17"/>
                <w:sz w:val="24"/>
                <w:szCs w:val="24"/>
              </w:rPr>
              <w:t xml:space="preserve"> </w:t>
            </w:r>
            <w:r>
              <w:rPr>
                <w:rFonts w:ascii="仿宋" w:hAnsi="仿宋" w:eastAsia="仿宋" w:cs="仿宋"/>
                <w:spacing w:val="-6"/>
                <w:position w:val="17"/>
                <w:sz w:val="24"/>
                <w:szCs w:val="24"/>
              </w:rPr>
              <w:t>”是指通过“政采云电子交易客</w:t>
            </w:r>
            <w:r>
              <w:rPr>
                <w:rFonts w:ascii="仿宋" w:hAnsi="仿宋" w:eastAsia="仿宋" w:cs="仿宋"/>
                <w:spacing w:val="-7"/>
                <w:position w:val="17"/>
                <w:sz w:val="24"/>
                <w:szCs w:val="24"/>
              </w:rPr>
              <w:t>户端</w:t>
            </w:r>
            <w:r>
              <w:rPr>
                <w:rFonts w:ascii="仿宋" w:hAnsi="仿宋" w:eastAsia="仿宋" w:cs="仿宋"/>
                <w:spacing w:val="-88"/>
                <w:position w:val="17"/>
                <w:sz w:val="24"/>
                <w:szCs w:val="24"/>
              </w:rPr>
              <w:t xml:space="preserve"> </w:t>
            </w:r>
            <w:r>
              <w:rPr>
                <w:rFonts w:ascii="仿宋" w:hAnsi="仿宋" w:eastAsia="仿宋" w:cs="仿宋"/>
                <w:spacing w:val="-7"/>
                <w:position w:val="17"/>
                <w:sz w:val="24"/>
                <w:szCs w:val="24"/>
              </w:rPr>
              <w:t>”完</w:t>
            </w:r>
          </w:p>
          <w:p>
            <w:pPr>
              <w:spacing w:line="220" w:lineRule="auto"/>
              <w:ind w:left="125"/>
              <w:rPr>
                <w:rFonts w:ascii="仿宋" w:hAnsi="仿宋" w:eastAsia="仿宋" w:cs="仿宋"/>
                <w:sz w:val="24"/>
                <w:szCs w:val="24"/>
              </w:rPr>
            </w:pPr>
            <w:r>
              <w:rPr>
                <w:rFonts w:ascii="仿宋" w:hAnsi="仿宋" w:eastAsia="仿宋" w:cs="仿宋"/>
                <w:spacing w:val="-1"/>
                <w:sz w:val="24"/>
                <w:szCs w:val="24"/>
              </w:rPr>
              <w:t>成投标文件编制后生成并加密的数据电文形式的投标文件。</w:t>
            </w:r>
          </w:p>
        </w:tc>
      </w:tr>
    </w:tbl>
    <w:p>
      <w:pPr>
        <w:rPr>
          <w:rFonts w:ascii="Arial"/>
          <w:sz w:val="21"/>
        </w:rPr>
      </w:pPr>
    </w:p>
    <w:p>
      <w:pPr>
        <w:rPr>
          <w:rFonts w:ascii="Arial" w:hAnsi="Arial" w:eastAsia="Arial" w:cs="Arial"/>
          <w:sz w:val="21"/>
          <w:szCs w:val="21"/>
        </w:rPr>
        <w:sectPr>
          <w:footerReference r:id="rId11"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before="80"/>
      </w:pPr>
    </w:p>
    <w:tbl>
      <w:tblPr>
        <w:tblStyle w:val="8"/>
        <w:tblW w:w="9223"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487" w:type="dxa"/>
            <w:vAlign w:val="top"/>
          </w:tcPr>
          <w:p>
            <w:pPr>
              <w:pStyle w:val="9"/>
            </w:pPr>
          </w:p>
        </w:tc>
        <w:tc>
          <w:tcPr>
            <w:tcW w:w="1779" w:type="dxa"/>
            <w:vAlign w:val="top"/>
          </w:tcPr>
          <w:p>
            <w:pPr>
              <w:pStyle w:val="9"/>
            </w:pPr>
          </w:p>
        </w:tc>
        <w:tc>
          <w:tcPr>
            <w:tcW w:w="6957" w:type="dxa"/>
            <w:vAlign w:val="top"/>
          </w:tcPr>
          <w:p>
            <w:pPr>
              <w:spacing w:before="40" w:line="359" w:lineRule="auto"/>
              <w:ind w:left="120" w:right="114" w:hanging="4"/>
              <w:jc w:val="both"/>
              <w:rPr>
                <w:rFonts w:ascii="仿宋" w:hAnsi="仿宋" w:eastAsia="仿宋" w:cs="仿宋"/>
                <w:sz w:val="24"/>
                <w:szCs w:val="24"/>
              </w:rPr>
            </w:pPr>
            <w:r>
              <w:rPr>
                <w:rFonts w:ascii="仿宋" w:hAnsi="仿宋" w:eastAsia="仿宋" w:cs="仿宋"/>
                <w:spacing w:val="-8"/>
                <w:sz w:val="24"/>
                <w:szCs w:val="24"/>
              </w:rPr>
              <w:t>2、“备份投标文件</w:t>
            </w:r>
            <w:r>
              <w:rPr>
                <w:rFonts w:ascii="仿宋" w:hAnsi="仿宋" w:eastAsia="仿宋" w:cs="仿宋"/>
                <w:spacing w:val="-83"/>
                <w:sz w:val="24"/>
                <w:szCs w:val="24"/>
              </w:rPr>
              <w:t xml:space="preserve"> </w:t>
            </w:r>
            <w:r>
              <w:rPr>
                <w:rFonts w:ascii="仿宋" w:hAnsi="仿宋" w:eastAsia="仿宋" w:cs="仿宋"/>
                <w:spacing w:val="-8"/>
                <w:sz w:val="24"/>
                <w:szCs w:val="24"/>
              </w:rPr>
              <w:t>”是指与“</w:t>
            </w:r>
            <w:r>
              <w:rPr>
                <w:rFonts w:ascii="仿宋" w:hAnsi="仿宋" w:eastAsia="仿宋" w:cs="仿宋"/>
                <w:spacing w:val="-78"/>
                <w:sz w:val="24"/>
                <w:szCs w:val="24"/>
              </w:rPr>
              <w:t xml:space="preserve"> </w:t>
            </w:r>
            <w:r>
              <w:rPr>
                <w:rFonts w:ascii="仿宋" w:hAnsi="仿宋" w:eastAsia="仿宋" w:cs="仿宋"/>
                <w:spacing w:val="-8"/>
                <w:sz w:val="24"/>
                <w:szCs w:val="24"/>
              </w:rPr>
              <w:t>电子加密投标文件</w:t>
            </w:r>
            <w:r>
              <w:rPr>
                <w:rFonts w:ascii="仿宋" w:hAnsi="仿宋" w:eastAsia="仿宋" w:cs="仿宋"/>
                <w:spacing w:val="-88"/>
                <w:sz w:val="24"/>
                <w:szCs w:val="24"/>
              </w:rPr>
              <w:t xml:space="preserve"> </w:t>
            </w:r>
            <w:r>
              <w:rPr>
                <w:rFonts w:ascii="仿宋" w:hAnsi="仿宋" w:eastAsia="仿宋" w:cs="仿宋"/>
                <w:spacing w:val="-8"/>
                <w:sz w:val="24"/>
                <w:szCs w:val="24"/>
              </w:rPr>
              <w:t>”同时生成的数</w:t>
            </w:r>
            <w:r>
              <w:rPr>
                <w:rFonts w:ascii="仿宋" w:hAnsi="仿宋" w:eastAsia="仿宋" w:cs="仿宋"/>
                <w:sz w:val="24"/>
                <w:szCs w:val="24"/>
              </w:rPr>
              <w:t xml:space="preserve"> 据电文形式的电子文件（备份标书，用于供应商标书</w:t>
            </w:r>
            <w:r>
              <w:rPr>
                <w:rFonts w:ascii="仿宋" w:hAnsi="仿宋" w:eastAsia="仿宋" w:cs="仿宋"/>
                <w:spacing w:val="-1"/>
                <w:sz w:val="24"/>
                <w:szCs w:val="24"/>
              </w:rPr>
              <w:t>解密异常时</w:t>
            </w:r>
            <w:r>
              <w:rPr>
                <w:rFonts w:ascii="仿宋" w:hAnsi="仿宋" w:eastAsia="仿宋" w:cs="仿宋"/>
                <w:sz w:val="24"/>
                <w:szCs w:val="24"/>
              </w:rPr>
              <w:t xml:space="preserve"> </w:t>
            </w:r>
            <w:r>
              <w:rPr>
                <w:rFonts w:ascii="仿宋" w:hAnsi="仿宋" w:eastAsia="仿宋" w:cs="仿宋"/>
                <w:spacing w:val="-1"/>
                <w:sz w:val="24"/>
                <w:szCs w:val="24"/>
              </w:rPr>
              <w:t>应急使用</w:t>
            </w:r>
            <w:r>
              <w:rPr>
                <w:rFonts w:ascii="仿宋" w:hAnsi="仿宋" w:eastAsia="仿宋" w:cs="仿宋"/>
                <w:spacing w:val="10"/>
                <w:sz w:val="24"/>
                <w:szCs w:val="24"/>
              </w:rPr>
              <w:t>），</w:t>
            </w:r>
            <w:r>
              <w:rPr>
                <w:rFonts w:ascii="仿宋" w:hAnsi="仿宋" w:eastAsia="仿宋" w:cs="仿宋"/>
                <w:spacing w:val="-1"/>
                <w:sz w:val="24"/>
                <w:szCs w:val="24"/>
              </w:rPr>
              <w:t>其他方式编制的备份投标文件视为无效备份投标文</w:t>
            </w:r>
          </w:p>
          <w:p>
            <w:pPr>
              <w:spacing w:line="222" w:lineRule="auto"/>
              <w:ind w:left="121"/>
              <w:rPr>
                <w:rFonts w:ascii="仿宋" w:hAnsi="仿宋" w:eastAsia="仿宋" w:cs="仿宋"/>
                <w:sz w:val="24"/>
                <w:szCs w:val="24"/>
              </w:rPr>
            </w:pPr>
            <w:r>
              <w:rPr>
                <w:rFonts w:ascii="仿宋" w:hAnsi="仿宋" w:eastAsia="仿宋" w:cs="仿宋"/>
                <w:spacing w:val="-8"/>
                <w:sz w:val="24"/>
                <w:szCs w:val="24"/>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87" w:type="dxa"/>
            <w:vAlign w:val="top"/>
          </w:tcPr>
          <w:p>
            <w:pPr>
              <w:pStyle w:val="9"/>
              <w:spacing w:line="348" w:lineRule="auto"/>
            </w:pPr>
          </w:p>
          <w:p>
            <w:pPr>
              <w:pStyle w:val="9"/>
              <w:spacing w:line="348" w:lineRule="auto"/>
            </w:pPr>
          </w:p>
          <w:p>
            <w:pPr>
              <w:spacing w:before="78" w:line="180" w:lineRule="auto"/>
              <w:ind w:left="141"/>
              <w:rPr>
                <w:rFonts w:ascii="仿宋" w:hAnsi="仿宋" w:eastAsia="仿宋" w:cs="仿宋"/>
                <w:sz w:val="24"/>
                <w:szCs w:val="24"/>
              </w:rPr>
            </w:pPr>
            <w:r>
              <w:rPr>
                <w:rFonts w:ascii="仿宋" w:hAnsi="仿宋" w:eastAsia="仿宋" w:cs="仿宋"/>
                <w:spacing w:val="-6"/>
                <w:sz w:val="24"/>
                <w:szCs w:val="24"/>
              </w:rPr>
              <w:t>20</w:t>
            </w:r>
          </w:p>
        </w:tc>
        <w:tc>
          <w:tcPr>
            <w:tcW w:w="1779" w:type="dxa"/>
            <w:vAlign w:val="top"/>
          </w:tcPr>
          <w:p>
            <w:pPr>
              <w:pStyle w:val="9"/>
              <w:spacing w:line="424" w:lineRule="auto"/>
            </w:pPr>
          </w:p>
          <w:p>
            <w:pPr>
              <w:spacing w:before="78" w:line="465" w:lineRule="exact"/>
              <w:ind w:left="181"/>
              <w:rPr>
                <w:rFonts w:ascii="仿宋" w:hAnsi="仿宋" w:eastAsia="仿宋" w:cs="仿宋"/>
                <w:sz w:val="24"/>
                <w:szCs w:val="24"/>
              </w:rPr>
            </w:pPr>
            <w:r>
              <w:rPr>
                <w:rFonts w:ascii="仿宋" w:hAnsi="仿宋" w:eastAsia="仿宋" w:cs="仿宋"/>
                <w:spacing w:val="-3"/>
                <w:position w:val="16"/>
                <w:sz w:val="24"/>
                <w:szCs w:val="24"/>
              </w:rPr>
              <w:t>投标文件份数</w:t>
            </w:r>
          </w:p>
          <w:p>
            <w:pPr>
              <w:spacing w:line="222" w:lineRule="auto"/>
              <w:ind w:left="544"/>
              <w:rPr>
                <w:rFonts w:ascii="仿宋" w:hAnsi="仿宋" w:eastAsia="仿宋" w:cs="仿宋"/>
                <w:sz w:val="24"/>
                <w:szCs w:val="24"/>
              </w:rPr>
            </w:pPr>
            <w:r>
              <w:rPr>
                <w:rFonts w:ascii="仿宋" w:hAnsi="仿宋" w:eastAsia="仿宋" w:cs="仿宋"/>
                <w:spacing w:val="-7"/>
                <w:sz w:val="24"/>
                <w:szCs w:val="24"/>
              </w:rPr>
              <w:t>及要求</w:t>
            </w:r>
          </w:p>
        </w:tc>
        <w:tc>
          <w:tcPr>
            <w:tcW w:w="6957" w:type="dxa"/>
            <w:vAlign w:val="top"/>
          </w:tcPr>
          <w:p>
            <w:pPr>
              <w:spacing w:before="115" w:line="468" w:lineRule="exact"/>
              <w:jc w:val="right"/>
              <w:rPr>
                <w:rFonts w:ascii="仿宋" w:hAnsi="仿宋" w:eastAsia="仿宋" w:cs="仿宋"/>
                <w:sz w:val="24"/>
                <w:szCs w:val="24"/>
              </w:rPr>
            </w:pPr>
            <w:r>
              <w:rPr>
                <w:rFonts w:ascii="仿宋" w:hAnsi="仿宋" w:eastAsia="仿宋" w:cs="仿宋"/>
                <w:spacing w:val="-23"/>
                <w:position w:val="17"/>
                <w:sz w:val="24"/>
                <w:szCs w:val="24"/>
              </w:rPr>
              <w:t>1、一份电子加密标书（“.jmbs</w:t>
            </w:r>
            <w:r>
              <w:rPr>
                <w:rFonts w:ascii="仿宋" w:hAnsi="仿宋" w:eastAsia="仿宋" w:cs="仿宋"/>
                <w:spacing w:val="-87"/>
                <w:position w:val="17"/>
                <w:sz w:val="24"/>
                <w:szCs w:val="24"/>
              </w:rPr>
              <w:t xml:space="preserve"> </w:t>
            </w:r>
            <w:r>
              <w:rPr>
                <w:rFonts w:ascii="仿宋" w:hAnsi="仿宋" w:eastAsia="仿宋" w:cs="仿宋"/>
                <w:spacing w:val="-23"/>
                <w:position w:val="17"/>
                <w:sz w:val="24"/>
                <w:szCs w:val="24"/>
              </w:rPr>
              <w:t>”格式</w:t>
            </w:r>
            <w:r>
              <w:rPr>
                <w:rFonts w:ascii="仿宋" w:hAnsi="仿宋" w:eastAsia="仿宋" w:cs="仿宋"/>
                <w:spacing w:val="-51"/>
                <w:w w:val="76"/>
                <w:position w:val="17"/>
                <w:sz w:val="24"/>
                <w:szCs w:val="24"/>
              </w:rPr>
              <w:t>），</w:t>
            </w:r>
            <w:r>
              <w:rPr>
                <w:rFonts w:ascii="仿宋" w:hAnsi="仿宋" w:eastAsia="仿宋" w:cs="仿宋"/>
                <w:spacing w:val="-23"/>
                <w:position w:val="17"/>
                <w:sz w:val="24"/>
                <w:szCs w:val="24"/>
              </w:rPr>
              <w:t>一份备份标书文件（“.bfbs</w:t>
            </w:r>
            <w:r>
              <w:rPr>
                <w:rFonts w:ascii="仿宋" w:hAnsi="仿宋" w:eastAsia="仿宋" w:cs="仿宋"/>
                <w:spacing w:val="-89"/>
                <w:position w:val="17"/>
                <w:sz w:val="24"/>
                <w:szCs w:val="24"/>
              </w:rPr>
              <w:t xml:space="preserve"> </w:t>
            </w:r>
            <w:r>
              <w:rPr>
                <w:rFonts w:ascii="仿宋" w:hAnsi="仿宋" w:eastAsia="仿宋" w:cs="仿宋"/>
                <w:spacing w:val="-23"/>
                <w:position w:val="17"/>
                <w:sz w:val="24"/>
                <w:szCs w:val="24"/>
              </w:rPr>
              <w:t>”</w:t>
            </w:r>
          </w:p>
          <w:p>
            <w:pPr>
              <w:spacing w:line="222" w:lineRule="auto"/>
              <w:ind w:left="120"/>
              <w:rPr>
                <w:rFonts w:ascii="仿宋" w:hAnsi="仿宋" w:eastAsia="仿宋" w:cs="仿宋"/>
                <w:sz w:val="24"/>
                <w:szCs w:val="24"/>
              </w:rPr>
            </w:pPr>
            <w:r>
              <w:rPr>
                <w:rFonts w:ascii="仿宋" w:hAnsi="仿宋" w:eastAsia="仿宋" w:cs="仿宋"/>
                <w:spacing w:val="-7"/>
                <w:sz w:val="24"/>
                <w:szCs w:val="24"/>
              </w:rPr>
              <w:t>格式）。</w:t>
            </w:r>
          </w:p>
          <w:p>
            <w:pPr>
              <w:spacing w:before="178" w:line="468" w:lineRule="exact"/>
              <w:ind w:left="116"/>
              <w:rPr>
                <w:rFonts w:ascii="仿宋" w:hAnsi="仿宋" w:eastAsia="仿宋" w:cs="仿宋"/>
                <w:sz w:val="24"/>
                <w:szCs w:val="24"/>
              </w:rPr>
            </w:pPr>
            <w:r>
              <w:rPr>
                <w:rFonts w:ascii="仿宋" w:hAnsi="仿宋" w:eastAsia="仿宋" w:cs="仿宋"/>
                <w:spacing w:val="-4"/>
                <w:position w:val="17"/>
                <w:sz w:val="24"/>
                <w:szCs w:val="24"/>
              </w:rPr>
              <w:t>2、每份电子投标文件应包括资格证明文件和商务及技</w:t>
            </w:r>
            <w:r>
              <w:rPr>
                <w:rFonts w:ascii="仿宋" w:hAnsi="仿宋" w:eastAsia="仿宋" w:cs="仿宋"/>
                <w:spacing w:val="-5"/>
                <w:position w:val="17"/>
                <w:sz w:val="24"/>
                <w:szCs w:val="24"/>
              </w:rPr>
              <w:t>术文件两部</w:t>
            </w:r>
          </w:p>
          <w:p>
            <w:pPr>
              <w:spacing w:before="1" w:line="223" w:lineRule="auto"/>
              <w:ind w:left="124"/>
              <w:rPr>
                <w:rFonts w:ascii="仿宋" w:hAnsi="仿宋" w:eastAsia="仿宋" w:cs="仿宋"/>
                <w:sz w:val="24"/>
                <w:szCs w:val="24"/>
              </w:rPr>
            </w:pPr>
            <w:r>
              <w:rPr>
                <w:rFonts w:ascii="仿宋" w:hAnsi="仿宋" w:eastAsia="仿宋" w:cs="仿宋"/>
                <w:spacing w:val="-10"/>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487" w:type="dxa"/>
            <w:vMerge w:val="restart"/>
            <w:tcBorders>
              <w:bottom w:val="nil"/>
            </w:tcBorders>
            <w:vAlign w:val="top"/>
          </w:tcPr>
          <w:p>
            <w:pPr>
              <w:pStyle w:val="9"/>
              <w:spacing w:line="244" w:lineRule="auto"/>
            </w:pPr>
          </w:p>
          <w:p>
            <w:pPr>
              <w:pStyle w:val="9"/>
              <w:spacing w:line="244"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5" w:lineRule="auto"/>
            </w:pPr>
          </w:p>
          <w:p>
            <w:pPr>
              <w:spacing w:before="78" w:line="181" w:lineRule="auto"/>
              <w:ind w:left="141"/>
              <w:rPr>
                <w:rFonts w:ascii="仿宋" w:hAnsi="仿宋" w:eastAsia="仿宋" w:cs="仿宋"/>
                <w:sz w:val="24"/>
                <w:szCs w:val="24"/>
              </w:rPr>
            </w:pPr>
            <w:r>
              <w:rPr>
                <w:rFonts w:ascii="仿宋" w:hAnsi="仿宋" w:eastAsia="仿宋" w:cs="仿宋"/>
                <w:spacing w:val="-6"/>
                <w:sz w:val="24"/>
                <w:szCs w:val="24"/>
              </w:rPr>
              <w:t>21</w:t>
            </w:r>
          </w:p>
        </w:tc>
        <w:tc>
          <w:tcPr>
            <w:tcW w:w="1779" w:type="dxa"/>
            <w:vMerge w:val="restart"/>
            <w:tcBorders>
              <w:bottom w:val="nil"/>
            </w:tcBorders>
            <w:vAlign w:val="top"/>
          </w:tcPr>
          <w:p>
            <w:pPr>
              <w:pStyle w:val="9"/>
              <w:spacing w:line="243" w:lineRule="auto"/>
            </w:pPr>
          </w:p>
          <w:p>
            <w:pPr>
              <w:pStyle w:val="9"/>
              <w:spacing w:line="243" w:lineRule="auto"/>
            </w:pPr>
          </w:p>
          <w:p>
            <w:pPr>
              <w:pStyle w:val="9"/>
              <w:spacing w:line="243" w:lineRule="auto"/>
            </w:pPr>
          </w:p>
          <w:p>
            <w:pPr>
              <w:pStyle w:val="9"/>
              <w:spacing w:line="243" w:lineRule="auto"/>
            </w:pPr>
          </w:p>
          <w:p>
            <w:pPr>
              <w:pStyle w:val="9"/>
              <w:spacing w:line="243" w:lineRule="auto"/>
            </w:pPr>
          </w:p>
          <w:p>
            <w:pPr>
              <w:pStyle w:val="9"/>
              <w:spacing w:line="243" w:lineRule="auto"/>
            </w:pPr>
          </w:p>
          <w:p>
            <w:pPr>
              <w:pStyle w:val="9"/>
              <w:spacing w:line="243" w:lineRule="auto"/>
            </w:pPr>
          </w:p>
          <w:p>
            <w:pPr>
              <w:pStyle w:val="9"/>
              <w:spacing w:line="243" w:lineRule="auto"/>
            </w:pPr>
          </w:p>
          <w:p>
            <w:pPr>
              <w:pStyle w:val="9"/>
              <w:spacing w:line="243" w:lineRule="auto"/>
            </w:pPr>
          </w:p>
          <w:p>
            <w:pPr>
              <w:pStyle w:val="9"/>
              <w:spacing w:line="243" w:lineRule="auto"/>
            </w:pPr>
          </w:p>
          <w:p>
            <w:pPr>
              <w:pStyle w:val="9"/>
              <w:spacing w:line="243" w:lineRule="auto"/>
            </w:pPr>
          </w:p>
          <w:p>
            <w:pPr>
              <w:pStyle w:val="9"/>
              <w:spacing w:line="244" w:lineRule="auto"/>
            </w:pPr>
          </w:p>
          <w:p>
            <w:pPr>
              <w:pStyle w:val="9"/>
              <w:spacing w:line="244" w:lineRule="auto"/>
            </w:pPr>
          </w:p>
          <w:p>
            <w:pPr>
              <w:pStyle w:val="9"/>
              <w:spacing w:line="244" w:lineRule="auto"/>
            </w:pPr>
          </w:p>
          <w:p>
            <w:pPr>
              <w:pStyle w:val="9"/>
              <w:spacing w:line="244" w:lineRule="auto"/>
            </w:pPr>
          </w:p>
          <w:p>
            <w:pPr>
              <w:pStyle w:val="9"/>
              <w:spacing w:line="244" w:lineRule="auto"/>
            </w:pPr>
          </w:p>
          <w:p>
            <w:pPr>
              <w:pStyle w:val="9"/>
              <w:spacing w:line="244" w:lineRule="auto"/>
            </w:pPr>
          </w:p>
          <w:p>
            <w:pPr>
              <w:pStyle w:val="9"/>
              <w:spacing w:line="244" w:lineRule="auto"/>
            </w:pPr>
          </w:p>
          <w:p>
            <w:pPr>
              <w:spacing w:before="78" w:line="466" w:lineRule="exact"/>
              <w:ind w:left="178"/>
              <w:rPr>
                <w:rFonts w:ascii="仿宋" w:hAnsi="仿宋" w:eastAsia="仿宋" w:cs="仿宋"/>
                <w:sz w:val="24"/>
                <w:szCs w:val="24"/>
              </w:rPr>
            </w:pPr>
            <w:r>
              <w:rPr>
                <w:rFonts w:ascii="仿宋" w:hAnsi="仿宋" w:eastAsia="仿宋" w:cs="仿宋"/>
                <w:spacing w:val="-2"/>
                <w:position w:val="16"/>
                <w:sz w:val="24"/>
                <w:szCs w:val="24"/>
                <w14:textOutline w14:w="4358" w14:cap="sq" w14:cmpd="sng">
                  <w14:solidFill>
                    <w14:srgbClr w14:val="000000"/>
                  </w14:solidFill>
                  <w14:prstDash w14:val="solid"/>
                  <w14:bevel/>
                </w14:textOutline>
              </w:rPr>
              <w:t>投标文件的上</w:t>
            </w:r>
          </w:p>
          <w:p>
            <w:pPr>
              <w:spacing w:line="223" w:lineRule="auto"/>
              <w:ind w:left="422"/>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传和递交</w:t>
            </w:r>
          </w:p>
        </w:tc>
        <w:tc>
          <w:tcPr>
            <w:tcW w:w="6957" w:type="dxa"/>
            <w:vAlign w:val="top"/>
          </w:tcPr>
          <w:p>
            <w:pPr>
              <w:spacing w:before="116" w:line="360" w:lineRule="auto"/>
              <w:ind w:left="120" w:right="114" w:firstLine="11"/>
              <w:rPr>
                <w:rFonts w:ascii="仿宋" w:hAnsi="仿宋" w:eastAsia="仿宋" w:cs="仿宋"/>
                <w:sz w:val="24"/>
                <w:szCs w:val="24"/>
              </w:rPr>
            </w:pPr>
            <w:r>
              <w:rPr>
                <w:rFonts w:ascii="仿宋" w:hAnsi="仿宋" w:eastAsia="仿宋" w:cs="仿宋"/>
                <w:spacing w:val="-1"/>
                <w:sz w:val="24"/>
                <w:szCs w:val="24"/>
              </w:rPr>
              <w:t>1.电子加密投标文件：投标文件制作完成并生成加密标书，在投</w:t>
            </w:r>
            <w:r>
              <w:rPr>
                <w:rFonts w:ascii="仿宋" w:hAnsi="仿宋" w:eastAsia="仿宋" w:cs="仿宋"/>
                <w:spacing w:val="1"/>
                <w:sz w:val="24"/>
                <w:szCs w:val="24"/>
              </w:rPr>
              <w:t xml:space="preserve"> </w:t>
            </w:r>
            <w:r>
              <w:rPr>
                <w:rFonts w:ascii="仿宋" w:hAnsi="仿宋" w:eastAsia="仿宋" w:cs="仿宋"/>
                <w:sz w:val="24"/>
                <w:szCs w:val="24"/>
              </w:rPr>
              <w:t>标截止时间前，供应商需将加密的投标文件上传至政</w:t>
            </w:r>
            <w:r>
              <w:rPr>
                <w:rFonts w:ascii="仿宋" w:hAnsi="仿宋" w:eastAsia="仿宋" w:cs="仿宋"/>
                <w:spacing w:val="-1"/>
                <w:sz w:val="24"/>
                <w:szCs w:val="24"/>
              </w:rPr>
              <w:t>采云平台，</w:t>
            </w:r>
            <w:r>
              <w:rPr>
                <w:rFonts w:ascii="仿宋" w:hAnsi="仿宋" w:eastAsia="仿宋" w:cs="仿宋"/>
                <w:sz w:val="24"/>
                <w:szCs w:val="24"/>
              </w:rPr>
              <w:t xml:space="preserve"> </w:t>
            </w:r>
            <w:r>
              <w:rPr>
                <w:rFonts w:ascii="仿宋" w:hAnsi="仿宋" w:eastAsia="仿宋" w:cs="仿宋"/>
                <w:spacing w:val="-6"/>
                <w:sz w:val="24"/>
                <w:szCs w:val="24"/>
              </w:rPr>
              <w:t>在开标时间开始后，待采购组织机构发出解密通知后</w:t>
            </w:r>
            <w:r>
              <w:rPr>
                <w:rFonts w:ascii="仿宋" w:hAnsi="仿宋" w:eastAsia="仿宋" w:cs="仿宋"/>
                <w:spacing w:val="-29"/>
                <w:sz w:val="24"/>
                <w:szCs w:val="24"/>
              </w:rPr>
              <w:t xml:space="preserve"> </w:t>
            </w:r>
            <w:r>
              <w:rPr>
                <w:rFonts w:ascii="仿宋" w:hAnsi="仿宋" w:eastAsia="仿宋" w:cs="仿宋"/>
                <w:spacing w:val="-6"/>
                <w:sz w:val="24"/>
                <w:szCs w:val="24"/>
              </w:rPr>
              <w:t>30</w:t>
            </w:r>
            <w:r>
              <w:rPr>
                <w:rFonts w:ascii="仿宋" w:hAnsi="仿宋" w:eastAsia="仿宋" w:cs="仿宋"/>
                <w:spacing w:val="-42"/>
                <w:sz w:val="24"/>
                <w:szCs w:val="24"/>
              </w:rPr>
              <w:t xml:space="preserve"> </w:t>
            </w:r>
            <w:r>
              <w:rPr>
                <w:rFonts w:ascii="仿宋" w:hAnsi="仿宋" w:eastAsia="仿宋" w:cs="仿宋"/>
                <w:spacing w:val="-6"/>
                <w:sz w:val="24"/>
                <w:szCs w:val="24"/>
              </w:rPr>
              <w:t>分钟内解</w:t>
            </w:r>
          </w:p>
          <w:p>
            <w:pPr>
              <w:spacing w:line="222" w:lineRule="auto"/>
              <w:ind w:left="133"/>
              <w:rPr>
                <w:rFonts w:ascii="仿宋" w:hAnsi="仿宋" w:eastAsia="仿宋" w:cs="仿宋"/>
                <w:sz w:val="24"/>
                <w:szCs w:val="24"/>
              </w:rPr>
            </w:pPr>
            <w:r>
              <w:rPr>
                <w:rFonts w:ascii="仿宋" w:hAnsi="仿宋" w:eastAsia="仿宋" w:cs="仿宋"/>
                <w:spacing w:val="-5"/>
                <w:sz w:val="24"/>
                <w:szCs w:val="24"/>
              </w:rPr>
              <w:t>密投标文件。</w:t>
            </w:r>
          </w:p>
          <w:p>
            <w:pPr>
              <w:spacing w:before="179" w:line="219" w:lineRule="auto"/>
              <w:ind w:left="114"/>
              <w:rPr>
                <w:rFonts w:ascii="仿宋" w:hAnsi="仿宋" w:eastAsia="仿宋" w:cs="仿宋"/>
                <w:sz w:val="24"/>
                <w:szCs w:val="24"/>
              </w:rPr>
            </w:pPr>
            <w:r>
              <w:rPr>
                <w:rFonts w:ascii="仿宋" w:hAnsi="仿宋" w:eastAsia="仿宋" w:cs="仿宋"/>
                <w:spacing w:val="-1"/>
                <w:sz w:val="24"/>
                <w:szCs w:val="24"/>
              </w:rPr>
              <w:t>a.供应商未能在投标截止时间前成功上传电子加密投标文件的投</w:t>
            </w:r>
          </w:p>
          <w:p>
            <w:pPr>
              <w:spacing w:before="183" w:line="222" w:lineRule="auto"/>
              <w:ind w:left="120"/>
              <w:rPr>
                <w:rFonts w:ascii="仿宋" w:hAnsi="仿宋" w:eastAsia="仿宋" w:cs="仿宋"/>
                <w:sz w:val="24"/>
                <w:szCs w:val="24"/>
              </w:rPr>
            </w:pPr>
            <w:r>
              <w:rPr>
                <w:rFonts w:ascii="仿宋" w:hAnsi="仿宋" w:eastAsia="仿宋" w:cs="仿宋"/>
                <w:spacing w:val="-4"/>
                <w:sz w:val="24"/>
                <w:szCs w:val="24"/>
              </w:rPr>
              <w:t>标无效。</w:t>
            </w:r>
          </w:p>
          <w:p>
            <w:pPr>
              <w:spacing w:before="99" w:line="466" w:lineRule="exact"/>
              <w:ind w:left="110"/>
              <w:rPr>
                <w:rFonts w:ascii="仿宋" w:hAnsi="仿宋" w:eastAsia="仿宋" w:cs="仿宋"/>
                <w:sz w:val="24"/>
                <w:szCs w:val="24"/>
              </w:rPr>
            </w:pPr>
            <w:r>
              <w:rPr>
                <w:rFonts w:ascii="仿宋" w:hAnsi="仿宋" w:eastAsia="仿宋" w:cs="仿宋"/>
                <w:position w:val="16"/>
                <w:sz w:val="24"/>
                <w:szCs w:val="24"/>
              </w:rPr>
              <w:t>b.供应商成功上传电子加密投标文件后，可自行打印投标文件接</w:t>
            </w:r>
          </w:p>
          <w:p>
            <w:pPr>
              <w:spacing w:line="223" w:lineRule="auto"/>
              <w:ind w:left="134"/>
              <w:rPr>
                <w:rFonts w:ascii="仿宋" w:hAnsi="仿宋" w:eastAsia="仿宋" w:cs="仿宋"/>
                <w:sz w:val="24"/>
                <w:szCs w:val="24"/>
              </w:rPr>
            </w:pPr>
            <w:r>
              <w:rPr>
                <w:rFonts w:ascii="仿宋" w:hAnsi="仿宋" w:eastAsia="仿宋" w:cs="仿宋"/>
                <w:spacing w:val="-8"/>
                <w:sz w:val="24"/>
                <w:szCs w:val="24"/>
              </w:rPr>
              <w:t>收回执。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9" w:hRule="atLeast"/>
        </w:trPr>
        <w:tc>
          <w:tcPr>
            <w:tcW w:w="487" w:type="dxa"/>
            <w:vMerge w:val="continue"/>
            <w:tcBorders>
              <w:top w:val="nil"/>
            </w:tcBorders>
            <w:vAlign w:val="top"/>
          </w:tcPr>
          <w:p>
            <w:pPr>
              <w:pStyle w:val="9"/>
            </w:pPr>
          </w:p>
        </w:tc>
        <w:tc>
          <w:tcPr>
            <w:tcW w:w="1779" w:type="dxa"/>
            <w:vMerge w:val="continue"/>
            <w:tcBorders>
              <w:top w:val="nil"/>
            </w:tcBorders>
            <w:vAlign w:val="top"/>
          </w:tcPr>
          <w:p>
            <w:pPr>
              <w:pStyle w:val="9"/>
            </w:pPr>
          </w:p>
        </w:tc>
        <w:tc>
          <w:tcPr>
            <w:tcW w:w="6957" w:type="dxa"/>
            <w:vAlign w:val="top"/>
          </w:tcPr>
          <w:p>
            <w:pPr>
              <w:spacing w:before="117" w:line="360" w:lineRule="auto"/>
              <w:ind w:left="122" w:right="114" w:hanging="6"/>
              <w:jc w:val="both"/>
              <w:rPr>
                <w:rFonts w:ascii="仿宋" w:hAnsi="仿宋" w:eastAsia="仿宋" w:cs="仿宋"/>
                <w:sz w:val="24"/>
                <w:szCs w:val="24"/>
              </w:rPr>
            </w:pPr>
            <w:r>
              <w:rPr>
                <w:rFonts w:ascii="仿宋" w:hAnsi="仿宋" w:eastAsia="仿宋" w:cs="仿宋"/>
                <w:spacing w:val="-1"/>
                <w:sz w:val="24"/>
                <w:szCs w:val="24"/>
              </w:rPr>
              <w:t>2.备份投标文件：供应商在投标截止时间前将加密的投标文件上</w:t>
            </w:r>
            <w:r>
              <w:rPr>
                <w:rFonts w:ascii="仿宋" w:hAnsi="仿宋" w:eastAsia="仿宋" w:cs="仿宋"/>
                <w:spacing w:val="16"/>
                <w:sz w:val="24"/>
                <w:szCs w:val="24"/>
              </w:rPr>
              <w:t xml:space="preserve"> </w:t>
            </w:r>
            <w:r>
              <w:rPr>
                <w:rFonts w:ascii="仿宋" w:hAnsi="仿宋" w:eastAsia="仿宋" w:cs="仿宋"/>
                <w:spacing w:val="-1"/>
                <w:sz w:val="24"/>
                <w:szCs w:val="24"/>
              </w:rPr>
              <w:t>传至政府采购云平台，还可以在投标截止时间前以电子邮件方式</w:t>
            </w:r>
            <w:r>
              <w:rPr>
                <w:rFonts w:ascii="仿宋" w:hAnsi="仿宋" w:eastAsia="仿宋" w:cs="仿宋"/>
                <w:spacing w:val="9"/>
                <w:sz w:val="24"/>
                <w:szCs w:val="24"/>
              </w:rPr>
              <w:t xml:space="preserve"> </w:t>
            </w:r>
            <w:r>
              <w:rPr>
                <w:rFonts w:ascii="仿宋" w:hAnsi="仿宋" w:eastAsia="仿宋" w:cs="仿宋"/>
                <w:spacing w:val="-5"/>
                <w:sz w:val="24"/>
                <w:szCs w:val="24"/>
              </w:rPr>
              <w:t>提供备份投标文件</w:t>
            </w:r>
            <w:r>
              <w:rPr>
                <w:rFonts w:ascii="仿宋" w:hAnsi="仿宋" w:eastAsia="仿宋" w:cs="仿宋"/>
                <w:spacing w:val="-18"/>
                <w:sz w:val="24"/>
                <w:szCs w:val="24"/>
              </w:rPr>
              <w:t xml:space="preserve"> </w:t>
            </w:r>
            <w:r>
              <w:rPr>
                <w:rFonts w:ascii="仿宋" w:hAnsi="仿宋" w:eastAsia="仿宋" w:cs="仿宋"/>
                <w:spacing w:val="-5"/>
                <w:sz w:val="24"/>
                <w:szCs w:val="24"/>
              </w:rPr>
              <w:t>1</w:t>
            </w:r>
            <w:r>
              <w:rPr>
                <w:rFonts w:ascii="仿宋" w:hAnsi="仿宋" w:eastAsia="仿宋" w:cs="仿宋"/>
                <w:spacing w:val="-44"/>
                <w:sz w:val="24"/>
                <w:szCs w:val="24"/>
              </w:rPr>
              <w:t xml:space="preserve"> </w:t>
            </w:r>
            <w:r>
              <w:rPr>
                <w:rFonts w:ascii="仿宋" w:hAnsi="仿宋" w:eastAsia="仿宋" w:cs="仿宋"/>
                <w:spacing w:val="-5"/>
                <w:sz w:val="24"/>
                <w:szCs w:val="24"/>
              </w:rPr>
              <w:t>份（</w:t>
            </w:r>
            <w:r>
              <w:rPr>
                <w:rFonts w:ascii="仿宋" w:hAnsi="仿宋" w:eastAsia="仿宋" w:cs="仿宋"/>
                <w:spacing w:val="-5"/>
                <w:sz w:val="24"/>
                <w:szCs w:val="24"/>
                <w:highlight w:val="yellow"/>
              </w:rPr>
              <w:t>接收人邮箱：</w:t>
            </w:r>
            <w:r>
              <w:rPr>
                <w:rFonts w:hint="eastAsia" w:ascii="仿宋" w:hAnsi="仿宋" w:eastAsia="仿宋" w:cs="仿宋"/>
                <w:spacing w:val="-5"/>
                <w:sz w:val="24"/>
                <w:szCs w:val="24"/>
                <w:highlight w:val="yellow"/>
                <w:lang w:val="en-US" w:eastAsia="zh-CN"/>
              </w:rPr>
              <w:t>228799897</w:t>
            </w:r>
            <w:r>
              <w:rPr>
                <w:rFonts w:ascii="仿宋" w:hAnsi="仿宋" w:eastAsia="仿宋" w:cs="仿宋"/>
                <w:spacing w:val="-5"/>
                <w:sz w:val="24"/>
                <w:szCs w:val="24"/>
                <w:highlight w:val="yellow"/>
              </w:rPr>
              <w:t>@qq.com，</w:t>
            </w:r>
            <w:r>
              <w:rPr>
                <w:rFonts w:ascii="仿宋" w:hAnsi="仿宋" w:eastAsia="仿宋" w:cs="仿宋"/>
                <w:spacing w:val="-5"/>
                <w:sz w:val="24"/>
                <w:szCs w:val="24"/>
              </w:rPr>
              <w:t>接收</w:t>
            </w:r>
            <w:r>
              <w:rPr>
                <w:rFonts w:ascii="仿宋" w:hAnsi="仿宋" w:eastAsia="仿宋" w:cs="仿宋"/>
                <w:sz w:val="24"/>
                <w:szCs w:val="24"/>
              </w:rPr>
              <w:t xml:space="preserve"> </w:t>
            </w:r>
            <w:r>
              <w:rPr>
                <w:rFonts w:ascii="仿宋" w:hAnsi="仿宋" w:eastAsia="仿宋" w:cs="仿宋"/>
                <w:spacing w:val="-5"/>
                <w:sz w:val="24"/>
                <w:szCs w:val="24"/>
                <w:highlight w:val="yellow"/>
              </w:rPr>
              <w:t>人：</w:t>
            </w:r>
            <w:r>
              <w:rPr>
                <w:rFonts w:hint="eastAsia" w:ascii="仿宋" w:hAnsi="仿宋" w:eastAsia="仿宋" w:cs="仿宋"/>
                <w:spacing w:val="-5"/>
                <w:sz w:val="24"/>
                <w:szCs w:val="24"/>
                <w:highlight w:val="yellow"/>
                <w:lang w:val="en-US" w:eastAsia="zh-CN"/>
              </w:rPr>
              <w:t>张先生</w:t>
            </w:r>
            <w:r>
              <w:rPr>
                <w:rFonts w:ascii="仿宋" w:hAnsi="仿宋" w:eastAsia="仿宋" w:cs="仿宋"/>
                <w:spacing w:val="-5"/>
                <w:sz w:val="24"/>
                <w:szCs w:val="24"/>
                <w:highlight w:val="yellow"/>
              </w:rPr>
              <w:t>，电话：</w:t>
            </w:r>
            <w:r>
              <w:rPr>
                <w:rFonts w:hint="eastAsia" w:ascii="仿宋" w:hAnsi="仿宋" w:eastAsia="仿宋" w:cs="仿宋"/>
                <w:spacing w:val="-5"/>
                <w:sz w:val="24"/>
                <w:szCs w:val="24"/>
                <w:highlight w:val="yellow"/>
                <w:lang w:val="en-US" w:eastAsia="zh-CN"/>
              </w:rPr>
              <w:t>19609088666</w:t>
            </w:r>
            <w:r>
              <w:rPr>
                <w:rFonts w:ascii="仿宋" w:hAnsi="仿宋" w:eastAsia="仿宋" w:cs="仿宋"/>
                <w:sz w:val="24"/>
                <w:szCs w:val="24"/>
                <w:highlight w:val="yellow"/>
              </w:rPr>
              <w:t>），</w:t>
            </w:r>
            <w:r>
              <w:rPr>
                <w:rFonts w:ascii="仿宋" w:hAnsi="仿宋" w:eastAsia="仿宋" w:cs="仿宋"/>
                <w:spacing w:val="-5"/>
                <w:sz w:val="24"/>
                <w:szCs w:val="24"/>
              </w:rPr>
              <w:t>“备份投标文件</w:t>
            </w:r>
            <w:r>
              <w:rPr>
                <w:rFonts w:ascii="仿宋" w:hAnsi="仿宋" w:eastAsia="仿宋" w:cs="仿宋"/>
                <w:spacing w:val="-87"/>
                <w:sz w:val="24"/>
                <w:szCs w:val="24"/>
              </w:rPr>
              <w:t xml:space="preserve"> </w:t>
            </w:r>
            <w:r>
              <w:rPr>
                <w:rFonts w:ascii="仿宋" w:hAnsi="仿宋" w:eastAsia="仿宋" w:cs="仿宋"/>
                <w:spacing w:val="-5"/>
                <w:sz w:val="24"/>
                <w:szCs w:val="24"/>
              </w:rPr>
              <w:t>”由供应商</w:t>
            </w:r>
            <w:r>
              <w:rPr>
                <w:rFonts w:ascii="仿宋" w:hAnsi="仿宋" w:eastAsia="仿宋" w:cs="仿宋"/>
                <w:sz w:val="24"/>
                <w:szCs w:val="24"/>
              </w:rPr>
              <w:t xml:space="preserve"> </w:t>
            </w:r>
            <w:r>
              <w:rPr>
                <w:rFonts w:ascii="仿宋" w:hAnsi="仿宋" w:eastAsia="仿宋" w:cs="仿宋"/>
                <w:spacing w:val="-1"/>
                <w:sz w:val="24"/>
                <w:szCs w:val="24"/>
              </w:rPr>
              <w:t>自愿提供，招标文件不作强制性要求；如不提供或未按要求提供</w:t>
            </w:r>
            <w:r>
              <w:rPr>
                <w:rFonts w:ascii="仿宋" w:hAnsi="仿宋" w:eastAsia="仿宋" w:cs="仿宋"/>
                <w:spacing w:val="9"/>
                <w:sz w:val="24"/>
                <w:szCs w:val="24"/>
              </w:rPr>
              <w:t xml:space="preserve"> </w:t>
            </w:r>
            <w:r>
              <w:rPr>
                <w:rFonts w:ascii="仿宋" w:hAnsi="仿宋" w:eastAsia="仿宋" w:cs="仿宋"/>
                <w:spacing w:val="-1"/>
                <w:sz w:val="24"/>
                <w:szCs w:val="24"/>
              </w:rPr>
              <w:t>的，当电子投标文件无法解密时，将导致无备份投标文件而失去</w:t>
            </w:r>
          </w:p>
          <w:p>
            <w:pPr>
              <w:spacing w:line="222" w:lineRule="auto"/>
              <w:ind w:left="120"/>
              <w:rPr>
                <w:rFonts w:ascii="仿宋" w:hAnsi="仿宋" w:eastAsia="仿宋" w:cs="仿宋"/>
                <w:sz w:val="24"/>
                <w:szCs w:val="24"/>
              </w:rPr>
            </w:pPr>
            <w:r>
              <w:rPr>
                <w:rFonts w:ascii="仿宋" w:hAnsi="仿宋" w:eastAsia="仿宋" w:cs="仿宋"/>
                <w:spacing w:val="-4"/>
                <w:sz w:val="24"/>
                <w:szCs w:val="24"/>
              </w:rPr>
              <w:t>投标资格。</w:t>
            </w:r>
          </w:p>
          <w:p>
            <w:pPr>
              <w:spacing w:before="178" w:line="360" w:lineRule="auto"/>
              <w:ind w:left="120" w:right="114" w:hanging="6"/>
              <w:jc w:val="both"/>
              <w:rPr>
                <w:rFonts w:ascii="仿宋" w:hAnsi="仿宋" w:eastAsia="仿宋" w:cs="仿宋"/>
                <w:sz w:val="24"/>
                <w:szCs w:val="24"/>
              </w:rPr>
            </w:pPr>
            <w:r>
              <w:rPr>
                <w:rFonts w:ascii="仿宋" w:hAnsi="仿宋" w:eastAsia="仿宋" w:cs="仿宋"/>
                <w:spacing w:val="-1"/>
                <w:sz w:val="24"/>
                <w:szCs w:val="24"/>
              </w:rPr>
              <w:t>a.备份投标文件提供要求：供应商可以将备份投标文件打包压缩</w:t>
            </w:r>
            <w:r>
              <w:rPr>
                <w:rFonts w:ascii="仿宋" w:hAnsi="仿宋" w:eastAsia="仿宋" w:cs="仿宋"/>
                <w:spacing w:val="18"/>
                <w:sz w:val="24"/>
                <w:szCs w:val="24"/>
              </w:rPr>
              <w:t xml:space="preserve"> </w:t>
            </w:r>
            <w:r>
              <w:rPr>
                <w:rFonts w:ascii="仿宋" w:hAnsi="仿宋" w:eastAsia="仿宋" w:cs="仿宋"/>
                <w:spacing w:val="-4"/>
                <w:sz w:val="24"/>
                <w:szCs w:val="24"/>
              </w:rPr>
              <w:t>并加密，压缩包命名为“XX</w:t>
            </w:r>
            <w:r>
              <w:rPr>
                <w:rFonts w:ascii="仿宋" w:hAnsi="仿宋" w:eastAsia="仿宋" w:cs="仿宋"/>
                <w:spacing w:val="-39"/>
                <w:sz w:val="24"/>
                <w:szCs w:val="24"/>
              </w:rPr>
              <w:t xml:space="preserve"> </w:t>
            </w:r>
            <w:r>
              <w:rPr>
                <w:rFonts w:ascii="仿宋" w:hAnsi="仿宋" w:eastAsia="仿宋" w:cs="仿宋"/>
                <w:spacing w:val="-4"/>
                <w:sz w:val="24"/>
                <w:szCs w:val="24"/>
              </w:rPr>
              <w:t>单位备份投标文件</w:t>
            </w:r>
            <w:r>
              <w:rPr>
                <w:rFonts w:ascii="仿宋" w:hAnsi="仿宋" w:eastAsia="仿宋" w:cs="仿宋"/>
                <w:spacing w:val="-88"/>
                <w:sz w:val="24"/>
                <w:szCs w:val="24"/>
              </w:rPr>
              <w:t xml:space="preserve"> </w:t>
            </w:r>
            <w:r>
              <w:rPr>
                <w:rFonts w:ascii="仿宋" w:hAnsi="仿宋" w:eastAsia="仿宋" w:cs="仿宋"/>
                <w:spacing w:val="-4"/>
                <w:sz w:val="24"/>
                <w:szCs w:val="24"/>
              </w:rPr>
              <w:t>”，加密密码</w:t>
            </w:r>
            <w:r>
              <w:rPr>
                <w:rFonts w:ascii="仿宋" w:hAnsi="仿宋" w:eastAsia="仿宋" w:cs="仿宋"/>
                <w:spacing w:val="-5"/>
                <w:sz w:val="24"/>
                <w:szCs w:val="24"/>
              </w:rPr>
              <w:t>由供</w:t>
            </w:r>
            <w:r>
              <w:rPr>
                <w:rFonts w:ascii="仿宋" w:hAnsi="仿宋" w:eastAsia="仿宋" w:cs="仿宋"/>
                <w:sz w:val="24"/>
                <w:szCs w:val="24"/>
              </w:rPr>
              <w:t xml:space="preserve"> </w:t>
            </w:r>
            <w:r>
              <w:rPr>
                <w:rFonts w:ascii="仿宋" w:hAnsi="仿宋" w:eastAsia="仿宋" w:cs="仿宋"/>
                <w:spacing w:val="-9"/>
                <w:sz w:val="24"/>
                <w:szCs w:val="24"/>
              </w:rPr>
              <w:t>应商自行保管；送达时间以采购代理机构实际接收时间为准。“备</w:t>
            </w:r>
            <w:r>
              <w:rPr>
                <w:rFonts w:ascii="仿宋" w:hAnsi="仿宋" w:eastAsia="仿宋" w:cs="仿宋"/>
                <w:spacing w:val="16"/>
                <w:sz w:val="24"/>
                <w:szCs w:val="24"/>
              </w:rPr>
              <w:t xml:space="preserve"> </w:t>
            </w:r>
            <w:r>
              <w:rPr>
                <w:rFonts w:ascii="仿宋" w:hAnsi="仿宋" w:eastAsia="仿宋" w:cs="仿宋"/>
                <w:spacing w:val="-2"/>
                <w:sz w:val="24"/>
                <w:szCs w:val="24"/>
              </w:rPr>
              <w:t>份投标文件</w:t>
            </w:r>
            <w:r>
              <w:rPr>
                <w:rFonts w:ascii="仿宋" w:hAnsi="仿宋" w:eastAsia="仿宋" w:cs="仿宋"/>
                <w:spacing w:val="-81"/>
                <w:sz w:val="24"/>
                <w:szCs w:val="24"/>
              </w:rPr>
              <w:t xml:space="preserve"> </w:t>
            </w:r>
            <w:r>
              <w:rPr>
                <w:rFonts w:ascii="仿宋" w:hAnsi="仿宋" w:eastAsia="仿宋" w:cs="仿宋"/>
                <w:spacing w:val="-2"/>
                <w:sz w:val="24"/>
                <w:szCs w:val="24"/>
              </w:rPr>
              <w:t>”逾期或未按要求提供的视为未提供，建议供应商提</w:t>
            </w:r>
          </w:p>
          <w:p>
            <w:pPr>
              <w:spacing w:line="221" w:lineRule="auto"/>
              <w:ind w:left="124"/>
              <w:rPr>
                <w:rFonts w:ascii="仿宋" w:hAnsi="仿宋" w:eastAsia="仿宋" w:cs="仿宋"/>
                <w:sz w:val="24"/>
                <w:szCs w:val="24"/>
              </w:rPr>
            </w:pPr>
            <w:r>
              <w:rPr>
                <w:rFonts w:ascii="仿宋" w:hAnsi="仿宋" w:eastAsia="仿宋" w:cs="仿宋"/>
                <w:spacing w:val="-9"/>
                <w:sz w:val="24"/>
                <w:szCs w:val="24"/>
              </w:rPr>
              <w:t>前</w:t>
            </w:r>
            <w:r>
              <w:rPr>
                <w:rFonts w:ascii="仿宋" w:hAnsi="仿宋" w:eastAsia="仿宋" w:cs="仿宋"/>
                <w:spacing w:val="-23"/>
                <w:sz w:val="24"/>
                <w:szCs w:val="24"/>
              </w:rPr>
              <w:t xml:space="preserve"> </w:t>
            </w:r>
            <w:r>
              <w:rPr>
                <w:rFonts w:ascii="仿宋" w:hAnsi="仿宋" w:eastAsia="仿宋" w:cs="仿宋"/>
                <w:spacing w:val="-9"/>
                <w:sz w:val="24"/>
                <w:szCs w:val="24"/>
              </w:rPr>
              <w:t>1 日办理邮件提供事宜。</w:t>
            </w:r>
          </w:p>
          <w:p>
            <w:pPr>
              <w:spacing w:before="180" w:line="221" w:lineRule="auto"/>
              <w:jc w:val="right"/>
              <w:rPr>
                <w:rFonts w:ascii="仿宋" w:hAnsi="仿宋" w:eastAsia="仿宋" w:cs="仿宋"/>
                <w:sz w:val="24"/>
                <w:szCs w:val="24"/>
              </w:rPr>
            </w:pPr>
            <w:r>
              <w:rPr>
                <w:rFonts w:ascii="仿宋" w:hAnsi="仿宋" w:eastAsia="仿宋" w:cs="仿宋"/>
                <w:spacing w:val="-6"/>
                <w:sz w:val="24"/>
                <w:szCs w:val="24"/>
              </w:rPr>
              <w:t>b.通过“政府采购云平台</w:t>
            </w:r>
            <w:r>
              <w:rPr>
                <w:rFonts w:ascii="仿宋" w:hAnsi="仿宋" w:eastAsia="仿宋" w:cs="仿宋"/>
                <w:spacing w:val="-88"/>
                <w:sz w:val="24"/>
                <w:szCs w:val="24"/>
              </w:rPr>
              <w:t xml:space="preserve"> </w:t>
            </w:r>
            <w:r>
              <w:rPr>
                <w:rFonts w:ascii="仿宋" w:hAnsi="仿宋" w:eastAsia="仿宋" w:cs="仿宋"/>
                <w:spacing w:val="-6"/>
                <w:sz w:val="24"/>
                <w:szCs w:val="24"/>
              </w:rPr>
              <w:t>”成功上传递交的“电子加密投标</w:t>
            </w:r>
            <w:r>
              <w:rPr>
                <w:rFonts w:ascii="仿宋" w:hAnsi="仿宋" w:eastAsia="仿宋" w:cs="仿宋"/>
                <w:spacing w:val="-7"/>
                <w:sz w:val="24"/>
                <w:szCs w:val="24"/>
              </w:rPr>
              <w:t>文件</w:t>
            </w:r>
            <w:r>
              <w:rPr>
                <w:rFonts w:ascii="仿宋" w:hAnsi="仿宋" w:eastAsia="仿宋" w:cs="仿宋"/>
                <w:spacing w:val="-89"/>
                <w:sz w:val="24"/>
                <w:szCs w:val="24"/>
              </w:rPr>
              <w:t xml:space="preserve"> </w:t>
            </w:r>
            <w:r>
              <w:rPr>
                <w:rFonts w:ascii="仿宋" w:hAnsi="仿宋" w:eastAsia="仿宋" w:cs="仿宋"/>
                <w:spacing w:val="-7"/>
                <w:sz w:val="24"/>
                <w:szCs w:val="24"/>
              </w:rPr>
              <w:t>”</w:t>
            </w:r>
          </w:p>
        </w:tc>
      </w:tr>
    </w:tbl>
    <w:p>
      <w:pPr>
        <w:rPr>
          <w:rFonts w:ascii="Arial"/>
          <w:sz w:val="21"/>
        </w:rPr>
      </w:pPr>
    </w:p>
    <w:p>
      <w:pPr>
        <w:rPr>
          <w:rFonts w:ascii="Arial" w:hAnsi="Arial" w:eastAsia="Arial" w:cs="Arial"/>
          <w:sz w:val="21"/>
          <w:szCs w:val="21"/>
        </w:rPr>
        <w:sectPr>
          <w:footerReference r:id="rId12"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before="80"/>
      </w:pPr>
    </w:p>
    <w:tbl>
      <w:tblPr>
        <w:tblStyle w:val="8"/>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487" w:type="dxa"/>
            <w:vAlign w:val="top"/>
          </w:tcPr>
          <w:p>
            <w:pPr>
              <w:pStyle w:val="9"/>
            </w:pPr>
          </w:p>
        </w:tc>
        <w:tc>
          <w:tcPr>
            <w:tcW w:w="1779" w:type="dxa"/>
            <w:vAlign w:val="top"/>
          </w:tcPr>
          <w:p>
            <w:pPr>
              <w:pStyle w:val="9"/>
            </w:pPr>
          </w:p>
        </w:tc>
        <w:tc>
          <w:tcPr>
            <w:tcW w:w="6950" w:type="dxa"/>
            <w:vAlign w:val="top"/>
          </w:tcPr>
          <w:p>
            <w:pPr>
              <w:spacing w:before="118" w:line="360" w:lineRule="auto"/>
              <w:ind w:left="120" w:right="107" w:firstLine="31"/>
              <w:rPr>
                <w:rFonts w:ascii="仿宋" w:hAnsi="仿宋" w:eastAsia="仿宋" w:cs="仿宋"/>
                <w:sz w:val="24"/>
                <w:szCs w:val="24"/>
              </w:rPr>
            </w:pPr>
            <w:r>
              <w:rPr>
                <w:rFonts w:ascii="仿宋" w:hAnsi="仿宋" w:eastAsia="仿宋" w:cs="仿宋"/>
                <w:spacing w:val="-4"/>
                <w:sz w:val="24"/>
                <w:szCs w:val="24"/>
              </w:rPr>
              <w:t>已按时解密的，“备份投标文件</w:t>
            </w:r>
            <w:r>
              <w:rPr>
                <w:rFonts w:ascii="仿宋" w:hAnsi="仿宋" w:eastAsia="仿宋" w:cs="仿宋"/>
                <w:spacing w:val="-76"/>
                <w:sz w:val="24"/>
                <w:szCs w:val="24"/>
              </w:rPr>
              <w:t xml:space="preserve"> </w:t>
            </w:r>
            <w:r>
              <w:rPr>
                <w:rFonts w:ascii="仿宋" w:hAnsi="仿宋" w:eastAsia="仿宋" w:cs="仿宋"/>
                <w:spacing w:val="-4"/>
                <w:sz w:val="24"/>
                <w:szCs w:val="24"/>
              </w:rPr>
              <w:t>”</w:t>
            </w:r>
            <w:r>
              <w:rPr>
                <w:rFonts w:ascii="仿宋" w:hAnsi="仿宋" w:eastAsia="仿宋" w:cs="仿宋"/>
                <w:spacing w:val="-88"/>
                <w:sz w:val="24"/>
                <w:szCs w:val="24"/>
              </w:rPr>
              <w:t xml:space="preserve"> </w:t>
            </w:r>
            <w:r>
              <w:rPr>
                <w:rFonts w:ascii="仿宋" w:hAnsi="仿宋" w:eastAsia="仿宋" w:cs="仿宋"/>
                <w:spacing w:val="-4"/>
                <w:sz w:val="24"/>
                <w:szCs w:val="24"/>
              </w:rPr>
              <w:t>自动失效。投标截止时间前，</w:t>
            </w:r>
            <w:r>
              <w:rPr>
                <w:rFonts w:ascii="仿宋" w:hAnsi="仿宋" w:eastAsia="仿宋" w:cs="仿宋"/>
                <w:sz w:val="24"/>
                <w:szCs w:val="24"/>
              </w:rPr>
              <w:t xml:space="preserve"> </w:t>
            </w:r>
            <w:r>
              <w:rPr>
                <w:rFonts w:ascii="仿宋" w:hAnsi="仿宋" w:eastAsia="仿宋" w:cs="仿宋"/>
                <w:spacing w:val="-3"/>
                <w:sz w:val="24"/>
                <w:szCs w:val="24"/>
              </w:rPr>
              <w:t>投标供应商仅提供了“备份投标文件</w:t>
            </w:r>
            <w:r>
              <w:rPr>
                <w:rFonts w:ascii="仿宋" w:hAnsi="仿宋" w:eastAsia="仿宋" w:cs="仿宋"/>
                <w:spacing w:val="-85"/>
                <w:sz w:val="24"/>
                <w:szCs w:val="24"/>
              </w:rPr>
              <w:t xml:space="preserve"> </w:t>
            </w:r>
            <w:r>
              <w:rPr>
                <w:rFonts w:ascii="仿宋" w:hAnsi="仿宋" w:eastAsia="仿宋" w:cs="仿宋"/>
                <w:spacing w:val="-3"/>
                <w:sz w:val="24"/>
                <w:szCs w:val="24"/>
              </w:rPr>
              <w:t>”而未将“</w:t>
            </w:r>
            <w:r>
              <w:rPr>
                <w:rFonts w:ascii="仿宋" w:hAnsi="仿宋" w:eastAsia="仿宋" w:cs="仿宋"/>
                <w:spacing w:val="-76"/>
                <w:sz w:val="24"/>
                <w:szCs w:val="24"/>
              </w:rPr>
              <w:t xml:space="preserve"> </w:t>
            </w:r>
            <w:r>
              <w:rPr>
                <w:rFonts w:ascii="仿宋" w:hAnsi="仿宋" w:eastAsia="仿宋" w:cs="仿宋"/>
                <w:spacing w:val="-3"/>
                <w:sz w:val="24"/>
                <w:szCs w:val="24"/>
              </w:rPr>
              <w:t>电子加密投标文</w:t>
            </w:r>
          </w:p>
          <w:p>
            <w:pPr>
              <w:spacing w:before="1" w:line="220" w:lineRule="auto"/>
              <w:ind w:left="121"/>
              <w:rPr>
                <w:rFonts w:ascii="仿宋" w:hAnsi="仿宋" w:eastAsia="仿宋" w:cs="仿宋"/>
                <w:sz w:val="24"/>
                <w:szCs w:val="24"/>
              </w:rPr>
            </w:pPr>
            <w:r>
              <w:rPr>
                <w:rFonts w:ascii="仿宋" w:hAnsi="仿宋" w:eastAsia="仿宋" w:cs="仿宋"/>
                <w:spacing w:val="-4"/>
                <w:sz w:val="24"/>
                <w:szCs w:val="24"/>
              </w:rPr>
              <w:t>件</w:t>
            </w:r>
            <w:r>
              <w:rPr>
                <w:rFonts w:ascii="仿宋" w:hAnsi="仿宋" w:eastAsia="仿宋" w:cs="仿宋"/>
                <w:spacing w:val="-77"/>
                <w:sz w:val="24"/>
                <w:szCs w:val="24"/>
              </w:rPr>
              <w:t xml:space="preserve"> </w:t>
            </w:r>
            <w:r>
              <w:rPr>
                <w:rFonts w:ascii="仿宋" w:hAnsi="仿宋" w:eastAsia="仿宋" w:cs="仿宋"/>
                <w:spacing w:val="-4"/>
                <w:sz w:val="24"/>
                <w:szCs w:val="24"/>
              </w:rPr>
              <w:t>”成功上传至“政府采购云平台</w:t>
            </w:r>
            <w:r>
              <w:rPr>
                <w:rFonts w:ascii="仿宋" w:hAnsi="仿宋" w:eastAsia="仿宋" w:cs="仿宋"/>
                <w:spacing w:val="-88"/>
                <w:sz w:val="24"/>
                <w:szCs w:val="24"/>
              </w:rPr>
              <w:t xml:space="preserve"> </w:t>
            </w:r>
            <w:r>
              <w:rPr>
                <w:rFonts w:ascii="仿宋" w:hAnsi="仿宋" w:eastAsia="仿宋" w:cs="仿宋"/>
                <w:spacing w:val="-4"/>
                <w:sz w:val="24"/>
                <w:szCs w:val="24"/>
              </w:rPr>
              <w:t>”的，投标无效。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Align w:val="top"/>
          </w:tcPr>
          <w:p>
            <w:pPr>
              <w:spacing w:before="311" w:line="180" w:lineRule="auto"/>
              <w:ind w:left="141"/>
              <w:rPr>
                <w:rFonts w:ascii="仿宋" w:hAnsi="仿宋" w:eastAsia="仿宋" w:cs="仿宋"/>
                <w:sz w:val="24"/>
                <w:szCs w:val="24"/>
              </w:rPr>
            </w:pPr>
            <w:r>
              <w:rPr>
                <w:rFonts w:ascii="仿宋" w:hAnsi="仿宋" w:eastAsia="仿宋" w:cs="仿宋"/>
                <w:spacing w:val="-6"/>
                <w:sz w:val="24"/>
                <w:szCs w:val="24"/>
              </w:rPr>
              <w:t>22</w:t>
            </w:r>
          </w:p>
        </w:tc>
        <w:tc>
          <w:tcPr>
            <w:tcW w:w="1779" w:type="dxa"/>
            <w:vAlign w:val="top"/>
          </w:tcPr>
          <w:p>
            <w:pPr>
              <w:spacing w:before="36" w:line="466" w:lineRule="exact"/>
              <w:ind w:left="181"/>
              <w:rPr>
                <w:rFonts w:ascii="仿宋" w:hAnsi="仿宋" w:eastAsia="仿宋" w:cs="仿宋"/>
                <w:sz w:val="24"/>
                <w:szCs w:val="24"/>
              </w:rPr>
            </w:pPr>
            <w:r>
              <w:rPr>
                <w:rFonts w:ascii="仿宋" w:hAnsi="仿宋" w:eastAsia="仿宋" w:cs="仿宋"/>
                <w:spacing w:val="-3"/>
                <w:position w:val="16"/>
                <w:sz w:val="24"/>
                <w:szCs w:val="24"/>
              </w:rPr>
              <w:t>投标截止时间</w:t>
            </w:r>
          </w:p>
          <w:p>
            <w:pPr>
              <w:spacing w:line="223" w:lineRule="auto"/>
              <w:ind w:left="544"/>
              <w:rPr>
                <w:rFonts w:ascii="仿宋" w:hAnsi="仿宋" w:eastAsia="仿宋" w:cs="仿宋"/>
                <w:sz w:val="24"/>
                <w:szCs w:val="24"/>
              </w:rPr>
            </w:pPr>
            <w:r>
              <w:rPr>
                <w:rFonts w:ascii="仿宋" w:hAnsi="仿宋" w:eastAsia="仿宋" w:cs="仿宋"/>
                <w:spacing w:val="-7"/>
                <w:sz w:val="24"/>
                <w:szCs w:val="24"/>
              </w:rPr>
              <w:t>及地点</w:t>
            </w:r>
          </w:p>
        </w:tc>
        <w:tc>
          <w:tcPr>
            <w:tcW w:w="6950" w:type="dxa"/>
            <w:vAlign w:val="top"/>
          </w:tcPr>
          <w:p>
            <w:pPr>
              <w:spacing w:before="130" w:line="222" w:lineRule="auto"/>
              <w:ind w:left="120"/>
              <w:rPr>
                <w:rFonts w:ascii="仿宋" w:hAnsi="仿宋" w:eastAsia="仿宋" w:cs="仿宋"/>
                <w:sz w:val="24"/>
                <w:szCs w:val="24"/>
              </w:rPr>
            </w:pPr>
            <w:r>
              <w:rPr>
                <w:rFonts w:ascii="仿宋" w:hAnsi="仿宋" w:eastAsia="仿宋" w:cs="仿宋"/>
                <w:spacing w:val="-6"/>
                <w:sz w:val="24"/>
                <w:szCs w:val="24"/>
              </w:rPr>
              <w:t>投标截止时间：2023</w:t>
            </w:r>
            <w:r>
              <w:rPr>
                <w:rFonts w:ascii="仿宋" w:hAnsi="仿宋" w:eastAsia="仿宋" w:cs="仿宋"/>
                <w:spacing w:val="-39"/>
                <w:sz w:val="24"/>
                <w:szCs w:val="24"/>
              </w:rPr>
              <w:t xml:space="preserve"> </w:t>
            </w:r>
            <w:r>
              <w:rPr>
                <w:rFonts w:ascii="仿宋" w:hAnsi="仿宋" w:eastAsia="仿宋" w:cs="仿宋"/>
                <w:spacing w:val="-6"/>
                <w:sz w:val="24"/>
                <w:szCs w:val="24"/>
              </w:rPr>
              <w:t>年</w:t>
            </w:r>
            <w:r>
              <w:rPr>
                <w:rFonts w:ascii="仿宋" w:hAnsi="仿宋" w:eastAsia="仿宋" w:cs="仿宋"/>
                <w:spacing w:val="-50"/>
                <w:sz w:val="24"/>
                <w:szCs w:val="24"/>
              </w:rPr>
              <w:t xml:space="preserve"> </w:t>
            </w:r>
            <w:r>
              <w:rPr>
                <w:rFonts w:ascii="仿宋" w:hAnsi="仿宋" w:eastAsia="仿宋" w:cs="仿宋"/>
                <w:spacing w:val="-6"/>
                <w:sz w:val="24"/>
                <w:szCs w:val="24"/>
              </w:rPr>
              <w:t>0</w:t>
            </w:r>
            <w:r>
              <w:rPr>
                <w:rFonts w:hint="eastAsia" w:ascii="仿宋" w:hAnsi="仿宋" w:eastAsia="仿宋" w:cs="仿宋"/>
                <w:spacing w:val="-6"/>
                <w:sz w:val="24"/>
                <w:szCs w:val="24"/>
                <w:lang w:val="en-US" w:eastAsia="zh-CN"/>
              </w:rPr>
              <w:t>8</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hint="eastAsia" w:ascii="仿宋" w:hAnsi="仿宋" w:eastAsia="仿宋" w:cs="仿宋"/>
                <w:spacing w:val="-34"/>
                <w:sz w:val="24"/>
                <w:szCs w:val="24"/>
                <w:lang w:val="en-US" w:eastAsia="zh-CN"/>
              </w:rPr>
              <w:t>04</w:t>
            </w:r>
            <w:r>
              <w:rPr>
                <w:rFonts w:ascii="仿宋" w:hAnsi="仿宋" w:eastAsia="仿宋" w:cs="仿宋"/>
                <w:spacing w:val="-6"/>
                <w:sz w:val="24"/>
                <w:szCs w:val="24"/>
              </w:rPr>
              <w:t>日</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hint="eastAsia" w:ascii="仿宋" w:hAnsi="仿宋" w:eastAsia="仿宋" w:cs="仿宋"/>
                <w:spacing w:val="-6"/>
                <w:sz w:val="24"/>
                <w:szCs w:val="24"/>
                <w:lang w:val="en-US" w:eastAsia="zh-CN"/>
              </w:rPr>
              <w:t>0</w:t>
            </w:r>
            <w:r>
              <w:rPr>
                <w:rFonts w:ascii="仿宋" w:hAnsi="仿宋" w:eastAsia="仿宋" w:cs="仿宋"/>
                <w:spacing w:val="-6"/>
                <w:sz w:val="24"/>
                <w:szCs w:val="24"/>
              </w:rPr>
              <w:t>:</w:t>
            </w:r>
            <w:r>
              <w:rPr>
                <w:rFonts w:hint="eastAsia" w:ascii="仿宋" w:hAnsi="仿宋" w:eastAsia="仿宋" w:cs="仿宋"/>
                <w:spacing w:val="-6"/>
                <w:sz w:val="24"/>
                <w:szCs w:val="24"/>
                <w:lang w:val="en-US" w:eastAsia="zh-CN"/>
              </w:rPr>
              <w:t>3</w:t>
            </w:r>
            <w:r>
              <w:rPr>
                <w:rFonts w:ascii="仿宋" w:hAnsi="仿宋" w:eastAsia="仿宋" w:cs="仿宋"/>
                <w:spacing w:val="-7"/>
                <w:sz w:val="24"/>
                <w:szCs w:val="24"/>
              </w:rPr>
              <w:t>0（北京时间）</w:t>
            </w:r>
          </w:p>
          <w:p>
            <w:pPr>
              <w:spacing w:before="80" w:line="215" w:lineRule="auto"/>
              <w:ind w:left="142"/>
              <w:rPr>
                <w:rFonts w:ascii="仿宋" w:hAnsi="仿宋" w:eastAsia="仿宋" w:cs="仿宋"/>
                <w:sz w:val="24"/>
                <w:szCs w:val="24"/>
              </w:rPr>
            </w:pPr>
            <w:r>
              <w:rPr>
                <w:rFonts w:ascii="仿宋" w:hAnsi="仿宋" w:eastAsia="仿宋" w:cs="仿宋"/>
                <w:spacing w:val="-1"/>
                <w:sz w:val="24"/>
                <w:szCs w:val="24"/>
              </w:rPr>
              <w:t>投标地点：新疆政府采购云平台（www.zcygov.cn）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Align w:val="top"/>
          </w:tcPr>
          <w:p>
            <w:pPr>
              <w:spacing w:before="310" w:line="180" w:lineRule="auto"/>
              <w:ind w:left="141"/>
              <w:rPr>
                <w:rFonts w:ascii="仿宋" w:hAnsi="仿宋" w:eastAsia="仿宋" w:cs="仿宋"/>
                <w:sz w:val="24"/>
                <w:szCs w:val="24"/>
              </w:rPr>
            </w:pPr>
            <w:r>
              <w:rPr>
                <w:rFonts w:ascii="仿宋" w:hAnsi="仿宋" w:eastAsia="仿宋" w:cs="仿宋"/>
                <w:spacing w:val="-6"/>
                <w:sz w:val="24"/>
                <w:szCs w:val="24"/>
              </w:rPr>
              <w:t>23</w:t>
            </w:r>
          </w:p>
        </w:tc>
        <w:tc>
          <w:tcPr>
            <w:tcW w:w="1779" w:type="dxa"/>
            <w:vAlign w:val="top"/>
          </w:tcPr>
          <w:p>
            <w:pPr>
              <w:spacing w:before="35" w:line="466" w:lineRule="exact"/>
              <w:ind w:left="182"/>
              <w:rPr>
                <w:rFonts w:ascii="仿宋" w:hAnsi="仿宋" w:eastAsia="仿宋" w:cs="仿宋"/>
                <w:sz w:val="24"/>
                <w:szCs w:val="24"/>
              </w:rPr>
            </w:pPr>
            <w:r>
              <w:rPr>
                <w:rFonts w:ascii="仿宋" w:hAnsi="仿宋" w:eastAsia="仿宋" w:cs="仿宋"/>
                <w:spacing w:val="-3"/>
                <w:position w:val="16"/>
                <w:sz w:val="24"/>
                <w:szCs w:val="24"/>
              </w:rPr>
              <w:t>开标时间及地</w:t>
            </w:r>
          </w:p>
          <w:p>
            <w:pPr>
              <w:spacing w:line="223" w:lineRule="auto"/>
              <w:ind w:left="795"/>
              <w:rPr>
                <w:rFonts w:ascii="仿宋" w:hAnsi="仿宋" w:eastAsia="仿宋" w:cs="仿宋"/>
                <w:sz w:val="24"/>
                <w:szCs w:val="24"/>
              </w:rPr>
            </w:pPr>
            <w:r>
              <w:rPr>
                <w:rFonts w:ascii="仿宋" w:hAnsi="仿宋" w:eastAsia="仿宋" w:cs="仿宋"/>
                <w:sz w:val="24"/>
                <w:szCs w:val="24"/>
              </w:rPr>
              <w:t>点</w:t>
            </w:r>
          </w:p>
        </w:tc>
        <w:tc>
          <w:tcPr>
            <w:tcW w:w="6950" w:type="dxa"/>
            <w:vAlign w:val="top"/>
          </w:tcPr>
          <w:p>
            <w:pPr>
              <w:spacing w:before="36" w:line="222" w:lineRule="auto"/>
              <w:ind w:left="121"/>
              <w:rPr>
                <w:rFonts w:ascii="仿宋" w:hAnsi="仿宋" w:eastAsia="仿宋" w:cs="仿宋"/>
                <w:sz w:val="24"/>
                <w:szCs w:val="24"/>
              </w:rPr>
            </w:pPr>
            <w:r>
              <w:rPr>
                <w:rFonts w:ascii="仿宋" w:hAnsi="仿宋" w:eastAsia="仿宋" w:cs="仿宋"/>
                <w:spacing w:val="-7"/>
                <w:sz w:val="24"/>
                <w:szCs w:val="24"/>
              </w:rPr>
              <w:t>开标时间：2023</w:t>
            </w:r>
            <w:r>
              <w:rPr>
                <w:rFonts w:ascii="仿宋" w:hAnsi="仿宋" w:eastAsia="仿宋" w:cs="仿宋"/>
                <w:spacing w:val="-31"/>
                <w:sz w:val="24"/>
                <w:szCs w:val="24"/>
              </w:rPr>
              <w:t xml:space="preserve"> </w:t>
            </w:r>
            <w:r>
              <w:rPr>
                <w:rFonts w:ascii="仿宋" w:hAnsi="仿宋" w:eastAsia="仿宋" w:cs="仿宋"/>
                <w:spacing w:val="-7"/>
                <w:sz w:val="24"/>
                <w:szCs w:val="24"/>
              </w:rPr>
              <w:t>年</w:t>
            </w:r>
            <w:r>
              <w:rPr>
                <w:rFonts w:ascii="仿宋" w:hAnsi="仿宋" w:eastAsia="仿宋" w:cs="仿宋"/>
                <w:spacing w:val="-50"/>
                <w:sz w:val="24"/>
                <w:szCs w:val="24"/>
              </w:rPr>
              <w:t xml:space="preserve"> </w:t>
            </w:r>
            <w:r>
              <w:rPr>
                <w:rFonts w:ascii="仿宋" w:hAnsi="仿宋" w:eastAsia="仿宋" w:cs="仿宋"/>
                <w:spacing w:val="-7"/>
                <w:sz w:val="24"/>
                <w:szCs w:val="24"/>
              </w:rPr>
              <w:t>0</w:t>
            </w:r>
            <w:r>
              <w:rPr>
                <w:rFonts w:hint="eastAsia" w:ascii="仿宋" w:hAnsi="仿宋" w:eastAsia="仿宋" w:cs="仿宋"/>
                <w:spacing w:val="-7"/>
                <w:sz w:val="24"/>
                <w:szCs w:val="24"/>
                <w:lang w:val="en-US" w:eastAsia="zh-CN"/>
              </w:rPr>
              <w:t>8</w:t>
            </w:r>
            <w:r>
              <w:rPr>
                <w:rFonts w:ascii="仿宋" w:hAnsi="仿宋" w:eastAsia="仿宋" w:cs="仿宋"/>
                <w:spacing w:val="-33"/>
                <w:sz w:val="24"/>
                <w:szCs w:val="24"/>
              </w:rPr>
              <w:t xml:space="preserve"> </w:t>
            </w:r>
            <w:r>
              <w:rPr>
                <w:rFonts w:ascii="仿宋" w:hAnsi="仿宋" w:eastAsia="仿宋" w:cs="仿宋"/>
                <w:spacing w:val="-7"/>
                <w:sz w:val="24"/>
                <w:szCs w:val="24"/>
              </w:rPr>
              <w:t>月</w:t>
            </w:r>
            <w:r>
              <w:rPr>
                <w:rFonts w:hint="eastAsia" w:ascii="仿宋" w:hAnsi="仿宋" w:eastAsia="仿宋" w:cs="仿宋"/>
                <w:spacing w:val="-33"/>
                <w:sz w:val="24"/>
                <w:szCs w:val="24"/>
                <w:lang w:val="en-US" w:eastAsia="zh-CN"/>
              </w:rPr>
              <w:t>04</w:t>
            </w:r>
            <w:r>
              <w:rPr>
                <w:rFonts w:ascii="仿宋" w:hAnsi="仿宋" w:eastAsia="仿宋" w:cs="仿宋"/>
                <w:spacing w:val="-7"/>
                <w:sz w:val="24"/>
                <w:szCs w:val="24"/>
              </w:rPr>
              <w:t>日</w:t>
            </w:r>
            <w:r>
              <w:rPr>
                <w:rFonts w:ascii="仿宋" w:hAnsi="仿宋" w:eastAsia="仿宋" w:cs="仿宋"/>
                <w:spacing w:val="-34"/>
                <w:sz w:val="24"/>
                <w:szCs w:val="24"/>
              </w:rPr>
              <w:t xml:space="preserve"> </w:t>
            </w:r>
            <w:r>
              <w:rPr>
                <w:rFonts w:ascii="仿宋" w:hAnsi="仿宋" w:eastAsia="仿宋" w:cs="仿宋"/>
                <w:spacing w:val="-7"/>
                <w:sz w:val="24"/>
                <w:szCs w:val="24"/>
              </w:rPr>
              <w:t>1</w:t>
            </w:r>
            <w:r>
              <w:rPr>
                <w:rFonts w:hint="eastAsia" w:ascii="仿宋" w:hAnsi="仿宋" w:eastAsia="仿宋" w:cs="仿宋"/>
                <w:spacing w:val="-7"/>
                <w:sz w:val="24"/>
                <w:szCs w:val="24"/>
                <w:lang w:val="en-US" w:eastAsia="zh-CN"/>
              </w:rPr>
              <w:t>0</w:t>
            </w:r>
            <w:r>
              <w:rPr>
                <w:rFonts w:ascii="仿宋" w:hAnsi="仿宋" w:eastAsia="仿宋" w:cs="仿宋"/>
                <w:spacing w:val="-7"/>
                <w:sz w:val="24"/>
                <w:szCs w:val="24"/>
              </w:rPr>
              <w:t>:</w:t>
            </w:r>
            <w:r>
              <w:rPr>
                <w:rFonts w:hint="eastAsia" w:ascii="仿宋" w:hAnsi="仿宋" w:eastAsia="仿宋" w:cs="仿宋"/>
                <w:spacing w:val="-7"/>
                <w:sz w:val="24"/>
                <w:szCs w:val="24"/>
                <w:lang w:val="en-US" w:eastAsia="zh-CN"/>
              </w:rPr>
              <w:t>3</w:t>
            </w:r>
            <w:r>
              <w:rPr>
                <w:rFonts w:ascii="仿宋" w:hAnsi="仿宋" w:eastAsia="仿宋" w:cs="仿宋"/>
                <w:spacing w:val="-7"/>
                <w:sz w:val="24"/>
                <w:szCs w:val="24"/>
              </w:rPr>
              <w:t>0（北京时间）</w:t>
            </w:r>
          </w:p>
          <w:p>
            <w:pPr>
              <w:spacing w:before="176" w:line="215" w:lineRule="auto"/>
              <w:ind w:left="121"/>
              <w:rPr>
                <w:rFonts w:ascii="仿宋" w:hAnsi="仿宋" w:eastAsia="仿宋" w:cs="仿宋"/>
                <w:sz w:val="24"/>
                <w:szCs w:val="24"/>
              </w:rPr>
            </w:pPr>
            <w:r>
              <w:rPr>
                <w:rFonts w:ascii="仿宋" w:hAnsi="仿宋" w:eastAsia="仿宋" w:cs="仿宋"/>
                <w:spacing w:val="-1"/>
                <w:sz w:val="24"/>
                <w:szCs w:val="24"/>
              </w:rPr>
              <w:t>开标地点：新疆政府采购云平台（www.zcygov.cn）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87" w:type="dxa"/>
            <w:vAlign w:val="top"/>
          </w:tcPr>
          <w:p>
            <w:pPr>
              <w:pStyle w:val="9"/>
              <w:spacing w:line="463" w:lineRule="auto"/>
            </w:pPr>
          </w:p>
          <w:p>
            <w:pPr>
              <w:spacing w:before="78" w:line="180" w:lineRule="auto"/>
              <w:ind w:left="141"/>
              <w:rPr>
                <w:rFonts w:ascii="仿宋" w:hAnsi="仿宋" w:eastAsia="仿宋" w:cs="仿宋"/>
                <w:sz w:val="24"/>
                <w:szCs w:val="24"/>
              </w:rPr>
            </w:pPr>
            <w:r>
              <w:rPr>
                <w:rFonts w:ascii="仿宋" w:hAnsi="仿宋" w:eastAsia="仿宋" w:cs="仿宋"/>
                <w:spacing w:val="-6"/>
                <w:sz w:val="24"/>
                <w:szCs w:val="24"/>
              </w:rPr>
              <w:t>24</w:t>
            </w:r>
          </w:p>
        </w:tc>
        <w:tc>
          <w:tcPr>
            <w:tcW w:w="1779" w:type="dxa"/>
            <w:vAlign w:val="top"/>
          </w:tcPr>
          <w:p>
            <w:pPr>
              <w:spacing w:before="267" w:line="468" w:lineRule="exact"/>
              <w:ind w:left="182"/>
              <w:rPr>
                <w:rFonts w:ascii="仿宋" w:hAnsi="仿宋" w:eastAsia="仿宋" w:cs="仿宋"/>
                <w:sz w:val="24"/>
                <w:szCs w:val="24"/>
              </w:rPr>
            </w:pPr>
            <w:r>
              <w:rPr>
                <w:rFonts w:ascii="仿宋" w:hAnsi="仿宋" w:eastAsia="仿宋" w:cs="仿宋"/>
                <w:spacing w:val="-3"/>
                <w:position w:val="17"/>
                <w:sz w:val="24"/>
                <w:szCs w:val="24"/>
              </w:rPr>
              <w:t>评标委员会的</w:t>
            </w:r>
          </w:p>
          <w:p>
            <w:pPr>
              <w:spacing w:line="227" w:lineRule="auto"/>
              <w:ind w:left="662"/>
              <w:rPr>
                <w:rFonts w:ascii="仿宋" w:hAnsi="仿宋" w:eastAsia="仿宋" w:cs="仿宋"/>
                <w:sz w:val="24"/>
                <w:szCs w:val="24"/>
              </w:rPr>
            </w:pPr>
            <w:r>
              <w:rPr>
                <w:rFonts w:ascii="仿宋" w:hAnsi="仿宋" w:eastAsia="仿宋" w:cs="仿宋"/>
                <w:spacing w:val="-9"/>
                <w:sz w:val="24"/>
                <w:szCs w:val="24"/>
              </w:rPr>
              <w:t>组建</w:t>
            </w:r>
          </w:p>
        </w:tc>
        <w:tc>
          <w:tcPr>
            <w:tcW w:w="6950" w:type="dxa"/>
            <w:vAlign w:val="top"/>
          </w:tcPr>
          <w:p>
            <w:pPr>
              <w:spacing w:before="35" w:line="222" w:lineRule="auto"/>
              <w:ind w:left="122"/>
              <w:rPr>
                <w:rFonts w:ascii="仿宋" w:hAnsi="仿宋" w:eastAsia="仿宋" w:cs="仿宋"/>
                <w:sz w:val="24"/>
                <w:szCs w:val="24"/>
              </w:rPr>
            </w:pPr>
            <w:r>
              <w:rPr>
                <w:rFonts w:ascii="仿宋" w:hAnsi="仿宋" w:eastAsia="仿宋" w:cs="仿宋"/>
                <w:spacing w:val="-2"/>
                <w:sz w:val="24"/>
                <w:szCs w:val="24"/>
              </w:rPr>
              <w:t>评标委员会由招标人依法组建；</w:t>
            </w:r>
          </w:p>
          <w:p>
            <w:pPr>
              <w:spacing w:before="178" w:line="466" w:lineRule="exact"/>
              <w:ind w:left="122"/>
              <w:rPr>
                <w:rFonts w:ascii="仿宋" w:hAnsi="仿宋" w:eastAsia="仿宋" w:cs="仿宋"/>
                <w:sz w:val="24"/>
                <w:szCs w:val="24"/>
              </w:rPr>
            </w:pPr>
            <w:r>
              <w:rPr>
                <w:rFonts w:ascii="仿宋" w:hAnsi="仿宋" w:eastAsia="仿宋" w:cs="仿宋"/>
                <w:position w:val="17"/>
                <w:sz w:val="24"/>
                <w:szCs w:val="24"/>
              </w:rPr>
              <w:t>评标专家确定方式：专家评委由招标人在开标前从</w:t>
            </w:r>
            <w:r>
              <w:rPr>
                <w:rFonts w:ascii="仿宋" w:hAnsi="仿宋" w:eastAsia="仿宋" w:cs="仿宋"/>
                <w:spacing w:val="-1"/>
                <w:position w:val="17"/>
                <w:sz w:val="24"/>
                <w:szCs w:val="24"/>
              </w:rPr>
              <w:t>政采云专家库</w:t>
            </w:r>
          </w:p>
          <w:p>
            <w:pPr>
              <w:spacing w:line="222" w:lineRule="auto"/>
              <w:ind w:left="152"/>
              <w:rPr>
                <w:rFonts w:ascii="仿宋" w:hAnsi="仿宋" w:eastAsia="仿宋" w:cs="仿宋"/>
                <w:sz w:val="24"/>
                <w:szCs w:val="24"/>
              </w:rPr>
            </w:pPr>
            <w:r>
              <w:rPr>
                <w:rFonts w:ascii="仿宋" w:hAnsi="仿宋" w:eastAsia="仿宋" w:cs="仿宋"/>
                <w:spacing w:val="-8"/>
                <w:sz w:val="24"/>
                <w:szCs w:val="24"/>
              </w:rPr>
              <w:t>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87" w:type="dxa"/>
            <w:vAlign w:val="top"/>
          </w:tcPr>
          <w:p>
            <w:pPr>
              <w:pStyle w:val="9"/>
              <w:spacing w:line="463" w:lineRule="auto"/>
            </w:pPr>
          </w:p>
          <w:p>
            <w:pPr>
              <w:spacing w:before="78" w:line="180" w:lineRule="auto"/>
              <w:ind w:left="141"/>
              <w:rPr>
                <w:rFonts w:ascii="仿宋" w:hAnsi="仿宋" w:eastAsia="仿宋" w:cs="仿宋"/>
                <w:sz w:val="24"/>
                <w:szCs w:val="24"/>
              </w:rPr>
            </w:pPr>
            <w:r>
              <w:rPr>
                <w:rFonts w:ascii="仿宋" w:hAnsi="仿宋" w:eastAsia="仿宋" w:cs="仿宋"/>
                <w:spacing w:val="-6"/>
                <w:sz w:val="24"/>
                <w:szCs w:val="24"/>
              </w:rPr>
              <w:t>25</w:t>
            </w:r>
          </w:p>
        </w:tc>
        <w:tc>
          <w:tcPr>
            <w:tcW w:w="1779" w:type="dxa"/>
            <w:vAlign w:val="top"/>
          </w:tcPr>
          <w:p>
            <w:pPr>
              <w:spacing w:before="37" w:line="222" w:lineRule="auto"/>
              <w:ind w:left="182"/>
              <w:rPr>
                <w:rFonts w:ascii="仿宋" w:hAnsi="仿宋" w:eastAsia="仿宋" w:cs="仿宋"/>
                <w:sz w:val="24"/>
                <w:szCs w:val="24"/>
              </w:rPr>
            </w:pPr>
            <w:r>
              <w:rPr>
                <w:rFonts w:ascii="仿宋" w:hAnsi="仿宋" w:eastAsia="仿宋" w:cs="仿宋"/>
                <w:spacing w:val="-3"/>
                <w:sz w:val="24"/>
                <w:szCs w:val="24"/>
              </w:rPr>
              <w:t>是否授权评标</w:t>
            </w:r>
          </w:p>
          <w:p>
            <w:pPr>
              <w:spacing w:before="176" w:line="223" w:lineRule="auto"/>
              <w:ind w:left="191"/>
              <w:rPr>
                <w:rFonts w:ascii="仿宋" w:hAnsi="仿宋" w:eastAsia="仿宋" w:cs="仿宋"/>
                <w:sz w:val="24"/>
                <w:szCs w:val="24"/>
              </w:rPr>
            </w:pPr>
            <w:r>
              <w:rPr>
                <w:rFonts w:ascii="仿宋" w:hAnsi="仿宋" w:eastAsia="仿宋" w:cs="仿宋"/>
                <w:spacing w:val="-5"/>
                <w:sz w:val="24"/>
                <w:szCs w:val="24"/>
              </w:rPr>
              <w:t>委员会确定成</w:t>
            </w:r>
          </w:p>
          <w:p>
            <w:pPr>
              <w:spacing w:before="177" w:line="222" w:lineRule="auto"/>
              <w:ind w:left="427"/>
              <w:rPr>
                <w:rFonts w:ascii="仿宋" w:hAnsi="仿宋" w:eastAsia="仿宋" w:cs="仿宋"/>
                <w:sz w:val="24"/>
                <w:szCs w:val="24"/>
              </w:rPr>
            </w:pPr>
            <w:r>
              <w:rPr>
                <w:rFonts w:ascii="仿宋" w:hAnsi="仿宋" w:eastAsia="仿宋" w:cs="仿宋"/>
                <w:spacing w:val="-6"/>
                <w:sz w:val="24"/>
                <w:szCs w:val="24"/>
              </w:rPr>
              <w:t>交候选人</w:t>
            </w:r>
          </w:p>
        </w:tc>
        <w:tc>
          <w:tcPr>
            <w:tcW w:w="6950" w:type="dxa"/>
            <w:vAlign w:val="top"/>
          </w:tcPr>
          <w:p>
            <w:pPr>
              <w:pStyle w:val="9"/>
              <w:spacing w:line="421" w:lineRule="auto"/>
            </w:pPr>
          </w:p>
          <w:p>
            <w:pPr>
              <w:spacing w:before="78" w:line="222" w:lineRule="auto"/>
              <w:ind w:left="122"/>
              <w:rPr>
                <w:rFonts w:ascii="仿宋" w:hAnsi="仿宋" w:eastAsia="仿宋" w:cs="仿宋"/>
                <w:sz w:val="24"/>
                <w:szCs w:val="24"/>
              </w:rPr>
            </w:pPr>
            <w:r>
              <w:rPr>
                <w:rFonts w:ascii="仿宋" w:hAnsi="仿宋" w:eastAsia="仿宋" w:cs="仿宋"/>
                <w:spacing w:val="-3"/>
                <w:sz w:val="24"/>
                <w:szCs w:val="24"/>
              </w:rPr>
              <w:t>是，评标委员会推荐</w:t>
            </w:r>
            <w:r>
              <w:rPr>
                <w:rFonts w:ascii="仿宋" w:hAnsi="仿宋" w:eastAsia="仿宋" w:cs="仿宋"/>
                <w:spacing w:val="-32"/>
                <w:sz w:val="24"/>
                <w:szCs w:val="24"/>
              </w:rPr>
              <w:t xml:space="preserve"> </w:t>
            </w:r>
            <w:r>
              <w:rPr>
                <w:rFonts w:ascii="仿宋" w:hAnsi="仿宋" w:eastAsia="仿宋" w:cs="仿宋"/>
                <w:spacing w:val="-3"/>
                <w:sz w:val="24"/>
                <w:szCs w:val="24"/>
              </w:rPr>
              <w:t>3</w:t>
            </w:r>
            <w:r>
              <w:rPr>
                <w:rFonts w:ascii="仿宋" w:hAnsi="仿宋" w:eastAsia="仿宋" w:cs="仿宋"/>
                <w:spacing w:val="-43"/>
                <w:sz w:val="24"/>
                <w:szCs w:val="24"/>
              </w:rPr>
              <w:t xml:space="preserve"> </w:t>
            </w:r>
            <w:r>
              <w:rPr>
                <w:rFonts w:ascii="仿宋" w:hAnsi="仿宋" w:eastAsia="仿宋" w:cs="仿宋"/>
                <w:spacing w:val="-3"/>
                <w:sz w:val="24"/>
                <w:szCs w:val="24"/>
              </w:rPr>
              <w:t>名中标（成交）候选人。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Align w:val="top"/>
          </w:tcPr>
          <w:p>
            <w:pPr>
              <w:spacing w:before="312" w:line="180" w:lineRule="auto"/>
              <w:ind w:left="141"/>
              <w:rPr>
                <w:rFonts w:ascii="仿宋" w:hAnsi="仿宋" w:eastAsia="仿宋" w:cs="仿宋"/>
                <w:sz w:val="24"/>
                <w:szCs w:val="24"/>
              </w:rPr>
            </w:pPr>
            <w:r>
              <w:rPr>
                <w:rFonts w:ascii="仿宋" w:hAnsi="仿宋" w:eastAsia="仿宋" w:cs="仿宋"/>
                <w:spacing w:val="-6"/>
                <w:sz w:val="24"/>
                <w:szCs w:val="24"/>
              </w:rPr>
              <w:t>26</w:t>
            </w:r>
          </w:p>
        </w:tc>
        <w:tc>
          <w:tcPr>
            <w:tcW w:w="1779" w:type="dxa"/>
            <w:vAlign w:val="top"/>
          </w:tcPr>
          <w:p>
            <w:pPr>
              <w:spacing w:before="38" w:line="465" w:lineRule="exact"/>
              <w:ind w:left="185"/>
              <w:rPr>
                <w:rFonts w:ascii="仿宋" w:hAnsi="仿宋" w:eastAsia="仿宋" w:cs="仿宋"/>
                <w:sz w:val="24"/>
                <w:szCs w:val="24"/>
              </w:rPr>
            </w:pPr>
            <w:r>
              <w:rPr>
                <w:rFonts w:ascii="仿宋" w:hAnsi="仿宋" w:eastAsia="仿宋" w:cs="仿宋"/>
                <w:spacing w:val="-4"/>
                <w:position w:val="16"/>
                <w:sz w:val="24"/>
                <w:szCs w:val="24"/>
              </w:rPr>
              <w:t>成交候选人公</w:t>
            </w:r>
          </w:p>
          <w:p>
            <w:pPr>
              <w:spacing w:before="1" w:line="220" w:lineRule="auto"/>
              <w:ind w:left="542"/>
              <w:rPr>
                <w:rFonts w:ascii="仿宋" w:hAnsi="仿宋" w:eastAsia="仿宋" w:cs="仿宋"/>
                <w:sz w:val="24"/>
                <w:szCs w:val="24"/>
              </w:rPr>
            </w:pPr>
            <w:r>
              <w:rPr>
                <w:rFonts w:ascii="仿宋" w:hAnsi="仿宋" w:eastAsia="仿宋" w:cs="仿宋"/>
                <w:spacing w:val="-6"/>
                <w:sz w:val="24"/>
                <w:szCs w:val="24"/>
              </w:rPr>
              <w:t>示媒介</w:t>
            </w:r>
          </w:p>
        </w:tc>
        <w:tc>
          <w:tcPr>
            <w:tcW w:w="6950" w:type="dxa"/>
            <w:vAlign w:val="top"/>
          </w:tcPr>
          <w:p>
            <w:pPr>
              <w:spacing w:before="38" w:line="465" w:lineRule="exact"/>
              <w:ind w:left="128"/>
              <w:rPr>
                <w:rFonts w:ascii="仿宋" w:hAnsi="仿宋" w:eastAsia="仿宋" w:cs="仿宋"/>
                <w:sz w:val="24"/>
                <w:szCs w:val="24"/>
              </w:rPr>
            </w:pPr>
            <w:r>
              <w:rPr>
                <w:rFonts w:ascii="仿宋" w:hAnsi="仿宋" w:eastAsia="仿宋" w:cs="仿宋"/>
                <w:spacing w:val="-1"/>
                <w:position w:val="17"/>
                <w:sz w:val="24"/>
                <w:szCs w:val="24"/>
              </w:rPr>
              <w:t>克州公共资源交易中心网、新疆政府采购网，公示期为一个工作</w:t>
            </w:r>
          </w:p>
          <w:p>
            <w:pPr>
              <w:spacing w:line="227" w:lineRule="auto"/>
              <w:ind w:left="172"/>
              <w:rPr>
                <w:rFonts w:ascii="仿宋" w:hAnsi="仿宋" w:eastAsia="仿宋" w:cs="仿宋"/>
                <w:sz w:val="24"/>
                <w:szCs w:val="24"/>
              </w:rPr>
            </w:pPr>
            <w:r>
              <w:rPr>
                <w:rFonts w:ascii="仿宋" w:hAnsi="仿宋" w:eastAsia="仿宋" w:cs="仿宋"/>
                <w:spacing w:val="-34"/>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487" w:type="dxa"/>
            <w:vAlign w:val="top"/>
          </w:tcPr>
          <w:p>
            <w:pPr>
              <w:pStyle w:val="9"/>
              <w:spacing w:line="290" w:lineRule="auto"/>
            </w:pPr>
          </w:p>
          <w:p>
            <w:pPr>
              <w:pStyle w:val="9"/>
              <w:spacing w:line="290" w:lineRule="auto"/>
            </w:pPr>
          </w:p>
          <w:p>
            <w:pPr>
              <w:pStyle w:val="9"/>
              <w:spacing w:line="290" w:lineRule="auto"/>
            </w:pPr>
          </w:p>
          <w:p>
            <w:pPr>
              <w:pStyle w:val="9"/>
              <w:spacing w:line="290" w:lineRule="auto"/>
            </w:pPr>
          </w:p>
          <w:p>
            <w:pPr>
              <w:spacing w:before="78" w:line="180" w:lineRule="auto"/>
              <w:ind w:left="131"/>
              <w:rPr>
                <w:rFonts w:ascii="仿宋" w:hAnsi="仿宋" w:eastAsia="仿宋" w:cs="仿宋"/>
                <w:sz w:val="24"/>
                <w:szCs w:val="24"/>
              </w:rPr>
            </w:pPr>
            <w:r>
              <w:rPr>
                <w:rFonts w:ascii="仿宋" w:hAnsi="仿宋" w:eastAsia="仿宋" w:cs="仿宋"/>
                <w:spacing w:val="-6"/>
                <w:sz w:val="24"/>
                <w:szCs w:val="24"/>
              </w:rPr>
              <w:t>27</w:t>
            </w:r>
          </w:p>
        </w:tc>
        <w:tc>
          <w:tcPr>
            <w:tcW w:w="1779" w:type="dxa"/>
            <w:vAlign w:val="top"/>
          </w:tcPr>
          <w:p>
            <w:pPr>
              <w:pStyle w:val="9"/>
              <w:spacing w:line="279" w:lineRule="auto"/>
            </w:pPr>
          </w:p>
          <w:p>
            <w:pPr>
              <w:pStyle w:val="9"/>
              <w:spacing w:line="279" w:lineRule="auto"/>
            </w:pPr>
          </w:p>
          <w:p>
            <w:pPr>
              <w:pStyle w:val="9"/>
              <w:spacing w:line="280" w:lineRule="auto"/>
            </w:pPr>
          </w:p>
          <w:p>
            <w:pPr>
              <w:pStyle w:val="9"/>
              <w:spacing w:line="280" w:lineRule="auto"/>
            </w:pPr>
          </w:p>
          <w:p>
            <w:pPr>
              <w:spacing w:before="78" w:line="221" w:lineRule="auto"/>
              <w:ind w:left="426"/>
              <w:rPr>
                <w:rFonts w:ascii="仿宋" w:hAnsi="仿宋" w:eastAsia="仿宋" w:cs="仿宋"/>
                <w:sz w:val="24"/>
                <w:szCs w:val="24"/>
              </w:rPr>
            </w:pPr>
            <w:r>
              <w:rPr>
                <w:rFonts w:ascii="仿宋" w:hAnsi="仿宋" w:eastAsia="仿宋" w:cs="仿宋"/>
                <w:spacing w:val="-6"/>
                <w:sz w:val="24"/>
                <w:szCs w:val="24"/>
              </w:rPr>
              <w:t>履约担保</w:t>
            </w:r>
          </w:p>
        </w:tc>
        <w:tc>
          <w:tcPr>
            <w:tcW w:w="6950" w:type="dxa"/>
            <w:vAlign w:val="top"/>
          </w:tcPr>
          <w:p>
            <w:pPr>
              <w:spacing w:before="39" w:line="359" w:lineRule="auto"/>
              <w:ind w:left="120" w:right="107" w:firstLine="4"/>
              <w:jc w:val="both"/>
              <w:rPr>
                <w:rFonts w:ascii="仿宋" w:hAnsi="仿宋" w:eastAsia="仿宋" w:cs="仿宋"/>
                <w:sz w:val="24"/>
                <w:szCs w:val="24"/>
              </w:rPr>
            </w:pPr>
            <w:r>
              <w:rPr>
                <w:rFonts w:ascii="仿宋" w:hAnsi="仿宋" w:eastAsia="仿宋" w:cs="仿宋"/>
                <w:spacing w:val="-2"/>
                <w:sz w:val="24"/>
                <w:szCs w:val="24"/>
              </w:rPr>
              <w:t>成交供应商在合同签订后</w:t>
            </w:r>
            <w:r>
              <w:rPr>
                <w:rFonts w:ascii="仿宋" w:hAnsi="仿宋" w:eastAsia="仿宋" w:cs="仿宋"/>
                <w:spacing w:val="-64"/>
                <w:sz w:val="24"/>
                <w:szCs w:val="24"/>
              </w:rPr>
              <w:t xml:space="preserve"> </w:t>
            </w:r>
            <w:r>
              <w:rPr>
                <w:rFonts w:ascii="仿宋" w:hAnsi="仿宋" w:eastAsia="仿宋" w:cs="仿宋"/>
                <w:spacing w:val="-2"/>
                <w:sz w:val="24"/>
                <w:szCs w:val="24"/>
              </w:rPr>
              <w:t>5</w:t>
            </w:r>
            <w:r>
              <w:rPr>
                <w:rFonts w:ascii="仿宋" w:hAnsi="仿宋" w:eastAsia="仿宋" w:cs="仿宋"/>
                <w:spacing w:val="-60"/>
                <w:sz w:val="24"/>
                <w:szCs w:val="24"/>
              </w:rPr>
              <w:t xml:space="preserve"> </w:t>
            </w:r>
            <w:r>
              <w:rPr>
                <w:rFonts w:ascii="仿宋" w:hAnsi="仿宋" w:eastAsia="仿宋" w:cs="仿宋"/>
                <w:spacing w:val="-2"/>
                <w:sz w:val="24"/>
                <w:szCs w:val="24"/>
              </w:rPr>
              <w:t>个工作日内向采购人交纳</w:t>
            </w:r>
            <w:r>
              <w:rPr>
                <w:rFonts w:hint="eastAsia" w:ascii="仿宋" w:hAnsi="仿宋" w:eastAsia="仿宋" w:cs="仿宋"/>
                <w:spacing w:val="-2"/>
                <w:sz w:val="24"/>
                <w:szCs w:val="24"/>
                <w:lang w:eastAsia="zh-CN"/>
              </w:rPr>
              <w:t>不超过</w:t>
            </w:r>
            <w:r>
              <w:rPr>
                <w:rFonts w:hint="eastAsia" w:ascii="仿宋" w:hAnsi="仿宋" w:eastAsia="仿宋" w:cs="仿宋"/>
                <w:spacing w:val="-2"/>
                <w:sz w:val="24"/>
                <w:szCs w:val="24"/>
                <w:lang w:val="en-US" w:eastAsia="zh-CN"/>
              </w:rPr>
              <w:t>10%</w:t>
            </w:r>
            <w:r>
              <w:rPr>
                <w:rFonts w:ascii="仿宋" w:hAnsi="仿宋" w:eastAsia="仿宋" w:cs="仿宋"/>
                <w:spacing w:val="-3"/>
                <w:sz w:val="24"/>
                <w:szCs w:val="24"/>
              </w:rPr>
              <w:t>的履约保</w:t>
            </w:r>
            <w:r>
              <w:rPr>
                <w:rFonts w:ascii="仿宋" w:hAnsi="仿宋" w:eastAsia="仿宋" w:cs="仿宋"/>
                <w:sz w:val="24"/>
                <w:szCs w:val="24"/>
              </w:rPr>
              <w:t>证金（鼓励以银行、保险公司出具的履约保函形式提</w:t>
            </w:r>
            <w:r>
              <w:rPr>
                <w:rFonts w:ascii="仿宋" w:hAnsi="仿宋" w:eastAsia="仿宋" w:cs="仿宋"/>
                <w:spacing w:val="-1"/>
                <w:sz w:val="24"/>
                <w:szCs w:val="24"/>
              </w:rPr>
              <w:t>交；若以电汇、银行转账方式提交的，必须转到采购人的指定账户</w:t>
            </w:r>
            <w:r>
              <w:rPr>
                <w:rFonts w:ascii="仿宋" w:hAnsi="仿宋" w:eastAsia="仿宋" w:cs="仿宋"/>
                <w:spacing w:val="10"/>
                <w:sz w:val="24"/>
                <w:szCs w:val="24"/>
              </w:rPr>
              <w:t>），</w:t>
            </w:r>
            <w:r>
              <w:rPr>
                <w:rFonts w:ascii="仿宋" w:hAnsi="仿宋" w:eastAsia="仿宋" w:cs="仿宋"/>
                <w:spacing w:val="-1"/>
                <w:sz w:val="24"/>
                <w:szCs w:val="24"/>
              </w:rPr>
              <w:t>如果</w:t>
            </w:r>
            <w:r>
              <w:rPr>
                <w:rFonts w:ascii="仿宋" w:hAnsi="仿宋" w:eastAsia="仿宋" w:cs="仿宋"/>
                <w:sz w:val="24"/>
                <w:szCs w:val="24"/>
              </w:rPr>
              <w:t>中标供应商在建设期内没有涉及采购人的应付而未付</w:t>
            </w:r>
            <w:r>
              <w:rPr>
                <w:rFonts w:ascii="仿宋" w:hAnsi="仿宋" w:eastAsia="仿宋" w:cs="仿宋"/>
                <w:spacing w:val="-1"/>
                <w:sz w:val="24"/>
                <w:szCs w:val="24"/>
              </w:rPr>
              <w:t>金额或违约</w:t>
            </w:r>
            <w:r>
              <w:rPr>
                <w:rFonts w:ascii="仿宋" w:hAnsi="仿宋" w:eastAsia="仿宋" w:cs="仿宋"/>
                <w:sz w:val="24"/>
                <w:szCs w:val="24"/>
              </w:rPr>
              <w:t xml:space="preserve"> 行为，采购人在项目验收合格后或提前终止合同后全</w:t>
            </w:r>
            <w:r>
              <w:rPr>
                <w:rFonts w:ascii="仿宋" w:hAnsi="仿宋" w:eastAsia="仿宋" w:cs="仿宋"/>
                <w:spacing w:val="-1"/>
                <w:sz w:val="24"/>
                <w:szCs w:val="24"/>
              </w:rPr>
              <w:t>额无息退还</w:t>
            </w:r>
            <w:r>
              <w:rPr>
                <w:rFonts w:ascii="仿宋" w:hAnsi="仿宋" w:eastAsia="仿宋" w:cs="仿宋"/>
                <w:spacing w:val="-4"/>
                <w:sz w:val="24"/>
                <w:szCs w:val="24"/>
              </w:rPr>
              <w:t>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487" w:type="dxa"/>
            <w:vAlign w:val="top"/>
          </w:tcPr>
          <w:p>
            <w:pPr>
              <w:pStyle w:val="9"/>
              <w:spacing w:line="270" w:lineRule="auto"/>
            </w:pPr>
          </w:p>
          <w:p>
            <w:pPr>
              <w:pStyle w:val="9"/>
              <w:spacing w:line="271" w:lineRule="auto"/>
            </w:pPr>
          </w:p>
          <w:p>
            <w:pPr>
              <w:pStyle w:val="9"/>
              <w:spacing w:line="271" w:lineRule="auto"/>
            </w:pPr>
          </w:p>
          <w:p>
            <w:pPr>
              <w:pStyle w:val="9"/>
              <w:spacing w:line="271" w:lineRule="auto"/>
            </w:pPr>
          </w:p>
          <w:p>
            <w:pPr>
              <w:pStyle w:val="9"/>
              <w:spacing w:line="271" w:lineRule="auto"/>
            </w:pPr>
          </w:p>
          <w:p>
            <w:pPr>
              <w:pStyle w:val="9"/>
              <w:spacing w:line="271" w:lineRule="auto"/>
            </w:pPr>
          </w:p>
          <w:p>
            <w:pPr>
              <w:spacing w:before="78" w:line="180" w:lineRule="auto"/>
              <w:ind w:left="131"/>
              <w:rPr>
                <w:rFonts w:ascii="仿宋" w:hAnsi="仿宋" w:eastAsia="仿宋" w:cs="仿宋"/>
                <w:sz w:val="24"/>
                <w:szCs w:val="24"/>
              </w:rPr>
            </w:pPr>
            <w:r>
              <w:rPr>
                <w:rFonts w:ascii="仿宋" w:hAnsi="仿宋" w:eastAsia="仿宋" w:cs="仿宋"/>
                <w:spacing w:val="-6"/>
                <w:sz w:val="24"/>
                <w:szCs w:val="24"/>
              </w:rPr>
              <w:t>28</w:t>
            </w:r>
          </w:p>
        </w:tc>
        <w:tc>
          <w:tcPr>
            <w:tcW w:w="1779" w:type="dxa"/>
            <w:vAlign w:val="top"/>
          </w:tcPr>
          <w:p>
            <w:pPr>
              <w:pStyle w:val="9"/>
              <w:spacing w:line="270" w:lineRule="auto"/>
            </w:pPr>
          </w:p>
          <w:p>
            <w:pPr>
              <w:pStyle w:val="9"/>
              <w:spacing w:line="270" w:lineRule="auto"/>
            </w:pPr>
          </w:p>
          <w:p>
            <w:pPr>
              <w:pStyle w:val="9"/>
              <w:spacing w:line="271" w:lineRule="auto"/>
            </w:pPr>
          </w:p>
          <w:p>
            <w:pPr>
              <w:pStyle w:val="9"/>
              <w:spacing w:line="271" w:lineRule="auto"/>
            </w:pPr>
          </w:p>
          <w:p>
            <w:pPr>
              <w:pStyle w:val="9"/>
              <w:spacing w:line="271" w:lineRule="auto"/>
            </w:pPr>
          </w:p>
          <w:p>
            <w:pPr>
              <w:spacing w:before="78" w:line="465" w:lineRule="exact"/>
              <w:ind w:left="188"/>
              <w:rPr>
                <w:rFonts w:ascii="仿宋" w:hAnsi="仿宋" w:eastAsia="仿宋" w:cs="仿宋"/>
                <w:sz w:val="24"/>
                <w:szCs w:val="24"/>
              </w:rPr>
            </w:pPr>
            <w:r>
              <w:rPr>
                <w:rFonts w:ascii="仿宋" w:hAnsi="仿宋" w:eastAsia="仿宋" w:cs="仿宋"/>
                <w:spacing w:val="-4"/>
                <w:position w:val="17"/>
                <w:sz w:val="24"/>
                <w:szCs w:val="24"/>
              </w:rPr>
              <w:t>竞争性磋商文</w:t>
            </w:r>
          </w:p>
          <w:p>
            <w:pPr>
              <w:spacing w:line="222" w:lineRule="auto"/>
              <w:ind w:left="542"/>
              <w:rPr>
                <w:rFonts w:ascii="仿宋" w:hAnsi="仿宋" w:eastAsia="仿宋" w:cs="仿宋"/>
                <w:sz w:val="24"/>
                <w:szCs w:val="24"/>
              </w:rPr>
            </w:pPr>
            <w:r>
              <w:rPr>
                <w:rFonts w:ascii="仿宋" w:hAnsi="仿宋" w:eastAsia="仿宋" w:cs="仿宋"/>
                <w:spacing w:val="-6"/>
                <w:sz w:val="24"/>
                <w:szCs w:val="24"/>
              </w:rPr>
              <w:t>件领取</w:t>
            </w:r>
          </w:p>
        </w:tc>
        <w:tc>
          <w:tcPr>
            <w:tcW w:w="6950" w:type="dxa"/>
            <w:vAlign w:val="top"/>
          </w:tcPr>
          <w:p>
            <w:pPr>
              <w:spacing w:before="38" w:line="222" w:lineRule="auto"/>
              <w:ind w:left="138"/>
              <w:rPr>
                <w:rFonts w:ascii="仿宋" w:hAnsi="仿宋" w:eastAsia="仿宋" w:cs="仿宋"/>
                <w:sz w:val="24"/>
                <w:szCs w:val="24"/>
              </w:rPr>
            </w:pPr>
            <w:r>
              <w:rPr>
                <w:rFonts w:ascii="仿宋" w:hAnsi="仿宋" w:eastAsia="仿宋" w:cs="仿宋"/>
                <w:spacing w:val="-15"/>
                <w:sz w:val="24"/>
                <w:szCs w:val="24"/>
              </w:rPr>
              <w:t>时间：2023</w:t>
            </w:r>
            <w:r>
              <w:rPr>
                <w:rFonts w:ascii="仿宋" w:hAnsi="仿宋" w:eastAsia="仿宋" w:cs="仿宋"/>
                <w:spacing w:val="-43"/>
                <w:sz w:val="24"/>
                <w:szCs w:val="24"/>
              </w:rPr>
              <w:t xml:space="preserve"> </w:t>
            </w:r>
            <w:r>
              <w:rPr>
                <w:rFonts w:ascii="仿宋" w:hAnsi="仿宋" w:eastAsia="仿宋" w:cs="仿宋"/>
                <w:spacing w:val="-15"/>
                <w:sz w:val="24"/>
                <w:szCs w:val="24"/>
              </w:rPr>
              <w:t>年</w:t>
            </w:r>
            <w:r>
              <w:rPr>
                <w:rFonts w:ascii="仿宋" w:hAnsi="仿宋" w:eastAsia="仿宋" w:cs="仿宋"/>
                <w:spacing w:val="-62"/>
                <w:sz w:val="24"/>
                <w:szCs w:val="24"/>
              </w:rPr>
              <w:t xml:space="preserve"> </w:t>
            </w:r>
            <w:r>
              <w:rPr>
                <w:rFonts w:ascii="仿宋" w:hAnsi="仿宋" w:eastAsia="仿宋" w:cs="仿宋"/>
                <w:spacing w:val="-15"/>
                <w:sz w:val="24"/>
                <w:szCs w:val="24"/>
              </w:rPr>
              <w:t>0</w:t>
            </w:r>
            <w:r>
              <w:rPr>
                <w:rFonts w:hint="eastAsia" w:ascii="仿宋" w:hAnsi="仿宋" w:eastAsia="仿宋" w:cs="仿宋"/>
                <w:spacing w:val="-15"/>
                <w:sz w:val="24"/>
                <w:szCs w:val="24"/>
                <w:lang w:val="en-US" w:eastAsia="zh-CN"/>
              </w:rPr>
              <w:t>7</w:t>
            </w:r>
            <w:r>
              <w:rPr>
                <w:rFonts w:ascii="仿宋" w:hAnsi="仿宋" w:eastAsia="仿宋" w:cs="仿宋"/>
                <w:spacing w:val="-15"/>
                <w:sz w:val="24"/>
                <w:szCs w:val="24"/>
              </w:rPr>
              <w:t>月</w:t>
            </w:r>
            <w:r>
              <w:rPr>
                <w:rFonts w:hint="eastAsia" w:ascii="仿宋" w:hAnsi="仿宋" w:eastAsia="仿宋" w:cs="仿宋"/>
                <w:spacing w:val="-15"/>
                <w:sz w:val="24"/>
                <w:szCs w:val="24"/>
                <w:lang w:val="en-US" w:eastAsia="zh-CN"/>
              </w:rPr>
              <w:t>24</w:t>
            </w:r>
            <w:r>
              <w:rPr>
                <w:rFonts w:ascii="仿宋" w:hAnsi="仿宋" w:eastAsia="仿宋" w:cs="仿宋"/>
                <w:spacing w:val="-15"/>
                <w:sz w:val="24"/>
                <w:szCs w:val="24"/>
              </w:rPr>
              <w:t>日至</w:t>
            </w:r>
            <w:r>
              <w:rPr>
                <w:rFonts w:ascii="仿宋" w:hAnsi="仿宋" w:eastAsia="仿宋" w:cs="仿宋"/>
                <w:spacing w:val="-58"/>
                <w:sz w:val="24"/>
                <w:szCs w:val="24"/>
              </w:rPr>
              <w:t xml:space="preserve"> </w:t>
            </w:r>
            <w:r>
              <w:rPr>
                <w:rFonts w:ascii="仿宋" w:hAnsi="仿宋" w:eastAsia="仿宋" w:cs="仿宋"/>
                <w:spacing w:val="-15"/>
                <w:sz w:val="24"/>
                <w:szCs w:val="24"/>
              </w:rPr>
              <w:t>2023</w:t>
            </w:r>
            <w:r>
              <w:rPr>
                <w:rFonts w:ascii="仿宋" w:hAnsi="仿宋" w:eastAsia="仿宋" w:cs="仿宋"/>
                <w:spacing w:val="-52"/>
                <w:sz w:val="24"/>
                <w:szCs w:val="24"/>
              </w:rPr>
              <w:t xml:space="preserve"> </w:t>
            </w:r>
            <w:r>
              <w:rPr>
                <w:rFonts w:ascii="仿宋" w:hAnsi="仿宋" w:eastAsia="仿宋" w:cs="仿宋"/>
                <w:spacing w:val="-15"/>
                <w:sz w:val="24"/>
                <w:szCs w:val="24"/>
              </w:rPr>
              <w:t>年</w:t>
            </w:r>
            <w:r>
              <w:rPr>
                <w:rFonts w:ascii="仿宋" w:hAnsi="仿宋" w:eastAsia="仿宋" w:cs="仿宋"/>
                <w:spacing w:val="-59"/>
                <w:sz w:val="24"/>
                <w:szCs w:val="24"/>
              </w:rPr>
              <w:t xml:space="preserve"> </w:t>
            </w:r>
            <w:r>
              <w:rPr>
                <w:rFonts w:ascii="仿宋" w:hAnsi="仿宋" w:eastAsia="仿宋" w:cs="仿宋"/>
                <w:spacing w:val="-15"/>
                <w:sz w:val="24"/>
                <w:szCs w:val="24"/>
              </w:rPr>
              <w:t>0</w:t>
            </w:r>
            <w:r>
              <w:rPr>
                <w:rFonts w:hint="eastAsia" w:ascii="仿宋" w:hAnsi="仿宋" w:eastAsia="仿宋" w:cs="仿宋"/>
                <w:spacing w:val="-15"/>
                <w:sz w:val="24"/>
                <w:szCs w:val="24"/>
                <w:lang w:val="en-US" w:eastAsia="zh-CN"/>
              </w:rPr>
              <w:t>7</w:t>
            </w:r>
            <w:r>
              <w:rPr>
                <w:rFonts w:ascii="仿宋" w:hAnsi="仿宋" w:eastAsia="仿宋" w:cs="仿宋"/>
                <w:spacing w:val="-15"/>
                <w:sz w:val="24"/>
                <w:szCs w:val="24"/>
              </w:rPr>
              <w:t>月</w:t>
            </w:r>
            <w:r>
              <w:rPr>
                <w:rFonts w:hint="eastAsia" w:ascii="仿宋" w:hAnsi="仿宋" w:eastAsia="仿宋" w:cs="仿宋"/>
                <w:spacing w:val="-59"/>
                <w:sz w:val="24"/>
                <w:szCs w:val="24"/>
                <w:lang w:val="en-US" w:eastAsia="zh-CN"/>
              </w:rPr>
              <w:t>31</w:t>
            </w:r>
            <w:r>
              <w:rPr>
                <w:rFonts w:ascii="仿宋" w:hAnsi="仿宋" w:eastAsia="仿宋" w:cs="仿宋"/>
                <w:spacing w:val="-15"/>
                <w:sz w:val="24"/>
                <w:szCs w:val="24"/>
              </w:rPr>
              <w:t>日 ，每天上午</w:t>
            </w:r>
            <w:r>
              <w:rPr>
                <w:rFonts w:ascii="仿宋" w:hAnsi="仿宋" w:eastAsia="仿宋" w:cs="仿宋"/>
                <w:spacing w:val="-43"/>
                <w:sz w:val="24"/>
                <w:szCs w:val="24"/>
              </w:rPr>
              <w:t xml:space="preserve"> </w:t>
            </w:r>
            <w:r>
              <w:rPr>
                <w:rFonts w:ascii="仿宋" w:hAnsi="仿宋" w:eastAsia="仿宋" w:cs="仿宋"/>
                <w:spacing w:val="-15"/>
                <w:sz w:val="24"/>
                <w:szCs w:val="24"/>
              </w:rPr>
              <w:t>10:00</w:t>
            </w:r>
          </w:p>
          <w:p>
            <w:pPr>
              <w:spacing w:before="179" w:line="220" w:lineRule="auto"/>
              <w:jc w:val="right"/>
              <w:rPr>
                <w:rFonts w:ascii="仿宋" w:hAnsi="仿宋" w:eastAsia="仿宋" w:cs="仿宋"/>
                <w:sz w:val="24"/>
                <w:szCs w:val="24"/>
              </w:rPr>
            </w:pPr>
            <w:r>
              <w:rPr>
                <w:rFonts w:ascii="仿宋" w:hAnsi="仿宋" w:eastAsia="仿宋" w:cs="仿宋"/>
                <w:spacing w:val="-7"/>
                <w:sz w:val="24"/>
                <w:szCs w:val="24"/>
              </w:rPr>
              <w:t>至</w:t>
            </w:r>
            <w:r>
              <w:rPr>
                <w:rFonts w:ascii="仿宋" w:hAnsi="仿宋" w:eastAsia="仿宋" w:cs="仿宋"/>
                <w:spacing w:val="-23"/>
                <w:sz w:val="24"/>
                <w:szCs w:val="24"/>
              </w:rPr>
              <w:t xml:space="preserve"> </w:t>
            </w:r>
            <w:r>
              <w:rPr>
                <w:rFonts w:ascii="仿宋" w:hAnsi="仿宋" w:eastAsia="仿宋" w:cs="仿宋"/>
                <w:spacing w:val="-7"/>
                <w:sz w:val="24"/>
                <w:szCs w:val="24"/>
              </w:rPr>
              <w:t>13:30 ，下午</w:t>
            </w:r>
            <w:r>
              <w:rPr>
                <w:rFonts w:ascii="仿宋" w:hAnsi="仿宋" w:eastAsia="仿宋" w:cs="仿宋"/>
                <w:spacing w:val="-34"/>
                <w:sz w:val="24"/>
                <w:szCs w:val="24"/>
              </w:rPr>
              <w:t xml:space="preserve"> </w:t>
            </w:r>
            <w:r>
              <w:rPr>
                <w:rFonts w:ascii="仿宋" w:hAnsi="仿宋" w:eastAsia="仿宋" w:cs="仿宋"/>
                <w:spacing w:val="-7"/>
                <w:sz w:val="24"/>
                <w:szCs w:val="24"/>
              </w:rPr>
              <w:t>16:30</w:t>
            </w:r>
            <w:r>
              <w:rPr>
                <w:rFonts w:ascii="仿宋" w:hAnsi="仿宋" w:eastAsia="仿宋" w:cs="仿宋"/>
                <w:spacing w:val="-36"/>
                <w:sz w:val="24"/>
                <w:szCs w:val="24"/>
              </w:rPr>
              <w:t xml:space="preserve"> </w:t>
            </w:r>
            <w:r>
              <w:rPr>
                <w:rFonts w:ascii="仿宋" w:hAnsi="仿宋" w:eastAsia="仿宋" w:cs="仿宋"/>
                <w:spacing w:val="-7"/>
                <w:sz w:val="24"/>
                <w:szCs w:val="24"/>
              </w:rPr>
              <w:t>至</w:t>
            </w:r>
            <w:r>
              <w:rPr>
                <w:rFonts w:ascii="仿宋" w:hAnsi="仿宋" w:eastAsia="仿宋" w:cs="仿宋"/>
                <w:spacing w:val="-49"/>
                <w:sz w:val="24"/>
                <w:szCs w:val="24"/>
              </w:rPr>
              <w:t xml:space="preserve"> </w:t>
            </w:r>
            <w:r>
              <w:rPr>
                <w:rFonts w:ascii="仿宋" w:hAnsi="仿宋" w:eastAsia="仿宋" w:cs="仿宋"/>
                <w:spacing w:val="-7"/>
                <w:sz w:val="24"/>
                <w:szCs w:val="24"/>
              </w:rPr>
              <w:t>20:00。（北京时间，法定节假日除外）</w:t>
            </w:r>
          </w:p>
          <w:p>
            <w:pPr>
              <w:spacing w:before="179" w:line="359" w:lineRule="auto"/>
              <w:ind w:left="121" w:right="42"/>
              <w:rPr>
                <w:rFonts w:ascii="仿宋" w:hAnsi="仿宋" w:eastAsia="仿宋" w:cs="仿宋"/>
                <w:sz w:val="24"/>
                <w:szCs w:val="24"/>
              </w:rPr>
            </w:pPr>
            <w:r>
              <w:rPr>
                <w:rFonts w:ascii="仿宋" w:hAnsi="仿宋" w:eastAsia="仿宋" w:cs="仿宋"/>
                <w:spacing w:val="2"/>
                <w:sz w:val="24"/>
                <w:szCs w:val="24"/>
              </w:rPr>
              <w:t>地点：供应商登陆政采云平台</w:t>
            </w:r>
            <w:r>
              <w:rPr>
                <w:rFonts w:ascii="仿宋" w:hAnsi="仿宋" w:eastAsia="仿宋" w:cs="仿宋"/>
                <w:spacing w:val="-49"/>
                <w:sz w:val="24"/>
                <w:szCs w:val="24"/>
              </w:rPr>
              <w:t xml:space="preserve"> </w:t>
            </w:r>
            <w:r>
              <w:rPr>
                <w:rFonts w:ascii="仿宋" w:hAnsi="仿宋" w:eastAsia="仿宋" w:cs="仿宋"/>
                <w:sz w:val="24"/>
                <w:szCs w:val="24"/>
              </w:rPr>
              <w:t>http</w:t>
            </w:r>
            <w:r>
              <w:rPr>
                <w:rFonts w:ascii="仿宋" w:hAnsi="仿宋" w:eastAsia="仿宋" w:cs="仿宋"/>
                <w:spacing w:val="2"/>
                <w:sz w:val="24"/>
                <w:szCs w:val="24"/>
              </w:rPr>
              <w:t>://</w:t>
            </w:r>
            <w:r>
              <w:rPr>
                <w:rFonts w:ascii="仿宋" w:hAnsi="仿宋" w:eastAsia="仿宋" w:cs="仿宋"/>
                <w:sz w:val="24"/>
                <w:szCs w:val="24"/>
              </w:rPr>
              <w:t>www</w:t>
            </w:r>
            <w:r>
              <w:rPr>
                <w:rFonts w:ascii="仿宋" w:hAnsi="仿宋" w:eastAsia="仿宋" w:cs="仿宋"/>
                <w:spacing w:val="2"/>
                <w:sz w:val="24"/>
                <w:szCs w:val="24"/>
              </w:rPr>
              <w:t>.</w:t>
            </w:r>
            <w:r>
              <w:rPr>
                <w:rFonts w:ascii="仿宋" w:hAnsi="仿宋" w:eastAsia="仿宋" w:cs="仿宋"/>
                <w:sz w:val="24"/>
                <w:szCs w:val="24"/>
              </w:rPr>
              <w:t>zcygov</w:t>
            </w:r>
            <w:r>
              <w:rPr>
                <w:rFonts w:ascii="仿宋" w:hAnsi="仿宋" w:eastAsia="仿宋" w:cs="仿宋"/>
                <w:spacing w:val="2"/>
                <w:sz w:val="24"/>
                <w:szCs w:val="24"/>
              </w:rPr>
              <w:t>.</w:t>
            </w:r>
            <w:r>
              <w:rPr>
                <w:rFonts w:ascii="仿宋" w:hAnsi="仿宋" w:eastAsia="仿宋" w:cs="仿宋"/>
                <w:sz w:val="24"/>
                <w:szCs w:val="24"/>
              </w:rPr>
              <w:t>cn</w:t>
            </w:r>
            <w:r>
              <w:rPr>
                <w:rFonts w:ascii="仿宋" w:hAnsi="仿宋" w:eastAsia="仿宋" w:cs="仿宋"/>
                <w:spacing w:val="2"/>
                <w:sz w:val="24"/>
                <w:szCs w:val="24"/>
              </w:rPr>
              <w:t>/，</w:t>
            </w:r>
            <w:r>
              <w:rPr>
                <w:rFonts w:ascii="仿宋" w:hAnsi="仿宋" w:eastAsia="仿宋" w:cs="仿宋"/>
                <w:spacing w:val="1"/>
                <w:sz w:val="24"/>
                <w:szCs w:val="24"/>
              </w:rPr>
              <w:t>在线申</w:t>
            </w:r>
            <w:r>
              <w:rPr>
                <w:rFonts w:ascii="仿宋" w:hAnsi="仿宋" w:eastAsia="仿宋" w:cs="仿宋"/>
                <w:sz w:val="24"/>
                <w:szCs w:val="24"/>
              </w:rPr>
              <w:t xml:space="preserve"> </w:t>
            </w:r>
            <w:r>
              <w:rPr>
                <w:rFonts w:ascii="仿宋" w:hAnsi="仿宋" w:eastAsia="仿宋" w:cs="仿宋"/>
                <w:spacing w:val="4"/>
                <w:sz w:val="24"/>
                <w:szCs w:val="24"/>
              </w:rPr>
              <w:t>请获取竞争性磋商文件（登录政府采购云平台</w:t>
            </w:r>
            <w:r>
              <w:rPr>
                <w:rFonts w:ascii="仿宋" w:hAnsi="仿宋" w:eastAsia="仿宋" w:cs="仿宋"/>
                <w:spacing w:val="-21"/>
                <w:sz w:val="24"/>
                <w:szCs w:val="24"/>
              </w:rPr>
              <w:t xml:space="preserve"> </w:t>
            </w:r>
            <w:r>
              <w:rPr>
                <w:rFonts w:ascii="仿宋" w:hAnsi="仿宋" w:eastAsia="仿宋" w:cs="仿宋"/>
                <w:spacing w:val="4"/>
                <w:sz w:val="24"/>
                <w:szCs w:val="24"/>
              </w:rPr>
              <w:t>→</w:t>
            </w:r>
            <w:r>
              <w:rPr>
                <w:rFonts w:ascii="仿宋" w:hAnsi="仿宋" w:eastAsia="仿宋" w:cs="仿宋"/>
                <w:spacing w:val="3"/>
                <w:sz w:val="24"/>
                <w:szCs w:val="24"/>
              </w:rPr>
              <w:t xml:space="preserve"> 项目采购</w:t>
            </w:r>
            <w:r>
              <w:rPr>
                <w:rFonts w:ascii="仿宋" w:hAnsi="仿宋" w:eastAsia="仿宋" w:cs="仿宋"/>
                <w:spacing w:val="34"/>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8"/>
                <w:sz w:val="24"/>
                <w:szCs w:val="24"/>
              </w:rPr>
              <w:t>获取竞争性磋商文件，</w:t>
            </w:r>
            <w:r>
              <w:rPr>
                <w:rFonts w:ascii="仿宋" w:hAnsi="仿宋" w:eastAsia="仿宋" w:cs="仿宋"/>
                <w:sz w:val="24"/>
                <w:szCs w:val="24"/>
              </w:rPr>
              <w:t xml:space="preserve"> </w:t>
            </w:r>
            <w:r>
              <w:rPr>
                <w:rFonts w:ascii="仿宋" w:hAnsi="仿宋" w:eastAsia="仿宋" w:cs="仿宋"/>
                <w:spacing w:val="8"/>
                <w:sz w:val="24"/>
                <w:szCs w:val="24"/>
              </w:rPr>
              <w:t>如有操作性问题，可与政采云在线客服进行咨询，咨询电话：</w:t>
            </w:r>
            <w:r>
              <w:rPr>
                <w:rFonts w:ascii="仿宋" w:hAnsi="仿宋" w:eastAsia="仿宋" w:cs="仿宋"/>
                <w:spacing w:val="-2"/>
                <w:sz w:val="24"/>
                <w:szCs w:val="24"/>
              </w:rPr>
              <w:t>95763）。</w:t>
            </w:r>
          </w:p>
          <w:p>
            <w:pPr>
              <w:spacing w:before="161" w:line="221" w:lineRule="auto"/>
              <w:ind w:left="127"/>
              <w:rPr>
                <w:rFonts w:ascii="仿宋" w:hAnsi="仿宋" w:eastAsia="仿宋" w:cs="仿宋"/>
                <w:sz w:val="24"/>
                <w:szCs w:val="24"/>
              </w:rPr>
            </w:pPr>
            <w:r>
              <w:rPr>
                <w:rFonts w:ascii="仿宋" w:hAnsi="仿宋" w:eastAsia="仿宋" w:cs="仿宋"/>
                <w:spacing w:val="-3"/>
                <w:sz w:val="24"/>
                <w:szCs w:val="24"/>
              </w:rPr>
              <w:t>方式</w:t>
            </w:r>
            <w:r>
              <w:rPr>
                <w:rFonts w:ascii="仿宋" w:hAnsi="仿宋" w:eastAsia="仿宋" w:cs="仿宋"/>
                <w:spacing w:val="-35"/>
                <w:sz w:val="24"/>
                <w:szCs w:val="24"/>
              </w:rPr>
              <w:t>：（</w:t>
            </w:r>
            <w:r>
              <w:rPr>
                <w:rFonts w:ascii="仿宋" w:hAnsi="仿宋" w:eastAsia="仿宋" w:cs="仿宋"/>
                <w:spacing w:val="-3"/>
                <w:sz w:val="24"/>
                <w:szCs w:val="24"/>
              </w:rPr>
              <w:t>1）线上获取（登录政府采购云平台 → 项目采购</w:t>
            </w:r>
            <w:r>
              <w:rPr>
                <w:rFonts w:ascii="仿宋" w:hAnsi="仿宋" w:eastAsia="仿宋" w:cs="仿宋"/>
                <w:spacing w:val="20"/>
                <w:sz w:val="24"/>
                <w:szCs w:val="24"/>
              </w:rPr>
              <w:t xml:space="preserve"> </w:t>
            </w:r>
            <w:r>
              <w:rPr>
                <w:rFonts w:ascii="仿宋" w:hAnsi="仿宋" w:eastAsia="仿宋" w:cs="仿宋"/>
                <w:spacing w:val="-3"/>
                <w:sz w:val="24"/>
                <w:szCs w:val="24"/>
              </w:rPr>
              <w:t>→</w:t>
            </w:r>
            <w:r>
              <w:rPr>
                <w:rFonts w:ascii="仿宋" w:hAnsi="仿宋" w:eastAsia="仿宋" w:cs="仿宋"/>
                <w:spacing w:val="20"/>
                <w:sz w:val="24"/>
                <w:szCs w:val="24"/>
              </w:rPr>
              <w:t xml:space="preserve"> </w:t>
            </w:r>
            <w:r>
              <w:rPr>
                <w:rFonts w:ascii="仿宋" w:hAnsi="仿宋" w:eastAsia="仿宋" w:cs="仿宋"/>
                <w:spacing w:val="-3"/>
                <w:sz w:val="24"/>
                <w:szCs w:val="24"/>
              </w:rPr>
              <w:t>获</w:t>
            </w:r>
          </w:p>
        </w:tc>
      </w:tr>
    </w:tbl>
    <w:p>
      <w:pPr>
        <w:rPr>
          <w:rFonts w:ascii="Arial"/>
          <w:sz w:val="21"/>
        </w:rPr>
      </w:pPr>
    </w:p>
    <w:p>
      <w:pPr>
        <w:rPr>
          <w:rFonts w:ascii="Arial" w:hAnsi="Arial" w:eastAsia="Arial" w:cs="Arial"/>
          <w:sz w:val="21"/>
          <w:szCs w:val="21"/>
        </w:rPr>
        <w:sectPr>
          <w:footerReference r:id="rId13"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before="80"/>
      </w:pPr>
    </w:p>
    <w:tbl>
      <w:tblPr>
        <w:tblStyle w:val="8"/>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487" w:type="dxa"/>
            <w:vAlign w:val="top"/>
          </w:tcPr>
          <w:p>
            <w:pPr>
              <w:pStyle w:val="9"/>
            </w:pPr>
          </w:p>
        </w:tc>
        <w:tc>
          <w:tcPr>
            <w:tcW w:w="1779" w:type="dxa"/>
            <w:vAlign w:val="top"/>
          </w:tcPr>
          <w:p>
            <w:pPr>
              <w:pStyle w:val="9"/>
            </w:pPr>
          </w:p>
        </w:tc>
        <w:tc>
          <w:tcPr>
            <w:tcW w:w="6950" w:type="dxa"/>
            <w:vAlign w:val="top"/>
          </w:tcPr>
          <w:p>
            <w:pPr>
              <w:spacing w:before="41" w:line="466" w:lineRule="exact"/>
              <w:jc w:val="left"/>
              <w:rPr>
                <w:rFonts w:ascii="仿宋" w:hAnsi="仿宋" w:eastAsia="仿宋" w:cs="仿宋"/>
                <w:sz w:val="24"/>
                <w:szCs w:val="24"/>
              </w:rPr>
            </w:pPr>
            <w:r>
              <w:rPr>
                <w:rFonts w:ascii="仿宋" w:hAnsi="仿宋" w:eastAsia="仿宋" w:cs="仿宋"/>
                <w:spacing w:val="-4"/>
                <w:sz w:val="24"/>
                <w:szCs w:val="24"/>
              </w:rPr>
              <w:t>取竞争性磋商文件）。本次招标不提供纸质版竞争性磋商文件。</w:t>
            </w:r>
          </w:p>
          <w:p>
            <w:pPr>
              <w:spacing w:before="179" w:line="468" w:lineRule="exact"/>
              <w:ind w:left="126"/>
              <w:rPr>
                <w:rFonts w:ascii="仿宋" w:hAnsi="仿宋" w:eastAsia="仿宋" w:cs="仿宋"/>
                <w:sz w:val="24"/>
                <w:szCs w:val="24"/>
              </w:rPr>
            </w:pPr>
            <w:r>
              <w:rPr>
                <w:rFonts w:ascii="仿宋" w:hAnsi="仿宋" w:eastAsia="仿宋" w:cs="仿宋"/>
                <w:spacing w:val="-5"/>
                <w:position w:val="17"/>
                <w:sz w:val="24"/>
                <w:szCs w:val="24"/>
              </w:rPr>
              <w:t>（2）供应商获取竞争性磋商文件前应注册成为政府采购云平台正</w:t>
            </w:r>
          </w:p>
          <w:p>
            <w:pPr>
              <w:spacing w:line="223" w:lineRule="auto"/>
              <w:ind w:left="127"/>
              <w:rPr>
                <w:rFonts w:ascii="仿宋" w:hAnsi="仿宋" w:eastAsia="仿宋" w:cs="仿宋"/>
                <w:sz w:val="24"/>
                <w:szCs w:val="24"/>
              </w:rPr>
            </w:pPr>
            <w:r>
              <w:rPr>
                <w:rFonts w:ascii="仿宋" w:hAnsi="仿宋" w:eastAsia="仿宋" w:cs="仿宋"/>
                <w:spacing w:val="-5"/>
                <w:sz w:val="24"/>
                <w:szCs w:val="24"/>
              </w:rPr>
              <w:t>式供应商。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4" w:hRule="atLeast"/>
        </w:trPr>
        <w:tc>
          <w:tcPr>
            <w:tcW w:w="487" w:type="dxa"/>
            <w:vAlign w:val="top"/>
          </w:tcPr>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2" w:lineRule="auto"/>
            </w:pPr>
          </w:p>
          <w:p>
            <w:pPr>
              <w:pStyle w:val="9"/>
              <w:spacing w:line="243" w:lineRule="auto"/>
            </w:pPr>
          </w:p>
          <w:p>
            <w:pPr>
              <w:spacing w:before="78" w:line="180" w:lineRule="auto"/>
              <w:ind w:left="131"/>
              <w:rPr>
                <w:rFonts w:ascii="仿宋" w:hAnsi="仿宋" w:eastAsia="仿宋" w:cs="仿宋"/>
                <w:sz w:val="24"/>
                <w:szCs w:val="24"/>
              </w:rPr>
            </w:pPr>
            <w:r>
              <w:rPr>
                <w:rFonts w:ascii="仿宋" w:hAnsi="仿宋" w:eastAsia="仿宋" w:cs="仿宋"/>
                <w:spacing w:val="-6"/>
                <w:sz w:val="24"/>
                <w:szCs w:val="24"/>
              </w:rPr>
              <w:t>29</w:t>
            </w:r>
          </w:p>
        </w:tc>
        <w:tc>
          <w:tcPr>
            <w:tcW w:w="1779" w:type="dxa"/>
            <w:vAlign w:val="top"/>
          </w:tcPr>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spacing w:line="241" w:lineRule="auto"/>
            </w:pPr>
          </w:p>
          <w:p>
            <w:pPr>
              <w:pStyle w:val="9"/>
              <w:spacing w:line="241" w:lineRule="auto"/>
            </w:pPr>
          </w:p>
          <w:p>
            <w:pPr>
              <w:pStyle w:val="9"/>
              <w:spacing w:line="241" w:lineRule="auto"/>
            </w:pPr>
          </w:p>
          <w:p>
            <w:pPr>
              <w:pStyle w:val="9"/>
              <w:spacing w:line="241" w:lineRule="auto"/>
            </w:pPr>
          </w:p>
          <w:p>
            <w:pPr>
              <w:pStyle w:val="9"/>
              <w:spacing w:line="241" w:lineRule="auto"/>
            </w:pPr>
          </w:p>
          <w:p>
            <w:pPr>
              <w:spacing w:before="78" w:line="224" w:lineRule="auto"/>
              <w:ind w:left="429"/>
              <w:rPr>
                <w:rFonts w:ascii="仿宋" w:hAnsi="仿宋" w:eastAsia="仿宋" w:cs="仿宋"/>
                <w:sz w:val="24"/>
                <w:szCs w:val="24"/>
              </w:rPr>
            </w:pPr>
            <w:r>
              <w:rPr>
                <w:rFonts w:ascii="仿宋" w:hAnsi="仿宋" w:eastAsia="仿宋" w:cs="仿宋"/>
                <w:spacing w:val="-6"/>
                <w:sz w:val="24"/>
                <w:szCs w:val="24"/>
              </w:rPr>
              <w:t>重要说明</w:t>
            </w:r>
          </w:p>
        </w:tc>
        <w:tc>
          <w:tcPr>
            <w:tcW w:w="6950" w:type="dxa"/>
            <w:vAlign w:val="top"/>
          </w:tcPr>
          <w:p>
            <w:pPr>
              <w:spacing w:before="36" w:line="466" w:lineRule="exact"/>
              <w:ind w:left="131"/>
              <w:rPr>
                <w:rFonts w:ascii="仿宋" w:hAnsi="仿宋" w:eastAsia="仿宋" w:cs="仿宋"/>
                <w:sz w:val="24"/>
                <w:szCs w:val="24"/>
              </w:rPr>
            </w:pPr>
            <w:r>
              <w:rPr>
                <w:rFonts w:ascii="仿宋" w:hAnsi="仿宋" w:eastAsia="仿宋" w:cs="仿宋"/>
                <w:spacing w:val="-3"/>
                <w:position w:val="16"/>
                <w:sz w:val="24"/>
                <w:szCs w:val="24"/>
              </w:rPr>
              <w:t>1.本项目采用全流程不见面电子开评标，投标供应商需要使用</w:t>
            </w:r>
            <w:r>
              <w:rPr>
                <w:rFonts w:ascii="仿宋" w:hAnsi="仿宋" w:eastAsia="仿宋" w:cs="仿宋"/>
                <w:spacing w:val="-46"/>
                <w:position w:val="16"/>
                <w:sz w:val="24"/>
                <w:szCs w:val="24"/>
              </w:rPr>
              <w:t xml:space="preserve"> </w:t>
            </w:r>
            <w:r>
              <w:rPr>
                <w:rFonts w:ascii="仿宋" w:hAnsi="仿宋" w:eastAsia="仿宋" w:cs="仿宋"/>
                <w:spacing w:val="-3"/>
                <w:position w:val="16"/>
                <w:sz w:val="24"/>
                <w:szCs w:val="24"/>
              </w:rPr>
              <w:t>CA</w:t>
            </w:r>
          </w:p>
          <w:p>
            <w:pPr>
              <w:spacing w:line="222" w:lineRule="auto"/>
              <w:ind w:left="120"/>
              <w:rPr>
                <w:rFonts w:ascii="仿宋" w:hAnsi="仿宋" w:eastAsia="仿宋" w:cs="仿宋"/>
                <w:sz w:val="24"/>
                <w:szCs w:val="24"/>
              </w:rPr>
            </w:pPr>
            <w:r>
              <w:rPr>
                <w:rFonts w:ascii="仿宋" w:hAnsi="仿宋" w:eastAsia="仿宋" w:cs="仿宋"/>
                <w:spacing w:val="-1"/>
                <w:sz w:val="24"/>
                <w:szCs w:val="24"/>
              </w:rPr>
              <w:t>加密设备，供应商可通过新疆数字证书认证中心官网</w:t>
            </w:r>
          </w:p>
          <w:p>
            <w:pPr>
              <w:spacing w:before="176" w:line="468" w:lineRule="exact"/>
              <w:ind w:left="126"/>
              <w:rPr>
                <w:rFonts w:ascii="仿宋" w:hAnsi="仿宋" w:eastAsia="仿宋" w:cs="仿宋"/>
                <w:sz w:val="24"/>
                <w:szCs w:val="24"/>
              </w:rPr>
            </w:pPr>
            <w:r>
              <w:rPr>
                <w:rFonts w:ascii="仿宋" w:hAnsi="仿宋" w:eastAsia="仿宋" w:cs="仿宋"/>
                <w:spacing w:val="-3"/>
                <w:position w:val="17"/>
                <w:sz w:val="24"/>
                <w:szCs w:val="24"/>
              </w:rPr>
              <w:t>（</w:t>
            </w:r>
            <w:r>
              <w:fldChar w:fldCharType="begin"/>
            </w:r>
            <w:r>
              <w:instrText xml:space="preserve"> HYPERLINK "https://www.xjca.com.cn/" </w:instrText>
            </w:r>
            <w:r>
              <w:fldChar w:fldCharType="separate"/>
            </w:r>
            <w:r>
              <w:rPr>
                <w:rFonts w:ascii="仿宋" w:hAnsi="仿宋" w:eastAsia="仿宋" w:cs="仿宋"/>
                <w:spacing w:val="-3"/>
                <w:position w:val="17"/>
                <w:sz w:val="24"/>
                <w:szCs w:val="24"/>
              </w:rPr>
              <w:t>https://www.xjca.com.cn/</w:t>
            </w:r>
            <w:r>
              <w:rPr>
                <w:rFonts w:ascii="仿宋" w:hAnsi="仿宋" w:eastAsia="仿宋" w:cs="仿宋"/>
                <w:spacing w:val="-3"/>
                <w:position w:val="17"/>
                <w:sz w:val="24"/>
                <w:szCs w:val="24"/>
              </w:rPr>
              <w:fldChar w:fldCharType="end"/>
            </w:r>
            <w:r>
              <w:rPr>
                <w:rFonts w:ascii="仿宋" w:hAnsi="仿宋" w:eastAsia="仿宋" w:cs="仿宋"/>
                <w:spacing w:val="-3"/>
                <w:position w:val="17"/>
                <w:sz w:val="24"/>
                <w:szCs w:val="24"/>
              </w:rPr>
              <w:t>）或下载“新疆政务通</w:t>
            </w:r>
            <w:r>
              <w:rPr>
                <w:rFonts w:ascii="仿宋" w:hAnsi="仿宋" w:eastAsia="仿宋" w:cs="仿宋"/>
                <w:spacing w:val="-76"/>
                <w:position w:val="17"/>
                <w:sz w:val="24"/>
                <w:szCs w:val="24"/>
              </w:rPr>
              <w:t xml:space="preserve"> </w:t>
            </w:r>
            <w:r>
              <w:rPr>
                <w:rFonts w:ascii="仿宋" w:hAnsi="仿宋" w:eastAsia="仿宋" w:cs="仿宋"/>
                <w:spacing w:val="-3"/>
                <w:position w:val="17"/>
                <w:sz w:val="24"/>
                <w:szCs w:val="24"/>
              </w:rPr>
              <w:t>”APP 自行</w:t>
            </w:r>
          </w:p>
          <w:p>
            <w:pPr>
              <w:spacing w:before="1" w:line="220" w:lineRule="auto"/>
              <w:ind w:left="123"/>
              <w:rPr>
                <w:rFonts w:ascii="仿宋" w:hAnsi="仿宋" w:eastAsia="仿宋" w:cs="仿宋"/>
                <w:sz w:val="24"/>
                <w:szCs w:val="24"/>
              </w:rPr>
            </w:pPr>
            <w:r>
              <w:rPr>
                <w:rFonts w:ascii="仿宋" w:hAnsi="仿宋" w:eastAsia="仿宋" w:cs="仿宋"/>
                <w:spacing w:val="-4"/>
                <w:sz w:val="24"/>
                <w:szCs w:val="24"/>
              </w:rPr>
              <w:t>进行申领。</w:t>
            </w:r>
          </w:p>
          <w:p>
            <w:pPr>
              <w:spacing w:before="181" w:line="359" w:lineRule="auto"/>
              <w:ind w:left="112" w:right="179" w:firstLine="4"/>
              <w:rPr>
                <w:rFonts w:ascii="仿宋" w:hAnsi="仿宋" w:eastAsia="仿宋" w:cs="仿宋"/>
                <w:sz w:val="24"/>
                <w:szCs w:val="24"/>
              </w:rPr>
            </w:pPr>
            <w:r>
              <w:rPr>
                <w:rFonts w:ascii="仿宋" w:hAnsi="仿宋" w:eastAsia="仿宋" w:cs="仿宋"/>
                <w:spacing w:val="-1"/>
                <w:sz w:val="24"/>
                <w:szCs w:val="24"/>
              </w:rPr>
              <w:t>2.本项目实行网上投标，采用加密电子投标文件(供应商须使用</w:t>
            </w:r>
            <w:r>
              <w:rPr>
                <w:rFonts w:ascii="仿宋" w:hAnsi="仿宋" w:eastAsia="仿宋" w:cs="仿宋"/>
                <w:spacing w:val="16"/>
                <w:sz w:val="24"/>
                <w:szCs w:val="24"/>
              </w:rPr>
              <w:t xml:space="preserve"> </w:t>
            </w:r>
            <w:r>
              <w:rPr>
                <w:rFonts w:ascii="仿宋" w:hAnsi="仿宋" w:eastAsia="仿宋" w:cs="仿宋"/>
                <w:spacing w:val="-1"/>
                <w:sz w:val="24"/>
                <w:szCs w:val="24"/>
              </w:rPr>
              <w:t>CA</w:t>
            </w:r>
            <w:r>
              <w:rPr>
                <w:rFonts w:ascii="仿宋" w:hAnsi="仿宋" w:eastAsia="仿宋" w:cs="仿宋"/>
                <w:spacing w:val="-39"/>
                <w:sz w:val="24"/>
                <w:szCs w:val="24"/>
              </w:rPr>
              <w:t xml:space="preserve"> </w:t>
            </w:r>
            <w:r>
              <w:rPr>
                <w:rFonts w:ascii="仿宋" w:hAnsi="仿宋" w:eastAsia="仿宋" w:cs="仿宋"/>
                <w:spacing w:val="-1"/>
                <w:sz w:val="24"/>
                <w:szCs w:val="24"/>
              </w:rPr>
              <w:t>加密设备通过政采云电子投标客户端制作投标文件)。若供应</w:t>
            </w:r>
          </w:p>
          <w:p>
            <w:pPr>
              <w:spacing w:before="1" w:line="220" w:lineRule="auto"/>
              <w:ind w:left="130"/>
              <w:rPr>
                <w:rFonts w:ascii="仿宋" w:hAnsi="仿宋" w:eastAsia="仿宋" w:cs="仿宋"/>
                <w:sz w:val="24"/>
                <w:szCs w:val="24"/>
              </w:rPr>
            </w:pPr>
            <w:r>
              <w:rPr>
                <w:rFonts w:ascii="仿宋" w:hAnsi="仿宋" w:eastAsia="仿宋" w:cs="仿宋"/>
                <w:spacing w:val="-6"/>
                <w:sz w:val="24"/>
                <w:szCs w:val="24"/>
              </w:rPr>
              <w:t>商参与投标，</w:t>
            </w:r>
            <w:r>
              <w:rPr>
                <w:rFonts w:ascii="仿宋" w:hAnsi="仿宋" w:eastAsia="仿宋" w:cs="仿宋"/>
                <w:spacing w:val="-44"/>
                <w:sz w:val="24"/>
                <w:szCs w:val="24"/>
              </w:rPr>
              <w:t xml:space="preserve"> </w:t>
            </w:r>
            <w:r>
              <w:rPr>
                <w:rFonts w:ascii="仿宋" w:hAnsi="仿宋" w:eastAsia="仿宋" w:cs="仿宋"/>
                <w:spacing w:val="-6"/>
                <w:sz w:val="24"/>
                <w:szCs w:val="24"/>
              </w:rPr>
              <w:t>自行承担投标一切费用。</w:t>
            </w:r>
          </w:p>
          <w:p>
            <w:pPr>
              <w:spacing w:before="179" w:line="359" w:lineRule="auto"/>
              <w:ind w:left="126" w:right="107" w:hanging="8"/>
              <w:rPr>
                <w:rFonts w:ascii="仿宋" w:hAnsi="仿宋" w:eastAsia="仿宋" w:cs="仿宋"/>
                <w:sz w:val="24"/>
                <w:szCs w:val="24"/>
              </w:rPr>
            </w:pPr>
            <w:r>
              <w:rPr>
                <w:rFonts w:ascii="仿宋" w:hAnsi="仿宋" w:eastAsia="仿宋" w:cs="仿宋"/>
                <w:spacing w:val="-1"/>
                <w:sz w:val="24"/>
                <w:szCs w:val="24"/>
              </w:rPr>
              <w:t>3.各供应商在开标前应确保成为新疆维吾尔自治区政府采购网正</w:t>
            </w:r>
            <w:r>
              <w:rPr>
                <w:rFonts w:ascii="仿宋" w:hAnsi="仿宋" w:eastAsia="仿宋" w:cs="仿宋"/>
                <w:spacing w:val="14"/>
                <w:sz w:val="24"/>
                <w:szCs w:val="24"/>
              </w:rPr>
              <w:t xml:space="preserve"> </w:t>
            </w:r>
            <w:r>
              <w:rPr>
                <w:rFonts w:ascii="仿宋" w:hAnsi="仿宋" w:eastAsia="仿宋" w:cs="仿宋"/>
                <w:spacing w:val="-5"/>
                <w:sz w:val="24"/>
                <w:szCs w:val="24"/>
              </w:rPr>
              <w:t>式注册入库供应商，并完成</w:t>
            </w:r>
            <w:r>
              <w:rPr>
                <w:rFonts w:ascii="仿宋" w:hAnsi="仿宋" w:eastAsia="仿宋" w:cs="仿宋"/>
                <w:spacing w:val="-53"/>
                <w:sz w:val="24"/>
                <w:szCs w:val="24"/>
              </w:rPr>
              <w:t xml:space="preserve"> </w:t>
            </w:r>
            <w:r>
              <w:rPr>
                <w:rFonts w:ascii="仿宋" w:hAnsi="仿宋" w:eastAsia="仿宋" w:cs="仿宋"/>
                <w:spacing w:val="-5"/>
                <w:sz w:val="24"/>
                <w:szCs w:val="24"/>
              </w:rPr>
              <w:t>CA</w:t>
            </w:r>
            <w:r>
              <w:rPr>
                <w:rFonts w:ascii="仿宋" w:hAnsi="仿宋" w:eastAsia="仿宋" w:cs="仿宋"/>
                <w:spacing w:val="-45"/>
                <w:sz w:val="24"/>
                <w:szCs w:val="24"/>
              </w:rPr>
              <w:t xml:space="preserve"> </w:t>
            </w:r>
            <w:r>
              <w:rPr>
                <w:rFonts w:ascii="仿宋" w:hAnsi="仿宋" w:eastAsia="仿宋" w:cs="仿宋"/>
                <w:spacing w:val="-5"/>
                <w:sz w:val="24"/>
                <w:szCs w:val="24"/>
              </w:rPr>
              <w:t>数字证书申领。</w:t>
            </w:r>
            <w:r>
              <w:rPr>
                <w:rFonts w:ascii="仿宋" w:hAnsi="仿宋" w:eastAsia="仿宋" w:cs="仿宋"/>
                <w:spacing w:val="-6"/>
                <w:sz w:val="24"/>
                <w:szCs w:val="24"/>
              </w:rPr>
              <w:t>因未注册入库、未</w:t>
            </w:r>
            <w:r>
              <w:rPr>
                <w:rFonts w:ascii="仿宋" w:hAnsi="仿宋" w:eastAsia="仿宋" w:cs="仿宋"/>
                <w:sz w:val="24"/>
                <w:szCs w:val="24"/>
              </w:rPr>
              <w:t xml:space="preserve"> </w:t>
            </w:r>
            <w:r>
              <w:rPr>
                <w:rFonts w:ascii="仿宋" w:hAnsi="仿宋" w:eastAsia="仿宋" w:cs="仿宋"/>
                <w:spacing w:val="-2"/>
                <w:sz w:val="24"/>
                <w:szCs w:val="24"/>
              </w:rPr>
              <w:t>办理</w:t>
            </w:r>
            <w:r>
              <w:rPr>
                <w:rFonts w:ascii="仿宋" w:hAnsi="仿宋" w:eastAsia="仿宋" w:cs="仿宋"/>
                <w:spacing w:val="-42"/>
                <w:sz w:val="24"/>
                <w:szCs w:val="24"/>
              </w:rPr>
              <w:t xml:space="preserve"> </w:t>
            </w:r>
            <w:r>
              <w:rPr>
                <w:rFonts w:ascii="仿宋" w:hAnsi="仿宋" w:eastAsia="仿宋" w:cs="仿宋"/>
                <w:spacing w:val="-2"/>
                <w:sz w:val="24"/>
                <w:szCs w:val="24"/>
              </w:rPr>
              <w:t>CA</w:t>
            </w:r>
            <w:r>
              <w:rPr>
                <w:rFonts w:ascii="仿宋" w:hAnsi="仿宋" w:eastAsia="仿宋" w:cs="仿宋"/>
                <w:spacing w:val="-45"/>
                <w:sz w:val="24"/>
                <w:szCs w:val="24"/>
              </w:rPr>
              <w:t xml:space="preserve"> </w:t>
            </w:r>
            <w:r>
              <w:rPr>
                <w:rFonts w:ascii="仿宋" w:hAnsi="仿宋" w:eastAsia="仿宋" w:cs="仿宋"/>
                <w:spacing w:val="-2"/>
                <w:sz w:val="24"/>
                <w:szCs w:val="24"/>
              </w:rPr>
              <w:t>数字证书等原因造成无法投标或投标失败等后果由供应</w:t>
            </w:r>
          </w:p>
          <w:p>
            <w:pPr>
              <w:spacing w:before="1" w:line="220" w:lineRule="auto"/>
              <w:ind w:left="130"/>
              <w:rPr>
                <w:rFonts w:ascii="仿宋" w:hAnsi="仿宋" w:eastAsia="仿宋" w:cs="仿宋"/>
                <w:sz w:val="24"/>
                <w:szCs w:val="24"/>
              </w:rPr>
            </w:pPr>
            <w:r>
              <w:rPr>
                <w:rFonts w:ascii="仿宋" w:hAnsi="仿宋" w:eastAsia="仿宋" w:cs="仿宋"/>
                <w:spacing w:val="-5"/>
                <w:sz w:val="24"/>
                <w:szCs w:val="24"/>
              </w:rPr>
              <w:t>商自行承担。</w:t>
            </w:r>
          </w:p>
          <w:p>
            <w:pPr>
              <w:spacing w:before="180" w:line="359" w:lineRule="auto"/>
              <w:ind w:left="121" w:right="107" w:hanging="8"/>
              <w:rPr>
                <w:rFonts w:ascii="仿宋" w:hAnsi="仿宋" w:eastAsia="仿宋" w:cs="仿宋"/>
                <w:sz w:val="24"/>
                <w:szCs w:val="24"/>
              </w:rPr>
            </w:pPr>
            <w:r>
              <w:rPr>
                <w:rFonts w:ascii="仿宋" w:hAnsi="仿宋" w:eastAsia="仿宋" w:cs="仿宋"/>
                <w:sz w:val="24"/>
                <w:szCs w:val="24"/>
              </w:rPr>
              <w:t>4.供应商将政采云电子交易客户端下载、安</w:t>
            </w:r>
            <w:r>
              <w:rPr>
                <w:rFonts w:ascii="仿宋" w:hAnsi="仿宋" w:eastAsia="仿宋" w:cs="仿宋"/>
                <w:spacing w:val="-1"/>
                <w:sz w:val="24"/>
                <w:szCs w:val="24"/>
              </w:rPr>
              <w:t>装完成后，可通过账</w:t>
            </w:r>
            <w:r>
              <w:rPr>
                <w:rFonts w:ascii="仿宋" w:hAnsi="仿宋" w:eastAsia="仿宋" w:cs="仿宋"/>
                <w:sz w:val="24"/>
                <w:szCs w:val="24"/>
              </w:rPr>
              <w:t xml:space="preserve"> </w:t>
            </w:r>
            <w:r>
              <w:rPr>
                <w:rFonts w:ascii="仿宋" w:hAnsi="仿宋" w:eastAsia="仿宋" w:cs="仿宋"/>
                <w:spacing w:val="-5"/>
                <w:sz w:val="24"/>
                <w:szCs w:val="24"/>
              </w:rPr>
              <w:t>号密码或</w:t>
            </w:r>
            <w:r>
              <w:rPr>
                <w:rFonts w:ascii="仿宋" w:hAnsi="仿宋" w:eastAsia="仿宋" w:cs="仿宋"/>
                <w:spacing w:val="-54"/>
                <w:sz w:val="24"/>
                <w:szCs w:val="24"/>
              </w:rPr>
              <w:t xml:space="preserve"> </w:t>
            </w:r>
            <w:r>
              <w:rPr>
                <w:rFonts w:ascii="仿宋" w:hAnsi="仿宋" w:eastAsia="仿宋" w:cs="仿宋"/>
                <w:spacing w:val="-5"/>
                <w:sz w:val="24"/>
                <w:szCs w:val="24"/>
              </w:rPr>
              <w:t>CA</w:t>
            </w:r>
            <w:r>
              <w:rPr>
                <w:rFonts w:ascii="仿宋" w:hAnsi="仿宋" w:eastAsia="仿宋" w:cs="仿宋"/>
                <w:spacing w:val="-39"/>
                <w:sz w:val="24"/>
                <w:szCs w:val="24"/>
              </w:rPr>
              <w:t xml:space="preserve"> </w:t>
            </w:r>
            <w:r>
              <w:rPr>
                <w:rFonts w:ascii="仿宋" w:hAnsi="仿宋" w:eastAsia="仿宋" w:cs="仿宋"/>
                <w:spacing w:val="-5"/>
                <w:sz w:val="24"/>
                <w:szCs w:val="24"/>
              </w:rPr>
              <w:t>登录客户端进行投标文件制作。在使</w:t>
            </w:r>
            <w:r>
              <w:rPr>
                <w:rFonts w:ascii="仿宋" w:hAnsi="仿宋" w:eastAsia="仿宋" w:cs="仿宋"/>
                <w:spacing w:val="-6"/>
                <w:sz w:val="24"/>
                <w:szCs w:val="24"/>
              </w:rPr>
              <w:t>用政采云投标客</w:t>
            </w:r>
            <w:r>
              <w:rPr>
                <w:rFonts w:ascii="仿宋" w:hAnsi="仿宋" w:eastAsia="仿宋" w:cs="仿宋"/>
                <w:sz w:val="24"/>
                <w:szCs w:val="24"/>
              </w:rPr>
              <w:t xml:space="preserve"> </w:t>
            </w:r>
            <w:r>
              <w:rPr>
                <w:rFonts w:ascii="仿宋" w:hAnsi="仿宋" w:eastAsia="仿宋" w:cs="仿宋"/>
                <w:spacing w:val="-1"/>
                <w:sz w:val="24"/>
                <w:szCs w:val="24"/>
              </w:rPr>
              <w:t>户端时，建议使用</w:t>
            </w:r>
            <w:r>
              <w:rPr>
                <w:rFonts w:ascii="仿宋" w:hAnsi="仿宋" w:eastAsia="仿宋" w:cs="仿宋"/>
                <w:spacing w:val="-59"/>
                <w:sz w:val="24"/>
                <w:szCs w:val="24"/>
              </w:rPr>
              <w:t xml:space="preserve"> </w:t>
            </w:r>
            <w:r>
              <w:rPr>
                <w:rFonts w:ascii="仿宋" w:hAnsi="仿宋" w:eastAsia="仿宋" w:cs="仿宋"/>
                <w:spacing w:val="-1"/>
                <w:sz w:val="24"/>
                <w:szCs w:val="24"/>
              </w:rPr>
              <w:t>WIN7+64</w:t>
            </w:r>
            <w:r>
              <w:rPr>
                <w:rFonts w:ascii="仿宋" w:hAnsi="仿宋" w:eastAsia="仿宋" w:cs="仿宋"/>
                <w:spacing w:val="-43"/>
                <w:sz w:val="24"/>
                <w:szCs w:val="24"/>
              </w:rPr>
              <w:t xml:space="preserve"> </w:t>
            </w:r>
            <w:r>
              <w:rPr>
                <w:rFonts w:ascii="仿宋" w:hAnsi="仿宋" w:eastAsia="仿宋" w:cs="仿宋"/>
                <w:spacing w:val="-1"/>
                <w:sz w:val="24"/>
                <w:szCs w:val="24"/>
              </w:rPr>
              <w:t>位及以上操作系统。客户端</w:t>
            </w:r>
            <w:r>
              <w:rPr>
                <w:rFonts w:ascii="仿宋" w:hAnsi="仿宋" w:eastAsia="仿宋" w:cs="仿宋"/>
                <w:spacing w:val="-2"/>
                <w:sz w:val="24"/>
                <w:szCs w:val="24"/>
              </w:rPr>
              <w:t>请至新疆</w:t>
            </w:r>
            <w:r>
              <w:rPr>
                <w:rFonts w:ascii="仿宋" w:hAnsi="仿宋" w:eastAsia="仿宋" w:cs="仿宋"/>
                <w:sz w:val="24"/>
                <w:szCs w:val="24"/>
              </w:rPr>
              <w:t xml:space="preserve"> 政府采购网（</w:t>
            </w:r>
            <w:r>
              <w:fldChar w:fldCharType="begin"/>
            </w:r>
            <w:r>
              <w:instrText xml:space="preserve"> HYPERLINK "http://www.ccgp-xinjiang.gov.cn/" </w:instrText>
            </w:r>
            <w:r>
              <w:fldChar w:fldCharType="separate"/>
            </w:r>
            <w:r>
              <w:rPr>
                <w:rFonts w:ascii="仿宋" w:hAnsi="仿宋" w:eastAsia="仿宋" w:cs="仿宋"/>
                <w:sz w:val="24"/>
                <w:szCs w:val="24"/>
              </w:rPr>
              <w:t>http://www.ccgp-xinji</w:t>
            </w:r>
            <w:r>
              <w:rPr>
                <w:rFonts w:ascii="仿宋" w:hAnsi="仿宋" w:eastAsia="仿宋" w:cs="仿宋"/>
                <w:spacing w:val="-1"/>
                <w:sz w:val="24"/>
                <w:szCs w:val="24"/>
              </w:rPr>
              <w:t>ang.gov.cn/</w:t>
            </w:r>
            <w:r>
              <w:rPr>
                <w:rFonts w:ascii="仿宋" w:hAnsi="仿宋" w:eastAsia="仿宋" w:cs="仿宋"/>
                <w:spacing w:val="-1"/>
                <w:sz w:val="24"/>
                <w:szCs w:val="24"/>
              </w:rPr>
              <w:fldChar w:fldCharType="end"/>
            </w:r>
            <w:r>
              <w:rPr>
                <w:rFonts w:ascii="仿宋" w:hAnsi="仿宋" w:eastAsia="仿宋" w:cs="仿宋"/>
                <w:spacing w:val="-1"/>
                <w:sz w:val="24"/>
                <w:szCs w:val="24"/>
              </w:rPr>
              <w:t>）下载专区查</w:t>
            </w:r>
            <w:r>
              <w:rPr>
                <w:rFonts w:ascii="仿宋" w:hAnsi="仿宋" w:eastAsia="仿宋" w:cs="仿宋"/>
                <w:sz w:val="24"/>
                <w:szCs w:val="24"/>
              </w:rPr>
              <w:t xml:space="preserve"> </w:t>
            </w:r>
            <w:r>
              <w:rPr>
                <w:rFonts w:ascii="仿宋" w:hAnsi="仿宋" w:eastAsia="仿宋" w:cs="仿宋"/>
                <w:spacing w:val="-1"/>
                <w:sz w:val="24"/>
                <w:szCs w:val="24"/>
              </w:rPr>
              <w:t>看，如有问题可拨打政采云客户服务热线</w:t>
            </w:r>
            <w:r>
              <w:rPr>
                <w:rFonts w:ascii="仿宋" w:hAnsi="仿宋" w:eastAsia="仿宋" w:cs="仿宋"/>
                <w:spacing w:val="-52"/>
                <w:sz w:val="24"/>
                <w:szCs w:val="24"/>
              </w:rPr>
              <w:t xml:space="preserve"> </w:t>
            </w:r>
            <w:r>
              <w:rPr>
                <w:rFonts w:ascii="仿宋" w:hAnsi="仿宋" w:eastAsia="仿宋" w:cs="仿宋"/>
                <w:spacing w:val="-1"/>
                <w:sz w:val="24"/>
                <w:szCs w:val="24"/>
              </w:rPr>
              <w:t>400-8</w:t>
            </w:r>
            <w:r>
              <w:rPr>
                <w:rFonts w:ascii="仿宋" w:hAnsi="仿宋" w:eastAsia="仿宋" w:cs="仿宋"/>
                <w:spacing w:val="-2"/>
                <w:sz w:val="24"/>
                <w:szCs w:val="24"/>
              </w:rPr>
              <w:t>81-7190</w:t>
            </w:r>
            <w:r>
              <w:rPr>
                <w:rFonts w:ascii="仿宋" w:hAnsi="仿宋" w:eastAsia="仿宋" w:cs="仿宋"/>
                <w:spacing w:val="-42"/>
                <w:sz w:val="24"/>
                <w:szCs w:val="24"/>
              </w:rPr>
              <w:t xml:space="preserve"> </w:t>
            </w:r>
            <w:r>
              <w:rPr>
                <w:rFonts w:ascii="仿宋" w:hAnsi="仿宋" w:eastAsia="仿宋" w:cs="仿宋"/>
                <w:spacing w:val="-2"/>
                <w:sz w:val="24"/>
                <w:szCs w:val="24"/>
              </w:rPr>
              <w:t>进行咨</w:t>
            </w:r>
          </w:p>
          <w:p>
            <w:pPr>
              <w:spacing w:line="223" w:lineRule="auto"/>
              <w:ind w:left="120"/>
              <w:rPr>
                <w:rFonts w:ascii="仿宋" w:hAnsi="仿宋" w:eastAsia="仿宋" w:cs="仿宋"/>
                <w:sz w:val="24"/>
                <w:szCs w:val="24"/>
              </w:rPr>
            </w:pPr>
            <w:r>
              <w:rPr>
                <w:rFonts w:ascii="仿宋" w:hAnsi="仿宋" w:eastAsia="仿宋" w:cs="仿宋"/>
                <w:spacing w:val="-8"/>
                <w:sz w:val="24"/>
                <w:szCs w:val="24"/>
              </w:rPr>
              <w:t>询。</w:t>
            </w:r>
          </w:p>
          <w:p>
            <w:pPr>
              <w:spacing w:before="176" w:line="359" w:lineRule="auto"/>
              <w:ind w:left="123" w:right="119" w:hanging="5"/>
              <w:rPr>
                <w:rFonts w:ascii="仿宋" w:hAnsi="仿宋" w:eastAsia="仿宋" w:cs="仿宋"/>
                <w:sz w:val="24"/>
                <w:szCs w:val="24"/>
              </w:rPr>
            </w:pPr>
            <w:r>
              <w:rPr>
                <w:rFonts w:ascii="仿宋" w:hAnsi="仿宋" w:eastAsia="仿宋" w:cs="仿宋"/>
                <w:spacing w:val="-1"/>
                <w:sz w:val="24"/>
                <w:szCs w:val="24"/>
              </w:rPr>
              <w:t>5.供应商在开标时须使用制作加密电子投标</w:t>
            </w:r>
            <w:r>
              <w:rPr>
                <w:rFonts w:ascii="仿宋" w:hAnsi="仿宋" w:eastAsia="仿宋" w:cs="仿宋"/>
                <w:spacing w:val="-2"/>
                <w:sz w:val="24"/>
                <w:szCs w:val="24"/>
              </w:rPr>
              <w:t>文件所使用的</w:t>
            </w:r>
            <w:r>
              <w:rPr>
                <w:rFonts w:ascii="仿宋" w:hAnsi="仿宋" w:eastAsia="仿宋" w:cs="仿宋"/>
                <w:spacing w:val="-54"/>
                <w:sz w:val="24"/>
                <w:szCs w:val="24"/>
              </w:rPr>
              <w:t xml:space="preserve"> </w:t>
            </w:r>
            <w:r>
              <w:rPr>
                <w:rFonts w:ascii="仿宋" w:hAnsi="仿宋" w:eastAsia="仿宋" w:cs="仿宋"/>
                <w:spacing w:val="-2"/>
                <w:sz w:val="24"/>
                <w:szCs w:val="24"/>
              </w:rPr>
              <w:t>CA</w:t>
            </w:r>
            <w:r>
              <w:rPr>
                <w:rFonts w:ascii="仿宋" w:hAnsi="仿宋" w:eastAsia="仿宋" w:cs="仿宋"/>
                <w:spacing w:val="-43"/>
                <w:sz w:val="24"/>
                <w:szCs w:val="24"/>
              </w:rPr>
              <w:t xml:space="preserve"> </w:t>
            </w:r>
            <w:r>
              <w:rPr>
                <w:rFonts w:ascii="仿宋" w:hAnsi="仿宋" w:eastAsia="仿宋" w:cs="仿宋"/>
                <w:spacing w:val="-2"/>
                <w:sz w:val="24"/>
                <w:szCs w:val="24"/>
              </w:rPr>
              <w:t>锁</w:t>
            </w:r>
            <w:r>
              <w:rPr>
                <w:rFonts w:ascii="仿宋" w:hAnsi="仿宋" w:eastAsia="仿宋" w:cs="仿宋"/>
                <w:sz w:val="24"/>
                <w:szCs w:val="24"/>
              </w:rPr>
              <w:t xml:space="preserve">  </w:t>
            </w:r>
            <w:r>
              <w:rPr>
                <w:rFonts w:ascii="仿宋" w:hAnsi="仿宋" w:eastAsia="仿宋" w:cs="仿宋"/>
                <w:spacing w:val="-3"/>
                <w:sz w:val="24"/>
                <w:szCs w:val="24"/>
              </w:rPr>
              <w:t>及电脑，电脑须提前配置好浏览器（建议使用谷歌浏览器</w:t>
            </w:r>
            <w:r>
              <w:rPr>
                <w:rFonts w:ascii="仿宋" w:hAnsi="仿宋" w:eastAsia="仿宋" w:cs="仿宋"/>
                <w:spacing w:val="29"/>
                <w:sz w:val="24"/>
                <w:szCs w:val="24"/>
              </w:rPr>
              <w:t>），</w:t>
            </w:r>
            <w:r>
              <w:rPr>
                <w:rFonts w:ascii="仿宋" w:hAnsi="仿宋" w:eastAsia="仿宋" w:cs="仿宋"/>
                <w:spacing w:val="-3"/>
                <w:sz w:val="24"/>
                <w:szCs w:val="24"/>
              </w:rPr>
              <w:t>以</w:t>
            </w:r>
          </w:p>
          <w:p>
            <w:pPr>
              <w:spacing w:before="1" w:line="222" w:lineRule="auto"/>
              <w:ind w:left="122"/>
              <w:rPr>
                <w:rFonts w:ascii="仿宋" w:hAnsi="仿宋" w:eastAsia="仿宋" w:cs="仿宋"/>
                <w:sz w:val="24"/>
                <w:szCs w:val="24"/>
              </w:rPr>
            </w:pPr>
            <w:r>
              <w:rPr>
                <w:rFonts w:ascii="仿宋" w:hAnsi="仿宋" w:eastAsia="仿宋" w:cs="仿宋"/>
                <w:spacing w:val="-3"/>
                <w:sz w:val="24"/>
                <w:szCs w:val="24"/>
              </w:rPr>
              <w:t>便开标时解锁。</w:t>
            </w:r>
          </w:p>
          <w:p>
            <w:pPr>
              <w:spacing w:before="179" w:line="220" w:lineRule="auto"/>
              <w:ind w:left="115"/>
              <w:rPr>
                <w:rFonts w:ascii="仿宋" w:hAnsi="仿宋" w:eastAsia="仿宋" w:cs="仿宋"/>
                <w:sz w:val="24"/>
                <w:szCs w:val="24"/>
              </w:rPr>
            </w:pPr>
            <w:r>
              <w:rPr>
                <w:rFonts w:ascii="仿宋" w:hAnsi="仿宋" w:eastAsia="仿宋" w:cs="仿宋"/>
                <w:spacing w:val="-1"/>
                <w:sz w:val="24"/>
                <w:szCs w:val="24"/>
              </w:rPr>
              <w:t>6.供应商对不见面开评标系统的技术操作咨询，可通过</w:t>
            </w:r>
          </w:p>
          <w:p>
            <w:pPr>
              <w:spacing w:before="182" w:line="215" w:lineRule="auto"/>
              <w:ind w:left="111"/>
              <w:rPr>
                <w:rFonts w:ascii="仿宋" w:hAnsi="仿宋" w:eastAsia="仿宋" w:cs="仿宋"/>
                <w:sz w:val="24"/>
                <w:szCs w:val="24"/>
              </w:rPr>
            </w:pPr>
            <w:r>
              <w:fldChar w:fldCharType="begin"/>
            </w:r>
            <w:r>
              <w:instrText xml:space="preserve"> HYPERLINK "https://edu.zcygov.cn/luban/xinjiang-e-biding" </w:instrText>
            </w:r>
            <w:r>
              <w:fldChar w:fldCharType="separate"/>
            </w:r>
            <w:r>
              <w:rPr>
                <w:rFonts w:ascii="仿宋" w:hAnsi="仿宋" w:eastAsia="仿宋" w:cs="仿宋"/>
                <w:spacing w:val="-1"/>
                <w:sz w:val="24"/>
                <w:szCs w:val="24"/>
              </w:rPr>
              <w:t>https://edu.zcygov.cn/luban/xinjian</w:t>
            </w:r>
            <w:r>
              <w:rPr>
                <w:rFonts w:ascii="仿宋" w:hAnsi="仿宋" w:eastAsia="仿宋" w:cs="仿宋"/>
                <w:spacing w:val="-2"/>
                <w:sz w:val="24"/>
                <w:szCs w:val="24"/>
              </w:rPr>
              <w:t>g-e-biding</w:t>
            </w:r>
            <w:r>
              <w:rPr>
                <w:rFonts w:ascii="仿宋" w:hAnsi="仿宋" w:eastAsia="仿宋" w:cs="仿宋"/>
                <w:spacing w:val="-2"/>
                <w:sz w:val="24"/>
                <w:szCs w:val="24"/>
              </w:rPr>
              <w:fldChar w:fldCharType="end"/>
            </w:r>
            <w:r>
              <w:rPr>
                <w:rFonts w:ascii="仿宋" w:hAnsi="仿宋" w:eastAsia="仿宋" w:cs="仿宋"/>
                <w:spacing w:val="-2"/>
                <w:sz w:val="24"/>
                <w:szCs w:val="24"/>
              </w:rPr>
              <w:t xml:space="preserve"> 自助查询，</w:t>
            </w:r>
          </w:p>
          <w:p>
            <w:pPr>
              <w:spacing w:before="186" w:line="359" w:lineRule="auto"/>
              <w:ind w:left="123" w:right="119" w:firstLine="5"/>
              <w:rPr>
                <w:rFonts w:ascii="仿宋" w:hAnsi="仿宋" w:eastAsia="仿宋" w:cs="仿宋"/>
                <w:sz w:val="24"/>
                <w:szCs w:val="24"/>
              </w:rPr>
            </w:pPr>
            <w:r>
              <w:rPr>
                <w:rFonts w:ascii="仿宋" w:hAnsi="仿宋" w:eastAsia="仿宋" w:cs="仿宋"/>
                <w:spacing w:val="-1"/>
                <w:sz w:val="24"/>
                <w:szCs w:val="24"/>
              </w:rPr>
              <w:t>也可在政采云帮助中心常见问题解答和操作流程讲解视频中自助</w:t>
            </w:r>
            <w:r>
              <w:rPr>
                <w:rFonts w:ascii="仿宋" w:hAnsi="仿宋" w:eastAsia="仿宋" w:cs="仿宋"/>
                <w:spacing w:val="3"/>
                <w:sz w:val="24"/>
                <w:szCs w:val="24"/>
              </w:rPr>
              <w:t xml:space="preserve"> </w:t>
            </w:r>
            <w:r>
              <w:rPr>
                <w:rFonts w:ascii="仿宋" w:hAnsi="仿宋" w:eastAsia="仿宋" w:cs="仿宋"/>
                <w:sz w:val="24"/>
                <w:szCs w:val="24"/>
              </w:rPr>
              <w:t>查询，网址为：https://service.zc</w:t>
            </w:r>
            <w:r>
              <w:rPr>
                <w:rFonts w:ascii="仿宋" w:hAnsi="仿宋" w:eastAsia="仿宋" w:cs="仿宋"/>
                <w:spacing w:val="-1"/>
                <w:sz w:val="24"/>
                <w:szCs w:val="24"/>
              </w:rPr>
              <w:t>ygov.cn/#/help，“项目采</w:t>
            </w:r>
          </w:p>
          <w:p>
            <w:pPr>
              <w:spacing w:line="220" w:lineRule="auto"/>
              <w:ind w:left="121"/>
              <w:rPr>
                <w:rFonts w:ascii="仿宋" w:hAnsi="仿宋" w:eastAsia="仿宋" w:cs="仿宋"/>
                <w:sz w:val="24"/>
                <w:szCs w:val="24"/>
              </w:rPr>
            </w:pPr>
            <w:r>
              <w:rPr>
                <w:rFonts w:ascii="仿宋" w:hAnsi="仿宋" w:eastAsia="仿宋" w:cs="仿宋"/>
                <w:spacing w:val="-7"/>
                <w:sz w:val="24"/>
                <w:szCs w:val="24"/>
              </w:rPr>
              <w:t>购</w:t>
            </w:r>
            <w:r>
              <w:rPr>
                <w:rFonts w:ascii="仿宋" w:hAnsi="仿宋" w:eastAsia="仿宋" w:cs="仿宋"/>
                <w:spacing w:val="-74"/>
                <w:sz w:val="24"/>
                <w:szCs w:val="24"/>
              </w:rPr>
              <w:t xml:space="preserve"> </w:t>
            </w:r>
            <w:r>
              <w:rPr>
                <w:rFonts w:ascii="仿宋" w:hAnsi="仿宋" w:eastAsia="仿宋" w:cs="仿宋"/>
                <w:spacing w:val="-7"/>
                <w:sz w:val="24"/>
                <w:szCs w:val="24"/>
              </w:rPr>
              <w:t>”—“操作流程-电子招投标</w:t>
            </w:r>
            <w:r>
              <w:rPr>
                <w:rFonts w:ascii="仿宋" w:hAnsi="仿宋" w:eastAsia="仿宋" w:cs="仿宋"/>
                <w:spacing w:val="-88"/>
                <w:sz w:val="24"/>
                <w:szCs w:val="24"/>
              </w:rPr>
              <w:t xml:space="preserve"> </w:t>
            </w:r>
            <w:r>
              <w:rPr>
                <w:rFonts w:ascii="仿宋" w:hAnsi="仿宋" w:eastAsia="仿宋" w:cs="仿宋"/>
                <w:spacing w:val="-7"/>
                <w:sz w:val="24"/>
                <w:szCs w:val="24"/>
              </w:rPr>
              <w:t>”—“政府采购项目电子交易管理</w:t>
            </w:r>
          </w:p>
        </w:tc>
      </w:tr>
    </w:tbl>
    <w:p>
      <w:pPr>
        <w:rPr>
          <w:rFonts w:ascii="Arial"/>
          <w:sz w:val="21"/>
        </w:rPr>
      </w:pPr>
    </w:p>
    <w:p>
      <w:pPr>
        <w:rPr>
          <w:rFonts w:ascii="Arial" w:hAnsi="Arial" w:eastAsia="Arial" w:cs="Arial"/>
          <w:sz w:val="21"/>
          <w:szCs w:val="21"/>
        </w:rPr>
        <w:sectPr>
          <w:footerReference r:id="rId14"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before="80"/>
      </w:pPr>
    </w:p>
    <w:tbl>
      <w:tblPr>
        <w:tblStyle w:val="8"/>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487" w:type="dxa"/>
            <w:vMerge w:val="restart"/>
            <w:tcBorders>
              <w:bottom w:val="nil"/>
            </w:tcBorders>
            <w:vAlign w:val="top"/>
          </w:tcPr>
          <w:p>
            <w:pPr>
              <w:pStyle w:val="9"/>
            </w:pPr>
          </w:p>
        </w:tc>
        <w:tc>
          <w:tcPr>
            <w:tcW w:w="1779" w:type="dxa"/>
            <w:vMerge w:val="restart"/>
            <w:tcBorders>
              <w:bottom w:val="nil"/>
            </w:tcBorders>
            <w:vAlign w:val="top"/>
          </w:tcPr>
          <w:p>
            <w:pPr>
              <w:pStyle w:val="9"/>
            </w:pPr>
          </w:p>
        </w:tc>
        <w:tc>
          <w:tcPr>
            <w:tcW w:w="6950" w:type="dxa"/>
            <w:vAlign w:val="top"/>
          </w:tcPr>
          <w:p>
            <w:pPr>
              <w:spacing w:before="41" w:line="359" w:lineRule="auto"/>
              <w:ind w:left="118" w:right="30" w:firstLine="2"/>
              <w:jc w:val="both"/>
              <w:rPr>
                <w:rFonts w:ascii="仿宋" w:hAnsi="仿宋" w:eastAsia="仿宋" w:cs="仿宋"/>
                <w:sz w:val="24"/>
                <w:szCs w:val="24"/>
              </w:rPr>
            </w:pPr>
            <w:r>
              <w:rPr>
                <w:rFonts w:ascii="仿宋" w:hAnsi="仿宋" w:eastAsia="仿宋" w:cs="仿宋"/>
                <w:spacing w:val="-6"/>
                <w:sz w:val="24"/>
                <w:szCs w:val="24"/>
              </w:rPr>
              <w:t>操作指南-供应商</w:t>
            </w:r>
            <w:r>
              <w:rPr>
                <w:rFonts w:ascii="仿宋" w:hAnsi="仿宋" w:eastAsia="仿宋" w:cs="仿宋"/>
                <w:spacing w:val="-71"/>
                <w:sz w:val="24"/>
                <w:szCs w:val="24"/>
              </w:rPr>
              <w:t xml:space="preserve"> </w:t>
            </w:r>
            <w:r>
              <w:rPr>
                <w:rFonts w:ascii="仿宋" w:hAnsi="仿宋" w:eastAsia="仿宋" w:cs="仿宋"/>
                <w:spacing w:val="-6"/>
                <w:sz w:val="24"/>
                <w:szCs w:val="24"/>
              </w:rPr>
              <w:t>”版面获取操作指南，同时对自助查询无法解决</w:t>
            </w:r>
            <w:r>
              <w:rPr>
                <w:rFonts w:ascii="仿宋" w:hAnsi="仿宋" w:eastAsia="仿宋" w:cs="仿宋"/>
                <w:sz w:val="24"/>
                <w:szCs w:val="24"/>
              </w:rPr>
              <w:t xml:space="preserve"> </w:t>
            </w:r>
            <w:r>
              <w:rPr>
                <w:rFonts w:ascii="仿宋" w:hAnsi="仿宋" w:eastAsia="仿宋" w:cs="仿宋"/>
                <w:spacing w:val="-1"/>
                <w:sz w:val="24"/>
                <w:szCs w:val="24"/>
              </w:rPr>
              <w:t xml:space="preserve">的问题可通过钉钉群及政采云在线客服获取服务支持。供应商钉 </w:t>
            </w:r>
            <w:r>
              <w:rPr>
                <w:rFonts w:ascii="仿宋" w:hAnsi="仿宋" w:eastAsia="仿宋" w:cs="仿宋"/>
                <w:spacing w:val="-12"/>
                <w:sz w:val="24"/>
                <w:szCs w:val="24"/>
              </w:rPr>
              <w:t>钉群号：供应商钉钉群号：政采云新疆供应商服务十群：33132402、</w:t>
            </w:r>
            <w:r>
              <w:rPr>
                <w:rFonts w:ascii="仿宋" w:hAnsi="仿宋" w:eastAsia="仿宋" w:cs="仿宋"/>
                <w:spacing w:val="2"/>
                <w:sz w:val="24"/>
                <w:szCs w:val="24"/>
              </w:rPr>
              <w:t xml:space="preserve"> </w:t>
            </w:r>
            <w:r>
              <w:rPr>
                <w:rFonts w:ascii="仿宋" w:hAnsi="仿宋" w:eastAsia="仿宋" w:cs="仿宋"/>
                <w:spacing w:val="-2"/>
                <w:sz w:val="24"/>
                <w:szCs w:val="24"/>
              </w:rPr>
              <w:t>十一群：30213207（如已加入</w:t>
            </w:r>
            <w:r>
              <w:rPr>
                <w:rFonts w:ascii="仿宋" w:hAnsi="仿宋" w:eastAsia="仿宋" w:cs="仿宋"/>
                <w:spacing w:val="-33"/>
                <w:sz w:val="24"/>
                <w:szCs w:val="24"/>
              </w:rPr>
              <w:t xml:space="preserve"> </w:t>
            </w:r>
            <w:r>
              <w:rPr>
                <w:rFonts w:ascii="仿宋" w:hAnsi="仿宋" w:eastAsia="仿宋" w:cs="仿宋"/>
                <w:spacing w:val="-2"/>
                <w:sz w:val="24"/>
                <w:szCs w:val="24"/>
              </w:rPr>
              <w:t>1-9</w:t>
            </w:r>
            <w:r>
              <w:rPr>
                <w:rFonts w:ascii="仿宋" w:hAnsi="仿宋" w:eastAsia="仿宋" w:cs="仿宋"/>
                <w:spacing w:val="-45"/>
                <w:sz w:val="24"/>
                <w:szCs w:val="24"/>
              </w:rPr>
              <w:t xml:space="preserve"> </w:t>
            </w:r>
            <w:r>
              <w:rPr>
                <w:rFonts w:ascii="仿宋" w:hAnsi="仿宋" w:eastAsia="仿宋" w:cs="仿宋"/>
                <w:spacing w:val="-2"/>
                <w:sz w:val="24"/>
                <w:szCs w:val="24"/>
              </w:rPr>
              <w:t xml:space="preserve">群，无需重复加入，十一个群 </w:t>
            </w:r>
            <w:r>
              <w:rPr>
                <w:rFonts w:ascii="仿宋" w:hAnsi="仿宋" w:eastAsia="仿宋" w:cs="仿宋"/>
                <w:spacing w:val="-1"/>
                <w:sz w:val="24"/>
                <w:szCs w:val="24"/>
              </w:rPr>
              <w:t>联动直播</w:t>
            </w:r>
            <w:r>
              <w:rPr>
                <w:rFonts w:ascii="仿宋" w:hAnsi="仿宋" w:eastAsia="仿宋" w:cs="仿宋"/>
                <w:spacing w:val="7"/>
                <w:sz w:val="24"/>
                <w:szCs w:val="24"/>
              </w:rPr>
              <w:t>），</w:t>
            </w:r>
            <w:r>
              <w:rPr>
                <w:rFonts w:ascii="仿宋" w:hAnsi="仿宋" w:eastAsia="仿宋" w:cs="仿宋"/>
                <w:spacing w:val="-1"/>
                <w:sz w:val="24"/>
                <w:szCs w:val="24"/>
              </w:rPr>
              <w:t>钉钉工具软件具有回放功能，直播培训结束</w:t>
            </w:r>
            <w:r>
              <w:rPr>
                <w:rFonts w:ascii="仿宋" w:hAnsi="仿宋" w:eastAsia="仿宋" w:cs="仿宋"/>
                <w:spacing w:val="-2"/>
                <w:sz w:val="24"/>
                <w:szCs w:val="24"/>
              </w:rPr>
              <w:t>后可在</w:t>
            </w:r>
          </w:p>
          <w:p>
            <w:pPr>
              <w:spacing w:line="222" w:lineRule="auto"/>
              <w:ind w:left="119"/>
              <w:rPr>
                <w:rFonts w:ascii="仿宋" w:hAnsi="仿宋" w:eastAsia="仿宋" w:cs="仿宋"/>
                <w:sz w:val="24"/>
                <w:szCs w:val="24"/>
              </w:rPr>
            </w:pPr>
            <w:r>
              <w:rPr>
                <w:rFonts w:ascii="仿宋" w:hAnsi="仿宋" w:eastAsia="仿宋" w:cs="仿宋"/>
                <w:spacing w:val="-2"/>
                <w:sz w:val="24"/>
                <w:szCs w:val="24"/>
              </w:rPr>
              <w:t>钉钉群中回放观看学习。</w:t>
            </w:r>
          </w:p>
          <w:p>
            <w:pPr>
              <w:spacing w:before="178" w:line="466" w:lineRule="exact"/>
              <w:ind w:left="119"/>
              <w:rPr>
                <w:rFonts w:ascii="仿宋" w:hAnsi="仿宋" w:eastAsia="仿宋" w:cs="仿宋"/>
                <w:sz w:val="24"/>
                <w:szCs w:val="24"/>
              </w:rPr>
            </w:pPr>
            <w:r>
              <w:rPr>
                <w:rFonts w:ascii="仿宋" w:hAnsi="仿宋" w:eastAsia="仿宋" w:cs="仿宋"/>
                <w:position w:val="16"/>
                <w:sz w:val="24"/>
                <w:szCs w:val="24"/>
              </w:rPr>
              <w:t>7.为了保证开评标顺利进行，政采云线上开标功能完全实现，供</w:t>
            </w:r>
          </w:p>
          <w:p>
            <w:pPr>
              <w:spacing w:line="221" w:lineRule="auto"/>
              <w:ind w:left="121"/>
              <w:rPr>
                <w:rFonts w:ascii="仿宋" w:hAnsi="仿宋" w:eastAsia="仿宋" w:cs="仿宋"/>
                <w:sz w:val="24"/>
                <w:szCs w:val="24"/>
              </w:rPr>
            </w:pPr>
            <w:r>
              <w:rPr>
                <w:rFonts w:ascii="仿宋" w:hAnsi="仿宋" w:eastAsia="仿宋" w:cs="仿宋"/>
                <w:spacing w:val="-1"/>
                <w:sz w:val="24"/>
                <w:szCs w:val="24"/>
              </w:rPr>
              <w:t>应商开标所使用的电脑设备须具有视频及语音功能。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8" w:hRule="atLeast"/>
        </w:trPr>
        <w:tc>
          <w:tcPr>
            <w:tcW w:w="487" w:type="dxa"/>
            <w:vMerge w:val="continue"/>
            <w:tcBorders>
              <w:top w:val="nil"/>
            </w:tcBorders>
            <w:vAlign w:val="top"/>
          </w:tcPr>
          <w:p>
            <w:pPr>
              <w:pStyle w:val="9"/>
            </w:pPr>
          </w:p>
        </w:tc>
        <w:tc>
          <w:tcPr>
            <w:tcW w:w="1779" w:type="dxa"/>
            <w:vMerge w:val="continue"/>
            <w:tcBorders>
              <w:top w:val="nil"/>
            </w:tcBorders>
            <w:vAlign w:val="top"/>
          </w:tcPr>
          <w:p>
            <w:pPr>
              <w:pStyle w:val="9"/>
            </w:pPr>
          </w:p>
        </w:tc>
        <w:tc>
          <w:tcPr>
            <w:tcW w:w="6950" w:type="dxa"/>
            <w:vAlign w:val="top"/>
          </w:tcPr>
          <w:p>
            <w:pPr>
              <w:spacing w:before="38" w:line="222" w:lineRule="auto"/>
              <w:ind w:left="131"/>
              <w:rPr>
                <w:rFonts w:ascii="仿宋" w:hAnsi="仿宋" w:eastAsia="仿宋" w:cs="仿宋"/>
                <w:sz w:val="24"/>
                <w:szCs w:val="24"/>
              </w:rPr>
            </w:pPr>
            <w:r>
              <w:rPr>
                <w:rFonts w:ascii="仿宋" w:hAnsi="仿宋" w:eastAsia="仿宋" w:cs="仿宋"/>
                <w:spacing w:val="-3"/>
                <w:sz w:val="24"/>
                <w:szCs w:val="24"/>
              </w:rPr>
              <w:t>1、电子招投标情况说明：</w:t>
            </w:r>
          </w:p>
          <w:p>
            <w:pPr>
              <w:spacing w:before="176" w:line="468" w:lineRule="exact"/>
              <w:ind w:left="126"/>
              <w:rPr>
                <w:rFonts w:ascii="仿宋" w:hAnsi="仿宋" w:eastAsia="仿宋" w:cs="仿宋"/>
                <w:sz w:val="24"/>
                <w:szCs w:val="24"/>
              </w:rPr>
            </w:pPr>
            <w:r>
              <w:rPr>
                <w:rFonts w:ascii="仿宋" w:hAnsi="仿宋" w:eastAsia="仿宋" w:cs="仿宋"/>
                <w:spacing w:val="-5"/>
                <w:position w:val="17"/>
                <w:sz w:val="24"/>
                <w:szCs w:val="24"/>
              </w:rPr>
              <w:t>（1）电子招投标：本项目以数据电文形式，依托“政府采购云平</w:t>
            </w:r>
          </w:p>
          <w:p>
            <w:pPr>
              <w:spacing w:line="215" w:lineRule="auto"/>
              <w:ind w:left="143"/>
              <w:rPr>
                <w:rFonts w:ascii="仿宋" w:hAnsi="仿宋" w:eastAsia="仿宋" w:cs="仿宋"/>
                <w:sz w:val="24"/>
                <w:szCs w:val="24"/>
              </w:rPr>
            </w:pPr>
            <w:r>
              <w:rPr>
                <w:rFonts w:ascii="仿宋" w:hAnsi="仿宋" w:eastAsia="仿宋" w:cs="仿宋"/>
                <w:spacing w:val="-3"/>
                <w:sz w:val="24"/>
                <w:szCs w:val="24"/>
              </w:rPr>
              <w:t>台（www.zcygov.cn）</w:t>
            </w:r>
            <w:r>
              <w:rPr>
                <w:rFonts w:ascii="仿宋" w:hAnsi="仿宋" w:eastAsia="仿宋" w:cs="仿宋"/>
                <w:spacing w:val="-85"/>
                <w:sz w:val="24"/>
                <w:szCs w:val="24"/>
              </w:rPr>
              <w:t xml:space="preserve"> </w:t>
            </w:r>
            <w:r>
              <w:rPr>
                <w:rFonts w:ascii="仿宋" w:hAnsi="仿宋" w:eastAsia="仿宋" w:cs="仿宋"/>
                <w:spacing w:val="-3"/>
                <w:sz w:val="24"/>
                <w:szCs w:val="24"/>
              </w:rPr>
              <w:t>”进行招投标活动。</w:t>
            </w:r>
          </w:p>
          <w:p>
            <w:pPr>
              <w:spacing w:before="183" w:line="360" w:lineRule="auto"/>
              <w:ind w:left="121" w:right="107" w:firstLine="4"/>
              <w:rPr>
                <w:rFonts w:ascii="仿宋" w:hAnsi="仿宋" w:eastAsia="仿宋" w:cs="仿宋"/>
                <w:sz w:val="24"/>
                <w:szCs w:val="24"/>
              </w:rPr>
            </w:pPr>
            <w:r>
              <w:rPr>
                <w:rFonts w:ascii="仿宋" w:hAnsi="仿宋" w:eastAsia="仿宋" w:cs="仿宋"/>
                <w:spacing w:val="-6"/>
                <w:sz w:val="24"/>
                <w:szCs w:val="24"/>
              </w:rPr>
              <w:t>（2）投标准备：注册账号--点击“商家入驻</w:t>
            </w:r>
            <w:r>
              <w:rPr>
                <w:rFonts w:ascii="仿宋" w:hAnsi="仿宋" w:eastAsia="仿宋" w:cs="仿宋"/>
                <w:spacing w:val="-70"/>
                <w:sz w:val="24"/>
                <w:szCs w:val="24"/>
              </w:rPr>
              <w:t xml:space="preserve"> </w:t>
            </w:r>
            <w:r>
              <w:rPr>
                <w:rFonts w:ascii="仿宋" w:hAnsi="仿宋" w:eastAsia="仿宋" w:cs="仿宋"/>
                <w:spacing w:val="-6"/>
                <w:sz w:val="24"/>
                <w:szCs w:val="24"/>
              </w:rPr>
              <w:t>”，进行政府采购供</w:t>
            </w:r>
            <w:r>
              <w:rPr>
                <w:rFonts w:ascii="仿宋" w:hAnsi="仿宋" w:eastAsia="仿宋" w:cs="仿宋"/>
                <w:sz w:val="24"/>
                <w:szCs w:val="24"/>
              </w:rPr>
              <w:t xml:space="preserve"> </w:t>
            </w:r>
            <w:r>
              <w:rPr>
                <w:rFonts w:ascii="仿宋" w:hAnsi="仿宋" w:eastAsia="仿宋" w:cs="仿宋"/>
                <w:spacing w:val="-4"/>
                <w:sz w:val="24"/>
                <w:szCs w:val="24"/>
              </w:rPr>
              <w:t>应商资料填写；</w:t>
            </w:r>
            <w:r>
              <w:rPr>
                <w:rFonts w:ascii="仿宋" w:hAnsi="仿宋" w:eastAsia="仿宋" w:cs="仿宋"/>
                <w:spacing w:val="-71"/>
                <w:sz w:val="24"/>
                <w:szCs w:val="24"/>
              </w:rPr>
              <w:t xml:space="preserve"> </w:t>
            </w:r>
            <w:r>
              <w:rPr>
                <w:rFonts w:ascii="仿宋" w:hAnsi="仿宋" w:eastAsia="仿宋" w:cs="仿宋"/>
                <w:spacing w:val="-4"/>
                <w:sz w:val="24"/>
                <w:szCs w:val="24"/>
              </w:rPr>
              <w:t>申领</w:t>
            </w:r>
            <w:r>
              <w:rPr>
                <w:rFonts w:ascii="仿宋" w:hAnsi="仿宋" w:eastAsia="仿宋" w:cs="仿宋"/>
                <w:spacing w:val="-56"/>
                <w:sz w:val="24"/>
                <w:szCs w:val="24"/>
              </w:rPr>
              <w:t xml:space="preserve"> </w:t>
            </w:r>
            <w:r>
              <w:rPr>
                <w:rFonts w:ascii="仿宋" w:hAnsi="仿宋" w:eastAsia="仿宋" w:cs="仿宋"/>
                <w:spacing w:val="-4"/>
                <w:sz w:val="24"/>
                <w:szCs w:val="24"/>
              </w:rPr>
              <w:t>CA</w:t>
            </w:r>
            <w:r>
              <w:rPr>
                <w:rFonts w:ascii="仿宋" w:hAnsi="仿宋" w:eastAsia="仿宋" w:cs="仿宋"/>
                <w:spacing w:val="-42"/>
                <w:sz w:val="24"/>
                <w:szCs w:val="24"/>
              </w:rPr>
              <w:t xml:space="preserve"> </w:t>
            </w:r>
            <w:r>
              <w:rPr>
                <w:rFonts w:ascii="仿宋" w:hAnsi="仿宋" w:eastAsia="仿宋" w:cs="仿宋"/>
                <w:spacing w:val="-4"/>
                <w:sz w:val="24"/>
                <w:szCs w:val="24"/>
              </w:rPr>
              <w:t>数字证书---</w:t>
            </w:r>
            <w:r>
              <w:rPr>
                <w:rFonts w:ascii="仿宋" w:hAnsi="仿宋" w:eastAsia="仿宋" w:cs="仿宋"/>
                <w:spacing w:val="-70"/>
                <w:sz w:val="24"/>
                <w:szCs w:val="24"/>
              </w:rPr>
              <w:t xml:space="preserve"> </w:t>
            </w:r>
            <w:r>
              <w:rPr>
                <w:rFonts w:ascii="仿宋" w:hAnsi="仿宋" w:eastAsia="仿宋" w:cs="仿宋"/>
                <w:spacing w:val="-4"/>
                <w:sz w:val="24"/>
                <w:szCs w:val="24"/>
              </w:rPr>
              <w:t>申领流程详见</w:t>
            </w:r>
            <w:r>
              <w:rPr>
                <w:rFonts w:ascii="仿宋" w:hAnsi="仿宋" w:eastAsia="仿宋" w:cs="仿宋"/>
                <w:spacing w:val="-5"/>
                <w:sz w:val="24"/>
                <w:szCs w:val="24"/>
              </w:rPr>
              <w:t>“新疆政府采</w:t>
            </w:r>
            <w:r>
              <w:rPr>
                <w:rFonts w:ascii="仿宋" w:hAnsi="仿宋" w:eastAsia="仿宋" w:cs="仿宋"/>
                <w:sz w:val="24"/>
                <w:szCs w:val="24"/>
              </w:rPr>
              <w:t xml:space="preserve"> </w:t>
            </w:r>
            <w:r>
              <w:rPr>
                <w:rFonts w:ascii="仿宋" w:hAnsi="仿宋" w:eastAsia="仿宋" w:cs="仿宋"/>
                <w:spacing w:val="-8"/>
                <w:sz w:val="24"/>
                <w:szCs w:val="24"/>
              </w:rPr>
              <w:t>购网-下载专区-电子交易客户端-CA</w:t>
            </w:r>
            <w:r>
              <w:rPr>
                <w:rFonts w:ascii="仿宋" w:hAnsi="仿宋" w:eastAsia="仿宋" w:cs="仿宋"/>
                <w:spacing w:val="-29"/>
                <w:sz w:val="24"/>
                <w:szCs w:val="24"/>
              </w:rPr>
              <w:t xml:space="preserve"> </w:t>
            </w:r>
            <w:r>
              <w:rPr>
                <w:rFonts w:ascii="仿宋" w:hAnsi="仿宋" w:eastAsia="仿宋" w:cs="仿宋"/>
                <w:spacing w:val="-8"/>
                <w:sz w:val="24"/>
                <w:szCs w:val="24"/>
              </w:rPr>
              <w:t>驱动和申领流程</w:t>
            </w:r>
            <w:r>
              <w:rPr>
                <w:rFonts w:ascii="仿宋" w:hAnsi="仿宋" w:eastAsia="仿宋" w:cs="仿宋"/>
                <w:spacing w:val="-88"/>
                <w:sz w:val="24"/>
                <w:szCs w:val="24"/>
              </w:rPr>
              <w:t xml:space="preserve"> </w:t>
            </w:r>
            <w:r>
              <w:rPr>
                <w:rFonts w:ascii="仿宋" w:hAnsi="仿宋" w:eastAsia="仿宋" w:cs="仿宋"/>
                <w:spacing w:val="-8"/>
                <w:sz w:val="24"/>
                <w:szCs w:val="24"/>
              </w:rPr>
              <w:t>”；安装“政</w:t>
            </w:r>
            <w:r>
              <w:rPr>
                <w:rFonts w:ascii="仿宋" w:hAnsi="仿宋" w:eastAsia="仿宋" w:cs="仿宋"/>
                <w:sz w:val="24"/>
                <w:szCs w:val="24"/>
              </w:rPr>
              <w:t xml:space="preserve"> </w:t>
            </w:r>
            <w:r>
              <w:rPr>
                <w:rFonts w:ascii="仿宋" w:hAnsi="仿宋" w:eastAsia="仿宋" w:cs="仿宋"/>
                <w:spacing w:val="-1"/>
                <w:sz w:val="24"/>
                <w:szCs w:val="24"/>
              </w:rPr>
              <w:t>采云电子交易客户端</w:t>
            </w:r>
            <w:r>
              <w:rPr>
                <w:rFonts w:ascii="仿宋" w:hAnsi="仿宋" w:eastAsia="仿宋" w:cs="仿宋"/>
                <w:spacing w:val="-90"/>
                <w:sz w:val="24"/>
                <w:szCs w:val="24"/>
              </w:rPr>
              <w:t xml:space="preserve"> </w:t>
            </w:r>
            <w:r>
              <w:rPr>
                <w:rFonts w:ascii="仿宋" w:hAnsi="仿宋" w:eastAsia="仿宋" w:cs="仿宋"/>
                <w:spacing w:val="-1"/>
                <w:sz w:val="24"/>
                <w:szCs w:val="24"/>
              </w:rPr>
              <w:t>”----前往“新疆政府采购网-下载</w:t>
            </w:r>
            <w:r>
              <w:rPr>
                <w:rFonts w:ascii="仿宋" w:hAnsi="仿宋" w:eastAsia="仿宋" w:cs="仿宋"/>
                <w:spacing w:val="-2"/>
                <w:sz w:val="24"/>
                <w:szCs w:val="24"/>
              </w:rPr>
              <w:t>专区-电</w:t>
            </w:r>
          </w:p>
          <w:p>
            <w:pPr>
              <w:spacing w:line="220" w:lineRule="auto"/>
              <w:ind w:left="131"/>
              <w:rPr>
                <w:rFonts w:ascii="仿宋" w:hAnsi="仿宋" w:eastAsia="仿宋" w:cs="仿宋"/>
                <w:sz w:val="24"/>
                <w:szCs w:val="24"/>
              </w:rPr>
            </w:pPr>
            <w:r>
              <w:rPr>
                <w:rFonts w:ascii="仿宋" w:hAnsi="仿宋" w:eastAsia="仿宋" w:cs="仿宋"/>
                <w:spacing w:val="-4"/>
                <w:sz w:val="24"/>
                <w:szCs w:val="24"/>
              </w:rPr>
              <w:t>子交易客户端</w:t>
            </w:r>
            <w:r>
              <w:rPr>
                <w:rFonts w:ascii="仿宋" w:hAnsi="仿宋" w:eastAsia="仿宋" w:cs="仿宋"/>
                <w:spacing w:val="-88"/>
                <w:sz w:val="24"/>
                <w:szCs w:val="24"/>
              </w:rPr>
              <w:t xml:space="preserve"> </w:t>
            </w:r>
            <w:r>
              <w:rPr>
                <w:rFonts w:ascii="仿宋" w:hAnsi="仿宋" w:eastAsia="仿宋" w:cs="仿宋"/>
                <w:spacing w:val="-4"/>
                <w:sz w:val="24"/>
                <w:szCs w:val="24"/>
              </w:rPr>
              <w:t>”进行下载并安装。</w:t>
            </w:r>
          </w:p>
          <w:p>
            <w:pPr>
              <w:spacing w:before="179" w:line="359" w:lineRule="auto"/>
              <w:ind w:left="112" w:right="107" w:firstLine="14"/>
              <w:rPr>
                <w:rFonts w:ascii="仿宋" w:hAnsi="仿宋" w:eastAsia="仿宋" w:cs="仿宋"/>
                <w:sz w:val="24"/>
                <w:szCs w:val="24"/>
              </w:rPr>
            </w:pPr>
            <w:r>
              <w:rPr>
                <w:rFonts w:ascii="仿宋" w:hAnsi="仿宋" w:eastAsia="仿宋" w:cs="仿宋"/>
                <w:spacing w:val="4"/>
                <w:sz w:val="24"/>
                <w:szCs w:val="24"/>
              </w:rPr>
              <w:t>（3）采购文件的获取：使用账号登录或者短信验证</w:t>
            </w:r>
            <w:r>
              <w:rPr>
                <w:rFonts w:ascii="仿宋" w:hAnsi="仿宋" w:eastAsia="仿宋" w:cs="仿宋"/>
                <w:spacing w:val="3"/>
                <w:sz w:val="24"/>
                <w:szCs w:val="24"/>
              </w:rPr>
              <w:t>码或者使用</w:t>
            </w:r>
            <w:r>
              <w:rPr>
                <w:rFonts w:ascii="仿宋" w:hAnsi="仿宋" w:eastAsia="仿宋" w:cs="仿宋"/>
                <w:sz w:val="24"/>
                <w:szCs w:val="24"/>
              </w:rPr>
              <w:t xml:space="preserve"> </w:t>
            </w:r>
            <w:r>
              <w:rPr>
                <w:rFonts w:ascii="仿宋" w:hAnsi="仿宋" w:eastAsia="仿宋" w:cs="仿宋"/>
                <w:spacing w:val="-4"/>
                <w:sz w:val="24"/>
                <w:szCs w:val="24"/>
              </w:rPr>
              <w:t>CA</w:t>
            </w:r>
            <w:r>
              <w:rPr>
                <w:rFonts w:ascii="仿宋" w:hAnsi="仿宋" w:eastAsia="仿宋" w:cs="仿宋"/>
                <w:spacing w:val="-22"/>
                <w:sz w:val="24"/>
                <w:szCs w:val="24"/>
              </w:rPr>
              <w:t xml:space="preserve"> </w:t>
            </w:r>
            <w:r>
              <w:rPr>
                <w:rFonts w:ascii="仿宋" w:hAnsi="仿宋" w:eastAsia="仿宋" w:cs="仿宋"/>
                <w:spacing w:val="-4"/>
                <w:sz w:val="24"/>
                <w:szCs w:val="24"/>
              </w:rPr>
              <w:t>登录政采云平台；政采云平台</w:t>
            </w:r>
            <w:r>
              <w:rPr>
                <w:rFonts w:ascii="仿宋" w:hAnsi="仿宋" w:eastAsia="仿宋" w:cs="仿宋"/>
                <w:spacing w:val="-54"/>
                <w:sz w:val="24"/>
                <w:szCs w:val="24"/>
              </w:rPr>
              <w:t xml:space="preserve"> </w:t>
            </w:r>
            <w:r>
              <w:rPr>
                <w:rFonts w:ascii="仿宋" w:hAnsi="仿宋" w:eastAsia="仿宋" w:cs="仿宋"/>
                <w:spacing w:val="-4"/>
                <w:sz w:val="24"/>
                <w:szCs w:val="24"/>
              </w:rPr>
              <w:t>https://www.zcygov.cn/供应商</w:t>
            </w:r>
            <w:r>
              <w:rPr>
                <w:rFonts w:ascii="仿宋" w:hAnsi="仿宋" w:eastAsia="仿宋" w:cs="仿宋"/>
                <w:sz w:val="24"/>
                <w:szCs w:val="24"/>
              </w:rPr>
              <w:t xml:space="preserve"> </w:t>
            </w:r>
            <w:r>
              <w:rPr>
                <w:rFonts w:ascii="仿宋" w:hAnsi="仿宋" w:eastAsia="仿宋" w:cs="仿宋"/>
                <w:spacing w:val="7"/>
                <w:sz w:val="24"/>
                <w:szCs w:val="24"/>
              </w:rPr>
              <w:t>登录政采云平台</w:t>
            </w:r>
            <w:r>
              <w:rPr>
                <w:rFonts w:ascii="仿宋" w:hAnsi="仿宋" w:eastAsia="仿宋" w:cs="仿宋"/>
                <w:spacing w:val="-30"/>
                <w:sz w:val="24"/>
                <w:szCs w:val="24"/>
              </w:rPr>
              <w:t xml:space="preserve"> </w:t>
            </w:r>
            <w:r>
              <w:fldChar w:fldCharType="begin"/>
            </w:r>
            <w:r>
              <w:instrText xml:space="preserve"> HYPERLINK "https://www.zcygov.cn/" </w:instrText>
            </w:r>
            <w:r>
              <w:fldChar w:fldCharType="separate"/>
            </w:r>
            <w:r>
              <w:rPr>
                <w:rFonts w:ascii="仿宋" w:hAnsi="仿宋" w:eastAsia="仿宋" w:cs="仿宋"/>
                <w:sz w:val="24"/>
                <w:szCs w:val="24"/>
              </w:rPr>
              <w:t>https</w:t>
            </w:r>
            <w:r>
              <w:rPr>
                <w:rFonts w:ascii="仿宋" w:hAnsi="仿宋" w:eastAsia="仿宋" w:cs="仿宋"/>
                <w:spacing w:val="7"/>
                <w:sz w:val="24"/>
                <w:szCs w:val="24"/>
              </w:rPr>
              <w:t>://</w:t>
            </w:r>
            <w:r>
              <w:rPr>
                <w:rFonts w:ascii="仿宋" w:hAnsi="仿宋" w:eastAsia="仿宋" w:cs="仿宋"/>
                <w:sz w:val="24"/>
                <w:szCs w:val="24"/>
              </w:rPr>
              <w:t>www</w:t>
            </w:r>
            <w:r>
              <w:rPr>
                <w:rFonts w:ascii="仿宋" w:hAnsi="仿宋" w:eastAsia="仿宋" w:cs="仿宋"/>
                <w:spacing w:val="7"/>
                <w:sz w:val="24"/>
                <w:szCs w:val="24"/>
              </w:rPr>
              <w:t>.</w:t>
            </w:r>
            <w:r>
              <w:rPr>
                <w:rFonts w:ascii="仿宋" w:hAnsi="仿宋" w:eastAsia="仿宋" w:cs="仿宋"/>
                <w:sz w:val="24"/>
                <w:szCs w:val="24"/>
              </w:rPr>
              <w:t>zcygov</w:t>
            </w:r>
            <w:r>
              <w:rPr>
                <w:rFonts w:ascii="仿宋" w:hAnsi="仿宋" w:eastAsia="仿宋" w:cs="仿宋"/>
                <w:spacing w:val="7"/>
                <w:sz w:val="24"/>
                <w:szCs w:val="24"/>
              </w:rPr>
              <w:t>.</w:t>
            </w:r>
            <w:r>
              <w:rPr>
                <w:rFonts w:ascii="仿宋" w:hAnsi="仿宋" w:eastAsia="仿宋" w:cs="仿宋"/>
                <w:sz w:val="24"/>
                <w:szCs w:val="24"/>
              </w:rPr>
              <w:t>cn</w:t>
            </w:r>
            <w:r>
              <w:rPr>
                <w:rFonts w:ascii="仿宋" w:hAnsi="仿宋" w:eastAsia="仿宋" w:cs="仿宋"/>
                <w:spacing w:val="7"/>
                <w:sz w:val="24"/>
                <w:szCs w:val="24"/>
              </w:rPr>
              <w:t>/</w:t>
            </w:r>
            <w:r>
              <w:rPr>
                <w:rFonts w:ascii="仿宋" w:hAnsi="仿宋" w:eastAsia="仿宋" w:cs="仿宋"/>
                <w:spacing w:val="7"/>
                <w:sz w:val="24"/>
                <w:szCs w:val="24"/>
              </w:rPr>
              <w:fldChar w:fldCharType="end"/>
            </w:r>
            <w:r>
              <w:rPr>
                <w:rFonts w:ascii="仿宋" w:hAnsi="仿宋" w:eastAsia="仿宋" w:cs="仿宋"/>
                <w:spacing w:val="7"/>
                <w:sz w:val="24"/>
                <w:szCs w:val="24"/>
              </w:rPr>
              <w:t>在线申请获取采购文</w:t>
            </w:r>
            <w:r>
              <w:rPr>
                <w:rFonts w:ascii="仿宋" w:hAnsi="仿宋" w:eastAsia="仿宋" w:cs="仿宋"/>
                <w:sz w:val="24"/>
                <w:szCs w:val="24"/>
              </w:rPr>
              <w:t xml:space="preserve"> </w:t>
            </w:r>
            <w:r>
              <w:rPr>
                <w:rFonts w:ascii="仿宋" w:hAnsi="仿宋" w:eastAsia="仿宋" w:cs="仿宋"/>
                <w:spacing w:val="-1"/>
                <w:sz w:val="24"/>
                <w:szCs w:val="24"/>
              </w:rPr>
              <w:t>件（进入“项目采购</w:t>
            </w:r>
            <w:r>
              <w:rPr>
                <w:rFonts w:ascii="仿宋" w:hAnsi="仿宋" w:eastAsia="仿宋" w:cs="仿宋"/>
                <w:spacing w:val="-88"/>
                <w:sz w:val="24"/>
                <w:szCs w:val="24"/>
              </w:rPr>
              <w:t xml:space="preserve"> </w:t>
            </w:r>
            <w:r>
              <w:rPr>
                <w:rFonts w:ascii="仿宋" w:hAnsi="仿宋" w:eastAsia="仿宋" w:cs="仿宋"/>
                <w:spacing w:val="-1"/>
                <w:sz w:val="24"/>
                <w:szCs w:val="24"/>
              </w:rPr>
              <w:t>”应用，在获取采购文件菜单中选择项</w:t>
            </w:r>
            <w:r>
              <w:rPr>
                <w:rFonts w:ascii="仿宋" w:hAnsi="仿宋" w:eastAsia="仿宋" w:cs="仿宋"/>
                <w:spacing w:val="-2"/>
                <w:sz w:val="24"/>
                <w:szCs w:val="24"/>
              </w:rPr>
              <w:t>目，</w:t>
            </w:r>
          </w:p>
          <w:p>
            <w:pPr>
              <w:spacing w:line="220" w:lineRule="auto"/>
              <w:ind w:left="155"/>
              <w:rPr>
                <w:rFonts w:ascii="仿宋" w:hAnsi="仿宋" w:eastAsia="仿宋" w:cs="仿宋"/>
                <w:sz w:val="24"/>
                <w:szCs w:val="24"/>
              </w:rPr>
            </w:pPr>
            <w:r>
              <w:rPr>
                <w:rFonts w:ascii="仿宋" w:hAnsi="仿宋" w:eastAsia="仿宋" w:cs="仿宋"/>
                <w:spacing w:val="-6"/>
                <w:sz w:val="24"/>
                <w:szCs w:val="24"/>
              </w:rPr>
              <w:t>申请获取采购文件）</w:t>
            </w:r>
          </w:p>
          <w:p>
            <w:pPr>
              <w:spacing w:before="182" w:line="359" w:lineRule="auto"/>
              <w:ind w:left="127" w:right="30" w:hanging="1"/>
              <w:rPr>
                <w:rFonts w:ascii="仿宋" w:hAnsi="仿宋" w:eastAsia="仿宋" w:cs="仿宋"/>
                <w:sz w:val="24"/>
                <w:szCs w:val="24"/>
              </w:rPr>
            </w:pPr>
            <w:r>
              <w:rPr>
                <w:rFonts w:ascii="仿宋" w:hAnsi="仿宋" w:eastAsia="仿宋" w:cs="仿宋"/>
                <w:spacing w:val="-6"/>
                <w:sz w:val="24"/>
                <w:szCs w:val="24"/>
              </w:rPr>
              <w:t>（4）投标文件的制作：在“政采云电子交易客户端</w:t>
            </w:r>
            <w:r>
              <w:rPr>
                <w:rFonts w:ascii="仿宋" w:hAnsi="仿宋" w:eastAsia="仿宋" w:cs="仿宋"/>
                <w:spacing w:val="-76"/>
                <w:sz w:val="24"/>
                <w:szCs w:val="24"/>
              </w:rPr>
              <w:t xml:space="preserve"> </w:t>
            </w:r>
            <w:r>
              <w:rPr>
                <w:rFonts w:ascii="仿宋" w:hAnsi="仿宋" w:eastAsia="仿宋" w:cs="仿宋"/>
                <w:spacing w:val="-6"/>
                <w:sz w:val="24"/>
                <w:szCs w:val="24"/>
              </w:rPr>
              <w:t>”中完成“填</w:t>
            </w:r>
            <w:r>
              <w:rPr>
                <w:rFonts w:ascii="仿宋" w:hAnsi="仿宋" w:eastAsia="仿宋" w:cs="仿宋"/>
                <w:sz w:val="24"/>
                <w:szCs w:val="24"/>
              </w:rPr>
              <w:t xml:space="preserve"> </w:t>
            </w:r>
            <w:r>
              <w:rPr>
                <w:rFonts w:ascii="仿宋" w:hAnsi="仿宋" w:eastAsia="仿宋" w:cs="仿宋"/>
                <w:spacing w:val="-18"/>
                <w:sz w:val="24"/>
                <w:szCs w:val="24"/>
              </w:rPr>
              <w:t>写基本信息</w:t>
            </w:r>
            <w:r>
              <w:rPr>
                <w:rFonts w:ascii="仿宋" w:hAnsi="仿宋" w:eastAsia="仿宋" w:cs="仿宋"/>
                <w:spacing w:val="-88"/>
                <w:sz w:val="24"/>
                <w:szCs w:val="24"/>
              </w:rPr>
              <w:t xml:space="preserve"> </w:t>
            </w:r>
            <w:r>
              <w:rPr>
                <w:rFonts w:ascii="仿宋" w:hAnsi="仿宋" w:eastAsia="仿宋" w:cs="仿宋"/>
                <w:spacing w:val="-18"/>
                <w:sz w:val="24"/>
                <w:szCs w:val="24"/>
              </w:rPr>
              <w:t>”、“导入投标文件</w:t>
            </w:r>
            <w:r>
              <w:rPr>
                <w:rFonts w:ascii="仿宋" w:hAnsi="仿宋" w:eastAsia="仿宋" w:cs="仿宋"/>
                <w:spacing w:val="-88"/>
                <w:sz w:val="24"/>
                <w:szCs w:val="24"/>
              </w:rPr>
              <w:t xml:space="preserve"> </w:t>
            </w:r>
            <w:r>
              <w:rPr>
                <w:rFonts w:ascii="仿宋" w:hAnsi="仿宋" w:eastAsia="仿宋" w:cs="仿宋"/>
                <w:spacing w:val="-18"/>
                <w:sz w:val="24"/>
                <w:szCs w:val="24"/>
              </w:rPr>
              <w:t>”、“标书关联</w:t>
            </w:r>
            <w:r>
              <w:rPr>
                <w:rFonts w:ascii="仿宋" w:hAnsi="仿宋" w:eastAsia="仿宋" w:cs="仿宋"/>
                <w:spacing w:val="-88"/>
                <w:sz w:val="24"/>
                <w:szCs w:val="24"/>
              </w:rPr>
              <w:t xml:space="preserve"> </w:t>
            </w:r>
            <w:r>
              <w:rPr>
                <w:rFonts w:ascii="仿宋" w:hAnsi="仿宋" w:eastAsia="仿宋" w:cs="仿宋"/>
                <w:spacing w:val="-18"/>
                <w:sz w:val="24"/>
                <w:szCs w:val="24"/>
              </w:rPr>
              <w:t>”、“标书检</w:t>
            </w:r>
            <w:r>
              <w:rPr>
                <w:rFonts w:ascii="仿宋" w:hAnsi="仿宋" w:eastAsia="仿宋" w:cs="仿宋"/>
                <w:spacing w:val="-19"/>
                <w:sz w:val="24"/>
                <w:szCs w:val="24"/>
              </w:rPr>
              <w:t>查</w:t>
            </w:r>
            <w:r>
              <w:rPr>
                <w:rFonts w:ascii="仿宋" w:hAnsi="仿宋" w:eastAsia="仿宋" w:cs="仿宋"/>
                <w:spacing w:val="-88"/>
                <w:sz w:val="24"/>
                <w:szCs w:val="24"/>
              </w:rPr>
              <w:t xml:space="preserve"> </w:t>
            </w:r>
            <w:r>
              <w:rPr>
                <w:rFonts w:ascii="仿宋" w:hAnsi="仿宋" w:eastAsia="仿宋" w:cs="仿宋"/>
                <w:spacing w:val="-19"/>
                <w:sz w:val="24"/>
                <w:szCs w:val="24"/>
              </w:rPr>
              <w:t>”、</w:t>
            </w:r>
          </w:p>
          <w:p>
            <w:pPr>
              <w:spacing w:line="220" w:lineRule="auto"/>
              <w:ind w:left="101"/>
              <w:rPr>
                <w:rFonts w:ascii="仿宋" w:hAnsi="仿宋" w:eastAsia="仿宋" w:cs="仿宋"/>
                <w:sz w:val="24"/>
                <w:szCs w:val="24"/>
              </w:rPr>
            </w:pPr>
            <w:r>
              <w:rPr>
                <w:rFonts w:ascii="仿宋" w:hAnsi="仿宋" w:eastAsia="仿宋" w:cs="仿宋"/>
                <w:spacing w:val="-7"/>
                <w:sz w:val="24"/>
                <w:szCs w:val="24"/>
              </w:rPr>
              <w:t>“</w:t>
            </w:r>
            <w:r>
              <w:rPr>
                <w:rFonts w:ascii="仿宋" w:hAnsi="仿宋" w:eastAsia="仿宋" w:cs="仿宋"/>
                <w:spacing w:val="-78"/>
                <w:sz w:val="24"/>
                <w:szCs w:val="24"/>
              </w:rPr>
              <w:t xml:space="preserve"> </w:t>
            </w:r>
            <w:r>
              <w:rPr>
                <w:rFonts w:ascii="仿宋" w:hAnsi="仿宋" w:eastAsia="仿宋" w:cs="仿宋"/>
                <w:spacing w:val="-7"/>
                <w:sz w:val="24"/>
                <w:szCs w:val="24"/>
              </w:rPr>
              <w:t>电子签名</w:t>
            </w:r>
            <w:r>
              <w:rPr>
                <w:rFonts w:ascii="仿宋" w:hAnsi="仿宋" w:eastAsia="仿宋" w:cs="仿宋"/>
                <w:spacing w:val="-88"/>
                <w:sz w:val="24"/>
                <w:szCs w:val="24"/>
              </w:rPr>
              <w:t xml:space="preserve"> </w:t>
            </w:r>
            <w:r>
              <w:rPr>
                <w:rFonts w:ascii="仿宋" w:hAnsi="仿宋" w:eastAsia="仿宋" w:cs="仿宋"/>
                <w:spacing w:val="-7"/>
                <w:sz w:val="24"/>
                <w:szCs w:val="24"/>
              </w:rPr>
              <w:t>”、“</w:t>
            </w:r>
            <w:r>
              <w:rPr>
                <w:rFonts w:ascii="仿宋" w:hAnsi="仿宋" w:eastAsia="仿宋" w:cs="仿宋"/>
                <w:spacing w:val="-90"/>
                <w:sz w:val="24"/>
                <w:szCs w:val="24"/>
              </w:rPr>
              <w:t xml:space="preserve"> </w:t>
            </w:r>
            <w:r>
              <w:rPr>
                <w:rFonts w:ascii="仿宋" w:hAnsi="仿宋" w:eastAsia="仿宋" w:cs="仿宋"/>
                <w:spacing w:val="-7"/>
                <w:sz w:val="24"/>
                <w:szCs w:val="24"/>
              </w:rPr>
              <w:t>生成电子标书</w:t>
            </w:r>
            <w:r>
              <w:rPr>
                <w:rFonts w:ascii="仿宋" w:hAnsi="仿宋" w:eastAsia="仿宋" w:cs="仿宋"/>
                <w:spacing w:val="-88"/>
                <w:sz w:val="24"/>
                <w:szCs w:val="24"/>
              </w:rPr>
              <w:t xml:space="preserve"> </w:t>
            </w:r>
            <w:r>
              <w:rPr>
                <w:rFonts w:ascii="仿宋" w:hAnsi="仿宋" w:eastAsia="仿宋" w:cs="仿宋"/>
                <w:spacing w:val="-7"/>
                <w:sz w:val="24"/>
                <w:szCs w:val="24"/>
              </w:rPr>
              <w:t>”等操作。</w:t>
            </w:r>
          </w:p>
          <w:p>
            <w:pPr>
              <w:spacing w:before="180" w:line="359" w:lineRule="auto"/>
              <w:ind w:left="120" w:right="107" w:firstLine="5"/>
              <w:rPr>
                <w:rFonts w:ascii="仿宋" w:hAnsi="仿宋" w:eastAsia="仿宋" w:cs="仿宋"/>
                <w:sz w:val="24"/>
                <w:szCs w:val="24"/>
              </w:rPr>
            </w:pPr>
            <w:r>
              <w:rPr>
                <w:rFonts w:ascii="仿宋" w:hAnsi="仿宋" w:eastAsia="仿宋" w:cs="仿宋"/>
                <w:spacing w:val="-5"/>
                <w:sz w:val="24"/>
                <w:szCs w:val="24"/>
              </w:rPr>
              <w:t>（5）投标文件的传输递交：供应商在投标截止时间前将加密的投</w:t>
            </w:r>
            <w:r>
              <w:rPr>
                <w:rFonts w:ascii="仿宋" w:hAnsi="仿宋" w:eastAsia="仿宋" w:cs="仿宋"/>
                <w:spacing w:val="15"/>
                <w:sz w:val="24"/>
                <w:szCs w:val="24"/>
              </w:rPr>
              <w:t xml:space="preserve"> </w:t>
            </w:r>
            <w:r>
              <w:rPr>
                <w:rFonts w:ascii="仿宋" w:hAnsi="仿宋" w:eastAsia="仿宋" w:cs="仿宋"/>
                <w:sz w:val="24"/>
                <w:szCs w:val="24"/>
              </w:rPr>
              <w:t>标文件上传至政府采购云平台，还可以在投标截止时</w:t>
            </w:r>
            <w:r>
              <w:rPr>
                <w:rFonts w:ascii="仿宋" w:hAnsi="仿宋" w:eastAsia="仿宋" w:cs="仿宋"/>
                <w:spacing w:val="-1"/>
                <w:sz w:val="24"/>
                <w:szCs w:val="24"/>
              </w:rPr>
              <w:t>间前以电子</w:t>
            </w:r>
            <w:r>
              <w:rPr>
                <w:rFonts w:ascii="仿宋" w:hAnsi="仿宋" w:eastAsia="仿宋" w:cs="仿宋"/>
                <w:sz w:val="24"/>
                <w:szCs w:val="24"/>
              </w:rPr>
              <w:t xml:space="preserve"> </w:t>
            </w:r>
            <w:r>
              <w:rPr>
                <w:rFonts w:ascii="仿宋" w:hAnsi="仿宋" w:eastAsia="仿宋" w:cs="仿宋"/>
                <w:spacing w:val="-13"/>
                <w:sz w:val="24"/>
                <w:szCs w:val="24"/>
              </w:rPr>
              <w:t>邮 件 方 式</w:t>
            </w:r>
            <w:r>
              <w:rPr>
                <w:rFonts w:ascii="仿宋" w:hAnsi="仿宋" w:eastAsia="仿宋" w:cs="仿宋"/>
                <w:spacing w:val="-18"/>
                <w:sz w:val="24"/>
                <w:szCs w:val="24"/>
              </w:rPr>
              <w:t xml:space="preserve"> </w:t>
            </w:r>
            <w:r>
              <w:rPr>
                <w:rFonts w:ascii="仿宋" w:hAnsi="仿宋" w:eastAsia="仿宋" w:cs="仿宋"/>
                <w:spacing w:val="-13"/>
                <w:sz w:val="24"/>
                <w:szCs w:val="24"/>
              </w:rPr>
              <w:t>提</w:t>
            </w:r>
            <w:r>
              <w:rPr>
                <w:rFonts w:ascii="仿宋" w:hAnsi="仿宋" w:eastAsia="仿宋" w:cs="仿宋"/>
                <w:spacing w:val="-20"/>
                <w:sz w:val="24"/>
                <w:szCs w:val="24"/>
              </w:rPr>
              <w:t xml:space="preserve"> </w:t>
            </w:r>
            <w:r>
              <w:rPr>
                <w:rFonts w:ascii="仿宋" w:hAnsi="仿宋" w:eastAsia="仿宋" w:cs="仿宋"/>
                <w:spacing w:val="-13"/>
                <w:sz w:val="24"/>
                <w:szCs w:val="24"/>
              </w:rPr>
              <w:t>供</w:t>
            </w:r>
            <w:r>
              <w:rPr>
                <w:rFonts w:ascii="仿宋" w:hAnsi="仿宋" w:eastAsia="仿宋" w:cs="仿宋"/>
                <w:spacing w:val="-15"/>
                <w:sz w:val="24"/>
                <w:szCs w:val="24"/>
              </w:rPr>
              <w:t xml:space="preserve"> </w:t>
            </w:r>
            <w:r>
              <w:rPr>
                <w:rFonts w:ascii="仿宋" w:hAnsi="仿宋" w:eastAsia="仿宋" w:cs="仿宋"/>
                <w:spacing w:val="-13"/>
                <w:sz w:val="24"/>
                <w:szCs w:val="24"/>
              </w:rPr>
              <w:t>备</w:t>
            </w:r>
            <w:r>
              <w:rPr>
                <w:rFonts w:ascii="仿宋" w:hAnsi="仿宋" w:eastAsia="仿宋" w:cs="仿宋"/>
                <w:spacing w:val="-21"/>
                <w:sz w:val="24"/>
                <w:szCs w:val="24"/>
              </w:rPr>
              <w:t xml:space="preserve"> </w:t>
            </w:r>
            <w:r>
              <w:rPr>
                <w:rFonts w:ascii="仿宋" w:hAnsi="仿宋" w:eastAsia="仿宋" w:cs="仿宋"/>
                <w:spacing w:val="-13"/>
                <w:sz w:val="24"/>
                <w:szCs w:val="24"/>
              </w:rPr>
              <w:t>份</w:t>
            </w:r>
            <w:r>
              <w:rPr>
                <w:rFonts w:ascii="仿宋" w:hAnsi="仿宋" w:eastAsia="仿宋" w:cs="仿宋"/>
                <w:spacing w:val="-20"/>
                <w:sz w:val="24"/>
                <w:szCs w:val="24"/>
              </w:rPr>
              <w:t xml:space="preserve"> </w:t>
            </w:r>
            <w:r>
              <w:rPr>
                <w:rFonts w:ascii="仿宋" w:hAnsi="仿宋" w:eastAsia="仿宋" w:cs="仿宋"/>
                <w:spacing w:val="-13"/>
                <w:sz w:val="24"/>
                <w:szCs w:val="24"/>
              </w:rPr>
              <w:t>投</w:t>
            </w:r>
            <w:r>
              <w:rPr>
                <w:rFonts w:ascii="仿宋" w:hAnsi="仿宋" w:eastAsia="仿宋" w:cs="仿宋"/>
                <w:spacing w:val="-21"/>
                <w:sz w:val="24"/>
                <w:szCs w:val="24"/>
              </w:rPr>
              <w:t xml:space="preserve"> </w:t>
            </w:r>
            <w:r>
              <w:rPr>
                <w:rFonts w:ascii="仿宋" w:hAnsi="仿宋" w:eastAsia="仿宋" w:cs="仿宋"/>
                <w:spacing w:val="-13"/>
                <w:sz w:val="24"/>
                <w:szCs w:val="24"/>
              </w:rPr>
              <w:t>标</w:t>
            </w:r>
            <w:r>
              <w:rPr>
                <w:rFonts w:ascii="仿宋" w:hAnsi="仿宋" w:eastAsia="仿宋" w:cs="仿宋"/>
                <w:spacing w:val="-18"/>
                <w:sz w:val="24"/>
                <w:szCs w:val="24"/>
              </w:rPr>
              <w:t xml:space="preserve"> </w:t>
            </w:r>
            <w:r>
              <w:rPr>
                <w:rFonts w:ascii="仿宋" w:hAnsi="仿宋" w:eastAsia="仿宋" w:cs="仿宋"/>
                <w:spacing w:val="-13"/>
                <w:sz w:val="24"/>
                <w:szCs w:val="24"/>
              </w:rPr>
              <w:t>文</w:t>
            </w:r>
            <w:r>
              <w:rPr>
                <w:rFonts w:ascii="仿宋" w:hAnsi="仿宋" w:eastAsia="仿宋" w:cs="仿宋"/>
                <w:spacing w:val="-20"/>
                <w:sz w:val="24"/>
                <w:szCs w:val="24"/>
              </w:rPr>
              <w:t xml:space="preserve"> </w:t>
            </w:r>
            <w:r>
              <w:rPr>
                <w:rFonts w:ascii="仿宋" w:hAnsi="仿宋" w:eastAsia="仿宋" w:cs="仿宋"/>
                <w:spacing w:val="-13"/>
                <w:sz w:val="24"/>
                <w:szCs w:val="24"/>
              </w:rPr>
              <w:t>件</w:t>
            </w:r>
            <w:r>
              <w:rPr>
                <w:rFonts w:ascii="仿宋" w:hAnsi="仿宋" w:eastAsia="仿宋" w:cs="仿宋"/>
                <w:spacing w:val="50"/>
                <w:sz w:val="24"/>
                <w:szCs w:val="24"/>
              </w:rPr>
              <w:t xml:space="preserve"> </w:t>
            </w:r>
            <w:r>
              <w:rPr>
                <w:rFonts w:ascii="仿宋" w:hAnsi="仿宋" w:eastAsia="仿宋" w:cs="仿宋"/>
                <w:spacing w:val="-13"/>
                <w:sz w:val="24"/>
                <w:szCs w:val="24"/>
              </w:rPr>
              <w:t>1</w:t>
            </w:r>
            <w:r>
              <w:rPr>
                <w:rFonts w:ascii="仿宋" w:hAnsi="仿宋" w:eastAsia="仿宋" w:cs="仿宋"/>
                <w:spacing w:val="40"/>
                <w:sz w:val="24"/>
                <w:szCs w:val="24"/>
              </w:rPr>
              <w:t xml:space="preserve"> </w:t>
            </w:r>
            <w:r>
              <w:rPr>
                <w:rFonts w:ascii="仿宋" w:hAnsi="仿宋" w:eastAsia="仿宋" w:cs="仿宋"/>
                <w:spacing w:val="-13"/>
                <w:sz w:val="24"/>
                <w:szCs w:val="24"/>
              </w:rPr>
              <w:t>份</w:t>
            </w:r>
            <w:r>
              <w:rPr>
                <w:rFonts w:ascii="仿宋" w:hAnsi="仿宋" w:eastAsia="仿宋" w:cs="仿宋"/>
                <w:spacing w:val="-36"/>
                <w:sz w:val="24"/>
                <w:szCs w:val="24"/>
              </w:rPr>
              <w:t xml:space="preserve"> </w:t>
            </w:r>
            <w:r>
              <w:rPr>
                <w:rFonts w:ascii="仿宋" w:hAnsi="仿宋" w:eastAsia="仿宋" w:cs="仿宋"/>
                <w:spacing w:val="-13"/>
                <w:sz w:val="24"/>
                <w:szCs w:val="24"/>
              </w:rPr>
              <w:t>（接 收</w:t>
            </w:r>
            <w:r>
              <w:rPr>
                <w:rFonts w:ascii="仿宋" w:hAnsi="仿宋" w:eastAsia="仿宋" w:cs="仿宋"/>
                <w:spacing w:val="-17"/>
                <w:sz w:val="24"/>
                <w:szCs w:val="24"/>
              </w:rPr>
              <w:t xml:space="preserve"> </w:t>
            </w:r>
            <w:r>
              <w:rPr>
                <w:rFonts w:ascii="仿宋" w:hAnsi="仿宋" w:eastAsia="仿宋" w:cs="仿宋"/>
                <w:spacing w:val="-13"/>
                <w:sz w:val="24"/>
                <w:szCs w:val="24"/>
              </w:rPr>
              <w:t xml:space="preserve">人 </w:t>
            </w:r>
            <w:r>
              <w:rPr>
                <w:rFonts w:ascii="仿宋" w:hAnsi="仿宋" w:eastAsia="仿宋" w:cs="仿宋"/>
                <w:spacing w:val="-14"/>
                <w:sz w:val="24"/>
                <w:szCs w:val="24"/>
              </w:rPr>
              <w:t>邮 箱 ：</w:t>
            </w:r>
            <w:r>
              <w:rPr>
                <w:rFonts w:ascii="仿宋" w:hAnsi="仿宋" w:eastAsia="仿宋" w:cs="仿宋"/>
                <w:sz w:val="24"/>
                <w:szCs w:val="24"/>
              </w:rPr>
              <w:t xml:space="preserve"> </w:t>
            </w:r>
            <w:r>
              <w:rPr>
                <w:rFonts w:hint="eastAsia" w:ascii="仿宋" w:hAnsi="仿宋" w:eastAsia="仿宋" w:cs="仿宋"/>
                <w:spacing w:val="-5"/>
                <w:sz w:val="24"/>
                <w:szCs w:val="24"/>
                <w:highlight w:val="yellow"/>
                <w:lang w:val="en-US" w:eastAsia="zh-CN"/>
              </w:rPr>
              <w:t>228799897@qq.com</w:t>
            </w:r>
            <w:r>
              <w:rPr>
                <w:rFonts w:ascii="仿宋" w:hAnsi="仿宋" w:eastAsia="仿宋" w:cs="仿宋"/>
                <w:sz w:val="24"/>
                <w:szCs w:val="24"/>
                <w:highlight w:val="yellow"/>
              </w:rPr>
              <w:t>，接收人：</w:t>
            </w:r>
            <w:r>
              <w:rPr>
                <w:rFonts w:hint="eastAsia" w:ascii="仿宋" w:hAnsi="仿宋" w:eastAsia="仿宋" w:cs="仿宋"/>
                <w:sz w:val="24"/>
                <w:szCs w:val="24"/>
                <w:highlight w:val="yellow"/>
                <w:lang w:val="en-US" w:eastAsia="zh-CN"/>
              </w:rPr>
              <w:t>张</w:t>
            </w:r>
            <w:r>
              <w:rPr>
                <w:rFonts w:ascii="仿宋" w:hAnsi="仿宋" w:eastAsia="仿宋" w:cs="仿宋"/>
                <w:sz w:val="24"/>
                <w:szCs w:val="24"/>
                <w:highlight w:val="yellow"/>
              </w:rPr>
              <w:t>先生，电话：</w:t>
            </w:r>
            <w:r>
              <w:rPr>
                <w:rFonts w:hint="eastAsia" w:ascii="仿宋" w:hAnsi="仿宋" w:eastAsia="仿宋" w:cs="仿宋"/>
                <w:sz w:val="24"/>
                <w:szCs w:val="24"/>
                <w:highlight w:val="yellow"/>
                <w:lang w:val="en-US" w:eastAsia="zh-CN"/>
              </w:rPr>
              <w:t>19609088666</w:t>
            </w:r>
            <w:r>
              <w:rPr>
                <w:rFonts w:ascii="仿宋" w:hAnsi="仿宋" w:eastAsia="仿宋" w:cs="仿宋"/>
                <w:sz w:val="24"/>
                <w:szCs w:val="24"/>
                <w:highlight w:val="yellow"/>
              </w:rPr>
              <w:t>）</w:t>
            </w:r>
            <w:r>
              <w:rPr>
                <w:rFonts w:ascii="仿宋" w:hAnsi="仿宋" w:eastAsia="仿宋" w:cs="仿宋"/>
                <w:sz w:val="24"/>
                <w:szCs w:val="24"/>
              </w:rPr>
              <w:t>，</w:t>
            </w:r>
          </w:p>
          <w:p>
            <w:pPr>
              <w:spacing w:line="220" w:lineRule="auto"/>
              <w:ind w:left="123"/>
              <w:rPr>
                <w:rFonts w:ascii="仿宋" w:hAnsi="仿宋" w:eastAsia="仿宋" w:cs="仿宋"/>
                <w:sz w:val="24"/>
                <w:szCs w:val="24"/>
              </w:rPr>
            </w:pPr>
            <w:r>
              <w:rPr>
                <w:rFonts w:ascii="仿宋" w:hAnsi="仿宋" w:eastAsia="仿宋" w:cs="仿宋"/>
                <w:spacing w:val="-3"/>
                <w:sz w:val="24"/>
                <w:szCs w:val="24"/>
              </w:rPr>
              <w:t>备份投标文件可以打包压缩并加密，压缩包命名为“XX</w:t>
            </w:r>
            <w:r>
              <w:rPr>
                <w:rFonts w:ascii="仿宋" w:hAnsi="仿宋" w:eastAsia="仿宋" w:cs="仿宋"/>
                <w:spacing w:val="-40"/>
                <w:sz w:val="24"/>
                <w:szCs w:val="24"/>
              </w:rPr>
              <w:t xml:space="preserve"> </w:t>
            </w:r>
            <w:r>
              <w:rPr>
                <w:rFonts w:ascii="仿宋" w:hAnsi="仿宋" w:eastAsia="仿宋" w:cs="仿宋"/>
                <w:spacing w:val="-3"/>
                <w:sz w:val="24"/>
                <w:szCs w:val="24"/>
              </w:rPr>
              <w:t>单位备份</w:t>
            </w:r>
          </w:p>
        </w:tc>
      </w:tr>
    </w:tbl>
    <w:p>
      <w:pPr>
        <w:rPr>
          <w:rFonts w:ascii="Arial"/>
          <w:sz w:val="21"/>
        </w:rPr>
      </w:pPr>
    </w:p>
    <w:p>
      <w:pPr>
        <w:rPr>
          <w:rFonts w:ascii="Arial" w:hAnsi="Arial" w:eastAsia="Arial" w:cs="Arial"/>
          <w:sz w:val="21"/>
          <w:szCs w:val="21"/>
        </w:rPr>
        <w:sectPr>
          <w:footerReference r:id="rId15"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before="80"/>
      </w:pPr>
    </w:p>
    <w:tbl>
      <w:tblPr>
        <w:tblStyle w:val="8"/>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487" w:type="dxa"/>
            <w:vAlign w:val="top"/>
          </w:tcPr>
          <w:p>
            <w:pPr>
              <w:pStyle w:val="9"/>
            </w:pPr>
          </w:p>
        </w:tc>
        <w:tc>
          <w:tcPr>
            <w:tcW w:w="1779" w:type="dxa"/>
            <w:vAlign w:val="top"/>
          </w:tcPr>
          <w:p>
            <w:pPr>
              <w:pStyle w:val="9"/>
            </w:pPr>
          </w:p>
        </w:tc>
        <w:tc>
          <w:tcPr>
            <w:tcW w:w="6950" w:type="dxa"/>
            <w:vAlign w:val="top"/>
          </w:tcPr>
          <w:p>
            <w:pPr>
              <w:spacing w:before="40" w:line="359" w:lineRule="auto"/>
              <w:ind w:left="121" w:right="107" w:hanging="1"/>
              <w:rPr>
                <w:rFonts w:ascii="仿宋" w:hAnsi="仿宋" w:eastAsia="仿宋" w:cs="仿宋"/>
                <w:sz w:val="24"/>
                <w:szCs w:val="24"/>
              </w:rPr>
            </w:pPr>
            <w:r>
              <w:rPr>
                <w:rFonts w:ascii="仿宋" w:hAnsi="仿宋" w:eastAsia="仿宋" w:cs="仿宋"/>
                <w:spacing w:val="-3"/>
                <w:sz w:val="24"/>
                <w:szCs w:val="24"/>
              </w:rPr>
              <w:t>投标文件”，加密密码由供应商自行保管（</w:t>
            </w:r>
            <w:r>
              <w:rPr>
                <w:rFonts w:ascii="仿宋" w:hAnsi="仿宋" w:eastAsia="仿宋" w:cs="仿宋"/>
                <w:spacing w:val="-75"/>
                <w:sz w:val="24"/>
                <w:szCs w:val="24"/>
              </w:rPr>
              <w:t xml:space="preserve"> </w:t>
            </w:r>
            <w:r>
              <w:rPr>
                <w:rFonts w:ascii="仿宋" w:hAnsi="仿宋" w:eastAsia="仿宋" w:cs="仿宋"/>
                <w:spacing w:val="-3"/>
                <w:sz w:val="24"/>
                <w:szCs w:val="24"/>
              </w:rPr>
              <w:t>“备份投标文件</w:t>
            </w:r>
            <w:r>
              <w:rPr>
                <w:rFonts w:ascii="仿宋" w:hAnsi="仿宋" w:eastAsia="仿宋" w:cs="仿宋"/>
                <w:spacing w:val="-86"/>
                <w:sz w:val="24"/>
                <w:szCs w:val="24"/>
              </w:rPr>
              <w:t xml:space="preserve"> </w:t>
            </w:r>
            <w:r>
              <w:rPr>
                <w:rFonts w:ascii="仿宋" w:hAnsi="仿宋" w:eastAsia="仿宋" w:cs="仿宋"/>
                <w:spacing w:val="-3"/>
                <w:sz w:val="24"/>
                <w:szCs w:val="24"/>
              </w:rPr>
              <w:t>”由</w:t>
            </w:r>
            <w:r>
              <w:rPr>
                <w:rFonts w:ascii="仿宋" w:hAnsi="仿宋" w:eastAsia="仿宋" w:cs="仿宋"/>
                <w:sz w:val="24"/>
                <w:szCs w:val="24"/>
              </w:rPr>
              <w:t xml:space="preserve"> 供应商自愿提供，采购文件不作强制性要求；如不</w:t>
            </w:r>
            <w:r>
              <w:rPr>
                <w:rFonts w:ascii="仿宋" w:hAnsi="仿宋" w:eastAsia="仿宋" w:cs="仿宋"/>
                <w:spacing w:val="-1"/>
                <w:sz w:val="24"/>
                <w:szCs w:val="24"/>
              </w:rPr>
              <w:t>提供或未按要</w:t>
            </w:r>
            <w:r>
              <w:rPr>
                <w:rFonts w:ascii="仿宋" w:hAnsi="仿宋" w:eastAsia="仿宋" w:cs="仿宋"/>
                <w:sz w:val="24"/>
                <w:szCs w:val="24"/>
              </w:rPr>
              <w:t xml:space="preserve"> 求提供的，当电子投标文件无法解密时，将导致无</w:t>
            </w:r>
            <w:r>
              <w:rPr>
                <w:rFonts w:ascii="仿宋" w:hAnsi="仿宋" w:eastAsia="仿宋" w:cs="仿宋"/>
                <w:spacing w:val="-1"/>
                <w:sz w:val="24"/>
                <w:szCs w:val="24"/>
              </w:rPr>
              <w:t>备份投标文件</w:t>
            </w:r>
          </w:p>
          <w:p>
            <w:pPr>
              <w:spacing w:line="222" w:lineRule="auto"/>
              <w:ind w:left="126"/>
              <w:rPr>
                <w:rFonts w:ascii="仿宋" w:hAnsi="仿宋" w:eastAsia="仿宋" w:cs="仿宋"/>
                <w:sz w:val="24"/>
                <w:szCs w:val="24"/>
              </w:rPr>
            </w:pPr>
            <w:r>
              <w:rPr>
                <w:rFonts w:ascii="仿宋" w:hAnsi="仿宋" w:eastAsia="仿宋" w:cs="仿宋"/>
                <w:spacing w:val="-3"/>
                <w:sz w:val="24"/>
                <w:szCs w:val="24"/>
              </w:rPr>
              <w:t>而失去投标资格）。</w:t>
            </w:r>
          </w:p>
          <w:p>
            <w:pPr>
              <w:spacing w:before="179" w:line="359" w:lineRule="auto"/>
              <w:ind w:left="120" w:right="107" w:firstLine="5"/>
              <w:rPr>
                <w:rFonts w:ascii="仿宋" w:hAnsi="仿宋" w:eastAsia="仿宋" w:cs="仿宋"/>
                <w:sz w:val="24"/>
                <w:szCs w:val="24"/>
              </w:rPr>
            </w:pPr>
            <w:r>
              <w:rPr>
                <w:rFonts w:ascii="仿宋" w:hAnsi="仿宋" w:eastAsia="仿宋" w:cs="仿宋"/>
                <w:spacing w:val="-5"/>
                <w:sz w:val="24"/>
                <w:szCs w:val="24"/>
              </w:rPr>
              <w:t>（6）投标文件的解密：供应商按照平台提示和采购文件的规定在</w:t>
            </w:r>
            <w:r>
              <w:rPr>
                <w:rFonts w:ascii="仿宋" w:hAnsi="仿宋" w:eastAsia="仿宋" w:cs="仿宋"/>
                <w:spacing w:val="15"/>
                <w:sz w:val="24"/>
                <w:szCs w:val="24"/>
              </w:rPr>
              <w:t xml:space="preserve"> </w:t>
            </w:r>
            <w:r>
              <w:rPr>
                <w:rFonts w:ascii="仿宋" w:hAnsi="仿宋" w:eastAsia="仿宋" w:cs="仿宋"/>
                <w:spacing w:val="-2"/>
                <w:sz w:val="24"/>
                <w:szCs w:val="24"/>
              </w:rPr>
              <w:t>半小时内完成在线解密。通过“政府采购云平台</w:t>
            </w:r>
            <w:r>
              <w:rPr>
                <w:rFonts w:ascii="仿宋" w:hAnsi="仿宋" w:eastAsia="仿宋" w:cs="仿宋"/>
                <w:spacing w:val="-69"/>
                <w:sz w:val="24"/>
                <w:szCs w:val="24"/>
              </w:rPr>
              <w:t xml:space="preserve"> </w:t>
            </w:r>
            <w:r>
              <w:rPr>
                <w:rFonts w:ascii="仿宋" w:hAnsi="仿宋" w:eastAsia="仿宋" w:cs="仿宋"/>
                <w:spacing w:val="-2"/>
                <w:sz w:val="24"/>
                <w:szCs w:val="24"/>
              </w:rPr>
              <w:t>”上传递交的投</w:t>
            </w:r>
            <w:r>
              <w:rPr>
                <w:rFonts w:ascii="仿宋" w:hAnsi="仿宋" w:eastAsia="仿宋" w:cs="仿宋"/>
                <w:sz w:val="24"/>
                <w:szCs w:val="24"/>
              </w:rPr>
              <w:t xml:space="preserve"> 标文件无法按时解密，投标供应商提供了备份投标文</w:t>
            </w:r>
            <w:r>
              <w:rPr>
                <w:rFonts w:ascii="仿宋" w:hAnsi="仿宋" w:eastAsia="仿宋" w:cs="仿宋"/>
                <w:spacing w:val="-1"/>
                <w:sz w:val="24"/>
                <w:szCs w:val="24"/>
              </w:rPr>
              <w:t>件的，以备</w:t>
            </w:r>
            <w:r>
              <w:rPr>
                <w:rFonts w:ascii="仿宋" w:hAnsi="仿宋" w:eastAsia="仿宋" w:cs="仿宋"/>
                <w:sz w:val="24"/>
                <w:szCs w:val="24"/>
              </w:rPr>
              <w:t xml:space="preserve"> 份投标文件为依据，否则视为投标文件撤回。通过“</w:t>
            </w:r>
            <w:r>
              <w:rPr>
                <w:rFonts w:ascii="仿宋" w:hAnsi="仿宋" w:eastAsia="仿宋" w:cs="仿宋"/>
                <w:spacing w:val="-1"/>
                <w:sz w:val="24"/>
                <w:szCs w:val="24"/>
              </w:rPr>
              <w:t>政府采购云</w:t>
            </w:r>
            <w:r>
              <w:rPr>
                <w:rFonts w:ascii="仿宋" w:hAnsi="仿宋" w:eastAsia="仿宋" w:cs="仿宋"/>
                <w:sz w:val="24"/>
                <w:szCs w:val="24"/>
              </w:rPr>
              <w:t xml:space="preserve"> </w:t>
            </w:r>
            <w:r>
              <w:rPr>
                <w:rFonts w:ascii="仿宋" w:hAnsi="仿宋" w:eastAsia="仿宋" w:cs="仿宋"/>
                <w:spacing w:val="-1"/>
                <w:sz w:val="24"/>
                <w:szCs w:val="24"/>
              </w:rPr>
              <w:t>平台</w:t>
            </w:r>
            <w:r>
              <w:rPr>
                <w:rFonts w:ascii="仿宋" w:hAnsi="仿宋" w:eastAsia="仿宋" w:cs="仿宋"/>
                <w:spacing w:val="-88"/>
                <w:sz w:val="24"/>
                <w:szCs w:val="24"/>
              </w:rPr>
              <w:t xml:space="preserve"> </w:t>
            </w:r>
            <w:r>
              <w:rPr>
                <w:rFonts w:ascii="仿宋" w:hAnsi="仿宋" w:eastAsia="仿宋" w:cs="仿宋"/>
                <w:spacing w:val="-1"/>
                <w:sz w:val="24"/>
                <w:szCs w:val="24"/>
              </w:rPr>
              <w:t>”上传递交的投标文件已按时解密的，</w:t>
            </w:r>
            <w:r>
              <w:rPr>
                <w:rFonts w:ascii="仿宋" w:hAnsi="仿宋" w:eastAsia="仿宋" w:cs="仿宋"/>
                <w:spacing w:val="-2"/>
                <w:sz w:val="24"/>
                <w:szCs w:val="24"/>
              </w:rPr>
              <w:t>备份投标文件自动失</w:t>
            </w:r>
            <w:r>
              <w:rPr>
                <w:rFonts w:ascii="仿宋" w:hAnsi="仿宋" w:eastAsia="仿宋" w:cs="仿宋"/>
                <w:sz w:val="24"/>
                <w:szCs w:val="24"/>
              </w:rPr>
              <w:t xml:space="preserve"> 效。供应商仅提供备份投标文件，没有在电子交易平</w:t>
            </w:r>
            <w:r>
              <w:rPr>
                <w:rFonts w:ascii="仿宋" w:hAnsi="仿宋" w:eastAsia="仿宋" w:cs="仿宋"/>
                <w:spacing w:val="-1"/>
                <w:sz w:val="24"/>
                <w:szCs w:val="24"/>
              </w:rPr>
              <w:t>台传输递交</w:t>
            </w:r>
          </w:p>
          <w:p>
            <w:pPr>
              <w:spacing w:line="222" w:lineRule="auto"/>
              <w:ind w:left="120"/>
              <w:rPr>
                <w:rFonts w:ascii="仿宋" w:hAnsi="仿宋" w:eastAsia="仿宋" w:cs="仿宋"/>
                <w:sz w:val="24"/>
                <w:szCs w:val="24"/>
              </w:rPr>
            </w:pPr>
            <w:r>
              <w:rPr>
                <w:rFonts w:ascii="仿宋" w:hAnsi="仿宋" w:eastAsia="仿宋" w:cs="仿宋"/>
                <w:spacing w:val="-2"/>
                <w:sz w:val="24"/>
                <w:szCs w:val="24"/>
              </w:rPr>
              <w:t>投标文件的，投标无效。</w:t>
            </w:r>
          </w:p>
          <w:p>
            <w:pPr>
              <w:spacing w:before="177" w:line="359" w:lineRule="auto"/>
              <w:ind w:left="123" w:right="107" w:firstLine="3"/>
              <w:rPr>
                <w:rFonts w:ascii="仿宋" w:hAnsi="仿宋" w:eastAsia="仿宋" w:cs="仿宋"/>
                <w:sz w:val="24"/>
                <w:szCs w:val="24"/>
              </w:rPr>
            </w:pPr>
            <w:r>
              <w:rPr>
                <w:rFonts w:ascii="仿宋" w:hAnsi="仿宋" w:eastAsia="仿宋" w:cs="仿宋"/>
                <w:spacing w:val="-4"/>
                <w:sz w:val="24"/>
                <w:szCs w:val="24"/>
              </w:rPr>
              <w:t>（7）具体操作指南：详见政采云平台“服务</w:t>
            </w:r>
            <w:r>
              <w:rPr>
                <w:rFonts w:ascii="仿宋" w:hAnsi="仿宋" w:eastAsia="仿宋" w:cs="仿宋"/>
                <w:spacing w:val="-5"/>
                <w:sz w:val="24"/>
                <w:szCs w:val="24"/>
              </w:rPr>
              <w:t>中心-帮助文档-项目</w:t>
            </w:r>
            <w:r>
              <w:rPr>
                <w:rFonts w:ascii="仿宋" w:hAnsi="仿宋" w:eastAsia="仿宋" w:cs="仿宋"/>
                <w:sz w:val="24"/>
                <w:szCs w:val="24"/>
              </w:rPr>
              <w:t xml:space="preserve"> </w:t>
            </w:r>
            <w:r>
              <w:rPr>
                <w:rFonts w:ascii="仿宋" w:hAnsi="仿宋" w:eastAsia="仿宋" w:cs="仿宋"/>
                <w:spacing w:val="4"/>
                <w:sz w:val="24"/>
                <w:szCs w:val="24"/>
              </w:rPr>
              <w:t>采购-操作流程-电子招投标-政府采购项目电子交易管理</w:t>
            </w:r>
            <w:r>
              <w:rPr>
                <w:rFonts w:ascii="仿宋" w:hAnsi="仿宋" w:eastAsia="仿宋" w:cs="仿宋"/>
                <w:spacing w:val="3"/>
                <w:sz w:val="24"/>
                <w:szCs w:val="24"/>
              </w:rPr>
              <w:t>操作指</w:t>
            </w:r>
          </w:p>
          <w:p>
            <w:pPr>
              <w:spacing w:line="223" w:lineRule="auto"/>
              <w:ind w:left="132"/>
              <w:rPr>
                <w:rFonts w:ascii="仿宋" w:hAnsi="仿宋" w:eastAsia="仿宋" w:cs="仿宋"/>
                <w:sz w:val="24"/>
                <w:szCs w:val="24"/>
              </w:rPr>
            </w:pPr>
            <w:r>
              <w:rPr>
                <w:rFonts w:ascii="仿宋" w:hAnsi="仿宋" w:eastAsia="仿宋" w:cs="仿宋"/>
                <w:spacing w:val="-4"/>
                <w:sz w:val="24"/>
                <w:szCs w:val="24"/>
              </w:rPr>
              <w:t>南-供应商</w:t>
            </w:r>
            <w:r>
              <w:rPr>
                <w:rFonts w:ascii="仿宋" w:hAnsi="仿宋" w:eastAsia="仿宋" w:cs="仿宋"/>
                <w:spacing w:val="-87"/>
                <w:sz w:val="24"/>
                <w:szCs w:val="24"/>
              </w:rPr>
              <w:t xml:space="preserve"> </w:t>
            </w:r>
            <w:r>
              <w:rPr>
                <w:rFonts w:ascii="仿宋" w:hAnsi="仿宋" w:eastAsia="仿宋" w:cs="仿宋"/>
                <w:spacing w:val="-4"/>
                <w:sz w:val="24"/>
                <w:szCs w:val="24"/>
              </w:rPr>
              <w:t>”。</w:t>
            </w:r>
          </w:p>
          <w:p>
            <w:pPr>
              <w:spacing w:before="177" w:line="359" w:lineRule="auto"/>
              <w:ind w:left="121" w:right="107" w:firstLine="4"/>
              <w:rPr>
                <w:rFonts w:ascii="仿宋" w:hAnsi="仿宋" w:eastAsia="仿宋" w:cs="仿宋"/>
                <w:sz w:val="24"/>
                <w:szCs w:val="24"/>
              </w:rPr>
            </w:pPr>
            <w:r>
              <w:rPr>
                <w:rFonts w:ascii="仿宋" w:hAnsi="仿宋" w:eastAsia="仿宋" w:cs="仿宋"/>
                <w:spacing w:val="13"/>
                <w:sz w:val="24"/>
                <w:szCs w:val="24"/>
              </w:rPr>
              <w:t>（8）供应商在进行上述操作时，如遇技术问题可登</w:t>
            </w:r>
            <w:r>
              <w:rPr>
                <w:rFonts w:ascii="仿宋" w:hAnsi="仿宋" w:eastAsia="仿宋" w:cs="仿宋"/>
                <w:spacing w:val="12"/>
                <w:sz w:val="24"/>
                <w:szCs w:val="24"/>
              </w:rPr>
              <w:t>录政采云</w:t>
            </w:r>
            <w:r>
              <w:rPr>
                <w:rFonts w:ascii="仿宋" w:hAnsi="仿宋" w:eastAsia="仿宋" w:cs="仿宋"/>
                <w:sz w:val="24"/>
                <w:szCs w:val="24"/>
              </w:rPr>
              <w:t xml:space="preserve"> </w:t>
            </w:r>
            <w:r>
              <w:rPr>
                <w:rFonts w:ascii="仿宋" w:hAnsi="仿宋" w:eastAsia="仿宋" w:cs="仿宋"/>
                <w:spacing w:val="-1"/>
                <w:sz w:val="24"/>
                <w:szCs w:val="24"/>
              </w:rPr>
              <w:t>（</w:t>
            </w:r>
            <w:r>
              <w:fldChar w:fldCharType="begin"/>
            </w:r>
            <w:r>
              <w:instrText xml:space="preserve"> HYPERLINK "https://www.zcygov.cn/" </w:instrText>
            </w:r>
            <w:r>
              <w:fldChar w:fldCharType="separate"/>
            </w:r>
            <w:r>
              <w:rPr>
                <w:rFonts w:ascii="仿宋" w:hAnsi="仿宋" w:eastAsia="仿宋" w:cs="仿宋"/>
                <w:spacing w:val="-1"/>
                <w:sz w:val="24"/>
                <w:szCs w:val="24"/>
              </w:rPr>
              <w:t>https://www.zcygov.cn/</w:t>
            </w:r>
            <w:r>
              <w:rPr>
                <w:rFonts w:ascii="仿宋" w:hAnsi="仿宋" w:eastAsia="仿宋" w:cs="仿宋"/>
                <w:spacing w:val="-1"/>
                <w:sz w:val="24"/>
                <w:szCs w:val="24"/>
              </w:rPr>
              <w:fldChar w:fldCharType="end"/>
            </w:r>
            <w:r>
              <w:rPr>
                <w:rFonts w:ascii="仿宋" w:hAnsi="仿宋" w:eastAsia="仿宋" w:cs="仿宋"/>
                <w:spacing w:val="16"/>
                <w:sz w:val="24"/>
                <w:szCs w:val="24"/>
              </w:rPr>
              <w:t>），</w:t>
            </w:r>
            <w:r>
              <w:rPr>
                <w:rFonts w:ascii="仿宋" w:hAnsi="仿宋" w:eastAsia="仿宋" w:cs="仿宋"/>
                <w:spacing w:val="-1"/>
                <w:sz w:val="24"/>
                <w:szCs w:val="24"/>
              </w:rPr>
              <w:t>点击右侧咨询小采，获取采小蜜</w:t>
            </w:r>
            <w:r>
              <w:rPr>
                <w:rFonts w:ascii="仿宋" w:hAnsi="仿宋" w:eastAsia="仿宋" w:cs="仿宋"/>
                <w:sz w:val="24"/>
                <w:szCs w:val="24"/>
              </w:rPr>
              <w:t xml:space="preserve"> 智能服务管家帮助，或拨打政采云服务热线 400-881-71</w:t>
            </w:r>
            <w:r>
              <w:rPr>
                <w:rFonts w:ascii="仿宋" w:hAnsi="仿宋" w:eastAsia="仿宋" w:cs="仿宋"/>
                <w:spacing w:val="-1"/>
                <w:sz w:val="24"/>
                <w:szCs w:val="24"/>
              </w:rPr>
              <w:t>90 获取</w:t>
            </w:r>
          </w:p>
          <w:p>
            <w:pPr>
              <w:spacing w:before="1" w:line="221" w:lineRule="auto"/>
              <w:ind w:left="124"/>
              <w:rPr>
                <w:rFonts w:ascii="仿宋" w:hAnsi="仿宋" w:eastAsia="仿宋" w:cs="仿宋"/>
                <w:sz w:val="24"/>
                <w:szCs w:val="24"/>
              </w:rPr>
            </w:pPr>
            <w:r>
              <w:rPr>
                <w:rFonts w:ascii="仿宋" w:hAnsi="仿宋" w:eastAsia="仿宋" w:cs="仿宋"/>
                <w:spacing w:val="-3"/>
                <w:sz w:val="24"/>
                <w:szCs w:val="24"/>
              </w:rPr>
              <w:t>热线服务帮助。</w:t>
            </w:r>
          </w:p>
          <w:p>
            <w:pPr>
              <w:spacing w:before="180" w:line="465" w:lineRule="exact"/>
              <w:ind w:left="124"/>
              <w:rPr>
                <w:rFonts w:ascii="仿宋" w:hAnsi="仿宋" w:eastAsia="仿宋" w:cs="仿宋"/>
                <w:sz w:val="24"/>
                <w:szCs w:val="24"/>
              </w:rPr>
            </w:pPr>
            <w:r>
              <w:rPr>
                <w:rFonts w:ascii="仿宋" w:hAnsi="仿宋" w:eastAsia="仿宋" w:cs="仿宋"/>
                <w:position w:val="17"/>
                <w:sz w:val="24"/>
                <w:szCs w:val="24"/>
              </w:rPr>
              <w:t>温馨提醒：供应商应提前上传，以便在上传时遇到技术问题，有</w:t>
            </w:r>
          </w:p>
          <w:p>
            <w:pPr>
              <w:spacing w:line="220" w:lineRule="auto"/>
              <w:ind w:left="122"/>
              <w:rPr>
                <w:rFonts w:ascii="仿宋" w:hAnsi="仿宋" w:eastAsia="仿宋" w:cs="仿宋"/>
                <w:sz w:val="24"/>
                <w:szCs w:val="24"/>
              </w:rPr>
            </w:pPr>
            <w:r>
              <w:rPr>
                <w:rFonts w:ascii="仿宋" w:hAnsi="仿宋" w:eastAsia="仿宋" w:cs="仿宋"/>
                <w:spacing w:val="-2"/>
                <w:sz w:val="24"/>
                <w:szCs w:val="24"/>
              </w:rPr>
              <w:t>充足的时间请教平台的技术人员。</w:t>
            </w:r>
          </w:p>
          <w:p>
            <w:pPr>
              <w:spacing w:before="183" w:line="359" w:lineRule="auto"/>
              <w:ind w:left="120" w:right="107" w:hanging="4"/>
              <w:rPr>
                <w:rFonts w:ascii="仿宋" w:hAnsi="仿宋" w:eastAsia="仿宋" w:cs="仿宋"/>
                <w:sz w:val="24"/>
                <w:szCs w:val="24"/>
              </w:rPr>
            </w:pPr>
            <w:r>
              <w:rPr>
                <w:rFonts w:ascii="仿宋" w:hAnsi="仿宋" w:eastAsia="仿宋" w:cs="仿宋"/>
                <w:spacing w:val="-4"/>
                <w:sz w:val="24"/>
                <w:szCs w:val="24"/>
              </w:rPr>
              <w:t>2、供应商认为采购文件使自己的权益受到损害的，可</w:t>
            </w:r>
            <w:r>
              <w:rPr>
                <w:rFonts w:ascii="仿宋" w:hAnsi="仿宋" w:eastAsia="仿宋" w:cs="仿宋"/>
                <w:spacing w:val="-5"/>
                <w:sz w:val="24"/>
                <w:szCs w:val="24"/>
              </w:rPr>
              <w:t>以自收到采</w:t>
            </w:r>
            <w:r>
              <w:rPr>
                <w:rFonts w:ascii="仿宋" w:hAnsi="仿宋" w:eastAsia="仿宋" w:cs="仿宋"/>
                <w:sz w:val="24"/>
                <w:szCs w:val="24"/>
              </w:rPr>
              <w:t xml:space="preserve"> 购文件之日（采购文件公告期限届满之前收到采购文</w:t>
            </w:r>
            <w:r>
              <w:rPr>
                <w:rFonts w:ascii="仿宋" w:hAnsi="仿宋" w:eastAsia="仿宋" w:cs="仿宋"/>
                <w:spacing w:val="-1"/>
                <w:sz w:val="24"/>
                <w:szCs w:val="24"/>
              </w:rPr>
              <w:t>件的，以完</w:t>
            </w:r>
            <w:r>
              <w:rPr>
                <w:rFonts w:ascii="仿宋" w:hAnsi="仿宋" w:eastAsia="仿宋" w:cs="仿宋"/>
                <w:sz w:val="24"/>
                <w:szCs w:val="24"/>
              </w:rPr>
              <w:t xml:space="preserve"> 成获取采购文件申请后下载采购文件的时间为准）或</w:t>
            </w:r>
            <w:r>
              <w:rPr>
                <w:rFonts w:ascii="仿宋" w:hAnsi="仿宋" w:eastAsia="仿宋" w:cs="仿宋"/>
                <w:spacing w:val="-1"/>
                <w:sz w:val="24"/>
                <w:szCs w:val="24"/>
              </w:rPr>
              <w:t>者采购文件</w:t>
            </w:r>
            <w:r>
              <w:rPr>
                <w:rFonts w:ascii="仿宋" w:hAnsi="仿宋" w:eastAsia="仿宋" w:cs="仿宋"/>
                <w:sz w:val="24"/>
                <w:szCs w:val="24"/>
              </w:rPr>
              <w:t xml:space="preserve"> </w:t>
            </w:r>
            <w:r>
              <w:rPr>
                <w:rFonts w:ascii="仿宋" w:hAnsi="仿宋" w:eastAsia="仿宋" w:cs="仿宋"/>
                <w:spacing w:val="-2"/>
                <w:sz w:val="24"/>
                <w:szCs w:val="24"/>
              </w:rPr>
              <w:t>公告期限届满之日（公告发布后的第</w:t>
            </w:r>
            <w:r>
              <w:rPr>
                <w:rFonts w:ascii="仿宋" w:hAnsi="仿宋" w:eastAsia="仿宋" w:cs="仿宋"/>
                <w:spacing w:val="-50"/>
                <w:sz w:val="24"/>
                <w:szCs w:val="24"/>
              </w:rPr>
              <w:t xml:space="preserve"> </w:t>
            </w:r>
            <w:r>
              <w:rPr>
                <w:rFonts w:ascii="仿宋" w:hAnsi="仿宋" w:eastAsia="仿宋" w:cs="仿宋"/>
                <w:spacing w:val="-2"/>
                <w:sz w:val="24"/>
                <w:szCs w:val="24"/>
              </w:rPr>
              <w:t>6</w:t>
            </w:r>
            <w:r>
              <w:rPr>
                <w:rFonts w:ascii="仿宋" w:hAnsi="仿宋" w:eastAsia="仿宋" w:cs="仿宋"/>
                <w:spacing w:val="-43"/>
                <w:sz w:val="24"/>
                <w:szCs w:val="24"/>
              </w:rPr>
              <w:t xml:space="preserve"> </w:t>
            </w:r>
            <w:r>
              <w:rPr>
                <w:rFonts w:ascii="仿宋" w:hAnsi="仿宋" w:eastAsia="仿宋" w:cs="仿宋"/>
                <w:spacing w:val="-2"/>
                <w:sz w:val="24"/>
                <w:szCs w:val="24"/>
              </w:rPr>
              <w:t>个工作日</w:t>
            </w:r>
            <w:r>
              <w:rPr>
                <w:rFonts w:ascii="仿宋" w:hAnsi="仿宋" w:eastAsia="仿宋" w:cs="仿宋"/>
                <w:spacing w:val="-3"/>
                <w:sz w:val="24"/>
                <w:szCs w:val="24"/>
              </w:rPr>
              <w:t>）起</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w:t>
            </w:r>
            <w:r>
              <w:rPr>
                <w:rFonts w:ascii="仿宋" w:hAnsi="仿宋" w:eastAsia="仿宋" w:cs="仿宋"/>
                <w:sz w:val="24"/>
                <w:szCs w:val="24"/>
              </w:rPr>
              <w:t xml:space="preserve"> 内且应当在采购响应截止时间之前，以书面形式一次</w:t>
            </w:r>
            <w:r>
              <w:rPr>
                <w:rFonts w:ascii="仿宋" w:hAnsi="仿宋" w:eastAsia="仿宋" w:cs="仿宋"/>
                <w:spacing w:val="-1"/>
                <w:sz w:val="24"/>
                <w:szCs w:val="24"/>
              </w:rPr>
              <w:t>性向采购人</w:t>
            </w:r>
            <w:r>
              <w:rPr>
                <w:rFonts w:ascii="仿宋" w:hAnsi="仿宋" w:eastAsia="仿宋" w:cs="仿宋"/>
                <w:sz w:val="24"/>
                <w:szCs w:val="24"/>
              </w:rPr>
              <w:t xml:space="preserve"> 和采购代理机构提出同一环节的质疑。否则，被质疑</w:t>
            </w:r>
            <w:r>
              <w:rPr>
                <w:rFonts w:ascii="仿宋" w:hAnsi="仿宋" w:eastAsia="仿宋" w:cs="仿宋"/>
                <w:spacing w:val="-1"/>
                <w:sz w:val="24"/>
                <w:szCs w:val="24"/>
              </w:rPr>
              <w:t>人可不予接</w:t>
            </w:r>
            <w:r>
              <w:rPr>
                <w:rFonts w:ascii="仿宋" w:hAnsi="仿宋" w:eastAsia="仿宋" w:cs="仿宋"/>
                <w:sz w:val="24"/>
                <w:szCs w:val="24"/>
              </w:rPr>
              <w:t xml:space="preserve"> 受。质疑供应商对采购人、采购代理机构的答复不满</w:t>
            </w:r>
            <w:r>
              <w:rPr>
                <w:rFonts w:ascii="仿宋" w:hAnsi="仿宋" w:eastAsia="仿宋" w:cs="仿宋"/>
                <w:spacing w:val="-1"/>
                <w:sz w:val="24"/>
                <w:szCs w:val="24"/>
              </w:rPr>
              <w:t>意或者采购</w:t>
            </w:r>
            <w:r>
              <w:rPr>
                <w:rFonts w:ascii="仿宋" w:hAnsi="仿宋" w:eastAsia="仿宋" w:cs="仿宋"/>
                <w:sz w:val="24"/>
                <w:szCs w:val="24"/>
              </w:rPr>
              <w:t xml:space="preserve"> 人、采购代理机构未在规定的时间内作出答复的，可</w:t>
            </w:r>
            <w:r>
              <w:rPr>
                <w:rFonts w:ascii="仿宋" w:hAnsi="仿宋" w:eastAsia="仿宋" w:cs="仿宋"/>
                <w:spacing w:val="-1"/>
                <w:sz w:val="24"/>
                <w:szCs w:val="24"/>
              </w:rPr>
              <w:t>以在答复期</w:t>
            </w:r>
          </w:p>
          <w:p>
            <w:pPr>
              <w:spacing w:line="220" w:lineRule="auto"/>
              <w:ind w:left="122"/>
              <w:rPr>
                <w:rFonts w:ascii="仿宋" w:hAnsi="仿宋" w:eastAsia="仿宋" w:cs="仿宋"/>
                <w:sz w:val="24"/>
                <w:szCs w:val="24"/>
              </w:rPr>
            </w:pPr>
            <w:r>
              <w:rPr>
                <w:rFonts w:ascii="仿宋" w:hAnsi="仿宋" w:eastAsia="仿宋" w:cs="仿宋"/>
                <w:sz w:val="24"/>
                <w:szCs w:val="24"/>
              </w:rPr>
              <w:t>满后十五个工作日内向同级政府采购监督管理部门</w:t>
            </w:r>
            <w:r>
              <w:rPr>
                <w:rFonts w:ascii="仿宋" w:hAnsi="仿宋" w:eastAsia="仿宋" w:cs="仿宋"/>
                <w:spacing w:val="-1"/>
                <w:sz w:val="24"/>
                <w:szCs w:val="24"/>
              </w:rPr>
              <w:t>投诉。质疑函</w:t>
            </w:r>
          </w:p>
        </w:tc>
      </w:tr>
    </w:tbl>
    <w:p>
      <w:pPr>
        <w:rPr>
          <w:rFonts w:ascii="Arial"/>
          <w:sz w:val="21"/>
        </w:rPr>
      </w:pPr>
    </w:p>
    <w:p>
      <w:pPr>
        <w:rPr>
          <w:rFonts w:ascii="Arial" w:hAnsi="Arial" w:eastAsia="Arial" w:cs="Arial"/>
          <w:sz w:val="21"/>
          <w:szCs w:val="21"/>
        </w:rPr>
        <w:sectPr>
          <w:footerReference r:id="rId16"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before="80"/>
      </w:pPr>
    </w:p>
    <w:tbl>
      <w:tblPr>
        <w:tblStyle w:val="8"/>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87" w:type="dxa"/>
            <w:vAlign w:val="top"/>
          </w:tcPr>
          <w:p>
            <w:pPr>
              <w:pStyle w:val="9"/>
            </w:pPr>
          </w:p>
        </w:tc>
        <w:tc>
          <w:tcPr>
            <w:tcW w:w="1779" w:type="dxa"/>
            <w:vAlign w:val="top"/>
          </w:tcPr>
          <w:p>
            <w:pPr>
              <w:pStyle w:val="9"/>
            </w:pPr>
          </w:p>
        </w:tc>
        <w:tc>
          <w:tcPr>
            <w:tcW w:w="6950" w:type="dxa"/>
            <w:vAlign w:val="top"/>
          </w:tcPr>
          <w:p>
            <w:pPr>
              <w:spacing w:before="41" w:line="466" w:lineRule="exact"/>
              <w:ind w:left="134"/>
              <w:rPr>
                <w:rFonts w:ascii="仿宋" w:hAnsi="仿宋" w:eastAsia="仿宋" w:cs="仿宋"/>
                <w:sz w:val="24"/>
                <w:szCs w:val="24"/>
              </w:rPr>
            </w:pPr>
            <w:r>
              <w:rPr>
                <w:rFonts w:ascii="仿宋" w:hAnsi="仿宋" w:eastAsia="仿宋" w:cs="仿宋"/>
                <w:spacing w:val="-1"/>
                <w:position w:val="17"/>
                <w:sz w:val="24"/>
                <w:szCs w:val="24"/>
              </w:rPr>
              <w:t>范本、投诉书范本请到中国政府采购网下载专区下载。未按规定</w:t>
            </w:r>
          </w:p>
          <w:p>
            <w:pPr>
              <w:spacing w:line="222" w:lineRule="auto"/>
              <w:ind w:left="125"/>
              <w:rPr>
                <w:rFonts w:ascii="仿宋" w:hAnsi="仿宋" w:eastAsia="仿宋" w:cs="仿宋"/>
                <w:sz w:val="24"/>
                <w:szCs w:val="24"/>
              </w:rPr>
            </w:pPr>
            <w:r>
              <w:rPr>
                <w:rFonts w:ascii="仿宋" w:hAnsi="仿宋" w:eastAsia="仿宋" w:cs="仿宋"/>
                <w:spacing w:val="-1"/>
                <w:sz w:val="24"/>
                <w:szCs w:val="24"/>
              </w:rPr>
              <w:t>获取采购文件或逾期提出的不予受理、答复。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487" w:type="dxa"/>
            <w:vMerge w:val="restart"/>
            <w:tcBorders>
              <w:bottom w:val="nil"/>
            </w:tcBorders>
            <w:vAlign w:val="top"/>
          </w:tcPr>
          <w:p>
            <w:pPr>
              <w:pStyle w:val="9"/>
              <w:spacing w:line="249" w:lineRule="auto"/>
            </w:pPr>
          </w:p>
          <w:p>
            <w:pPr>
              <w:pStyle w:val="9"/>
              <w:spacing w:line="249" w:lineRule="auto"/>
            </w:pPr>
          </w:p>
          <w:p>
            <w:pPr>
              <w:pStyle w:val="9"/>
              <w:spacing w:line="249"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pStyle w:val="9"/>
              <w:spacing w:line="250" w:lineRule="auto"/>
            </w:pPr>
          </w:p>
          <w:p>
            <w:pPr>
              <w:spacing w:before="78" w:line="180" w:lineRule="auto"/>
              <w:ind w:left="133"/>
              <w:rPr>
                <w:rFonts w:ascii="仿宋" w:hAnsi="仿宋" w:eastAsia="仿宋" w:cs="仿宋"/>
                <w:sz w:val="24"/>
                <w:szCs w:val="24"/>
              </w:rPr>
            </w:pPr>
            <w:r>
              <w:rPr>
                <w:rFonts w:ascii="仿宋" w:hAnsi="仿宋" w:eastAsia="仿宋" w:cs="仿宋"/>
                <w:spacing w:val="-7"/>
                <w:sz w:val="24"/>
                <w:szCs w:val="24"/>
              </w:rPr>
              <w:t>30</w:t>
            </w:r>
          </w:p>
        </w:tc>
        <w:tc>
          <w:tcPr>
            <w:tcW w:w="1779" w:type="dxa"/>
            <w:vMerge w:val="restart"/>
            <w:tcBorders>
              <w:bottom w:val="nil"/>
            </w:tcBorders>
            <w:vAlign w:val="top"/>
          </w:tcPr>
          <w:p>
            <w:pPr>
              <w:pStyle w:val="9"/>
              <w:spacing w:line="248" w:lineRule="auto"/>
            </w:pPr>
          </w:p>
          <w:p>
            <w:pPr>
              <w:pStyle w:val="9"/>
              <w:spacing w:line="248" w:lineRule="auto"/>
            </w:pPr>
          </w:p>
          <w:p>
            <w:pPr>
              <w:pStyle w:val="9"/>
              <w:spacing w:line="248" w:lineRule="auto"/>
            </w:pPr>
          </w:p>
          <w:p>
            <w:pPr>
              <w:pStyle w:val="9"/>
              <w:spacing w:line="248" w:lineRule="auto"/>
            </w:pPr>
          </w:p>
          <w:p>
            <w:pPr>
              <w:pStyle w:val="9"/>
              <w:spacing w:line="248" w:lineRule="auto"/>
            </w:pPr>
          </w:p>
          <w:p>
            <w:pPr>
              <w:pStyle w:val="9"/>
              <w:spacing w:line="248" w:lineRule="auto"/>
            </w:pPr>
          </w:p>
          <w:p>
            <w:pPr>
              <w:pStyle w:val="9"/>
              <w:spacing w:line="248" w:lineRule="auto"/>
            </w:pPr>
          </w:p>
          <w:p>
            <w:pPr>
              <w:pStyle w:val="9"/>
              <w:spacing w:line="248" w:lineRule="auto"/>
            </w:pPr>
          </w:p>
          <w:p>
            <w:pPr>
              <w:pStyle w:val="9"/>
              <w:spacing w:line="248" w:lineRule="auto"/>
            </w:pPr>
          </w:p>
          <w:p>
            <w:pPr>
              <w:pStyle w:val="9"/>
              <w:spacing w:line="248" w:lineRule="auto"/>
            </w:pPr>
          </w:p>
          <w:p>
            <w:pPr>
              <w:pStyle w:val="9"/>
              <w:spacing w:line="248" w:lineRule="auto"/>
            </w:pPr>
          </w:p>
          <w:p>
            <w:pPr>
              <w:pStyle w:val="9"/>
              <w:spacing w:line="248" w:lineRule="auto"/>
            </w:pPr>
          </w:p>
          <w:p>
            <w:pPr>
              <w:pStyle w:val="9"/>
              <w:spacing w:line="248" w:lineRule="auto"/>
            </w:pPr>
          </w:p>
          <w:p>
            <w:pPr>
              <w:spacing w:before="78" w:line="466" w:lineRule="exact"/>
              <w:ind w:left="212"/>
              <w:rPr>
                <w:rFonts w:ascii="仿宋" w:hAnsi="仿宋" w:eastAsia="仿宋" w:cs="仿宋"/>
                <w:sz w:val="24"/>
                <w:szCs w:val="24"/>
              </w:rPr>
            </w:pPr>
            <w:r>
              <w:rPr>
                <w:rFonts w:ascii="仿宋" w:hAnsi="仿宋" w:eastAsia="仿宋" w:cs="仿宋"/>
                <w:spacing w:val="-8"/>
                <w:position w:val="16"/>
                <w:sz w:val="24"/>
                <w:szCs w:val="24"/>
              </w:rPr>
              <w:t>中小微企业政</w:t>
            </w:r>
          </w:p>
          <w:p>
            <w:pPr>
              <w:spacing w:line="222" w:lineRule="auto"/>
              <w:ind w:left="544"/>
              <w:rPr>
                <w:rFonts w:ascii="仿宋" w:hAnsi="仿宋" w:eastAsia="仿宋" w:cs="仿宋"/>
                <w:sz w:val="24"/>
                <w:szCs w:val="24"/>
              </w:rPr>
            </w:pPr>
            <w:r>
              <w:rPr>
                <w:rFonts w:ascii="仿宋" w:hAnsi="仿宋" w:eastAsia="仿宋" w:cs="仿宋"/>
                <w:spacing w:val="-7"/>
                <w:sz w:val="24"/>
                <w:szCs w:val="24"/>
              </w:rPr>
              <w:t>策文件</w:t>
            </w:r>
          </w:p>
        </w:tc>
        <w:tc>
          <w:tcPr>
            <w:tcW w:w="6950" w:type="dxa"/>
            <w:vAlign w:val="top"/>
          </w:tcPr>
          <w:p>
            <w:pPr>
              <w:spacing w:before="113" w:line="360" w:lineRule="auto"/>
              <w:ind w:left="122" w:right="107" w:firstLine="4"/>
              <w:rPr>
                <w:rFonts w:ascii="仿宋" w:hAnsi="仿宋" w:eastAsia="仿宋" w:cs="仿宋"/>
                <w:sz w:val="24"/>
                <w:szCs w:val="24"/>
              </w:rPr>
            </w:pPr>
            <w:r>
              <w:rPr>
                <w:rFonts w:ascii="仿宋" w:hAnsi="仿宋" w:eastAsia="仿宋" w:cs="仿宋"/>
                <w:spacing w:val="-5"/>
                <w:sz w:val="24"/>
                <w:szCs w:val="24"/>
              </w:rPr>
              <w:t>（1）根据财政部、工业和信息化部关于印发《政府采购促进中小</w:t>
            </w:r>
            <w:r>
              <w:rPr>
                <w:rFonts w:ascii="仿宋" w:hAnsi="仿宋" w:eastAsia="仿宋" w:cs="仿宋"/>
                <w:spacing w:val="15"/>
                <w:sz w:val="24"/>
                <w:szCs w:val="24"/>
              </w:rPr>
              <w:t xml:space="preserve"> </w:t>
            </w:r>
            <w:r>
              <w:rPr>
                <w:rFonts w:ascii="仿宋" w:hAnsi="仿宋" w:eastAsia="仿宋" w:cs="仿宋"/>
                <w:spacing w:val="-9"/>
                <w:sz w:val="24"/>
                <w:szCs w:val="24"/>
              </w:rPr>
              <w:t>企业发展管理办法》的通知（财库[2020]46</w:t>
            </w:r>
            <w:r>
              <w:rPr>
                <w:rFonts w:ascii="仿宋" w:hAnsi="仿宋" w:eastAsia="仿宋" w:cs="仿宋"/>
                <w:spacing w:val="-33"/>
                <w:sz w:val="24"/>
                <w:szCs w:val="24"/>
              </w:rPr>
              <w:t xml:space="preserve"> </w:t>
            </w:r>
            <w:r>
              <w:rPr>
                <w:rFonts w:ascii="仿宋" w:hAnsi="仿宋" w:eastAsia="仿宋" w:cs="仿宋"/>
                <w:spacing w:val="-9"/>
                <w:sz w:val="24"/>
                <w:szCs w:val="24"/>
              </w:rPr>
              <w:t>号）及（财库[2022]19</w:t>
            </w:r>
            <w:r>
              <w:rPr>
                <w:rFonts w:ascii="仿宋" w:hAnsi="仿宋" w:eastAsia="仿宋" w:cs="仿宋"/>
                <w:sz w:val="24"/>
                <w:szCs w:val="24"/>
              </w:rPr>
              <w:t xml:space="preserve"> </w:t>
            </w:r>
            <w:r>
              <w:rPr>
                <w:rFonts w:ascii="仿宋" w:hAnsi="仿宋" w:eastAsia="仿宋" w:cs="仿宋"/>
                <w:spacing w:val="-1"/>
                <w:sz w:val="24"/>
                <w:szCs w:val="24"/>
              </w:rPr>
              <w:t>号</w:t>
            </w:r>
            <w:r>
              <w:rPr>
                <w:rFonts w:ascii="仿宋" w:hAnsi="仿宋" w:eastAsia="仿宋" w:cs="仿宋"/>
                <w:spacing w:val="10"/>
                <w:sz w:val="24"/>
                <w:szCs w:val="24"/>
              </w:rPr>
              <w:t>），</w:t>
            </w:r>
            <w:r>
              <w:rPr>
                <w:rFonts w:ascii="仿宋" w:hAnsi="仿宋" w:eastAsia="仿宋" w:cs="仿宋"/>
                <w:spacing w:val="-1"/>
                <w:sz w:val="24"/>
                <w:szCs w:val="24"/>
              </w:rPr>
              <w:t>投标人及其所投产品的制造商均属于《工业和信息化部、</w:t>
            </w:r>
            <w:r>
              <w:rPr>
                <w:rFonts w:ascii="仿宋" w:hAnsi="仿宋" w:eastAsia="仿宋" w:cs="仿宋"/>
                <w:sz w:val="24"/>
                <w:szCs w:val="24"/>
              </w:rPr>
              <w:t xml:space="preserve"> </w:t>
            </w:r>
            <w:r>
              <w:rPr>
                <w:rFonts w:ascii="仿宋" w:hAnsi="仿宋" w:eastAsia="仿宋" w:cs="仿宋"/>
                <w:spacing w:val="-1"/>
                <w:sz w:val="24"/>
                <w:szCs w:val="24"/>
              </w:rPr>
              <w:t>国家统计局、国家发展和改革委员会、财政部关于印发中小企业</w:t>
            </w:r>
            <w:r>
              <w:rPr>
                <w:rFonts w:ascii="仿宋" w:hAnsi="仿宋" w:eastAsia="仿宋" w:cs="仿宋"/>
                <w:spacing w:val="10"/>
                <w:sz w:val="24"/>
                <w:szCs w:val="24"/>
              </w:rPr>
              <w:t xml:space="preserve"> </w:t>
            </w:r>
            <w:r>
              <w:rPr>
                <w:rFonts w:ascii="仿宋" w:hAnsi="仿宋" w:eastAsia="仿宋" w:cs="仿宋"/>
                <w:spacing w:val="-1"/>
                <w:sz w:val="24"/>
                <w:szCs w:val="24"/>
              </w:rPr>
              <w:t>划型标准规定的通知》（工信部联企业[2011]3</w:t>
            </w:r>
            <w:r>
              <w:rPr>
                <w:rFonts w:ascii="仿宋" w:hAnsi="仿宋" w:eastAsia="仿宋" w:cs="仿宋"/>
                <w:spacing w:val="-2"/>
                <w:sz w:val="24"/>
                <w:szCs w:val="24"/>
              </w:rPr>
              <w:t>00</w:t>
            </w:r>
            <w:r>
              <w:rPr>
                <w:rFonts w:ascii="仿宋" w:hAnsi="仿宋" w:eastAsia="仿宋" w:cs="仿宋"/>
                <w:spacing w:val="-38"/>
                <w:sz w:val="24"/>
                <w:szCs w:val="24"/>
              </w:rPr>
              <w:t xml:space="preserve"> </w:t>
            </w:r>
            <w:r>
              <w:rPr>
                <w:rFonts w:ascii="仿宋" w:hAnsi="仿宋" w:eastAsia="仿宋" w:cs="仿宋"/>
                <w:spacing w:val="-2"/>
                <w:sz w:val="24"/>
                <w:szCs w:val="24"/>
              </w:rPr>
              <w:t>号）中规定的</w:t>
            </w:r>
            <w:r>
              <w:rPr>
                <w:rFonts w:ascii="仿宋" w:hAnsi="仿宋" w:eastAsia="仿宋" w:cs="仿宋"/>
                <w:sz w:val="24"/>
                <w:szCs w:val="24"/>
              </w:rPr>
              <w:t xml:space="preserve"> </w:t>
            </w:r>
            <w:r>
              <w:rPr>
                <w:rFonts w:ascii="仿宋" w:hAnsi="仿宋" w:eastAsia="仿宋" w:cs="仿宋"/>
                <w:spacing w:val="-1"/>
                <w:sz w:val="24"/>
                <w:szCs w:val="24"/>
              </w:rPr>
              <w:t>中型、小型、微型企业标准的，按招标文件格式提供《中小企业</w:t>
            </w:r>
          </w:p>
          <w:p>
            <w:pPr>
              <w:spacing w:line="223" w:lineRule="auto"/>
              <w:ind w:left="120"/>
              <w:rPr>
                <w:rFonts w:ascii="仿宋" w:hAnsi="仿宋" w:eastAsia="仿宋" w:cs="仿宋"/>
                <w:sz w:val="24"/>
                <w:szCs w:val="24"/>
              </w:rPr>
            </w:pPr>
            <w:r>
              <w:rPr>
                <w:rFonts w:ascii="仿宋" w:hAnsi="仿宋" w:eastAsia="仿宋" w:cs="仿宋"/>
                <w:spacing w:val="-4"/>
                <w:sz w:val="24"/>
                <w:szCs w:val="24"/>
              </w:rPr>
              <w:t>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87" w:type="dxa"/>
            <w:vMerge w:val="continue"/>
            <w:tcBorders>
              <w:top w:val="nil"/>
              <w:bottom w:val="nil"/>
            </w:tcBorders>
            <w:vAlign w:val="top"/>
          </w:tcPr>
          <w:p>
            <w:pPr>
              <w:pStyle w:val="9"/>
            </w:pPr>
          </w:p>
        </w:tc>
        <w:tc>
          <w:tcPr>
            <w:tcW w:w="1779" w:type="dxa"/>
            <w:vMerge w:val="continue"/>
            <w:tcBorders>
              <w:top w:val="nil"/>
              <w:bottom w:val="nil"/>
            </w:tcBorders>
            <w:vAlign w:val="top"/>
          </w:tcPr>
          <w:p>
            <w:pPr>
              <w:pStyle w:val="9"/>
            </w:pPr>
          </w:p>
        </w:tc>
        <w:tc>
          <w:tcPr>
            <w:tcW w:w="6950" w:type="dxa"/>
            <w:vAlign w:val="top"/>
          </w:tcPr>
          <w:p>
            <w:pPr>
              <w:spacing w:before="116" w:line="360" w:lineRule="auto"/>
              <w:ind w:left="144" w:right="8" w:hanging="18"/>
              <w:jc w:val="both"/>
              <w:rPr>
                <w:rFonts w:ascii="仿宋" w:hAnsi="仿宋" w:eastAsia="仿宋" w:cs="仿宋"/>
                <w:sz w:val="24"/>
                <w:szCs w:val="24"/>
              </w:rPr>
            </w:pPr>
            <w:r>
              <w:rPr>
                <w:rFonts w:ascii="仿宋" w:hAnsi="仿宋" w:eastAsia="仿宋" w:cs="仿宋"/>
                <w:spacing w:val="-5"/>
                <w:sz w:val="24"/>
                <w:szCs w:val="24"/>
              </w:rPr>
              <w:t>（2）根据财政部、司令部《关于政府采购支持监狱企业发展有关</w:t>
            </w:r>
            <w:r>
              <w:rPr>
                <w:rFonts w:ascii="仿宋" w:hAnsi="仿宋" w:eastAsia="仿宋" w:cs="仿宋"/>
                <w:spacing w:val="15"/>
                <w:sz w:val="24"/>
                <w:szCs w:val="24"/>
              </w:rPr>
              <w:t xml:space="preserve"> </w:t>
            </w:r>
            <w:r>
              <w:rPr>
                <w:rFonts w:ascii="仿宋" w:hAnsi="仿宋" w:eastAsia="仿宋" w:cs="仿宋"/>
                <w:spacing w:val="-4"/>
                <w:sz w:val="24"/>
                <w:szCs w:val="24"/>
              </w:rPr>
              <w:t>问题》的通知财库[2014]68</w:t>
            </w:r>
            <w:r>
              <w:rPr>
                <w:rFonts w:ascii="仿宋" w:hAnsi="仿宋" w:eastAsia="仿宋" w:cs="仿宋"/>
                <w:spacing w:val="-21"/>
                <w:sz w:val="24"/>
                <w:szCs w:val="24"/>
              </w:rPr>
              <w:t xml:space="preserve"> </w:t>
            </w:r>
            <w:r>
              <w:rPr>
                <w:rFonts w:ascii="仿宋" w:hAnsi="仿宋" w:eastAsia="仿宋" w:cs="仿宋"/>
                <w:spacing w:val="-4"/>
                <w:sz w:val="24"/>
                <w:szCs w:val="24"/>
              </w:rPr>
              <w:t>号，监狱企业参加本项目投标时，应</w:t>
            </w:r>
            <w:r>
              <w:rPr>
                <w:rFonts w:ascii="仿宋" w:hAnsi="仿宋" w:eastAsia="仿宋" w:cs="仿宋"/>
                <w:sz w:val="24"/>
                <w:szCs w:val="24"/>
              </w:rPr>
              <w:t xml:space="preserve"> </w:t>
            </w:r>
            <w:r>
              <w:rPr>
                <w:rFonts w:ascii="仿宋" w:hAnsi="仿宋" w:eastAsia="仿宋" w:cs="仿宋"/>
                <w:spacing w:val="-6"/>
                <w:sz w:val="24"/>
                <w:szCs w:val="24"/>
              </w:rPr>
              <w:t>当提供由省级以上监狱管理局、戒毒管理局（新疆生产建设兵团）</w:t>
            </w:r>
          </w:p>
          <w:p>
            <w:pPr>
              <w:spacing w:line="222" w:lineRule="auto"/>
              <w:jc w:val="right"/>
              <w:rPr>
                <w:rFonts w:ascii="仿宋" w:hAnsi="仿宋" w:eastAsia="仿宋" w:cs="仿宋"/>
                <w:sz w:val="24"/>
                <w:szCs w:val="24"/>
              </w:rPr>
            </w:pPr>
            <w:r>
              <w:rPr>
                <w:rFonts w:ascii="仿宋" w:hAnsi="仿宋" w:eastAsia="仿宋" w:cs="仿宋"/>
                <w:spacing w:val="-7"/>
                <w:sz w:val="24"/>
                <w:szCs w:val="24"/>
              </w:rPr>
              <w:t>出具的属于监狱企业的证明文件。监狱企业视同小型、微型企业。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487" w:type="dxa"/>
            <w:vMerge w:val="continue"/>
            <w:tcBorders>
              <w:top w:val="nil"/>
            </w:tcBorders>
            <w:vAlign w:val="top"/>
          </w:tcPr>
          <w:p>
            <w:pPr>
              <w:pStyle w:val="9"/>
            </w:pPr>
          </w:p>
        </w:tc>
        <w:tc>
          <w:tcPr>
            <w:tcW w:w="1779" w:type="dxa"/>
            <w:vMerge w:val="continue"/>
            <w:tcBorders>
              <w:top w:val="nil"/>
            </w:tcBorders>
            <w:vAlign w:val="top"/>
          </w:tcPr>
          <w:p>
            <w:pPr>
              <w:pStyle w:val="9"/>
            </w:pPr>
          </w:p>
        </w:tc>
        <w:tc>
          <w:tcPr>
            <w:tcW w:w="6950" w:type="dxa"/>
            <w:vAlign w:val="top"/>
          </w:tcPr>
          <w:p>
            <w:pPr>
              <w:spacing w:before="117" w:line="360" w:lineRule="auto"/>
              <w:ind w:left="121" w:right="107" w:firstLine="4"/>
              <w:jc w:val="both"/>
              <w:rPr>
                <w:rFonts w:ascii="仿宋" w:hAnsi="仿宋" w:eastAsia="仿宋" w:cs="仿宋"/>
                <w:sz w:val="24"/>
                <w:szCs w:val="24"/>
              </w:rPr>
            </w:pPr>
            <w:r>
              <w:rPr>
                <w:rFonts w:ascii="仿宋" w:hAnsi="仿宋" w:eastAsia="仿宋" w:cs="仿宋"/>
                <w:spacing w:val="-5"/>
                <w:sz w:val="24"/>
                <w:szCs w:val="24"/>
              </w:rPr>
              <w:t>（3）根据财政部、民政部、中国残疾人联合会《关于促进残疾人</w:t>
            </w:r>
            <w:r>
              <w:rPr>
                <w:rFonts w:ascii="仿宋" w:hAnsi="仿宋" w:eastAsia="仿宋" w:cs="仿宋"/>
                <w:spacing w:val="15"/>
                <w:sz w:val="24"/>
                <w:szCs w:val="24"/>
              </w:rPr>
              <w:t xml:space="preserve"> </w:t>
            </w:r>
            <w:r>
              <w:rPr>
                <w:rFonts w:ascii="仿宋" w:hAnsi="仿宋" w:eastAsia="仿宋" w:cs="仿宋"/>
                <w:spacing w:val="-2"/>
                <w:sz w:val="24"/>
                <w:szCs w:val="24"/>
              </w:rPr>
              <w:t>就业政府采购政策的通知》（财库[2017]141</w:t>
            </w:r>
            <w:r>
              <w:rPr>
                <w:rFonts w:ascii="仿宋" w:hAnsi="仿宋" w:eastAsia="仿宋" w:cs="仿宋"/>
                <w:spacing w:val="-37"/>
                <w:sz w:val="24"/>
                <w:szCs w:val="24"/>
              </w:rPr>
              <w:t xml:space="preserve"> </w:t>
            </w:r>
            <w:r>
              <w:rPr>
                <w:rFonts w:ascii="仿宋" w:hAnsi="仿宋" w:eastAsia="仿宋" w:cs="仿宋"/>
                <w:spacing w:val="-2"/>
                <w:sz w:val="24"/>
                <w:szCs w:val="24"/>
              </w:rPr>
              <w:t>号</w:t>
            </w:r>
            <w:r>
              <w:rPr>
                <w:rFonts w:ascii="仿宋" w:hAnsi="仿宋" w:eastAsia="仿宋" w:cs="仿宋"/>
                <w:spacing w:val="10"/>
                <w:sz w:val="24"/>
                <w:szCs w:val="24"/>
              </w:rPr>
              <w:t>），</w:t>
            </w:r>
            <w:r>
              <w:rPr>
                <w:rFonts w:ascii="仿宋" w:hAnsi="仿宋" w:eastAsia="仿宋" w:cs="仿宋"/>
                <w:spacing w:val="-2"/>
                <w:sz w:val="24"/>
                <w:szCs w:val="24"/>
              </w:rPr>
              <w:t>在政府采购</w:t>
            </w:r>
            <w:r>
              <w:rPr>
                <w:rFonts w:ascii="仿宋" w:hAnsi="仿宋" w:eastAsia="仿宋" w:cs="仿宋"/>
                <w:sz w:val="24"/>
                <w:szCs w:val="24"/>
              </w:rPr>
              <w:t xml:space="preserve"> </w:t>
            </w:r>
            <w:r>
              <w:rPr>
                <w:rFonts w:ascii="仿宋" w:hAnsi="仿宋" w:eastAsia="仿宋" w:cs="仿宋"/>
                <w:spacing w:val="-1"/>
                <w:sz w:val="24"/>
                <w:szCs w:val="24"/>
              </w:rPr>
              <w:t>活动中，残疾人福利性单位视同小型、微型企业。投标人属于残</w:t>
            </w:r>
            <w:r>
              <w:rPr>
                <w:rFonts w:ascii="仿宋" w:hAnsi="仿宋" w:eastAsia="仿宋" w:cs="仿宋"/>
                <w:spacing w:val="11"/>
                <w:sz w:val="24"/>
                <w:szCs w:val="24"/>
              </w:rPr>
              <w:t xml:space="preserve"> </w:t>
            </w:r>
            <w:r>
              <w:rPr>
                <w:rFonts w:ascii="仿宋" w:hAnsi="仿宋" w:eastAsia="仿宋" w:cs="仿宋"/>
                <w:spacing w:val="-1"/>
                <w:sz w:val="24"/>
                <w:szCs w:val="24"/>
              </w:rPr>
              <w:t>疾人福利性单位的，按照招标文件格式提供残疾人福利性单位声</w:t>
            </w:r>
          </w:p>
          <w:p>
            <w:pPr>
              <w:spacing w:line="223" w:lineRule="auto"/>
              <w:ind w:left="136"/>
              <w:rPr>
                <w:rFonts w:ascii="仿宋" w:hAnsi="仿宋" w:eastAsia="仿宋" w:cs="仿宋"/>
                <w:sz w:val="24"/>
                <w:szCs w:val="24"/>
              </w:rPr>
            </w:pPr>
            <w:r>
              <w:rPr>
                <w:rFonts w:ascii="仿宋" w:hAnsi="仿宋" w:eastAsia="仿宋" w:cs="仿宋"/>
                <w:spacing w:val="-11"/>
                <w:sz w:val="24"/>
                <w:szCs w:val="24"/>
              </w:rPr>
              <w:t>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2" w:line="181" w:lineRule="auto"/>
              <w:ind w:left="133"/>
              <w:rPr>
                <w:rFonts w:ascii="仿宋" w:hAnsi="仿宋" w:eastAsia="仿宋" w:cs="仿宋"/>
                <w:sz w:val="24"/>
                <w:szCs w:val="24"/>
              </w:rPr>
            </w:pPr>
            <w:r>
              <w:rPr>
                <w:rFonts w:ascii="仿宋" w:hAnsi="仿宋" w:eastAsia="仿宋" w:cs="仿宋"/>
                <w:spacing w:val="-7"/>
                <w:sz w:val="24"/>
                <w:szCs w:val="24"/>
              </w:rPr>
              <w:t>31</w:t>
            </w:r>
          </w:p>
        </w:tc>
        <w:tc>
          <w:tcPr>
            <w:tcW w:w="1779" w:type="dxa"/>
            <w:vAlign w:val="top"/>
          </w:tcPr>
          <w:p>
            <w:pPr>
              <w:spacing w:before="38" w:line="466" w:lineRule="exact"/>
              <w:ind w:left="212"/>
              <w:rPr>
                <w:rFonts w:ascii="仿宋" w:hAnsi="仿宋" w:eastAsia="仿宋" w:cs="仿宋"/>
                <w:sz w:val="24"/>
                <w:szCs w:val="24"/>
              </w:rPr>
            </w:pPr>
            <w:r>
              <w:rPr>
                <w:rFonts w:ascii="仿宋" w:hAnsi="仿宋" w:eastAsia="仿宋" w:cs="仿宋"/>
                <w:spacing w:val="-8"/>
                <w:position w:val="16"/>
                <w:sz w:val="24"/>
                <w:szCs w:val="24"/>
              </w:rPr>
              <w:t>中小微企业政</w:t>
            </w:r>
          </w:p>
          <w:p>
            <w:pPr>
              <w:spacing w:line="222" w:lineRule="auto"/>
              <w:ind w:left="304"/>
              <w:rPr>
                <w:rFonts w:ascii="仿宋" w:hAnsi="仿宋" w:eastAsia="仿宋" w:cs="仿宋"/>
                <w:sz w:val="24"/>
                <w:szCs w:val="24"/>
              </w:rPr>
            </w:pPr>
            <w:r>
              <w:rPr>
                <w:rFonts w:ascii="仿宋" w:hAnsi="仿宋" w:eastAsia="仿宋" w:cs="仿宋"/>
                <w:spacing w:val="-4"/>
                <w:sz w:val="24"/>
                <w:szCs w:val="24"/>
              </w:rPr>
              <w:t>策文件说明</w:t>
            </w:r>
          </w:p>
        </w:tc>
        <w:tc>
          <w:tcPr>
            <w:tcW w:w="6950" w:type="dxa"/>
            <w:vAlign w:val="top"/>
          </w:tcPr>
          <w:p>
            <w:pPr>
              <w:spacing w:before="38" w:line="466" w:lineRule="exact"/>
              <w:ind w:left="122"/>
              <w:rPr>
                <w:rFonts w:ascii="仿宋" w:hAnsi="仿宋" w:eastAsia="仿宋" w:cs="仿宋"/>
                <w:sz w:val="24"/>
                <w:szCs w:val="24"/>
              </w:rPr>
            </w:pPr>
            <w:r>
              <w:rPr>
                <w:rFonts w:ascii="仿宋" w:hAnsi="仿宋" w:eastAsia="仿宋" w:cs="仿宋"/>
                <w:position w:val="16"/>
                <w:sz w:val="24"/>
                <w:szCs w:val="24"/>
              </w:rPr>
              <w:t>本项目为专门面向中小企业采购的项目，不再执行</w:t>
            </w:r>
            <w:r>
              <w:rPr>
                <w:rFonts w:ascii="仿宋" w:hAnsi="仿宋" w:eastAsia="仿宋" w:cs="仿宋"/>
                <w:spacing w:val="-1"/>
                <w:position w:val="16"/>
                <w:sz w:val="24"/>
                <w:szCs w:val="24"/>
              </w:rPr>
              <w:t>价格评审优惠</w:t>
            </w:r>
          </w:p>
          <w:p>
            <w:pPr>
              <w:spacing w:line="222" w:lineRule="auto"/>
              <w:ind w:left="135"/>
              <w:rPr>
                <w:rFonts w:ascii="仿宋" w:hAnsi="仿宋" w:eastAsia="仿宋" w:cs="仿宋"/>
                <w:sz w:val="24"/>
                <w:szCs w:val="24"/>
              </w:rPr>
            </w:pPr>
            <w:r>
              <w:rPr>
                <w:rFonts w:ascii="仿宋" w:hAnsi="仿宋" w:eastAsia="仿宋" w:cs="仿宋"/>
                <w:spacing w:val="-5"/>
                <w:sz w:val="24"/>
                <w:szCs w:val="24"/>
              </w:rPr>
              <w:t>的扶持政策。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87" w:type="dxa"/>
            <w:vAlign w:val="top"/>
          </w:tcPr>
          <w:p>
            <w:pPr>
              <w:spacing w:before="314" w:line="180" w:lineRule="auto"/>
              <w:ind w:left="133"/>
              <w:rPr>
                <w:rFonts w:hint="eastAsia" w:ascii="仿宋" w:hAnsi="仿宋" w:eastAsia="仿宋" w:cs="仿宋"/>
                <w:sz w:val="24"/>
                <w:szCs w:val="24"/>
                <w:lang w:eastAsia="zh-CN"/>
              </w:rPr>
            </w:pPr>
            <w:r>
              <w:rPr>
                <w:rFonts w:ascii="仿宋" w:hAnsi="仿宋" w:eastAsia="仿宋" w:cs="仿宋"/>
                <w:spacing w:val="-7"/>
                <w:sz w:val="24"/>
                <w:szCs w:val="24"/>
              </w:rPr>
              <w:t>3</w:t>
            </w:r>
            <w:r>
              <w:rPr>
                <w:rFonts w:hint="eastAsia" w:ascii="仿宋" w:hAnsi="仿宋" w:eastAsia="仿宋" w:cs="仿宋"/>
                <w:spacing w:val="-7"/>
                <w:sz w:val="24"/>
                <w:szCs w:val="24"/>
                <w:lang w:val="en-US" w:eastAsia="zh-CN"/>
              </w:rPr>
              <w:t>2</w:t>
            </w:r>
          </w:p>
        </w:tc>
        <w:tc>
          <w:tcPr>
            <w:tcW w:w="1779" w:type="dxa"/>
            <w:vAlign w:val="top"/>
          </w:tcPr>
          <w:p>
            <w:pPr>
              <w:spacing w:before="40" w:line="465" w:lineRule="exact"/>
              <w:ind w:left="182"/>
              <w:rPr>
                <w:rFonts w:ascii="仿宋" w:hAnsi="仿宋" w:eastAsia="仿宋" w:cs="仿宋"/>
                <w:sz w:val="24"/>
                <w:szCs w:val="24"/>
              </w:rPr>
            </w:pPr>
            <w:r>
              <w:rPr>
                <w:rFonts w:ascii="仿宋" w:hAnsi="仿宋" w:eastAsia="仿宋" w:cs="仿宋"/>
                <w:spacing w:val="-3"/>
                <w:position w:val="16"/>
                <w:sz w:val="24"/>
                <w:szCs w:val="24"/>
              </w:rPr>
              <w:t>本采购项目所</w:t>
            </w:r>
          </w:p>
          <w:p>
            <w:pPr>
              <w:spacing w:before="1" w:line="220" w:lineRule="auto"/>
              <w:ind w:left="542"/>
              <w:rPr>
                <w:rFonts w:ascii="仿宋" w:hAnsi="仿宋" w:eastAsia="仿宋" w:cs="仿宋"/>
                <w:sz w:val="24"/>
                <w:szCs w:val="24"/>
              </w:rPr>
            </w:pPr>
            <w:r>
              <w:rPr>
                <w:rFonts w:ascii="仿宋" w:hAnsi="仿宋" w:eastAsia="仿宋" w:cs="仿宋"/>
                <w:spacing w:val="-6"/>
                <w:sz w:val="24"/>
                <w:szCs w:val="24"/>
              </w:rPr>
              <w:t>属行业</w:t>
            </w:r>
          </w:p>
        </w:tc>
        <w:tc>
          <w:tcPr>
            <w:tcW w:w="6950" w:type="dxa"/>
            <w:vAlign w:val="top"/>
          </w:tcPr>
          <w:p>
            <w:pPr>
              <w:spacing w:before="39" w:line="221" w:lineRule="auto"/>
              <w:ind w:left="122"/>
              <w:rPr>
                <w:rFonts w:hint="default" w:ascii="仿宋" w:hAnsi="仿宋" w:eastAsia="仿宋" w:cs="仿宋"/>
                <w:sz w:val="24"/>
                <w:szCs w:val="24"/>
                <w:lang w:val="en-US" w:eastAsia="zh-CN"/>
              </w:rPr>
            </w:pPr>
            <w:r>
              <w:rPr>
                <w:rFonts w:ascii="仿宋" w:hAnsi="仿宋" w:eastAsia="仿宋" w:cs="仿宋"/>
                <w:spacing w:val="-2"/>
                <w:sz w:val="24"/>
                <w:szCs w:val="24"/>
              </w:rPr>
              <w:t>本采购项目所属行业：</w:t>
            </w:r>
            <w:r>
              <w:rPr>
                <w:rFonts w:hint="eastAsia" w:ascii="仿宋" w:hAnsi="仿宋" w:eastAsia="仿宋" w:cs="仿宋"/>
                <w:spacing w:val="-2"/>
                <w:sz w:val="24"/>
                <w:szCs w:val="24"/>
                <w:u w:val="single" w:color="auto"/>
                <w:lang w:val="en-US" w:eastAsia="zh-CN"/>
              </w:rPr>
              <w:t>软件和信息技术服务业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87" w:type="dxa"/>
            <w:vAlign w:val="top"/>
          </w:tcPr>
          <w:p>
            <w:pPr>
              <w:spacing w:before="314" w:line="180" w:lineRule="auto"/>
              <w:ind w:left="133"/>
              <w:rPr>
                <w:rFonts w:hint="default"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33</w:t>
            </w:r>
          </w:p>
        </w:tc>
        <w:tc>
          <w:tcPr>
            <w:tcW w:w="8729" w:type="dxa"/>
            <w:gridSpan w:val="2"/>
            <w:vAlign w:val="center"/>
          </w:tcPr>
          <w:p>
            <w:pPr>
              <w:spacing w:before="39" w:line="221" w:lineRule="auto"/>
              <w:ind w:left="122"/>
              <w:jc w:val="both"/>
              <w:rPr>
                <w:rFonts w:ascii="仿宋" w:hAnsi="仿宋" w:eastAsia="仿宋" w:cs="仿宋"/>
                <w:spacing w:val="-2"/>
                <w:sz w:val="24"/>
                <w:szCs w:val="24"/>
              </w:rPr>
            </w:pPr>
            <w:r>
              <w:rPr>
                <w:rFonts w:hint="eastAsia" w:ascii="仿宋" w:hAnsi="仿宋" w:eastAsia="仿宋" w:cs="仿宋"/>
                <w:spacing w:val="-8"/>
                <w:position w:val="16"/>
                <w:sz w:val="24"/>
                <w:szCs w:val="24"/>
              </w:rPr>
              <w:t>评标办法：本项目采用综合评分法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2266" w:type="dxa"/>
            <w:gridSpan w:val="2"/>
            <w:vAlign w:val="top"/>
          </w:tcPr>
          <w:p>
            <w:pPr>
              <w:pStyle w:val="9"/>
              <w:spacing w:line="418" w:lineRule="auto"/>
            </w:pPr>
          </w:p>
          <w:p>
            <w:pPr>
              <w:spacing w:before="78" w:line="224" w:lineRule="auto"/>
              <w:ind w:left="848"/>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备</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注</w:t>
            </w:r>
          </w:p>
        </w:tc>
        <w:tc>
          <w:tcPr>
            <w:tcW w:w="6950" w:type="dxa"/>
            <w:vAlign w:val="top"/>
          </w:tcPr>
          <w:p>
            <w:pPr>
              <w:pStyle w:val="9"/>
              <w:spacing w:line="263" w:lineRule="auto"/>
            </w:pPr>
          </w:p>
          <w:p>
            <w:pPr>
              <w:spacing w:before="78" w:line="468" w:lineRule="exact"/>
              <w:jc w:val="right"/>
              <w:rPr>
                <w:rFonts w:ascii="仿宋" w:hAnsi="仿宋" w:eastAsia="仿宋" w:cs="仿宋"/>
                <w:sz w:val="24"/>
                <w:szCs w:val="24"/>
              </w:rPr>
            </w:pPr>
            <w:r>
              <w:rPr>
                <w:rFonts w:ascii="仿宋" w:hAnsi="仿宋" w:eastAsia="仿宋" w:cs="仿宋"/>
                <w:spacing w:val="-4"/>
                <w:position w:val="17"/>
                <w:sz w:val="24"/>
                <w:szCs w:val="24"/>
              </w:rPr>
              <w:t>投标人使用相同</w:t>
            </w:r>
            <w:r>
              <w:rPr>
                <w:rFonts w:ascii="仿宋" w:hAnsi="仿宋" w:eastAsia="仿宋" w:cs="仿宋"/>
                <w:spacing w:val="-32"/>
                <w:position w:val="17"/>
                <w:sz w:val="24"/>
                <w:szCs w:val="24"/>
              </w:rPr>
              <w:t xml:space="preserve"> </w:t>
            </w:r>
            <w:r>
              <w:rPr>
                <w:rFonts w:ascii="仿宋" w:hAnsi="仿宋" w:eastAsia="仿宋" w:cs="仿宋"/>
                <w:spacing w:val="-4"/>
                <w:position w:val="17"/>
                <w:sz w:val="24"/>
                <w:szCs w:val="24"/>
              </w:rPr>
              <w:t>IP</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地址的，一经发现，相关部门将进一步核实，</w:t>
            </w:r>
          </w:p>
          <w:p>
            <w:pPr>
              <w:spacing w:line="219" w:lineRule="auto"/>
              <w:ind w:left="123"/>
              <w:rPr>
                <w:rFonts w:ascii="仿宋" w:hAnsi="仿宋" w:eastAsia="仿宋" w:cs="仿宋"/>
                <w:sz w:val="24"/>
                <w:szCs w:val="24"/>
              </w:rPr>
            </w:pPr>
            <w:r>
              <w:rPr>
                <w:rFonts w:ascii="仿宋" w:hAnsi="仿宋" w:eastAsia="仿宋" w:cs="仿宋"/>
                <w:spacing w:val="-2"/>
                <w:sz w:val="24"/>
                <w:szCs w:val="24"/>
              </w:rPr>
              <w:t>查实后按串通投标处理。</w:t>
            </w:r>
          </w:p>
        </w:tc>
      </w:tr>
    </w:tbl>
    <w:p>
      <w:pPr>
        <w:rPr>
          <w:rFonts w:ascii="Arial"/>
          <w:sz w:val="21"/>
        </w:rPr>
      </w:pPr>
    </w:p>
    <w:p>
      <w:pPr>
        <w:rPr>
          <w:rFonts w:ascii="Arial" w:hAnsi="Arial" w:eastAsia="Arial" w:cs="Arial"/>
          <w:sz w:val="21"/>
          <w:szCs w:val="21"/>
        </w:rPr>
        <w:sectPr>
          <w:footerReference r:id="rId17"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25" w:lineRule="auto"/>
        <w:rPr>
          <w:rFonts w:ascii="Arial"/>
          <w:sz w:val="21"/>
        </w:rPr>
      </w:pPr>
    </w:p>
    <w:p>
      <w:pPr>
        <w:spacing w:line="325" w:lineRule="auto"/>
        <w:rPr>
          <w:rFonts w:ascii="Arial"/>
          <w:sz w:val="21"/>
        </w:rPr>
      </w:pPr>
    </w:p>
    <w:p>
      <w:pPr>
        <w:spacing w:before="91" w:line="221" w:lineRule="auto"/>
        <w:ind w:left="3655"/>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二、投标人须知</w:t>
      </w:r>
    </w:p>
    <w:p>
      <w:pPr>
        <w:spacing w:line="323" w:lineRule="auto"/>
        <w:rPr>
          <w:rFonts w:ascii="Arial"/>
          <w:sz w:val="21"/>
        </w:rPr>
      </w:pPr>
    </w:p>
    <w:p>
      <w:pPr>
        <w:spacing w:before="91" w:line="221" w:lineRule="auto"/>
        <w:ind w:left="3901"/>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（一</w:t>
      </w:r>
      <w:r>
        <w:rPr>
          <w:rFonts w:ascii="宋体" w:hAnsi="宋体" w:eastAsia="宋体" w:cs="宋体"/>
          <w:spacing w:val="-97"/>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）总</w:t>
      </w:r>
      <w:r>
        <w:rPr>
          <w:rFonts w:ascii="宋体" w:hAnsi="宋体" w:eastAsia="宋体" w:cs="宋体"/>
          <w:spacing w:val="8"/>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则</w:t>
      </w:r>
    </w:p>
    <w:p>
      <w:pPr>
        <w:pStyle w:val="3"/>
        <w:spacing w:before="140" w:line="222" w:lineRule="auto"/>
        <w:ind w:left="504"/>
        <w:rPr>
          <w:sz w:val="24"/>
          <w:szCs w:val="24"/>
        </w:rPr>
      </w:pPr>
      <w:r>
        <w:rPr>
          <w:spacing w:val="-4"/>
          <w:sz w:val="24"/>
          <w:szCs w:val="24"/>
          <w14:textOutline w14:w="4358" w14:cap="sq" w14:cmpd="sng">
            <w14:solidFill>
              <w14:srgbClr w14:val="000000"/>
            </w14:solidFill>
            <w14:prstDash w14:val="solid"/>
            <w14:bevel/>
          </w14:textOutline>
        </w:rPr>
        <w:t>1、项目概况</w:t>
      </w:r>
    </w:p>
    <w:p>
      <w:pPr>
        <w:pStyle w:val="3"/>
        <w:spacing w:before="152" w:line="299" w:lineRule="auto"/>
        <w:ind w:left="2292" w:right="3736" w:hanging="1788"/>
        <w:rPr>
          <w:sz w:val="24"/>
          <w:szCs w:val="24"/>
        </w:rPr>
      </w:pPr>
      <w:r>
        <w:rPr>
          <w:spacing w:val="-4"/>
          <w:sz w:val="24"/>
          <w:szCs w:val="24"/>
        </w:rPr>
        <w:t>1.1</w:t>
      </w:r>
      <w:r>
        <w:rPr>
          <w:spacing w:val="-29"/>
          <w:sz w:val="24"/>
          <w:szCs w:val="24"/>
        </w:rPr>
        <w:t xml:space="preserve"> </w:t>
      </w:r>
      <w:r>
        <w:rPr>
          <w:spacing w:val="-4"/>
          <w:sz w:val="24"/>
          <w:szCs w:val="24"/>
        </w:rPr>
        <w:t>本次招标采购项目名称：见投标人须知前附表。</w:t>
      </w:r>
      <w:r>
        <w:rPr>
          <w:sz w:val="24"/>
          <w:szCs w:val="24"/>
        </w:rPr>
        <w:t xml:space="preserve"> 项目编号：见投标人须知前附表。</w:t>
      </w:r>
      <w:r>
        <w:rPr>
          <w:spacing w:val="6"/>
          <w:sz w:val="24"/>
          <w:szCs w:val="24"/>
        </w:rPr>
        <w:t xml:space="preserve"> </w:t>
      </w:r>
      <w:r>
        <w:rPr>
          <w:spacing w:val="-2"/>
          <w:sz w:val="24"/>
          <w:szCs w:val="24"/>
        </w:rPr>
        <w:t>招标人：见投标人须知前附表。</w:t>
      </w:r>
    </w:p>
    <w:p>
      <w:pPr>
        <w:pStyle w:val="3"/>
        <w:spacing w:before="153" w:line="222" w:lineRule="auto"/>
        <w:ind w:left="2295"/>
        <w:rPr>
          <w:sz w:val="24"/>
          <w:szCs w:val="24"/>
        </w:rPr>
      </w:pPr>
      <w:r>
        <w:rPr>
          <w:spacing w:val="-2"/>
          <w:sz w:val="24"/>
          <w:szCs w:val="24"/>
        </w:rPr>
        <w:t>供货期：见投标人须知前附表。</w:t>
      </w:r>
    </w:p>
    <w:p>
      <w:pPr>
        <w:pStyle w:val="3"/>
        <w:spacing w:before="150" w:line="222" w:lineRule="auto"/>
        <w:ind w:left="2295"/>
        <w:rPr>
          <w:sz w:val="24"/>
          <w:szCs w:val="24"/>
        </w:rPr>
      </w:pPr>
      <w:r>
        <w:rPr>
          <w:spacing w:val="-2"/>
          <w:sz w:val="24"/>
          <w:szCs w:val="24"/>
        </w:rPr>
        <w:t>供货地点：见投标人须知前附表。</w:t>
      </w:r>
    </w:p>
    <w:p>
      <w:pPr>
        <w:pStyle w:val="3"/>
        <w:spacing w:before="150" w:line="281" w:lineRule="auto"/>
        <w:ind w:left="858" w:right="4276" w:hanging="354"/>
        <w:rPr>
          <w:sz w:val="24"/>
          <w:szCs w:val="24"/>
        </w:rPr>
      </w:pPr>
      <w:r>
        <w:rPr>
          <w:spacing w:val="-1"/>
          <w:sz w:val="24"/>
          <w:szCs w:val="24"/>
        </w:rPr>
        <w:t>1.2</w:t>
      </w:r>
      <w:r>
        <w:rPr>
          <w:spacing w:val="-32"/>
          <w:sz w:val="24"/>
          <w:szCs w:val="24"/>
        </w:rPr>
        <w:t xml:space="preserve"> </w:t>
      </w:r>
      <w:r>
        <w:rPr>
          <w:spacing w:val="-1"/>
          <w:sz w:val="24"/>
          <w:szCs w:val="24"/>
        </w:rPr>
        <w:t>招标人及联系人: 见投标人须知前附表。</w:t>
      </w:r>
      <w:r>
        <w:rPr>
          <w:sz w:val="24"/>
          <w:szCs w:val="24"/>
        </w:rPr>
        <w:t xml:space="preserve">  </w:t>
      </w:r>
      <w:r>
        <w:rPr>
          <w:spacing w:val="-3"/>
          <w:sz w:val="24"/>
          <w:szCs w:val="24"/>
        </w:rPr>
        <w:t>代理机构及联系人: 见投标人须知前附表。</w:t>
      </w:r>
    </w:p>
    <w:p>
      <w:pPr>
        <w:pStyle w:val="3"/>
        <w:spacing w:before="151" w:line="222" w:lineRule="auto"/>
        <w:ind w:left="504"/>
        <w:rPr>
          <w:sz w:val="24"/>
          <w:szCs w:val="24"/>
        </w:rPr>
      </w:pPr>
      <w:r>
        <w:rPr>
          <w:spacing w:val="-4"/>
          <w:sz w:val="24"/>
          <w:szCs w:val="24"/>
        </w:rPr>
        <w:t>1.3</w:t>
      </w:r>
      <w:r>
        <w:rPr>
          <w:spacing w:val="-16"/>
          <w:sz w:val="24"/>
          <w:szCs w:val="24"/>
        </w:rPr>
        <w:t xml:space="preserve"> </w:t>
      </w:r>
      <w:r>
        <w:rPr>
          <w:spacing w:val="-4"/>
          <w:sz w:val="24"/>
          <w:szCs w:val="24"/>
        </w:rPr>
        <w:t>资金来源：见投标人须知前附表。</w:t>
      </w:r>
    </w:p>
    <w:p>
      <w:pPr>
        <w:pStyle w:val="3"/>
        <w:spacing w:before="150" w:line="222" w:lineRule="auto"/>
        <w:ind w:left="504"/>
        <w:rPr>
          <w:sz w:val="24"/>
          <w:szCs w:val="24"/>
        </w:rPr>
      </w:pPr>
      <w:r>
        <w:rPr>
          <w:spacing w:val="-3"/>
          <w:sz w:val="24"/>
          <w:szCs w:val="24"/>
        </w:rPr>
        <w:t>1.4</w:t>
      </w:r>
      <w:r>
        <w:rPr>
          <w:spacing w:val="-31"/>
          <w:sz w:val="24"/>
          <w:szCs w:val="24"/>
        </w:rPr>
        <w:t xml:space="preserve"> </w:t>
      </w:r>
      <w:r>
        <w:rPr>
          <w:spacing w:val="-3"/>
          <w:sz w:val="24"/>
          <w:szCs w:val="24"/>
        </w:rPr>
        <w:t>本项目预算：见投标人须知前附表。</w:t>
      </w:r>
    </w:p>
    <w:p>
      <w:pPr>
        <w:pStyle w:val="3"/>
        <w:spacing w:before="153" w:line="222" w:lineRule="auto"/>
        <w:ind w:left="504"/>
        <w:rPr>
          <w:sz w:val="24"/>
          <w:szCs w:val="24"/>
        </w:rPr>
      </w:pPr>
      <w:r>
        <w:rPr>
          <w:spacing w:val="-3"/>
          <w:sz w:val="24"/>
          <w:szCs w:val="24"/>
        </w:rPr>
        <w:t>1.5</w:t>
      </w:r>
      <w:r>
        <w:rPr>
          <w:spacing w:val="-28"/>
          <w:sz w:val="24"/>
          <w:szCs w:val="24"/>
        </w:rPr>
        <w:t xml:space="preserve"> </w:t>
      </w:r>
      <w:r>
        <w:rPr>
          <w:spacing w:val="-3"/>
          <w:sz w:val="24"/>
          <w:szCs w:val="24"/>
        </w:rPr>
        <w:t>本项目控制价：见投标人须知前附表。</w:t>
      </w:r>
    </w:p>
    <w:p>
      <w:pPr>
        <w:pStyle w:val="3"/>
        <w:spacing w:before="152" w:line="222" w:lineRule="auto"/>
        <w:ind w:left="490"/>
        <w:rPr>
          <w:sz w:val="24"/>
          <w:szCs w:val="24"/>
        </w:rPr>
      </w:pPr>
      <w:r>
        <w:rPr>
          <w:spacing w:val="-1"/>
          <w:sz w:val="24"/>
          <w:szCs w:val="24"/>
          <w14:textOutline w14:w="4358" w14:cap="sq" w14:cmpd="sng">
            <w14:solidFill>
              <w14:srgbClr w14:val="000000"/>
            </w14:solidFill>
            <w14:prstDash w14:val="solid"/>
            <w14:bevel/>
          </w14:textOutline>
        </w:rPr>
        <w:t>2、招标范围：</w:t>
      </w:r>
    </w:p>
    <w:p>
      <w:pPr>
        <w:pStyle w:val="3"/>
        <w:spacing w:before="149" w:line="222" w:lineRule="auto"/>
        <w:ind w:left="490"/>
        <w:rPr>
          <w:sz w:val="24"/>
          <w:szCs w:val="24"/>
        </w:rPr>
      </w:pPr>
      <w:r>
        <w:rPr>
          <w:spacing w:val="-1"/>
          <w:sz w:val="24"/>
          <w:szCs w:val="24"/>
        </w:rPr>
        <w:t>2.1 采购内容：见投标人须知前附表。</w:t>
      </w:r>
    </w:p>
    <w:p>
      <w:pPr>
        <w:pStyle w:val="3"/>
        <w:spacing w:before="154" w:line="220" w:lineRule="auto"/>
        <w:ind w:left="490"/>
        <w:rPr>
          <w:sz w:val="24"/>
          <w:szCs w:val="24"/>
        </w:rPr>
      </w:pPr>
      <w:r>
        <w:rPr>
          <w:spacing w:val="-1"/>
          <w:sz w:val="24"/>
          <w:szCs w:val="24"/>
        </w:rPr>
        <w:t>2.2 技术要求：详见竞争性磋商文件第四章采购内容及技术要求。</w:t>
      </w:r>
    </w:p>
    <w:p>
      <w:pPr>
        <w:pStyle w:val="3"/>
        <w:spacing w:before="153" w:line="222" w:lineRule="auto"/>
        <w:ind w:left="492"/>
        <w:rPr>
          <w:sz w:val="24"/>
          <w:szCs w:val="24"/>
        </w:rPr>
      </w:pPr>
      <w:r>
        <w:rPr>
          <w:spacing w:val="-2"/>
          <w:sz w:val="24"/>
          <w:szCs w:val="24"/>
          <w14:textOutline w14:w="4358" w14:cap="sq" w14:cmpd="sng">
            <w14:solidFill>
              <w14:srgbClr w14:val="000000"/>
            </w14:solidFill>
            <w14:prstDash w14:val="solid"/>
            <w14:bevel/>
          </w14:textOutline>
        </w:rPr>
        <w:t>3、标包划分：</w:t>
      </w:r>
    </w:p>
    <w:p>
      <w:pPr>
        <w:pStyle w:val="3"/>
        <w:spacing w:before="151" w:line="222" w:lineRule="auto"/>
        <w:ind w:left="492"/>
        <w:rPr>
          <w:sz w:val="24"/>
          <w:szCs w:val="24"/>
        </w:rPr>
      </w:pPr>
      <w:r>
        <w:rPr>
          <w:spacing w:val="-4"/>
          <w:sz w:val="24"/>
          <w:szCs w:val="24"/>
        </w:rPr>
        <w:t>3.1</w:t>
      </w:r>
      <w:r>
        <w:rPr>
          <w:spacing w:val="-38"/>
          <w:sz w:val="24"/>
          <w:szCs w:val="24"/>
        </w:rPr>
        <w:t xml:space="preserve"> </w:t>
      </w:r>
      <w:r>
        <w:rPr>
          <w:spacing w:val="-4"/>
          <w:sz w:val="24"/>
          <w:szCs w:val="24"/>
        </w:rPr>
        <w:t>本项目划分：</w:t>
      </w:r>
      <w:r>
        <w:rPr>
          <w:spacing w:val="27"/>
          <w:sz w:val="24"/>
          <w:szCs w:val="24"/>
          <w:u w:val="single" w:color="auto"/>
        </w:rPr>
        <w:t xml:space="preserve"> </w:t>
      </w:r>
      <w:r>
        <w:rPr>
          <w:spacing w:val="-4"/>
          <w:sz w:val="24"/>
          <w:szCs w:val="24"/>
          <w:u w:val="single" w:color="auto"/>
        </w:rPr>
        <w:t xml:space="preserve">1 </w:t>
      </w:r>
      <w:r>
        <w:rPr>
          <w:spacing w:val="-4"/>
          <w:sz w:val="24"/>
          <w:szCs w:val="24"/>
        </w:rPr>
        <w:t xml:space="preserve"> 个标包。</w:t>
      </w:r>
    </w:p>
    <w:p>
      <w:pPr>
        <w:pStyle w:val="3"/>
        <w:spacing w:before="153" w:line="222" w:lineRule="auto"/>
        <w:ind w:left="486"/>
        <w:rPr>
          <w:sz w:val="24"/>
          <w:szCs w:val="24"/>
        </w:rPr>
      </w:pPr>
      <w:r>
        <w:rPr>
          <w:spacing w:val="-1"/>
          <w:sz w:val="24"/>
          <w:szCs w:val="24"/>
          <w14:textOutline w14:w="4358" w14:cap="sq" w14:cmpd="sng">
            <w14:solidFill>
              <w14:srgbClr w14:val="000000"/>
            </w14:solidFill>
            <w14:prstDash w14:val="solid"/>
            <w14:bevel/>
          </w14:textOutline>
        </w:rPr>
        <w:t>4、招标方式：</w:t>
      </w:r>
    </w:p>
    <w:p>
      <w:pPr>
        <w:pStyle w:val="3"/>
        <w:spacing w:before="150" w:line="222" w:lineRule="auto"/>
        <w:ind w:left="486"/>
        <w:rPr>
          <w:sz w:val="24"/>
          <w:szCs w:val="24"/>
        </w:rPr>
      </w:pPr>
      <w:r>
        <w:rPr>
          <w:spacing w:val="-2"/>
          <w:sz w:val="24"/>
          <w:szCs w:val="24"/>
        </w:rPr>
        <w:t>4.1</w:t>
      </w:r>
      <w:r>
        <w:rPr>
          <w:spacing w:val="-27"/>
          <w:sz w:val="24"/>
          <w:szCs w:val="24"/>
        </w:rPr>
        <w:t xml:space="preserve"> </w:t>
      </w:r>
      <w:r>
        <w:rPr>
          <w:spacing w:val="-2"/>
          <w:sz w:val="24"/>
          <w:szCs w:val="24"/>
        </w:rPr>
        <w:t>本项目招标方式：见投标人须知前附表。</w:t>
      </w:r>
    </w:p>
    <w:p>
      <w:pPr>
        <w:pStyle w:val="3"/>
        <w:spacing w:before="151" w:line="222" w:lineRule="auto"/>
        <w:ind w:left="492"/>
        <w:rPr>
          <w:sz w:val="24"/>
          <w:szCs w:val="24"/>
        </w:rPr>
      </w:pPr>
      <w:r>
        <w:rPr>
          <w:spacing w:val="-2"/>
          <w:sz w:val="24"/>
          <w:szCs w:val="24"/>
          <w14:textOutline w14:w="4358" w14:cap="sq" w14:cmpd="sng">
            <w14:solidFill>
              <w14:srgbClr w14:val="000000"/>
            </w14:solidFill>
            <w14:prstDash w14:val="solid"/>
            <w14:bevel/>
          </w14:textOutline>
        </w:rPr>
        <w:t>5、计价方式：</w:t>
      </w:r>
    </w:p>
    <w:p>
      <w:pPr>
        <w:pStyle w:val="3"/>
        <w:spacing w:before="153" w:line="221" w:lineRule="auto"/>
        <w:ind w:left="492"/>
        <w:rPr>
          <w:sz w:val="24"/>
          <w:szCs w:val="24"/>
        </w:rPr>
      </w:pPr>
      <w:r>
        <w:rPr>
          <w:spacing w:val="-3"/>
          <w:sz w:val="24"/>
          <w:szCs w:val="24"/>
        </w:rPr>
        <w:t>5.1</w:t>
      </w:r>
      <w:r>
        <w:rPr>
          <w:spacing w:val="-28"/>
          <w:sz w:val="24"/>
          <w:szCs w:val="24"/>
        </w:rPr>
        <w:t xml:space="preserve"> </w:t>
      </w:r>
      <w:r>
        <w:rPr>
          <w:spacing w:val="-3"/>
          <w:sz w:val="24"/>
          <w:szCs w:val="24"/>
        </w:rPr>
        <w:t>本次招标项目合同采用</w:t>
      </w:r>
      <w:r>
        <w:rPr>
          <w:spacing w:val="20"/>
          <w:sz w:val="24"/>
          <w:szCs w:val="24"/>
          <w:u w:val="single" w:color="auto"/>
        </w:rPr>
        <w:t xml:space="preserve">  </w:t>
      </w:r>
      <w:r>
        <w:rPr>
          <w:spacing w:val="-3"/>
          <w:sz w:val="24"/>
          <w:szCs w:val="24"/>
          <w:u w:val="single" w:color="auto"/>
        </w:rPr>
        <w:t>固定</w:t>
      </w:r>
      <w:r>
        <w:rPr>
          <w:rFonts w:hint="eastAsia"/>
          <w:spacing w:val="-3"/>
          <w:sz w:val="24"/>
          <w:szCs w:val="24"/>
          <w:u w:val="single" w:color="auto"/>
          <w:lang w:val="en-US" w:eastAsia="zh-CN"/>
        </w:rPr>
        <w:t>总</w:t>
      </w:r>
      <w:r>
        <w:rPr>
          <w:spacing w:val="-3"/>
          <w:sz w:val="24"/>
          <w:szCs w:val="24"/>
          <w:u w:val="single" w:color="auto"/>
        </w:rPr>
        <w:t>价。</w:t>
      </w:r>
    </w:p>
    <w:p>
      <w:pPr>
        <w:pStyle w:val="3"/>
        <w:spacing w:before="152" w:line="222" w:lineRule="auto"/>
        <w:ind w:left="489"/>
        <w:rPr>
          <w:sz w:val="24"/>
          <w:szCs w:val="24"/>
        </w:rPr>
      </w:pPr>
      <w:r>
        <w:rPr>
          <w:spacing w:val="-1"/>
          <w:sz w:val="24"/>
          <w:szCs w:val="24"/>
          <w14:textOutline w14:w="4358" w14:cap="sq" w14:cmpd="sng">
            <w14:solidFill>
              <w14:srgbClr w14:val="000000"/>
            </w14:solidFill>
            <w14:prstDash w14:val="solid"/>
            <w14:bevel/>
          </w14:textOutline>
        </w:rPr>
        <w:t>6、评标办法：</w:t>
      </w:r>
    </w:p>
    <w:p>
      <w:pPr>
        <w:pStyle w:val="3"/>
        <w:spacing w:before="151" w:line="220" w:lineRule="auto"/>
        <w:ind w:left="489"/>
        <w:rPr>
          <w:sz w:val="24"/>
          <w:szCs w:val="24"/>
        </w:rPr>
      </w:pPr>
      <w:r>
        <w:rPr>
          <w:spacing w:val="-1"/>
          <w:sz w:val="24"/>
          <w:szCs w:val="24"/>
        </w:rPr>
        <w:t>6.1</w:t>
      </w:r>
      <w:r>
        <w:rPr>
          <w:spacing w:val="-33"/>
          <w:sz w:val="24"/>
          <w:szCs w:val="24"/>
        </w:rPr>
        <w:t xml:space="preserve"> </w:t>
      </w:r>
      <w:r>
        <w:rPr>
          <w:spacing w:val="-1"/>
          <w:sz w:val="24"/>
          <w:szCs w:val="24"/>
        </w:rPr>
        <w:t>本次招标评标采用</w:t>
      </w:r>
      <w:r>
        <w:rPr>
          <w:spacing w:val="-1"/>
          <w:sz w:val="24"/>
          <w:szCs w:val="24"/>
          <w:u w:val="single" w:color="auto"/>
        </w:rPr>
        <w:t xml:space="preserve"> 符合竞争性磋商文件的综合评分法 </w:t>
      </w:r>
      <w:r>
        <w:rPr>
          <w:spacing w:val="-1"/>
          <w:sz w:val="24"/>
          <w:szCs w:val="24"/>
        </w:rPr>
        <w:t>（详见第三章评标办法）</w:t>
      </w:r>
    </w:p>
    <w:p>
      <w:pPr>
        <w:pStyle w:val="3"/>
        <w:spacing w:before="155" w:line="222" w:lineRule="auto"/>
        <w:ind w:left="492"/>
        <w:rPr>
          <w:sz w:val="24"/>
          <w:szCs w:val="24"/>
        </w:rPr>
      </w:pPr>
      <w:r>
        <w:rPr>
          <w:spacing w:val="-1"/>
          <w:sz w:val="24"/>
          <w:szCs w:val="24"/>
          <w14:textOutline w14:w="4358" w14:cap="sq" w14:cmpd="sng">
            <w14:solidFill>
              <w14:srgbClr w14:val="000000"/>
            </w14:solidFill>
            <w14:prstDash w14:val="solid"/>
            <w14:bevel/>
          </w14:textOutline>
        </w:rPr>
        <w:t>7、投标人资格：</w:t>
      </w:r>
    </w:p>
    <w:p>
      <w:pPr>
        <w:pStyle w:val="3"/>
        <w:spacing w:before="151" w:line="439" w:lineRule="exact"/>
        <w:ind w:left="492"/>
        <w:rPr>
          <w:sz w:val="24"/>
          <w:szCs w:val="24"/>
        </w:rPr>
      </w:pPr>
      <w:r>
        <w:rPr>
          <w:spacing w:val="-6"/>
          <w:position w:val="14"/>
          <w:sz w:val="24"/>
          <w:szCs w:val="24"/>
        </w:rPr>
        <w:t>7.1</w:t>
      </w:r>
      <w:r>
        <w:rPr>
          <w:spacing w:val="-40"/>
          <w:position w:val="14"/>
          <w:sz w:val="24"/>
          <w:szCs w:val="24"/>
        </w:rPr>
        <w:t xml:space="preserve"> </w:t>
      </w:r>
      <w:r>
        <w:rPr>
          <w:spacing w:val="-6"/>
          <w:position w:val="14"/>
          <w:sz w:val="24"/>
          <w:szCs w:val="24"/>
        </w:rPr>
        <w:t>参与采购活动的投标人必须是满足《中华人民共和国政府采购法》规定条件</w:t>
      </w:r>
      <w:r>
        <w:rPr>
          <w:spacing w:val="-7"/>
          <w:position w:val="14"/>
          <w:sz w:val="24"/>
          <w:szCs w:val="24"/>
        </w:rPr>
        <w:t>的法人、</w:t>
      </w:r>
    </w:p>
    <w:p>
      <w:pPr>
        <w:pStyle w:val="3"/>
        <w:spacing w:before="1" w:line="221" w:lineRule="auto"/>
        <w:ind w:left="16"/>
        <w:rPr>
          <w:sz w:val="24"/>
          <w:szCs w:val="24"/>
        </w:rPr>
      </w:pPr>
      <w:r>
        <w:rPr>
          <w:spacing w:val="-2"/>
          <w:sz w:val="24"/>
          <w:szCs w:val="24"/>
        </w:rPr>
        <w:t>其他组织或者自然人：</w:t>
      </w:r>
    </w:p>
    <w:p>
      <w:pPr>
        <w:pStyle w:val="3"/>
        <w:spacing w:before="153" w:line="439" w:lineRule="exact"/>
        <w:ind w:left="492"/>
        <w:rPr>
          <w:sz w:val="24"/>
          <w:szCs w:val="24"/>
        </w:rPr>
      </w:pPr>
      <w:r>
        <w:rPr>
          <w:spacing w:val="-4"/>
          <w:position w:val="14"/>
          <w:sz w:val="24"/>
          <w:szCs w:val="24"/>
        </w:rPr>
        <w:t>7.2 由于政府采购项目的差异性，投标人在参与具体政府采购项目活动时，应</w:t>
      </w:r>
      <w:r>
        <w:rPr>
          <w:spacing w:val="-5"/>
          <w:position w:val="14"/>
          <w:sz w:val="24"/>
          <w:szCs w:val="24"/>
        </w:rPr>
        <w:t>仔细阅读</w:t>
      </w:r>
    </w:p>
    <w:p>
      <w:pPr>
        <w:pStyle w:val="3"/>
        <w:spacing w:before="1" w:line="221" w:lineRule="auto"/>
        <w:ind w:left="14"/>
        <w:rPr>
          <w:sz w:val="24"/>
          <w:szCs w:val="24"/>
        </w:rPr>
      </w:pPr>
      <w:r>
        <w:rPr>
          <w:spacing w:val="-1"/>
          <w:sz w:val="24"/>
          <w:szCs w:val="24"/>
        </w:rPr>
        <w:t>该项目的资质要求,具体见投标人须知前附表。</w:t>
      </w:r>
    </w:p>
    <w:p>
      <w:pPr>
        <w:pStyle w:val="3"/>
        <w:spacing w:before="152" w:line="219" w:lineRule="auto"/>
        <w:ind w:left="492"/>
        <w:rPr>
          <w:sz w:val="24"/>
          <w:szCs w:val="24"/>
        </w:rPr>
      </w:pPr>
      <w:r>
        <w:rPr>
          <w:spacing w:val="-3"/>
          <w:sz w:val="24"/>
          <w:szCs w:val="24"/>
        </w:rPr>
        <w:t>7.3</w:t>
      </w:r>
      <w:r>
        <w:rPr>
          <w:spacing w:val="-43"/>
          <w:sz w:val="24"/>
          <w:szCs w:val="24"/>
        </w:rPr>
        <w:t xml:space="preserve"> </w:t>
      </w:r>
      <w:r>
        <w:rPr>
          <w:spacing w:val="-3"/>
          <w:sz w:val="24"/>
          <w:szCs w:val="24"/>
        </w:rPr>
        <w:t>根据电子化政府采购的特点，各供应商在开标前应确保成为新疆维吾尔自</w:t>
      </w:r>
      <w:r>
        <w:rPr>
          <w:spacing w:val="-4"/>
          <w:sz w:val="24"/>
          <w:szCs w:val="24"/>
        </w:rPr>
        <w:t>治区政府</w:t>
      </w:r>
    </w:p>
    <w:p>
      <w:pPr>
        <w:spacing w:line="219" w:lineRule="auto"/>
        <w:rPr>
          <w:sz w:val="24"/>
          <w:szCs w:val="24"/>
        </w:rPr>
        <w:sectPr>
          <w:footerReference r:id="rId18"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88" w:lineRule="auto"/>
        <w:rPr>
          <w:rFonts w:ascii="Arial"/>
          <w:sz w:val="21"/>
        </w:rPr>
      </w:pPr>
    </w:p>
    <w:p>
      <w:pPr>
        <w:pStyle w:val="3"/>
        <w:spacing w:before="78" w:line="440" w:lineRule="exact"/>
        <w:ind w:left="16"/>
        <w:rPr>
          <w:sz w:val="24"/>
          <w:szCs w:val="24"/>
        </w:rPr>
      </w:pPr>
      <w:r>
        <w:rPr>
          <w:position w:val="14"/>
          <w:sz w:val="24"/>
          <w:szCs w:val="24"/>
        </w:rPr>
        <w:t>采购网正式注册入库供应商，并完成</w:t>
      </w:r>
      <w:r>
        <w:rPr>
          <w:spacing w:val="-32"/>
          <w:position w:val="14"/>
          <w:sz w:val="24"/>
          <w:szCs w:val="24"/>
        </w:rPr>
        <w:t xml:space="preserve"> </w:t>
      </w:r>
      <w:r>
        <w:rPr>
          <w:position w:val="14"/>
          <w:sz w:val="24"/>
          <w:szCs w:val="24"/>
        </w:rPr>
        <w:t>CA</w:t>
      </w:r>
      <w:r>
        <w:rPr>
          <w:spacing w:val="-43"/>
          <w:position w:val="14"/>
          <w:sz w:val="24"/>
          <w:szCs w:val="24"/>
        </w:rPr>
        <w:t xml:space="preserve"> </w:t>
      </w:r>
      <w:r>
        <w:rPr>
          <w:position w:val="14"/>
          <w:sz w:val="24"/>
          <w:szCs w:val="24"/>
        </w:rPr>
        <w:t>数字证书申领。因未注册入库、未办理</w:t>
      </w:r>
      <w:r>
        <w:rPr>
          <w:spacing w:val="-51"/>
          <w:position w:val="14"/>
          <w:sz w:val="24"/>
          <w:szCs w:val="24"/>
        </w:rPr>
        <w:t xml:space="preserve"> </w:t>
      </w:r>
      <w:r>
        <w:rPr>
          <w:position w:val="14"/>
          <w:sz w:val="24"/>
          <w:szCs w:val="24"/>
        </w:rPr>
        <w:t>CA</w:t>
      </w:r>
      <w:r>
        <w:rPr>
          <w:spacing w:val="-42"/>
          <w:position w:val="14"/>
          <w:sz w:val="24"/>
          <w:szCs w:val="24"/>
        </w:rPr>
        <w:t xml:space="preserve"> </w:t>
      </w:r>
      <w:r>
        <w:rPr>
          <w:position w:val="14"/>
          <w:sz w:val="24"/>
          <w:szCs w:val="24"/>
        </w:rPr>
        <w:t>数字证</w:t>
      </w:r>
    </w:p>
    <w:p>
      <w:pPr>
        <w:pStyle w:val="3"/>
        <w:spacing w:before="1" w:line="220" w:lineRule="auto"/>
        <w:ind w:left="25"/>
        <w:rPr>
          <w:sz w:val="24"/>
          <w:szCs w:val="24"/>
        </w:rPr>
      </w:pPr>
      <w:r>
        <w:rPr>
          <w:spacing w:val="-1"/>
          <w:sz w:val="24"/>
          <w:szCs w:val="24"/>
        </w:rPr>
        <w:t>书等原因造成无法投标或投标失败等后果由供应商自行承</w:t>
      </w:r>
      <w:r>
        <w:rPr>
          <w:spacing w:val="-2"/>
          <w:sz w:val="24"/>
          <w:szCs w:val="24"/>
        </w:rPr>
        <w:t>担。</w:t>
      </w:r>
    </w:p>
    <w:p>
      <w:pPr>
        <w:pStyle w:val="3"/>
        <w:spacing w:before="152" w:line="441" w:lineRule="exact"/>
        <w:ind w:left="492"/>
        <w:rPr>
          <w:sz w:val="24"/>
          <w:szCs w:val="24"/>
        </w:rPr>
      </w:pPr>
      <w:r>
        <w:rPr>
          <w:spacing w:val="-3"/>
          <w:position w:val="15"/>
          <w:sz w:val="24"/>
          <w:szCs w:val="24"/>
        </w:rPr>
        <w:t>7.4</w:t>
      </w:r>
      <w:r>
        <w:rPr>
          <w:spacing w:val="-44"/>
          <w:position w:val="15"/>
          <w:sz w:val="24"/>
          <w:szCs w:val="24"/>
        </w:rPr>
        <w:t xml:space="preserve"> </w:t>
      </w:r>
      <w:r>
        <w:rPr>
          <w:spacing w:val="-3"/>
          <w:position w:val="15"/>
          <w:sz w:val="24"/>
          <w:szCs w:val="24"/>
        </w:rPr>
        <w:t>投标人必须确保自己在信息库中注册的信息真实、准确，并保证投标文件中</w:t>
      </w:r>
      <w:r>
        <w:rPr>
          <w:spacing w:val="-4"/>
          <w:position w:val="15"/>
          <w:sz w:val="24"/>
          <w:szCs w:val="24"/>
        </w:rPr>
        <w:t>的有关</w:t>
      </w:r>
    </w:p>
    <w:p>
      <w:pPr>
        <w:pStyle w:val="3"/>
        <w:spacing w:line="221" w:lineRule="auto"/>
        <w:ind w:left="14"/>
        <w:rPr>
          <w:sz w:val="24"/>
          <w:szCs w:val="24"/>
        </w:rPr>
      </w:pPr>
      <w:r>
        <w:rPr>
          <w:spacing w:val="-1"/>
          <w:sz w:val="24"/>
          <w:szCs w:val="24"/>
        </w:rPr>
        <w:t>信息与库中的信息相一致。否则，投标人因此蒙受损失，招标人概不负责。</w:t>
      </w:r>
    </w:p>
    <w:p>
      <w:pPr>
        <w:pStyle w:val="3"/>
        <w:spacing w:before="151" w:line="222" w:lineRule="auto"/>
        <w:ind w:left="488"/>
        <w:rPr>
          <w:sz w:val="24"/>
          <w:szCs w:val="24"/>
        </w:rPr>
      </w:pPr>
      <w:r>
        <w:rPr>
          <w:spacing w:val="-1"/>
          <w:sz w:val="24"/>
          <w:szCs w:val="24"/>
          <w14:textOutline w14:w="4358" w14:cap="sq" w14:cmpd="sng">
            <w14:solidFill>
              <w14:srgbClr w14:val="000000"/>
            </w14:solidFill>
            <w14:prstDash w14:val="solid"/>
            <w14:bevel/>
          </w14:textOutline>
        </w:rPr>
        <w:t>8、投标费用</w:t>
      </w:r>
    </w:p>
    <w:p>
      <w:pPr>
        <w:pStyle w:val="3"/>
        <w:spacing w:before="150" w:line="222" w:lineRule="auto"/>
        <w:ind w:left="488"/>
        <w:rPr>
          <w:sz w:val="24"/>
          <w:szCs w:val="24"/>
        </w:rPr>
      </w:pPr>
      <w:r>
        <w:rPr>
          <w:spacing w:val="-1"/>
          <w:sz w:val="24"/>
          <w:szCs w:val="24"/>
        </w:rPr>
        <w:t>8.1</w:t>
      </w:r>
      <w:r>
        <w:rPr>
          <w:spacing w:val="-45"/>
          <w:sz w:val="24"/>
          <w:szCs w:val="24"/>
        </w:rPr>
        <w:t xml:space="preserve"> </w:t>
      </w:r>
      <w:r>
        <w:rPr>
          <w:spacing w:val="-1"/>
          <w:sz w:val="24"/>
          <w:szCs w:val="24"/>
        </w:rPr>
        <w:t>投标人准备和参加投标活动发生的费用</w:t>
      </w:r>
      <w:r>
        <w:rPr>
          <w:spacing w:val="-2"/>
          <w:sz w:val="24"/>
          <w:szCs w:val="24"/>
        </w:rPr>
        <w:t>自理。</w:t>
      </w:r>
    </w:p>
    <w:p>
      <w:pPr>
        <w:pStyle w:val="3"/>
        <w:spacing w:before="153" w:line="223" w:lineRule="auto"/>
        <w:ind w:left="488"/>
        <w:rPr>
          <w:sz w:val="24"/>
          <w:szCs w:val="24"/>
        </w:rPr>
      </w:pPr>
      <w:r>
        <w:rPr>
          <w:spacing w:val="-1"/>
          <w:sz w:val="24"/>
          <w:szCs w:val="24"/>
          <w14:textOutline w14:w="4358" w14:cap="sq" w14:cmpd="sng">
            <w14:solidFill>
              <w14:srgbClr w14:val="000000"/>
            </w14:solidFill>
            <w14:prstDash w14:val="solid"/>
            <w14:bevel/>
          </w14:textOutline>
        </w:rPr>
        <w:t>9、踏勘现场</w:t>
      </w:r>
    </w:p>
    <w:p>
      <w:pPr>
        <w:pStyle w:val="3"/>
        <w:spacing w:before="151" w:line="338" w:lineRule="auto"/>
        <w:ind w:left="14" w:right="111" w:firstLine="461"/>
        <w:jc w:val="both"/>
        <w:rPr>
          <w:sz w:val="24"/>
          <w:szCs w:val="24"/>
        </w:rPr>
      </w:pPr>
      <w:r>
        <w:rPr>
          <w:spacing w:val="-2"/>
          <w:sz w:val="24"/>
          <w:szCs w:val="24"/>
        </w:rPr>
        <w:t>9.1 投标人须知前附表规定组织踏勘现场的，招标人按投标人须知前附表规定的时间、</w:t>
      </w:r>
      <w:r>
        <w:rPr>
          <w:spacing w:val="9"/>
          <w:sz w:val="24"/>
          <w:szCs w:val="24"/>
        </w:rPr>
        <w:t xml:space="preserve"> </w:t>
      </w:r>
      <w:r>
        <w:rPr>
          <w:spacing w:val="2"/>
          <w:sz w:val="24"/>
          <w:szCs w:val="24"/>
        </w:rPr>
        <w:t>地点组织投标人踏勘项目现场。如需踏勘现场，投标人自行踏勘现场的，可咨询</w:t>
      </w:r>
      <w:r>
        <w:rPr>
          <w:spacing w:val="1"/>
          <w:sz w:val="24"/>
          <w:szCs w:val="24"/>
        </w:rPr>
        <w:t>本项目采</w:t>
      </w:r>
      <w:r>
        <w:rPr>
          <w:sz w:val="24"/>
          <w:szCs w:val="24"/>
        </w:rPr>
        <w:t xml:space="preserve"> </w:t>
      </w:r>
      <w:r>
        <w:rPr>
          <w:spacing w:val="2"/>
          <w:sz w:val="24"/>
          <w:szCs w:val="24"/>
        </w:rPr>
        <w:t>购人或采购代理机构联系人。</w:t>
      </w:r>
      <w:r>
        <w:rPr>
          <w:spacing w:val="2"/>
          <w:sz w:val="24"/>
          <w:szCs w:val="24"/>
          <w14:textOutline w14:w="4358" w14:cap="sq" w14:cmpd="sng">
            <w14:solidFill>
              <w14:srgbClr w14:val="000000"/>
            </w14:solidFill>
            <w14:prstDash w14:val="solid"/>
            <w14:bevel/>
          </w14:textOutline>
        </w:rPr>
        <w:t>投标人自行踏勘现场的，可咨询本项目采购人或采</w:t>
      </w:r>
      <w:r>
        <w:rPr>
          <w:spacing w:val="1"/>
          <w:sz w:val="24"/>
          <w:szCs w:val="24"/>
          <w14:textOutline w14:w="4358" w14:cap="sq" w14:cmpd="sng">
            <w14:solidFill>
              <w14:srgbClr w14:val="000000"/>
            </w14:solidFill>
            <w14:prstDash w14:val="solid"/>
            <w14:bevel/>
          </w14:textOutline>
        </w:rPr>
        <w:t>购代理机</w:t>
      </w:r>
    </w:p>
    <w:p>
      <w:pPr>
        <w:pStyle w:val="3"/>
        <w:spacing w:line="223" w:lineRule="auto"/>
        <w:ind w:left="13"/>
        <w:rPr>
          <w:sz w:val="24"/>
          <w:szCs w:val="24"/>
        </w:rPr>
      </w:pPr>
      <w:r>
        <w:rPr>
          <w:spacing w:val="-3"/>
          <w:sz w:val="24"/>
          <w:szCs w:val="24"/>
          <w14:textOutline w14:w="4358" w14:cap="sq" w14:cmpd="sng">
            <w14:solidFill>
              <w14:srgbClr w14:val="000000"/>
            </w14:solidFill>
            <w14:prstDash w14:val="solid"/>
            <w14:bevel/>
          </w14:textOutline>
        </w:rPr>
        <w:t>构联系人。</w:t>
      </w:r>
    </w:p>
    <w:p>
      <w:pPr>
        <w:pStyle w:val="3"/>
        <w:spacing w:before="150" w:line="222" w:lineRule="auto"/>
        <w:ind w:left="476"/>
        <w:rPr>
          <w:sz w:val="24"/>
          <w:szCs w:val="24"/>
        </w:rPr>
      </w:pPr>
      <w:r>
        <w:rPr>
          <w:spacing w:val="-1"/>
          <w:sz w:val="24"/>
          <w:szCs w:val="24"/>
        </w:rPr>
        <w:t>9.2 投标人踏勘现场发生的费用自理。</w:t>
      </w:r>
    </w:p>
    <w:p>
      <w:pPr>
        <w:pStyle w:val="3"/>
        <w:spacing w:before="153" w:line="219" w:lineRule="auto"/>
        <w:ind w:left="476"/>
        <w:rPr>
          <w:sz w:val="24"/>
          <w:szCs w:val="24"/>
        </w:rPr>
      </w:pPr>
      <w:r>
        <w:rPr>
          <w:spacing w:val="-1"/>
          <w:sz w:val="24"/>
          <w:szCs w:val="24"/>
        </w:rPr>
        <w:t>9.3 除招标人的原因外，投标人自行负责在踏勘现场中所发生的人员伤亡和财产损失。</w:t>
      </w:r>
    </w:p>
    <w:p>
      <w:pPr>
        <w:pStyle w:val="3"/>
        <w:spacing w:before="154" w:line="219" w:lineRule="auto"/>
        <w:ind w:left="476"/>
        <w:rPr>
          <w:sz w:val="24"/>
          <w:szCs w:val="24"/>
        </w:rPr>
      </w:pPr>
      <w:r>
        <w:rPr>
          <w:spacing w:val="2"/>
          <w:sz w:val="24"/>
          <w:szCs w:val="24"/>
        </w:rPr>
        <w:t>9.4 招标人在踏勘现场中介绍的场地和相关的周边环境情况，供投标人在编制投标文</w:t>
      </w:r>
    </w:p>
    <w:p>
      <w:pPr>
        <w:pStyle w:val="3"/>
        <w:spacing w:before="154" w:line="220" w:lineRule="auto"/>
        <w:ind w:left="14"/>
        <w:rPr>
          <w:sz w:val="24"/>
          <w:szCs w:val="24"/>
        </w:rPr>
      </w:pPr>
      <w:r>
        <w:rPr>
          <w:spacing w:val="-1"/>
          <w:sz w:val="24"/>
          <w:szCs w:val="24"/>
        </w:rPr>
        <w:t>件时参考，招标人不对投标人据此作出的判断和决策负责。</w:t>
      </w:r>
    </w:p>
    <w:p>
      <w:pPr>
        <w:pStyle w:val="3"/>
        <w:spacing w:before="156" w:line="222" w:lineRule="auto"/>
        <w:ind w:left="504"/>
        <w:rPr>
          <w:sz w:val="24"/>
          <w:szCs w:val="24"/>
        </w:rPr>
      </w:pPr>
      <w:r>
        <w:rPr>
          <w:spacing w:val="-3"/>
          <w:sz w:val="24"/>
          <w:szCs w:val="24"/>
          <w14:textOutline w14:w="4358" w14:cap="sq" w14:cmpd="sng">
            <w14:solidFill>
              <w14:srgbClr w14:val="000000"/>
            </w14:solidFill>
            <w14:prstDash w14:val="solid"/>
            <w14:bevel/>
          </w14:textOutline>
        </w:rPr>
        <w:t>10、投标预备会</w:t>
      </w:r>
    </w:p>
    <w:p>
      <w:pPr>
        <w:pStyle w:val="3"/>
        <w:spacing w:before="150" w:line="440" w:lineRule="exact"/>
        <w:ind w:left="492"/>
        <w:rPr>
          <w:sz w:val="24"/>
          <w:szCs w:val="24"/>
        </w:rPr>
      </w:pPr>
      <w:r>
        <w:rPr>
          <w:position w:val="14"/>
          <w:sz w:val="24"/>
          <w:szCs w:val="24"/>
        </w:rPr>
        <w:t>10.1</w:t>
      </w:r>
      <w:r>
        <w:rPr>
          <w:spacing w:val="-43"/>
          <w:position w:val="14"/>
          <w:sz w:val="24"/>
          <w:szCs w:val="24"/>
        </w:rPr>
        <w:t xml:space="preserve"> </w:t>
      </w:r>
      <w:r>
        <w:rPr>
          <w:position w:val="14"/>
          <w:sz w:val="24"/>
          <w:szCs w:val="24"/>
        </w:rPr>
        <w:t>投标人须知前附表规定召开投标预备会的，招标人按投标人须知前附表规定</w:t>
      </w:r>
      <w:r>
        <w:rPr>
          <w:spacing w:val="-1"/>
          <w:position w:val="14"/>
          <w:sz w:val="24"/>
          <w:szCs w:val="24"/>
        </w:rPr>
        <w:t>的时</w:t>
      </w:r>
    </w:p>
    <w:p>
      <w:pPr>
        <w:pStyle w:val="3"/>
        <w:spacing w:line="222" w:lineRule="auto"/>
        <w:ind w:left="37"/>
        <w:rPr>
          <w:sz w:val="24"/>
          <w:szCs w:val="24"/>
        </w:rPr>
      </w:pPr>
      <w:r>
        <w:rPr>
          <w:spacing w:val="-2"/>
          <w:sz w:val="24"/>
          <w:szCs w:val="24"/>
        </w:rPr>
        <w:t>间和地点召开投标预备会，澄清投标人提出的问题。</w:t>
      </w:r>
    </w:p>
    <w:p>
      <w:pPr>
        <w:pStyle w:val="3"/>
        <w:spacing w:before="153" w:line="439" w:lineRule="exact"/>
        <w:ind w:left="492"/>
        <w:rPr>
          <w:sz w:val="24"/>
          <w:szCs w:val="24"/>
        </w:rPr>
      </w:pPr>
      <w:r>
        <w:rPr>
          <w:position w:val="14"/>
          <w:sz w:val="24"/>
          <w:szCs w:val="24"/>
        </w:rPr>
        <w:t>10.2</w:t>
      </w:r>
      <w:r>
        <w:rPr>
          <w:spacing w:val="-43"/>
          <w:position w:val="14"/>
          <w:sz w:val="24"/>
          <w:szCs w:val="24"/>
        </w:rPr>
        <w:t xml:space="preserve"> </w:t>
      </w:r>
      <w:r>
        <w:rPr>
          <w:position w:val="14"/>
          <w:sz w:val="24"/>
          <w:szCs w:val="24"/>
        </w:rPr>
        <w:t>投标人应在投标人须知前附表规定的时间前，将提出的问题送达招标人，以</w:t>
      </w:r>
      <w:r>
        <w:rPr>
          <w:spacing w:val="-1"/>
          <w:position w:val="14"/>
          <w:sz w:val="24"/>
          <w:szCs w:val="24"/>
        </w:rPr>
        <w:t>便招</w:t>
      </w:r>
    </w:p>
    <w:p>
      <w:pPr>
        <w:pStyle w:val="3"/>
        <w:spacing w:line="222" w:lineRule="auto"/>
        <w:ind w:left="13"/>
        <w:rPr>
          <w:sz w:val="24"/>
          <w:szCs w:val="24"/>
        </w:rPr>
      </w:pPr>
      <w:r>
        <w:rPr>
          <w:spacing w:val="-4"/>
          <w:sz w:val="24"/>
          <w:szCs w:val="24"/>
        </w:rPr>
        <w:t>标人澄清。</w:t>
      </w:r>
    </w:p>
    <w:p>
      <w:pPr>
        <w:pStyle w:val="3"/>
        <w:spacing w:before="150" w:line="442" w:lineRule="exact"/>
        <w:ind w:left="492"/>
        <w:rPr>
          <w:sz w:val="24"/>
          <w:szCs w:val="24"/>
        </w:rPr>
      </w:pPr>
      <w:r>
        <w:rPr>
          <w:position w:val="15"/>
          <w:sz w:val="24"/>
          <w:szCs w:val="24"/>
        </w:rPr>
        <w:t>10.3</w:t>
      </w:r>
      <w:r>
        <w:rPr>
          <w:spacing w:val="-43"/>
          <w:position w:val="15"/>
          <w:sz w:val="24"/>
          <w:szCs w:val="24"/>
        </w:rPr>
        <w:t xml:space="preserve"> </w:t>
      </w:r>
      <w:r>
        <w:rPr>
          <w:position w:val="15"/>
          <w:sz w:val="24"/>
          <w:szCs w:val="24"/>
        </w:rPr>
        <w:t>招标人在投标人须知前附表规定的时间，将对投标人所提的问题进行澄清。</w:t>
      </w:r>
      <w:r>
        <w:rPr>
          <w:spacing w:val="-1"/>
          <w:position w:val="15"/>
          <w:sz w:val="24"/>
          <w:szCs w:val="24"/>
        </w:rPr>
        <w:t>该澄</w:t>
      </w:r>
    </w:p>
    <w:p>
      <w:pPr>
        <w:pStyle w:val="3"/>
        <w:spacing w:line="220" w:lineRule="auto"/>
        <w:ind w:left="17"/>
        <w:rPr>
          <w:sz w:val="24"/>
          <w:szCs w:val="24"/>
        </w:rPr>
      </w:pPr>
      <w:r>
        <w:rPr>
          <w:spacing w:val="-2"/>
          <w:sz w:val="24"/>
          <w:szCs w:val="24"/>
        </w:rPr>
        <w:t>清内容为竞争性磋商文件的组成部分。</w:t>
      </w:r>
    </w:p>
    <w:p>
      <w:pPr>
        <w:pStyle w:val="3"/>
        <w:spacing w:before="154" w:line="222" w:lineRule="auto"/>
        <w:ind w:left="504"/>
        <w:rPr>
          <w:sz w:val="24"/>
          <w:szCs w:val="24"/>
        </w:rPr>
      </w:pPr>
      <w:r>
        <w:rPr>
          <w:spacing w:val="-5"/>
          <w:sz w:val="24"/>
          <w:szCs w:val="24"/>
          <w14:textOutline w14:w="4358" w14:cap="sq" w14:cmpd="sng">
            <w14:solidFill>
              <w14:srgbClr w14:val="000000"/>
            </w14:solidFill>
            <w14:prstDash w14:val="solid"/>
            <w14:bevel/>
          </w14:textOutline>
        </w:rPr>
        <w:t>11、</w:t>
      </w:r>
      <w:r>
        <w:rPr>
          <w:spacing w:val="15"/>
          <w:sz w:val="24"/>
          <w:szCs w:val="24"/>
        </w:rPr>
        <w:t xml:space="preserve"> </w:t>
      </w:r>
      <w:r>
        <w:rPr>
          <w:spacing w:val="-5"/>
          <w:sz w:val="24"/>
          <w:szCs w:val="24"/>
          <w14:textOutline w14:w="4358" w14:cap="sq" w14:cmpd="sng">
            <w14:solidFill>
              <w14:srgbClr w14:val="000000"/>
            </w14:solidFill>
            <w14:prstDash w14:val="solid"/>
            <w14:bevel/>
          </w14:textOutline>
        </w:rPr>
        <w:t>联合投标</w:t>
      </w:r>
    </w:p>
    <w:p>
      <w:pPr>
        <w:pStyle w:val="3"/>
        <w:spacing w:before="119" w:line="360" w:lineRule="auto"/>
        <w:ind w:left="14" w:right="187" w:firstLine="478"/>
        <w:jc w:val="both"/>
        <w:rPr>
          <w:sz w:val="24"/>
          <w:szCs w:val="24"/>
        </w:rPr>
      </w:pPr>
      <w:r>
        <w:rPr>
          <w:spacing w:val="-1"/>
          <w:sz w:val="24"/>
          <w:szCs w:val="24"/>
        </w:rPr>
        <w:t>11.1 两个以上投标人可以组成一个投标联合体，以一个投标人的身份投标。</w:t>
      </w:r>
      <w:r>
        <w:rPr>
          <w:spacing w:val="-2"/>
          <w:sz w:val="24"/>
          <w:szCs w:val="24"/>
        </w:rPr>
        <w:t>以联合体</w:t>
      </w:r>
      <w:r>
        <w:rPr>
          <w:sz w:val="24"/>
          <w:szCs w:val="24"/>
        </w:rPr>
        <w:t xml:space="preserve"> </w:t>
      </w:r>
      <w:r>
        <w:rPr>
          <w:spacing w:val="2"/>
          <w:sz w:val="24"/>
          <w:szCs w:val="24"/>
        </w:rPr>
        <w:t>形式参加投标的，联合体各方均应当符合《政府采购法》第二十二条规定的条件</w:t>
      </w:r>
      <w:r>
        <w:rPr>
          <w:spacing w:val="1"/>
          <w:sz w:val="24"/>
          <w:szCs w:val="24"/>
        </w:rPr>
        <w:t>。招标人</w:t>
      </w:r>
      <w:r>
        <w:rPr>
          <w:sz w:val="24"/>
          <w:szCs w:val="24"/>
        </w:rPr>
        <w:t xml:space="preserve"> </w:t>
      </w:r>
      <w:r>
        <w:rPr>
          <w:spacing w:val="2"/>
          <w:sz w:val="24"/>
          <w:szCs w:val="24"/>
        </w:rPr>
        <w:t>根据采购项目的特殊要求规定投标人特定条件的，联合体各方中至少应当有一方</w:t>
      </w:r>
      <w:r>
        <w:rPr>
          <w:spacing w:val="1"/>
          <w:sz w:val="24"/>
          <w:szCs w:val="24"/>
        </w:rPr>
        <w:t>符合招标</w:t>
      </w:r>
    </w:p>
    <w:p>
      <w:pPr>
        <w:pStyle w:val="3"/>
        <w:spacing w:line="222" w:lineRule="auto"/>
        <w:ind w:left="18"/>
        <w:rPr>
          <w:sz w:val="24"/>
          <w:szCs w:val="24"/>
        </w:rPr>
      </w:pPr>
      <w:r>
        <w:rPr>
          <w:spacing w:val="-3"/>
          <w:sz w:val="24"/>
          <w:szCs w:val="24"/>
        </w:rPr>
        <w:t>人规定的特定条件。</w:t>
      </w:r>
    </w:p>
    <w:p>
      <w:pPr>
        <w:pStyle w:val="3"/>
        <w:spacing w:before="179" w:line="360" w:lineRule="auto"/>
        <w:ind w:left="28" w:right="188" w:firstLine="464"/>
        <w:jc w:val="both"/>
        <w:rPr>
          <w:sz w:val="24"/>
          <w:szCs w:val="24"/>
        </w:rPr>
      </w:pPr>
      <w:r>
        <w:rPr>
          <w:sz w:val="24"/>
          <w:szCs w:val="24"/>
        </w:rPr>
        <w:t>11.2</w:t>
      </w:r>
      <w:r>
        <w:rPr>
          <w:spacing w:val="-45"/>
          <w:sz w:val="24"/>
          <w:szCs w:val="24"/>
        </w:rPr>
        <w:t xml:space="preserve"> </w:t>
      </w:r>
      <w:r>
        <w:rPr>
          <w:sz w:val="24"/>
          <w:szCs w:val="24"/>
        </w:rPr>
        <w:t xml:space="preserve">联合体各方之间应当签订共同投标协议，明确约定联合体各方承担的工作和相应 </w:t>
      </w:r>
      <w:r>
        <w:rPr>
          <w:spacing w:val="2"/>
          <w:sz w:val="24"/>
          <w:szCs w:val="24"/>
        </w:rPr>
        <w:t>的责任，并将共同投标协议连同投标文件一并</w:t>
      </w:r>
      <w:r>
        <w:rPr>
          <w:spacing w:val="1"/>
          <w:sz w:val="24"/>
          <w:szCs w:val="24"/>
        </w:rPr>
        <w:t>提交招标人。联合体各方签订共同投标协议</w:t>
      </w:r>
    </w:p>
    <w:p>
      <w:pPr>
        <w:pStyle w:val="3"/>
        <w:spacing w:before="1" w:line="219" w:lineRule="auto"/>
        <w:ind w:left="16"/>
        <w:rPr>
          <w:sz w:val="24"/>
          <w:szCs w:val="24"/>
        </w:rPr>
      </w:pPr>
      <w:r>
        <w:rPr>
          <w:spacing w:val="-1"/>
          <w:sz w:val="24"/>
          <w:szCs w:val="24"/>
        </w:rPr>
        <w:t>后，不得再以自己名义单独在同一项目中投标，也不得组成新的联合体参</w:t>
      </w:r>
      <w:r>
        <w:rPr>
          <w:spacing w:val="-2"/>
          <w:sz w:val="24"/>
          <w:szCs w:val="24"/>
        </w:rPr>
        <w:t>加同一项目投标。</w:t>
      </w:r>
    </w:p>
    <w:p>
      <w:pPr>
        <w:pStyle w:val="3"/>
        <w:spacing w:before="183" w:line="220" w:lineRule="auto"/>
        <w:ind w:left="495"/>
        <w:rPr>
          <w:sz w:val="24"/>
          <w:szCs w:val="24"/>
        </w:rPr>
      </w:pPr>
      <w:r>
        <w:rPr>
          <w:spacing w:val="-1"/>
          <w:sz w:val="24"/>
          <w:szCs w:val="24"/>
        </w:rPr>
        <w:t>11.3 联合体应当确定其中一个单位为投标的全权代表，负责参加投标的一切事务，并</w:t>
      </w:r>
    </w:p>
    <w:p>
      <w:pPr>
        <w:spacing w:line="220" w:lineRule="auto"/>
        <w:rPr>
          <w:sz w:val="24"/>
          <w:szCs w:val="24"/>
        </w:rPr>
        <w:sectPr>
          <w:footerReference r:id="rId19"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55" w:lineRule="auto"/>
        <w:rPr>
          <w:rFonts w:ascii="Arial"/>
          <w:sz w:val="21"/>
        </w:rPr>
      </w:pPr>
    </w:p>
    <w:p>
      <w:pPr>
        <w:pStyle w:val="3"/>
        <w:spacing w:before="78" w:line="222" w:lineRule="auto"/>
        <w:ind w:left="14"/>
        <w:rPr>
          <w:sz w:val="24"/>
          <w:szCs w:val="24"/>
        </w:rPr>
      </w:pPr>
      <w:r>
        <w:rPr>
          <w:spacing w:val="-1"/>
          <w:sz w:val="24"/>
          <w:szCs w:val="24"/>
        </w:rPr>
        <w:t>承担投标及履约中应承担的全部责任与义务。</w:t>
      </w:r>
    </w:p>
    <w:p>
      <w:pPr>
        <w:pStyle w:val="3"/>
        <w:spacing w:before="112" w:line="264" w:lineRule="auto"/>
        <w:ind w:left="16" w:right="187" w:firstLine="495"/>
        <w:rPr>
          <w:sz w:val="24"/>
          <w:szCs w:val="24"/>
        </w:rPr>
      </w:pPr>
      <w:r>
        <w:rPr>
          <w:spacing w:val="-2"/>
          <w:sz w:val="24"/>
          <w:szCs w:val="24"/>
        </w:rPr>
        <w:t>11.4 联合体各方应当共同与招标人签订采购合同，就采购合同约定的事项对招标人承</w:t>
      </w:r>
      <w:r>
        <w:rPr>
          <w:spacing w:val="16"/>
          <w:sz w:val="24"/>
          <w:szCs w:val="24"/>
        </w:rPr>
        <w:t xml:space="preserve"> </w:t>
      </w:r>
      <w:r>
        <w:rPr>
          <w:spacing w:val="-3"/>
          <w:sz w:val="24"/>
          <w:szCs w:val="24"/>
        </w:rPr>
        <w:t>担连带责任。</w:t>
      </w:r>
    </w:p>
    <w:p>
      <w:pPr>
        <w:pStyle w:val="3"/>
        <w:spacing w:before="146" w:line="222" w:lineRule="auto"/>
        <w:ind w:left="495"/>
        <w:rPr>
          <w:sz w:val="24"/>
          <w:szCs w:val="24"/>
        </w:rPr>
      </w:pPr>
      <w:r>
        <w:rPr>
          <w:spacing w:val="-3"/>
          <w:sz w:val="24"/>
          <w:szCs w:val="24"/>
          <w14:textOutline w14:w="4358" w14:cap="sq" w14:cmpd="sng">
            <w14:solidFill>
              <w14:srgbClr w14:val="000000"/>
            </w14:solidFill>
            <w14:prstDash w14:val="solid"/>
            <w14:bevel/>
          </w14:textOutline>
        </w:rPr>
        <w:t>12、招标代理费</w:t>
      </w:r>
    </w:p>
    <w:p>
      <w:pPr>
        <w:pStyle w:val="3"/>
        <w:spacing w:before="118" w:line="360" w:lineRule="auto"/>
        <w:ind w:left="11" w:right="187" w:firstLine="492"/>
        <w:jc w:val="both"/>
        <w:rPr>
          <w:sz w:val="24"/>
          <w:szCs w:val="24"/>
        </w:rPr>
      </w:pPr>
      <w:r>
        <w:rPr>
          <w:spacing w:val="-1"/>
          <w:sz w:val="24"/>
          <w:szCs w:val="24"/>
        </w:rPr>
        <w:t>12.1 中标（成交）单位在领取本项目中标（成</w:t>
      </w:r>
      <w:r>
        <w:rPr>
          <w:spacing w:val="-2"/>
          <w:sz w:val="24"/>
          <w:szCs w:val="24"/>
        </w:rPr>
        <w:t>交）通知书时，按照《国家计委关于印</w:t>
      </w:r>
      <w:r>
        <w:rPr>
          <w:sz w:val="24"/>
          <w:szCs w:val="24"/>
        </w:rPr>
        <w:t xml:space="preserve"> 发招标代理服务收费管理暂行办法的通知（计价格[2002]1980</w:t>
      </w:r>
      <w:r>
        <w:rPr>
          <w:spacing w:val="-39"/>
          <w:sz w:val="24"/>
          <w:szCs w:val="24"/>
        </w:rPr>
        <w:t xml:space="preserve"> </w:t>
      </w:r>
      <w:r>
        <w:rPr>
          <w:sz w:val="24"/>
          <w:szCs w:val="24"/>
        </w:rPr>
        <w:t>号）及《招标代</w:t>
      </w:r>
      <w:r>
        <w:rPr>
          <w:spacing w:val="-1"/>
          <w:sz w:val="24"/>
          <w:szCs w:val="24"/>
        </w:rPr>
        <w:t>理服务收费</w:t>
      </w:r>
      <w:r>
        <w:rPr>
          <w:sz w:val="24"/>
          <w:szCs w:val="24"/>
        </w:rPr>
        <w:t xml:space="preserve"> </w:t>
      </w:r>
      <w:r>
        <w:rPr>
          <w:spacing w:val="-3"/>
          <w:sz w:val="24"/>
          <w:szCs w:val="24"/>
        </w:rPr>
        <w:t>有关问题》（发改办价格〔2003〕857</w:t>
      </w:r>
      <w:r>
        <w:rPr>
          <w:spacing w:val="-34"/>
          <w:sz w:val="24"/>
          <w:szCs w:val="24"/>
        </w:rPr>
        <w:t xml:space="preserve"> </w:t>
      </w:r>
      <w:r>
        <w:rPr>
          <w:spacing w:val="-3"/>
          <w:sz w:val="24"/>
          <w:szCs w:val="24"/>
        </w:rPr>
        <w:t>号文）中规定由中标（成交）单位向招标代理机构支</w:t>
      </w:r>
    </w:p>
    <w:p>
      <w:pPr>
        <w:pStyle w:val="3"/>
        <w:spacing w:line="222" w:lineRule="auto"/>
        <w:ind w:left="14"/>
        <w:rPr>
          <w:sz w:val="24"/>
          <w:szCs w:val="24"/>
        </w:rPr>
      </w:pPr>
      <w:r>
        <w:rPr>
          <w:spacing w:val="-2"/>
          <w:sz w:val="24"/>
          <w:szCs w:val="24"/>
        </w:rPr>
        <w:t>付本项目代理费。收费标准如下：</w:t>
      </w:r>
    </w:p>
    <w:p>
      <w:pPr>
        <w:pStyle w:val="3"/>
        <w:spacing w:before="180" w:line="222" w:lineRule="auto"/>
        <w:ind w:left="3777"/>
        <w:rPr>
          <w:sz w:val="24"/>
          <w:szCs w:val="24"/>
        </w:rPr>
      </w:pPr>
      <w:r>
        <w:rPr>
          <w:spacing w:val="-1"/>
          <w:sz w:val="24"/>
          <w:szCs w:val="24"/>
          <w14:textOutline w14:w="4358" w14:cap="sq" w14:cmpd="sng">
            <w14:solidFill>
              <w14:srgbClr w14:val="000000"/>
            </w14:solidFill>
            <w14:prstDash w14:val="solid"/>
            <w14:bevel/>
          </w14:textOutline>
        </w:rPr>
        <w:t>招标代理服务收费标准</w:t>
      </w:r>
    </w:p>
    <w:p>
      <w:pPr>
        <w:spacing w:line="63" w:lineRule="exact"/>
      </w:pPr>
    </w:p>
    <w:tbl>
      <w:tblPr>
        <w:tblStyle w:val="8"/>
        <w:tblW w:w="8530" w:type="dxa"/>
        <w:tblInd w:w="5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396" w:type="dxa"/>
            <w:vAlign w:val="top"/>
          </w:tcPr>
          <w:p>
            <w:pPr>
              <w:spacing w:before="39" w:line="222" w:lineRule="auto"/>
              <w:ind w:left="281"/>
              <w:rPr>
                <w:rFonts w:ascii="仿宋" w:hAnsi="仿宋" w:eastAsia="仿宋" w:cs="仿宋"/>
                <w:sz w:val="24"/>
                <w:szCs w:val="24"/>
              </w:rPr>
            </w:pPr>
            <w:r>
              <w:rPr>
                <w:rFonts w:ascii="仿宋" w:hAnsi="仿宋" w:eastAsia="仿宋" w:cs="仿宋"/>
                <w:spacing w:val="-6"/>
                <w:sz w:val="24"/>
                <w:szCs w:val="24"/>
              </w:rPr>
              <w:t>中标（成交）金额</w:t>
            </w:r>
          </w:p>
          <w:p>
            <w:pPr>
              <w:spacing w:before="10" w:line="200" w:lineRule="auto"/>
              <w:ind w:left="735"/>
              <w:rPr>
                <w:rFonts w:ascii="仿宋" w:hAnsi="仿宋" w:eastAsia="仿宋" w:cs="仿宋"/>
                <w:sz w:val="24"/>
                <w:szCs w:val="24"/>
              </w:rPr>
            </w:pPr>
            <w:r>
              <w:rPr>
                <w:rFonts w:ascii="仿宋" w:hAnsi="仿宋" w:eastAsia="仿宋" w:cs="仿宋"/>
                <w:spacing w:val="-6"/>
                <w:sz w:val="24"/>
                <w:szCs w:val="24"/>
              </w:rPr>
              <w:t>（万元）</w:t>
            </w:r>
          </w:p>
        </w:tc>
        <w:tc>
          <w:tcPr>
            <w:tcW w:w="2145" w:type="dxa"/>
            <w:vAlign w:val="top"/>
          </w:tcPr>
          <w:p>
            <w:pPr>
              <w:spacing w:before="38" w:line="221" w:lineRule="auto"/>
              <w:ind w:left="609"/>
              <w:rPr>
                <w:rFonts w:ascii="仿宋" w:hAnsi="仿宋" w:eastAsia="仿宋" w:cs="仿宋"/>
                <w:sz w:val="24"/>
                <w:szCs w:val="24"/>
              </w:rPr>
            </w:pPr>
            <w:r>
              <w:rPr>
                <w:rFonts w:ascii="仿宋" w:hAnsi="仿宋" w:eastAsia="仿宋" w:cs="仿宋"/>
                <w:spacing w:val="-6"/>
                <w:sz w:val="24"/>
                <w:szCs w:val="24"/>
              </w:rPr>
              <w:t>货物招标</w:t>
            </w:r>
          </w:p>
        </w:tc>
        <w:tc>
          <w:tcPr>
            <w:tcW w:w="2145" w:type="dxa"/>
            <w:vAlign w:val="top"/>
          </w:tcPr>
          <w:p>
            <w:pPr>
              <w:spacing w:before="39" w:line="222" w:lineRule="auto"/>
              <w:ind w:left="604"/>
              <w:rPr>
                <w:rFonts w:ascii="仿宋" w:hAnsi="仿宋" w:eastAsia="仿宋" w:cs="仿宋"/>
                <w:sz w:val="24"/>
                <w:szCs w:val="24"/>
              </w:rPr>
            </w:pPr>
            <w:r>
              <w:rPr>
                <w:rFonts w:ascii="仿宋" w:hAnsi="仿宋" w:eastAsia="仿宋" w:cs="仿宋"/>
                <w:spacing w:val="-4"/>
                <w:sz w:val="24"/>
                <w:szCs w:val="24"/>
              </w:rPr>
              <w:t>服务招标</w:t>
            </w:r>
          </w:p>
        </w:tc>
        <w:tc>
          <w:tcPr>
            <w:tcW w:w="1844" w:type="dxa"/>
            <w:vAlign w:val="top"/>
          </w:tcPr>
          <w:p>
            <w:pPr>
              <w:spacing w:before="39" w:line="224" w:lineRule="auto"/>
              <w:ind w:left="696"/>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37" w:line="197" w:lineRule="auto"/>
              <w:ind w:left="771"/>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184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396" w:type="dxa"/>
            <w:vAlign w:val="top"/>
          </w:tcPr>
          <w:p>
            <w:pPr>
              <w:spacing w:before="84" w:line="170" w:lineRule="auto"/>
              <w:ind w:left="800"/>
              <w:rPr>
                <w:rFonts w:ascii="仿宋" w:hAnsi="仿宋" w:eastAsia="仿宋" w:cs="仿宋"/>
                <w:sz w:val="24"/>
                <w:szCs w:val="24"/>
              </w:rPr>
            </w:pPr>
            <w:r>
              <w:rPr>
                <w:rFonts w:ascii="仿宋" w:hAnsi="仿宋" w:eastAsia="仿宋" w:cs="仿宋"/>
                <w:spacing w:val="-4"/>
                <w:sz w:val="24"/>
                <w:szCs w:val="24"/>
              </w:rPr>
              <w:t>100-500</w:t>
            </w:r>
          </w:p>
        </w:tc>
        <w:tc>
          <w:tcPr>
            <w:tcW w:w="2145" w:type="dxa"/>
            <w:vAlign w:val="top"/>
          </w:tcPr>
          <w:p>
            <w:pPr>
              <w:spacing w:before="42" w:line="202" w:lineRule="auto"/>
              <w:ind w:left="795"/>
              <w:rPr>
                <w:rFonts w:ascii="仿宋" w:hAnsi="仿宋" w:eastAsia="仿宋" w:cs="仿宋"/>
                <w:sz w:val="24"/>
                <w:szCs w:val="24"/>
              </w:rPr>
            </w:pPr>
            <w:r>
              <w:rPr>
                <w:rFonts w:ascii="仿宋" w:hAnsi="仿宋" w:eastAsia="仿宋" w:cs="仿宋"/>
                <w:spacing w:val="-6"/>
                <w:sz w:val="24"/>
                <w:szCs w:val="24"/>
              </w:rPr>
              <w:t>1.10%</w:t>
            </w:r>
          </w:p>
        </w:tc>
        <w:tc>
          <w:tcPr>
            <w:tcW w:w="2145" w:type="dxa"/>
            <w:vAlign w:val="top"/>
          </w:tcPr>
          <w:p>
            <w:pPr>
              <w:spacing w:before="42" w:line="202" w:lineRule="auto"/>
              <w:ind w:left="779"/>
              <w:rPr>
                <w:rFonts w:ascii="仿宋" w:hAnsi="仿宋" w:eastAsia="仿宋" w:cs="仿宋"/>
                <w:sz w:val="24"/>
                <w:szCs w:val="24"/>
              </w:rPr>
            </w:pPr>
            <w:r>
              <w:rPr>
                <w:rFonts w:ascii="仿宋" w:hAnsi="仿宋" w:eastAsia="仿宋" w:cs="仿宋"/>
                <w:spacing w:val="-3"/>
                <w:sz w:val="24"/>
                <w:szCs w:val="24"/>
              </w:rPr>
              <w:t>0.80%</w:t>
            </w:r>
          </w:p>
        </w:tc>
        <w:tc>
          <w:tcPr>
            <w:tcW w:w="184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80" w:line="164" w:lineRule="auto"/>
              <w:ind w:left="727"/>
              <w:rPr>
                <w:rFonts w:ascii="仿宋" w:hAnsi="仿宋" w:eastAsia="仿宋" w:cs="仿宋"/>
                <w:sz w:val="24"/>
                <w:szCs w:val="24"/>
              </w:rPr>
            </w:pPr>
            <w:r>
              <w:rPr>
                <w:rFonts w:ascii="仿宋" w:hAnsi="仿宋" w:eastAsia="仿宋" w:cs="仿宋"/>
                <w:spacing w:val="-2"/>
                <w:sz w:val="24"/>
                <w:szCs w:val="24"/>
              </w:rPr>
              <w:t>500-1000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0.80%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0.45%</w:t>
            </w:r>
          </w:p>
        </w:tc>
        <w:tc>
          <w:tcPr>
            <w:tcW w:w="184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396" w:type="dxa"/>
            <w:vAlign w:val="top"/>
          </w:tcPr>
          <w:p>
            <w:pPr>
              <w:spacing w:before="88" w:line="174" w:lineRule="auto"/>
              <w:ind w:left="680"/>
              <w:rPr>
                <w:rFonts w:ascii="仿宋" w:hAnsi="仿宋" w:eastAsia="仿宋" w:cs="仿宋"/>
                <w:sz w:val="24"/>
                <w:szCs w:val="24"/>
              </w:rPr>
            </w:pPr>
            <w:r>
              <w:rPr>
                <w:rFonts w:ascii="仿宋" w:hAnsi="仿宋" w:eastAsia="仿宋" w:cs="仿宋"/>
                <w:spacing w:val="-3"/>
                <w:sz w:val="24"/>
                <w:szCs w:val="24"/>
              </w:rPr>
              <w:t>1000-5000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0.50%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0.25%</w:t>
            </w:r>
          </w:p>
        </w:tc>
        <w:tc>
          <w:tcPr>
            <w:tcW w:w="1844" w:type="dxa"/>
            <w:vAlign w:val="top"/>
          </w:tcPr>
          <w:p>
            <w:pPr>
              <w:pStyle w:val="9"/>
            </w:pPr>
          </w:p>
        </w:tc>
      </w:tr>
    </w:tbl>
    <w:p>
      <w:pPr>
        <w:pStyle w:val="3"/>
        <w:spacing w:before="116" w:line="468" w:lineRule="exact"/>
        <w:ind w:left="493"/>
        <w:rPr>
          <w:sz w:val="24"/>
          <w:szCs w:val="24"/>
        </w:rPr>
      </w:pPr>
      <w:r>
        <w:rPr>
          <w:spacing w:val="2"/>
          <w:position w:val="17"/>
          <w:sz w:val="24"/>
          <w:szCs w:val="24"/>
        </w:rPr>
        <w:t>招标代理服务收费按差额定率累进法计算。例如：某项目招标代理业务中标（成</w:t>
      </w:r>
      <w:r>
        <w:rPr>
          <w:spacing w:val="1"/>
          <w:position w:val="17"/>
          <w:sz w:val="24"/>
          <w:szCs w:val="24"/>
        </w:rPr>
        <w:t>交）</w:t>
      </w:r>
    </w:p>
    <w:p>
      <w:pPr>
        <w:pStyle w:val="3"/>
        <w:spacing w:line="221" w:lineRule="auto"/>
        <w:ind w:left="14"/>
        <w:rPr>
          <w:sz w:val="24"/>
          <w:szCs w:val="24"/>
        </w:rPr>
      </w:pPr>
      <w:r>
        <w:rPr>
          <w:spacing w:val="-2"/>
          <w:sz w:val="24"/>
          <w:szCs w:val="24"/>
        </w:rPr>
        <w:t>金额为</w:t>
      </w:r>
      <w:r>
        <w:rPr>
          <w:spacing w:val="-47"/>
          <w:sz w:val="24"/>
          <w:szCs w:val="24"/>
        </w:rPr>
        <w:t xml:space="preserve"> </w:t>
      </w:r>
      <w:r>
        <w:rPr>
          <w:spacing w:val="-2"/>
          <w:sz w:val="24"/>
          <w:szCs w:val="24"/>
        </w:rPr>
        <w:t>2000</w:t>
      </w:r>
      <w:r>
        <w:rPr>
          <w:spacing w:val="-42"/>
          <w:sz w:val="24"/>
          <w:szCs w:val="24"/>
        </w:rPr>
        <w:t xml:space="preserve"> </w:t>
      </w:r>
      <w:r>
        <w:rPr>
          <w:spacing w:val="-2"/>
          <w:sz w:val="24"/>
          <w:szCs w:val="24"/>
        </w:rPr>
        <w:t>万元，计算招标代理服务收费额如下：</w:t>
      </w:r>
    </w:p>
    <w:p>
      <w:pPr>
        <w:pStyle w:val="3"/>
        <w:spacing w:before="181" w:line="222" w:lineRule="auto"/>
        <w:ind w:left="624"/>
        <w:rPr>
          <w:sz w:val="24"/>
          <w:szCs w:val="24"/>
        </w:rPr>
      </w:pPr>
      <w:r>
        <w:rPr>
          <w:spacing w:val="-3"/>
          <w:sz w:val="24"/>
          <w:szCs w:val="24"/>
        </w:rPr>
        <w:t>100</w:t>
      </w:r>
      <w:r>
        <w:rPr>
          <w:spacing w:val="-42"/>
          <w:sz w:val="24"/>
          <w:szCs w:val="24"/>
        </w:rPr>
        <w:t xml:space="preserve"> </w:t>
      </w:r>
      <w:r>
        <w:rPr>
          <w:spacing w:val="-3"/>
          <w:sz w:val="24"/>
          <w:szCs w:val="24"/>
        </w:rPr>
        <w:t>万元×1.50%=1.5（万元</w:t>
      </w:r>
      <w:r>
        <w:rPr>
          <w:spacing w:val="4"/>
          <w:sz w:val="24"/>
          <w:szCs w:val="24"/>
        </w:rPr>
        <w:t>）；</w:t>
      </w:r>
    </w:p>
    <w:p>
      <w:pPr>
        <w:pStyle w:val="3"/>
        <w:spacing w:before="179" w:line="226" w:lineRule="auto"/>
        <w:ind w:left="499"/>
        <w:rPr>
          <w:sz w:val="24"/>
          <w:szCs w:val="24"/>
        </w:rPr>
      </w:pPr>
      <w:r>
        <w:rPr>
          <w:spacing w:val="-1"/>
          <w:sz w:val="24"/>
          <w:szCs w:val="24"/>
        </w:rPr>
        <w:t>（500-100）万元×1.10%=4.4（万元）</w:t>
      </w:r>
    </w:p>
    <w:p>
      <w:pPr>
        <w:pStyle w:val="3"/>
        <w:spacing w:before="174" w:line="468" w:lineRule="exact"/>
        <w:ind w:left="499"/>
        <w:rPr>
          <w:sz w:val="24"/>
          <w:szCs w:val="24"/>
        </w:rPr>
      </w:pPr>
      <w:r>
        <w:rPr>
          <w:spacing w:val="-1"/>
          <w:position w:val="17"/>
          <w:sz w:val="24"/>
          <w:szCs w:val="24"/>
        </w:rPr>
        <w:t>（1000-500）万元×0.80%=4.0（万元）</w:t>
      </w:r>
    </w:p>
    <w:p>
      <w:pPr>
        <w:pStyle w:val="3"/>
        <w:spacing w:before="1" w:line="225" w:lineRule="auto"/>
        <w:ind w:left="499"/>
        <w:rPr>
          <w:sz w:val="24"/>
          <w:szCs w:val="24"/>
        </w:rPr>
      </w:pPr>
      <w:r>
        <w:rPr>
          <w:spacing w:val="-1"/>
          <w:sz w:val="24"/>
          <w:szCs w:val="24"/>
        </w:rPr>
        <w:t>（2000-1000）万元×0.50%=5.0（万元）</w:t>
      </w:r>
    </w:p>
    <w:p>
      <w:pPr>
        <w:pStyle w:val="3"/>
        <w:spacing w:before="206" w:line="222" w:lineRule="auto"/>
        <w:ind w:left="592"/>
        <w:rPr>
          <w:sz w:val="24"/>
          <w:szCs w:val="24"/>
        </w:rPr>
      </w:pPr>
      <w:r>
        <w:rPr>
          <w:spacing w:val="-1"/>
          <w:sz w:val="24"/>
          <w:szCs w:val="24"/>
        </w:rPr>
        <w:t>合计收费=1.5+4.4+4.0+5.0=14.9(万元)</w:t>
      </w:r>
    </w:p>
    <w:p>
      <w:pPr>
        <w:pStyle w:val="3"/>
        <w:spacing w:before="153" w:line="222" w:lineRule="auto"/>
        <w:ind w:left="504"/>
        <w:rPr>
          <w:sz w:val="24"/>
          <w:szCs w:val="24"/>
        </w:rPr>
      </w:pPr>
      <w:r>
        <w:rPr>
          <w:spacing w:val="-2"/>
          <w:sz w:val="24"/>
          <w:szCs w:val="24"/>
          <w14:textOutline w14:w="4358" w14:cap="sq" w14:cmpd="sng">
            <w14:solidFill>
              <w14:srgbClr w14:val="000000"/>
            </w14:solidFill>
            <w14:prstDash w14:val="solid"/>
            <w14:bevel/>
          </w14:textOutline>
        </w:rPr>
        <w:t>13、投标人应注意的事项</w:t>
      </w:r>
    </w:p>
    <w:p>
      <w:pPr>
        <w:pStyle w:val="3"/>
        <w:spacing w:before="150" w:line="339" w:lineRule="auto"/>
        <w:ind w:left="14" w:right="188" w:firstLine="490"/>
        <w:rPr>
          <w:sz w:val="24"/>
          <w:szCs w:val="24"/>
        </w:rPr>
      </w:pPr>
      <w:r>
        <w:rPr>
          <w:sz w:val="24"/>
          <w:szCs w:val="24"/>
        </w:rPr>
        <w:t>13.1</w:t>
      </w:r>
      <w:r>
        <w:rPr>
          <w:spacing w:val="-44"/>
          <w:sz w:val="24"/>
          <w:szCs w:val="24"/>
        </w:rPr>
        <w:t xml:space="preserve"> </w:t>
      </w:r>
      <w:r>
        <w:rPr>
          <w:sz w:val="24"/>
          <w:szCs w:val="24"/>
        </w:rPr>
        <w:t>投标人一旦按规定缴纳了投标保证金并参加投标，即</w:t>
      </w:r>
      <w:r>
        <w:rPr>
          <w:spacing w:val="-1"/>
          <w:sz w:val="24"/>
          <w:szCs w:val="24"/>
        </w:rPr>
        <w:t>被认为接受了本竞争性磋商</w:t>
      </w:r>
      <w:r>
        <w:rPr>
          <w:sz w:val="24"/>
          <w:szCs w:val="24"/>
        </w:rPr>
        <w:t xml:space="preserve"> </w:t>
      </w:r>
      <w:r>
        <w:rPr>
          <w:spacing w:val="2"/>
          <w:sz w:val="24"/>
          <w:szCs w:val="24"/>
        </w:rPr>
        <w:t>文件中的所有条件和规定。投标人必须严格按竞争性磋商文件的要求编制投标文</w:t>
      </w:r>
      <w:r>
        <w:rPr>
          <w:spacing w:val="1"/>
          <w:sz w:val="24"/>
          <w:szCs w:val="24"/>
        </w:rPr>
        <w:t>件，投标</w:t>
      </w:r>
    </w:p>
    <w:p>
      <w:pPr>
        <w:pStyle w:val="3"/>
        <w:spacing w:line="221" w:lineRule="auto"/>
        <w:ind w:left="14"/>
        <w:rPr>
          <w:sz w:val="24"/>
          <w:szCs w:val="24"/>
        </w:rPr>
      </w:pPr>
      <w:r>
        <w:rPr>
          <w:sz w:val="24"/>
          <w:szCs w:val="24"/>
        </w:rPr>
        <w:t>文件宜编制页码和目录，以便评委审核。否则</w:t>
      </w:r>
      <w:r>
        <w:rPr>
          <w:spacing w:val="-1"/>
          <w:sz w:val="24"/>
          <w:szCs w:val="24"/>
        </w:rPr>
        <w:t>，由此产生的一切后果由投标人承担。</w:t>
      </w:r>
    </w:p>
    <w:p>
      <w:pPr>
        <w:pStyle w:val="3"/>
        <w:spacing w:before="151" w:line="440" w:lineRule="exact"/>
        <w:ind w:left="504"/>
        <w:rPr>
          <w:sz w:val="24"/>
          <w:szCs w:val="24"/>
        </w:rPr>
      </w:pPr>
      <w:r>
        <w:rPr>
          <w:spacing w:val="-1"/>
          <w:position w:val="14"/>
          <w:sz w:val="24"/>
          <w:szCs w:val="24"/>
        </w:rPr>
        <w:t>13.2 投标人对采购内容中规定的技术参数、规格</w:t>
      </w:r>
      <w:r>
        <w:rPr>
          <w:spacing w:val="-2"/>
          <w:position w:val="14"/>
          <w:sz w:val="24"/>
          <w:szCs w:val="24"/>
        </w:rPr>
        <w:t>等要求必须完全响应或优于竞争性磋</w:t>
      </w:r>
    </w:p>
    <w:p>
      <w:pPr>
        <w:pStyle w:val="3"/>
        <w:spacing w:line="222" w:lineRule="auto"/>
        <w:ind w:left="23"/>
        <w:rPr>
          <w:sz w:val="24"/>
          <w:szCs w:val="24"/>
        </w:rPr>
      </w:pPr>
      <w:r>
        <w:rPr>
          <w:spacing w:val="-4"/>
          <w:sz w:val="24"/>
          <w:szCs w:val="24"/>
        </w:rPr>
        <w:t>商文件中的要求。</w:t>
      </w:r>
    </w:p>
    <w:p>
      <w:pPr>
        <w:pStyle w:val="3"/>
        <w:spacing w:before="153" w:line="439" w:lineRule="exact"/>
        <w:ind w:left="495"/>
        <w:rPr>
          <w:sz w:val="24"/>
          <w:szCs w:val="24"/>
        </w:rPr>
      </w:pPr>
      <w:r>
        <w:rPr>
          <w:position w:val="14"/>
          <w:sz w:val="24"/>
          <w:szCs w:val="24"/>
        </w:rPr>
        <w:t>13.3</w:t>
      </w:r>
      <w:r>
        <w:rPr>
          <w:spacing w:val="-41"/>
          <w:position w:val="14"/>
          <w:sz w:val="24"/>
          <w:szCs w:val="24"/>
        </w:rPr>
        <w:t xml:space="preserve"> </w:t>
      </w:r>
      <w:r>
        <w:rPr>
          <w:position w:val="14"/>
          <w:sz w:val="24"/>
          <w:szCs w:val="24"/>
        </w:rPr>
        <w:t>所有投标人的投标保证金都应在竞争性磋商文件规定的投标保证金</w:t>
      </w:r>
      <w:r>
        <w:rPr>
          <w:spacing w:val="-1"/>
          <w:position w:val="14"/>
          <w:sz w:val="24"/>
          <w:szCs w:val="24"/>
        </w:rPr>
        <w:t>缴纳截止日期</w:t>
      </w:r>
    </w:p>
    <w:p>
      <w:pPr>
        <w:pStyle w:val="3"/>
        <w:spacing w:before="1" w:line="221" w:lineRule="auto"/>
        <w:ind w:left="17"/>
        <w:rPr>
          <w:sz w:val="24"/>
          <w:szCs w:val="24"/>
        </w:rPr>
      </w:pPr>
      <w:r>
        <w:rPr>
          <w:spacing w:val="-5"/>
          <w:sz w:val="24"/>
          <w:szCs w:val="24"/>
        </w:rPr>
        <w:t>前缴纳。</w:t>
      </w:r>
    </w:p>
    <w:p>
      <w:pPr>
        <w:pStyle w:val="3"/>
        <w:spacing w:before="150" w:line="339" w:lineRule="auto"/>
        <w:ind w:left="21" w:right="185" w:firstLine="473"/>
        <w:rPr>
          <w:sz w:val="24"/>
          <w:szCs w:val="24"/>
        </w:rPr>
      </w:pPr>
      <w:r>
        <w:rPr>
          <w:sz w:val="24"/>
          <w:szCs w:val="24"/>
        </w:rPr>
        <w:t>13.4</w:t>
      </w:r>
      <w:r>
        <w:rPr>
          <w:spacing w:val="-37"/>
          <w:sz w:val="24"/>
          <w:szCs w:val="24"/>
        </w:rPr>
        <w:t xml:space="preserve"> </w:t>
      </w:r>
      <w:r>
        <w:rPr>
          <w:sz w:val="24"/>
          <w:szCs w:val="24"/>
        </w:rPr>
        <w:t>单位负责人为同一人或者存在直接控股、管理关系的不同供应</w:t>
      </w:r>
      <w:r>
        <w:rPr>
          <w:spacing w:val="-1"/>
          <w:sz w:val="24"/>
          <w:szCs w:val="24"/>
        </w:rPr>
        <w:t>商，不得参加同一</w:t>
      </w:r>
      <w:r>
        <w:rPr>
          <w:sz w:val="24"/>
          <w:szCs w:val="24"/>
        </w:rPr>
        <w:t xml:space="preserve"> </w:t>
      </w:r>
      <w:r>
        <w:rPr>
          <w:spacing w:val="2"/>
          <w:sz w:val="24"/>
          <w:szCs w:val="24"/>
        </w:rPr>
        <w:t>合同项下的政府采购活动。为采购项目提供整体设计、规范编制</w:t>
      </w:r>
      <w:r>
        <w:rPr>
          <w:spacing w:val="1"/>
          <w:sz w:val="24"/>
          <w:szCs w:val="24"/>
        </w:rPr>
        <w:t>或者项目管理、监理、检</w:t>
      </w:r>
    </w:p>
    <w:p>
      <w:pPr>
        <w:pStyle w:val="3"/>
        <w:spacing w:before="1" w:line="221" w:lineRule="auto"/>
        <w:ind w:left="14"/>
        <w:rPr>
          <w:sz w:val="24"/>
          <w:szCs w:val="24"/>
        </w:rPr>
      </w:pPr>
      <w:r>
        <w:rPr>
          <w:spacing w:val="-1"/>
          <w:sz w:val="24"/>
          <w:szCs w:val="24"/>
        </w:rPr>
        <w:t>测等服务的供应商，不得再参加该采购项目的其他采购活动。</w:t>
      </w:r>
    </w:p>
    <w:p>
      <w:pPr>
        <w:spacing w:line="221" w:lineRule="auto"/>
        <w:rPr>
          <w:sz w:val="24"/>
          <w:szCs w:val="24"/>
        </w:rPr>
        <w:sectPr>
          <w:footerReference r:id="rId20"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88" w:lineRule="auto"/>
        <w:rPr>
          <w:rFonts w:ascii="Arial"/>
          <w:sz w:val="21"/>
        </w:rPr>
      </w:pPr>
    </w:p>
    <w:p>
      <w:pPr>
        <w:pStyle w:val="3"/>
        <w:spacing w:before="78" w:line="338" w:lineRule="auto"/>
        <w:ind w:left="48" w:right="187" w:firstLine="456"/>
        <w:rPr>
          <w:sz w:val="24"/>
          <w:szCs w:val="24"/>
        </w:rPr>
      </w:pPr>
      <w:r>
        <w:rPr>
          <w:spacing w:val="2"/>
          <w:sz w:val="24"/>
          <w:szCs w:val="24"/>
        </w:rPr>
        <w:t>13.5本项目只接受成为新疆维吾尔自治区政府采购网正</w:t>
      </w:r>
      <w:r>
        <w:rPr>
          <w:spacing w:val="1"/>
          <w:sz w:val="24"/>
          <w:szCs w:val="24"/>
        </w:rPr>
        <w:t>式注册入库并完成</w:t>
      </w:r>
      <w:r>
        <w:rPr>
          <w:sz w:val="24"/>
          <w:szCs w:val="24"/>
        </w:rPr>
        <w:t>CA</w:t>
      </w:r>
      <w:r>
        <w:rPr>
          <w:spacing w:val="1"/>
          <w:sz w:val="24"/>
          <w:szCs w:val="24"/>
        </w:rPr>
        <w:t>数字证书</w:t>
      </w:r>
      <w:r>
        <w:rPr>
          <w:sz w:val="24"/>
          <w:szCs w:val="24"/>
        </w:rPr>
        <w:t xml:space="preserve"> </w:t>
      </w:r>
      <w:r>
        <w:rPr>
          <w:spacing w:val="-3"/>
          <w:sz w:val="24"/>
          <w:szCs w:val="24"/>
        </w:rPr>
        <w:t>申领供应商参与投标。因未注册入库、未办理</w:t>
      </w:r>
      <w:r>
        <w:rPr>
          <w:spacing w:val="-35"/>
          <w:sz w:val="24"/>
          <w:szCs w:val="24"/>
        </w:rPr>
        <w:t xml:space="preserve"> </w:t>
      </w:r>
      <w:r>
        <w:rPr>
          <w:spacing w:val="-3"/>
          <w:sz w:val="24"/>
          <w:szCs w:val="24"/>
        </w:rPr>
        <w:t>CA</w:t>
      </w:r>
      <w:r>
        <w:rPr>
          <w:spacing w:val="-45"/>
          <w:sz w:val="24"/>
          <w:szCs w:val="24"/>
        </w:rPr>
        <w:t xml:space="preserve"> </w:t>
      </w:r>
      <w:r>
        <w:rPr>
          <w:spacing w:val="-3"/>
          <w:sz w:val="24"/>
          <w:szCs w:val="24"/>
        </w:rPr>
        <w:t>数字证书等原因造成无法投标或投标失败</w:t>
      </w:r>
    </w:p>
    <w:p>
      <w:pPr>
        <w:pStyle w:val="3"/>
        <w:spacing w:before="1" w:line="220" w:lineRule="auto"/>
        <w:ind w:left="23"/>
        <w:rPr>
          <w:sz w:val="24"/>
          <w:szCs w:val="24"/>
        </w:rPr>
      </w:pPr>
      <w:r>
        <w:rPr>
          <w:spacing w:val="-3"/>
          <w:sz w:val="24"/>
          <w:szCs w:val="24"/>
        </w:rPr>
        <w:t>等后果由供应商自行承担。</w:t>
      </w:r>
    </w:p>
    <w:p>
      <w:pPr>
        <w:pStyle w:val="3"/>
        <w:spacing w:before="154" w:line="439" w:lineRule="exact"/>
        <w:ind w:left="504"/>
        <w:rPr>
          <w:sz w:val="24"/>
          <w:szCs w:val="24"/>
        </w:rPr>
      </w:pPr>
      <w:r>
        <w:rPr>
          <w:spacing w:val="2"/>
          <w:position w:val="14"/>
          <w:sz w:val="24"/>
          <w:szCs w:val="24"/>
        </w:rPr>
        <w:t>13.6  投标人被视为充分熟悉本招标项目所在</w:t>
      </w:r>
      <w:r>
        <w:rPr>
          <w:spacing w:val="1"/>
          <w:position w:val="14"/>
          <w:sz w:val="24"/>
          <w:szCs w:val="24"/>
        </w:rPr>
        <w:t>地的与履行合同有关的各种情况，包括</w:t>
      </w:r>
    </w:p>
    <w:p>
      <w:pPr>
        <w:pStyle w:val="3"/>
        <w:spacing w:line="221" w:lineRule="auto"/>
        <w:ind w:left="15"/>
        <w:rPr>
          <w:sz w:val="24"/>
          <w:szCs w:val="24"/>
        </w:rPr>
      </w:pPr>
      <w:r>
        <w:rPr>
          <w:spacing w:val="-4"/>
          <w:sz w:val="24"/>
          <w:szCs w:val="24"/>
        </w:rPr>
        <w:t>但不限于：</w:t>
      </w:r>
    </w:p>
    <w:p>
      <w:pPr>
        <w:pStyle w:val="3"/>
        <w:spacing w:before="118" w:line="265" w:lineRule="auto"/>
        <w:ind w:left="16" w:right="188" w:firstLine="363"/>
        <w:rPr>
          <w:sz w:val="24"/>
          <w:szCs w:val="24"/>
        </w:rPr>
      </w:pPr>
      <w:r>
        <w:rPr>
          <w:spacing w:val="1"/>
          <w:sz w:val="24"/>
          <w:szCs w:val="24"/>
        </w:rPr>
        <w:t>（1）</w:t>
      </w:r>
      <w:r>
        <w:rPr>
          <w:spacing w:val="-72"/>
          <w:sz w:val="24"/>
          <w:szCs w:val="24"/>
        </w:rPr>
        <w:t xml:space="preserve"> </w:t>
      </w:r>
      <w:r>
        <w:rPr>
          <w:spacing w:val="1"/>
          <w:sz w:val="24"/>
          <w:szCs w:val="24"/>
        </w:rPr>
        <w:t>国家对本次投标货物和服务的生产、安装</w:t>
      </w:r>
      <w:r>
        <w:rPr>
          <w:sz w:val="24"/>
          <w:szCs w:val="24"/>
        </w:rPr>
        <w:t xml:space="preserve">调试、验收、维修等有关法律、法规及 </w:t>
      </w:r>
      <w:r>
        <w:rPr>
          <w:spacing w:val="-3"/>
          <w:sz w:val="24"/>
          <w:szCs w:val="24"/>
        </w:rPr>
        <w:t>行业管理标准；</w:t>
      </w:r>
    </w:p>
    <w:p>
      <w:pPr>
        <w:pStyle w:val="3"/>
        <w:spacing w:before="111" w:line="222" w:lineRule="auto"/>
        <w:ind w:left="379"/>
        <w:rPr>
          <w:sz w:val="24"/>
          <w:szCs w:val="24"/>
        </w:rPr>
      </w:pPr>
      <w:r>
        <w:rPr>
          <w:spacing w:val="-2"/>
          <w:sz w:val="24"/>
          <w:szCs w:val="24"/>
        </w:rPr>
        <w:t>（2）本地区有关管理部门的相关规定；</w:t>
      </w:r>
    </w:p>
    <w:p>
      <w:pPr>
        <w:pStyle w:val="3"/>
        <w:spacing w:before="113" w:line="264" w:lineRule="auto"/>
        <w:ind w:left="375" w:right="1516" w:firstLine="4"/>
        <w:rPr>
          <w:sz w:val="24"/>
          <w:szCs w:val="24"/>
        </w:rPr>
      </w:pPr>
      <w:r>
        <w:rPr>
          <w:spacing w:val="-2"/>
          <w:sz w:val="24"/>
          <w:szCs w:val="24"/>
        </w:rPr>
        <w:t>（3）招标人的相关场地情况、基础建设、电力供应情况及相关设计标准。</w:t>
      </w:r>
      <w:r>
        <w:rPr>
          <w:spacing w:val="7"/>
          <w:sz w:val="24"/>
          <w:szCs w:val="24"/>
        </w:rPr>
        <w:t xml:space="preserve"> </w:t>
      </w:r>
      <w:r>
        <w:rPr>
          <w:spacing w:val="-1"/>
          <w:sz w:val="24"/>
          <w:szCs w:val="24"/>
        </w:rPr>
        <w:t>本竞争性磋商文件不再对上述情况进行描述。</w:t>
      </w:r>
    </w:p>
    <w:p>
      <w:pPr>
        <w:pStyle w:val="3"/>
        <w:spacing w:before="111" w:line="474" w:lineRule="exact"/>
        <w:ind w:left="579"/>
        <w:rPr>
          <w:sz w:val="28"/>
          <w:szCs w:val="28"/>
        </w:rPr>
      </w:pPr>
      <w:r>
        <w:rPr>
          <w:spacing w:val="-1"/>
          <w:position w:val="14"/>
          <w:sz w:val="28"/>
          <w:szCs w:val="28"/>
          <w14:textOutline w14:w="5103" w14:cap="sq" w14:cmpd="sng">
            <w14:solidFill>
              <w14:srgbClr w14:val="000000"/>
            </w14:solidFill>
            <w14:prstDash w14:val="solid"/>
            <w14:bevel/>
          </w14:textOutline>
        </w:rPr>
        <w:t>（二）竞争性磋商文件</w:t>
      </w:r>
    </w:p>
    <w:p>
      <w:pPr>
        <w:pStyle w:val="3"/>
        <w:spacing w:before="1" w:line="221" w:lineRule="auto"/>
        <w:ind w:left="504"/>
        <w:rPr>
          <w:sz w:val="24"/>
          <w:szCs w:val="24"/>
        </w:rPr>
      </w:pPr>
      <w:r>
        <w:rPr>
          <w:spacing w:val="-2"/>
          <w:sz w:val="24"/>
          <w:szCs w:val="24"/>
          <w14:textOutline w14:w="4358" w14:cap="sq" w14:cmpd="sng">
            <w14:solidFill>
              <w14:srgbClr w14:val="000000"/>
            </w14:solidFill>
            <w14:prstDash w14:val="solid"/>
            <w14:bevel/>
          </w14:textOutline>
        </w:rPr>
        <w:t>14.</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采购文件的编制依据</w:t>
      </w:r>
    </w:p>
    <w:p>
      <w:pPr>
        <w:pStyle w:val="3"/>
        <w:spacing w:before="151" w:line="339" w:lineRule="auto"/>
        <w:ind w:left="14" w:right="183" w:firstLine="481"/>
        <w:jc w:val="both"/>
        <w:rPr>
          <w:sz w:val="24"/>
          <w:szCs w:val="24"/>
        </w:rPr>
      </w:pPr>
      <w:r>
        <w:rPr>
          <w:spacing w:val="2"/>
          <w:sz w:val="24"/>
          <w:szCs w:val="24"/>
        </w:rPr>
        <w:t>根据《中华人民共和国政府采购法》、《政府采购货物和服务招标投标管理办法》和</w:t>
      </w:r>
      <w:r>
        <w:rPr>
          <w:sz w:val="24"/>
          <w:szCs w:val="24"/>
        </w:rPr>
        <w:t xml:space="preserve"> </w:t>
      </w:r>
      <w:r>
        <w:rPr>
          <w:spacing w:val="-4"/>
          <w:sz w:val="24"/>
          <w:szCs w:val="24"/>
        </w:rPr>
        <w:t>《中华人民共和国合同法》等相关法律法规和规章及部、省、市级规范性文件的规定，编制</w:t>
      </w:r>
    </w:p>
    <w:p>
      <w:pPr>
        <w:pStyle w:val="3"/>
        <w:spacing w:line="222" w:lineRule="auto"/>
        <w:ind w:left="15"/>
        <w:rPr>
          <w:sz w:val="24"/>
          <w:szCs w:val="24"/>
        </w:rPr>
      </w:pPr>
      <w:r>
        <w:rPr>
          <w:spacing w:val="-6"/>
          <w:sz w:val="24"/>
          <w:szCs w:val="24"/>
        </w:rPr>
        <w:t>本采购文件。</w:t>
      </w:r>
    </w:p>
    <w:p>
      <w:pPr>
        <w:pStyle w:val="3"/>
        <w:spacing w:before="151" w:line="222" w:lineRule="auto"/>
        <w:ind w:left="504"/>
        <w:rPr>
          <w:sz w:val="24"/>
          <w:szCs w:val="24"/>
        </w:rPr>
      </w:pPr>
      <w:r>
        <w:rPr>
          <w:spacing w:val="-4"/>
          <w:sz w:val="24"/>
          <w:szCs w:val="24"/>
          <w14:textOutline w14:w="4358" w14:cap="sq" w14:cmpd="sng">
            <w14:solidFill>
              <w14:srgbClr w14:val="000000"/>
            </w14:solidFill>
            <w14:prstDash w14:val="solid"/>
            <w14:bevel/>
          </w14:textOutline>
        </w:rPr>
        <w:t>15.</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磋商文件的组成</w:t>
      </w:r>
    </w:p>
    <w:p>
      <w:pPr>
        <w:pStyle w:val="3"/>
        <w:spacing w:before="153" w:line="222" w:lineRule="auto"/>
        <w:ind w:left="504"/>
        <w:rPr>
          <w:sz w:val="24"/>
          <w:szCs w:val="24"/>
        </w:rPr>
      </w:pPr>
      <w:r>
        <w:rPr>
          <w:spacing w:val="-2"/>
          <w:sz w:val="24"/>
          <w:szCs w:val="24"/>
        </w:rPr>
        <w:t>15.1 磋商文件包括内容：</w:t>
      </w:r>
    </w:p>
    <w:p>
      <w:pPr>
        <w:spacing w:line="150" w:lineRule="exact"/>
      </w:pPr>
    </w:p>
    <w:tbl>
      <w:tblPr>
        <w:tblStyle w:val="8"/>
        <w:tblW w:w="3093" w:type="dxa"/>
        <w:tblInd w:w="170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1"/>
        <w:gridCol w:w="22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821" w:type="dxa"/>
            <w:vAlign w:val="top"/>
          </w:tcPr>
          <w:p>
            <w:pPr>
              <w:spacing w:line="222" w:lineRule="auto"/>
              <w:rPr>
                <w:rFonts w:ascii="仿宋" w:hAnsi="仿宋" w:eastAsia="仿宋" w:cs="仿宋"/>
                <w:sz w:val="24"/>
                <w:szCs w:val="24"/>
              </w:rPr>
            </w:pPr>
            <w:r>
              <w:rPr>
                <w:rFonts w:ascii="仿宋" w:hAnsi="仿宋" w:eastAsia="仿宋" w:cs="仿宋"/>
                <w:spacing w:val="-3"/>
                <w:sz w:val="24"/>
                <w:szCs w:val="24"/>
              </w:rPr>
              <w:t>第一章</w:t>
            </w:r>
          </w:p>
        </w:tc>
        <w:tc>
          <w:tcPr>
            <w:tcW w:w="2272" w:type="dxa"/>
            <w:vAlign w:val="top"/>
          </w:tcPr>
          <w:p>
            <w:pPr>
              <w:spacing w:line="223" w:lineRule="auto"/>
              <w:ind w:left="127"/>
              <w:rPr>
                <w:rFonts w:ascii="仿宋" w:hAnsi="仿宋" w:eastAsia="仿宋" w:cs="仿宋"/>
                <w:sz w:val="24"/>
                <w:szCs w:val="24"/>
              </w:rPr>
            </w:pPr>
            <w:r>
              <w:rPr>
                <w:rFonts w:ascii="仿宋" w:hAnsi="仿宋" w:eastAsia="仿宋" w:cs="仿宋"/>
                <w:spacing w:val="-4"/>
                <w:sz w:val="24"/>
                <w:szCs w:val="24"/>
              </w:rPr>
              <w:t>磋商公告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3"/>
                <w:sz w:val="24"/>
                <w:szCs w:val="24"/>
              </w:rPr>
              <w:t>第二章</w:t>
            </w:r>
          </w:p>
        </w:tc>
        <w:tc>
          <w:tcPr>
            <w:tcW w:w="2272" w:type="dxa"/>
            <w:vAlign w:val="top"/>
          </w:tcPr>
          <w:p>
            <w:pPr>
              <w:spacing w:before="97" w:line="222" w:lineRule="auto"/>
              <w:ind w:left="127"/>
              <w:rPr>
                <w:rFonts w:ascii="仿宋" w:hAnsi="仿宋" w:eastAsia="仿宋" w:cs="仿宋"/>
                <w:sz w:val="24"/>
                <w:szCs w:val="24"/>
              </w:rPr>
            </w:pPr>
            <w:r>
              <w:rPr>
                <w:rFonts w:ascii="仿宋" w:hAnsi="仿宋" w:eastAsia="仿宋" w:cs="仿宋"/>
                <w:spacing w:val="-4"/>
                <w:sz w:val="24"/>
                <w:szCs w:val="24"/>
              </w:rPr>
              <w:t>投标须知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821" w:type="dxa"/>
            <w:vAlign w:val="top"/>
          </w:tcPr>
          <w:p>
            <w:pPr>
              <w:spacing w:before="99" w:line="222" w:lineRule="auto"/>
              <w:rPr>
                <w:rFonts w:ascii="仿宋" w:hAnsi="仿宋" w:eastAsia="仿宋" w:cs="仿宋"/>
                <w:sz w:val="24"/>
                <w:szCs w:val="24"/>
              </w:rPr>
            </w:pPr>
            <w:r>
              <w:rPr>
                <w:rFonts w:ascii="仿宋" w:hAnsi="仿宋" w:eastAsia="仿宋" w:cs="仿宋"/>
                <w:spacing w:val="-9"/>
                <w:sz w:val="24"/>
                <w:szCs w:val="24"/>
              </w:rPr>
              <w:t>第三章</w:t>
            </w:r>
          </w:p>
        </w:tc>
        <w:tc>
          <w:tcPr>
            <w:tcW w:w="2272" w:type="dxa"/>
            <w:vAlign w:val="top"/>
          </w:tcPr>
          <w:p>
            <w:pPr>
              <w:spacing w:before="99" w:line="222" w:lineRule="auto"/>
              <w:ind w:left="129"/>
              <w:rPr>
                <w:rFonts w:ascii="仿宋" w:hAnsi="仿宋" w:eastAsia="仿宋" w:cs="仿宋"/>
                <w:sz w:val="24"/>
                <w:szCs w:val="24"/>
              </w:rPr>
            </w:pPr>
            <w:r>
              <w:rPr>
                <w:rFonts w:ascii="仿宋" w:hAnsi="仿宋" w:eastAsia="仿宋" w:cs="仿宋"/>
                <w:spacing w:val="-5"/>
                <w:sz w:val="24"/>
                <w:szCs w:val="24"/>
              </w:rPr>
              <w:t>评标办法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第四章</w:t>
            </w:r>
          </w:p>
        </w:tc>
        <w:tc>
          <w:tcPr>
            <w:tcW w:w="2272" w:type="dxa"/>
            <w:vAlign w:val="top"/>
          </w:tcPr>
          <w:p>
            <w:pPr>
              <w:spacing w:before="97" w:line="222" w:lineRule="auto"/>
              <w:jc w:val="right"/>
              <w:rPr>
                <w:rFonts w:ascii="仿宋" w:hAnsi="仿宋" w:eastAsia="仿宋" w:cs="仿宋"/>
                <w:sz w:val="24"/>
                <w:szCs w:val="24"/>
              </w:rPr>
            </w:pPr>
            <w:r>
              <w:rPr>
                <w:rFonts w:ascii="仿宋" w:hAnsi="仿宋" w:eastAsia="仿宋" w:cs="仿宋"/>
                <w:spacing w:val="-3"/>
                <w:sz w:val="24"/>
                <w:szCs w:val="24"/>
              </w:rPr>
              <w:t>采购内容及技术要求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第五章</w:t>
            </w:r>
          </w:p>
        </w:tc>
        <w:tc>
          <w:tcPr>
            <w:tcW w:w="2272" w:type="dxa"/>
            <w:vAlign w:val="top"/>
          </w:tcPr>
          <w:p>
            <w:pPr>
              <w:spacing w:before="97" w:line="222" w:lineRule="auto"/>
              <w:ind w:left="135"/>
              <w:rPr>
                <w:rFonts w:ascii="仿宋" w:hAnsi="仿宋" w:eastAsia="仿宋" w:cs="仿宋"/>
                <w:sz w:val="24"/>
                <w:szCs w:val="24"/>
              </w:rPr>
            </w:pPr>
            <w:r>
              <w:rPr>
                <w:rFonts w:ascii="仿宋" w:hAnsi="仿宋" w:eastAsia="仿宋" w:cs="仿宋"/>
                <w:spacing w:val="-4"/>
                <w:sz w:val="24"/>
                <w:szCs w:val="24"/>
              </w:rPr>
              <w:t>合同条款及格式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4" w:hRule="atLeast"/>
        </w:trPr>
        <w:tc>
          <w:tcPr>
            <w:tcW w:w="821" w:type="dxa"/>
            <w:vAlign w:val="top"/>
          </w:tcPr>
          <w:p>
            <w:pPr>
              <w:spacing w:before="98" w:line="181" w:lineRule="auto"/>
              <w:rPr>
                <w:rFonts w:ascii="仿宋" w:hAnsi="仿宋" w:eastAsia="仿宋" w:cs="仿宋"/>
                <w:sz w:val="24"/>
                <w:szCs w:val="24"/>
              </w:rPr>
            </w:pPr>
            <w:r>
              <w:rPr>
                <w:rFonts w:ascii="仿宋" w:hAnsi="仿宋" w:eastAsia="仿宋" w:cs="仿宋"/>
                <w:spacing w:val="-9"/>
                <w:sz w:val="24"/>
                <w:szCs w:val="24"/>
              </w:rPr>
              <w:t>第六章</w:t>
            </w:r>
          </w:p>
        </w:tc>
        <w:tc>
          <w:tcPr>
            <w:tcW w:w="2272" w:type="dxa"/>
            <w:vAlign w:val="top"/>
          </w:tcPr>
          <w:p>
            <w:pPr>
              <w:spacing w:before="98" w:line="181" w:lineRule="auto"/>
              <w:ind w:left="127"/>
              <w:rPr>
                <w:rFonts w:ascii="仿宋" w:hAnsi="仿宋" w:eastAsia="仿宋" w:cs="仿宋"/>
                <w:sz w:val="24"/>
                <w:szCs w:val="24"/>
              </w:rPr>
            </w:pPr>
            <w:r>
              <w:rPr>
                <w:rFonts w:ascii="仿宋" w:hAnsi="仿宋" w:eastAsia="仿宋" w:cs="仿宋"/>
                <w:spacing w:val="-2"/>
                <w:sz w:val="24"/>
                <w:szCs w:val="24"/>
              </w:rPr>
              <w:t>投标文件格式文本</w:t>
            </w:r>
          </w:p>
        </w:tc>
      </w:tr>
    </w:tbl>
    <w:p>
      <w:pPr>
        <w:pStyle w:val="3"/>
        <w:spacing w:before="194" w:line="439" w:lineRule="exact"/>
        <w:ind w:left="504"/>
        <w:rPr>
          <w:sz w:val="24"/>
          <w:szCs w:val="24"/>
        </w:rPr>
      </w:pPr>
      <w:r>
        <w:rPr>
          <w:spacing w:val="-1"/>
          <w:position w:val="14"/>
          <w:sz w:val="24"/>
          <w:szCs w:val="24"/>
        </w:rPr>
        <w:t>15.2 除</w:t>
      </w:r>
      <w:r>
        <w:rPr>
          <w:spacing w:val="-15"/>
          <w:position w:val="14"/>
          <w:sz w:val="24"/>
          <w:szCs w:val="24"/>
        </w:rPr>
        <w:t xml:space="preserve"> </w:t>
      </w:r>
      <w:r>
        <w:rPr>
          <w:spacing w:val="-1"/>
          <w:position w:val="14"/>
          <w:sz w:val="24"/>
          <w:szCs w:val="24"/>
        </w:rPr>
        <w:t>15.1 内容外，招标答疑亦为采购文件的组成部分，对招标人和投标人起约束</w:t>
      </w:r>
    </w:p>
    <w:p>
      <w:pPr>
        <w:pStyle w:val="3"/>
        <w:spacing w:line="220" w:lineRule="auto"/>
        <w:ind w:left="18"/>
        <w:rPr>
          <w:sz w:val="24"/>
          <w:szCs w:val="24"/>
        </w:rPr>
      </w:pPr>
      <w:r>
        <w:rPr>
          <w:spacing w:val="-7"/>
          <w:sz w:val="24"/>
          <w:szCs w:val="24"/>
        </w:rPr>
        <w:t>作用。</w:t>
      </w:r>
    </w:p>
    <w:p>
      <w:pPr>
        <w:pStyle w:val="3"/>
        <w:spacing w:before="123" w:line="279" w:lineRule="auto"/>
        <w:ind w:left="14" w:right="188" w:firstLine="490"/>
        <w:rPr>
          <w:sz w:val="24"/>
          <w:szCs w:val="24"/>
        </w:rPr>
      </w:pPr>
      <w:r>
        <w:rPr>
          <w:sz w:val="24"/>
          <w:szCs w:val="24"/>
        </w:rPr>
        <w:t>15.3</w:t>
      </w:r>
      <w:r>
        <w:rPr>
          <w:spacing w:val="-43"/>
          <w:sz w:val="24"/>
          <w:szCs w:val="24"/>
        </w:rPr>
        <w:t xml:space="preserve"> </w:t>
      </w:r>
      <w:r>
        <w:rPr>
          <w:sz w:val="24"/>
          <w:szCs w:val="24"/>
        </w:rPr>
        <w:t>投标人应仔细阅读和检查采购文件的全部内容。</w:t>
      </w:r>
      <w:r>
        <w:rPr>
          <w:spacing w:val="-1"/>
          <w:sz w:val="24"/>
          <w:szCs w:val="24"/>
        </w:rPr>
        <w:t>如发现缺页或附件不全，应及时</w:t>
      </w:r>
      <w:r>
        <w:rPr>
          <w:sz w:val="24"/>
          <w:szCs w:val="24"/>
        </w:rPr>
        <w:t xml:space="preserve"> </w:t>
      </w:r>
      <w:r>
        <w:rPr>
          <w:spacing w:val="2"/>
          <w:sz w:val="24"/>
          <w:szCs w:val="24"/>
        </w:rPr>
        <w:t>向招标人提出，以便补齐。如有疑问，投标人应在以书面形式一次性向采购人和</w:t>
      </w:r>
      <w:r>
        <w:rPr>
          <w:spacing w:val="1"/>
          <w:sz w:val="24"/>
          <w:szCs w:val="24"/>
        </w:rPr>
        <w:t>采购代理</w:t>
      </w:r>
      <w:r>
        <w:rPr>
          <w:sz w:val="24"/>
          <w:szCs w:val="24"/>
        </w:rPr>
        <w:t xml:space="preserve"> </w:t>
      </w:r>
      <w:r>
        <w:rPr>
          <w:spacing w:val="-2"/>
          <w:sz w:val="24"/>
          <w:szCs w:val="24"/>
        </w:rPr>
        <w:t>机构提出同一环节的质疑。</w:t>
      </w:r>
    </w:p>
    <w:p>
      <w:pPr>
        <w:pStyle w:val="3"/>
        <w:spacing w:before="146" w:line="338" w:lineRule="auto"/>
        <w:ind w:left="14" w:right="185" w:firstLine="490"/>
        <w:rPr>
          <w:sz w:val="24"/>
          <w:szCs w:val="24"/>
        </w:rPr>
      </w:pPr>
      <w:r>
        <w:rPr>
          <w:sz w:val="24"/>
          <w:szCs w:val="24"/>
        </w:rPr>
        <w:t>15.4</w:t>
      </w:r>
      <w:r>
        <w:rPr>
          <w:spacing w:val="-41"/>
          <w:sz w:val="24"/>
          <w:szCs w:val="24"/>
        </w:rPr>
        <w:t xml:space="preserve"> </w:t>
      </w:r>
      <w:r>
        <w:rPr>
          <w:sz w:val="24"/>
          <w:szCs w:val="24"/>
        </w:rPr>
        <w:t>供应商认为采购文件使自己的权益受到损害的，可</w:t>
      </w:r>
      <w:r>
        <w:rPr>
          <w:spacing w:val="-1"/>
          <w:sz w:val="24"/>
          <w:szCs w:val="24"/>
        </w:rPr>
        <w:t>以自收到采购文件之日（采购</w:t>
      </w:r>
      <w:r>
        <w:rPr>
          <w:sz w:val="24"/>
          <w:szCs w:val="24"/>
        </w:rPr>
        <w:t xml:space="preserve"> </w:t>
      </w:r>
      <w:r>
        <w:rPr>
          <w:spacing w:val="2"/>
          <w:sz w:val="24"/>
          <w:szCs w:val="24"/>
        </w:rPr>
        <w:t>文件公告期限届满之前收到采购文件的，以完成获取采购文件申请后下载采购文</w:t>
      </w:r>
      <w:r>
        <w:rPr>
          <w:spacing w:val="1"/>
          <w:sz w:val="24"/>
          <w:szCs w:val="24"/>
        </w:rPr>
        <w:t>件的时间</w:t>
      </w:r>
      <w:r>
        <w:rPr>
          <w:sz w:val="24"/>
          <w:szCs w:val="24"/>
        </w:rPr>
        <w:t xml:space="preserve"> 为准）或者采购文件公告期限届满之日（公告发布后的第</w:t>
      </w:r>
      <w:r>
        <w:rPr>
          <w:spacing w:val="-41"/>
          <w:sz w:val="24"/>
          <w:szCs w:val="24"/>
        </w:rPr>
        <w:t xml:space="preserve"> </w:t>
      </w:r>
      <w:r>
        <w:rPr>
          <w:sz w:val="24"/>
          <w:szCs w:val="24"/>
        </w:rPr>
        <w:t>6</w:t>
      </w:r>
      <w:r>
        <w:rPr>
          <w:spacing w:val="-41"/>
          <w:sz w:val="24"/>
          <w:szCs w:val="24"/>
        </w:rPr>
        <w:t xml:space="preserve"> </w:t>
      </w:r>
      <w:r>
        <w:rPr>
          <w:sz w:val="24"/>
          <w:szCs w:val="24"/>
        </w:rPr>
        <w:t>个工作日）起</w:t>
      </w:r>
      <w:r>
        <w:rPr>
          <w:spacing w:val="-43"/>
          <w:sz w:val="24"/>
          <w:szCs w:val="24"/>
        </w:rPr>
        <w:t xml:space="preserve"> </w:t>
      </w:r>
      <w:r>
        <w:rPr>
          <w:sz w:val="24"/>
          <w:szCs w:val="24"/>
        </w:rPr>
        <w:t>7</w:t>
      </w:r>
      <w:r>
        <w:rPr>
          <w:spacing w:val="-41"/>
          <w:sz w:val="24"/>
          <w:szCs w:val="24"/>
        </w:rPr>
        <w:t xml:space="preserve"> </w:t>
      </w:r>
      <w:r>
        <w:rPr>
          <w:sz w:val="24"/>
          <w:szCs w:val="24"/>
        </w:rPr>
        <w:t>个工作日内且</w:t>
      </w:r>
    </w:p>
    <w:p>
      <w:pPr>
        <w:pStyle w:val="3"/>
        <w:spacing w:before="1" w:line="219" w:lineRule="auto"/>
        <w:ind w:left="14"/>
        <w:rPr>
          <w:sz w:val="24"/>
          <w:szCs w:val="24"/>
        </w:rPr>
      </w:pPr>
      <w:r>
        <w:rPr>
          <w:spacing w:val="2"/>
          <w:sz w:val="24"/>
          <w:szCs w:val="24"/>
        </w:rPr>
        <w:t>应当在采购响应截止时间之前，以书面形式一次性向采购人和采购代理机构提出</w:t>
      </w:r>
      <w:r>
        <w:rPr>
          <w:spacing w:val="1"/>
          <w:sz w:val="24"/>
          <w:szCs w:val="24"/>
        </w:rPr>
        <w:t>同一环节</w:t>
      </w:r>
    </w:p>
    <w:p>
      <w:pPr>
        <w:spacing w:line="219" w:lineRule="auto"/>
        <w:rPr>
          <w:sz w:val="24"/>
          <w:szCs w:val="24"/>
        </w:rPr>
        <w:sectPr>
          <w:footerReference r:id="rId21"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90" w:lineRule="auto"/>
        <w:rPr>
          <w:rFonts w:ascii="Arial"/>
          <w:sz w:val="21"/>
        </w:rPr>
      </w:pPr>
    </w:p>
    <w:p>
      <w:pPr>
        <w:pStyle w:val="3"/>
        <w:spacing w:before="78" w:line="338" w:lineRule="auto"/>
        <w:ind w:left="14" w:right="188" w:firstLine="14"/>
        <w:jc w:val="both"/>
        <w:rPr>
          <w:sz w:val="24"/>
          <w:szCs w:val="24"/>
        </w:rPr>
      </w:pPr>
      <w:r>
        <w:rPr>
          <w:spacing w:val="2"/>
          <w:sz w:val="24"/>
          <w:szCs w:val="24"/>
        </w:rPr>
        <w:t>的质疑。否则，被质疑人可不予接受。质疑供</w:t>
      </w:r>
      <w:r>
        <w:rPr>
          <w:spacing w:val="1"/>
          <w:sz w:val="24"/>
          <w:szCs w:val="24"/>
        </w:rPr>
        <w:t>应商对采购人、采购代理机构的答复不满意</w:t>
      </w:r>
      <w:r>
        <w:rPr>
          <w:sz w:val="24"/>
          <w:szCs w:val="24"/>
        </w:rPr>
        <w:t xml:space="preserve"> </w:t>
      </w:r>
      <w:r>
        <w:rPr>
          <w:spacing w:val="2"/>
          <w:sz w:val="24"/>
          <w:szCs w:val="24"/>
        </w:rPr>
        <w:t>或者采购人、采购代理机构未在规定的时间内作出答复的，可以在答复期满后十</w:t>
      </w:r>
      <w:r>
        <w:rPr>
          <w:spacing w:val="1"/>
          <w:sz w:val="24"/>
          <w:szCs w:val="24"/>
        </w:rPr>
        <w:t>五个工作</w:t>
      </w:r>
      <w:r>
        <w:rPr>
          <w:sz w:val="24"/>
          <w:szCs w:val="24"/>
        </w:rPr>
        <w:t xml:space="preserve"> </w:t>
      </w:r>
      <w:r>
        <w:rPr>
          <w:spacing w:val="2"/>
          <w:sz w:val="24"/>
          <w:szCs w:val="24"/>
        </w:rPr>
        <w:t>日内向同级政府采购监督管理部门投诉。质疑函范本、投诉书范本请到浙江政府</w:t>
      </w:r>
      <w:r>
        <w:rPr>
          <w:spacing w:val="1"/>
          <w:sz w:val="24"/>
          <w:szCs w:val="24"/>
        </w:rPr>
        <w:t>采购网下</w:t>
      </w:r>
      <w:r>
        <w:rPr>
          <w:sz w:val="24"/>
          <w:szCs w:val="24"/>
        </w:rPr>
        <w:t xml:space="preserve"> </w:t>
      </w:r>
      <w:r>
        <w:rPr>
          <w:spacing w:val="1"/>
          <w:sz w:val="24"/>
          <w:szCs w:val="24"/>
        </w:rPr>
        <w:t>载专区下载。采购文件的澄清将在政采云平台“更正公告</w:t>
      </w:r>
      <w:r>
        <w:rPr>
          <w:spacing w:val="-85"/>
          <w:sz w:val="24"/>
          <w:szCs w:val="24"/>
        </w:rPr>
        <w:t xml:space="preserve"> </w:t>
      </w:r>
      <w:r>
        <w:rPr>
          <w:spacing w:val="1"/>
          <w:sz w:val="24"/>
          <w:szCs w:val="24"/>
        </w:rPr>
        <w:t>”栏目予以公告，但不指明澄清</w:t>
      </w:r>
    </w:p>
    <w:p>
      <w:pPr>
        <w:pStyle w:val="3"/>
        <w:spacing w:line="221" w:lineRule="auto"/>
        <w:ind w:left="38"/>
        <w:rPr>
          <w:sz w:val="24"/>
          <w:szCs w:val="24"/>
        </w:rPr>
      </w:pPr>
      <w:r>
        <w:rPr>
          <w:spacing w:val="-1"/>
          <w:sz w:val="24"/>
          <w:szCs w:val="24"/>
        </w:rPr>
        <w:t>问题的来源。如果澄清内容影响投标文件编制的，将相应延长</w:t>
      </w:r>
      <w:r>
        <w:rPr>
          <w:spacing w:val="-2"/>
          <w:sz w:val="24"/>
          <w:szCs w:val="24"/>
        </w:rPr>
        <w:t>投标截止时间。</w:t>
      </w:r>
    </w:p>
    <w:p>
      <w:pPr>
        <w:pStyle w:val="3"/>
        <w:spacing w:before="150" w:line="222" w:lineRule="auto"/>
        <w:ind w:left="504"/>
        <w:rPr>
          <w:sz w:val="24"/>
          <w:szCs w:val="24"/>
        </w:rPr>
      </w:pPr>
      <w:r>
        <w:rPr>
          <w:spacing w:val="-1"/>
          <w:sz w:val="24"/>
          <w:szCs w:val="24"/>
          <w14:textOutline w14:w="4358" w14:cap="sq" w14:cmpd="sng">
            <w14:solidFill>
              <w14:srgbClr w14:val="000000"/>
            </w14:solidFill>
            <w14:prstDash w14:val="solid"/>
            <w14:bevel/>
          </w14:textOutline>
        </w:rPr>
        <w:t>16.</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磋商文件的修改、补充、解释</w:t>
      </w:r>
    </w:p>
    <w:p>
      <w:pPr>
        <w:pStyle w:val="3"/>
        <w:spacing w:before="118" w:line="286" w:lineRule="auto"/>
        <w:ind w:left="14" w:right="187" w:firstLine="490"/>
        <w:rPr>
          <w:sz w:val="24"/>
          <w:szCs w:val="24"/>
        </w:rPr>
      </w:pPr>
      <w:r>
        <w:rPr>
          <w:sz w:val="24"/>
          <w:szCs w:val="24"/>
        </w:rPr>
        <w:t>16.1</w:t>
      </w:r>
      <w:r>
        <w:rPr>
          <w:spacing w:val="-42"/>
          <w:sz w:val="24"/>
          <w:szCs w:val="24"/>
        </w:rPr>
        <w:t xml:space="preserve"> </w:t>
      </w:r>
      <w:r>
        <w:rPr>
          <w:sz w:val="24"/>
          <w:szCs w:val="24"/>
        </w:rPr>
        <w:t>磋商文件发出后，招标人在规定的投标截止时间</w:t>
      </w:r>
      <w:r>
        <w:rPr>
          <w:spacing w:val="-1"/>
          <w:sz w:val="24"/>
          <w:szCs w:val="24"/>
        </w:rPr>
        <w:t>前可对采购文件进行必要的修改</w:t>
      </w:r>
      <w:r>
        <w:rPr>
          <w:sz w:val="24"/>
          <w:szCs w:val="24"/>
        </w:rPr>
        <w:t xml:space="preserve"> </w:t>
      </w:r>
      <w:r>
        <w:rPr>
          <w:spacing w:val="-2"/>
          <w:sz w:val="24"/>
          <w:szCs w:val="24"/>
        </w:rPr>
        <w:t>和补充，并以更正公告形式在政采云平台 “更正公告</w:t>
      </w:r>
      <w:r>
        <w:rPr>
          <w:spacing w:val="-86"/>
          <w:sz w:val="24"/>
          <w:szCs w:val="24"/>
        </w:rPr>
        <w:t xml:space="preserve"> </w:t>
      </w:r>
      <w:r>
        <w:rPr>
          <w:spacing w:val="-2"/>
          <w:sz w:val="24"/>
          <w:szCs w:val="24"/>
        </w:rPr>
        <w:t>”栏目予以公告，请各位投标人注意</w:t>
      </w:r>
      <w:r>
        <w:rPr>
          <w:sz w:val="24"/>
          <w:szCs w:val="24"/>
        </w:rPr>
        <w:t xml:space="preserve"> </w:t>
      </w:r>
      <w:r>
        <w:rPr>
          <w:spacing w:val="2"/>
          <w:sz w:val="24"/>
          <w:szCs w:val="24"/>
        </w:rPr>
        <w:t>查看有关澄清内容，如不及时查看造成后果由投标人自负。采购文件的修改、补</w:t>
      </w:r>
      <w:r>
        <w:rPr>
          <w:spacing w:val="1"/>
          <w:sz w:val="24"/>
          <w:szCs w:val="24"/>
        </w:rPr>
        <w:t>充等内容</w:t>
      </w:r>
      <w:r>
        <w:rPr>
          <w:sz w:val="24"/>
          <w:szCs w:val="24"/>
        </w:rPr>
        <w:t xml:space="preserve"> </w:t>
      </w:r>
      <w:r>
        <w:rPr>
          <w:spacing w:val="-1"/>
          <w:sz w:val="24"/>
          <w:szCs w:val="24"/>
        </w:rPr>
        <w:t>作为采购文件的组成部分，具有约束作用。</w:t>
      </w:r>
    </w:p>
    <w:p>
      <w:pPr>
        <w:pStyle w:val="3"/>
        <w:spacing w:before="117" w:line="286" w:lineRule="auto"/>
        <w:ind w:left="18" w:right="187" w:firstLine="486"/>
        <w:rPr>
          <w:sz w:val="24"/>
          <w:szCs w:val="24"/>
        </w:rPr>
      </w:pPr>
      <w:r>
        <w:rPr>
          <w:spacing w:val="-1"/>
          <w:sz w:val="24"/>
          <w:szCs w:val="24"/>
        </w:rPr>
        <w:t>16.2 采购代理机构可视采购具体情况对已发出的</w:t>
      </w:r>
      <w:r>
        <w:rPr>
          <w:spacing w:val="-2"/>
          <w:sz w:val="24"/>
          <w:szCs w:val="24"/>
        </w:rPr>
        <w:t>采购文件进行必要的澄清、修改或者</w:t>
      </w:r>
      <w:r>
        <w:rPr>
          <w:sz w:val="24"/>
          <w:szCs w:val="24"/>
        </w:rPr>
        <w:t xml:space="preserve"> </w:t>
      </w:r>
      <w:r>
        <w:rPr>
          <w:spacing w:val="3"/>
          <w:sz w:val="24"/>
          <w:szCs w:val="24"/>
        </w:rPr>
        <w:t>补充。澄清、修改或者补充的内容可能影响投标文件编制的，应当在投标截止</w:t>
      </w:r>
      <w:r>
        <w:rPr>
          <w:spacing w:val="2"/>
          <w:sz w:val="24"/>
          <w:szCs w:val="24"/>
        </w:rPr>
        <w:t>时间至少</w:t>
      </w:r>
      <w:r>
        <w:rPr>
          <w:spacing w:val="-42"/>
          <w:sz w:val="24"/>
          <w:szCs w:val="24"/>
        </w:rPr>
        <w:t xml:space="preserve"> </w:t>
      </w:r>
      <w:r>
        <w:rPr>
          <w:spacing w:val="2"/>
          <w:sz w:val="24"/>
          <w:szCs w:val="24"/>
        </w:rPr>
        <w:t>3</w:t>
      </w:r>
      <w:r>
        <w:rPr>
          <w:sz w:val="24"/>
          <w:szCs w:val="24"/>
        </w:rPr>
        <w:t xml:space="preserve"> </w:t>
      </w:r>
      <w:r>
        <w:rPr>
          <w:spacing w:val="2"/>
          <w:sz w:val="24"/>
          <w:szCs w:val="24"/>
        </w:rPr>
        <w:t>日前，在原公告发布媒体上发布澄清公告，澄清或者修改的内容为采购</w:t>
      </w:r>
      <w:r>
        <w:rPr>
          <w:spacing w:val="1"/>
          <w:sz w:val="24"/>
          <w:szCs w:val="24"/>
        </w:rPr>
        <w:t>文件的组成部分；</w:t>
      </w:r>
      <w:r>
        <w:rPr>
          <w:sz w:val="24"/>
          <w:szCs w:val="24"/>
        </w:rPr>
        <w:t xml:space="preserve"> </w:t>
      </w:r>
      <w:r>
        <w:rPr>
          <w:spacing w:val="-4"/>
          <w:sz w:val="24"/>
          <w:szCs w:val="24"/>
        </w:rPr>
        <w:t>不足</w:t>
      </w:r>
      <w:r>
        <w:rPr>
          <w:spacing w:val="-47"/>
          <w:sz w:val="24"/>
          <w:szCs w:val="24"/>
        </w:rPr>
        <w:t xml:space="preserve"> </w:t>
      </w:r>
      <w:r>
        <w:rPr>
          <w:spacing w:val="-4"/>
          <w:sz w:val="24"/>
          <w:szCs w:val="24"/>
        </w:rPr>
        <w:t>3 日的，应当顺延提交投标文件的截止时</w:t>
      </w:r>
      <w:r>
        <w:rPr>
          <w:spacing w:val="-5"/>
          <w:sz w:val="24"/>
          <w:szCs w:val="24"/>
        </w:rPr>
        <w:t>间。</w:t>
      </w:r>
    </w:p>
    <w:p>
      <w:pPr>
        <w:pStyle w:val="3"/>
        <w:spacing w:before="112" w:line="264" w:lineRule="auto"/>
        <w:ind w:left="16" w:right="187" w:firstLine="488"/>
        <w:rPr>
          <w:sz w:val="24"/>
          <w:szCs w:val="24"/>
        </w:rPr>
      </w:pPr>
      <w:r>
        <w:rPr>
          <w:spacing w:val="-1"/>
          <w:sz w:val="24"/>
          <w:szCs w:val="24"/>
        </w:rPr>
        <w:t>16.3 供应商在规定的时间内未对采购文件提出疑</w:t>
      </w:r>
      <w:r>
        <w:rPr>
          <w:spacing w:val="-2"/>
          <w:sz w:val="24"/>
          <w:szCs w:val="24"/>
        </w:rPr>
        <w:t>问、质疑或要求澄清的，将视其为无</w:t>
      </w:r>
      <w:r>
        <w:rPr>
          <w:sz w:val="24"/>
          <w:szCs w:val="24"/>
        </w:rPr>
        <w:t xml:space="preserve"> </w:t>
      </w:r>
      <w:r>
        <w:rPr>
          <w:spacing w:val="-6"/>
          <w:sz w:val="24"/>
          <w:szCs w:val="24"/>
        </w:rPr>
        <w:t>异议。</w:t>
      </w:r>
    </w:p>
    <w:p>
      <w:pPr>
        <w:pStyle w:val="3"/>
        <w:spacing w:before="113" w:line="222" w:lineRule="auto"/>
        <w:ind w:left="504"/>
        <w:rPr>
          <w:sz w:val="24"/>
          <w:szCs w:val="24"/>
        </w:rPr>
      </w:pPr>
      <w:r>
        <w:rPr>
          <w:spacing w:val="-3"/>
          <w:sz w:val="24"/>
          <w:szCs w:val="24"/>
        </w:rPr>
        <w:t>16.4 磋商文件的解释</w:t>
      </w:r>
    </w:p>
    <w:p>
      <w:pPr>
        <w:pStyle w:val="3"/>
        <w:spacing w:before="112" w:line="222" w:lineRule="auto"/>
        <w:ind w:left="495"/>
        <w:rPr>
          <w:sz w:val="24"/>
          <w:szCs w:val="24"/>
        </w:rPr>
      </w:pPr>
      <w:r>
        <w:rPr>
          <w:spacing w:val="-1"/>
          <w:sz w:val="24"/>
          <w:szCs w:val="24"/>
        </w:rPr>
        <w:t>本磋商文件由招标人（或其委托的招标代理机构）负责解释。</w:t>
      </w:r>
    </w:p>
    <w:p>
      <w:pPr>
        <w:pStyle w:val="3"/>
        <w:spacing w:before="110" w:line="222" w:lineRule="auto"/>
        <w:ind w:left="504"/>
        <w:rPr>
          <w:sz w:val="24"/>
          <w:szCs w:val="24"/>
        </w:rPr>
      </w:pPr>
      <w:r>
        <w:rPr>
          <w:spacing w:val="-4"/>
          <w:sz w:val="24"/>
          <w:szCs w:val="24"/>
          <w14:textOutline w14:w="4358" w14:cap="sq" w14:cmpd="sng">
            <w14:solidFill>
              <w14:srgbClr w14:val="000000"/>
            </w14:solidFill>
            <w14:prstDash w14:val="solid"/>
            <w14:bevel/>
          </w14:textOutline>
        </w:rPr>
        <w:t>17.</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磋商文件的发出</w:t>
      </w:r>
    </w:p>
    <w:p>
      <w:pPr>
        <w:pStyle w:val="3"/>
        <w:spacing w:before="111" w:line="266" w:lineRule="auto"/>
        <w:ind w:left="20" w:right="213" w:firstLine="484"/>
        <w:rPr>
          <w:sz w:val="24"/>
          <w:szCs w:val="24"/>
        </w:rPr>
      </w:pPr>
      <w:r>
        <w:rPr>
          <w:spacing w:val="-2"/>
          <w:sz w:val="24"/>
          <w:szCs w:val="24"/>
        </w:rPr>
        <w:t>17.1 磋商文件、磋商文件的澄清、修改、补充及招标答疑等均应报相关部门备案</w:t>
      </w:r>
      <w:r>
        <w:rPr>
          <w:spacing w:val="-3"/>
          <w:sz w:val="24"/>
          <w:szCs w:val="24"/>
        </w:rPr>
        <w:t>后，</w:t>
      </w:r>
      <w:r>
        <w:rPr>
          <w:sz w:val="24"/>
          <w:szCs w:val="24"/>
        </w:rPr>
        <w:t xml:space="preserve"> </w:t>
      </w:r>
      <w:r>
        <w:rPr>
          <w:spacing w:val="-5"/>
          <w:sz w:val="24"/>
          <w:szCs w:val="24"/>
        </w:rPr>
        <w:t>方可发出。</w:t>
      </w:r>
    </w:p>
    <w:p>
      <w:pPr>
        <w:pStyle w:val="3"/>
        <w:spacing w:before="143" w:line="338" w:lineRule="auto"/>
        <w:ind w:left="13" w:right="88" w:firstLine="491"/>
        <w:jc w:val="both"/>
        <w:rPr>
          <w:sz w:val="24"/>
          <w:szCs w:val="24"/>
        </w:rPr>
      </w:pPr>
      <w:r>
        <w:rPr>
          <w:spacing w:val="2"/>
          <w:sz w:val="24"/>
          <w:szCs w:val="24"/>
          <w14:textOutline w14:w="4358" w14:cap="sq" w14:cmpd="sng">
            <w14:solidFill>
              <w14:srgbClr w14:val="000000"/>
            </w14:solidFill>
            <w14:prstDash w14:val="solid"/>
            <w14:bevel/>
          </w14:textOutline>
        </w:rPr>
        <w:t>18.</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凡需要设置样品情形时，必须明确是否需要</w:t>
      </w:r>
      <w:r>
        <w:rPr>
          <w:spacing w:val="1"/>
          <w:sz w:val="24"/>
          <w:szCs w:val="24"/>
          <w14:textOutline w14:w="4358" w14:cap="sq" w14:cmpd="sng">
            <w14:solidFill>
              <w14:srgbClr w14:val="000000"/>
            </w14:solidFill>
            <w14:prstDash w14:val="solid"/>
            <w14:bevel/>
          </w14:textOutline>
        </w:rPr>
        <w:t>随样品提交检测报告，并明确检测机</w:t>
      </w:r>
      <w:r>
        <w:rPr>
          <w:spacing w:val="1"/>
          <w:sz w:val="24"/>
          <w:szCs w:val="24"/>
        </w:rPr>
        <w:t xml:space="preserve"> </w:t>
      </w:r>
      <w:r>
        <w:rPr>
          <w:spacing w:val="2"/>
          <w:sz w:val="24"/>
          <w:szCs w:val="24"/>
          <w14:textOutline w14:w="4358" w14:cap="sq" w14:cmpd="sng">
            <w14:solidFill>
              <w14:srgbClr w14:val="000000"/>
            </w14:solidFill>
            <w14:prstDash w14:val="solid"/>
            <w14:bevel/>
          </w14:textOutline>
        </w:rPr>
        <w:t>构的要求、检测内容、成交样品封存等事项。</w:t>
      </w:r>
      <w:r>
        <w:rPr>
          <w:spacing w:val="2"/>
          <w:sz w:val="24"/>
          <w:szCs w:val="24"/>
        </w:rPr>
        <w:t>（评标委员会无法判断样品是否</w:t>
      </w:r>
      <w:r>
        <w:rPr>
          <w:spacing w:val="1"/>
          <w:sz w:val="24"/>
          <w:szCs w:val="24"/>
        </w:rPr>
        <w:t xml:space="preserve">合格且样品 </w:t>
      </w:r>
      <w:r>
        <w:rPr>
          <w:spacing w:val="5"/>
          <w:sz w:val="24"/>
          <w:szCs w:val="24"/>
        </w:rPr>
        <w:t>需要提供给第三方权威检测机构检测的,在投标人提供招标人认可的第三方权</w:t>
      </w:r>
      <w:r>
        <w:rPr>
          <w:spacing w:val="4"/>
          <w:sz w:val="24"/>
          <w:szCs w:val="24"/>
        </w:rPr>
        <w:t xml:space="preserve">威检测机构 </w:t>
      </w:r>
      <w:r>
        <w:rPr>
          <w:spacing w:val="-2"/>
          <w:sz w:val="24"/>
          <w:szCs w:val="24"/>
        </w:rPr>
        <w:t>检测报告后，评标委员会推荐的成交候选人方可生效，采购人或代理机构发布成交（成交）</w:t>
      </w:r>
    </w:p>
    <w:p>
      <w:pPr>
        <w:pStyle w:val="3"/>
        <w:spacing w:before="1" w:line="222" w:lineRule="auto"/>
        <w:ind w:left="19"/>
        <w:rPr>
          <w:sz w:val="24"/>
          <w:szCs w:val="24"/>
        </w:rPr>
      </w:pPr>
      <w:r>
        <w:rPr>
          <w:spacing w:val="-5"/>
          <w:sz w:val="24"/>
          <w:szCs w:val="24"/>
        </w:rPr>
        <w:t>结果公告。</w:t>
      </w:r>
    </w:p>
    <w:p>
      <w:pPr>
        <w:pStyle w:val="3"/>
        <w:spacing w:before="119" w:line="264" w:lineRule="auto"/>
        <w:ind w:left="21" w:right="187" w:firstLine="415"/>
        <w:rPr>
          <w:sz w:val="24"/>
          <w:szCs w:val="24"/>
        </w:rPr>
      </w:pPr>
      <w:r>
        <w:rPr>
          <w:spacing w:val="-3"/>
          <w:sz w:val="24"/>
          <w:szCs w:val="24"/>
        </w:rPr>
        <w:t>采购文件中应明确样品送检方式、检测费用支付方法、投标人在规定时间内无法提供第</w:t>
      </w:r>
      <w:r>
        <w:rPr>
          <w:spacing w:val="6"/>
          <w:sz w:val="24"/>
          <w:szCs w:val="24"/>
        </w:rPr>
        <w:t xml:space="preserve"> </w:t>
      </w:r>
      <w:r>
        <w:rPr>
          <w:spacing w:val="-1"/>
          <w:sz w:val="24"/>
          <w:szCs w:val="24"/>
        </w:rPr>
        <w:t>三方权威检测机构检测报告的处理方式。（采购人根据项目需求按上述要求自行描述）</w:t>
      </w:r>
    </w:p>
    <w:p>
      <w:pPr>
        <w:spacing w:line="264" w:lineRule="auto"/>
        <w:rPr>
          <w:sz w:val="24"/>
          <w:szCs w:val="24"/>
        </w:rPr>
        <w:sectPr>
          <w:footerReference r:id="rId22"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3"/>
        <w:spacing w:before="91" w:line="222" w:lineRule="auto"/>
        <w:ind w:left="3339"/>
        <w:rPr>
          <w:sz w:val="28"/>
          <w:szCs w:val="28"/>
        </w:rPr>
      </w:pPr>
      <w:r>
        <w:rPr>
          <w:spacing w:val="-1"/>
          <w:sz w:val="28"/>
          <w:szCs w:val="28"/>
          <w14:textOutline w14:w="5103" w14:cap="sq" w14:cmpd="sng">
            <w14:solidFill>
              <w14:srgbClr w14:val="000000"/>
            </w14:solidFill>
            <w14:prstDash w14:val="solid"/>
            <w14:bevel/>
          </w14:textOutline>
        </w:rPr>
        <w:t>（三）响应文件的编制</w:t>
      </w:r>
    </w:p>
    <w:p>
      <w:pPr>
        <w:spacing w:line="368" w:lineRule="auto"/>
        <w:rPr>
          <w:rFonts w:ascii="Arial"/>
          <w:sz w:val="21"/>
        </w:rPr>
      </w:pPr>
    </w:p>
    <w:p>
      <w:pPr>
        <w:pStyle w:val="3"/>
        <w:spacing w:before="78" w:line="221" w:lineRule="auto"/>
        <w:ind w:left="372"/>
        <w:rPr>
          <w:sz w:val="24"/>
          <w:szCs w:val="24"/>
        </w:rPr>
      </w:pPr>
      <w:r>
        <w:rPr>
          <w:spacing w:val="-2"/>
          <w:sz w:val="24"/>
          <w:szCs w:val="24"/>
          <w14:textOutline w14:w="4358" w14:cap="sq" w14:cmpd="sng">
            <w14:solidFill>
              <w14:srgbClr w14:val="000000"/>
            </w14:solidFill>
            <w14:prstDash w14:val="solid"/>
            <w14:bevel/>
          </w14:textOutline>
        </w:rPr>
        <w:t>19、投标的语言及度量衡单位</w:t>
      </w:r>
    </w:p>
    <w:p>
      <w:pPr>
        <w:pStyle w:val="3"/>
        <w:spacing w:before="151" w:line="339" w:lineRule="auto"/>
        <w:ind w:left="15" w:right="187" w:firstLine="333"/>
        <w:jc w:val="both"/>
        <w:rPr>
          <w:sz w:val="24"/>
          <w:szCs w:val="24"/>
        </w:rPr>
      </w:pPr>
      <w:r>
        <w:rPr>
          <w:spacing w:val="-2"/>
          <w:sz w:val="24"/>
          <w:szCs w:val="24"/>
        </w:rPr>
        <w:t>19.1</w:t>
      </w:r>
      <w:r>
        <w:rPr>
          <w:spacing w:val="-44"/>
          <w:sz w:val="24"/>
          <w:szCs w:val="24"/>
        </w:rPr>
        <w:t xml:space="preserve"> </w:t>
      </w:r>
      <w:r>
        <w:rPr>
          <w:spacing w:val="-2"/>
          <w:sz w:val="24"/>
          <w:szCs w:val="24"/>
        </w:rPr>
        <w:t>投标人提交的投标文件、技术文件和资料，以</w:t>
      </w:r>
      <w:r>
        <w:rPr>
          <w:spacing w:val="-3"/>
          <w:sz w:val="24"/>
          <w:szCs w:val="24"/>
        </w:rPr>
        <w:t>及投标人与招标人就有关投标的所有</w:t>
      </w:r>
      <w:r>
        <w:rPr>
          <w:sz w:val="24"/>
          <w:szCs w:val="24"/>
        </w:rPr>
        <w:t xml:space="preserve"> </w:t>
      </w:r>
      <w:r>
        <w:rPr>
          <w:spacing w:val="2"/>
          <w:sz w:val="24"/>
          <w:szCs w:val="24"/>
        </w:rPr>
        <w:t>来往函电均应使用中文。投标文件中若有英文或其他语言文字的资料，应提供</w:t>
      </w:r>
      <w:r>
        <w:rPr>
          <w:spacing w:val="1"/>
          <w:sz w:val="24"/>
          <w:szCs w:val="24"/>
        </w:rPr>
        <w:t>相应的中文</w:t>
      </w:r>
    </w:p>
    <w:p>
      <w:pPr>
        <w:pStyle w:val="3"/>
        <w:spacing w:line="220" w:lineRule="auto"/>
        <w:ind w:left="13"/>
        <w:rPr>
          <w:sz w:val="24"/>
          <w:szCs w:val="24"/>
        </w:rPr>
      </w:pPr>
      <w:r>
        <w:rPr>
          <w:spacing w:val="-1"/>
          <w:sz w:val="24"/>
          <w:szCs w:val="24"/>
        </w:rPr>
        <w:t>翻译资料。对不同文本投标文件的解释发生异议的，以中文文本为准。</w:t>
      </w:r>
    </w:p>
    <w:p>
      <w:pPr>
        <w:pStyle w:val="3"/>
        <w:spacing w:before="153" w:line="220" w:lineRule="auto"/>
        <w:ind w:left="468"/>
        <w:rPr>
          <w:sz w:val="24"/>
          <w:szCs w:val="24"/>
        </w:rPr>
      </w:pPr>
      <w:r>
        <w:rPr>
          <w:spacing w:val="-3"/>
          <w:sz w:val="24"/>
          <w:szCs w:val="24"/>
        </w:rPr>
        <w:t>19.2</w:t>
      </w:r>
      <w:r>
        <w:rPr>
          <w:spacing w:val="-20"/>
          <w:sz w:val="24"/>
          <w:szCs w:val="24"/>
        </w:rPr>
        <w:t xml:space="preserve"> </w:t>
      </w:r>
      <w:r>
        <w:rPr>
          <w:spacing w:val="-3"/>
          <w:sz w:val="24"/>
          <w:szCs w:val="24"/>
        </w:rPr>
        <w:t>除竞争性磋商文件中另有规定外，投标书所使用的度量衡均须采用法定计量单位。</w:t>
      </w:r>
    </w:p>
    <w:p>
      <w:pPr>
        <w:pStyle w:val="3"/>
        <w:spacing w:before="122" w:line="222" w:lineRule="auto"/>
        <w:ind w:left="485"/>
        <w:rPr>
          <w:sz w:val="24"/>
          <w:szCs w:val="24"/>
        </w:rPr>
      </w:pPr>
      <w:r>
        <w:rPr>
          <w:spacing w:val="-3"/>
          <w:sz w:val="24"/>
          <w:szCs w:val="24"/>
          <w14:textOutline w14:w="4358" w14:cap="sq" w14:cmpd="sng">
            <w14:solidFill>
              <w14:srgbClr w14:val="000000"/>
            </w14:solidFill>
            <w14:prstDash w14:val="solid"/>
            <w14:bevel/>
          </w14:textOutline>
        </w:rPr>
        <w:t>20、</w:t>
      </w:r>
      <w:r>
        <w:rPr>
          <w:spacing w:val="27"/>
          <w:sz w:val="24"/>
          <w:szCs w:val="24"/>
        </w:rPr>
        <w:t xml:space="preserve"> </w:t>
      </w:r>
      <w:r>
        <w:rPr>
          <w:spacing w:val="-3"/>
          <w:sz w:val="24"/>
          <w:szCs w:val="24"/>
          <w14:textOutline w14:w="4358" w14:cap="sq" w14:cmpd="sng">
            <w14:solidFill>
              <w14:srgbClr w14:val="000000"/>
            </w14:solidFill>
            <w14:prstDash w14:val="solid"/>
            <w14:bevel/>
          </w14:textOutline>
        </w:rPr>
        <w:t>响应文件的组成</w:t>
      </w:r>
    </w:p>
    <w:p>
      <w:pPr>
        <w:pStyle w:val="3"/>
        <w:spacing w:before="112" w:line="222" w:lineRule="auto"/>
        <w:ind w:left="506"/>
        <w:rPr>
          <w:sz w:val="24"/>
          <w:szCs w:val="24"/>
        </w:rPr>
      </w:pPr>
      <w:r>
        <w:rPr>
          <w:spacing w:val="-2"/>
          <w:sz w:val="24"/>
          <w:szCs w:val="24"/>
        </w:rPr>
        <w:t>资格证明文件和商务及技术文件两部分。</w:t>
      </w:r>
    </w:p>
    <w:p>
      <w:pPr>
        <w:pStyle w:val="3"/>
        <w:spacing w:before="143" w:line="222" w:lineRule="auto"/>
        <w:ind w:left="365"/>
        <w:rPr>
          <w:sz w:val="24"/>
          <w:szCs w:val="24"/>
        </w:rPr>
      </w:pPr>
      <w:r>
        <w:rPr>
          <w:spacing w:val="-2"/>
          <w:sz w:val="24"/>
          <w:szCs w:val="24"/>
          <w14:textOutline w14:w="4358" w14:cap="sq" w14:cmpd="sng">
            <w14:solidFill>
              <w14:srgbClr w14:val="000000"/>
            </w14:solidFill>
            <w14:prstDash w14:val="solid"/>
            <w14:bevel/>
          </w14:textOutline>
        </w:rPr>
        <w:t>20.1</w:t>
      </w:r>
      <w:r>
        <w:rPr>
          <w:spacing w:val="-25"/>
          <w:sz w:val="24"/>
          <w:szCs w:val="24"/>
        </w:rPr>
        <w:t xml:space="preserve"> </w:t>
      </w:r>
      <w:r>
        <w:rPr>
          <w:spacing w:val="-2"/>
          <w:sz w:val="24"/>
          <w:szCs w:val="24"/>
          <w14:textOutline w14:w="4358" w14:cap="sq" w14:cmpd="sng">
            <w14:solidFill>
              <w14:srgbClr w14:val="000000"/>
            </w14:solidFill>
            <w14:prstDash w14:val="solid"/>
            <w14:bevel/>
          </w14:textOutline>
        </w:rPr>
        <w:t>资格证明文件（包括但不限于）</w:t>
      </w:r>
    </w:p>
    <w:p>
      <w:pPr>
        <w:pStyle w:val="3"/>
        <w:spacing w:before="151" w:line="221" w:lineRule="auto"/>
        <w:ind w:left="382"/>
        <w:rPr>
          <w:sz w:val="24"/>
          <w:szCs w:val="24"/>
        </w:rPr>
      </w:pPr>
      <w:r>
        <w:rPr>
          <w:spacing w:val="-1"/>
          <w:sz w:val="24"/>
          <w:szCs w:val="24"/>
        </w:rPr>
        <w:t>资格证明文件是证明投标人有资格参加投标和中标</w:t>
      </w:r>
      <w:r>
        <w:rPr>
          <w:spacing w:val="-2"/>
          <w:sz w:val="24"/>
          <w:szCs w:val="24"/>
        </w:rPr>
        <w:t>后有能力履行合同的文件，这些文件</w:t>
      </w:r>
    </w:p>
    <w:p>
      <w:pPr>
        <w:pStyle w:val="3"/>
        <w:spacing w:before="154" w:line="220" w:lineRule="auto"/>
        <w:ind w:left="14"/>
        <w:rPr>
          <w:sz w:val="24"/>
          <w:szCs w:val="24"/>
        </w:rPr>
      </w:pPr>
      <w:r>
        <w:rPr>
          <w:spacing w:val="-1"/>
          <w:sz w:val="24"/>
          <w:szCs w:val="24"/>
        </w:rPr>
        <w:t>应能满足招标的要求，否则作无效投标处理。</w:t>
      </w:r>
    </w:p>
    <w:p>
      <w:pPr>
        <w:pStyle w:val="3"/>
        <w:spacing w:before="43" w:line="222" w:lineRule="auto"/>
        <w:ind w:left="259"/>
        <w:outlineLvl w:val="2"/>
        <w:rPr>
          <w:sz w:val="24"/>
          <w:szCs w:val="24"/>
        </w:rPr>
      </w:pPr>
      <w:r>
        <w:rPr>
          <w:spacing w:val="-3"/>
          <w:sz w:val="24"/>
          <w:szCs w:val="24"/>
        </w:rPr>
        <w:t>（1）开标一览表；</w:t>
      </w:r>
    </w:p>
    <w:p>
      <w:pPr>
        <w:pStyle w:val="3"/>
        <w:spacing w:before="24" w:line="222" w:lineRule="auto"/>
        <w:ind w:left="259"/>
        <w:outlineLvl w:val="2"/>
        <w:rPr>
          <w:sz w:val="24"/>
          <w:szCs w:val="24"/>
        </w:rPr>
      </w:pPr>
      <w:r>
        <w:rPr>
          <w:spacing w:val="-2"/>
          <w:sz w:val="24"/>
          <w:szCs w:val="24"/>
        </w:rPr>
        <w:t>（2）有效的三证合一营业执照副本；</w:t>
      </w:r>
    </w:p>
    <w:p>
      <w:pPr>
        <w:pStyle w:val="3"/>
        <w:spacing w:before="23" w:line="231" w:lineRule="auto"/>
        <w:ind w:left="254" w:right="187" w:firstLine="5"/>
        <w:outlineLvl w:val="2"/>
        <w:rPr>
          <w:sz w:val="24"/>
          <w:szCs w:val="24"/>
        </w:rPr>
      </w:pPr>
      <w:r>
        <w:rPr>
          <w:spacing w:val="-1"/>
          <w:sz w:val="24"/>
          <w:szCs w:val="24"/>
        </w:rPr>
        <w:t>（3）法定代表人投标需提供法定代表人资格证明书，委托代</w:t>
      </w:r>
      <w:r>
        <w:rPr>
          <w:spacing w:val="-2"/>
          <w:sz w:val="24"/>
          <w:szCs w:val="24"/>
        </w:rPr>
        <w:t>理人投标需提供法定代表人</w:t>
      </w:r>
      <w:r>
        <w:rPr>
          <w:sz w:val="24"/>
          <w:szCs w:val="24"/>
        </w:rPr>
        <w:t xml:space="preserve"> </w:t>
      </w:r>
      <w:r>
        <w:rPr>
          <w:spacing w:val="-3"/>
          <w:sz w:val="24"/>
          <w:szCs w:val="24"/>
        </w:rPr>
        <w:t>授权委托书；</w:t>
      </w:r>
    </w:p>
    <w:p>
      <w:pPr>
        <w:pStyle w:val="3"/>
        <w:spacing w:before="23" w:line="235" w:lineRule="auto"/>
        <w:ind w:left="259" w:right="44"/>
        <w:outlineLvl w:val="2"/>
        <w:rPr>
          <w:sz w:val="24"/>
          <w:szCs w:val="24"/>
        </w:rPr>
      </w:pPr>
      <w:r>
        <w:rPr>
          <w:spacing w:val="2"/>
          <w:sz w:val="24"/>
          <w:szCs w:val="24"/>
        </w:rPr>
        <w:t>（4）参加采购活动前三年内，在经营活动中没有</w:t>
      </w:r>
      <w:r>
        <w:rPr>
          <w:spacing w:val="1"/>
          <w:sz w:val="24"/>
          <w:szCs w:val="24"/>
        </w:rPr>
        <w:t>重大违法记录，提供未被“信用中国</w:t>
      </w:r>
      <w:r>
        <w:rPr>
          <w:spacing w:val="-88"/>
          <w:sz w:val="24"/>
          <w:szCs w:val="24"/>
        </w:rPr>
        <w:t xml:space="preserve"> </w:t>
      </w:r>
      <w:r>
        <w:rPr>
          <w:spacing w:val="1"/>
          <w:sz w:val="24"/>
          <w:szCs w:val="24"/>
        </w:rPr>
        <w:t>”</w:t>
      </w:r>
      <w:r>
        <w:rPr>
          <w:sz w:val="24"/>
          <w:szCs w:val="24"/>
        </w:rPr>
        <w:t xml:space="preserve"> </w:t>
      </w:r>
      <w:r>
        <w:rPr>
          <w:spacing w:val="-2"/>
          <w:sz w:val="24"/>
          <w:szCs w:val="24"/>
        </w:rPr>
        <w:t>（www.creditchina.gov.cn）、中国</w:t>
      </w:r>
      <w:r>
        <w:rPr>
          <w:spacing w:val="-3"/>
          <w:sz w:val="24"/>
          <w:szCs w:val="24"/>
        </w:rPr>
        <w:t>政府采购网（www.ccgp.gov.cn）列入失信被执行人、</w:t>
      </w:r>
      <w:r>
        <w:rPr>
          <w:sz w:val="24"/>
          <w:szCs w:val="24"/>
        </w:rPr>
        <w:t xml:space="preserve"> </w:t>
      </w:r>
      <w:r>
        <w:rPr>
          <w:spacing w:val="2"/>
          <w:sz w:val="24"/>
          <w:szCs w:val="24"/>
        </w:rPr>
        <w:t>重大税收违法案件当事人名单、政府采购严重违法失信行为记录名单（</w:t>
      </w:r>
      <w:r>
        <w:rPr>
          <w:spacing w:val="1"/>
          <w:sz w:val="24"/>
          <w:szCs w:val="24"/>
        </w:rPr>
        <w:t>提供查询结果网</w:t>
      </w:r>
      <w:r>
        <w:rPr>
          <w:sz w:val="24"/>
          <w:szCs w:val="24"/>
        </w:rPr>
        <w:t xml:space="preserve">  </w:t>
      </w:r>
      <w:r>
        <w:rPr>
          <w:spacing w:val="-2"/>
          <w:sz w:val="24"/>
          <w:szCs w:val="24"/>
        </w:rPr>
        <w:t>页截图并加盖供应商公章）。</w:t>
      </w:r>
    </w:p>
    <w:p>
      <w:pPr>
        <w:pStyle w:val="3"/>
        <w:spacing w:before="27" w:line="231" w:lineRule="auto"/>
        <w:ind w:left="260" w:right="187" w:hanging="1"/>
        <w:outlineLvl w:val="2"/>
        <w:rPr>
          <w:sz w:val="24"/>
          <w:szCs w:val="24"/>
        </w:rPr>
      </w:pPr>
      <w:r>
        <w:rPr>
          <w:spacing w:val="-1"/>
          <w:sz w:val="24"/>
          <w:szCs w:val="24"/>
        </w:rPr>
        <w:t>（5）投标单位（供应商）提供针对本次采购项目《反商业贿</w:t>
      </w:r>
      <w:r>
        <w:rPr>
          <w:spacing w:val="-2"/>
          <w:sz w:val="24"/>
          <w:szCs w:val="24"/>
        </w:rPr>
        <w:t>赂承诺书》，《采购活动前</w:t>
      </w:r>
      <w:r>
        <w:rPr>
          <w:sz w:val="24"/>
          <w:szCs w:val="24"/>
        </w:rPr>
        <w:t xml:space="preserve"> </w:t>
      </w:r>
      <w:r>
        <w:rPr>
          <w:spacing w:val="-2"/>
          <w:sz w:val="24"/>
          <w:szCs w:val="24"/>
        </w:rPr>
        <w:t>三年内无重大违规记录承诺书》的书面声明；</w:t>
      </w:r>
    </w:p>
    <w:p>
      <w:pPr>
        <w:pStyle w:val="3"/>
        <w:spacing w:before="101" w:line="264" w:lineRule="auto"/>
        <w:ind w:right="1416"/>
        <w:rPr>
          <w:sz w:val="24"/>
          <w:szCs w:val="24"/>
        </w:rPr>
      </w:pPr>
      <w:r>
        <w:rPr>
          <w:sz w:val="24"/>
          <w:szCs w:val="24"/>
        </w:rPr>
        <w:t xml:space="preserve"> </w:t>
      </w:r>
      <w:r>
        <w:rPr>
          <w:rFonts w:hint="eastAsia"/>
          <w:sz w:val="24"/>
          <w:szCs w:val="24"/>
          <w:lang w:val="en-US" w:eastAsia="zh-CN"/>
        </w:rPr>
        <w:t xml:space="preserve"> </w:t>
      </w:r>
      <w:r>
        <w:rPr>
          <w:spacing w:val="-1"/>
          <w:sz w:val="24"/>
          <w:szCs w:val="24"/>
        </w:rPr>
        <w:t>（</w:t>
      </w:r>
      <w:r>
        <w:rPr>
          <w:rFonts w:hint="eastAsia"/>
          <w:spacing w:val="-1"/>
          <w:sz w:val="24"/>
          <w:szCs w:val="24"/>
          <w:lang w:val="en-US" w:eastAsia="zh-CN"/>
        </w:rPr>
        <w:t>6</w:t>
      </w:r>
      <w:r>
        <w:rPr>
          <w:spacing w:val="-1"/>
          <w:sz w:val="24"/>
          <w:szCs w:val="24"/>
        </w:rPr>
        <w:t>）投标保证金银行汇款证明或保函等票据；</w:t>
      </w:r>
    </w:p>
    <w:p>
      <w:pPr>
        <w:pStyle w:val="3"/>
        <w:spacing w:before="114" w:line="222" w:lineRule="auto"/>
        <w:ind w:left="259"/>
        <w:rPr>
          <w:sz w:val="24"/>
          <w:szCs w:val="24"/>
        </w:rPr>
      </w:pPr>
      <w:r>
        <w:rPr>
          <w:spacing w:val="-2"/>
          <w:sz w:val="24"/>
          <w:szCs w:val="24"/>
        </w:rPr>
        <w:t>（</w:t>
      </w:r>
      <w:r>
        <w:rPr>
          <w:rFonts w:hint="eastAsia"/>
          <w:spacing w:val="-2"/>
          <w:sz w:val="24"/>
          <w:szCs w:val="24"/>
          <w:lang w:val="en-US" w:eastAsia="zh-CN"/>
        </w:rPr>
        <w:t>7</w:t>
      </w:r>
      <w:r>
        <w:rPr>
          <w:spacing w:val="-2"/>
          <w:sz w:val="24"/>
          <w:szCs w:val="24"/>
        </w:rPr>
        <w:t>）中小企业声明函；</w:t>
      </w:r>
    </w:p>
    <w:p>
      <w:pPr>
        <w:pStyle w:val="3"/>
        <w:spacing w:before="112" w:line="220" w:lineRule="auto"/>
        <w:ind w:left="259"/>
        <w:rPr>
          <w:sz w:val="24"/>
          <w:szCs w:val="24"/>
        </w:rPr>
      </w:pPr>
      <w:r>
        <w:rPr>
          <w:spacing w:val="-1"/>
          <w:sz w:val="24"/>
          <w:szCs w:val="24"/>
        </w:rPr>
        <w:t>（</w:t>
      </w:r>
      <w:r>
        <w:rPr>
          <w:rFonts w:hint="eastAsia"/>
          <w:spacing w:val="-1"/>
          <w:sz w:val="24"/>
          <w:szCs w:val="24"/>
          <w:lang w:val="en-US" w:eastAsia="zh-CN"/>
        </w:rPr>
        <w:t>8</w:t>
      </w:r>
      <w:r>
        <w:rPr>
          <w:spacing w:val="-1"/>
          <w:sz w:val="24"/>
          <w:szCs w:val="24"/>
        </w:rPr>
        <w:t>）投标人须知资料表要求的其他资格证明文件；</w:t>
      </w:r>
    </w:p>
    <w:p>
      <w:pPr>
        <w:pStyle w:val="3"/>
        <w:spacing w:before="145" w:line="222" w:lineRule="auto"/>
        <w:ind w:left="365"/>
        <w:rPr>
          <w:sz w:val="24"/>
          <w:szCs w:val="24"/>
        </w:rPr>
      </w:pPr>
      <w:r>
        <w:rPr>
          <w:sz w:val="24"/>
          <w:szCs w:val="24"/>
          <w14:textOutline w14:w="4358" w14:cap="sq" w14:cmpd="sng">
            <w14:solidFill>
              <w14:srgbClr w14:val="000000"/>
            </w14:solidFill>
            <w14:prstDash w14:val="solid"/>
            <w14:bevel/>
          </w14:textOutline>
        </w:rPr>
        <w:t>20.2</w:t>
      </w:r>
      <w:r>
        <w:rPr>
          <w:sz w:val="24"/>
          <w:szCs w:val="24"/>
        </w:rPr>
        <w:t xml:space="preserve"> </w:t>
      </w:r>
      <w:r>
        <w:rPr>
          <w:sz w:val="24"/>
          <w:szCs w:val="24"/>
          <w14:textOutline w14:w="4358" w14:cap="sq" w14:cmpd="sng">
            <w14:solidFill>
              <w14:srgbClr w14:val="000000"/>
            </w14:solidFill>
            <w14:prstDash w14:val="solid"/>
            <w14:bevel/>
          </w14:textOutline>
        </w:rPr>
        <w:t>商务及技术文件（包括但不限于）</w:t>
      </w:r>
    </w:p>
    <w:p>
      <w:pPr>
        <w:pStyle w:val="3"/>
        <w:spacing w:before="121" w:line="222" w:lineRule="auto"/>
        <w:ind w:left="504"/>
        <w:rPr>
          <w:sz w:val="24"/>
          <w:szCs w:val="24"/>
        </w:rPr>
      </w:pPr>
      <w:r>
        <w:rPr>
          <w:spacing w:val="-6"/>
          <w:sz w:val="24"/>
          <w:szCs w:val="24"/>
        </w:rPr>
        <w:t>1、投标书（附件</w:t>
      </w:r>
      <w:r>
        <w:rPr>
          <w:spacing w:val="-28"/>
          <w:sz w:val="24"/>
          <w:szCs w:val="24"/>
        </w:rPr>
        <w:t xml:space="preserve"> </w:t>
      </w:r>
      <w:r>
        <w:rPr>
          <w:spacing w:val="-6"/>
          <w:sz w:val="24"/>
          <w:szCs w:val="24"/>
        </w:rPr>
        <w:t>1）</w:t>
      </w:r>
    </w:p>
    <w:p>
      <w:pPr>
        <w:pStyle w:val="3"/>
        <w:spacing w:before="109" w:line="401" w:lineRule="exact"/>
        <w:ind w:left="490"/>
        <w:rPr>
          <w:sz w:val="24"/>
          <w:szCs w:val="24"/>
        </w:rPr>
      </w:pPr>
      <w:r>
        <w:rPr>
          <w:spacing w:val="-2"/>
          <w:position w:val="11"/>
          <w:sz w:val="24"/>
          <w:szCs w:val="24"/>
        </w:rPr>
        <w:t>2、投标分项报价表（附件</w:t>
      </w:r>
      <w:r>
        <w:rPr>
          <w:spacing w:val="-45"/>
          <w:position w:val="11"/>
          <w:sz w:val="24"/>
          <w:szCs w:val="24"/>
        </w:rPr>
        <w:t xml:space="preserve"> </w:t>
      </w:r>
      <w:r>
        <w:rPr>
          <w:spacing w:val="-2"/>
          <w:position w:val="11"/>
          <w:sz w:val="24"/>
          <w:szCs w:val="24"/>
        </w:rPr>
        <w:t>2）</w:t>
      </w:r>
    </w:p>
    <w:p>
      <w:pPr>
        <w:pStyle w:val="3"/>
        <w:spacing w:before="1" w:line="220" w:lineRule="auto"/>
        <w:ind w:left="492"/>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3"/>
        <w:spacing w:before="114" w:line="222" w:lineRule="auto"/>
        <w:ind w:left="486"/>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3"/>
        <w:spacing w:before="110" w:line="222" w:lineRule="auto"/>
        <w:ind w:left="492"/>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3"/>
        <w:spacing w:before="111" w:line="221" w:lineRule="auto"/>
        <w:ind w:left="489"/>
        <w:rPr>
          <w:sz w:val="24"/>
          <w:szCs w:val="24"/>
        </w:rPr>
      </w:pPr>
      <w:r>
        <w:rPr>
          <w:spacing w:val="-1"/>
          <w:sz w:val="24"/>
          <w:szCs w:val="24"/>
        </w:rPr>
        <w:t>6、投标人关联单位的说明</w:t>
      </w:r>
    </w:p>
    <w:p>
      <w:pPr>
        <w:spacing w:line="221" w:lineRule="auto"/>
        <w:rPr>
          <w:sz w:val="24"/>
          <w:szCs w:val="24"/>
        </w:rPr>
        <w:sectPr>
          <w:footerReference r:id="rId23"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55" w:lineRule="auto"/>
        <w:rPr>
          <w:rFonts w:ascii="Arial"/>
          <w:sz w:val="21"/>
        </w:rPr>
      </w:pPr>
    </w:p>
    <w:p>
      <w:pPr>
        <w:pStyle w:val="3"/>
        <w:spacing w:before="78" w:line="401" w:lineRule="exact"/>
        <w:ind w:left="492"/>
        <w:rPr>
          <w:sz w:val="24"/>
          <w:szCs w:val="24"/>
        </w:rPr>
      </w:pPr>
      <w:r>
        <w:rPr>
          <w:spacing w:val="-2"/>
          <w:position w:val="11"/>
          <w:sz w:val="24"/>
          <w:szCs w:val="24"/>
        </w:rPr>
        <w:t>7、制造商企业（单位）类型声明函（附件</w:t>
      </w:r>
      <w:r>
        <w:rPr>
          <w:spacing w:val="-34"/>
          <w:position w:val="11"/>
          <w:sz w:val="24"/>
          <w:szCs w:val="24"/>
        </w:rPr>
        <w:t xml:space="preserve"> </w:t>
      </w:r>
      <w:r>
        <w:rPr>
          <w:spacing w:val="-2"/>
          <w:position w:val="11"/>
          <w:sz w:val="24"/>
          <w:szCs w:val="24"/>
        </w:rPr>
        <w:t>6）</w:t>
      </w:r>
    </w:p>
    <w:p>
      <w:pPr>
        <w:pStyle w:val="3"/>
        <w:spacing w:line="220" w:lineRule="auto"/>
        <w:ind w:left="488"/>
        <w:rPr>
          <w:sz w:val="24"/>
          <w:szCs w:val="24"/>
        </w:rPr>
      </w:pPr>
      <w:r>
        <w:rPr>
          <w:spacing w:val="-2"/>
          <w:sz w:val="24"/>
          <w:szCs w:val="24"/>
        </w:rPr>
        <w:t>8、《残疾人福利性单位声明函》（附件</w:t>
      </w:r>
      <w:r>
        <w:rPr>
          <w:spacing w:val="-31"/>
          <w:sz w:val="24"/>
          <w:szCs w:val="24"/>
        </w:rPr>
        <w:t xml:space="preserve"> </w:t>
      </w:r>
      <w:r>
        <w:rPr>
          <w:spacing w:val="-2"/>
          <w:sz w:val="24"/>
          <w:szCs w:val="24"/>
        </w:rPr>
        <w:t>7）</w:t>
      </w:r>
    </w:p>
    <w:p>
      <w:pPr>
        <w:pStyle w:val="3"/>
        <w:spacing w:before="114" w:line="220" w:lineRule="auto"/>
        <w:ind w:left="488"/>
        <w:rPr>
          <w:sz w:val="24"/>
          <w:szCs w:val="24"/>
        </w:rPr>
      </w:pPr>
      <w:r>
        <w:rPr>
          <w:spacing w:val="-1"/>
          <w:sz w:val="24"/>
          <w:szCs w:val="24"/>
        </w:rPr>
        <w:t>9、评分标准和细则中技术部分证明材料（格式自拟）</w:t>
      </w:r>
    </w:p>
    <w:p>
      <w:pPr>
        <w:pStyle w:val="3"/>
        <w:spacing w:before="112" w:line="220" w:lineRule="auto"/>
        <w:ind w:left="504"/>
        <w:rPr>
          <w:sz w:val="24"/>
          <w:szCs w:val="24"/>
        </w:rPr>
      </w:pPr>
      <w:r>
        <w:rPr>
          <w:spacing w:val="-1"/>
          <w:sz w:val="24"/>
          <w:szCs w:val="24"/>
        </w:rPr>
        <w:t>10、评分标准和细则中商务部分证明材料（格式</w:t>
      </w:r>
      <w:r>
        <w:rPr>
          <w:spacing w:val="-2"/>
          <w:sz w:val="24"/>
          <w:szCs w:val="24"/>
        </w:rPr>
        <w:t>自拟）</w:t>
      </w:r>
    </w:p>
    <w:p>
      <w:pPr>
        <w:pStyle w:val="3"/>
        <w:spacing w:before="114" w:line="220" w:lineRule="auto"/>
        <w:ind w:left="504"/>
        <w:rPr>
          <w:sz w:val="24"/>
          <w:szCs w:val="24"/>
        </w:rPr>
      </w:pPr>
      <w:r>
        <w:rPr>
          <w:spacing w:val="-1"/>
          <w:sz w:val="24"/>
          <w:szCs w:val="24"/>
        </w:rPr>
        <w:t>11、投标人认为有必要提供的其他证明材料（格式自</w:t>
      </w:r>
      <w:r>
        <w:rPr>
          <w:spacing w:val="-2"/>
          <w:sz w:val="24"/>
          <w:szCs w:val="24"/>
        </w:rPr>
        <w:t>拟）</w:t>
      </w:r>
    </w:p>
    <w:p>
      <w:pPr>
        <w:pStyle w:val="3"/>
        <w:spacing w:before="115" w:line="220" w:lineRule="auto"/>
        <w:ind w:left="501"/>
        <w:rPr>
          <w:sz w:val="24"/>
          <w:szCs w:val="24"/>
        </w:rPr>
      </w:pPr>
      <w:r>
        <w:rPr>
          <w:spacing w:val="1"/>
          <w:sz w:val="24"/>
          <w:szCs w:val="24"/>
          <w:u w:val="single" w:color="000000"/>
          <w14:textOutline w14:w="4358" w14:cap="sq" w14:cmpd="sng">
            <w14:solidFill>
              <w14:srgbClr w14:val="000000"/>
            </w14:solidFill>
            <w14:prstDash w14:val="solid"/>
            <w14:bevel/>
          </w14:textOutline>
        </w:rPr>
        <w:t>注：以上材料须逐页加盖单位公章。</w:t>
      </w:r>
    </w:p>
    <w:p>
      <w:pPr>
        <w:pStyle w:val="3"/>
        <w:spacing w:before="112" w:line="222" w:lineRule="auto"/>
        <w:ind w:left="490"/>
        <w:rPr>
          <w:sz w:val="24"/>
          <w:szCs w:val="24"/>
        </w:rPr>
      </w:pPr>
      <w:r>
        <w:rPr>
          <w:spacing w:val="-3"/>
          <w:sz w:val="24"/>
          <w:szCs w:val="24"/>
        </w:rPr>
        <w:t>20.3</w:t>
      </w:r>
      <w:r>
        <w:rPr>
          <w:spacing w:val="-40"/>
          <w:sz w:val="24"/>
          <w:szCs w:val="24"/>
        </w:rPr>
        <w:t xml:space="preserve"> </w:t>
      </w:r>
      <w:r>
        <w:rPr>
          <w:spacing w:val="-3"/>
          <w:sz w:val="24"/>
          <w:szCs w:val="24"/>
        </w:rPr>
        <w:t>投标文件的要求</w:t>
      </w:r>
    </w:p>
    <w:p>
      <w:pPr>
        <w:pStyle w:val="3"/>
        <w:spacing w:before="113" w:line="278" w:lineRule="auto"/>
        <w:ind w:left="14" w:right="187" w:firstLine="485"/>
        <w:rPr>
          <w:sz w:val="24"/>
          <w:szCs w:val="24"/>
        </w:rPr>
      </w:pPr>
      <w:r>
        <w:rPr>
          <w:spacing w:val="-1"/>
          <w:sz w:val="24"/>
          <w:szCs w:val="24"/>
        </w:rPr>
        <w:t>（1）供应商应仔细阅读竞争性磋商文件的所有内容，按</w:t>
      </w:r>
      <w:r>
        <w:rPr>
          <w:spacing w:val="-2"/>
          <w:sz w:val="24"/>
          <w:szCs w:val="24"/>
        </w:rPr>
        <w:t>照竞争性磋商文件的要求详细</w:t>
      </w:r>
      <w:r>
        <w:rPr>
          <w:sz w:val="24"/>
          <w:szCs w:val="24"/>
        </w:rPr>
        <w:t xml:space="preserve"> </w:t>
      </w:r>
      <w:r>
        <w:rPr>
          <w:spacing w:val="2"/>
          <w:sz w:val="24"/>
          <w:szCs w:val="24"/>
        </w:rPr>
        <w:t>编制投标文件，所提交的全部资料必须真实有效，并且要保证字迹清晰易于辨认</w:t>
      </w:r>
      <w:r>
        <w:rPr>
          <w:spacing w:val="1"/>
          <w:sz w:val="24"/>
          <w:szCs w:val="24"/>
        </w:rPr>
        <w:t>。投标文</w:t>
      </w:r>
      <w:r>
        <w:rPr>
          <w:sz w:val="24"/>
          <w:szCs w:val="24"/>
        </w:rPr>
        <w:t xml:space="preserve"> </w:t>
      </w:r>
      <w:r>
        <w:rPr>
          <w:spacing w:val="-1"/>
          <w:sz w:val="24"/>
          <w:szCs w:val="24"/>
        </w:rPr>
        <w:t>件应对竞争性磋商文件实质性内容作出响应，否则按无效标处理。</w:t>
      </w:r>
    </w:p>
    <w:p>
      <w:pPr>
        <w:pStyle w:val="3"/>
        <w:spacing w:before="114" w:line="265" w:lineRule="auto"/>
        <w:ind w:left="14" w:right="187" w:firstLine="485"/>
        <w:rPr>
          <w:sz w:val="24"/>
          <w:szCs w:val="24"/>
        </w:rPr>
      </w:pPr>
      <w:r>
        <w:rPr>
          <w:spacing w:val="-1"/>
          <w:sz w:val="24"/>
          <w:szCs w:val="24"/>
        </w:rPr>
        <w:t>（2）投标文件格式应按本竞争性磋商文件第六章格式要</w:t>
      </w:r>
      <w:r>
        <w:rPr>
          <w:spacing w:val="-2"/>
          <w:sz w:val="24"/>
          <w:szCs w:val="24"/>
        </w:rPr>
        <w:t>求编制，不得对竞争性磋商文</w:t>
      </w:r>
      <w:r>
        <w:rPr>
          <w:sz w:val="24"/>
          <w:szCs w:val="24"/>
        </w:rPr>
        <w:t xml:space="preserve"> </w:t>
      </w:r>
      <w:r>
        <w:rPr>
          <w:spacing w:val="-1"/>
          <w:sz w:val="24"/>
          <w:szCs w:val="24"/>
        </w:rPr>
        <w:t>件格式进行增删更改，否则按无效标处理。</w:t>
      </w:r>
    </w:p>
    <w:p>
      <w:pPr>
        <w:pStyle w:val="3"/>
        <w:spacing w:before="110" w:line="265" w:lineRule="auto"/>
        <w:ind w:left="45" w:right="187" w:firstLine="454"/>
        <w:rPr>
          <w:sz w:val="24"/>
          <w:szCs w:val="24"/>
        </w:rPr>
      </w:pPr>
      <w:r>
        <w:rPr>
          <w:spacing w:val="-1"/>
          <w:sz w:val="24"/>
          <w:szCs w:val="24"/>
        </w:rPr>
        <w:t>（3）对竞争性磋商文件格式可更改的例外情况：竞争性</w:t>
      </w:r>
      <w:r>
        <w:rPr>
          <w:spacing w:val="-2"/>
          <w:sz w:val="24"/>
          <w:szCs w:val="24"/>
        </w:rPr>
        <w:t>磋商文件第六章附件格式要求</w:t>
      </w:r>
      <w:r>
        <w:rPr>
          <w:sz w:val="24"/>
          <w:szCs w:val="24"/>
        </w:rPr>
        <w:t xml:space="preserve"> </w:t>
      </w:r>
      <w:r>
        <w:rPr>
          <w:spacing w:val="-1"/>
          <w:sz w:val="24"/>
          <w:szCs w:val="24"/>
        </w:rPr>
        <w:t>中明确规定表格中行数不够用时可按相同格式增加行数，其他一切内</w:t>
      </w:r>
      <w:r>
        <w:rPr>
          <w:spacing w:val="-2"/>
          <w:sz w:val="24"/>
          <w:szCs w:val="24"/>
        </w:rPr>
        <w:t>容和格式不得更改。</w:t>
      </w:r>
    </w:p>
    <w:p>
      <w:pPr>
        <w:pStyle w:val="3"/>
        <w:spacing w:before="115" w:line="263" w:lineRule="auto"/>
        <w:ind w:left="13" w:right="188" w:firstLine="485"/>
        <w:rPr>
          <w:sz w:val="24"/>
          <w:szCs w:val="24"/>
        </w:rPr>
      </w:pPr>
      <w:r>
        <w:rPr>
          <w:spacing w:val="2"/>
          <w:sz w:val="24"/>
          <w:szCs w:val="24"/>
        </w:rPr>
        <w:t>（4）投标文件为电子投标文件，电子投标文件按“政采云供应商项目</w:t>
      </w:r>
      <w:r>
        <w:rPr>
          <w:spacing w:val="1"/>
          <w:sz w:val="24"/>
          <w:szCs w:val="24"/>
        </w:rPr>
        <w:t>采购-电子招投</w:t>
      </w:r>
      <w:r>
        <w:rPr>
          <w:sz w:val="24"/>
          <w:szCs w:val="24"/>
        </w:rPr>
        <w:t xml:space="preserve"> </w:t>
      </w:r>
      <w:r>
        <w:rPr>
          <w:spacing w:val="-2"/>
          <w:sz w:val="24"/>
          <w:szCs w:val="24"/>
        </w:rPr>
        <w:t>标操作指南</w:t>
      </w:r>
      <w:r>
        <w:rPr>
          <w:spacing w:val="-87"/>
          <w:sz w:val="24"/>
          <w:szCs w:val="24"/>
        </w:rPr>
        <w:t xml:space="preserve"> </w:t>
      </w:r>
      <w:r>
        <w:rPr>
          <w:spacing w:val="-2"/>
          <w:sz w:val="24"/>
          <w:szCs w:val="24"/>
        </w:rPr>
        <w:t>”及本竞争性磋商文件要求制作、加密传输。</w:t>
      </w:r>
    </w:p>
    <w:p>
      <w:pPr>
        <w:pStyle w:val="3"/>
        <w:spacing w:before="115" w:line="265" w:lineRule="auto"/>
        <w:ind w:left="16" w:right="187" w:firstLine="483"/>
        <w:rPr>
          <w:sz w:val="24"/>
          <w:szCs w:val="24"/>
        </w:rPr>
      </w:pPr>
      <w:r>
        <w:rPr>
          <w:spacing w:val="-1"/>
          <w:sz w:val="24"/>
          <w:szCs w:val="24"/>
        </w:rPr>
        <w:t>（5）投标文件未在投标截止时间前完成传输的，视为投</w:t>
      </w:r>
      <w:r>
        <w:rPr>
          <w:spacing w:val="-2"/>
          <w:sz w:val="24"/>
          <w:szCs w:val="24"/>
        </w:rPr>
        <w:t>标文件撤回；投标文件未按时</w:t>
      </w:r>
      <w:r>
        <w:rPr>
          <w:sz w:val="24"/>
          <w:szCs w:val="24"/>
        </w:rPr>
        <w:t xml:space="preserve"> </w:t>
      </w:r>
      <w:r>
        <w:rPr>
          <w:spacing w:val="-1"/>
          <w:sz w:val="24"/>
          <w:szCs w:val="24"/>
        </w:rPr>
        <w:t>解密也未提供备份投标文件的，亦视为投标文件撤回。</w:t>
      </w:r>
    </w:p>
    <w:p>
      <w:pPr>
        <w:pStyle w:val="3"/>
        <w:spacing w:before="143" w:line="220" w:lineRule="auto"/>
        <w:ind w:left="490"/>
        <w:rPr>
          <w:sz w:val="24"/>
          <w:szCs w:val="24"/>
        </w:rPr>
      </w:pPr>
      <w:r>
        <w:rPr>
          <w:spacing w:val="-1"/>
          <w:sz w:val="24"/>
          <w:szCs w:val="24"/>
          <w14:textOutline w14:w="4358" w14:cap="sq" w14:cmpd="sng">
            <w14:solidFill>
              <w14:srgbClr w14:val="000000"/>
            </w14:solidFill>
            <w14:prstDash w14:val="solid"/>
            <w14:bevel/>
          </w14:textOutline>
        </w:rPr>
        <w:t>21</w:t>
      </w:r>
      <w:r>
        <w:rPr>
          <w:spacing w:val="-1"/>
          <w:sz w:val="24"/>
          <w:szCs w:val="24"/>
        </w:rPr>
        <w:t>、</w:t>
      </w:r>
      <w:r>
        <w:rPr>
          <w:spacing w:val="-1"/>
          <w:sz w:val="24"/>
          <w:szCs w:val="24"/>
          <w14:textOutline w14:w="4358" w14:cap="sq" w14:cmpd="sng">
            <w14:solidFill>
              <w14:srgbClr w14:val="000000"/>
            </w14:solidFill>
            <w14:prstDash w14:val="solid"/>
            <w14:bevel/>
          </w14:textOutline>
        </w:rPr>
        <w:t>竞争性磋商报价</w:t>
      </w:r>
    </w:p>
    <w:p>
      <w:pPr>
        <w:pStyle w:val="3"/>
        <w:spacing w:before="153" w:line="221" w:lineRule="auto"/>
        <w:ind w:left="490"/>
        <w:rPr>
          <w:sz w:val="24"/>
          <w:szCs w:val="24"/>
        </w:rPr>
      </w:pPr>
      <w:r>
        <w:rPr>
          <w:spacing w:val="-1"/>
          <w:sz w:val="24"/>
          <w:szCs w:val="24"/>
        </w:rPr>
        <w:t>21.1</w:t>
      </w:r>
      <w:r>
        <w:rPr>
          <w:spacing w:val="-45"/>
          <w:sz w:val="24"/>
          <w:szCs w:val="24"/>
        </w:rPr>
        <w:t xml:space="preserve"> </w:t>
      </w:r>
      <w:r>
        <w:rPr>
          <w:spacing w:val="-1"/>
          <w:sz w:val="24"/>
          <w:szCs w:val="24"/>
        </w:rPr>
        <w:t>投标报价文件中的单价和总价全部采用人民币表示。</w:t>
      </w:r>
    </w:p>
    <w:p>
      <w:pPr>
        <w:pStyle w:val="3"/>
        <w:spacing w:before="152" w:line="442" w:lineRule="exact"/>
        <w:ind w:left="490"/>
        <w:rPr>
          <w:sz w:val="24"/>
          <w:szCs w:val="24"/>
        </w:rPr>
      </w:pPr>
      <w:r>
        <w:rPr>
          <w:position w:val="14"/>
          <w:sz w:val="24"/>
          <w:szCs w:val="24"/>
        </w:rPr>
        <w:t>21.2</w:t>
      </w:r>
      <w:r>
        <w:rPr>
          <w:spacing w:val="-44"/>
          <w:position w:val="14"/>
          <w:sz w:val="24"/>
          <w:szCs w:val="24"/>
        </w:rPr>
        <w:t xml:space="preserve"> </w:t>
      </w:r>
      <w:r>
        <w:rPr>
          <w:position w:val="14"/>
          <w:sz w:val="24"/>
          <w:szCs w:val="24"/>
        </w:rPr>
        <w:t>投标报价表上应清楚地标明投标人拟提供货物的名称、型号、生产厂家、数量、</w:t>
      </w:r>
    </w:p>
    <w:p>
      <w:pPr>
        <w:pStyle w:val="3"/>
        <w:spacing w:before="1" w:line="220" w:lineRule="auto"/>
        <w:ind w:left="19"/>
        <w:rPr>
          <w:sz w:val="24"/>
          <w:szCs w:val="24"/>
        </w:rPr>
      </w:pPr>
      <w:r>
        <w:rPr>
          <w:spacing w:val="-4"/>
          <w:sz w:val="24"/>
          <w:szCs w:val="24"/>
        </w:rPr>
        <w:t>单价和总价。</w:t>
      </w:r>
    </w:p>
    <w:p>
      <w:pPr>
        <w:pStyle w:val="3"/>
        <w:spacing w:before="152" w:line="439" w:lineRule="exact"/>
        <w:ind w:left="490"/>
        <w:rPr>
          <w:sz w:val="24"/>
          <w:szCs w:val="24"/>
        </w:rPr>
      </w:pPr>
      <w:r>
        <w:rPr>
          <w:position w:val="14"/>
          <w:sz w:val="24"/>
          <w:szCs w:val="24"/>
        </w:rPr>
        <w:t>21.3</w:t>
      </w:r>
      <w:r>
        <w:rPr>
          <w:spacing w:val="-42"/>
          <w:position w:val="14"/>
          <w:sz w:val="24"/>
          <w:szCs w:val="24"/>
        </w:rPr>
        <w:t xml:space="preserve"> </w:t>
      </w:r>
      <w:r>
        <w:rPr>
          <w:position w:val="14"/>
          <w:sz w:val="24"/>
          <w:szCs w:val="24"/>
        </w:rPr>
        <w:t>本项目报价为</w:t>
      </w:r>
      <w:r>
        <w:rPr>
          <w:position w:val="14"/>
          <w:sz w:val="24"/>
          <w:szCs w:val="24"/>
          <w14:textOutline w14:w="4358" w14:cap="sq" w14:cmpd="sng">
            <w14:solidFill>
              <w14:srgbClr w14:val="000000"/>
            </w14:solidFill>
            <w14:prstDash w14:val="solid"/>
            <w14:bevel/>
          </w14:textOutline>
        </w:rPr>
        <w:t>分次</w:t>
      </w:r>
      <w:r>
        <w:rPr>
          <w:position w:val="14"/>
          <w:sz w:val="24"/>
          <w:szCs w:val="24"/>
        </w:rPr>
        <w:t>报价，供应商响应文件中的报价作为第一次报价；以最终竞争</w:t>
      </w:r>
    </w:p>
    <w:p>
      <w:pPr>
        <w:pStyle w:val="3"/>
        <w:spacing w:line="220" w:lineRule="auto"/>
        <w:ind w:left="18"/>
        <w:rPr>
          <w:sz w:val="24"/>
          <w:szCs w:val="24"/>
        </w:rPr>
      </w:pPr>
      <w:r>
        <w:rPr>
          <w:spacing w:val="-2"/>
          <w:sz w:val="24"/>
          <w:szCs w:val="24"/>
        </w:rPr>
        <w:t>性磋商报价作为评审价。</w:t>
      </w:r>
    </w:p>
    <w:p>
      <w:pPr>
        <w:pStyle w:val="3"/>
        <w:spacing w:before="156" w:line="439" w:lineRule="exact"/>
        <w:ind w:left="490"/>
        <w:rPr>
          <w:sz w:val="24"/>
          <w:szCs w:val="24"/>
        </w:rPr>
      </w:pPr>
      <w:r>
        <w:rPr>
          <w:spacing w:val="-1"/>
          <w:position w:val="14"/>
          <w:sz w:val="24"/>
          <w:szCs w:val="24"/>
        </w:rPr>
        <w:t>21.4</w:t>
      </w:r>
      <w:r>
        <w:rPr>
          <w:spacing w:val="-35"/>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投标人应按“采购内容及技术参数要求</w:t>
      </w:r>
      <w:r>
        <w:rPr>
          <w:spacing w:val="-88"/>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”所列货物进行单价报价，并最终按货物</w:t>
      </w:r>
    </w:p>
    <w:p>
      <w:pPr>
        <w:pStyle w:val="3"/>
        <w:spacing w:before="1" w:line="220" w:lineRule="auto"/>
        <w:ind w:left="24"/>
        <w:rPr>
          <w:sz w:val="24"/>
          <w:szCs w:val="24"/>
        </w:rPr>
      </w:pPr>
      <w:r>
        <w:rPr>
          <w:sz w:val="24"/>
          <w:szCs w:val="24"/>
          <w14:textOutline w14:w="4358" w14:cap="sq" w14:cmpd="sng">
            <w14:solidFill>
              <w14:srgbClr w14:val="000000"/>
            </w14:solidFill>
            <w14:prstDash w14:val="solid"/>
            <w14:bevel/>
          </w14:textOutline>
        </w:rPr>
        <w:t>总量乘以货物单价报总价，不得采用总价下浮的方式进</w:t>
      </w:r>
      <w:r>
        <w:rPr>
          <w:spacing w:val="-1"/>
          <w:sz w:val="24"/>
          <w:szCs w:val="24"/>
          <w14:textOutline w14:w="4358" w14:cap="sq" w14:cmpd="sng">
            <w14:solidFill>
              <w14:srgbClr w14:val="000000"/>
            </w14:solidFill>
            <w14:prstDash w14:val="solid"/>
            <w14:bevel/>
          </w14:textOutline>
        </w:rPr>
        <w:t>行报价。</w:t>
      </w:r>
    </w:p>
    <w:p>
      <w:pPr>
        <w:pStyle w:val="3"/>
        <w:spacing w:before="152" w:line="221" w:lineRule="auto"/>
        <w:ind w:left="490"/>
        <w:rPr>
          <w:sz w:val="24"/>
          <w:szCs w:val="24"/>
        </w:rPr>
      </w:pPr>
      <w:r>
        <w:rPr>
          <w:spacing w:val="-1"/>
          <w:sz w:val="24"/>
          <w:szCs w:val="24"/>
        </w:rPr>
        <w:t>21.5</w:t>
      </w:r>
      <w:r>
        <w:rPr>
          <w:spacing w:val="-36"/>
          <w:sz w:val="24"/>
          <w:szCs w:val="24"/>
        </w:rPr>
        <w:t xml:space="preserve"> </w:t>
      </w:r>
      <w:r>
        <w:rPr>
          <w:spacing w:val="-1"/>
          <w:sz w:val="24"/>
          <w:szCs w:val="24"/>
        </w:rPr>
        <w:t>投标报价的价格是货物交货地验收价格，其总价即为履行合同的固定总价。</w:t>
      </w:r>
    </w:p>
    <w:p>
      <w:pPr>
        <w:pStyle w:val="3"/>
        <w:spacing w:before="154" w:line="440" w:lineRule="exact"/>
        <w:ind w:left="490"/>
        <w:rPr>
          <w:sz w:val="24"/>
          <w:szCs w:val="24"/>
        </w:rPr>
      </w:pPr>
      <w:r>
        <w:rPr>
          <w:position w:val="14"/>
          <w:sz w:val="24"/>
          <w:szCs w:val="24"/>
        </w:rPr>
        <w:t>21.6</w:t>
      </w:r>
      <w:r>
        <w:rPr>
          <w:spacing w:val="-42"/>
          <w:position w:val="14"/>
          <w:sz w:val="24"/>
          <w:szCs w:val="24"/>
        </w:rPr>
        <w:t xml:space="preserve"> </w:t>
      </w:r>
      <w:r>
        <w:rPr>
          <w:position w:val="14"/>
          <w:sz w:val="24"/>
          <w:szCs w:val="24"/>
        </w:rPr>
        <w:t>技术要求中规定的安装、调试和培训费用应包括在投标价格中。投标文件报价为</w:t>
      </w:r>
    </w:p>
    <w:p>
      <w:pPr>
        <w:pStyle w:val="3"/>
        <w:spacing w:line="222" w:lineRule="auto"/>
        <w:ind w:left="16"/>
        <w:rPr>
          <w:sz w:val="24"/>
          <w:szCs w:val="24"/>
        </w:rPr>
      </w:pPr>
      <w:r>
        <w:rPr>
          <w:spacing w:val="-1"/>
          <w:sz w:val="24"/>
          <w:szCs w:val="24"/>
        </w:rPr>
        <w:t>含税价，招标人不再为此次招标支付任何费用。</w:t>
      </w:r>
    </w:p>
    <w:p>
      <w:pPr>
        <w:pStyle w:val="3"/>
        <w:spacing w:before="151" w:line="222" w:lineRule="auto"/>
        <w:ind w:left="490"/>
        <w:rPr>
          <w:sz w:val="24"/>
          <w:szCs w:val="24"/>
        </w:rPr>
      </w:pPr>
      <w:r>
        <w:rPr>
          <w:spacing w:val="-2"/>
          <w:sz w:val="24"/>
          <w:szCs w:val="24"/>
        </w:rPr>
        <w:t>21.7</w:t>
      </w:r>
      <w:r>
        <w:rPr>
          <w:spacing w:val="-27"/>
          <w:sz w:val="24"/>
          <w:szCs w:val="24"/>
        </w:rPr>
        <w:t xml:space="preserve"> </w:t>
      </w:r>
      <w:r>
        <w:rPr>
          <w:spacing w:val="-2"/>
          <w:sz w:val="24"/>
          <w:szCs w:val="24"/>
        </w:rPr>
        <w:t>投标报价应由法定代表人或被授权人签署。</w:t>
      </w:r>
    </w:p>
    <w:p>
      <w:pPr>
        <w:pStyle w:val="3"/>
        <w:spacing w:before="152" w:line="439" w:lineRule="exact"/>
        <w:ind w:left="490"/>
        <w:rPr>
          <w:sz w:val="24"/>
          <w:szCs w:val="24"/>
        </w:rPr>
      </w:pPr>
      <w:r>
        <w:rPr>
          <w:position w:val="14"/>
          <w:sz w:val="24"/>
          <w:szCs w:val="24"/>
        </w:rPr>
        <w:t>21.8</w:t>
      </w:r>
      <w:r>
        <w:rPr>
          <w:spacing w:val="-42"/>
          <w:position w:val="14"/>
          <w:sz w:val="24"/>
          <w:szCs w:val="24"/>
        </w:rPr>
        <w:t xml:space="preserve"> </w:t>
      </w:r>
      <w:r>
        <w:rPr>
          <w:position w:val="14"/>
          <w:sz w:val="24"/>
          <w:szCs w:val="24"/>
          <w14:textOutline w14:w="4358" w14:cap="sq" w14:cmpd="sng">
            <w14:solidFill>
              <w14:srgbClr w14:val="000000"/>
            </w14:solidFill>
            <w14:prstDash w14:val="solid"/>
            <w14:bevel/>
          </w14:textOutline>
        </w:rPr>
        <w:t>投标人投标总报价，不得高于本次招标设置的最高限价，否则将作为无效投标处</w:t>
      </w:r>
    </w:p>
    <w:p>
      <w:pPr>
        <w:pStyle w:val="3"/>
        <w:spacing w:before="1" w:line="233" w:lineRule="auto"/>
        <w:ind w:left="16"/>
        <w:rPr>
          <w:sz w:val="24"/>
          <w:szCs w:val="24"/>
        </w:rPr>
      </w:pPr>
      <w:r>
        <w:rPr>
          <w:spacing w:val="-9"/>
          <w:sz w:val="24"/>
          <w:szCs w:val="24"/>
          <w14:textOutline w14:w="4358" w14:cap="sq" w14:cmpd="sng">
            <w14:solidFill>
              <w14:srgbClr w14:val="000000"/>
            </w14:solidFill>
            <w14:prstDash w14:val="solid"/>
            <w14:bevel/>
          </w14:textOutline>
        </w:rPr>
        <w:t>理。</w:t>
      </w:r>
    </w:p>
    <w:p>
      <w:pPr>
        <w:pStyle w:val="3"/>
        <w:spacing w:before="135" w:line="221" w:lineRule="auto"/>
        <w:ind w:left="490"/>
        <w:rPr>
          <w:sz w:val="24"/>
          <w:szCs w:val="24"/>
        </w:rPr>
      </w:pPr>
      <w:r>
        <w:rPr>
          <w:sz w:val="24"/>
          <w:szCs w:val="24"/>
        </w:rPr>
        <w:t>21.9</w:t>
      </w:r>
      <w:r>
        <w:rPr>
          <w:spacing w:val="-42"/>
          <w:sz w:val="24"/>
          <w:szCs w:val="24"/>
        </w:rPr>
        <w:t xml:space="preserve"> </w:t>
      </w:r>
      <w:r>
        <w:rPr>
          <w:sz w:val="24"/>
          <w:szCs w:val="24"/>
        </w:rPr>
        <w:t>如投标文件中未列明全面实现投标货物功能而必须配置的配套或辅助设施及相应</w:t>
      </w:r>
    </w:p>
    <w:p>
      <w:pPr>
        <w:spacing w:line="221" w:lineRule="auto"/>
        <w:rPr>
          <w:sz w:val="24"/>
          <w:szCs w:val="24"/>
        </w:rPr>
        <w:sectPr>
          <w:footerReference r:id="rId24"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89" w:lineRule="auto"/>
        <w:rPr>
          <w:rFonts w:ascii="Arial"/>
          <w:sz w:val="21"/>
        </w:rPr>
      </w:pPr>
    </w:p>
    <w:p>
      <w:pPr>
        <w:pStyle w:val="3"/>
        <w:spacing w:before="78" w:line="219" w:lineRule="auto"/>
        <w:ind w:left="15"/>
        <w:rPr>
          <w:sz w:val="24"/>
          <w:szCs w:val="24"/>
        </w:rPr>
      </w:pPr>
      <w:r>
        <w:rPr>
          <w:spacing w:val="-1"/>
          <w:sz w:val="24"/>
          <w:szCs w:val="24"/>
        </w:rPr>
        <w:t>技术措施的费用，这些费用将被视为已包含在总投标价中。</w:t>
      </w:r>
    </w:p>
    <w:p>
      <w:pPr>
        <w:pStyle w:val="3"/>
        <w:spacing w:before="153" w:line="440" w:lineRule="exact"/>
        <w:ind w:left="490"/>
        <w:rPr>
          <w:sz w:val="24"/>
          <w:szCs w:val="24"/>
        </w:rPr>
      </w:pPr>
      <w:r>
        <w:rPr>
          <w:spacing w:val="-6"/>
          <w:position w:val="14"/>
          <w:sz w:val="24"/>
          <w:szCs w:val="24"/>
        </w:rPr>
        <w:t>21.10</w:t>
      </w:r>
      <w:r>
        <w:rPr>
          <w:spacing w:val="-34"/>
          <w:position w:val="14"/>
          <w:sz w:val="24"/>
          <w:szCs w:val="24"/>
        </w:rPr>
        <w:t xml:space="preserve"> </w:t>
      </w:r>
      <w:r>
        <w:rPr>
          <w:spacing w:val="-6"/>
          <w:position w:val="14"/>
          <w:sz w:val="24"/>
          <w:szCs w:val="24"/>
        </w:rPr>
        <w:t>总投标价中不得包含竞争性磋商文件要求以外的内容，否则，在评标时不予核</w:t>
      </w:r>
      <w:r>
        <w:rPr>
          <w:spacing w:val="-7"/>
          <w:position w:val="14"/>
          <w:sz w:val="24"/>
          <w:szCs w:val="24"/>
        </w:rPr>
        <w:t>减，</w:t>
      </w:r>
    </w:p>
    <w:p>
      <w:pPr>
        <w:pStyle w:val="3"/>
        <w:spacing w:line="219" w:lineRule="auto"/>
        <w:ind w:left="15"/>
        <w:rPr>
          <w:sz w:val="24"/>
          <w:szCs w:val="24"/>
        </w:rPr>
      </w:pPr>
      <w:r>
        <w:rPr>
          <w:spacing w:val="-1"/>
          <w:sz w:val="24"/>
          <w:szCs w:val="24"/>
        </w:rPr>
        <w:t>但在授予合同时，招标人有权将这部分价格从其中标价格中扣除。</w:t>
      </w:r>
    </w:p>
    <w:p>
      <w:pPr>
        <w:pStyle w:val="3"/>
        <w:spacing w:before="155" w:line="338" w:lineRule="auto"/>
        <w:ind w:left="14" w:right="187" w:firstLine="458"/>
        <w:rPr>
          <w:sz w:val="24"/>
          <w:szCs w:val="24"/>
        </w:rPr>
      </w:pPr>
      <w:r>
        <w:rPr>
          <w:spacing w:val="-3"/>
          <w:sz w:val="24"/>
          <w:szCs w:val="24"/>
        </w:rPr>
        <w:t>21.11</w:t>
      </w:r>
      <w:r>
        <w:rPr>
          <w:spacing w:val="-25"/>
          <w:sz w:val="24"/>
          <w:szCs w:val="24"/>
        </w:rPr>
        <w:t xml:space="preserve"> </w:t>
      </w:r>
      <w:r>
        <w:rPr>
          <w:spacing w:val="-3"/>
          <w:sz w:val="24"/>
          <w:szCs w:val="24"/>
        </w:rPr>
        <w:t>总投标价中不得缺漏竞争性磋商文件所要求的内容，否则，评标时将有效投标中</w:t>
      </w:r>
      <w:r>
        <w:rPr>
          <w:sz w:val="24"/>
          <w:szCs w:val="24"/>
        </w:rPr>
        <w:t xml:space="preserve"> </w:t>
      </w:r>
      <w:r>
        <w:rPr>
          <w:spacing w:val="2"/>
          <w:sz w:val="24"/>
          <w:szCs w:val="24"/>
        </w:rPr>
        <w:t>该项内容的最高价计入其评标总价，但在授予合同时，缺漏项目的报价视作已含</w:t>
      </w:r>
      <w:r>
        <w:rPr>
          <w:spacing w:val="1"/>
          <w:sz w:val="24"/>
          <w:szCs w:val="24"/>
        </w:rPr>
        <w:t>在其他项</w:t>
      </w:r>
    </w:p>
    <w:p>
      <w:pPr>
        <w:pStyle w:val="3"/>
        <w:spacing w:line="219" w:lineRule="auto"/>
        <w:ind w:left="56"/>
        <w:rPr>
          <w:sz w:val="24"/>
          <w:szCs w:val="24"/>
        </w:rPr>
      </w:pPr>
      <w:r>
        <w:rPr>
          <w:spacing w:val="-3"/>
          <w:sz w:val="24"/>
          <w:szCs w:val="24"/>
        </w:rPr>
        <w:t>目的报价中，这些项目将作为免费赠送而包含在合同内。</w:t>
      </w:r>
    </w:p>
    <w:p>
      <w:pPr>
        <w:pStyle w:val="3"/>
        <w:spacing w:before="156" w:line="440" w:lineRule="exact"/>
        <w:ind w:left="473"/>
        <w:rPr>
          <w:sz w:val="24"/>
          <w:szCs w:val="24"/>
        </w:rPr>
      </w:pPr>
      <w:r>
        <w:rPr>
          <w:spacing w:val="-2"/>
          <w:position w:val="14"/>
          <w:sz w:val="24"/>
          <w:szCs w:val="24"/>
        </w:rPr>
        <w:t>21.12</w:t>
      </w:r>
      <w:r>
        <w:rPr>
          <w:spacing w:val="-45"/>
          <w:position w:val="14"/>
          <w:sz w:val="24"/>
          <w:szCs w:val="24"/>
        </w:rPr>
        <w:t xml:space="preserve"> </w:t>
      </w:r>
      <w:r>
        <w:rPr>
          <w:spacing w:val="-2"/>
          <w:position w:val="14"/>
          <w:sz w:val="24"/>
          <w:szCs w:val="24"/>
        </w:rPr>
        <w:t>投标人不得对从第三方采购货物的</w:t>
      </w:r>
      <w:r>
        <w:rPr>
          <w:spacing w:val="-3"/>
          <w:position w:val="14"/>
          <w:sz w:val="24"/>
          <w:szCs w:val="24"/>
        </w:rPr>
        <w:t>随机备品、备件另行收费，否则在计算评标价</w:t>
      </w:r>
    </w:p>
    <w:p>
      <w:pPr>
        <w:pStyle w:val="3"/>
        <w:spacing w:line="219" w:lineRule="auto"/>
        <w:ind w:left="31"/>
        <w:rPr>
          <w:sz w:val="24"/>
          <w:szCs w:val="24"/>
        </w:rPr>
      </w:pPr>
      <w:r>
        <w:rPr>
          <w:spacing w:val="-1"/>
          <w:sz w:val="24"/>
          <w:szCs w:val="24"/>
        </w:rPr>
        <w:t>时这部分费用将不予扣除，在授予合同时将从中标价格中扣除该部分费用。</w:t>
      </w:r>
    </w:p>
    <w:p>
      <w:pPr>
        <w:pStyle w:val="3"/>
        <w:spacing w:before="156" w:line="338" w:lineRule="auto"/>
        <w:ind w:left="15" w:right="187" w:firstLine="457"/>
        <w:rPr>
          <w:sz w:val="24"/>
          <w:szCs w:val="24"/>
        </w:rPr>
      </w:pPr>
      <w:r>
        <w:rPr>
          <w:spacing w:val="-2"/>
          <w:sz w:val="24"/>
          <w:szCs w:val="24"/>
        </w:rPr>
        <w:t>21.13</w:t>
      </w:r>
      <w:r>
        <w:rPr>
          <w:spacing w:val="-45"/>
          <w:sz w:val="24"/>
          <w:szCs w:val="24"/>
        </w:rPr>
        <w:t xml:space="preserve"> </w:t>
      </w:r>
      <w:r>
        <w:rPr>
          <w:spacing w:val="-2"/>
          <w:sz w:val="24"/>
          <w:szCs w:val="24"/>
        </w:rPr>
        <w:t>投标人应根据货物的技术状况列出</w:t>
      </w:r>
      <w:r>
        <w:rPr>
          <w:spacing w:val="-3"/>
          <w:sz w:val="24"/>
          <w:szCs w:val="24"/>
        </w:rPr>
        <w:t>随机备品备件的清单和数量，并将该备品备件</w:t>
      </w:r>
      <w:r>
        <w:rPr>
          <w:sz w:val="24"/>
          <w:szCs w:val="24"/>
        </w:rPr>
        <w:t xml:space="preserve"> </w:t>
      </w:r>
      <w:r>
        <w:rPr>
          <w:spacing w:val="2"/>
          <w:sz w:val="24"/>
          <w:szCs w:val="24"/>
        </w:rPr>
        <w:t>价格计入总投标价，若所提供的产品无需备件，则应在投标文件中说明；无论</w:t>
      </w:r>
      <w:r>
        <w:rPr>
          <w:spacing w:val="1"/>
          <w:sz w:val="24"/>
          <w:szCs w:val="24"/>
        </w:rPr>
        <w:t>投标人在报</w:t>
      </w:r>
      <w:r>
        <w:rPr>
          <w:sz w:val="24"/>
          <w:szCs w:val="24"/>
        </w:rPr>
        <w:t xml:space="preserve"> </w:t>
      </w:r>
      <w:r>
        <w:rPr>
          <w:spacing w:val="2"/>
          <w:sz w:val="24"/>
          <w:szCs w:val="24"/>
        </w:rPr>
        <w:t>价中列明随机备品备件的数量及价格多少，在质保期内招标人均无需为维护维</w:t>
      </w:r>
      <w:r>
        <w:rPr>
          <w:spacing w:val="1"/>
          <w:sz w:val="24"/>
          <w:szCs w:val="24"/>
        </w:rPr>
        <w:t>修保养所需</w:t>
      </w:r>
    </w:p>
    <w:p>
      <w:pPr>
        <w:pStyle w:val="3"/>
        <w:spacing w:before="1" w:line="220" w:lineRule="auto"/>
        <w:ind w:left="28"/>
        <w:rPr>
          <w:sz w:val="24"/>
          <w:szCs w:val="24"/>
        </w:rPr>
      </w:pPr>
      <w:r>
        <w:rPr>
          <w:spacing w:val="-2"/>
          <w:sz w:val="24"/>
          <w:szCs w:val="24"/>
        </w:rPr>
        <w:t>的专用工具和备品备件另行支付费用。</w:t>
      </w:r>
    </w:p>
    <w:p>
      <w:pPr>
        <w:pStyle w:val="3"/>
        <w:spacing w:before="155" w:line="222" w:lineRule="auto"/>
        <w:ind w:left="490"/>
        <w:rPr>
          <w:sz w:val="24"/>
          <w:szCs w:val="24"/>
        </w:rPr>
      </w:pPr>
      <w:r>
        <w:rPr>
          <w:spacing w:val="-3"/>
          <w:sz w:val="24"/>
          <w:szCs w:val="24"/>
          <w14:textOutline w14:w="4358" w14:cap="sq" w14:cmpd="sng">
            <w14:solidFill>
              <w14:srgbClr w14:val="000000"/>
            </w14:solidFill>
            <w14:prstDash w14:val="solid"/>
            <w14:bevel/>
          </w14:textOutline>
        </w:rPr>
        <w:t>22、</w:t>
      </w:r>
      <w:r>
        <w:rPr>
          <w:spacing w:val="21"/>
          <w:sz w:val="24"/>
          <w:szCs w:val="24"/>
        </w:rPr>
        <w:t xml:space="preserve"> </w:t>
      </w:r>
      <w:r>
        <w:rPr>
          <w:spacing w:val="-3"/>
          <w:sz w:val="24"/>
          <w:szCs w:val="24"/>
          <w14:textOutline w14:w="4358" w14:cap="sq" w14:cmpd="sng">
            <w14:solidFill>
              <w14:srgbClr w14:val="000000"/>
            </w14:solidFill>
            <w14:prstDash w14:val="solid"/>
            <w14:bevel/>
          </w14:textOutline>
        </w:rPr>
        <w:t>投标有效期</w:t>
      </w:r>
    </w:p>
    <w:p>
      <w:pPr>
        <w:pStyle w:val="3"/>
        <w:spacing w:before="150" w:line="222" w:lineRule="auto"/>
        <w:ind w:left="490"/>
        <w:rPr>
          <w:sz w:val="24"/>
          <w:szCs w:val="24"/>
        </w:rPr>
      </w:pPr>
      <w:r>
        <w:rPr>
          <w:spacing w:val="-1"/>
          <w:sz w:val="24"/>
          <w:szCs w:val="24"/>
        </w:rPr>
        <w:t xml:space="preserve">22.1 </w:t>
      </w:r>
      <w:r>
        <w:rPr>
          <w:spacing w:val="-1"/>
          <w:sz w:val="24"/>
          <w:szCs w:val="24"/>
          <w14:textOutline w14:w="4358" w14:cap="sq" w14:cmpd="sng">
            <w14:solidFill>
              <w14:srgbClr w14:val="000000"/>
            </w14:solidFill>
            <w14:prstDash w14:val="solid"/>
            <w14:bevel/>
          </w14:textOutline>
        </w:rPr>
        <w:t>除投标人须知前附表另有规定外，投标有效期为</w:t>
      </w:r>
      <w:r>
        <w:rPr>
          <w:spacing w:val="-38"/>
          <w:sz w:val="24"/>
          <w:szCs w:val="24"/>
        </w:rPr>
        <w:t xml:space="preserve"> </w:t>
      </w:r>
      <w:r>
        <w:rPr>
          <w:spacing w:val="-1"/>
          <w:sz w:val="24"/>
          <w:szCs w:val="24"/>
          <w14:textOutline w14:w="4358" w14:cap="sq" w14:cmpd="sng">
            <w14:solidFill>
              <w14:srgbClr w14:val="000000"/>
            </w14:solidFill>
            <w14:prstDash w14:val="solid"/>
            <w14:bevel/>
          </w14:textOutline>
        </w:rPr>
        <w:t>60</w:t>
      </w:r>
      <w:r>
        <w:rPr>
          <w:spacing w:val="-43"/>
          <w:sz w:val="24"/>
          <w:szCs w:val="24"/>
        </w:rPr>
        <w:t xml:space="preserve"> </w:t>
      </w:r>
      <w:r>
        <w:rPr>
          <w:spacing w:val="-1"/>
          <w:sz w:val="24"/>
          <w:szCs w:val="24"/>
          <w14:textOutline w14:w="4358" w14:cap="sq" w14:cmpd="sng">
            <w14:solidFill>
              <w14:srgbClr w14:val="000000"/>
            </w14:solidFill>
            <w14:prstDash w14:val="solid"/>
            <w14:bevel/>
          </w14:textOutline>
        </w:rPr>
        <w:t>天。</w:t>
      </w:r>
    </w:p>
    <w:p>
      <w:pPr>
        <w:pStyle w:val="3"/>
        <w:spacing w:before="151" w:line="441" w:lineRule="exact"/>
        <w:ind w:left="490"/>
        <w:rPr>
          <w:sz w:val="24"/>
          <w:szCs w:val="24"/>
        </w:rPr>
      </w:pPr>
      <w:r>
        <w:rPr>
          <w:position w:val="15"/>
          <w:sz w:val="24"/>
          <w:szCs w:val="24"/>
        </w:rPr>
        <w:t>22.2</w:t>
      </w:r>
      <w:r>
        <w:rPr>
          <w:spacing w:val="-42"/>
          <w:position w:val="15"/>
          <w:sz w:val="24"/>
          <w:szCs w:val="24"/>
        </w:rPr>
        <w:t xml:space="preserve"> </w:t>
      </w:r>
      <w:r>
        <w:rPr>
          <w:position w:val="15"/>
          <w:sz w:val="24"/>
          <w:szCs w:val="24"/>
        </w:rPr>
        <w:t>在投标有效期内，投标人撤销或修改其投标文件的，应承担竞争性磋商文件和法</w:t>
      </w:r>
    </w:p>
    <w:p>
      <w:pPr>
        <w:pStyle w:val="3"/>
        <w:spacing w:before="1" w:line="222" w:lineRule="auto"/>
        <w:ind w:left="13"/>
        <w:rPr>
          <w:sz w:val="24"/>
          <w:szCs w:val="24"/>
        </w:rPr>
      </w:pPr>
      <w:r>
        <w:rPr>
          <w:spacing w:val="-3"/>
          <w:sz w:val="24"/>
          <w:szCs w:val="24"/>
        </w:rPr>
        <w:t>律规定的责任。</w:t>
      </w:r>
    </w:p>
    <w:p>
      <w:pPr>
        <w:pStyle w:val="3"/>
        <w:spacing w:before="152" w:line="338" w:lineRule="auto"/>
        <w:ind w:left="13" w:right="188" w:firstLine="476"/>
        <w:rPr>
          <w:sz w:val="24"/>
          <w:szCs w:val="24"/>
        </w:rPr>
      </w:pPr>
      <w:r>
        <w:rPr>
          <w:spacing w:val="-1"/>
          <w:sz w:val="24"/>
          <w:szCs w:val="24"/>
        </w:rPr>
        <w:t>22.3 出现特殊情况需要延长投标有效期的，招标人以书面形式通知所有投标人延</w:t>
      </w:r>
      <w:r>
        <w:rPr>
          <w:spacing w:val="-2"/>
          <w:sz w:val="24"/>
          <w:szCs w:val="24"/>
        </w:rPr>
        <w:t>长投</w:t>
      </w:r>
      <w:r>
        <w:rPr>
          <w:sz w:val="24"/>
          <w:szCs w:val="24"/>
        </w:rPr>
        <w:t xml:space="preserve"> </w:t>
      </w:r>
      <w:r>
        <w:rPr>
          <w:spacing w:val="2"/>
          <w:sz w:val="24"/>
          <w:szCs w:val="24"/>
        </w:rPr>
        <w:t>标有效期。投标人同意延长的，应相应延长其投标保证金的有效期，但不得要求</w:t>
      </w:r>
      <w:r>
        <w:rPr>
          <w:spacing w:val="1"/>
          <w:sz w:val="24"/>
          <w:szCs w:val="24"/>
        </w:rPr>
        <w:t>或被允许</w:t>
      </w:r>
      <w:r>
        <w:rPr>
          <w:sz w:val="24"/>
          <w:szCs w:val="24"/>
        </w:rPr>
        <w:t xml:space="preserve"> </w:t>
      </w:r>
      <w:r>
        <w:rPr>
          <w:spacing w:val="2"/>
          <w:sz w:val="24"/>
          <w:szCs w:val="24"/>
        </w:rPr>
        <w:t>修改或撤销其投标文件；投标人拒绝延长的，其投标失效，但投标人有权收回其</w:t>
      </w:r>
      <w:r>
        <w:rPr>
          <w:spacing w:val="1"/>
          <w:sz w:val="24"/>
          <w:szCs w:val="24"/>
        </w:rPr>
        <w:t>投标保证</w:t>
      </w:r>
    </w:p>
    <w:p>
      <w:pPr>
        <w:pStyle w:val="3"/>
        <w:spacing w:line="228" w:lineRule="auto"/>
        <w:ind w:left="14"/>
        <w:rPr>
          <w:sz w:val="24"/>
          <w:szCs w:val="24"/>
        </w:rPr>
      </w:pPr>
      <w:r>
        <w:rPr>
          <w:spacing w:val="-8"/>
          <w:sz w:val="24"/>
          <w:szCs w:val="24"/>
        </w:rPr>
        <w:t>金。</w:t>
      </w:r>
    </w:p>
    <w:p>
      <w:pPr>
        <w:pStyle w:val="3"/>
        <w:spacing w:before="142" w:line="221" w:lineRule="auto"/>
        <w:ind w:left="473"/>
        <w:rPr>
          <w:sz w:val="24"/>
          <w:szCs w:val="24"/>
        </w:rPr>
      </w:pPr>
      <w:r>
        <w:rPr>
          <w:spacing w:val="-1"/>
          <w:sz w:val="24"/>
          <w:szCs w:val="24"/>
          <w14:textOutline w14:w="4358" w14:cap="sq" w14:cmpd="sng">
            <w14:solidFill>
              <w14:srgbClr w14:val="000000"/>
            </w14:solidFill>
            <w14:prstDash w14:val="solid"/>
            <w14:bevel/>
          </w14:textOutline>
        </w:rPr>
        <w:t>23、投标保证金</w:t>
      </w:r>
    </w:p>
    <w:p>
      <w:pPr>
        <w:pStyle w:val="3"/>
        <w:spacing w:before="122" w:line="286" w:lineRule="auto"/>
        <w:ind w:left="13" w:right="188" w:firstLine="476"/>
        <w:rPr>
          <w:sz w:val="24"/>
          <w:szCs w:val="24"/>
        </w:rPr>
      </w:pPr>
      <w:r>
        <w:rPr>
          <w:sz w:val="24"/>
          <w:szCs w:val="24"/>
        </w:rPr>
        <w:t>23.1</w:t>
      </w:r>
      <w:r>
        <w:rPr>
          <w:spacing w:val="-42"/>
          <w:sz w:val="24"/>
          <w:szCs w:val="24"/>
        </w:rPr>
        <w:t xml:space="preserve"> </w:t>
      </w:r>
      <w:r>
        <w:rPr>
          <w:sz w:val="24"/>
          <w:szCs w:val="24"/>
        </w:rPr>
        <w:t xml:space="preserve">投标人须知前附表规定递交投标保证金的，投标人在递交投标文件的同时，应按 </w:t>
      </w:r>
      <w:r>
        <w:rPr>
          <w:spacing w:val="1"/>
          <w:sz w:val="24"/>
          <w:szCs w:val="24"/>
        </w:rPr>
        <w:t>投标人须知前附表规定的金额、担保形式和第六章“投标文件格式</w:t>
      </w:r>
      <w:r>
        <w:rPr>
          <w:spacing w:val="-84"/>
          <w:sz w:val="24"/>
          <w:szCs w:val="24"/>
        </w:rPr>
        <w:t xml:space="preserve"> </w:t>
      </w:r>
      <w:r>
        <w:rPr>
          <w:spacing w:val="1"/>
          <w:sz w:val="24"/>
          <w:szCs w:val="24"/>
        </w:rPr>
        <w:t>”规定的投标保证金格</w:t>
      </w:r>
      <w:r>
        <w:rPr>
          <w:sz w:val="24"/>
          <w:szCs w:val="24"/>
        </w:rPr>
        <w:t xml:space="preserve"> </w:t>
      </w:r>
      <w:r>
        <w:rPr>
          <w:spacing w:val="2"/>
          <w:sz w:val="24"/>
          <w:szCs w:val="24"/>
        </w:rPr>
        <w:t>式递交投标保证金，并作为其投标文件的组成部分。投标人不按要求提交投标保证</w:t>
      </w:r>
      <w:r>
        <w:rPr>
          <w:spacing w:val="1"/>
          <w:sz w:val="24"/>
          <w:szCs w:val="24"/>
        </w:rPr>
        <w:t>金的，</w:t>
      </w:r>
      <w:r>
        <w:rPr>
          <w:sz w:val="24"/>
          <w:szCs w:val="24"/>
        </w:rPr>
        <w:t xml:space="preserve"> </w:t>
      </w:r>
      <w:r>
        <w:rPr>
          <w:spacing w:val="-2"/>
          <w:sz w:val="24"/>
          <w:szCs w:val="24"/>
        </w:rPr>
        <w:t>评标委员会将否决其投标。</w:t>
      </w:r>
    </w:p>
    <w:p>
      <w:pPr>
        <w:pStyle w:val="3"/>
        <w:spacing w:before="113" w:line="264" w:lineRule="auto"/>
        <w:ind w:left="13" w:right="188" w:firstLine="476"/>
        <w:rPr>
          <w:sz w:val="24"/>
          <w:szCs w:val="24"/>
        </w:rPr>
      </w:pPr>
      <w:r>
        <w:rPr>
          <w:spacing w:val="-2"/>
          <w:sz w:val="24"/>
          <w:szCs w:val="24"/>
        </w:rPr>
        <w:t>23.2 自中标（成交）通知书发出之日起</w:t>
      </w:r>
      <w:r>
        <w:rPr>
          <w:spacing w:val="-41"/>
          <w:sz w:val="24"/>
          <w:szCs w:val="24"/>
        </w:rPr>
        <w:t xml:space="preserve"> </w:t>
      </w:r>
      <w:r>
        <w:rPr>
          <w:spacing w:val="-2"/>
          <w:sz w:val="24"/>
          <w:szCs w:val="24"/>
        </w:rPr>
        <w:t>5</w:t>
      </w:r>
      <w:r>
        <w:rPr>
          <w:spacing w:val="-41"/>
          <w:sz w:val="24"/>
          <w:szCs w:val="24"/>
        </w:rPr>
        <w:t xml:space="preserve"> </w:t>
      </w:r>
      <w:r>
        <w:rPr>
          <w:spacing w:val="-2"/>
          <w:sz w:val="24"/>
          <w:szCs w:val="24"/>
        </w:rPr>
        <w:t>个工作日内退还未中标（成交）投标人的投</w:t>
      </w:r>
      <w:r>
        <w:rPr>
          <w:sz w:val="24"/>
          <w:szCs w:val="24"/>
        </w:rPr>
        <w:t xml:space="preserve"> </w:t>
      </w:r>
      <w:r>
        <w:rPr>
          <w:spacing w:val="-3"/>
          <w:sz w:val="24"/>
          <w:szCs w:val="24"/>
        </w:rPr>
        <w:t>标保证金，</w:t>
      </w:r>
      <w:r>
        <w:rPr>
          <w:spacing w:val="-50"/>
          <w:sz w:val="24"/>
          <w:szCs w:val="24"/>
        </w:rPr>
        <w:t xml:space="preserve"> </w:t>
      </w:r>
      <w:r>
        <w:rPr>
          <w:spacing w:val="-3"/>
          <w:sz w:val="24"/>
          <w:szCs w:val="24"/>
        </w:rPr>
        <w:t>自政府采购合同签订之日起</w:t>
      </w:r>
      <w:r>
        <w:rPr>
          <w:spacing w:val="-46"/>
          <w:sz w:val="24"/>
          <w:szCs w:val="24"/>
        </w:rPr>
        <w:t xml:space="preserve"> </w:t>
      </w:r>
      <w:r>
        <w:rPr>
          <w:spacing w:val="-3"/>
          <w:sz w:val="24"/>
          <w:szCs w:val="24"/>
        </w:rPr>
        <w:t>5</w:t>
      </w:r>
      <w:r>
        <w:rPr>
          <w:spacing w:val="-44"/>
          <w:sz w:val="24"/>
          <w:szCs w:val="24"/>
        </w:rPr>
        <w:t xml:space="preserve"> </w:t>
      </w:r>
      <w:r>
        <w:rPr>
          <w:spacing w:val="-3"/>
          <w:sz w:val="24"/>
          <w:szCs w:val="24"/>
        </w:rPr>
        <w:t>个工作日内退还中标（成交）人的投标保证金。</w:t>
      </w:r>
    </w:p>
    <w:p>
      <w:pPr>
        <w:pStyle w:val="3"/>
        <w:spacing w:before="112" w:line="221" w:lineRule="auto"/>
        <w:ind w:left="490"/>
        <w:rPr>
          <w:sz w:val="24"/>
          <w:szCs w:val="24"/>
        </w:rPr>
      </w:pPr>
      <w:r>
        <w:rPr>
          <w:spacing w:val="-1"/>
          <w:sz w:val="24"/>
          <w:szCs w:val="24"/>
        </w:rPr>
        <w:t>23.3</w:t>
      </w:r>
      <w:r>
        <w:rPr>
          <w:spacing w:val="-47"/>
          <w:sz w:val="24"/>
          <w:szCs w:val="24"/>
        </w:rPr>
        <w:t xml:space="preserve"> </w:t>
      </w:r>
      <w:r>
        <w:rPr>
          <w:spacing w:val="-1"/>
          <w:sz w:val="24"/>
          <w:szCs w:val="24"/>
        </w:rPr>
        <w:t>有下列情形之一的，投标保证金将不予退</w:t>
      </w:r>
      <w:r>
        <w:rPr>
          <w:spacing w:val="-2"/>
          <w:sz w:val="24"/>
          <w:szCs w:val="24"/>
        </w:rPr>
        <w:t>还：</w:t>
      </w:r>
    </w:p>
    <w:p>
      <w:pPr>
        <w:pStyle w:val="3"/>
        <w:spacing w:before="115" w:line="219" w:lineRule="auto"/>
        <w:ind w:left="499"/>
        <w:rPr>
          <w:sz w:val="24"/>
          <w:szCs w:val="24"/>
        </w:rPr>
      </w:pPr>
      <w:r>
        <w:rPr>
          <w:spacing w:val="-1"/>
          <w:sz w:val="24"/>
          <w:szCs w:val="24"/>
        </w:rPr>
        <w:t>（1）投标人在规定的投标有效期内撤回或修改其投标文件；</w:t>
      </w:r>
    </w:p>
    <w:p>
      <w:pPr>
        <w:pStyle w:val="3"/>
        <w:spacing w:before="116" w:line="263" w:lineRule="auto"/>
        <w:ind w:left="25" w:right="187" w:firstLine="473"/>
        <w:rPr>
          <w:sz w:val="24"/>
          <w:szCs w:val="24"/>
        </w:rPr>
      </w:pPr>
      <w:r>
        <w:rPr>
          <w:spacing w:val="-1"/>
          <w:sz w:val="24"/>
          <w:szCs w:val="24"/>
        </w:rPr>
        <w:t>（2）中标（成交）通知书发出后三十天内，中标（成交</w:t>
      </w:r>
      <w:r>
        <w:rPr>
          <w:spacing w:val="-2"/>
          <w:sz w:val="24"/>
          <w:szCs w:val="24"/>
        </w:rPr>
        <w:t>）人无正当理由拒签合同协议</w:t>
      </w:r>
      <w:r>
        <w:rPr>
          <w:sz w:val="24"/>
          <w:szCs w:val="24"/>
        </w:rPr>
        <w:t xml:space="preserve"> </w:t>
      </w:r>
      <w:r>
        <w:rPr>
          <w:spacing w:val="-2"/>
          <w:sz w:val="24"/>
          <w:szCs w:val="24"/>
        </w:rPr>
        <w:t>书或未按竞争性磋商文件规定提交履约担保。</w:t>
      </w:r>
    </w:p>
    <w:p>
      <w:pPr>
        <w:pStyle w:val="3"/>
        <w:spacing w:before="115" w:line="220" w:lineRule="auto"/>
        <w:ind w:left="499"/>
        <w:rPr>
          <w:sz w:val="24"/>
          <w:szCs w:val="24"/>
        </w:rPr>
      </w:pPr>
      <w:r>
        <w:rPr>
          <w:spacing w:val="-2"/>
          <w:sz w:val="24"/>
          <w:szCs w:val="24"/>
        </w:rPr>
        <w:t>（3）提供虚假材料谋取中标的；</w:t>
      </w:r>
    </w:p>
    <w:p>
      <w:pPr>
        <w:spacing w:line="220" w:lineRule="auto"/>
        <w:rPr>
          <w:sz w:val="24"/>
          <w:szCs w:val="24"/>
        </w:rPr>
        <w:sectPr>
          <w:footerReference r:id="rId25"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55" w:lineRule="auto"/>
        <w:rPr>
          <w:rFonts w:ascii="Arial"/>
          <w:sz w:val="21"/>
        </w:rPr>
      </w:pPr>
    </w:p>
    <w:p>
      <w:pPr>
        <w:pStyle w:val="3"/>
        <w:spacing w:before="79" w:line="219" w:lineRule="auto"/>
        <w:ind w:left="499"/>
        <w:rPr>
          <w:sz w:val="24"/>
          <w:szCs w:val="24"/>
        </w:rPr>
      </w:pPr>
      <w:r>
        <w:rPr>
          <w:spacing w:val="-2"/>
          <w:sz w:val="24"/>
          <w:szCs w:val="24"/>
        </w:rPr>
        <w:t>（4）经查实属于陪标、串通投标的等。</w:t>
      </w:r>
    </w:p>
    <w:p>
      <w:pPr>
        <w:pStyle w:val="3"/>
        <w:spacing w:before="115" w:line="221" w:lineRule="auto"/>
        <w:ind w:left="490"/>
        <w:rPr>
          <w:sz w:val="24"/>
          <w:szCs w:val="24"/>
        </w:rPr>
      </w:pPr>
      <w:r>
        <w:rPr>
          <w:spacing w:val="-2"/>
          <w:sz w:val="24"/>
          <w:szCs w:val="24"/>
        </w:rPr>
        <w:t>23.4</w:t>
      </w:r>
      <w:r>
        <w:rPr>
          <w:spacing w:val="-45"/>
          <w:sz w:val="24"/>
          <w:szCs w:val="24"/>
        </w:rPr>
        <w:t xml:space="preserve"> </w:t>
      </w:r>
      <w:r>
        <w:rPr>
          <w:spacing w:val="-2"/>
          <w:sz w:val="24"/>
          <w:szCs w:val="24"/>
        </w:rPr>
        <w:t>投标保证金按投标人须知前附表第</w:t>
      </w:r>
      <w:r>
        <w:rPr>
          <w:spacing w:val="-48"/>
          <w:sz w:val="24"/>
          <w:szCs w:val="24"/>
        </w:rPr>
        <w:t xml:space="preserve"> </w:t>
      </w:r>
      <w:r>
        <w:rPr>
          <w:spacing w:val="-2"/>
          <w:sz w:val="24"/>
          <w:szCs w:val="24"/>
        </w:rPr>
        <w:t>24</w:t>
      </w:r>
      <w:r>
        <w:rPr>
          <w:spacing w:val="-42"/>
          <w:sz w:val="24"/>
          <w:szCs w:val="24"/>
        </w:rPr>
        <w:t xml:space="preserve"> </w:t>
      </w:r>
      <w:r>
        <w:rPr>
          <w:spacing w:val="-2"/>
          <w:sz w:val="24"/>
          <w:szCs w:val="24"/>
        </w:rPr>
        <w:t>条规</w:t>
      </w:r>
      <w:r>
        <w:rPr>
          <w:spacing w:val="-3"/>
          <w:sz w:val="24"/>
          <w:szCs w:val="24"/>
        </w:rPr>
        <w:t>定执行。</w:t>
      </w:r>
    </w:p>
    <w:p>
      <w:pPr>
        <w:pStyle w:val="3"/>
        <w:spacing w:before="169" w:line="489" w:lineRule="exact"/>
        <w:ind w:left="2213"/>
        <w:rPr>
          <w:sz w:val="28"/>
          <w:szCs w:val="28"/>
        </w:rPr>
      </w:pPr>
      <w:r>
        <w:rPr>
          <w:position w:val="15"/>
          <w:sz w:val="28"/>
          <w:szCs w:val="28"/>
          <w14:textOutline w14:w="5103" w14:cap="sq" w14:cmpd="sng">
            <w14:solidFill>
              <w14:srgbClr w14:val="000000"/>
            </w14:solidFill>
            <w14:prstDash w14:val="solid"/>
            <w14:bevel/>
          </w14:textOutline>
        </w:rPr>
        <w:t>（四）投标文件的制作、上传及递交要求</w:t>
      </w:r>
    </w:p>
    <w:p>
      <w:pPr>
        <w:pStyle w:val="3"/>
        <w:spacing w:line="220" w:lineRule="auto"/>
        <w:ind w:left="490"/>
        <w:rPr>
          <w:sz w:val="24"/>
          <w:szCs w:val="24"/>
        </w:rPr>
      </w:pPr>
      <w:r>
        <w:rPr>
          <w:spacing w:val="-1"/>
          <w:sz w:val="24"/>
          <w:szCs w:val="24"/>
          <w14:textOutline w14:w="4358" w14:cap="sq" w14:cmpd="sng">
            <w14:solidFill>
              <w14:srgbClr w14:val="000000"/>
            </w14:solidFill>
            <w14:prstDash w14:val="solid"/>
            <w14:bevel/>
          </w14:textOutline>
        </w:rPr>
        <w:t>24、投标文件的制作要求</w:t>
      </w:r>
    </w:p>
    <w:p>
      <w:pPr>
        <w:pStyle w:val="3"/>
        <w:spacing w:before="179" w:line="359" w:lineRule="auto"/>
        <w:ind w:left="13" w:right="83" w:firstLine="488"/>
        <w:rPr>
          <w:sz w:val="24"/>
          <w:szCs w:val="24"/>
        </w:rPr>
      </w:pPr>
      <w:r>
        <w:rPr>
          <w:spacing w:val="-3"/>
          <w:sz w:val="24"/>
          <w:szCs w:val="24"/>
        </w:rPr>
        <w:t>（1）供应商应按照投标文件组成内容及项目招标需求和新疆政府采购云平台要求制作投</w:t>
      </w:r>
      <w:r>
        <w:rPr>
          <w:spacing w:val="11"/>
          <w:sz w:val="24"/>
          <w:szCs w:val="24"/>
        </w:rPr>
        <w:t xml:space="preserve"> </w:t>
      </w:r>
      <w:r>
        <w:rPr>
          <w:spacing w:val="1"/>
          <w:sz w:val="24"/>
          <w:szCs w:val="24"/>
        </w:rPr>
        <w:t>标文件，不按竞争性磋商文件和新疆政府采购云平</w:t>
      </w:r>
      <w:r>
        <w:rPr>
          <w:sz w:val="24"/>
          <w:szCs w:val="24"/>
        </w:rPr>
        <w:t>台要求制作投标文件的将视情况处理（拒</w:t>
      </w:r>
    </w:p>
    <w:p>
      <w:pPr>
        <w:pStyle w:val="3"/>
        <w:spacing w:before="1" w:line="220" w:lineRule="auto"/>
        <w:ind w:left="27"/>
        <w:rPr>
          <w:sz w:val="24"/>
          <w:szCs w:val="24"/>
        </w:rPr>
      </w:pPr>
      <w:r>
        <w:rPr>
          <w:spacing w:val="-5"/>
          <w:sz w:val="24"/>
          <w:szCs w:val="24"/>
        </w:rPr>
        <w:t>收等</w:t>
      </w:r>
      <w:r>
        <w:rPr>
          <w:spacing w:val="29"/>
          <w:sz w:val="24"/>
          <w:szCs w:val="24"/>
        </w:rPr>
        <w:t>），</w:t>
      </w:r>
      <w:r>
        <w:rPr>
          <w:spacing w:val="-5"/>
          <w:sz w:val="24"/>
          <w:szCs w:val="24"/>
        </w:rPr>
        <w:t>由此产生的责任由供应商自行承担。</w:t>
      </w:r>
    </w:p>
    <w:p>
      <w:pPr>
        <w:pStyle w:val="3"/>
        <w:spacing w:before="180" w:line="359" w:lineRule="auto"/>
        <w:ind w:left="14" w:right="83" w:firstLine="506"/>
        <w:rPr>
          <w:sz w:val="24"/>
          <w:szCs w:val="24"/>
        </w:rPr>
      </w:pPr>
      <w:r>
        <w:rPr>
          <w:spacing w:val="-4"/>
          <w:sz w:val="24"/>
          <w:szCs w:val="24"/>
        </w:rPr>
        <w:t>电子投标文件部分：供应商应根据“政采云供应商项目采购-电子招投标操作指南</w:t>
      </w:r>
      <w:r>
        <w:rPr>
          <w:spacing w:val="-89"/>
          <w:sz w:val="24"/>
          <w:szCs w:val="24"/>
        </w:rPr>
        <w:t xml:space="preserve"> </w:t>
      </w:r>
      <w:r>
        <w:rPr>
          <w:spacing w:val="-4"/>
          <w:sz w:val="24"/>
          <w:szCs w:val="24"/>
        </w:rPr>
        <w:t>”及本</w:t>
      </w:r>
      <w:r>
        <w:rPr>
          <w:sz w:val="24"/>
          <w:szCs w:val="24"/>
        </w:rPr>
        <w:t xml:space="preserve"> </w:t>
      </w:r>
      <w:r>
        <w:rPr>
          <w:spacing w:val="-2"/>
          <w:sz w:val="24"/>
          <w:szCs w:val="24"/>
        </w:rPr>
        <w:t>竞争性磋商文件规定的格式和顺序编制电子投标文件并</w:t>
      </w:r>
      <w:r>
        <w:rPr>
          <w:spacing w:val="-3"/>
          <w:sz w:val="24"/>
          <w:szCs w:val="24"/>
        </w:rPr>
        <w:t>进行关联定位。本文件《第六章 投标</w:t>
      </w:r>
      <w:r>
        <w:rPr>
          <w:sz w:val="24"/>
          <w:szCs w:val="24"/>
        </w:rPr>
        <w:t xml:space="preserve"> </w:t>
      </w:r>
      <w:r>
        <w:rPr>
          <w:spacing w:val="-1"/>
          <w:sz w:val="24"/>
          <w:szCs w:val="24"/>
        </w:rPr>
        <w:t>文件格式》</w:t>
      </w:r>
      <w:r>
        <w:rPr>
          <w:spacing w:val="-59"/>
          <w:sz w:val="24"/>
          <w:szCs w:val="24"/>
        </w:rPr>
        <w:t xml:space="preserve"> </w:t>
      </w:r>
      <w:r>
        <w:rPr>
          <w:spacing w:val="-1"/>
          <w:sz w:val="24"/>
          <w:szCs w:val="24"/>
        </w:rPr>
        <w:t>中有提供格式的，供应商应按照格式进行编制（格式中要求提供相关证明材料的</w:t>
      </w:r>
      <w:r>
        <w:rPr>
          <w:sz w:val="24"/>
          <w:szCs w:val="24"/>
        </w:rPr>
        <w:t xml:space="preserve"> 还需后附相关证明材料</w:t>
      </w:r>
      <w:r>
        <w:rPr>
          <w:spacing w:val="10"/>
          <w:sz w:val="24"/>
          <w:szCs w:val="24"/>
        </w:rPr>
        <w:t>），</w:t>
      </w:r>
      <w:r>
        <w:rPr>
          <w:sz w:val="24"/>
          <w:szCs w:val="24"/>
        </w:rPr>
        <w:t>并按格式要求在指定位置根据要求进行签章，否则视为未提供；</w:t>
      </w:r>
      <w:r>
        <w:rPr>
          <w:spacing w:val="1"/>
          <w:sz w:val="24"/>
          <w:szCs w:val="24"/>
        </w:rPr>
        <w:t xml:space="preserve"> 本文件《第六章投标文件格式》未提供格式</w:t>
      </w:r>
      <w:r>
        <w:rPr>
          <w:sz w:val="24"/>
          <w:szCs w:val="24"/>
        </w:rPr>
        <w:t>的，请供应商自行拟定格式，并加盖单位公章，</w:t>
      </w:r>
    </w:p>
    <w:p>
      <w:pPr>
        <w:pStyle w:val="3"/>
        <w:spacing w:line="222" w:lineRule="auto"/>
        <w:ind w:left="20"/>
        <w:rPr>
          <w:sz w:val="24"/>
          <w:szCs w:val="24"/>
        </w:rPr>
      </w:pPr>
      <w:r>
        <w:rPr>
          <w:spacing w:val="-3"/>
          <w:sz w:val="24"/>
          <w:szCs w:val="24"/>
        </w:rPr>
        <w:t>否则视为未提供。</w:t>
      </w:r>
    </w:p>
    <w:p>
      <w:pPr>
        <w:pStyle w:val="3"/>
        <w:spacing w:before="179" w:line="220" w:lineRule="auto"/>
        <w:jc w:val="right"/>
        <w:rPr>
          <w:sz w:val="24"/>
          <w:szCs w:val="24"/>
        </w:rPr>
      </w:pPr>
      <w:r>
        <w:rPr>
          <w:spacing w:val="-4"/>
          <w:sz w:val="24"/>
          <w:szCs w:val="24"/>
        </w:rPr>
        <w:t>备份电子投标文件：通过“政采云</w:t>
      </w:r>
      <w:r>
        <w:rPr>
          <w:spacing w:val="-88"/>
          <w:sz w:val="24"/>
          <w:szCs w:val="24"/>
        </w:rPr>
        <w:t xml:space="preserve"> </w:t>
      </w:r>
      <w:r>
        <w:rPr>
          <w:spacing w:val="-4"/>
          <w:sz w:val="24"/>
          <w:szCs w:val="24"/>
        </w:rPr>
        <w:t>”平台电子投标工具制</w:t>
      </w:r>
      <w:r>
        <w:rPr>
          <w:spacing w:val="-5"/>
          <w:sz w:val="24"/>
          <w:szCs w:val="24"/>
        </w:rPr>
        <w:t>作投标文件所产生的备份文件。</w:t>
      </w:r>
    </w:p>
    <w:p>
      <w:pPr>
        <w:pStyle w:val="3"/>
        <w:spacing w:before="179" w:line="468" w:lineRule="exact"/>
        <w:ind w:left="502"/>
        <w:rPr>
          <w:sz w:val="24"/>
          <w:szCs w:val="24"/>
        </w:rPr>
      </w:pPr>
      <w:r>
        <w:rPr>
          <w:spacing w:val="-3"/>
          <w:position w:val="17"/>
          <w:sz w:val="24"/>
          <w:szCs w:val="24"/>
        </w:rPr>
        <w:t>（2）供应商应对所提供的全部资料的真实性、有效性承担法律责任，电子投标文件中所</w:t>
      </w:r>
    </w:p>
    <w:p>
      <w:pPr>
        <w:pStyle w:val="3"/>
        <w:spacing w:before="1" w:line="222" w:lineRule="auto"/>
        <w:ind w:left="15"/>
        <w:rPr>
          <w:sz w:val="24"/>
          <w:szCs w:val="24"/>
        </w:rPr>
      </w:pPr>
      <w:r>
        <w:rPr>
          <w:spacing w:val="-3"/>
          <w:sz w:val="24"/>
          <w:szCs w:val="24"/>
        </w:rPr>
        <w:t>须加盖公章部分均采用</w:t>
      </w:r>
      <w:r>
        <w:rPr>
          <w:spacing w:val="-54"/>
          <w:sz w:val="24"/>
          <w:szCs w:val="24"/>
        </w:rPr>
        <w:t xml:space="preserve"> </w:t>
      </w:r>
      <w:r>
        <w:rPr>
          <w:spacing w:val="-3"/>
          <w:sz w:val="24"/>
          <w:szCs w:val="24"/>
        </w:rPr>
        <w:t>CA</w:t>
      </w:r>
      <w:r>
        <w:rPr>
          <w:spacing w:val="-39"/>
          <w:sz w:val="24"/>
          <w:szCs w:val="24"/>
        </w:rPr>
        <w:t xml:space="preserve"> </w:t>
      </w:r>
      <w:r>
        <w:rPr>
          <w:spacing w:val="-3"/>
          <w:sz w:val="24"/>
          <w:szCs w:val="24"/>
        </w:rPr>
        <w:t>签章。</w:t>
      </w:r>
    </w:p>
    <w:p>
      <w:pPr>
        <w:pStyle w:val="3"/>
        <w:spacing w:before="176" w:line="360" w:lineRule="auto"/>
        <w:ind w:left="16" w:right="83" w:firstLine="485"/>
        <w:rPr>
          <w:sz w:val="24"/>
          <w:szCs w:val="24"/>
        </w:rPr>
      </w:pPr>
      <w:r>
        <w:rPr>
          <w:spacing w:val="-3"/>
          <w:sz w:val="24"/>
          <w:szCs w:val="24"/>
        </w:rPr>
        <w:t>（3）投标文件以及供应商与采购组织机构就有关投标事宜的所有来往函电，均应以中文</w:t>
      </w:r>
      <w:r>
        <w:rPr>
          <w:spacing w:val="11"/>
          <w:sz w:val="24"/>
          <w:szCs w:val="24"/>
        </w:rPr>
        <w:t xml:space="preserve"> </w:t>
      </w:r>
      <w:r>
        <w:rPr>
          <w:spacing w:val="1"/>
          <w:sz w:val="24"/>
          <w:szCs w:val="24"/>
        </w:rPr>
        <w:t>汉语书写。除签字、盖章、专用名称等特殊</w:t>
      </w:r>
      <w:r>
        <w:rPr>
          <w:sz w:val="24"/>
          <w:szCs w:val="24"/>
        </w:rPr>
        <w:t>情形外，以中文汉语以外的文字表述的投标文件</w:t>
      </w:r>
    </w:p>
    <w:p>
      <w:pPr>
        <w:pStyle w:val="3"/>
        <w:spacing w:before="1" w:line="222" w:lineRule="auto"/>
        <w:ind w:left="12"/>
        <w:rPr>
          <w:sz w:val="24"/>
          <w:szCs w:val="24"/>
        </w:rPr>
      </w:pPr>
      <w:r>
        <w:rPr>
          <w:spacing w:val="-3"/>
          <w:sz w:val="24"/>
          <w:szCs w:val="24"/>
        </w:rPr>
        <w:t>视同未提供。</w:t>
      </w:r>
    </w:p>
    <w:p>
      <w:pPr>
        <w:pStyle w:val="3"/>
        <w:spacing w:before="177" w:line="359" w:lineRule="auto"/>
        <w:ind w:left="19" w:right="83" w:firstLine="482"/>
        <w:rPr>
          <w:sz w:val="24"/>
          <w:szCs w:val="24"/>
        </w:rPr>
      </w:pPr>
      <w:r>
        <w:rPr>
          <w:spacing w:val="-3"/>
          <w:sz w:val="24"/>
          <w:szCs w:val="24"/>
        </w:rPr>
        <w:t>（4）投标计量单位，竞争性磋商文件已有明确规定的，使用竞争性磋商文件规定的计量</w:t>
      </w:r>
      <w:r>
        <w:rPr>
          <w:spacing w:val="11"/>
          <w:sz w:val="24"/>
          <w:szCs w:val="24"/>
        </w:rPr>
        <w:t xml:space="preserve"> </w:t>
      </w:r>
      <w:r>
        <w:rPr>
          <w:sz w:val="24"/>
          <w:szCs w:val="24"/>
        </w:rPr>
        <w:t>单位；竞争性磋商文件没有规定的，应采用中华人民共和国法定计量单位（货币单位：人民</w:t>
      </w:r>
    </w:p>
    <w:p>
      <w:pPr>
        <w:pStyle w:val="3"/>
        <w:spacing w:line="222" w:lineRule="auto"/>
        <w:ind w:left="27"/>
        <w:rPr>
          <w:sz w:val="24"/>
          <w:szCs w:val="24"/>
        </w:rPr>
      </w:pPr>
      <w:r>
        <w:rPr>
          <w:spacing w:val="-8"/>
          <w:sz w:val="24"/>
          <w:szCs w:val="24"/>
        </w:rPr>
        <w:t>币元）。</w:t>
      </w:r>
    </w:p>
    <w:p>
      <w:pPr>
        <w:pStyle w:val="3"/>
        <w:spacing w:before="179" w:line="466" w:lineRule="exact"/>
        <w:jc w:val="right"/>
        <w:rPr>
          <w:sz w:val="24"/>
          <w:szCs w:val="24"/>
        </w:rPr>
      </w:pPr>
      <w:r>
        <w:rPr>
          <w:spacing w:val="-7"/>
          <w:position w:val="17"/>
          <w:sz w:val="24"/>
          <w:szCs w:val="24"/>
        </w:rPr>
        <w:t>（5）若供应商不按竞争性磋商文件的要求提供资格审查材料，其风险由供应商自行承担。</w:t>
      </w:r>
    </w:p>
    <w:p>
      <w:pPr>
        <w:pStyle w:val="3"/>
        <w:spacing w:line="219" w:lineRule="auto"/>
        <w:ind w:left="502"/>
        <w:rPr>
          <w:sz w:val="24"/>
          <w:szCs w:val="24"/>
        </w:rPr>
      </w:pPr>
      <w:r>
        <w:rPr>
          <w:spacing w:val="-1"/>
          <w:sz w:val="24"/>
          <w:szCs w:val="24"/>
        </w:rPr>
        <w:t>（6）与本次投标无关的内容请不要制作在内，确保投标文件有针对性、简洁明了。</w:t>
      </w:r>
    </w:p>
    <w:p>
      <w:pPr>
        <w:pStyle w:val="3"/>
        <w:spacing w:before="183" w:line="222" w:lineRule="auto"/>
        <w:ind w:left="490"/>
        <w:rPr>
          <w:sz w:val="24"/>
          <w:szCs w:val="24"/>
        </w:rPr>
      </w:pPr>
      <w:r>
        <w:rPr>
          <w:spacing w:val="-1"/>
          <w:sz w:val="24"/>
          <w:szCs w:val="24"/>
          <w14:textOutline w14:w="4358" w14:cap="sq" w14:cmpd="sng">
            <w14:solidFill>
              <w14:srgbClr w14:val="000000"/>
            </w14:solidFill>
            <w14:prstDash w14:val="solid"/>
            <w14:bevel/>
          </w14:textOutline>
        </w:rPr>
        <w:t>25、投标文件的上传</w:t>
      </w:r>
    </w:p>
    <w:p>
      <w:pPr>
        <w:pStyle w:val="3"/>
        <w:spacing w:before="177" w:line="216" w:lineRule="auto"/>
        <w:ind w:left="502"/>
        <w:rPr>
          <w:sz w:val="24"/>
          <w:szCs w:val="24"/>
        </w:rPr>
      </w:pPr>
      <w:r>
        <w:rPr>
          <w:spacing w:val="-4"/>
          <w:sz w:val="24"/>
          <w:szCs w:val="24"/>
          <w14:textOutline w14:w="4358" w14:cap="sq" w14:cmpd="sng">
            <w14:solidFill>
              <w14:srgbClr w14:val="000000"/>
            </w14:solidFill>
            <w14:prstDash w14:val="solid"/>
            <w14:bevel/>
          </w14:textOutline>
        </w:rPr>
        <w:t>（1）电子加密投标文件（</w:t>
      </w:r>
      <w:r>
        <w:rPr>
          <w:spacing w:val="-81"/>
          <w:sz w:val="24"/>
          <w:szCs w:val="24"/>
        </w:rPr>
        <w:t xml:space="preserve"> </w:t>
      </w:r>
      <w:r>
        <w:rPr>
          <w:spacing w:val="-4"/>
          <w:sz w:val="24"/>
          <w:szCs w:val="24"/>
          <w14:textOutline w14:w="4358" w14:cap="sq" w14:cmpd="sng">
            <w14:solidFill>
              <w14:srgbClr w14:val="000000"/>
            </w14:solidFill>
            <w14:prstDash w14:val="solid"/>
            <w14:bevel/>
          </w14:textOutline>
        </w:rPr>
        <w:t>“.jmbs</w:t>
      </w:r>
      <w:r>
        <w:rPr>
          <w:spacing w:val="-89"/>
          <w:sz w:val="24"/>
          <w:szCs w:val="24"/>
        </w:rPr>
        <w:t xml:space="preserve"> </w:t>
      </w:r>
      <w:r>
        <w:rPr>
          <w:spacing w:val="-4"/>
          <w:sz w:val="24"/>
          <w:szCs w:val="24"/>
          <w14:textOutline w14:w="4358" w14:cap="sq" w14:cmpd="sng">
            <w14:solidFill>
              <w14:srgbClr w14:val="000000"/>
            </w14:solidFill>
            <w14:prstDash w14:val="solid"/>
            <w14:bevel/>
          </w14:textOutline>
        </w:rPr>
        <w:t>”格式</w:t>
      </w:r>
      <w:r>
        <w:rPr>
          <w:spacing w:val="4"/>
          <w:sz w:val="24"/>
          <w:szCs w:val="24"/>
          <w14:textOutline w14:w="4358" w14:cap="sq" w14:cmpd="sng">
            <w14:solidFill>
              <w14:srgbClr w14:val="000000"/>
            </w14:solidFill>
            <w14:prstDash w14:val="solid"/>
            <w14:bevel/>
          </w14:textOutline>
        </w:rPr>
        <w:t>）：</w:t>
      </w:r>
    </w:p>
    <w:p>
      <w:pPr>
        <w:pStyle w:val="3"/>
        <w:spacing w:before="187" w:line="466" w:lineRule="exact"/>
        <w:ind w:left="608"/>
        <w:rPr>
          <w:sz w:val="24"/>
          <w:szCs w:val="24"/>
        </w:rPr>
      </w:pPr>
      <w:r>
        <w:rPr>
          <w:spacing w:val="1"/>
          <w:position w:val="17"/>
          <w:sz w:val="24"/>
          <w:szCs w:val="24"/>
        </w:rPr>
        <w:t>a. 供应商应在投标截止时间前将电子加密投标文件成功上</w:t>
      </w:r>
      <w:r>
        <w:rPr>
          <w:position w:val="17"/>
          <w:sz w:val="24"/>
          <w:szCs w:val="24"/>
        </w:rPr>
        <w:t>传递交至新疆政府采购云平</w:t>
      </w:r>
    </w:p>
    <w:p>
      <w:pPr>
        <w:pStyle w:val="3"/>
        <w:spacing w:before="1" w:line="220" w:lineRule="auto"/>
        <w:ind w:left="37"/>
        <w:rPr>
          <w:sz w:val="24"/>
          <w:szCs w:val="24"/>
        </w:rPr>
      </w:pPr>
      <w:r>
        <w:rPr>
          <w:spacing w:val="-5"/>
          <w:sz w:val="24"/>
          <w:szCs w:val="24"/>
        </w:rPr>
        <w:t>台，否则投标无效；</w:t>
      </w:r>
    </w:p>
    <w:p>
      <w:pPr>
        <w:pStyle w:val="3"/>
        <w:spacing w:before="181" w:line="221" w:lineRule="auto"/>
        <w:ind w:left="603"/>
        <w:rPr>
          <w:sz w:val="24"/>
          <w:szCs w:val="24"/>
        </w:rPr>
      </w:pPr>
      <w:r>
        <w:rPr>
          <w:sz w:val="24"/>
          <w:szCs w:val="24"/>
        </w:rPr>
        <w:t>b.供应商成功上传电子加密投标文件后，可自行打印投标文</w:t>
      </w:r>
      <w:r>
        <w:rPr>
          <w:spacing w:val="-1"/>
          <w:sz w:val="24"/>
          <w:szCs w:val="24"/>
        </w:rPr>
        <w:t>件接收回执。</w:t>
      </w:r>
    </w:p>
    <w:p>
      <w:pPr>
        <w:pStyle w:val="3"/>
        <w:spacing w:before="178" w:line="222" w:lineRule="auto"/>
        <w:ind w:left="502"/>
        <w:rPr>
          <w:sz w:val="24"/>
          <w:szCs w:val="24"/>
        </w:rPr>
      </w:pPr>
      <w:r>
        <w:rPr>
          <w:spacing w:val="-4"/>
          <w:sz w:val="24"/>
          <w:szCs w:val="24"/>
          <w14:textOutline w14:w="4358" w14:cap="sq" w14:cmpd="sng">
            <w14:solidFill>
              <w14:srgbClr w14:val="000000"/>
            </w14:solidFill>
            <w14:prstDash w14:val="solid"/>
            <w14:bevel/>
          </w14:textOutline>
        </w:rPr>
        <w:t>（2）备份投标文件（</w:t>
      </w:r>
      <w:r>
        <w:rPr>
          <w:spacing w:val="-83"/>
          <w:sz w:val="24"/>
          <w:szCs w:val="24"/>
        </w:rPr>
        <w:t xml:space="preserve"> </w:t>
      </w:r>
      <w:r>
        <w:rPr>
          <w:spacing w:val="-4"/>
          <w:sz w:val="24"/>
          <w:szCs w:val="24"/>
          <w14:textOutline w14:w="4358" w14:cap="sq" w14:cmpd="sng">
            <w14:solidFill>
              <w14:srgbClr w14:val="000000"/>
            </w14:solidFill>
            <w14:prstDash w14:val="solid"/>
            <w14:bevel/>
          </w14:textOutline>
        </w:rPr>
        <w:t>“.bfbs</w:t>
      </w:r>
      <w:r>
        <w:rPr>
          <w:spacing w:val="-86"/>
          <w:sz w:val="24"/>
          <w:szCs w:val="24"/>
        </w:rPr>
        <w:t xml:space="preserve"> </w:t>
      </w:r>
      <w:r>
        <w:rPr>
          <w:spacing w:val="-4"/>
          <w:sz w:val="24"/>
          <w:szCs w:val="24"/>
          <w14:textOutline w14:w="4358" w14:cap="sq" w14:cmpd="sng">
            <w14:solidFill>
              <w14:srgbClr w14:val="000000"/>
            </w14:solidFill>
            <w14:prstDash w14:val="solid"/>
            <w14:bevel/>
          </w14:textOutline>
        </w:rPr>
        <w:t>”格式</w:t>
      </w:r>
      <w:r>
        <w:rPr>
          <w:sz w:val="24"/>
          <w:szCs w:val="24"/>
          <w14:textOutline w14:w="4358" w14:cap="sq" w14:cmpd="sng">
            <w14:solidFill>
              <w14:srgbClr w14:val="000000"/>
            </w14:solidFill>
            <w14:prstDash w14:val="solid"/>
            <w14:bevel/>
          </w14:textOutline>
        </w:rPr>
        <w:t>）：</w:t>
      </w:r>
    </w:p>
    <w:p>
      <w:pPr>
        <w:spacing w:line="222" w:lineRule="auto"/>
        <w:rPr>
          <w:sz w:val="24"/>
          <w:szCs w:val="24"/>
        </w:rPr>
        <w:sectPr>
          <w:headerReference r:id="rId26" w:type="default"/>
          <w:footerReference r:id="rId27" w:type="default"/>
          <w:pgSz w:w="11906" w:h="16839"/>
          <w:pgMar w:top="1118" w:right="1051" w:bottom="1156" w:left="1134" w:header="878" w:footer="994" w:gutter="0"/>
          <w:pgBorders>
            <w:top w:val="none" w:sz="0" w:space="0"/>
            <w:left w:val="none" w:sz="0" w:space="0"/>
            <w:bottom w:val="none" w:sz="0" w:space="0"/>
            <w:right w:val="none" w:sz="0" w:space="0"/>
          </w:pgBorders>
          <w:cols w:space="720" w:num="1"/>
        </w:sectPr>
      </w:pPr>
    </w:p>
    <w:p>
      <w:pPr>
        <w:spacing w:line="276" w:lineRule="auto"/>
        <w:rPr>
          <w:rFonts w:ascii="Arial"/>
          <w:sz w:val="21"/>
        </w:rPr>
      </w:pPr>
    </w:p>
    <w:p>
      <w:pPr>
        <w:pStyle w:val="3"/>
        <w:spacing w:before="78" w:line="359" w:lineRule="auto"/>
        <w:ind w:left="19" w:firstLine="594"/>
        <w:rPr>
          <w:sz w:val="24"/>
          <w:szCs w:val="24"/>
          <w:highlight w:val="none"/>
        </w:rPr>
      </w:pPr>
      <w:r>
        <w:rPr>
          <w:spacing w:val="-5"/>
          <w:sz w:val="24"/>
          <w:szCs w:val="24"/>
          <w:highlight w:val="none"/>
        </w:rPr>
        <w:t>a.供应商可以将备份投标文件打包压缩并加密，压缩包命名为“XX</w:t>
      </w:r>
      <w:r>
        <w:rPr>
          <w:spacing w:val="-39"/>
          <w:sz w:val="24"/>
          <w:szCs w:val="24"/>
          <w:highlight w:val="none"/>
        </w:rPr>
        <w:t xml:space="preserve"> </w:t>
      </w:r>
      <w:r>
        <w:rPr>
          <w:spacing w:val="-5"/>
          <w:sz w:val="24"/>
          <w:szCs w:val="24"/>
          <w:highlight w:val="none"/>
        </w:rPr>
        <w:t>单位备份投</w:t>
      </w:r>
      <w:r>
        <w:rPr>
          <w:spacing w:val="-6"/>
          <w:sz w:val="24"/>
          <w:szCs w:val="24"/>
          <w:highlight w:val="none"/>
        </w:rPr>
        <w:t>标文件</w:t>
      </w:r>
      <w:r>
        <w:rPr>
          <w:spacing w:val="-88"/>
          <w:sz w:val="24"/>
          <w:szCs w:val="24"/>
          <w:highlight w:val="none"/>
        </w:rPr>
        <w:t xml:space="preserve"> </w:t>
      </w:r>
      <w:r>
        <w:rPr>
          <w:spacing w:val="-6"/>
          <w:sz w:val="24"/>
          <w:szCs w:val="24"/>
          <w:highlight w:val="none"/>
        </w:rPr>
        <w:t>”，</w:t>
      </w:r>
      <w:r>
        <w:rPr>
          <w:sz w:val="24"/>
          <w:szCs w:val="24"/>
          <w:highlight w:val="none"/>
        </w:rPr>
        <w:t xml:space="preserve"> 加密密码由供应商自行保管；送达时间以采购代理机构实际</w:t>
      </w:r>
      <w:r>
        <w:rPr>
          <w:spacing w:val="-1"/>
          <w:sz w:val="24"/>
          <w:szCs w:val="24"/>
          <w:highlight w:val="none"/>
        </w:rPr>
        <w:t>接收时间为准。“备份投标文件</w:t>
      </w:r>
      <w:r>
        <w:rPr>
          <w:spacing w:val="-88"/>
          <w:sz w:val="24"/>
          <w:szCs w:val="24"/>
          <w:highlight w:val="none"/>
        </w:rPr>
        <w:t xml:space="preserve"> </w:t>
      </w:r>
      <w:r>
        <w:rPr>
          <w:spacing w:val="-1"/>
          <w:sz w:val="24"/>
          <w:szCs w:val="24"/>
          <w:highlight w:val="none"/>
        </w:rPr>
        <w:t>”</w:t>
      </w:r>
    </w:p>
    <w:p>
      <w:pPr>
        <w:pStyle w:val="3"/>
        <w:spacing w:before="1" w:line="220" w:lineRule="auto"/>
        <w:ind w:left="44"/>
        <w:rPr>
          <w:sz w:val="24"/>
          <w:szCs w:val="24"/>
          <w:highlight w:val="none"/>
        </w:rPr>
      </w:pPr>
      <w:r>
        <w:rPr>
          <w:sz w:val="24"/>
          <w:szCs w:val="24"/>
          <w:highlight w:val="none"/>
        </w:rPr>
        <w:t>以投标截止时间前指定接收邮箱最终收到的文件为准，逾期或未按要求提供的</w:t>
      </w:r>
      <w:r>
        <w:rPr>
          <w:spacing w:val="-1"/>
          <w:sz w:val="24"/>
          <w:szCs w:val="24"/>
          <w:highlight w:val="none"/>
        </w:rPr>
        <w:t>视为未提供，</w:t>
      </w:r>
    </w:p>
    <w:p>
      <w:pPr>
        <w:pStyle w:val="3"/>
        <w:spacing w:before="180" w:line="466" w:lineRule="exact"/>
        <w:ind w:left="20"/>
        <w:rPr>
          <w:sz w:val="24"/>
          <w:szCs w:val="24"/>
          <w:highlight w:val="none"/>
        </w:rPr>
      </w:pPr>
      <w:r>
        <w:rPr>
          <w:spacing w:val="-6"/>
          <w:position w:val="17"/>
          <w:sz w:val="24"/>
          <w:szCs w:val="24"/>
          <w:highlight w:val="none"/>
        </w:rPr>
        <w:t>建议供应商提前</w:t>
      </w:r>
      <w:r>
        <w:rPr>
          <w:spacing w:val="-33"/>
          <w:position w:val="17"/>
          <w:sz w:val="24"/>
          <w:szCs w:val="24"/>
          <w:highlight w:val="none"/>
        </w:rPr>
        <w:t xml:space="preserve"> </w:t>
      </w:r>
      <w:r>
        <w:rPr>
          <w:spacing w:val="-6"/>
          <w:position w:val="17"/>
          <w:sz w:val="24"/>
          <w:szCs w:val="24"/>
          <w:highlight w:val="none"/>
        </w:rPr>
        <w:t>1 日办理邮件提供事宜（接收人邮箱：</w:t>
      </w:r>
      <w:r>
        <w:rPr>
          <w:rFonts w:hint="eastAsia"/>
          <w:spacing w:val="-6"/>
          <w:position w:val="17"/>
          <w:sz w:val="24"/>
          <w:szCs w:val="24"/>
          <w:highlight w:val="none"/>
        </w:rPr>
        <w:t>228799897@qq.com</w:t>
      </w:r>
      <w:r>
        <w:rPr>
          <w:spacing w:val="-6"/>
          <w:position w:val="17"/>
          <w:sz w:val="24"/>
          <w:szCs w:val="24"/>
          <w:highlight w:val="none"/>
        </w:rPr>
        <w:t>，接收人：</w:t>
      </w:r>
      <w:r>
        <w:rPr>
          <w:rFonts w:hint="eastAsia"/>
          <w:spacing w:val="-6"/>
          <w:position w:val="17"/>
          <w:sz w:val="24"/>
          <w:szCs w:val="24"/>
          <w:highlight w:val="none"/>
          <w:lang w:val="en-US" w:eastAsia="zh-CN"/>
        </w:rPr>
        <w:t>张先生</w:t>
      </w:r>
      <w:r>
        <w:rPr>
          <w:spacing w:val="-6"/>
          <w:position w:val="17"/>
          <w:sz w:val="24"/>
          <w:szCs w:val="24"/>
          <w:highlight w:val="none"/>
        </w:rPr>
        <w:t>，</w:t>
      </w:r>
    </w:p>
    <w:p>
      <w:pPr>
        <w:pStyle w:val="3"/>
        <w:spacing w:line="223" w:lineRule="auto"/>
        <w:ind w:left="46"/>
        <w:rPr>
          <w:sz w:val="24"/>
          <w:szCs w:val="24"/>
          <w:highlight w:val="none"/>
        </w:rPr>
      </w:pPr>
      <w:r>
        <w:rPr>
          <w:spacing w:val="-3"/>
          <w:sz w:val="24"/>
          <w:szCs w:val="24"/>
          <w:highlight w:val="none"/>
        </w:rPr>
        <w:t>电话：</w:t>
      </w:r>
      <w:r>
        <w:rPr>
          <w:rFonts w:hint="eastAsia"/>
          <w:spacing w:val="-3"/>
          <w:sz w:val="24"/>
          <w:szCs w:val="24"/>
          <w:highlight w:val="none"/>
          <w:lang w:val="en-US" w:eastAsia="zh-CN"/>
        </w:rPr>
        <w:t>19609088666</w:t>
      </w:r>
      <w:r>
        <w:rPr>
          <w:spacing w:val="-3"/>
          <w:sz w:val="24"/>
          <w:szCs w:val="24"/>
          <w:highlight w:val="none"/>
        </w:rPr>
        <w:t>）</w:t>
      </w:r>
    </w:p>
    <w:p>
      <w:pPr>
        <w:pStyle w:val="3"/>
        <w:spacing w:before="178" w:line="359" w:lineRule="auto"/>
        <w:ind w:right="208" w:firstLine="609"/>
        <w:rPr>
          <w:sz w:val="24"/>
          <w:szCs w:val="24"/>
        </w:rPr>
      </w:pPr>
      <w:r>
        <w:rPr>
          <w:spacing w:val="-4"/>
          <w:sz w:val="24"/>
          <w:szCs w:val="24"/>
        </w:rPr>
        <w:t>b.通过“新疆政府采购云平台</w:t>
      </w:r>
      <w:r>
        <w:rPr>
          <w:spacing w:val="-88"/>
          <w:sz w:val="24"/>
          <w:szCs w:val="24"/>
        </w:rPr>
        <w:t xml:space="preserve"> </w:t>
      </w:r>
      <w:r>
        <w:rPr>
          <w:spacing w:val="-4"/>
          <w:sz w:val="24"/>
          <w:szCs w:val="24"/>
        </w:rPr>
        <w:t>”成功上传递交的“</w:t>
      </w:r>
      <w:r>
        <w:rPr>
          <w:spacing w:val="-78"/>
          <w:sz w:val="24"/>
          <w:szCs w:val="24"/>
        </w:rPr>
        <w:t xml:space="preserve"> </w:t>
      </w:r>
      <w:r>
        <w:rPr>
          <w:spacing w:val="-4"/>
          <w:sz w:val="24"/>
          <w:szCs w:val="24"/>
        </w:rPr>
        <w:t>电子加密投</w:t>
      </w:r>
      <w:r>
        <w:rPr>
          <w:spacing w:val="-5"/>
          <w:sz w:val="24"/>
          <w:szCs w:val="24"/>
        </w:rPr>
        <w:t>标文件</w:t>
      </w:r>
      <w:r>
        <w:rPr>
          <w:spacing w:val="-88"/>
          <w:sz w:val="24"/>
          <w:szCs w:val="24"/>
        </w:rPr>
        <w:t xml:space="preserve"> </w:t>
      </w:r>
      <w:r>
        <w:rPr>
          <w:spacing w:val="-5"/>
          <w:sz w:val="24"/>
          <w:szCs w:val="24"/>
        </w:rPr>
        <w:t>”已按时解密的，</w:t>
      </w:r>
      <w:r>
        <w:rPr>
          <w:sz w:val="24"/>
          <w:szCs w:val="24"/>
        </w:rPr>
        <w:t xml:space="preserve"> </w:t>
      </w:r>
      <w:r>
        <w:rPr>
          <w:spacing w:val="-1"/>
          <w:sz w:val="24"/>
          <w:szCs w:val="24"/>
        </w:rPr>
        <w:t>“备份投标文件</w:t>
      </w:r>
      <w:r>
        <w:rPr>
          <w:spacing w:val="-86"/>
          <w:sz w:val="24"/>
          <w:szCs w:val="24"/>
        </w:rPr>
        <w:t xml:space="preserve"> </w:t>
      </w:r>
      <w:r>
        <w:rPr>
          <w:spacing w:val="-1"/>
          <w:sz w:val="24"/>
          <w:szCs w:val="24"/>
        </w:rPr>
        <w:t>”</w:t>
      </w:r>
      <w:r>
        <w:rPr>
          <w:spacing w:val="-91"/>
          <w:sz w:val="24"/>
          <w:szCs w:val="24"/>
        </w:rPr>
        <w:t xml:space="preserve"> </w:t>
      </w:r>
      <w:r>
        <w:rPr>
          <w:spacing w:val="-1"/>
          <w:sz w:val="24"/>
          <w:szCs w:val="24"/>
        </w:rPr>
        <w:t>自动失效。投标截止时间前，投标供应商</w:t>
      </w:r>
      <w:r>
        <w:rPr>
          <w:spacing w:val="-2"/>
          <w:sz w:val="24"/>
          <w:szCs w:val="24"/>
        </w:rPr>
        <w:t>仅递交了“备份投标文件</w:t>
      </w:r>
      <w:r>
        <w:rPr>
          <w:spacing w:val="-88"/>
          <w:sz w:val="24"/>
          <w:szCs w:val="24"/>
        </w:rPr>
        <w:t xml:space="preserve"> </w:t>
      </w:r>
      <w:r>
        <w:rPr>
          <w:spacing w:val="-2"/>
          <w:sz w:val="24"/>
          <w:szCs w:val="24"/>
        </w:rPr>
        <w:t>”而未</w:t>
      </w:r>
    </w:p>
    <w:p>
      <w:pPr>
        <w:pStyle w:val="3"/>
        <w:spacing w:before="1" w:line="220" w:lineRule="auto"/>
        <w:ind w:left="21"/>
        <w:rPr>
          <w:sz w:val="24"/>
          <w:szCs w:val="24"/>
        </w:rPr>
      </w:pPr>
      <w:r>
        <w:rPr>
          <w:spacing w:val="-4"/>
          <w:sz w:val="24"/>
          <w:szCs w:val="24"/>
        </w:rPr>
        <w:t>将“</w:t>
      </w:r>
      <w:r>
        <w:rPr>
          <w:spacing w:val="-74"/>
          <w:sz w:val="24"/>
          <w:szCs w:val="24"/>
        </w:rPr>
        <w:t xml:space="preserve"> </w:t>
      </w:r>
      <w:r>
        <w:rPr>
          <w:spacing w:val="-4"/>
          <w:sz w:val="24"/>
          <w:szCs w:val="24"/>
        </w:rPr>
        <w:t>电子加密投标文件</w:t>
      </w:r>
      <w:r>
        <w:rPr>
          <w:spacing w:val="-88"/>
          <w:sz w:val="24"/>
          <w:szCs w:val="24"/>
        </w:rPr>
        <w:t xml:space="preserve"> </w:t>
      </w:r>
      <w:r>
        <w:rPr>
          <w:spacing w:val="-4"/>
          <w:sz w:val="24"/>
          <w:szCs w:val="24"/>
        </w:rPr>
        <w:t>”成功上传至“政府采购云平台</w:t>
      </w:r>
      <w:r>
        <w:rPr>
          <w:spacing w:val="-88"/>
          <w:sz w:val="24"/>
          <w:szCs w:val="24"/>
        </w:rPr>
        <w:t xml:space="preserve"> </w:t>
      </w:r>
      <w:r>
        <w:rPr>
          <w:spacing w:val="-4"/>
          <w:sz w:val="24"/>
          <w:szCs w:val="24"/>
        </w:rPr>
        <w:t>”的，投标无效。</w:t>
      </w:r>
    </w:p>
    <w:p>
      <w:pPr>
        <w:pStyle w:val="3"/>
        <w:spacing w:before="181" w:line="222" w:lineRule="auto"/>
        <w:ind w:left="495"/>
        <w:rPr>
          <w:sz w:val="24"/>
          <w:szCs w:val="24"/>
        </w:rPr>
      </w:pPr>
      <w:r>
        <w:rPr>
          <w:spacing w:val="-1"/>
          <w:sz w:val="24"/>
          <w:szCs w:val="24"/>
          <w14:textOutline w14:w="4358" w14:cap="sq" w14:cmpd="sng">
            <w14:solidFill>
              <w14:srgbClr w14:val="000000"/>
            </w14:solidFill>
            <w14:prstDash w14:val="solid"/>
            <w14:bevel/>
          </w14:textOutline>
        </w:rPr>
        <w:t>26、投标文件的递交要求</w:t>
      </w:r>
    </w:p>
    <w:p>
      <w:pPr>
        <w:pStyle w:val="3"/>
        <w:spacing w:before="176" w:line="466" w:lineRule="exact"/>
        <w:ind w:left="505"/>
        <w:rPr>
          <w:sz w:val="24"/>
          <w:szCs w:val="24"/>
        </w:rPr>
      </w:pPr>
      <w:r>
        <w:rPr>
          <w:spacing w:val="-1"/>
          <w:position w:val="17"/>
          <w:sz w:val="24"/>
          <w:szCs w:val="24"/>
        </w:rPr>
        <w:t>（1）供应商须按照竞争性磋商文件和政采云平台的要求</w:t>
      </w:r>
      <w:r>
        <w:rPr>
          <w:spacing w:val="-2"/>
          <w:position w:val="17"/>
          <w:sz w:val="24"/>
          <w:szCs w:val="24"/>
        </w:rPr>
        <w:t>编制并加密投标文件。在投标</w:t>
      </w:r>
    </w:p>
    <w:p>
      <w:pPr>
        <w:pStyle w:val="3"/>
        <w:spacing w:before="1" w:line="221" w:lineRule="auto"/>
        <w:ind w:left="20"/>
        <w:rPr>
          <w:sz w:val="24"/>
          <w:szCs w:val="24"/>
        </w:rPr>
      </w:pPr>
      <w:r>
        <w:rPr>
          <w:spacing w:val="-1"/>
          <w:sz w:val="24"/>
          <w:szCs w:val="24"/>
        </w:rPr>
        <w:t>文件递交截止时间以前完成投标文件的传输递交，截止时间后递交的投标文件</w:t>
      </w:r>
      <w:r>
        <w:rPr>
          <w:spacing w:val="-2"/>
          <w:sz w:val="24"/>
          <w:szCs w:val="24"/>
        </w:rPr>
        <w:t>，将被拒收。</w:t>
      </w:r>
    </w:p>
    <w:p>
      <w:pPr>
        <w:pStyle w:val="3"/>
        <w:spacing w:before="180" w:line="468" w:lineRule="exact"/>
        <w:ind w:left="505"/>
        <w:rPr>
          <w:sz w:val="24"/>
          <w:szCs w:val="24"/>
        </w:rPr>
      </w:pPr>
      <w:r>
        <w:rPr>
          <w:spacing w:val="-3"/>
          <w:position w:val="17"/>
          <w:sz w:val="24"/>
          <w:szCs w:val="24"/>
        </w:rPr>
        <w:t>（2）备份电子投标文件必须在投标截止时间前送达指定的投标地点。备份电子投标文件</w:t>
      </w:r>
    </w:p>
    <w:p>
      <w:pPr>
        <w:pStyle w:val="3"/>
        <w:spacing w:line="219" w:lineRule="auto"/>
        <w:ind w:left="22"/>
        <w:rPr>
          <w:sz w:val="24"/>
          <w:szCs w:val="24"/>
        </w:rPr>
      </w:pPr>
      <w:r>
        <w:rPr>
          <w:spacing w:val="-1"/>
          <w:sz w:val="24"/>
          <w:szCs w:val="24"/>
        </w:rPr>
        <w:t>在截止时间后提交，采购组织机构将拒绝接收。</w:t>
      </w:r>
    </w:p>
    <w:p>
      <w:pPr>
        <w:pStyle w:val="3"/>
        <w:spacing w:before="181" w:line="468" w:lineRule="exact"/>
        <w:ind w:left="505"/>
        <w:rPr>
          <w:sz w:val="24"/>
          <w:szCs w:val="24"/>
        </w:rPr>
      </w:pPr>
      <w:r>
        <w:rPr>
          <w:spacing w:val="-3"/>
          <w:position w:val="17"/>
          <w:sz w:val="24"/>
          <w:szCs w:val="24"/>
        </w:rPr>
        <w:t>（3）如有特殊情况，采购组织机构延长截止时间和开标时间，采购组织机构和供应商的</w:t>
      </w:r>
    </w:p>
    <w:p>
      <w:pPr>
        <w:pStyle w:val="3"/>
        <w:spacing w:line="220" w:lineRule="auto"/>
        <w:ind w:left="19"/>
        <w:rPr>
          <w:sz w:val="24"/>
          <w:szCs w:val="24"/>
        </w:rPr>
      </w:pPr>
      <w:r>
        <w:rPr>
          <w:spacing w:val="-1"/>
          <w:sz w:val="24"/>
          <w:szCs w:val="24"/>
        </w:rPr>
        <w:t>权利和义务将受到新的截止时间和开标时间的约束。</w:t>
      </w:r>
    </w:p>
    <w:p>
      <w:pPr>
        <w:pStyle w:val="3"/>
        <w:spacing w:before="179" w:line="222" w:lineRule="auto"/>
        <w:ind w:left="495"/>
        <w:rPr>
          <w:sz w:val="24"/>
          <w:szCs w:val="24"/>
        </w:rPr>
      </w:pPr>
      <w:r>
        <w:rPr>
          <w:sz w:val="24"/>
          <w:szCs w:val="24"/>
          <w14:textOutline w14:w="4358" w14:cap="sq" w14:cmpd="sng">
            <w14:solidFill>
              <w14:srgbClr w14:val="000000"/>
            </w14:solidFill>
            <w14:prstDash w14:val="solid"/>
            <w14:bevel/>
          </w14:textOutline>
        </w:rPr>
        <w:t>27、投标文件的补充、修改与撤回</w:t>
      </w:r>
    </w:p>
    <w:p>
      <w:pPr>
        <w:pStyle w:val="3"/>
        <w:spacing w:before="180" w:line="359" w:lineRule="auto"/>
        <w:ind w:left="19" w:right="158" w:firstLine="481"/>
        <w:rPr>
          <w:sz w:val="24"/>
          <w:szCs w:val="24"/>
        </w:rPr>
      </w:pPr>
      <w:r>
        <w:rPr>
          <w:spacing w:val="-4"/>
          <w:sz w:val="24"/>
          <w:szCs w:val="24"/>
        </w:rPr>
        <w:t>供应商应当在投标截止时间前完成电子交易文件的传输递交，投标截止时间前可以补充、</w:t>
      </w:r>
      <w:r>
        <w:rPr>
          <w:spacing w:val="13"/>
          <w:sz w:val="24"/>
          <w:szCs w:val="24"/>
        </w:rPr>
        <w:t xml:space="preserve"> </w:t>
      </w:r>
      <w:r>
        <w:rPr>
          <w:spacing w:val="1"/>
          <w:sz w:val="24"/>
          <w:szCs w:val="24"/>
        </w:rPr>
        <w:t>修改或者撤回电子交易文件。补充或者修改电子交易文件的，应当先行撤回原文件，补充、</w:t>
      </w:r>
      <w:r>
        <w:rPr>
          <w:spacing w:val="15"/>
          <w:sz w:val="24"/>
          <w:szCs w:val="24"/>
        </w:rPr>
        <w:t xml:space="preserve"> </w:t>
      </w:r>
      <w:r>
        <w:rPr>
          <w:spacing w:val="1"/>
          <w:sz w:val="24"/>
          <w:szCs w:val="24"/>
        </w:rPr>
        <w:t>修改后重新传输递交。投标截止时间前未完成传输</w:t>
      </w:r>
      <w:r>
        <w:rPr>
          <w:sz w:val="24"/>
          <w:szCs w:val="24"/>
        </w:rPr>
        <w:t>的，视为投标文件撤回。投标截止时间后 传输递交的投标文件，“政府采购云平台</w:t>
      </w:r>
      <w:r>
        <w:rPr>
          <w:spacing w:val="-85"/>
          <w:sz w:val="24"/>
          <w:szCs w:val="24"/>
        </w:rPr>
        <w:t xml:space="preserve"> </w:t>
      </w:r>
      <w:r>
        <w:rPr>
          <w:sz w:val="24"/>
          <w:szCs w:val="24"/>
        </w:rPr>
        <w:t>”将予以拒收。投标</w:t>
      </w:r>
      <w:r>
        <w:rPr>
          <w:spacing w:val="-1"/>
          <w:sz w:val="24"/>
          <w:szCs w:val="24"/>
        </w:rPr>
        <w:t>截止时间后，供应商不得修改</w:t>
      </w:r>
    </w:p>
    <w:p>
      <w:pPr>
        <w:pStyle w:val="3"/>
        <w:spacing w:before="1" w:line="221" w:lineRule="auto"/>
        <w:ind w:left="25"/>
        <w:rPr>
          <w:sz w:val="24"/>
          <w:szCs w:val="24"/>
        </w:rPr>
      </w:pPr>
      <w:r>
        <w:rPr>
          <w:spacing w:val="-2"/>
          <w:sz w:val="24"/>
          <w:szCs w:val="24"/>
        </w:rPr>
        <w:t>（补充）或撤回其投标文件。</w:t>
      </w:r>
    </w:p>
    <w:p>
      <w:pPr>
        <w:spacing w:line="473" w:lineRule="auto"/>
        <w:rPr>
          <w:rFonts w:ascii="Arial"/>
          <w:sz w:val="21"/>
        </w:rPr>
      </w:pPr>
    </w:p>
    <w:p>
      <w:pPr>
        <w:pStyle w:val="3"/>
        <w:spacing w:before="91" w:line="223" w:lineRule="auto"/>
        <w:ind w:left="3138"/>
        <w:rPr>
          <w:sz w:val="28"/>
          <w:szCs w:val="28"/>
        </w:rPr>
      </w:pPr>
      <w:r>
        <w:rPr>
          <w:spacing w:val="-2"/>
          <w:sz w:val="28"/>
          <w:szCs w:val="28"/>
        </w:rPr>
        <w:t>（五）开 标、评标和定标</w:t>
      </w:r>
    </w:p>
    <w:p>
      <w:pPr>
        <w:spacing w:line="258" w:lineRule="auto"/>
        <w:rPr>
          <w:rFonts w:ascii="Arial"/>
          <w:sz w:val="21"/>
        </w:rPr>
      </w:pPr>
    </w:p>
    <w:p>
      <w:pPr>
        <w:pStyle w:val="3"/>
        <w:spacing w:before="79" w:line="222" w:lineRule="auto"/>
        <w:ind w:left="495"/>
        <w:rPr>
          <w:sz w:val="24"/>
          <w:szCs w:val="24"/>
        </w:rPr>
      </w:pPr>
      <w:r>
        <w:rPr>
          <w:spacing w:val="-5"/>
          <w:sz w:val="24"/>
          <w:szCs w:val="24"/>
          <w14:textOutline w14:w="4358" w14:cap="sq" w14:cmpd="sng">
            <w14:solidFill>
              <w14:srgbClr w14:val="000000"/>
            </w14:solidFill>
            <w14:prstDash w14:val="solid"/>
            <w14:bevel/>
          </w14:textOutline>
        </w:rPr>
        <w:t>28、</w:t>
      </w:r>
      <w:r>
        <w:rPr>
          <w:spacing w:val="18"/>
          <w:sz w:val="24"/>
          <w:szCs w:val="24"/>
        </w:rPr>
        <w:t xml:space="preserve"> </w:t>
      </w:r>
      <w:r>
        <w:rPr>
          <w:spacing w:val="-5"/>
          <w:sz w:val="24"/>
          <w:szCs w:val="24"/>
          <w14:textOutline w14:w="4358" w14:cap="sq" w14:cmpd="sng">
            <w14:solidFill>
              <w14:srgbClr w14:val="000000"/>
            </w14:solidFill>
            <w14:prstDash w14:val="solid"/>
            <w14:bevel/>
          </w14:textOutline>
        </w:rPr>
        <w:t>开标</w:t>
      </w:r>
    </w:p>
    <w:p>
      <w:pPr>
        <w:pStyle w:val="3"/>
        <w:spacing w:before="176" w:line="220" w:lineRule="auto"/>
        <w:ind w:left="495"/>
        <w:rPr>
          <w:sz w:val="24"/>
          <w:szCs w:val="24"/>
        </w:rPr>
      </w:pPr>
      <w:r>
        <w:rPr>
          <w:spacing w:val="-3"/>
          <w:sz w:val="24"/>
          <w:szCs w:val="24"/>
          <w14:textOutline w14:w="4358" w14:cap="sq" w14:cmpd="sng">
            <w14:solidFill>
              <w14:srgbClr w14:val="000000"/>
            </w14:solidFill>
            <w14:prstDash w14:val="solid"/>
            <w14:bevel/>
          </w14:textOutline>
        </w:rPr>
        <w:t>28.1</w:t>
      </w:r>
      <w:r>
        <w:rPr>
          <w:spacing w:val="-42"/>
          <w:sz w:val="24"/>
          <w:szCs w:val="24"/>
        </w:rPr>
        <w:t xml:space="preserve"> </w:t>
      </w:r>
      <w:r>
        <w:rPr>
          <w:spacing w:val="-3"/>
          <w:sz w:val="24"/>
          <w:szCs w:val="24"/>
          <w14:textOutline w14:w="4358" w14:cap="sq" w14:cmpd="sng">
            <w14:solidFill>
              <w14:srgbClr w14:val="000000"/>
            </w14:solidFill>
            <w14:prstDash w14:val="solid"/>
            <w14:bevel/>
          </w14:textOutline>
        </w:rPr>
        <w:t>开标邀请</w:t>
      </w:r>
    </w:p>
    <w:p>
      <w:pPr>
        <w:pStyle w:val="3"/>
        <w:spacing w:before="182" w:line="466" w:lineRule="exact"/>
        <w:ind w:left="505"/>
        <w:rPr>
          <w:sz w:val="24"/>
          <w:szCs w:val="24"/>
        </w:rPr>
      </w:pPr>
      <w:r>
        <w:rPr>
          <w:spacing w:val="-1"/>
          <w:position w:val="17"/>
          <w:sz w:val="24"/>
          <w:szCs w:val="24"/>
        </w:rPr>
        <w:t>（1）开标准备：本项目开标的准备工作由采购组织机构</w:t>
      </w:r>
      <w:r>
        <w:rPr>
          <w:spacing w:val="-2"/>
          <w:position w:val="17"/>
          <w:sz w:val="24"/>
          <w:szCs w:val="24"/>
        </w:rPr>
        <w:t>负责落实，开标过程由采购组</w:t>
      </w:r>
    </w:p>
    <w:p>
      <w:pPr>
        <w:pStyle w:val="3"/>
        <w:spacing w:line="222" w:lineRule="auto"/>
        <w:ind w:left="24"/>
        <w:rPr>
          <w:sz w:val="24"/>
          <w:szCs w:val="24"/>
        </w:rPr>
      </w:pPr>
      <w:r>
        <w:rPr>
          <w:spacing w:val="-3"/>
          <w:sz w:val="24"/>
          <w:szCs w:val="24"/>
        </w:rPr>
        <w:t>织机构负责记录；</w:t>
      </w:r>
    </w:p>
    <w:p>
      <w:pPr>
        <w:pStyle w:val="3"/>
        <w:spacing w:before="180" w:line="222" w:lineRule="auto"/>
        <w:ind w:left="505"/>
        <w:rPr>
          <w:sz w:val="24"/>
          <w:szCs w:val="24"/>
        </w:rPr>
      </w:pPr>
      <w:r>
        <w:rPr>
          <w:spacing w:val="-1"/>
          <w:sz w:val="24"/>
          <w:szCs w:val="24"/>
        </w:rPr>
        <w:t>（2）开标主持：本项目开标由采购人或者采购代理机构主持；</w:t>
      </w:r>
    </w:p>
    <w:p>
      <w:pPr>
        <w:pStyle w:val="3"/>
        <w:spacing w:before="176" w:line="220" w:lineRule="auto"/>
        <w:ind w:left="505"/>
        <w:rPr>
          <w:sz w:val="24"/>
          <w:szCs w:val="24"/>
        </w:rPr>
      </w:pPr>
      <w:r>
        <w:rPr>
          <w:spacing w:val="-1"/>
          <w:sz w:val="24"/>
          <w:szCs w:val="24"/>
        </w:rPr>
        <w:t>（3）开标邀请：本项目采用电子交易，采购组织机构将</w:t>
      </w:r>
      <w:r>
        <w:rPr>
          <w:spacing w:val="-2"/>
          <w:sz w:val="24"/>
          <w:szCs w:val="24"/>
        </w:rPr>
        <w:t>按照竞争性磋商文件规定的时</w:t>
      </w:r>
    </w:p>
    <w:p>
      <w:pPr>
        <w:spacing w:line="220" w:lineRule="auto"/>
        <w:rPr>
          <w:sz w:val="24"/>
          <w:szCs w:val="24"/>
        </w:rPr>
        <w:sectPr>
          <w:headerReference r:id="rId28" w:type="default"/>
          <w:footerReference r:id="rId29" w:type="default"/>
          <w:pgSz w:w="11906" w:h="16839"/>
          <w:pgMar w:top="1118" w:right="899" w:bottom="1156" w:left="1128" w:header="878" w:footer="994" w:gutter="0"/>
          <w:pgBorders>
            <w:top w:val="none" w:sz="0" w:space="0"/>
            <w:left w:val="none" w:sz="0" w:space="0"/>
            <w:bottom w:val="none" w:sz="0" w:space="0"/>
            <w:right w:val="none" w:sz="0" w:space="0"/>
          </w:pgBorders>
          <w:cols w:space="720" w:num="1"/>
        </w:sectPr>
      </w:pPr>
    </w:p>
    <w:p>
      <w:pPr>
        <w:spacing w:line="242" w:lineRule="auto"/>
        <w:rPr>
          <w:rFonts w:ascii="Arial"/>
          <w:sz w:val="21"/>
        </w:rPr>
      </w:pPr>
    </w:p>
    <w:p>
      <w:pPr>
        <w:pStyle w:val="3"/>
        <w:spacing w:before="78" w:line="303" w:lineRule="auto"/>
        <w:ind w:left="11" w:right="235" w:firstLine="25"/>
        <w:rPr>
          <w:sz w:val="24"/>
          <w:szCs w:val="24"/>
        </w:rPr>
      </w:pPr>
      <w:r>
        <w:rPr>
          <w:spacing w:val="-2"/>
          <w:sz w:val="24"/>
          <w:szCs w:val="24"/>
        </w:rPr>
        <w:t>间通过“新疆政府采购云平台，网址：</w:t>
      </w:r>
      <w:r>
        <w:fldChar w:fldCharType="begin"/>
      </w:r>
      <w:r>
        <w:instrText xml:space="preserve"> HYPERLINK "http://www.zcygov.cn" </w:instrText>
      </w:r>
      <w:r>
        <w:fldChar w:fldCharType="separate"/>
      </w:r>
      <w:r>
        <w:rPr>
          <w:spacing w:val="-2"/>
          <w:sz w:val="24"/>
          <w:szCs w:val="24"/>
        </w:rPr>
        <w:t>www.zcygov.cn</w:t>
      </w:r>
      <w:r>
        <w:rPr>
          <w:spacing w:val="-2"/>
          <w:sz w:val="24"/>
          <w:szCs w:val="24"/>
        </w:rPr>
        <w:fldChar w:fldCharType="end"/>
      </w:r>
      <w:r>
        <w:rPr>
          <w:spacing w:val="-88"/>
          <w:sz w:val="24"/>
          <w:szCs w:val="24"/>
        </w:rPr>
        <w:t xml:space="preserve"> </w:t>
      </w:r>
      <w:r>
        <w:rPr>
          <w:spacing w:val="-2"/>
          <w:sz w:val="24"/>
          <w:szCs w:val="24"/>
        </w:rPr>
        <w:t>”组织开标、开</w:t>
      </w:r>
      <w:r>
        <w:rPr>
          <w:spacing w:val="-3"/>
          <w:sz w:val="24"/>
          <w:szCs w:val="24"/>
        </w:rPr>
        <w:t>启投标响应文件，所</w:t>
      </w:r>
      <w:r>
        <w:rPr>
          <w:sz w:val="24"/>
          <w:szCs w:val="24"/>
        </w:rPr>
        <w:t xml:space="preserve"> </w:t>
      </w:r>
      <w:r>
        <w:rPr>
          <w:spacing w:val="-1"/>
          <w:sz w:val="24"/>
          <w:szCs w:val="24"/>
        </w:rPr>
        <w:t>有供应商均应当准时在线参加。</w:t>
      </w:r>
    </w:p>
    <w:p>
      <w:pPr>
        <w:pStyle w:val="3"/>
        <w:spacing w:before="181" w:line="359" w:lineRule="auto"/>
        <w:ind w:left="13" w:right="235" w:firstLine="485"/>
        <w:jc w:val="both"/>
        <w:rPr>
          <w:sz w:val="24"/>
          <w:szCs w:val="24"/>
        </w:rPr>
      </w:pPr>
      <w:r>
        <w:rPr>
          <w:spacing w:val="-1"/>
          <w:sz w:val="24"/>
          <w:szCs w:val="24"/>
        </w:rPr>
        <w:t>（4）供应商对开标过程和开标记录有疑义，以及认为采</w:t>
      </w:r>
      <w:r>
        <w:rPr>
          <w:spacing w:val="-2"/>
          <w:sz w:val="24"/>
          <w:szCs w:val="24"/>
        </w:rPr>
        <w:t>购人、采购代理机构相关工作</w:t>
      </w:r>
      <w:r>
        <w:rPr>
          <w:sz w:val="24"/>
          <w:szCs w:val="24"/>
        </w:rPr>
        <w:t xml:space="preserve"> </w:t>
      </w:r>
      <w:r>
        <w:rPr>
          <w:spacing w:val="2"/>
          <w:sz w:val="24"/>
          <w:szCs w:val="24"/>
        </w:rPr>
        <w:t>人员有需要回避的情形的，应当场提出询问或回避申请。供应商未参加开标的视</w:t>
      </w:r>
      <w:r>
        <w:rPr>
          <w:spacing w:val="1"/>
          <w:sz w:val="24"/>
          <w:szCs w:val="24"/>
        </w:rPr>
        <w:t>同认可开</w:t>
      </w:r>
      <w:r>
        <w:rPr>
          <w:sz w:val="24"/>
          <w:szCs w:val="24"/>
        </w:rPr>
        <w:t xml:space="preserve"> </w:t>
      </w:r>
      <w:r>
        <w:rPr>
          <w:spacing w:val="2"/>
          <w:sz w:val="24"/>
          <w:szCs w:val="24"/>
        </w:rPr>
        <w:t>标结果，事后不得对采购相关人员、开标过程和开标结果提出异议，同时投标供</w:t>
      </w:r>
      <w:r>
        <w:rPr>
          <w:spacing w:val="1"/>
          <w:sz w:val="24"/>
          <w:szCs w:val="24"/>
        </w:rPr>
        <w:t>应商因未</w:t>
      </w:r>
    </w:p>
    <w:p>
      <w:pPr>
        <w:pStyle w:val="3"/>
        <w:spacing w:line="219" w:lineRule="auto"/>
        <w:ind w:left="16"/>
        <w:rPr>
          <w:sz w:val="24"/>
          <w:szCs w:val="24"/>
        </w:rPr>
      </w:pPr>
      <w:r>
        <w:rPr>
          <w:spacing w:val="-1"/>
          <w:sz w:val="24"/>
          <w:szCs w:val="24"/>
        </w:rPr>
        <w:t>在线参加开标而导致投标文件无法按时解密等一切后果由供应商自行承担。</w:t>
      </w:r>
    </w:p>
    <w:p>
      <w:pPr>
        <w:pStyle w:val="3"/>
        <w:spacing w:before="180" w:line="222" w:lineRule="auto"/>
        <w:ind w:left="490"/>
        <w:rPr>
          <w:sz w:val="24"/>
          <w:szCs w:val="24"/>
        </w:rPr>
      </w:pPr>
      <w:r>
        <w:rPr>
          <w:spacing w:val="-1"/>
          <w:sz w:val="24"/>
          <w:szCs w:val="24"/>
          <w14:textOutline w14:w="4358" w14:cap="sq" w14:cmpd="sng">
            <w14:solidFill>
              <w14:srgbClr w14:val="000000"/>
            </w14:solidFill>
            <w14:prstDash w14:val="solid"/>
            <w14:bevel/>
          </w14:textOutline>
        </w:rPr>
        <w:t>28.2</w:t>
      </w:r>
      <w:r>
        <w:rPr>
          <w:spacing w:val="-33"/>
          <w:sz w:val="24"/>
          <w:szCs w:val="24"/>
        </w:rPr>
        <w:t xml:space="preserve"> </w:t>
      </w:r>
      <w:r>
        <w:rPr>
          <w:spacing w:val="-1"/>
          <w:sz w:val="24"/>
          <w:szCs w:val="24"/>
          <w14:textOutline w14:w="4358" w14:cap="sq" w14:cmpd="sng">
            <w14:solidFill>
              <w14:srgbClr w14:val="000000"/>
            </w14:solidFill>
            <w14:prstDash w14:val="solid"/>
            <w14:bevel/>
          </w14:textOutline>
        </w:rPr>
        <w:t>开标程序（先资格、商务技术后报价）</w:t>
      </w:r>
    </w:p>
    <w:p>
      <w:pPr>
        <w:pStyle w:val="3"/>
        <w:spacing w:before="179" w:line="220" w:lineRule="auto"/>
        <w:ind w:left="499"/>
        <w:rPr>
          <w:sz w:val="24"/>
          <w:szCs w:val="24"/>
        </w:rPr>
      </w:pPr>
      <w:r>
        <w:rPr>
          <w:spacing w:val="-1"/>
          <w:sz w:val="24"/>
          <w:szCs w:val="24"/>
        </w:rPr>
        <w:t>（1）开标时间到后，主持人宣布开标会议开始。</w:t>
      </w:r>
    </w:p>
    <w:p>
      <w:pPr>
        <w:pStyle w:val="3"/>
        <w:spacing w:before="182" w:line="222" w:lineRule="auto"/>
        <w:ind w:left="499"/>
        <w:rPr>
          <w:sz w:val="24"/>
          <w:szCs w:val="24"/>
        </w:rPr>
      </w:pPr>
      <w:r>
        <w:rPr>
          <w:sz w:val="24"/>
          <w:szCs w:val="24"/>
        </w:rPr>
        <w:t>（2）投标文件解密（</w:t>
      </w:r>
      <w:r>
        <w:rPr>
          <w:sz w:val="24"/>
          <w:szCs w:val="24"/>
          <w14:textOutline w14:w="4358" w14:cap="sq" w14:cmpd="sng">
            <w14:solidFill>
              <w14:srgbClr w14:val="000000"/>
            </w14:solidFill>
            <w14:prstDash w14:val="solid"/>
            <w14:bevel/>
          </w14:textOutline>
        </w:rPr>
        <w:t>解密规定见《供应商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3"/>
        <w:spacing w:before="177" w:line="222" w:lineRule="auto"/>
        <w:ind w:left="499"/>
        <w:rPr>
          <w:sz w:val="24"/>
          <w:szCs w:val="24"/>
        </w:rPr>
      </w:pPr>
      <w:r>
        <w:rPr>
          <w:sz w:val="24"/>
          <w:szCs w:val="24"/>
        </w:rPr>
        <w:t>（3）投标文件解密异常情况处理（</w:t>
      </w:r>
      <w:r>
        <w:rPr>
          <w:sz w:val="24"/>
          <w:szCs w:val="24"/>
          <w14:textOutline w14:w="4358" w14:cap="sq" w14:cmpd="sng">
            <w14:solidFill>
              <w14:srgbClr w14:val="000000"/>
            </w14:solidFill>
            <w14:prstDash w14:val="solid"/>
            <w14:bevel/>
          </w14:textOutline>
        </w:rPr>
        <w:t>处理办法见《供应商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3"/>
        <w:spacing w:before="177" w:line="220" w:lineRule="auto"/>
        <w:ind w:left="499"/>
        <w:rPr>
          <w:sz w:val="24"/>
          <w:szCs w:val="24"/>
        </w:rPr>
      </w:pPr>
      <w:r>
        <w:rPr>
          <w:spacing w:val="-1"/>
          <w:sz w:val="24"/>
          <w:szCs w:val="24"/>
        </w:rPr>
        <w:t>（4）公布投标文件解密情况（投标文件成功解密的供应商名单等信息）。</w:t>
      </w:r>
    </w:p>
    <w:p>
      <w:pPr>
        <w:pStyle w:val="3"/>
        <w:spacing w:before="184" w:line="359" w:lineRule="auto"/>
        <w:ind w:left="13" w:right="235" w:firstLine="485"/>
        <w:rPr>
          <w:sz w:val="24"/>
          <w:szCs w:val="24"/>
        </w:rPr>
      </w:pPr>
      <w:r>
        <w:rPr>
          <w:spacing w:val="-1"/>
          <w:sz w:val="24"/>
          <w:szCs w:val="24"/>
        </w:rPr>
        <w:t>（5）开启标书信息（资格证明文件、商务技术文件）。</w:t>
      </w:r>
      <w:r>
        <w:rPr>
          <w:spacing w:val="-2"/>
          <w:sz w:val="24"/>
          <w:szCs w:val="24"/>
        </w:rPr>
        <w:t>标书信息开启后，首先由采购</w:t>
      </w:r>
      <w:r>
        <w:rPr>
          <w:sz w:val="24"/>
          <w:szCs w:val="24"/>
        </w:rPr>
        <w:t xml:space="preserve"> </w:t>
      </w:r>
      <w:r>
        <w:rPr>
          <w:spacing w:val="-1"/>
          <w:sz w:val="24"/>
          <w:szCs w:val="24"/>
        </w:rPr>
        <w:t>人或采购代理机构或评审小组依法对投标供应商的资格证明文件进行审查， 审</w:t>
      </w:r>
      <w:r>
        <w:rPr>
          <w:spacing w:val="-2"/>
          <w:sz w:val="24"/>
          <w:szCs w:val="24"/>
        </w:rPr>
        <w:t>查结束公布</w:t>
      </w:r>
      <w:r>
        <w:rPr>
          <w:sz w:val="24"/>
          <w:szCs w:val="24"/>
        </w:rPr>
        <w:t xml:space="preserve"> 投标供应商的资格符合情况。资格审查未获通过的</w:t>
      </w:r>
      <w:r>
        <w:rPr>
          <w:spacing w:val="-1"/>
          <w:sz w:val="24"/>
          <w:szCs w:val="24"/>
        </w:rPr>
        <w:t>供应商，其商务技术文件及报价文件不</w:t>
      </w:r>
    </w:p>
    <w:p>
      <w:pPr>
        <w:pStyle w:val="3"/>
        <w:spacing w:line="222" w:lineRule="auto"/>
        <w:ind w:left="17"/>
        <w:rPr>
          <w:sz w:val="24"/>
          <w:szCs w:val="24"/>
        </w:rPr>
      </w:pPr>
      <w:r>
        <w:rPr>
          <w:spacing w:val="-4"/>
          <w:sz w:val="24"/>
          <w:szCs w:val="24"/>
        </w:rPr>
        <w:t>再进入评审。</w:t>
      </w:r>
    </w:p>
    <w:p>
      <w:pPr>
        <w:pStyle w:val="3"/>
        <w:spacing w:before="177" w:line="359" w:lineRule="auto"/>
        <w:ind w:left="15" w:right="235" w:firstLine="484"/>
        <w:rPr>
          <w:sz w:val="24"/>
          <w:szCs w:val="24"/>
        </w:rPr>
      </w:pPr>
      <w:r>
        <w:rPr>
          <w:spacing w:val="-1"/>
          <w:sz w:val="24"/>
          <w:szCs w:val="24"/>
        </w:rPr>
        <w:t>（6）商务技术评审结束后，主持人公布商务技术评审无</w:t>
      </w:r>
      <w:r>
        <w:rPr>
          <w:spacing w:val="-2"/>
          <w:sz w:val="24"/>
          <w:szCs w:val="24"/>
        </w:rPr>
        <w:t>效投标供应商名单和商务技术</w:t>
      </w:r>
      <w:r>
        <w:rPr>
          <w:sz w:val="24"/>
          <w:szCs w:val="24"/>
        </w:rPr>
        <w:t xml:space="preserve"> 评审有效投标供应商名单及其商务技术得分情况</w:t>
      </w:r>
      <w:r>
        <w:rPr>
          <w:spacing w:val="-1"/>
          <w:sz w:val="24"/>
          <w:szCs w:val="24"/>
        </w:rPr>
        <w:t>。商务技术评审无效的供应商，其报价不</w:t>
      </w:r>
    </w:p>
    <w:p>
      <w:pPr>
        <w:pStyle w:val="3"/>
        <w:spacing w:line="222" w:lineRule="auto"/>
        <w:ind w:left="17"/>
        <w:rPr>
          <w:sz w:val="24"/>
          <w:szCs w:val="24"/>
        </w:rPr>
      </w:pPr>
      <w:r>
        <w:rPr>
          <w:spacing w:val="-4"/>
          <w:sz w:val="24"/>
          <w:szCs w:val="24"/>
        </w:rPr>
        <w:t>再进入评审。</w:t>
      </w:r>
    </w:p>
    <w:p>
      <w:pPr>
        <w:pStyle w:val="3"/>
        <w:spacing w:before="179" w:line="359" w:lineRule="auto"/>
        <w:ind w:left="15" w:right="260" w:firstLine="484"/>
        <w:rPr>
          <w:sz w:val="24"/>
          <w:szCs w:val="24"/>
        </w:rPr>
      </w:pPr>
      <w:r>
        <w:rPr>
          <w:spacing w:val="-2"/>
          <w:sz w:val="24"/>
          <w:szCs w:val="24"/>
        </w:rPr>
        <w:t>（7）开启有效投标供应商的报价，公布开标一览表有关内容，并【开启签字时段】，</w:t>
      </w:r>
      <w:r>
        <w:rPr>
          <w:sz w:val="24"/>
          <w:szCs w:val="24"/>
        </w:rPr>
        <w:t xml:space="preserve"> 供应商对开标纪录进行在线签字确认（不予确认</w:t>
      </w:r>
      <w:r>
        <w:rPr>
          <w:spacing w:val="-1"/>
          <w:sz w:val="24"/>
          <w:szCs w:val="24"/>
        </w:rPr>
        <w:t>的应说明理由，否则视为无异议）。开标</w:t>
      </w:r>
    </w:p>
    <w:p>
      <w:pPr>
        <w:pStyle w:val="3"/>
        <w:spacing w:before="1" w:line="220" w:lineRule="auto"/>
        <w:ind w:left="19"/>
        <w:rPr>
          <w:sz w:val="24"/>
          <w:szCs w:val="24"/>
        </w:rPr>
      </w:pPr>
      <w:r>
        <w:rPr>
          <w:spacing w:val="-1"/>
          <w:sz w:val="24"/>
          <w:szCs w:val="24"/>
        </w:rPr>
        <w:t>结束后，由评标委员会对报价的合理性、准确性等进行审查核实。</w:t>
      </w:r>
    </w:p>
    <w:p>
      <w:pPr>
        <w:pStyle w:val="3"/>
        <w:spacing w:before="180" w:line="219" w:lineRule="auto"/>
        <w:ind w:left="499"/>
        <w:rPr>
          <w:sz w:val="24"/>
          <w:szCs w:val="24"/>
        </w:rPr>
      </w:pPr>
      <w:r>
        <w:rPr>
          <w:spacing w:val="-1"/>
          <w:sz w:val="24"/>
          <w:szCs w:val="24"/>
        </w:rPr>
        <w:t>（8）评审结束后，采购代理机构在系统上公布评审结果。</w:t>
      </w:r>
    </w:p>
    <w:p>
      <w:pPr>
        <w:pStyle w:val="3"/>
        <w:spacing w:before="183" w:line="222" w:lineRule="auto"/>
        <w:ind w:left="493"/>
        <w:rPr>
          <w:sz w:val="24"/>
          <w:szCs w:val="24"/>
        </w:rPr>
      </w:pPr>
      <w:r>
        <w:rPr>
          <w:spacing w:val="-2"/>
          <w:sz w:val="24"/>
          <w:szCs w:val="24"/>
          <w14:textOutline w14:w="4358" w14:cap="sq" w14:cmpd="sng">
            <w14:solidFill>
              <w14:srgbClr w14:val="000000"/>
            </w14:solidFill>
            <w14:prstDash w14:val="solid"/>
            <w14:bevel/>
          </w14:textOutline>
        </w:rPr>
        <w:t>特别情况说明：</w:t>
      </w:r>
    </w:p>
    <w:p>
      <w:pPr>
        <w:pStyle w:val="3"/>
        <w:spacing w:before="179" w:line="465" w:lineRule="exact"/>
        <w:ind w:left="446"/>
        <w:rPr>
          <w:sz w:val="24"/>
          <w:szCs w:val="24"/>
        </w:rPr>
      </w:pPr>
      <w:r>
        <w:rPr>
          <w:spacing w:val="-1"/>
          <w:position w:val="16"/>
          <w:sz w:val="24"/>
          <w:szCs w:val="24"/>
          <w14:textOutline w14:w="4358" w14:cap="sq" w14:cmpd="sng">
            <w14:solidFill>
              <w14:srgbClr w14:val="000000"/>
            </w14:solidFill>
            <w14:prstDash w14:val="solid"/>
            <w14:bevel/>
          </w14:textOutline>
        </w:rPr>
        <w:t>（1）本项目采用电子交易，如遇“新疆政府采购云平台</w:t>
      </w:r>
      <w:r>
        <w:rPr>
          <w:spacing w:val="-83"/>
          <w:position w:val="16"/>
          <w:sz w:val="24"/>
          <w:szCs w:val="24"/>
        </w:rPr>
        <w:t xml:space="preserve"> </w:t>
      </w:r>
      <w:r>
        <w:rPr>
          <w:spacing w:val="-1"/>
          <w:position w:val="16"/>
          <w:sz w:val="24"/>
          <w:szCs w:val="24"/>
          <w14:textOutline w14:w="4358" w14:cap="sq" w14:cmpd="sng">
            <w14:solidFill>
              <w14:srgbClr w14:val="000000"/>
            </w14:solidFill>
            <w14:prstDash w14:val="solid"/>
            <w14:bevel/>
          </w14:textOutline>
        </w:rPr>
        <w:t>”电子化开标或评审程序调整</w:t>
      </w:r>
    </w:p>
    <w:p>
      <w:pPr>
        <w:pStyle w:val="3"/>
        <w:spacing w:before="1" w:line="220" w:lineRule="auto"/>
        <w:ind w:left="28"/>
        <w:rPr>
          <w:sz w:val="24"/>
          <w:szCs w:val="24"/>
        </w:rPr>
      </w:pPr>
      <w:r>
        <w:rPr>
          <w:spacing w:val="-2"/>
          <w:sz w:val="24"/>
          <w:szCs w:val="24"/>
          <w14:textOutline w14:w="4358" w14:cap="sq" w14:cmpd="sng">
            <w14:solidFill>
              <w14:srgbClr w14:val="000000"/>
            </w14:solidFill>
            <w14:prstDash w14:val="solid"/>
            <w14:bevel/>
          </w14:textOutline>
        </w:rPr>
        <w:t>的，按调整后程序执行。</w:t>
      </w:r>
    </w:p>
    <w:p>
      <w:pPr>
        <w:pStyle w:val="3"/>
        <w:spacing w:before="180" w:line="359" w:lineRule="auto"/>
        <w:ind w:left="16" w:firstLine="430"/>
        <w:rPr>
          <w:sz w:val="24"/>
          <w:szCs w:val="24"/>
        </w:rPr>
      </w:pPr>
      <w:r>
        <w:rPr>
          <w:spacing w:val="-1"/>
          <w:sz w:val="24"/>
          <w:szCs w:val="24"/>
          <w14:textOutline w14:w="4358" w14:cap="sq" w14:cmpd="sng">
            <w14:solidFill>
              <w14:srgbClr w14:val="000000"/>
            </w14:solidFill>
            <w14:prstDash w14:val="solid"/>
            <w14:bevel/>
          </w14:textOutline>
        </w:rPr>
        <w:t>（2）开标过程中需要相关当事人进行签字或盖章确认的材料将通过“政府采购云平台</w:t>
      </w:r>
      <w:r>
        <w:rPr>
          <w:spacing w:val="-84"/>
          <w:sz w:val="24"/>
          <w:szCs w:val="24"/>
        </w:rPr>
        <w:t xml:space="preserve"> </w:t>
      </w:r>
      <w:r>
        <w:rPr>
          <w:spacing w:val="-1"/>
          <w:sz w:val="24"/>
          <w:szCs w:val="24"/>
          <w14:textOutline w14:w="4358" w14:cap="sq" w14:cmpd="sng">
            <w14:solidFill>
              <w14:srgbClr w14:val="000000"/>
            </w14:solidFill>
            <w14:prstDash w14:val="solid"/>
            <w14:bevel/>
          </w14:textOutline>
        </w:rPr>
        <w:t>”</w:t>
      </w:r>
      <w:r>
        <w:rPr>
          <w:sz w:val="24"/>
          <w:szCs w:val="24"/>
        </w:rPr>
        <w:t xml:space="preserve"> </w:t>
      </w:r>
      <w:r>
        <w:rPr>
          <w:spacing w:val="-1"/>
          <w:sz w:val="24"/>
          <w:szCs w:val="24"/>
          <w14:textOutline w14:w="4358" w14:cap="sq" w14:cmpd="sng">
            <w14:solidFill>
              <w14:srgbClr w14:val="000000"/>
            </w14:solidFill>
            <w14:prstDash w14:val="solid"/>
            <w14:bevel/>
          </w14:textOutline>
        </w:rPr>
        <w:t>进行，若因“政府采购云平台</w:t>
      </w:r>
      <w:r>
        <w:rPr>
          <w:spacing w:val="-88"/>
          <w:sz w:val="24"/>
          <w:szCs w:val="24"/>
        </w:rPr>
        <w:t xml:space="preserve"> </w:t>
      </w:r>
      <w:r>
        <w:rPr>
          <w:spacing w:val="-1"/>
          <w:sz w:val="24"/>
          <w:szCs w:val="24"/>
          <w14:textOutline w14:w="4358" w14:cap="sq" w14:cmpd="sng">
            <w14:solidFill>
              <w14:srgbClr w14:val="000000"/>
            </w14:solidFill>
            <w14:prstDash w14:val="solid"/>
            <w14:bevel/>
          </w14:textOutline>
        </w:rPr>
        <w:t>”技术问题无</w:t>
      </w:r>
      <w:r>
        <w:rPr>
          <w:spacing w:val="-2"/>
          <w:sz w:val="24"/>
          <w:szCs w:val="24"/>
          <w14:textOutline w14:w="4358" w14:cap="sq" w14:cmpd="sng">
            <w14:solidFill>
              <w14:srgbClr w14:val="000000"/>
            </w14:solidFill>
            <w14:prstDash w14:val="solid"/>
            <w14:bevel/>
          </w14:textOutline>
        </w:rPr>
        <w:t>法进行签字或盖章确认的，采购组织机构将通</w:t>
      </w:r>
      <w:r>
        <w:rPr>
          <w:spacing w:val="-2"/>
          <w:sz w:val="24"/>
          <w:szCs w:val="24"/>
        </w:rPr>
        <w:t xml:space="preserve">   </w:t>
      </w:r>
      <w:r>
        <w:rPr>
          <w:sz w:val="24"/>
          <w:szCs w:val="24"/>
          <w14:textOutline w14:w="4358" w14:cap="sq" w14:cmpd="sng">
            <w14:solidFill>
              <w14:srgbClr w14:val="000000"/>
            </w14:solidFill>
            <w14:prstDash w14:val="solid"/>
            <w14:bevel/>
          </w14:textOutline>
        </w:rPr>
        <w:t>过电子邮件等形式予以确认，</w:t>
      </w:r>
      <w:r>
        <w:rPr>
          <w:sz w:val="24"/>
          <w:szCs w:val="24"/>
          <w:u w:val="single" w:color="000000"/>
          <w14:textOutline w14:w="4358" w14:cap="sq" w14:cmpd="sng">
            <w14:solidFill>
              <w14:srgbClr w14:val="000000"/>
            </w14:solidFill>
            <w14:prstDash w14:val="solid"/>
            <w14:bevel/>
          </w14:textOutline>
        </w:rPr>
        <w:t>请供应商保证办理投标事宜人员电话畅通、网络在线，签字</w:t>
      </w:r>
    </w:p>
    <w:p>
      <w:pPr>
        <w:pStyle w:val="3"/>
        <w:spacing w:before="1" w:line="222" w:lineRule="auto"/>
        <w:ind w:left="18"/>
        <w:rPr>
          <w:sz w:val="24"/>
          <w:szCs w:val="24"/>
        </w:rPr>
      </w:pPr>
      <w:r>
        <w:rPr>
          <w:spacing w:val="-1"/>
          <w:sz w:val="24"/>
          <w:szCs w:val="24"/>
          <w:u w:val="single" w:color="000000"/>
          <w14:textOutline w14:w="4358" w14:cap="sq" w14:cmpd="sng">
            <w14:solidFill>
              <w14:srgbClr w14:val="000000"/>
            </w14:solidFill>
            <w14:prstDash w14:val="solid"/>
            <w14:bevel/>
          </w14:textOutline>
        </w:rPr>
        <w:t>或盖章确认的时间为</w:t>
      </w:r>
      <w:r>
        <w:rPr>
          <w:spacing w:val="-36"/>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20</w:t>
      </w:r>
      <w:r>
        <w:rPr>
          <w:spacing w:val="-41"/>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分钟。如未及时签字或盖章确认的，视为无异议</w:t>
      </w:r>
      <w:r>
        <w:rPr>
          <w:spacing w:val="-1"/>
          <w:sz w:val="24"/>
          <w:szCs w:val="24"/>
          <w14:textOutline w14:w="4358" w14:cap="sq" w14:cmpd="sng">
            <w14:solidFill>
              <w14:srgbClr w14:val="000000"/>
            </w14:solidFill>
            <w14:prstDash w14:val="solid"/>
            <w14:bevel/>
          </w14:textOutline>
        </w:rPr>
        <w:t>。</w:t>
      </w:r>
    </w:p>
    <w:p>
      <w:pPr>
        <w:pStyle w:val="3"/>
        <w:spacing w:before="179" w:line="222" w:lineRule="auto"/>
        <w:ind w:left="490"/>
        <w:rPr>
          <w:sz w:val="24"/>
          <w:szCs w:val="24"/>
        </w:rPr>
      </w:pPr>
      <w:r>
        <w:rPr>
          <w:sz w:val="24"/>
          <w:szCs w:val="24"/>
          <w14:textOutline w14:w="4358" w14:cap="sq" w14:cmpd="sng">
            <w14:solidFill>
              <w14:srgbClr w14:val="000000"/>
            </w14:solidFill>
            <w14:prstDash w14:val="solid"/>
            <w14:bevel/>
          </w14:textOutline>
        </w:rPr>
        <w:t>28.3</w:t>
      </w:r>
      <w:r>
        <w:rPr>
          <w:sz w:val="24"/>
          <w:szCs w:val="24"/>
        </w:rPr>
        <w:t xml:space="preserve"> </w:t>
      </w:r>
      <w:r>
        <w:rPr>
          <w:sz w:val="24"/>
          <w:szCs w:val="24"/>
          <w14:textOutline w14:w="4358" w14:cap="sq" w14:cmpd="sng">
            <w14:solidFill>
              <w14:srgbClr w14:val="000000"/>
            </w14:solidFill>
            <w14:prstDash w14:val="solid"/>
            <w14:bevel/>
          </w14:textOutline>
        </w:rPr>
        <w:t>投标供应商资格审查：</w:t>
      </w:r>
    </w:p>
    <w:p>
      <w:pPr>
        <w:spacing w:line="222" w:lineRule="auto"/>
        <w:rPr>
          <w:sz w:val="24"/>
          <w:szCs w:val="24"/>
        </w:rPr>
        <w:sectPr>
          <w:headerReference r:id="rId30" w:type="default"/>
          <w:footerReference r:id="rId31" w:type="default"/>
          <w:pgSz w:w="11906" w:h="16839"/>
          <w:pgMar w:top="1118" w:right="1086" w:bottom="1156" w:left="1134" w:header="878" w:footer="994" w:gutter="0"/>
          <w:pgBorders>
            <w:top w:val="none" w:sz="0" w:space="0"/>
            <w:left w:val="none" w:sz="0" w:space="0"/>
            <w:bottom w:val="none" w:sz="0" w:space="0"/>
            <w:right w:val="none" w:sz="0" w:space="0"/>
          </w:pgBorders>
          <w:cols w:space="720" w:num="1"/>
        </w:sectPr>
      </w:pPr>
    </w:p>
    <w:p>
      <w:pPr>
        <w:spacing w:line="277" w:lineRule="auto"/>
        <w:rPr>
          <w:rFonts w:ascii="Arial"/>
          <w:sz w:val="21"/>
        </w:rPr>
      </w:pPr>
    </w:p>
    <w:p>
      <w:pPr>
        <w:pStyle w:val="3"/>
        <w:spacing w:before="78" w:line="359" w:lineRule="auto"/>
        <w:ind w:left="14" w:right="185" w:firstLine="485"/>
        <w:jc w:val="both"/>
        <w:rPr>
          <w:sz w:val="24"/>
          <w:szCs w:val="24"/>
        </w:rPr>
      </w:pPr>
      <w:r>
        <w:rPr>
          <w:spacing w:val="-1"/>
          <w:sz w:val="24"/>
          <w:szCs w:val="24"/>
        </w:rPr>
        <w:t>（1）开标（标书信息开启）后，采购人或采购代理机构</w:t>
      </w:r>
      <w:r>
        <w:rPr>
          <w:spacing w:val="-2"/>
          <w:sz w:val="24"/>
          <w:szCs w:val="24"/>
        </w:rPr>
        <w:t>或评审小组首先依法对投标供</w:t>
      </w:r>
      <w:r>
        <w:rPr>
          <w:sz w:val="24"/>
          <w:szCs w:val="24"/>
        </w:rPr>
        <w:t xml:space="preserve"> </w:t>
      </w:r>
      <w:r>
        <w:rPr>
          <w:spacing w:val="2"/>
          <w:sz w:val="24"/>
          <w:szCs w:val="24"/>
        </w:rPr>
        <w:t>应商的资格文件进行审查，审查各投标供应商的资格符合情况。采购人或采购代</w:t>
      </w:r>
      <w:r>
        <w:rPr>
          <w:spacing w:val="1"/>
          <w:sz w:val="24"/>
          <w:szCs w:val="24"/>
        </w:rPr>
        <w:t>理机构或</w:t>
      </w:r>
      <w:r>
        <w:rPr>
          <w:sz w:val="24"/>
          <w:szCs w:val="24"/>
        </w:rPr>
        <w:t xml:space="preserve"> </w:t>
      </w:r>
      <w:r>
        <w:rPr>
          <w:spacing w:val="2"/>
          <w:sz w:val="24"/>
          <w:szCs w:val="24"/>
        </w:rPr>
        <w:t>评审小组对投标供应商所提交的资格证明材料仅负审核的责任。如发现投标供应</w:t>
      </w:r>
      <w:r>
        <w:rPr>
          <w:spacing w:val="1"/>
          <w:sz w:val="24"/>
          <w:szCs w:val="24"/>
        </w:rPr>
        <w:t>商所提交</w:t>
      </w:r>
      <w:r>
        <w:rPr>
          <w:sz w:val="24"/>
          <w:szCs w:val="24"/>
        </w:rPr>
        <w:t xml:space="preserve"> </w:t>
      </w:r>
      <w:r>
        <w:rPr>
          <w:spacing w:val="2"/>
          <w:sz w:val="24"/>
          <w:szCs w:val="24"/>
        </w:rPr>
        <w:t>的资格证明材料不合法或与事实不符，采购人可取消其中标(成交)资格并追究投</w:t>
      </w:r>
      <w:r>
        <w:rPr>
          <w:spacing w:val="1"/>
          <w:sz w:val="24"/>
          <w:szCs w:val="24"/>
        </w:rPr>
        <w:t>标供应商</w:t>
      </w:r>
    </w:p>
    <w:p>
      <w:pPr>
        <w:pStyle w:val="3"/>
        <w:spacing w:line="222" w:lineRule="auto"/>
        <w:ind w:left="28"/>
        <w:rPr>
          <w:sz w:val="24"/>
          <w:szCs w:val="24"/>
        </w:rPr>
      </w:pPr>
      <w:r>
        <w:rPr>
          <w:spacing w:val="-5"/>
          <w:sz w:val="24"/>
          <w:szCs w:val="24"/>
        </w:rPr>
        <w:t>的法律责任。</w:t>
      </w:r>
    </w:p>
    <w:p>
      <w:pPr>
        <w:pStyle w:val="3"/>
        <w:spacing w:before="179" w:line="359" w:lineRule="auto"/>
        <w:ind w:left="14" w:right="122" w:firstLine="485"/>
        <w:jc w:val="both"/>
        <w:rPr>
          <w:sz w:val="24"/>
          <w:szCs w:val="24"/>
        </w:rPr>
      </w:pPr>
      <w:r>
        <w:rPr>
          <w:spacing w:val="-1"/>
          <w:sz w:val="24"/>
          <w:szCs w:val="24"/>
        </w:rPr>
        <w:t>（2）投标供应商提交的资格证明材料无法证明其符合竞</w:t>
      </w:r>
      <w:r>
        <w:rPr>
          <w:spacing w:val="-2"/>
          <w:sz w:val="24"/>
          <w:szCs w:val="24"/>
        </w:rPr>
        <w:t>争性磋商文件规定的“投标供</w:t>
      </w:r>
      <w:r>
        <w:rPr>
          <w:sz w:val="24"/>
          <w:szCs w:val="24"/>
        </w:rPr>
        <w:t xml:space="preserve"> </w:t>
      </w:r>
      <w:r>
        <w:rPr>
          <w:spacing w:val="-6"/>
          <w:sz w:val="24"/>
          <w:szCs w:val="24"/>
        </w:rPr>
        <w:t>应商资格要求</w:t>
      </w:r>
      <w:r>
        <w:rPr>
          <w:spacing w:val="-86"/>
          <w:sz w:val="24"/>
          <w:szCs w:val="24"/>
        </w:rPr>
        <w:t xml:space="preserve"> </w:t>
      </w:r>
      <w:r>
        <w:rPr>
          <w:spacing w:val="-6"/>
          <w:sz w:val="24"/>
          <w:szCs w:val="24"/>
        </w:rPr>
        <w:t>”的，采购人或采购代理机构将对其作“资格审查不合格</w:t>
      </w:r>
      <w:r>
        <w:rPr>
          <w:spacing w:val="-88"/>
          <w:sz w:val="24"/>
          <w:szCs w:val="24"/>
        </w:rPr>
        <w:t xml:space="preserve"> </w:t>
      </w:r>
      <w:r>
        <w:rPr>
          <w:spacing w:val="-6"/>
          <w:sz w:val="24"/>
          <w:szCs w:val="24"/>
        </w:rPr>
        <w:t>”处理（无效投标</w:t>
      </w:r>
      <w:r>
        <w:rPr>
          <w:spacing w:val="-60"/>
          <w:w w:val="89"/>
          <w:sz w:val="24"/>
          <w:szCs w:val="24"/>
        </w:rPr>
        <w:t>），</w:t>
      </w:r>
    </w:p>
    <w:p>
      <w:pPr>
        <w:pStyle w:val="3"/>
        <w:spacing w:line="220" w:lineRule="auto"/>
        <w:ind w:left="17"/>
        <w:rPr>
          <w:sz w:val="24"/>
          <w:szCs w:val="24"/>
        </w:rPr>
      </w:pPr>
      <w:r>
        <w:rPr>
          <w:spacing w:val="-1"/>
          <w:sz w:val="24"/>
          <w:szCs w:val="24"/>
        </w:rPr>
        <w:t>并不再将其投标提交评标委员会进行后续评审。</w:t>
      </w:r>
    </w:p>
    <w:p>
      <w:pPr>
        <w:pStyle w:val="3"/>
        <w:spacing w:before="181" w:line="222" w:lineRule="auto"/>
        <w:ind w:left="499"/>
        <w:rPr>
          <w:sz w:val="24"/>
          <w:szCs w:val="24"/>
        </w:rPr>
      </w:pPr>
      <w:r>
        <w:rPr>
          <w:spacing w:val="-1"/>
          <w:sz w:val="24"/>
          <w:szCs w:val="24"/>
        </w:rPr>
        <w:t>（3）供应商信用记录查询与使用：见《供应商须知前附表》。</w:t>
      </w:r>
    </w:p>
    <w:p>
      <w:pPr>
        <w:pStyle w:val="3"/>
        <w:spacing w:before="177" w:line="220" w:lineRule="auto"/>
        <w:ind w:left="490"/>
        <w:rPr>
          <w:sz w:val="24"/>
          <w:szCs w:val="24"/>
        </w:rPr>
      </w:pPr>
      <w:r>
        <w:rPr>
          <w:spacing w:val="-1"/>
          <w:sz w:val="24"/>
          <w:szCs w:val="24"/>
          <w14:textOutline w14:w="4358" w14:cap="sq" w14:cmpd="sng">
            <w14:solidFill>
              <w14:srgbClr w14:val="000000"/>
            </w14:solidFill>
            <w14:prstDash w14:val="solid"/>
            <w14:bevel/>
          </w14:textOutline>
        </w:rPr>
        <w:t>29、评审工作的组织</w:t>
      </w:r>
    </w:p>
    <w:p>
      <w:pPr>
        <w:pStyle w:val="3"/>
        <w:spacing w:before="179" w:line="468" w:lineRule="exact"/>
        <w:ind w:left="496"/>
        <w:rPr>
          <w:sz w:val="24"/>
          <w:szCs w:val="24"/>
        </w:rPr>
      </w:pPr>
      <w:r>
        <w:rPr>
          <w:spacing w:val="2"/>
          <w:position w:val="17"/>
          <w:sz w:val="24"/>
          <w:szCs w:val="24"/>
        </w:rPr>
        <w:t>采购人或采购代理机构负责组织本项目的评审工作，并依据《政府采购货物和服</w:t>
      </w:r>
      <w:r>
        <w:rPr>
          <w:spacing w:val="1"/>
          <w:position w:val="17"/>
          <w:sz w:val="24"/>
          <w:szCs w:val="24"/>
        </w:rPr>
        <w:t>务招</w:t>
      </w:r>
    </w:p>
    <w:p>
      <w:pPr>
        <w:pStyle w:val="3"/>
        <w:spacing w:before="1" w:line="220" w:lineRule="auto"/>
        <w:ind w:left="13"/>
        <w:rPr>
          <w:sz w:val="24"/>
          <w:szCs w:val="24"/>
        </w:rPr>
      </w:pPr>
      <w:r>
        <w:rPr>
          <w:spacing w:val="-2"/>
          <w:sz w:val="24"/>
          <w:szCs w:val="24"/>
        </w:rPr>
        <w:t>标投标管理办法（财政部第</w:t>
      </w:r>
      <w:r>
        <w:rPr>
          <w:spacing w:val="-32"/>
          <w:sz w:val="24"/>
          <w:szCs w:val="24"/>
        </w:rPr>
        <w:t xml:space="preserve"> </w:t>
      </w:r>
      <w:r>
        <w:rPr>
          <w:spacing w:val="-2"/>
          <w:sz w:val="24"/>
          <w:szCs w:val="24"/>
        </w:rPr>
        <w:t>87</w:t>
      </w:r>
      <w:r>
        <w:rPr>
          <w:spacing w:val="-39"/>
          <w:sz w:val="24"/>
          <w:szCs w:val="24"/>
        </w:rPr>
        <w:t xml:space="preserve"> </w:t>
      </w:r>
      <w:r>
        <w:rPr>
          <w:spacing w:val="-2"/>
          <w:sz w:val="24"/>
          <w:szCs w:val="24"/>
        </w:rPr>
        <w:t>号令）》第四十五条的相关规定履行职责。</w:t>
      </w:r>
    </w:p>
    <w:p>
      <w:pPr>
        <w:pStyle w:val="3"/>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30、评标委员会的组建</w:t>
      </w:r>
    </w:p>
    <w:p>
      <w:pPr>
        <w:pStyle w:val="3"/>
        <w:spacing w:before="177" w:line="222" w:lineRule="auto"/>
        <w:ind w:left="492"/>
        <w:rPr>
          <w:sz w:val="24"/>
          <w:szCs w:val="24"/>
        </w:rPr>
      </w:pPr>
      <w:r>
        <w:rPr>
          <w:sz w:val="24"/>
          <w:szCs w:val="24"/>
        </w:rPr>
        <w:t>30.1</w:t>
      </w:r>
      <w:r>
        <w:rPr>
          <w:spacing w:val="-44"/>
          <w:sz w:val="24"/>
          <w:szCs w:val="24"/>
        </w:rPr>
        <w:t xml:space="preserve"> </w:t>
      </w:r>
      <w:r>
        <w:rPr>
          <w:sz w:val="24"/>
          <w:szCs w:val="24"/>
        </w:rPr>
        <w:t>评标委员会由采购人或采购代理机构依法组建，成员由采购人代表和评审专家组</w:t>
      </w:r>
    </w:p>
    <w:p>
      <w:pPr>
        <w:pStyle w:val="3"/>
        <w:spacing w:before="179" w:line="221" w:lineRule="auto"/>
        <w:ind w:left="18"/>
        <w:rPr>
          <w:sz w:val="24"/>
          <w:szCs w:val="24"/>
        </w:rPr>
      </w:pPr>
      <w:r>
        <w:rPr>
          <w:spacing w:val="-2"/>
          <w:sz w:val="24"/>
          <w:szCs w:val="24"/>
        </w:rPr>
        <w:t>成，成员人数为</w:t>
      </w:r>
      <w:r>
        <w:rPr>
          <w:spacing w:val="-33"/>
          <w:sz w:val="24"/>
          <w:szCs w:val="24"/>
        </w:rPr>
        <w:t xml:space="preserve"> </w:t>
      </w:r>
      <w:r>
        <w:rPr>
          <w:spacing w:val="-2"/>
          <w:sz w:val="24"/>
          <w:szCs w:val="24"/>
        </w:rPr>
        <w:t>3</w:t>
      </w:r>
      <w:r>
        <w:rPr>
          <w:spacing w:val="-40"/>
          <w:sz w:val="24"/>
          <w:szCs w:val="24"/>
        </w:rPr>
        <w:t xml:space="preserve"> </w:t>
      </w:r>
      <w:r>
        <w:rPr>
          <w:spacing w:val="-2"/>
          <w:sz w:val="24"/>
          <w:szCs w:val="24"/>
        </w:rPr>
        <w:t>人或以上单数，其中评审专家不少于成员总数的三分之二。</w:t>
      </w:r>
    </w:p>
    <w:p>
      <w:pPr>
        <w:pStyle w:val="3"/>
        <w:spacing w:before="179" w:line="468" w:lineRule="exact"/>
        <w:ind w:left="492"/>
        <w:rPr>
          <w:sz w:val="24"/>
          <w:szCs w:val="24"/>
        </w:rPr>
      </w:pPr>
      <w:r>
        <w:rPr>
          <w:position w:val="17"/>
          <w:sz w:val="24"/>
          <w:szCs w:val="24"/>
        </w:rPr>
        <w:t>30.2</w:t>
      </w:r>
      <w:r>
        <w:rPr>
          <w:spacing w:val="-44"/>
          <w:position w:val="17"/>
          <w:sz w:val="24"/>
          <w:szCs w:val="24"/>
        </w:rPr>
        <w:t xml:space="preserve"> </w:t>
      </w:r>
      <w:r>
        <w:rPr>
          <w:position w:val="17"/>
          <w:sz w:val="24"/>
          <w:szCs w:val="24"/>
        </w:rPr>
        <w:t>评审专家从新疆政府采购云平台专家库中通过随机方式抽取产生。评标委员会成</w:t>
      </w:r>
    </w:p>
    <w:p>
      <w:pPr>
        <w:pStyle w:val="3"/>
        <w:spacing w:line="219" w:lineRule="auto"/>
        <w:ind w:left="33"/>
        <w:rPr>
          <w:sz w:val="24"/>
          <w:szCs w:val="24"/>
        </w:rPr>
      </w:pPr>
      <w:r>
        <w:rPr>
          <w:spacing w:val="-3"/>
          <w:sz w:val="24"/>
          <w:szCs w:val="24"/>
        </w:rPr>
        <w:t>员名单在采购结果公告前保密。</w:t>
      </w:r>
    </w:p>
    <w:p>
      <w:pPr>
        <w:pStyle w:val="3"/>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31、评标委员会的职责</w:t>
      </w:r>
    </w:p>
    <w:p>
      <w:pPr>
        <w:pStyle w:val="3"/>
        <w:spacing w:before="179" w:line="220" w:lineRule="auto"/>
        <w:ind w:left="492"/>
        <w:rPr>
          <w:sz w:val="24"/>
          <w:szCs w:val="24"/>
        </w:rPr>
      </w:pPr>
      <w:r>
        <w:rPr>
          <w:spacing w:val="-1"/>
          <w:sz w:val="24"/>
          <w:szCs w:val="24"/>
        </w:rPr>
        <w:t>31.1</w:t>
      </w:r>
      <w:r>
        <w:rPr>
          <w:spacing w:val="-26"/>
          <w:sz w:val="24"/>
          <w:szCs w:val="24"/>
        </w:rPr>
        <w:t xml:space="preserve"> </w:t>
      </w:r>
      <w:r>
        <w:rPr>
          <w:spacing w:val="-1"/>
          <w:sz w:val="24"/>
          <w:szCs w:val="24"/>
        </w:rPr>
        <w:t>审查、评价投标文件是否符合竞争性磋商文件的</w:t>
      </w:r>
      <w:r>
        <w:rPr>
          <w:spacing w:val="-2"/>
          <w:sz w:val="24"/>
          <w:szCs w:val="24"/>
        </w:rPr>
        <w:t>商务、技术等实质性要求。</w:t>
      </w:r>
    </w:p>
    <w:p>
      <w:pPr>
        <w:pStyle w:val="3"/>
        <w:spacing w:before="180" w:line="220" w:lineRule="auto"/>
        <w:ind w:left="492"/>
        <w:rPr>
          <w:sz w:val="24"/>
          <w:szCs w:val="24"/>
        </w:rPr>
      </w:pPr>
      <w:r>
        <w:rPr>
          <w:spacing w:val="-1"/>
          <w:sz w:val="24"/>
          <w:szCs w:val="24"/>
        </w:rPr>
        <w:t>31.2</w:t>
      </w:r>
      <w:r>
        <w:rPr>
          <w:spacing w:val="-40"/>
          <w:sz w:val="24"/>
          <w:szCs w:val="24"/>
        </w:rPr>
        <w:t xml:space="preserve"> </w:t>
      </w:r>
      <w:r>
        <w:rPr>
          <w:spacing w:val="-1"/>
          <w:sz w:val="24"/>
          <w:szCs w:val="24"/>
        </w:rPr>
        <w:t>要求供应商对投标文件有关事项作</w:t>
      </w:r>
      <w:r>
        <w:rPr>
          <w:spacing w:val="-2"/>
          <w:sz w:val="24"/>
          <w:szCs w:val="24"/>
        </w:rPr>
        <w:t>出澄清或者说明。</w:t>
      </w:r>
    </w:p>
    <w:p>
      <w:pPr>
        <w:pStyle w:val="3"/>
        <w:spacing w:before="181" w:line="221" w:lineRule="auto"/>
        <w:ind w:left="492"/>
        <w:rPr>
          <w:sz w:val="24"/>
          <w:szCs w:val="24"/>
        </w:rPr>
      </w:pPr>
      <w:r>
        <w:rPr>
          <w:spacing w:val="-2"/>
          <w:sz w:val="24"/>
          <w:szCs w:val="24"/>
        </w:rPr>
        <w:t>31.3</w:t>
      </w:r>
      <w:r>
        <w:rPr>
          <w:spacing w:val="-41"/>
          <w:sz w:val="24"/>
          <w:szCs w:val="24"/>
        </w:rPr>
        <w:t xml:space="preserve"> </w:t>
      </w:r>
      <w:r>
        <w:rPr>
          <w:spacing w:val="-2"/>
          <w:sz w:val="24"/>
          <w:szCs w:val="24"/>
        </w:rPr>
        <w:t>对投标文件进行比较和评价。</w:t>
      </w:r>
    </w:p>
    <w:p>
      <w:pPr>
        <w:pStyle w:val="3"/>
        <w:spacing w:before="179" w:line="221" w:lineRule="auto"/>
        <w:ind w:left="492"/>
        <w:rPr>
          <w:sz w:val="24"/>
          <w:szCs w:val="24"/>
        </w:rPr>
      </w:pPr>
      <w:r>
        <w:rPr>
          <w:spacing w:val="-1"/>
          <w:sz w:val="24"/>
          <w:szCs w:val="24"/>
        </w:rPr>
        <w:t>31.4</w:t>
      </w:r>
      <w:r>
        <w:rPr>
          <w:spacing w:val="-44"/>
          <w:sz w:val="24"/>
          <w:szCs w:val="24"/>
        </w:rPr>
        <w:t xml:space="preserve"> </w:t>
      </w:r>
      <w:r>
        <w:rPr>
          <w:spacing w:val="-1"/>
          <w:sz w:val="24"/>
          <w:szCs w:val="24"/>
        </w:rPr>
        <w:t>确定中标候选人名单，以及根据采购人委托直接确定中标人。</w:t>
      </w:r>
    </w:p>
    <w:p>
      <w:pPr>
        <w:pStyle w:val="3"/>
        <w:spacing w:before="180" w:line="221" w:lineRule="auto"/>
        <w:ind w:left="492"/>
        <w:rPr>
          <w:sz w:val="24"/>
          <w:szCs w:val="24"/>
        </w:rPr>
      </w:pPr>
      <w:r>
        <w:rPr>
          <w:spacing w:val="-2"/>
          <w:sz w:val="24"/>
          <w:szCs w:val="24"/>
        </w:rPr>
        <w:t>31.5 向采购人、采购代理机构或者有关部门报告评审中发现的</w:t>
      </w:r>
      <w:r>
        <w:rPr>
          <w:spacing w:val="-3"/>
          <w:sz w:val="24"/>
          <w:szCs w:val="24"/>
        </w:rPr>
        <w:t>违法行为。</w:t>
      </w:r>
    </w:p>
    <w:p>
      <w:pPr>
        <w:pStyle w:val="3"/>
        <w:spacing w:before="258" w:line="222" w:lineRule="auto"/>
        <w:ind w:left="252"/>
        <w:rPr>
          <w:sz w:val="24"/>
          <w:szCs w:val="24"/>
        </w:rPr>
      </w:pPr>
      <w:r>
        <w:rPr>
          <w:spacing w:val="-2"/>
          <w:sz w:val="24"/>
          <w:szCs w:val="24"/>
          <w14:textOutline w14:w="4358" w14:cap="sq" w14:cmpd="sng">
            <w14:solidFill>
              <w14:srgbClr w14:val="000000"/>
            </w14:solidFill>
            <w14:prstDash w14:val="solid"/>
            <w14:bevel/>
          </w14:textOutline>
        </w:rPr>
        <w:t>32、评标原则</w:t>
      </w:r>
    </w:p>
    <w:p>
      <w:pPr>
        <w:pStyle w:val="3"/>
        <w:spacing w:before="179" w:line="468" w:lineRule="exact"/>
        <w:ind w:left="252"/>
        <w:rPr>
          <w:sz w:val="24"/>
          <w:szCs w:val="24"/>
        </w:rPr>
      </w:pPr>
      <w:r>
        <w:rPr>
          <w:position w:val="17"/>
          <w:sz w:val="24"/>
          <w:szCs w:val="24"/>
        </w:rPr>
        <w:t>32.1</w:t>
      </w:r>
      <w:r>
        <w:rPr>
          <w:spacing w:val="-44"/>
          <w:position w:val="17"/>
          <w:sz w:val="24"/>
          <w:szCs w:val="24"/>
        </w:rPr>
        <w:t xml:space="preserve"> </w:t>
      </w:r>
      <w:r>
        <w:rPr>
          <w:position w:val="17"/>
          <w:sz w:val="24"/>
          <w:szCs w:val="24"/>
        </w:rPr>
        <w:t>评标委员会将遵循公平、公正、科学的原则，对供应商提交的投标文件进行综合评</w:t>
      </w:r>
    </w:p>
    <w:p>
      <w:pPr>
        <w:pStyle w:val="3"/>
        <w:spacing w:before="1" w:line="220" w:lineRule="auto"/>
        <w:ind w:left="33"/>
        <w:rPr>
          <w:sz w:val="24"/>
          <w:szCs w:val="24"/>
        </w:rPr>
      </w:pPr>
      <w:r>
        <w:rPr>
          <w:spacing w:val="-1"/>
          <w:sz w:val="24"/>
          <w:szCs w:val="24"/>
        </w:rPr>
        <w:t>审，评标委员会按照竞争性磋商文件规定的评</w:t>
      </w:r>
      <w:r>
        <w:rPr>
          <w:spacing w:val="-2"/>
          <w:sz w:val="24"/>
          <w:szCs w:val="24"/>
        </w:rPr>
        <w:t>标细则进行评分。</w:t>
      </w:r>
    </w:p>
    <w:p>
      <w:pPr>
        <w:pStyle w:val="3"/>
        <w:spacing w:before="181" w:line="222" w:lineRule="auto"/>
        <w:ind w:left="252"/>
        <w:rPr>
          <w:sz w:val="24"/>
          <w:szCs w:val="24"/>
        </w:rPr>
      </w:pPr>
      <w:r>
        <w:rPr>
          <w:spacing w:val="-1"/>
          <w:sz w:val="24"/>
          <w:szCs w:val="24"/>
        </w:rPr>
        <w:t>32.2</w:t>
      </w:r>
      <w:r>
        <w:rPr>
          <w:spacing w:val="-40"/>
          <w:sz w:val="24"/>
          <w:szCs w:val="24"/>
        </w:rPr>
        <w:t xml:space="preserve"> </w:t>
      </w:r>
      <w:r>
        <w:rPr>
          <w:spacing w:val="-1"/>
          <w:sz w:val="24"/>
          <w:szCs w:val="24"/>
        </w:rPr>
        <w:t>客观公正对待所有供应商，对所有投标评价均采用相同的程序和标准。</w:t>
      </w:r>
    </w:p>
    <w:p>
      <w:pPr>
        <w:pStyle w:val="3"/>
        <w:spacing w:before="180" w:line="360" w:lineRule="auto"/>
        <w:ind w:left="19" w:right="188" w:firstLine="232"/>
        <w:jc w:val="both"/>
        <w:rPr>
          <w:sz w:val="24"/>
          <w:szCs w:val="24"/>
        </w:rPr>
      </w:pPr>
      <w:r>
        <w:rPr>
          <w:sz w:val="24"/>
          <w:szCs w:val="24"/>
        </w:rPr>
        <w:t>32.3</w:t>
      </w:r>
      <w:r>
        <w:rPr>
          <w:spacing w:val="-44"/>
          <w:sz w:val="24"/>
          <w:szCs w:val="24"/>
        </w:rPr>
        <w:t xml:space="preserve"> </w:t>
      </w:r>
      <w:r>
        <w:rPr>
          <w:sz w:val="24"/>
          <w:szCs w:val="24"/>
        </w:rPr>
        <w:t xml:space="preserve">评标委员会成员对需要共同认定的事项存在争议的，按照少数服从多数的原则作出 </w:t>
      </w:r>
      <w:r>
        <w:rPr>
          <w:spacing w:val="2"/>
          <w:sz w:val="24"/>
          <w:szCs w:val="24"/>
        </w:rPr>
        <w:t>结论。持不同意见的评标委员会成员应当在评审报告上签署不同意见</w:t>
      </w:r>
      <w:r>
        <w:rPr>
          <w:spacing w:val="1"/>
          <w:sz w:val="24"/>
          <w:szCs w:val="24"/>
        </w:rPr>
        <w:t>及理由，否则视为同</w:t>
      </w:r>
    </w:p>
    <w:p>
      <w:pPr>
        <w:pStyle w:val="3"/>
        <w:spacing w:line="222" w:lineRule="auto"/>
        <w:ind w:left="23"/>
        <w:rPr>
          <w:sz w:val="24"/>
          <w:szCs w:val="24"/>
        </w:rPr>
      </w:pPr>
      <w:r>
        <w:rPr>
          <w:spacing w:val="-5"/>
          <w:sz w:val="24"/>
          <w:szCs w:val="24"/>
        </w:rPr>
        <w:t>意评审报告。</w:t>
      </w:r>
    </w:p>
    <w:p>
      <w:pPr>
        <w:spacing w:line="222" w:lineRule="auto"/>
        <w:rPr>
          <w:sz w:val="24"/>
          <w:szCs w:val="24"/>
        </w:rPr>
        <w:sectPr>
          <w:headerReference r:id="rId32" w:type="default"/>
          <w:footerReference r:id="rId33"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90" w:lineRule="auto"/>
        <w:rPr>
          <w:rFonts w:ascii="Arial"/>
          <w:sz w:val="21"/>
        </w:rPr>
      </w:pPr>
    </w:p>
    <w:p>
      <w:pPr>
        <w:pStyle w:val="3"/>
        <w:spacing w:before="78" w:line="338" w:lineRule="auto"/>
        <w:ind w:left="14" w:right="188" w:firstLine="237"/>
        <w:jc w:val="both"/>
        <w:rPr>
          <w:sz w:val="24"/>
          <w:szCs w:val="24"/>
        </w:rPr>
      </w:pPr>
      <w:r>
        <w:rPr>
          <w:spacing w:val="1"/>
          <w:sz w:val="24"/>
          <w:szCs w:val="24"/>
        </w:rPr>
        <w:t>32.4 财政部令第</w:t>
      </w:r>
      <w:r>
        <w:rPr>
          <w:spacing w:val="-46"/>
          <w:sz w:val="24"/>
          <w:szCs w:val="24"/>
        </w:rPr>
        <w:t xml:space="preserve"> </w:t>
      </w:r>
      <w:r>
        <w:rPr>
          <w:spacing w:val="1"/>
          <w:sz w:val="24"/>
          <w:szCs w:val="24"/>
        </w:rPr>
        <w:t>87</w:t>
      </w:r>
      <w:r>
        <w:rPr>
          <w:spacing w:val="-36"/>
          <w:sz w:val="24"/>
          <w:szCs w:val="24"/>
        </w:rPr>
        <w:t xml:space="preserve"> </w:t>
      </w:r>
      <w:r>
        <w:rPr>
          <w:spacing w:val="1"/>
          <w:sz w:val="24"/>
          <w:szCs w:val="24"/>
        </w:rPr>
        <w:t>号《政府采购货物和服务招标投标管理办法》第三十一条规</w:t>
      </w:r>
      <w:r>
        <w:rPr>
          <w:sz w:val="24"/>
          <w:szCs w:val="24"/>
        </w:rPr>
        <w:t xml:space="preserve">定：使 </w:t>
      </w:r>
      <w:r>
        <w:rPr>
          <w:spacing w:val="2"/>
          <w:sz w:val="24"/>
          <w:szCs w:val="24"/>
        </w:rPr>
        <w:t>用综合评分法的采购项目，提供相同品牌产品且通过资格审查、符合性审查的不</w:t>
      </w:r>
      <w:r>
        <w:rPr>
          <w:spacing w:val="1"/>
          <w:sz w:val="24"/>
          <w:szCs w:val="24"/>
        </w:rPr>
        <w:t>同供应商</w:t>
      </w:r>
      <w:r>
        <w:rPr>
          <w:sz w:val="24"/>
          <w:szCs w:val="24"/>
        </w:rPr>
        <w:t xml:space="preserve"> </w:t>
      </w:r>
      <w:r>
        <w:rPr>
          <w:spacing w:val="2"/>
          <w:sz w:val="24"/>
          <w:szCs w:val="24"/>
        </w:rPr>
        <w:t>参加同一合同项下投标的，按一家供应商计算，评审后得分最高的同品牌供应商</w:t>
      </w:r>
      <w:r>
        <w:rPr>
          <w:spacing w:val="1"/>
          <w:sz w:val="24"/>
          <w:szCs w:val="24"/>
        </w:rPr>
        <w:t>获得中标</w:t>
      </w:r>
      <w:r>
        <w:rPr>
          <w:sz w:val="24"/>
          <w:szCs w:val="24"/>
        </w:rPr>
        <w:t xml:space="preserve"> </w:t>
      </w:r>
      <w:r>
        <w:rPr>
          <w:spacing w:val="1"/>
          <w:sz w:val="24"/>
          <w:szCs w:val="24"/>
        </w:rPr>
        <w:t>(成交)人推荐资格；评审得分相同的，</w:t>
      </w:r>
      <w:r>
        <w:rPr>
          <w:spacing w:val="-71"/>
          <w:sz w:val="24"/>
          <w:szCs w:val="24"/>
        </w:rPr>
        <w:t xml:space="preserve"> </w:t>
      </w:r>
      <w:r>
        <w:rPr>
          <w:spacing w:val="1"/>
          <w:sz w:val="24"/>
          <w:szCs w:val="24"/>
        </w:rPr>
        <w:t>由采购人或者采</w:t>
      </w:r>
      <w:r>
        <w:rPr>
          <w:sz w:val="24"/>
          <w:szCs w:val="24"/>
        </w:rPr>
        <w:t xml:space="preserve">购人委托评标委员会按照竞争性磋 </w:t>
      </w:r>
      <w:r>
        <w:rPr>
          <w:spacing w:val="2"/>
          <w:sz w:val="24"/>
          <w:szCs w:val="24"/>
        </w:rPr>
        <w:t>商文件规定的方式确定一个供应商获得中标(成交)人推荐资格，竞争性磋商</w:t>
      </w:r>
      <w:r>
        <w:rPr>
          <w:spacing w:val="1"/>
          <w:sz w:val="24"/>
          <w:szCs w:val="24"/>
        </w:rPr>
        <w:t>文件未规定的</w:t>
      </w:r>
    </w:p>
    <w:p>
      <w:pPr>
        <w:pStyle w:val="3"/>
        <w:spacing w:line="220" w:lineRule="auto"/>
        <w:ind w:left="16"/>
        <w:rPr>
          <w:sz w:val="24"/>
          <w:szCs w:val="24"/>
        </w:rPr>
      </w:pPr>
      <w:r>
        <w:rPr>
          <w:spacing w:val="-1"/>
          <w:sz w:val="24"/>
          <w:szCs w:val="24"/>
        </w:rPr>
        <w:t>采取随机抽取方式确定，其他同品牌供应商不作为中标(成交)候选人。</w:t>
      </w:r>
    </w:p>
    <w:p>
      <w:pPr>
        <w:pStyle w:val="3"/>
        <w:spacing w:before="154" w:line="338" w:lineRule="auto"/>
        <w:ind w:left="19" w:right="188" w:firstLine="242"/>
        <w:jc w:val="both"/>
        <w:rPr>
          <w:sz w:val="24"/>
          <w:szCs w:val="24"/>
        </w:rPr>
      </w:pPr>
      <w:r>
        <w:rPr>
          <w:spacing w:val="2"/>
          <w:sz w:val="24"/>
          <w:szCs w:val="24"/>
        </w:rPr>
        <w:t>非单一产品采购项目，采购人应当根据采购项目技术构成、产品</w:t>
      </w:r>
      <w:r>
        <w:rPr>
          <w:spacing w:val="1"/>
          <w:sz w:val="24"/>
          <w:szCs w:val="24"/>
        </w:rPr>
        <w:t>价格比重等合理确定核</w:t>
      </w:r>
      <w:r>
        <w:rPr>
          <w:sz w:val="24"/>
          <w:szCs w:val="24"/>
        </w:rPr>
        <w:t xml:space="preserve"> </w:t>
      </w:r>
      <w:r>
        <w:rPr>
          <w:spacing w:val="2"/>
          <w:sz w:val="24"/>
          <w:szCs w:val="24"/>
        </w:rPr>
        <w:t>心产品，并在竞争性磋商文件中载明。多家供应商提供的核心产品品</w:t>
      </w:r>
      <w:r>
        <w:rPr>
          <w:spacing w:val="1"/>
          <w:sz w:val="24"/>
          <w:szCs w:val="24"/>
        </w:rPr>
        <w:t>牌相同的，按前款规</w:t>
      </w:r>
    </w:p>
    <w:p>
      <w:pPr>
        <w:pStyle w:val="3"/>
        <w:spacing w:before="1" w:line="228" w:lineRule="auto"/>
        <w:ind w:left="19"/>
        <w:rPr>
          <w:sz w:val="24"/>
          <w:szCs w:val="24"/>
        </w:rPr>
      </w:pPr>
      <w:r>
        <w:rPr>
          <w:spacing w:val="-6"/>
          <w:sz w:val="24"/>
          <w:szCs w:val="24"/>
        </w:rPr>
        <w:t>定处理。</w:t>
      </w:r>
    </w:p>
    <w:p>
      <w:pPr>
        <w:pStyle w:val="3"/>
        <w:spacing w:before="144" w:line="222" w:lineRule="auto"/>
        <w:ind w:left="252"/>
        <w:rPr>
          <w:sz w:val="24"/>
          <w:szCs w:val="24"/>
        </w:rPr>
      </w:pPr>
      <w:r>
        <w:rPr>
          <w:spacing w:val="-2"/>
          <w:sz w:val="24"/>
          <w:szCs w:val="24"/>
          <w14:textOutline w14:w="4358" w14:cap="sq" w14:cmpd="sng">
            <w14:solidFill>
              <w14:srgbClr w14:val="000000"/>
            </w14:solidFill>
            <w14:prstDash w14:val="solid"/>
            <w14:bevel/>
          </w14:textOutline>
        </w:rPr>
        <w:t>33、评委纪律</w:t>
      </w:r>
    </w:p>
    <w:p>
      <w:pPr>
        <w:pStyle w:val="3"/>
        <w:spacing w:before="149" w:line="339" w:lineRule="auto"/>
        <w:ind w:left="15" w:right="188" w:firstLine="239"/>
        <w:jc w:val="both"/>
        <w:rPr>
          <w:sz w:val="24"/>
          <w:szCs w:val="24"/>
        </w:rPr>
      </w:pPr>
      <w:r>
        <w:rPr>
          <w:spacing w:val="2"/>
          <w:sz w:val="24"/>
          <w:szCs w:val="24"/>
        </w:rPr>
        <w:t>评标委员会成员必须严格遵守保密规定，不得泄露评审的有关情况，任何单位和</w:t>
      </w:r>
      <w:r>
        <w:rPr>
          <w:spacing w:val="1"/>
          <w:sz w:val="24"/>
          <w:szCs w:val="24"/>
        </w:rPr>
        <w:t>个人不</w:t>
      </w:r>
      <w:r>
        <w:rPr>
          <w:sz w:val="24"/>
          <w:szCs w:val="24"/>
        </w:rPr>
        <w:t xml:space="preserve"> </w:t>
      </w:r>
      <w:r>
        <w:rPr>
          <w:spacing w:val="2"/>
          <w:sz w:val="24"/>
          <w:szCs w:val="24"/>
        </w:rPr>
        <w:t>得干扰、影响评标的正常进行，评标委员会成员不得私下与投标供应商接触，</w:t>
      </w:r>
      <w:r>
        <w:rPr>
          <w:spacing w:val="1"/>
          <w:sz w:val="24"/>
          <w:szCs w:val="24"/>
        </w:rPr>
        <w:t>不得出现浙</w:t>
      </w:r>
    </w:p>
    <w:p>
      <w:pPr>
        <w:pStyle w:val="3"/>
        <w:spacing w:before="1" w:line="220" w:lineRule="auto"/>
        <w:ind w:left="20"/>
        <w:rPr>
          <w:sz w:val="24"/>
          <w:szCs w:val="24"/>
        </w:rPr>
      </w:pPr>
      <w:r>
        <w:rPr>
          <w:spacing w:val="-1"/>
          <w:sz w:val="24"/>
          <w:szCs w:val="24"/>
        </w:rPr>
        <w:t>江省政府采购活动现场组织管理办法中规定的其他禁止行为。</w:t>
      </w:r>
    </w:p>
    <w:p>
      <w:pPr>
        <w:pStyle w:val="3"/>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34、评标程序</w:t>
      </w:r>
    </w:p>
    <w:p>
      <w:pPr>
        <w:pStyle w:val="3"/>
        <w:spacing w:before="150" w:line="219" w:lineRule="auto"/>
        <w:ind w:left="252"/>
        <w:rPr>
          <w:sz w:val="24"/>
          <w:szCs w:val="24"/>
        </w:rPr>
      </w:pPr>
      <w:r>
        <w:rPr>
          <w:sz w:val="24"/>
          <w:szCs w:val="24"/>
        </w:rPr>
        <w:t>34.1 在评审专家中推选评标委员会组长，采购</w:t>
      </w:r>
      <w:r>
        <w:rPr>
          <w:spacing w:val="-1"/>
          <w:sz w:val="24"/>
          <w:szCs w:val="24"/>
        </w:rPr>
        <w:t>人代表不得担任评标委员会组长。</w:t>
      </w:r>
    </w:p>
    <w:p>
      <w:pPr>
        <w:pStyle w:val="3"/>
        <w:spacing w:before="159" w:line="338" w:lineRule="auto"/>
        <w:ind w:left="13" w:right="111" w:firstLine="238"/>
        <w:rPr>
          <w:sz w:val="24"/>
          <w:szCs w:val="24"/>
        </w:rPr>
      </w:pPr>
      <w:r>
        <w:rPr>
          <w:spacing w:val="-5"/>
          <w:sz w:val="24"/>
          <w:szCs w:val="24"/>
        </w:rPr>
        <w:t>34.2 评标委员会组长召集成员认真阅读竞争性磋商文件以及相关补充、质疑、答复文件、</w:t>
      </w:r>
      <w:r>
        <w:rPr>
          <w:spacing w:val="3"/>
          <w:sz w:val="24"/>
          <w:szCs w:val="24"/>
        </w:rPr>
        <w:t xml:space="preserve"> </w:t>
      </w:r>
      <w:r>
        <w:rPr>
          <w:spacing w:val="2"/>
          <w:sz w:val="24"/>
          <w:szCs w:val="24"/>
        </w:rPr>
        <w:t>项目书面说明等材料，熟悉采购项目的基本概况，采购项目的质量要求、数量、</w:t>
      </w:r>
      <w:r>
        <w:rPr>
          <w:spacing w:val="1"/>
          <w:sz w:val="24"/>
          <w:szCs w:val="24"/>
        </w:rPr>
        <w:t>主要技术</w:t>
      </w:r>
      <w:r>
        <w:rPr>
          <w:sz w:val="24"/>
          <w:szCs w:val="24"/>
        </w:rPr>
        <w:t xml:space="preserve"> </w:t>
      </w:r>
      <w:r>
        <w:rPr>
          <w:spacing w:val="2"/>
          <w:sz w:val="24"/>
          <w:szCs w:val="24"/>
        </w:rPr>
        <w:t>标准或服务需求，采购合同主要条款，投标文件无效情形，评审方法、评审依据</w:t>
      </w:r>
      <w:r>
        <w:rPr>
          <w:spacing w:val="1"/>
          <w:sz w:val="24"/>
          <w:szCs w:val="24"/>
        </w:rPr>
        <w:t>、评审标</w:t>
      </w:r>
    </w:p>
    <w:p>
      <w:pPr>
        <w:pStyle w:val="3"/>
        <w:spacing w:line="222" w:lineRule="auto"/>
        <w:ind w:left="17"/>
        <w:rPr>
          <w:sz w:val="24"/>
          <w:szCs w:val="24"/>
        </w:rPr>
      </w:pPr>
      <w:r>
        <w:rPr>
          <w:spacing w:val="-7"/>
          <w:sz w:val="24"/>
          <w:szCs w:val="24"/>
        </w:rPr>
        <w:t>准等。</w:t>
      </w:r>
    </w:p>
    <w:p>
      <w:pPr>
        <w:pStyle w:val="3"/>
        <w:spacing w:before="150" w:line="439" w:lineRule="exact"/>
        <w:ind w:left="252"/>
        <w:rPr>
          <w:sz w:val="24"/>
          <w:szCs w:val="24"/>
        </w:rPr>
      </w:pPr>
      <w:r>
        <w:rPr>
          <w:spacing w:val="-1"/>
          <w:position w:val="14"/>
          <w:sz w:val="24"/>
          <w:szCs w:val="24"/>
        </w:rPr>
        <w:t>34.3 评审人员对符合资格的供应商的投标文件的有效性、符合性、完整性和响应程</w:t>
      </w:r>
      <w:r>
        <w:rPr>
          <w:spacing w:val="-2"/>
          <w:position w:val="14"/>
          <w:sz w:val="24"/>
          <w:szCs w:val="24"/>
        </w:rPr>
        <w:t>度进</w:t>
      </w:r>
    </w:p>
    <w:p>
      <w:pPr>
        <w:pStyle w:val="3"/>
        <w:spacing w:before="1" w:line="220" w:lineRule="auto"/>
        <w:ind w:left="16"/>
        <w:rPr>
          <w:sz w:val="24"/>
          <w:szCs w:val="24"/>
        </w:rPr>
      </w:pPr>
      <w:r>
        <w:rPr>
          <w:spacing w:val="-1"/>
          <w:sz w:val="24"/>
          <w:szCs w:val="24"/>
        </w:rPr>
        <w:t>行审查，确定是否对竞争性磋商文件作出实质性响应。</w:t>
      </w:r>
    </w:p>
    <w:p>
      <w:pPr>
        <w:pStyle w:val="3"/>
        <w:spacing w:before="155" w:line="439" w:lineRule="exact"/>
        <w:ind w:left="252"/>
        <w:rPr>
          <w:sz w:val="24"/>
          <w:szCs w:val="24"/>
        </w:rPr>
      </w:pPr>
      <w:r>
        <w:rPr>
          <w:spacing w:val="-1"/>
          <w:position w:val="14"/>
          <w:sz w:val="24"/>
          <w:szCs w:val="24"/>
        </w:rPr>
        <w:t>34.4 评审人员按竞争性磋商文件规定的评审方法和评审标准，依法独立对供应商投</w:t>
      </w:r>
      <w:r>
        <w:rPr>
          <w:spacing w:val="-2"/>
          <w:position w:val="14"/>
          <w:sz w:val="24"/>
          <w:szCs w:val="24"/>
        </w:rPr>
        <w:t>标文</w:t>
      </w:r>
    </w:p>
    <w:p>
      <w:pPr>
        <w:pStyle w:val="3"/>
        <w:spacing w:line="220" w:lineRule="auto"/>
        <w:ind w:left="14"/>
        <w:rPr>
          <w:sz w:val="24"/>
          <w:szCs w:val="24"/>
        </w:rPr>
      </w:pPr>
      <w:r>
        <w:rPr>
          <w:spacing w:val="-1"/>
          <w:sz w:val="24"/>
          <w:szCs w:val="24"/>
        </w:rPr>
        <w:t>件进行评估、比较，并给予评价或打分，不受任何单位和个人的干预。</w:t>
      </w:r>
    </w:p>
    <w:p>
      <w:pPr>
        <w:pStyle w:val="3"/>
        <w:spacing w:before="153" w:line="339" w:lineRule="auto"/>
        <w:ind w:left="16" w:right="122" w:firstLine="480"/>
        <w:jc w:val="both"/>
        <w:rPr>
          <w:sz w:val="24"/>
          <w:szCs w:val="24"/>
        </w:rPr>
      </w:pPr>
      <w:r>
        <w:rPr>
          <w:spacing w:val="-1"/>
          <w:sz w:val="24"/>
          <w:szCs w:val="24"/>
        </w:rPr>
        <w:t>综合评分法货物项目的价格分值占总分值的比重(即权值)为</w:t>
      </w:r>
      <w:r>
        <w:rPr>
          <w:spacing w:val="-43"/>
          <w:sz w:val="24"/>
          <w:szCs w:val="24"/>
        </w:rPr>
        <w:t xml:space="preserve"> </w:t>
      </w:r>
      <w:r>
        <w:rPr>
          <w:spacing w:val="-1"/>
          <w:sz w:val="24"/>
          <w:szCs w:val="24"/>
        </w:rPr>
        <w:t>30</w:t>
      </w:r>
      <w:r>
        <w:rPr>
          <w:spacing w:val="-16"/>
          <w:sz w:val="24"/>
          <w:szCs w:val="24"/>
        </w:rPr>
        <w:t>％</w:t>
      </w:r>
      <w:r>
        <w:rPr>
          <w:spacing w:val="-57"/>
          <w:sz w:val="24"/>
          <w:szCs w:val="24"/>
        </w:rPr>
        <w:t xml:space="preserve"> </w:t>
      </w:r>
      <w:r>
        <w:rPr>
          <w:spacing w:val="-16"/>
          <w:sz w:val="24"/>
          <w:szCs w:val="24"/>
        </w:rPr>
        <w:t>，</w:t>
      </w:r>
      <w:r>
        <w:rPr>
          <w:spacing w:val="-1"/>
          <w:sz w:val="24"/>
          <w:szCs w:val="24"/>
        </w:rPr>
        <w:t>采购项目中含不同</w:t>
      </w:r>
      <w:r>
        <w:rPr>
          <w:sz w:val="24"/>
          <w:szCs w:val="24"/>
        </w:rPr>
        <w:t xml:space="preserve"> </w:t>
      </w:r>
      <w:r>
        <w:rPr>
          <w:spacing w:val="-3"/>
          <w:sz w:val="24"/>
          <w:szCs w:val="24"/>
        </w:rPr>
        <w:t>采购对象的，以占项目资金比例最高的采购对象确定其项目属性。其价格不列为评分因素，</w:t>
      </w:r>
    </w:p>
    <w:p>
      <w:pPr>
        <w:pStyle w:val="3"/>
        <w:spacing w:line="219" w:lineRule="auto"/>
        <w:ind w:left="11"/>
        <w:rPr>
          <w:sz w:val="24"/>
          <w:szCs w:val="24"/>
        </w:rPr>
      </w:pPr>
      <w:r>
        <w:rPr>
          <w:spacing w:val="-1"/>
          <w:sz w:val="24"/>
          <w:szCs w:val="24"/>
        </w:rPr>
        <w:t>有特殊情况需要在上述规定范围外设定价格分权重的。</w:t>
      </w:r>
    </w:p>
    <w:p>
      <w:pPr>
        <w:pStyle w:val="3"/>
        <w:spacing w:before="154" w:line="339" w:lineRule="auto"/>
        <w:ind w:left="14" w:right="188" w:firstLine="482"/>
        <w:jc w:val="both"/>
        <w:rPr>
          <w:sz w:val="24"/>
          <w:szCs w:val="24"/>
        </w:rPr>
      </w:pPr>
      <w:r>
        <w:rPr>
          <w:spacing w:val="2"/>
          <w:sz w:val="24"/>
          <w:szCs w:val="24"/>
        </w:rPr>
        <w:t>综合评分法中的价格分统一采用低价优先法计算，即满足磋商文件要求且最后</w:t>
      </w:r>
      <w:r>
        <w:rPr>
          <w:spacing w:val="1"/>
          <w:sz w:val="24"/>
          <w:szCs w:val="24"/>
        </w:rPr>
        <w:t>报价最</w:t>
      </w:r>
      <w:r>
        <w:rPr>
          <w:sz w:val="24"/>
          <w:szCs w:val="24"/>
        </w:rPr>
        <w:t xml:space="preserve"> </w:t>
      </w:r>
      <w:r>
        <w:rPr>
          <w:spacing w:val="2"/>
          <w:sz w:val="24"/>
          <w:szCs w:val="24"/>
        </w:rPr>
        <w:t>低的供应商的价格为招标基准价，其价格分为满分。其他供应商的价格分统一按</w:t>
      </w:r>
      <w:r>
        <w:rPr>
          <w:spacing w:val="1"/>
          <w:sz w:val="24"/>
          <w:szCs w:val="24"/>
        </w:rPr>
        <w:t>照下列公</w:t>
      </w:r>
    </w:p>
    <w:p>
      <w:pPr>
        <w:pStyle w:val="3"/>
        <w:spacing w:before="1" w:line="221" w:lineRule="auto"/>
        <w:ind w:left="20"/>
        <w:rPr>
          <w:sz w:val="24"/>
          <w:szCs w:val="24"/>
        </w:rPr>
      </w:pPr>
      <w:r>
        <w:rPr>
          <w:spacing w:val="-6"/>
          <w:sz w:val="24"/>
          <w:szCs w:val="24"/>
        </w:rPr>
        <w:t>式计算：</w:t>
      </w:r>
    </w:p>
    <w:p>
      <w:pPr>
        <w:pStyle w:val="3"/>
        <w:spacing w:before="151" w:line="222" w:lineRule="auto"/>
        <w:ind w:left="493"/>
        <w:rPr>
          <w:sz w:val="24"/>
          <w:szCs w:val="24"/>
        </w:rPr>
      </w:pPr>
      <w:r>
        <w:rPr>
          <w:spacing w:val="-4"/>
          <w:sz w:val="24"/>
          <w:szCs w:val="24"/>
        </w:rPr>
        <w:t>投标报价得分=（基准价/投标报价）</w:t>
      </w:r>
      <w:r>
        <w:rPr>
          <w:spacing w:val="-57"/>
          <w:sz w:val="24"/>
          <w:szCs w:val="24"/>
        </w:rPr>
        <w:t xml:space="preserve"> </w:t>
      </w:r>
      <w:r>
        <w:rPr>
          <w:spacing w:val="-4"/>
          <w:sz w:val="24"/>
          <w:szCs w:val="24"/>
        </w:rPr>
        <w:t>×30</w:t>
      </w:r>
    </w:p>
    <w:p>
      <w:pPr>
        <w:pStyle w:val="3"/>
        <w:spacing w:before="153" w:line="222" w:lineRule="auto"/>
        <w:ind w:left="495"/>
        <w:rPr>
          <w:sz w:val="24"/>
          <w:szCs w:val="24"/>
        </w:rPr>
      </w:pPr>
      <w:r>
        <w:rPr>
          <w:spacing w:val="-1"/>
          <w:sz w:val="24"/>
          <w:szCs w:val="24"/>
        </w:rPr>
        <w:t>项目评审过程中，不得去掉最后报价中的最高报价和最低报价。</w:t>
      </w:r>
    </w:p>
    <w:p>
      <w:pPr>
        <w:spacing w:line="222" w:lineRule="auto"/>
        <w:rPr>
          <w:sz w:val="24"/>
          <w:szCs w:val="24"/>
        </w:rPr>
        <w:sectPr>
          <w:footerReference r:id="rId34"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90" w:lineRule="auto"/>
        <w:rPr>
          <w:rFonts w:ascii="Arial"/>
          <w:sz w:val="21"/>
        </w:rPr>
      </w:pPr>
    </w:p>
    <w:p>
      <w:pPr>
        <w:pStyle w:val="3"/>
        <w:spacing w:before="78" w:line="338" w:lineRule="auto"/>
        <w:ind w:left="19" w:right="187" w:firstLine="232"/>
        <w:rPr>
          <w:sz w:val="24"/>
          <w:szCs w:val="24"/>
        </w:rPr>
      </w:pPr>
      <w:r>
        <w:rPr>
          <w:spacing w:val="-1"/>
          <w:sz w:val="24"/>
          <w:szCs w:val="24"/>
        </w:rPr>
        <w:t>34.5 评审人员对各供应商投标文件非实质性内容有疑议或异议，或者审查发现明显</w:t>
      </w:r>
      <w:r>
        <w:rPr>
          <w:spacing w:val="-2"/>
          <w:sz w:val="24"/>
          <w:szCs w:val="24"/>
        </w:rPr>
        <w:t>的文</w:t>
      </w:r>
      <w:r>
        <w:rPr>
          <w:sz w:val="24"/>
          <w:szCs w:val="24"/>
        </w:rPr>
        <w:t xml:space="preserve"> </w:t>
      </w:r>
      <w:r>
        <w:rPr>
          <w:spacing w:val="2"/>
          <w:sz w:val="24"/>
          <w:szCs w:val="24"/>
        </w:rPr>
        <w:t>字或计算错误等，及时向评标委员会组长提出。经评标委员会商议认</w:t>
      </w:r>
      <w:r>
        <w:rPr>
          <w:spacing w:val="1"/>
          <w:sz w:val="24"/>
          <w:szCs w:val="24"/>
        </w:rPr>
        <w:t>为需要供应商作出必</w:t>
      </w:r>
      <w:r>
        <w:rPr>
          <w:sz w:val="24"/>
          <w:szCs w:val="24"/>
        </w:rPr>
        <w:t xml:space="preserve"> </w:t>
      </w:r>
      <w:r>
        <w:rPr>
          <w:spacing w:val="2"/>
          <w:sz w:val="24"/>
          <w:szCs w:val="24"/>
        </w:rPr>
        <w:t>要澄清、说明或者补正的，应当以在线询标形式要求供应商作出必要</w:t>
      </w:r>
      <w:r>
        <w:rPr>
          <w:spacing w:val="1"/>
          <w:sz w:val="24"/>
          <w:szCs w:val="24"/>
        </w:rPr>
        <w:t>的澄清、说明或者补</w:t>
      </w:r>
    </w:p>
    <w:p>
      <w:pPr>
        <w:pStyle w:val="3"/>
        <w:spacing w:line="219" w:lineRule="auto"/>
        <w:ind w:left="17"/>
        <w:rPr>
          <w:sz w:val="24"/>
          <w:szCs w:val="24"/>
        </w:rPr>
      </w:pPr>
      <w:r>
        <w:rPr>
          <w:spacing w:val="-1"/>
          <w:sz w:val="24"/>
          <w:szCs w:val="24"/>
        </w:rPr>
        <w:t>正。澄清、说明或者补正的内容应作为政府采购项目档案归档留存。</w:t>
      </w:r>
    </w:p>
    <w:p>
      <w:pPr>
        <w:pStyle w:val="3"/>
        <w:spacing w:before="155" w:line="338" w:lineRule="auto"/>
        <w:ind w:left="20" w:right="187" w:firstLine="231"/>
        <w:rPr>
          <w:sz w:val="24"/>
          <w:szCs w:val="24"/>
        </w:rPr>
      </w:pPr>
      <w:r>
        <w:rPr>
          <w:spacing w:val="-1"/>
          <w:sz w:val="24"/>
          <w:szCs w:val="24"/>
        </w:rPr>
        <w:t>34.6 评审人员需对采购方工作人员唱票或统计的评审结果进行确认，现场监督员应</w:t>
      </w:r>
      <w:r>
        <w:rPr>
          <w:spacing w:val="-2"/>
          <w:sz w:val="24"/>
          <w:szCs w:val="24"/>
        </w:rPr>
        <w:t>对评</w:t>
      </w:r>
      <w:r>
        <w:rPr>
          <w:sz w:val="24"/>
          <w:szCs w:val="24"/>
        </w:rPr>
        <w:t xml:space="preserve"> </w:t>
      </w:r>
      <w:r>
        <w:rPr>
          <w:spacing w:val="2"/>
          <w:sz w:val="24"/>
          <w:szCs w:val="24"/>
        </w:rPr>
        <w:t>审结果签署监督意见。如发现分值汇总计算错误、分项评分超出评</w:t>
      </w:r>
      <w:r>
        <w:rPr>
          <w:spacing w:val="1"/>
          <w:sz w:val="24"/>
          <w:szCs w:val="24"/>
        </w:rPr>
        <w:t>分标准范围、客观评分</w:t>
      </w:r>
      <w:r>
        <w:rPr>
          <w:sz w:val="24"/>
          <w:szCs w:val="24"/>
        </w:rPr>
        <w:t xml:space="preserve"> </w:t>
      </w:r>
      <w:r>
        <w:rPr>
          <w:spacing w:val="2"/>
          <w:sz w:val="24"/>
          <w:szCs w:val="24"/>
        </w:rPr>
        <w:t>不一致以及存在评分畸高、畸低情形的，应由相关人员当场改正或</w:t>
      </w:r>
      <w:r>
        <w:rPr>
          <w:spacing w:val="1"/>
          <w:sz w:val="24"/>
          <w:szCs w:val="24"/>
        </w:rPr>
        <w:t>作出书面说明；拒不改</w:t>
      </w:r>
    </w:p>
    <w:p>
      <w:pPr>
        <w:pStyle w:val="3"/>
        <w:spacing w:line="219" w:lineRule="auto"/>
        <w:ind w:left="17"/>
        <w:rPr>
          <w:sz w:val="24"/>
          <w:szCs w:val="24"/>
        </w:rPr>
      </w:pPr>
      <w:r>
        <w:rPr>
          <w:spacing w:val="-1"/>
          <w:sz w:val="24"/>
          <w:szCs w:val="24"/>
        </w:rPr>
        <w:t>正又不作书面说明的，由现场监督员如实记载后存入项目档案资料。</w:t>
      </w:r>
    </w:p>
    <w:p>
      <w:pPr>
        <w:pStyle w:val="3"/>
        <w:spacing w:before="154" w:line="442" w:lineRule="exact"/>
        <w:ind w:left="252"/>
        <w:rPr>
          <w:sz w:val="24"/>
          <w:szCs w:val="24"/>
        </w:rPr>
      </w:pPr>
      <w:r>
        <w:rPr>
          <w:spacing w:val="5"/>
          <w:position w:val="15"/>
          <w:sz w:val="24"/>
          <w:szCs w:val="24"/>
        </w:rPr>
        <w:t>34.7 评标委员会根据评审汇总情况和竞争性磋商文件规定确定中标</w:t>
      </w:r>
      <w:r>
        <w:rPr>
          <w:spacing w:val="4"/>
          <w:position w:val="15"/>
          <w:sz w:val="24"/>
          <w:szCs w:val="24"/>
        </w:rPr>
        <w:t>中标(成交)候选供</w:t>
      </w:r>
    </w:p>
    <w:p>
      <w:pPr>
        <w:pStyle w:val="3"/>
        <w:spacing w:before="1" w:line="220" w:lineRule="auto"/>
        <w:ind w:left="14"/>
        <w:rPr>
          <w:sz w:val="24"/>
          <w:szCs w:val="24"/>
        </w:rPr>
      </w:pPr>
      <w:r>
        <w:rPr>
          <w:spacing w:val="-3"/>
          <w:sz w:val="24"/>
          <w:szCs w:val="24"/>
        </w:rPr>
        <w:t>应商排序名单。</w:t>
      </w:r>
    </w:p>
    <w:p>
      <w:pPr>
        <w:pStyle w:val="3"/>
        <w:spacing w:before="152" w:line="439" w:lineRule="exact"/>
        <w:ind w:left="252"/>
        <w:rPr>
          <w:sz w:val="24"/>
          <w:szCs w:val="24"/>
        </w:rPr>
      </w:pPr>
      <w:r>
        <w:rPr>
          <w:spacing w:val="-1"/>
          <w:position w:val="14"/>
          <w:sz w:val="24"/>
          <w:szCs w:val="24"/>
        </w:rPr>
        <w:t>34.8 起草评审报告，所有评审人员须在评审报告上签字确认，对自己的评审意见承</w:t>
      </w:r>
      <w:r>
        <w:rPr>
          <w:spacing w:val="-2"/>
          <w:position w:val="14"/>
          <w:sz w:val="24"/>
          <w:szCs w:val="24"/>
        </w:rPr>
        <w:t>担法</w:t>
      </w:r>
    </w:p>
    <w:p>
      <w:pPr>
        <w:pStyle w:val="3"/>
        <w:spacing w:line="222" w:lineRule="auto"/>
        <w:ind w:left="13"/>
        <w:rPr>
          <w:sz w:val="24"/>
          <w:szCs w:val="24"/>
        </w:rPr>
      </w:pPr>
      <w:r>
        <w:rPr>
          <w:spacing w:val="-4"/>
          <w:sz w:val="24"/>
          <w:szCs w:val="24"/>
        </w:rPr>
        <w:t>律责任。</w:t>
      </w:r>
    </w:p>
    <w:p>
      <w:pPr>
        <w:pStyle w:val="3"/>
        <w:spacing w:before="153" w:line="221" w:lineRule="auto"/>
        <w:ind w:left="252"/>
        <w:rPr>
          <w:sz w:val="24"/>
          <w:szCs w:val="24"/>
        </w:rPr>
      </w:pPr>
      <w:r>
        <w:rPr>
          <w:spacing w:val="-1"/>
          <w:sz w:val="24"/>
          <w:szCs w:val="24"/>
        </w:rPr>
        <w:t>34.9 采购组织机构对评标委员会评审专家进行评价。</w:t>
      </w:r>
    </w:p>
    <w:p>
      <w:pPr>
        <w:pStyle w:val="3"/>
        <w:spacing w:before="152" w:line="222" w:lineRule="auto"/>
        <w:ind w:left="252"/>
        <w:rPr>
          <w:sz w:val="24"/>
          <w:szCs w:val="24"/>
        </w:rPr>
      </w:pPr>
      <w:r>
        <w:rPr>
          <w:spacing w:val="-2"/>
          <w:sz w:val="24"/>
          <w:szCs w:val="24"/>
        </w:rPr>
        <w:t>34.10 修改评审结果</w:t>
      </w:r>
    </w:p>
    <w:p>
      <w:pPr>
        <w:pStyle w:val="3"/>
        <w:spacing w:before="150" w:line="442" w:lineRule="exact"/>
        <w:ind w:left="255"/>
        <w:rPr>
          <w:sz w:val="24"/>
          <w:szCs w:val="24"/>
        </w:rPr>
      </w:pPr>
      <w:r>
        <w:rPr>
          <w:spacing w:val="-1"/>
          <w:position w:val="14"/>
          <w:sz w:val="24"/>
          <w:szCs w:val="24"/>
        </w:rPr>
        <w:t>评标结果汇总完成后，除下列情形外，任何人不得修改评标结果：</w:t>
      </w:r>
    </w:p>
    <w:p>
      <w:pPr>
        <w:pStyle w:val="3"/>
        <w:spacing w:before="1" w:line="221" w:lineRule="auto"/>
        <w:ind w:left="259"/>
        <w:rPr>
          <w:sz w:val="24"/>
          <w:szCs w:val="24"/>
        </w:rPr>
      </w:pPr>
      <w:r>
        <w:rPr>
          <w:spacing w:val="-2"/>
          <w:sz w:val="24"/>
          <w:szCs w:val="24"/>
        </w:rPr>
        <w:t>（1）分值汇总计算错误的；</w:t>
      </w:r>
    </w:p>
    <w:p>
      <w:pPr>
        <w:pStyle w:val="3"/>
        <w:spacing w:before="151" w:line="222" w:lineRule="auto"/>
        <w:ind w:left="259"/>
        <w:rPr>
          <w:sz w:val="24"/>
          <w:szCs w:val="24"/>
        </w:rPr>
      </w:pPr>
      <w:r>
        <w:rPr>
          <w:spacing w:val="-2"/>
          <w:sz w:val="24"/>
          <w:szCs w:val="24"/>
        </w:rPr>
        <w:t>（2）分项评分超出评分标准范围的；</w:t>
      </w:r>
    </w:p>
    <w:p>
      <w:pPr>
        <w:pStyle w:val="3"/>
        <w:spacing w:before="151" w:line="441" w:lineRule="exact"/>
        <w:ind w:left="259"/>
        <w:rPr>
          <w:sz w:val="24"/>
          <w:szCs w:val="24"/>
        </w:rPr>
      </w:pPr>
      <w:r>
        <w:rPr>
          <w:spacing w:val="-1"/>
          <w:position w:val="14"/>
          <w:sz w:val="24"/>
          <w:szCs w:val="24"/>
        </w:rPr>
        <w:t>（3）评标委员会成员对客观评审因素评分不一致的；</w:t>
      </w:r>
    </w:p>
    <w:p>
      <w:pPr>
        <w:pStyle w:val="3"/>
        <w:spacing w:before="1" w:line="222" w:lineRule="auto"/>
        <w:ind w:left="259"/>
        <w:rPr>
          <w:sz w:val="24"/>
          <w:szCs w:val="24"/>
        </w:rPr>
      </w:pPr>
      <w:r>
        <w:rPr>
          <w:spacing w:val="-2"/>
          <w:sz w:val="24"/>
          <w:szCs w:val="24"/>
        </w:rPr>
        <w:t>（4）经评标委员会认定评分畸高、畸低的。</w:t>
      </w:r>
    </w:p>
    <w:p>
      <w:pPr>
        <w:pStyle w:val="3"/>
        <w:spacing w:before="152" w:line="338" w:lineRule="auto"/>
        <w:ind w:left="17" w:right="122" w:firstLine="238"/>
        <w:jc w:val="both"/>
        <w:rPr>
          <w:sz w:val="24"/>
          <w:szCs w:val="24"/>
        </w:rPr>
      </w:pPr>
      <w:r>
        <w:rPr>
          <w:spacing w:val="-3"/>
          <w:sz w:val="24"/>
          <w:szCs w:val="24"/>
        </w:rPr>
        <w:t>评标报告签署前，经复核发现存在以上情形之一的，评标委员会应当当场修改评标结果，</w:t>
      </w:r>
      <w:r>
        <w:rPr>
          <w:spacing w:val="15"/>
          <w:sz w:val="24"/>
          <w:szCs w:val="24"/>
        </w:rPr>
        <w:t xml:space="preserve"> </w:t>
      </w:r>
      <w:r>
        <w:rPr>
          <w:spacing w:val="2"/>
          <w:sz w:val="24"/>
          <w:szCs w:val="24"/>
        </w:rPr>
        <w:t>并在评标报告中记载；评标报告签署后，采购人或者采购代理机构发现存</w:t>
      </w:r>
      <w:r>
        <w:rPr>
          <w:spacing w:val="1"/>
          <w:sz w:val="24"/>
          <w:szCs w:val="24"/>
        </w:rPr>
        <w:t>在以上情形之一</w:t>
      </w:r>
      <w:r>
        <w:rPr>
          <w:sz w:val="24"/>
          <w:szCs w:val="24"/>
        </w:rPr>
        <w:t xml:space="preserve"> </w:t>
      </w:r>
      <w:r>
        <w:rPr>
          <w:spacing w:val="2"/>
          <w:sz w:val="24"/>
          <w:szCs w:val="24"/>
        </w:rPr>
        <w:t>的，应当组织原评标委员会进行重新评审，重新评审改变评标结果的，书</w:t>
      </w:r>
      <w:r>
        <w:rPr>
          <w:spacing w:val="1"/>
          <w:sz w:val="24"/>
          <w:szCs w:val="24"/>
        </w:rPr>
        <w:t>面报告本级财政</w:t>
      </w:r>
    </w:p>
    <w:p>
      <w:pPr>
        <w:pStyle w:val="3"/>
        <w:spacing w:line="221" w:lineRule="auto"/>
        <w:ind w:left="15"/>
        <w:rPr>
          <w:sz w:val="24"/>
          <w:szCs w:val="24"/>
        </w:rPr>
      </w:pPr>
      <w:r>
        <w:rPr>
          <w:spacing w:val="-6"/>
          <w:sz w:val="24"/>
          <w:szCs w:val="24"/>
        </w:rPr>
        <w:t>部门。</w:t>
      </w:r>
    </w:p>
    <w:p>
      <w:pPr>
        <w:pStyle w:val="3"/>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35、澄清、说明或补正的形式</w:t>
      </w:r>
    </w:p>
    <w:p>
      <w:pPr>
        <w:pStyle w:val="3"/>
        <w:spacing w:before="153" w:line="338" w:lineRule="auto"/>
        <w:ind w:left="17" w:right="219" w:firstLine="234"/>
        <w:rPr>
          <w:sz w:val="24"/>
          <w:szCs w:val="24"/>
        </w:rPr>
      </w:pPr>
      <w:r>
        <w:rPr>
          <w:spacing w:val="-1"/>
          <w:sz w:val="24"/>
          <w:szCs w:val="24"/>
        </w:rPr>
        <w:t>35.1</w:t>
      </w:r>
      <w:r>
        <w:rPr>
          <w:spacing w:val="-35"/>
          <w:sz w:val="24"/>
          <w:szCs w:val="24"/>
        </w:rPr>
        <w:t xml:space="preserve"> </w:t>
      </w:r>
      <w:r>
        <w:rPr>
          <w:spacing w:val="-1"/>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3"/>
        <w:spacing w:line="220" w:lineRule="auto"/>
        <w:ind w:left="43"/>
        <w:rPr>
          <w:sz w:val="24"/>
          <w:szCs w:val="24"/>
        </w:rPr>
      </w:pPr>
      <w:r>
        <w:rPr>
          <w:spacing w:val="-2"/>
          <w:sz w:val="24"/>
          <w:szCs w:val="24"/>
        </w:rPr>
        <w:t>内作出必要的澄清、说明或者补正，</w:t>
      </w:r>
      <w:r>
        <w:rPr>
          <w:spacing w:val="-2"/>
          <w:sz w:val="24"/>
          <w:szCs w:val="24"/>
          <w14:textOutline w14:w="4358" w14:cap="sq" w14:cmpd="sng">
            <w14:solidFill>
              <w14:srgbClr w14:val="000000"/>
            </w14:solidFill>
            <w14:prstDash w14:val="solid"/>
            <w14:bevel/>
          </w14:textOutline>
        </w:rPr>
        <w:t>投标供应商澄清、说明或补正时间为</w:t>
      </w:r>
      <w:r>
        <w:rPr>
          <w:spacing w:val="-32"/>
          <w:sz w:val="24"/>
          <w:szCs w:val="24"/>
        </w:rPr>
        <w:t xml:space="preserve"> </w:t>
      </w:r>
      <w:r>
        <w:rPr>
          <w:spacing w:val="-2"/>
          <w:sz w:val="24"/>
          <w:szCs w:val="24"/>
          <w14:textOutline w14:w="4358" w14:cap="sq" w14:cmpd="sng">
            <w14:solidFill>
              <w14:srgbClr w14:val="000000"/>
            </w14:solidFill>
            <w14:prstDash w14:val="solid"/>
            <w14:bevel/>
          </w14:textOutline>
        </w:rPr>
        <w:t>20</w:t>
      </w:r>
      <w:r>
        <w:rPr>
          <w:spacing w:val="-44"/>
          <w:sz w:val="24"/>
          <w:szCs w:val="24"/>
        </w:rPr>
        <w:t xml:space="preserve"> </w:t>
      </w:r>
      <w:r>
        <w:rPr>
          <w:spacing w:val="-2"/>
          <w:sz w:val="24"/>
          <w:szCs w:val="24"/>
          <w14:textOutline w14:w="4358" w14:cap="sq" w14:cmpd="sng">
            <w14:solidFill>
              <w14:srgbClr w14:val="000000"/>
            </w14:solidFill>
            <w14:prstDash w14:val="solid"/>
            <w14:bevel/>
          </w14:textOutline>
        </w:rPr>
        <w:t>分钟</w:t>
      </w:r>
      <w:r>
        <w:rPr>
          <w:spacing w:val="-2"/>
          <w:sz w:val="24"/>
          <w:szCs w:val="24"/>
        </w:rPr>
        <w:t>。</w:t>
      </w:r>
    </w:p>
    <w:p>
      <w:pPr>
        <w:pStyle w:val="3"/>
        <w:spacing w:before="155" w:line="338" w:lineRule="auto"/>
        <w:ind w:left="20" w:right="219" w:firstLine="231"/>
        <w:rPr>
          <w:sz w:val="24"/>
          <w:szCs w:val="24"/>
        </w:rPr>
      </w:pPr>
      <w:r>
        <w:rPr>
          <w:spacing w:val="-2"/>
          <w:sz w:val="24"/>
          <w:szCs w:val="24"/>
        </w:rPr>
        <w:t>35.2</w:t>
      </w:r>
      <w:r>
        <w:rPr>
          <w:spacing w:val="-27"/>
          <w:sz w:val="24"/>
          <w:szCs w:val="24"/>
        </w:rPr>
        <w:t xml:space="preserve"> </w:t>
      </w:r>
      <w:r>
        <w:rPr>
          <w:spacing w:val="-2"/>
          <w:sz w:val="24"/>
          <w:szCs w:val="24"/>
        </w:rPr>
        <w:t>投标供应商的澄清、说明或者补正应当通过“政府采购云平台</w:t>
      </w:r>
      <w:r>
        <w:rPr>
          <w:spacing w:val="-88"/>
          <w:sz w:val="24"/>
          <w:szCs w:val="24"/>
        </w:rPr>
        <w:t xml:space="preserve"> </w:t>
      </w:r>
      <w:r>
        <w:rPr>
          <w:spacing w:val="-2"/>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3"/>
        <w:spacing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3"/>
        <w:spacing w:before="155" w:line="222" w:lineRule="auto"/>
        <w:ind w:left="20"/>
        <w:rPr>
          <w:sz w:val="24"/>
          <w:szCs w:val="24"/>
        </w:rPr>
      </w:pPr>
      <w:r>
        <w:rPr>
          <w:spacing w:val="-1"/>
          <w:sz w:val="24"/>
          <w:szCs w:val="24"/>
        </w:rPr>
        <w:t>不接受投标供应商主动对投标文件的澄清、说明或者补正。</w:t>
      </w:r>
    </w:p>
    <w:p>
      <w:pPr>
        <w:spacing w:line="222" w:lineRule="auto"/>
        <w:rPr>
          <w:sz w:val="24"/>
          <w:szCs w:val="24"/>
        </w:rPr>
        <w:sectPr>
          <w:footerReference r:id="rId35"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88" w:lineRule="auto"/>
        <w:rPr>
          <w:rFonts w:ascii="Arial"/>
          <w:sz w:val="21"/>
        </w:rPr>
      </w:pPr>
    </w:p>
    <w:p>
      <w:pPr>
        <w:pStyle w:val="3"/>
        <w:spacing w:before="78" w:line="338" w:lineRule="auto"/>
        <w:ind w:left="16" w:right="219" w:firstLine="235"/>
        <w:jc w:val="both"/>
        <w:rPr>
          <w:sz w:val="24"/>
          <w:szCs w:val="24"/>
        </w:rPr>
      </w:pPr>
      <w:r>
        <w:rPr>
          <w:spacing w:val="-2"/>
          <w:sz w:val="24"/>
          <w:szCs w:val="24"/>
        </w:rPr>
        <w:t>35.3</w:t>
      </w:r>
      <w:r>
        <w:rPr>
          <w:spacing w:val="-27"/>
          <w:sz w:val="24"/>
          <w:szCs w:val="24"/>
        </w:rPr>
        <w:t xml:space="preserve"> </w:t>
      </w:r>
      <w:r>
        <w:rPr>
          <w:spacing w:val="-2"/>
          <w:sz w:val="24"/>
          <w:szCs w:val="24"/>
        </w:rPr>
        <w:t>上述询标、澄清、说明和补正工作如因客观原因无法通过“政府采购云平台</w:t>
      </w:r>
      <w:r>
        <w:rPr>
          <w:spacing w:val="-88"/>
          <w:sz w:val="24"/>
          <w:szCs w:val="24"/>
        </w:rPr>
        <w:t xml:space="preserve"> </w:t>
      </w:r>
      <w:r>
        <w:rPr>
          <w:spacing w:val="-2"/>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3"/>
        <w:spacing w:before="1" w:line="220" w:lineRule="auto"/>
        <w:ind w:left="22"/>
        <w:rPr>
          <w:sz w:val="24"/>
          <w:szCs w:val="24"/>
        </w:rPr>
      </w:pPr>
      <w:r>
        <w:rPr>
          <w:spacing w:val="-1"/>
          <w:sz w:val="24"/>
          <w:szCs w:val="24"/>
        </w:rPr>
        <w:t>线。如未及时进行澄清、说明或者补正的，视为放弃澄清、说明或者补正的权利。</w:t>
      </w:r>
    </w:p>
    <w:p>
      <w:pPr>
        <w:pStyle w:val="3"/>
        <w:spacing w:before="154" w:line="222" w:lineRule="auto"/>
        <w:ind w:left="252"/>
        <w:rPr>
          <w:sz w:val="24"/>
          <w:szCs w:val="24"/>
        </w:rPr>
      </w:pPr>
      <w:r>
        <w:rPr>
          <w:spacing w:val="-1"/>
          <w:sz w:val="24"/>
          <w:szCs w:val="24"/>
          <w14:textOutline w14:w="4358" w14:cap="sq" w14:cmpd="sng">
            <w14:solidFill>
              <w14:srgbClr w14:val="000000"/>
            </w14:solidFill>
            <w14:prstDash w14:val="solid"/>
            <w14:bevel/>
          </w14:textOutline>
        </w:rPr>
        <w:t>36、错误修正的原则</w:t>
      </w:r>
    </w:p>
    <w:p>
      <w:pPr>
        <w:pStyle w:val="3"/>
        <w:spacing w:before="150" w:line="439" w:lineRule="exact"/>
        <w:ind w:left="281"/>
        <w:rPr>
          <w:sz w:val="24"/>
          <w:szCs w:val="24"/>
        </w:rPr>
      </w:pPr>
      <w:r>
        <w:rPr>
          <w:spacing w:val="-1"/>
          <w:position w:val="14"/>
          <w:sz w:val="24"/>
          <w:szCs w:val="24"/>
        </w:rPr>
        <w:t>电子交易平台客户端里开标一览表录入的投标报价或优惠率与扫描上传的</w:t>
      </w:r>
      <w:r>
        <w:rPr>
          <w:spacing w:val="-2"/>
          <w:position w:val="14"/>
          <w:sz w:val="24"/>
          <w:szCs w:val="24"/>
        </w:rPr>
        <w:t>报价文件信息</w:t>
      </w:r>
    </w:p>
    <w:p>
      <w:pPr>
        <w:pStyle w:val="3"/>
        <w:spacing w:before="1" w:line="220" w:lineRule="auto"/>
        <w:ind w:left="20"/>
        <w:rPr>
          <w:sz w:val="24"/>
          <w:szCs w:val="24"/>
        </w:rPr>
      </w:pPr>
      <w:r>
        <w:rPr>
          <w:spacing w:val="-1"/>
          <w:sz w:val="24"/>
          <w:szCs w:val="24"/>
        </w:rPr>
        <w:t>不一致的，以扫描上传的报价文件信息为准进行修正。</w:t>
      </w:r>
    </w:p>
    <w:p>
      <w:pPr>
        <w:pStyle w:val="3"/>
        <w:spacing w:before="154" w:line="220" w:lineRule="auto"/>
        <w:ind w:left="253"/>
        <w:rPr>
          <w:sz w:val="24"/>
          <w:szCs w:val="24"/>
        </w:rPr>
      </w:pPr>
      <w:r>
        <w:rPr>
          <w:sz w:val="24"/>
          <w:szCs w:val="24"/>
        </w:rPr>
        <w:t>投标文件报价出现前后不一致的，除竞争性磋商</w:t>
      </w:r>
      <w:r>
        <w:rPr>
          <w:spacing w:val="-1"/>
          <w:sz w:val="24"/>
          <w:szCs w:val="24"/>
        </w:rPr>
        <w:t>文件另有规定外，按照下列规定修正：</w:t>
      </w:r>
    </w:p>
    <w:p>
      <w:pPr>
        <w:pStyle w:val="3"/>
        <w:spacing w:before="153" w:line="439" w:lineRule="exact"/>
        <w:ind w:left="252"/>
        <w:rPr>
          <w:sz w:val="24"/>
          <w:szCs w:val="24"/>
        </w:rPr>
      </w:pPr>
      <w:r>
        <w:rPr>
          <w:spacing w:val="-1"/>
          <w:position w:val="14"/>
          <w:sz w:val="24"/>
          <w:szCs w:val="24"/>
        </w:rPr>
        <w:t>36.1 投标函中表述的内容与报价表中不一致的，以报价表为准；报价表中的内容与</w:t>
      </w:r>
      <w:r>
        <w:rPr>
          <w:spacing w:val="-2"/>
          <w:position w:val="14"/>
          <w:sz w:val="24"/>
          <w:szCs w:val="24"/>
        </w:rPr>
        <w:t>报价</w:t>
      </w:r>
    </w:p>
    <w:p>
      <w:pPr>
        <w:pStyle w:val="3"/>
        <w:spacing w:before="1" w:line="222" w:lineRule="auto"/>
        <w:ind w:left="29"/>
        <w:rPr>
          <w:sz w:val="24"/>
          <w:szCs w:val="24"/>
        </w:rPr>
      </w:pPr>
      <w:r>
        <w:rPr>
          <w:spacing w:val="-3"/>
          <w:sz w:val="24"/>
          <w:szCs w:val="24"/>
        </w:rPr>
        <w:t>明细表不一致的，以报价表为准；</w:t>
      </w:r>
    </w:p>
    <w:p>
      <w:pPr>
        <w:pStyle w:val="3"/>
        <w:spacing w:before="153" w:line="222" w:lineRule="auto"/>
        <w:ind w:left="252"/>
        <w:rPr>
          <w:sz w:val="24"/>
          <w:szCs w:val="24"/>
        </w:rPr>
      </w:pPr>
      <w:r>
        <w:rPr>
          <w:spacing w:val="-1"/>
          <w:sz w:val="24"/>
          <w:szCs w:val="24"/>
        </w:rPr>
        <w:t>36.2 投标文件中的大写金额和小写金额不一致的，以大写金额为准；</w:t>
      </w:r>
    </w:p>
    <w:p>
      <w:pPr>
        <w:pStyle w:val="3"/>
        <w:spacing w:before="150" w:line="220" w:lineRule="auto"/>
        <w:ind w:left="252"/>
        <w:rPr>
          <w:sz w:val="24"/>
          <w:szCs w:val="24"/>
        </w:rPr>
      </w:pPr>
      <w:r>
        <w:rPr>
          <w:spacing w:val="-4"/>
          <w:sz w:val="24"/>
          <w:szCs w:val="24"/>
        </w:rPr>
        <w:t>36.3 单价金额小数点或者百分比有明显错位的，以开标一览表的总价为准，并修改单价；</w:t>
      </w:r>
    </w:p>
    <w:p>
      <w:pPr>
        <w:pStyle w:val="3"/>
        <w:spacing w:before="153" w:line="221" w:lineRule="auto"/>
        <w:ind w:left="252"/>
        <w:rPr>
          <w:sz w:val="24"/>
          <w:szCs w:val="24"/>
        </w:rPr>
      </w:pPr>
      <w:r>
        <w:rPr>
          <w:sz w:val="24"/>
          <w:szCs w:val="24"/>
        </w:rPr>
        <w:t>36.4 总价金额与按单价汇总金额不一</w:t>
      </w:r>
      <w:r>
        <w:rPr>
          <w:spacing w:val="-1"/>
          <w:sz w:val="24"/>
          <w:szCs w:val="24"/>
        </w:rPr>
        <w:t>致的，以单价金额计算结果为准；</w:t>
      </w:r>
    </w:p>
    <w:p>
      <w:pPr>
        <w:pStyle w:val="3"/>
        <w:spacing w:before="155" w:line="222" w:lineRule="auto"/>
        <w:ind w:left="252"/>
        <w:rPr>
          <w:sz w:val="24"/>
          <w:szCs w:val="24"/>
        </w:rPr>
      </w:pPr>
      <w:r>
        <w:rPr>
          <w:sz w:val="24"/>
          <w:szCs w:val="24"/>
        </w:rPr>
        <w:t>36.5 若用文字表示的数值与用数字表示的数值</w:t>
      </w:r>
      <w:r>
        <w:rPr>
          <w:spacing w:val="-1"/>
          <w:sz w:val="24"/>
          <w:szCs w:val="24"/>
        </w:rPr>
        <w:t>不一致，以文字表示的数值为准；</w:t>
      </w:r>
    </w:p>
    <w:p>
      <w:pPr>
        <w:pStyle w:val="3"/>
        <w:spacing w:before="150" w:line="220" w:lineRule="auto"/>
        <w:ind w:left="252"/>
        <w:rPr>
          <w:sz w:val="24"/>
          <w:szCs w:val="24"/>
        </w:rPr>
      </w:pPr>
      <w:r>
        <w:rPr>
          <w:spacing w:val="-1"/>
          <w:sz w:val="24"/>
          <w:szCs w:val="24"/>
        </w:rPr>
        <w:t>36.6 如有多报（指数量超出竞争性磋商文件需求）、重报（指同一货物重复报价</w:t>
      </w:r>
      <w:r>
        <w:rPr>
          <w:spacing w:val="6"/>
          <w:sz w:val="24"/>
          <w:szCs w:val="24"/>
        </w:rPr>
        <w:t>），</w:t>
      </w:r>
      <w:r>
        <w:rPr>
          <w:spacing w:val="-1"/>
          <w:sz w:val="24"/>
          <w:szCs w:val="24"/>
        </w:rPr>
        <w:t>其</w:t>
      </w:r>
    </w:p>
    <w:p>
      <w:pPr>
        <w:pStyle w:val="3"/>
        <w:spacing w:before="154" w:line="219" w:lineRule="auto"/>
        <w:ind w:left="13"/>
        <w:rPr>
          <w:sz w:val="24"/>
          <w:szCs w:val="24"/>
        </w:rPr>
      </w:pPr>
      <w:r>
        <w:rPr>
          <w:spacing w:val="-1"/>
          <w:sz w:val="24"/>
          <w:szCs w:val="24"/>
        </w:rPr>
        <w:t>投标总价在评标过程中不予调整，如其中标，其合同价按其投标单价予以调整；</w:t>
      </w:r>
    </w:p>
    <w:p>
      <w:pPr>
        <w:pStyle w:val="3"/>
        <w:spacing w:before="157" w:line="222" w:lineRule="auto"/>
        <w:ind w:left="252"/>
        <w:rPr>
          <w:sz w:val="24"/>
          <w:szCs w:val="24"/>
        </w:rPr>
      </w:pPr>
      <w:r>
        <w:rPr>
          <w:spacing w:val="-1"/>
          <w:sz w:val="24"/>
          <w:szCs w:val="24"/>
        </w:rPr>
        <w:t>36.7 对不同文字文本投标文件的解释发生异议的，以中文文本为准；</w:t>
      </w:r>
    </w:p>
    <w:p>
      <w:pPr>
        <w:pStyle w:val="3"/>
        <w:spacing w:before="152" w:line="338" w:lineRule="auto"/>
        <w:ind w:left="14" w:right="264" w:firstLine="268"/>
        <w:rPr>
          <w:sz w:val="24"/>
          <w:szCs w:val="24"/>
        </w:rPr>
      </w:pPr>
      <w:r>
        <w:rPr>
          <w:spacing w:val="-1"/>
          <w:sz w:val="24"/>
          <w:szCs w:val="24"/>
        </w:rPr>
        <w:t>同时出现两种以上不一致的，按照前款规定的顺序修正。按上述修正</w:t>
      </w:r>
      <w:r>
        <w:rPr>
          <w:spacing w:val="-2"/>
          <w:sz w:val="24"/>
          <w:szCs w:val="24"/>
        </w:rPr>
        <w:t>错误的原则及方法</w:t>
      </w:r>
      <w:r>
        <w:rPr>
          <w:sz w:val="24"/>
          <w:szCs w:val="24"/>
        </w:rPr>
        <w:t xml:space="preserve"> 调整或修正投标文件的投标报价，供应商确认后，</w:t>
      </w:r>
      <w:r>
        <w:rPr>
          <w:spacing w:val="-1"/>
          <w:sz w:val="24"/>
          <w:szCs w:val="24"/>
        </w:rPr>
        <w:t>以调整或修正后的投标报价为准。如供</w:t>
      </w:r>
      <w:r>
        <w:rPr>
          <w:sz w:val="24"/>
          <w:szCs w:val="24"/>
        </w:rPr>
        <w:t xml:space="preserve"> 应商拒绝调整或修正的，其投标文件按无效标处理。</w:t>
      </w:r>
      <w:r>
        <w:rPr>
          <w:sz w:val="24"/>
          <w:szCs w:val="24"/>
          <w14:textOutline w14:w="4358" w14:cap="sq" w14:cmpd="sng">
            <w14:solidFill>
              <w14:srgbClr w14:val="000000"/>
            </w14:solidFill>
            <w14:prstDash w14:val="solid"/>
            <w14:bevel/>
          </w14:textOutline>
        </w:rPr>
        <w:t>修正应当采用电子询标的形式</w:t>
      </w:r>
      <w:r>
        <w:rPr>
          <w:spacing w:val="-1"/>
          <w:sz w:val="24"/>
          <w:szCs w:val="24"/>
          <w14:textOutline w14:w="4358" w14:cap="sq" w14:cmpd="sng">
            <w14:solidFill>
              <w14:srgbClr w14:val="000000"/>
            </w14:solidFill>
            <w14:prstDash w14:val="solid"/>
            <w14:bevel/>
          </w14:textOutline>
        </w:rPr>
        <w:t>，并加</w:t>
      </w:r>
    </w:p>
    <w:p>
      <w:pPr>
        <w:pStyle w:val="3"/>
        <w:spacing w:line="221" w:lineRule="auto"/>
        <w:ind w:left="20"/>
        <w:rPr>
          <w:sz w:val="24"/>
          <w:szCs w:val="24"/>
        </w:rPr>
      </w:pPr>
      <w:r>
        <w:rPr>
          <w:spacing w:val="-2"/>
          <w:sz w:val="24"/>
          <w:szCs w:val="24"/>
          <w14:textOutline w14:w="4358" w14:cap="sq" w14:cmpd="sng">
            <w14:solidFill>
              <w14:srgbClr w14:val="000000"/>
            </w14:solidFill>
            <w14:prstDash w14:val="solid"/>
            <w14:bevel/>
          </w14:textOutline>
        </w:rPr>
        <w:t>盖公章（电子印章）。</w:t>
      </w:r>
    </w:p>
    <w:p>
      <w:pPr>
        <w:pStyle w:val="3"/>
        <w:spacing w:before="152" w:line="222" w:lineRule="auto"/>
        <w:ind w:left="252"/>
        <w:rPr>
          <w:sz w:val="24"/>
          <w:szCs w:val="24"/>
        </w:rPr>
      </w:pPr>
      <w:r>
        <w:rPr>
          <w:spacing w:val="-1"/>
          <w:sz w:val="24"/>
          <w:szCs w:val="24"/>
          <w14:textOutline w14:w="4358" w14:cap="sq" w14:cmpd="sng">
            <w14:solidFill>
              <w14:srgbClr w14:val="000000"/>
            </w14:solidFill>
            <w14:prstDash w14:val="solid"/>
            <w14:bevel/>
          </w14:textOutline>
        </w:rPr>
        <w:t>37、无效投标文件</w:t>
      </w:r>
    </w:p>
    <w:p>
      <w:pPr>
        <w:pStyle w:val="3"/>
        <w:spacing w:before="153" w:line="222" w:lineRule="auto"/>
        <w:ind w:left="252"/>
        <w:rPr>
          <w:sz w:val="24"/>
          <w:szCs w:val="24"/>
        </w:rPr>
      </w:pPr>
      <w:r>
        <w:rPr>
          <w:spacing w:val="-1"/>
          <w:sz w:val="24"/>
          <w:szCs w:val="24"/>
        </w:rPr>
        <w:t>有下列情形之一的，投标文件按无效标处理：</w:t>
      </w:r>
    </w:p>
    <w:p>
      <w:pPr>
        <w:pStyle w:val="3"/>
        <w:spacing w:before="150" w:line="220" w:lineRule="auto"/>
        <w:ind w:left="252"/>
        <w:rPr>
          <w:sz w:val="24"/>
          <w:szCs w:val="24"/>
        </w:rPr>
      </w:pPr>
      <w:r>
        <w:rPr>
          <w:sz w:val="24"/>
          <w:szCs w:val="24"/>
        </w:rPr>
        <w:t>37.1 报名的投标人与参加投标的投标人发生实</w:t>
      </w:r>
      <w:r>
        <w:rPr>
          <w:spacing w:val="-1"/>
          <w:sz w:val="24"/>
          <w:szCs w:val="24"/>
        </w:rPr>
        <w:t>质性变更的且未提供有效证明的；</w:t>
      </w:r>
    </w:p>
    <w:p>
      <w:pPr>
        <w:pStyle w:val="3"/>
        <w:spacing w:before="154" w:line="222" w:lineRule="auto"/>
        <w:ind w:left="252"/>
        <w:rPr>
          <w:sz w:val="24"/>
          <w:szCs w:val="24"/>
        </w:rPr>
      </w:pPr>
      <w:r>
        <w:rPr>
          <w:spacing w:val="-1"/>
          <w:sz w:val="24"/>
          <w:szCs w:val="24"/>
        </w:rPr>
        <w:t>37.2</w:t>
      </w:r>
      <w:r>
        <w:rPr>
          <w:spacing w:val="-39"/>
          <w:sz w:val="24"/>
          <w:szCs w:val="24"/>
        </w:rPr>
        <w:t xml:space="preserve"> </w:t>
      </w:r>
      <w:r>
        <w:rPr>
          <w:spacing w:val="-1"/>
          <w:sz w:val="24"/>
          <w:szCs w:val="24"/>
        </w:rPr>
        <w:t>投标人提交两份或两份以上内容不同的投标文件，未声明哪一份有效的；</w:t>
      </w:r>
    </w:p>
    <w:p>
      <w:pPr>
        <w:pStyle w:val="3"/>
        <w:spacing w:before="153" w:line="222" w:lineRule="auto"/>
        <w:ind w:left="252"/>
        <w:rPr>
          <w:sz w:val="24"/>
          <w:szCs w:val="24"/>
        </w:rPr>
      </w:pPr>
      <w:r>
        <w:rPr>
          <w:sz w:val="24"/>
          <w:szCs w:val="24"/>
        </w:rPr>
        <w:t>37.3 投标文件非投标人法定代表人签署的，未提供</w:t>
      </w:r>
      <w:r>
        <w:rPr>
          <w:spacing w:val="-1"/>
          <w:sz w:val="24"/>
          <w:szCs w:val="24"/>
        </w:rPr>
        <w:t>或提供无效的法定代表人授权书；</w:t>
      </w:r>
    </w:p>
    <w:p>
      <w:pPr>
        <w:pStyle w:val="3"/>
        <w:spacing w:before="150" w:line="220" w:lineRule="auto"/>
        <w:ind w:left="252"/>
        <w:rPr>
          <w:sz w:val="24"/>
          <w:szCs w:val="24"/>
        </w:rPr>
      </w:pPr>
      <w:r>
        <w:rPr>
          <w:spacing w:val="-1"/>
          <w:sz w:val="24"/>
          <w:szCs w:val="24"/>
        </w:rPr>
        <w:t>37.4 未按竞争性磋商文件规定装订；</w:t>
      </w:r>
    </w:p>
    <w:p>
      <w:pPr>
        <w:pStyle w:val="3"/>
        <w:spacing w:before="153" w:line="220" w:lineRule="auto"/>
        <w:ind w:left="252"/>
        <w:rPr>
          <w:sz w:val="24"/>
          <w:szCs w:val="24"/>
        </w:rPr>
      </w:pPr>
      <w:r>
        <w:rPr>
          <w:spacing w:val="-1"/>
          <w:sz w:val="24"/>
          <w:szCs w:val="24"/>
        </w:rPr>
        <w:t>37.5 投标文件内容未按竞争性磋商文件规定签字或盖章的；</w:t>
      </w:r>
    </w:p>
    <w:p>
      <w:pPr>
        <w:pStyle w:val="3"/>
        <w:spacing w:before="155" w:line="222" w:lineRule="auto"/>
        <w:ind w:left="252"/>
        <w:rPr>
          <w:sz w:val="24"/>
          <w:szCs w:val="24"/>
        </w:rPr>
      </w:pPr>
      <w:r>
        <w:rPr>
          <w:spacing w:val="-1"/>
          <w:sz w:val="24"/>
          <w:szCs w:val="24"/>
        </w:rPr>
        <w:t>37.6 投标文件组成漏项或未按规定的格式编制或投标文件正、副本份数不足或内容</w:t>
      </w:r>
      <w:r>
        <w:rPr>
          <w:spacing w:val="-2"/>
          <w:sz w:val="24"/>
          <w:szCs w:val="24"/>
        </w:rPr>
        <w:t>不全</w:t>
      </w:r>
    </w:p>
    <w:p>
      <w:pPr>
        <w:pStyle w:val="3"/>
        <w:spacing w:before="151" w:line="221" w:lineRule="auto"/>
        <w:ind w:left="18"/>
        <w:rPr>
          <w:sz w:val="24"/>
          <w:szCs w:val="24"/>
        </w:rPr>
      </w:pPr>
      <w:r>
        <w:rPr>
          <w:spacing w:val="-1"/>
          <w:sz w:val="24"/>
          <w:szCs w:val="24"/>
        </w:rPr>
        <w:t>或内容字迹模糊辨认不清的等而导致评标活动无法正常进行；</w:t>
      </w:r>
    </w:p>
    <w:p>
      <w:pPr>
        <w:pStyle w:val="3"/>
        <w:spacing w:before="152" w:line="220" w:lineRule="auto"/>
        <w:ind w:left="252"/>
        <w:rPr>
          <w:sz w:val="24"/>
          <w:szCs w:val="24"/>
        </w:rPr>
      </w:pPr>
      <w:r>
        <w:rPr>
          <w:spacing w:val="-1"/>
          <w:sz w:val="24"/>
          <w:szCs w:val="24"/>
        </w:rPr>
        <w:t>37.7 投标人未按竞争性磋商文件变更通知更改投标文件的；</w:t>
      </w:r>
    </w:p>
    <w:p>
      <w:pPr>
        <w:pStyle w:val="3"/>
        <w:spacing w:before="155" w:line="222" w:lineRule="auto"/>
        <w:ind w:left="252"/>
        <w:rPr>
          <w:sz w:val="24"/>
          <w:szCs w:val="24"/>
        </w:rPr>
      </w:pPr>
      <w:r>
        <w:rPr>
          <w:spacing w:val="-1"/>
          <w:sz w:val="24"/>
          <w:szCs w:val="24"/>
        </w:rPr>
        <w:t>37.8 《开标一览表》和《投标分项报价表》内容不完整且不接受修正意见或字迹不</w:t>
      </w:r>
      <w:r>
        <w:rPr>
          <w:spacing w:val="-2"/>
          <w:sz w:val="24"/>
          <w:szCs w:val="24"/>
        </w:rPr>
        <w:t>能辨</w:t>
      </w:r>
    </w:p>
    <w:p>
      <w:pPr>
        <w:spacing w:line="222" w:lineRule="auto"/>
        <w:rPr>
          <w:sz w:val="24"/>
          <w:szCs w:val="24"/>
        </w:rPr>
        <w:sectPr>
          <w:footerReference r:id="rId36"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89" w:lineRule="auto"/>
        <w:rPr>
          <w:rFonts w:ascii="Arial"/>
          <w:sz w:val="21"/>
        </w:rPr>
      </w:pPr>
    </w:p>
    <w:p>
      <w:pPr>
        <w:pStyle w:val="3"/>
        <w:spacing w:before="78" w:line="222" w:lineRule="auto"/>
        <w:ind w:left="15"/>
        <w:rPr>
          <w:sz w:val="24"/>
          <w:szCs w:val="24"/>
        </w:rPr>
      </w:pPr>
      <w:r>
        <w:rPr>
          <w:spacing w:val="-3"/>
          <w:sz w:val="24"/>
          <w:szCs w:val="24"/>
        </w:rPr>
        <w:t>认的或未提供；</w:t>
      </w:r>
    </w:p>
    <w:p>
      <w:pPr>
        <w:pStyle w:val="3"/>
        <w:spacing w:before="150" w:line="220" w:lineRule="auto"/>
        <w:ind w:left="252"/>
        <w:rPr>
          <w:sz w:val="24"/>
          <w:szCs w:val="24"/>
        </w:rPr>
      </w:pPr>
      <w:r>
        <w:rPr>
          <w:spacing w:val="-1"/>
          <w:sz w:val="24"/>
          <w:szCs w:val="24"/>
        </w:rPr>
        <w:t>37.9 标项投标报价超过竞争性磋商文件规定的预算金额或最高限价</w:t>
      </w:r>
    </w:p>
    <w:p>
      <w:pPr>
        <w:pStyle w:val="3"/>
        <w:spacing w:before="152" w:line="442" w:lineRule="exact"/>
        <w:ind w:left="252"/>
        <w:rPr>
          <w:sz w:val="24"/>
          <w:szCs w:val="24"/>
        </w:rPr>
      </w:pPr>
      <w:r>
        <w:rPr>
          <w:spacing w:val="-1"/>
          <w:position w:val="15"/>
          <w:sz w:val="24"/>
          <w:szCs w:val="24"/>
        </w:rPr>
        <w:t>37.10</w:t>
      </w:r>
      <w:r>
        <w:rPr>
          <w:spacing w:val="40"/>
          <w:position w:val="15"/>
          <w:sz w:val="24"/>
          <w:szCs w:val="24"/>
        </w:rPr>
        <w:t xml:space="preserve"> </w:t>
      </w:r>
      <w:r>
        <w:rPr>
          <w:spacing w:val="-1"/>
          <w:position w:val="15"/>
          <w:sz w:val="24"/>
          <w:szCs w:val="24"/>
        </w:rPr>
        <w:t>因投标人原因编制错误造成经评标委员会</w:t>
      </w:r>
      <w:r>
        <w:rPr>
          <w:spacing w:val="-2"/>
          <w:position w:val="15"/>
          <w:sz w:val="24"/>
          <w:szCs w:val="24"/>
        </w:rPr>
        <w:t>修正后的报价达到或超过投标报价的</w:t>
      </w:r>
    </w:p>
    <w:p>
      <w:pPr>
        <w:pStyle w:val="3"/>
        <w:spacing w:line="222" w:lineRule="auto"/>
        <w:ind w:left="9"/>
        <w:rPr>
          <w:sz w:val="24"/>
          <w:szCs w:val="24"/>
        </w:rPr>
      </w:pPr>
      <w:r>
        <w:rPr>
          <w:spacing w:val="-3"/>
          <w:sz w:val="24"/>
          <w:szCs w:val="24"/>
        </w:rPr>
        <w:t>0.5%；</w:t>
      </w:r>
    </w:p>
    <w:p>
      <w:pPr>
        <w:pStyle w:val="3"/>
        <w:spacing w:before="150" w:line="439" w:lineRule="exact"/>
        <w:ind w:left="252"/>
        <w:rPr>
          <w:sz w:val="24"/>
          <w:szCs w:val="24"/>
        </w:rPr>
      </w:pPr>
      <w:r>
        <w:rPr>
          <w:position w:val="14"/>
          <w:sz w:val="24"/>
          <w:szCs w:val="24"/>
        </w:rPr>
        <w:t>37.11 投标人的报价明显低于其他通过符合性审查投</w:t>
      </w:r>
      <w:r>
        <w:rPr>
          <w:spacing w:val="-1"/>
          <w:position w:val="14"/>
          <w:sz w:val="24"/>
          <w:szCs w:val="24"/>
        </w:rPr>
        <w:t>标人的报价，有可能影响产品质量</w:t>
      </w:r>
    </w:p>
    <w:p>
      <w:pPr>
        <w:pStyle w:val="3"/>
        <w:spacing w:line="219" w:lineRule="auto"/>
        <w:ind w:left="18"/>
        <w:rPr>
          <w:sz w:val="24"/>
          <w:szCs w:val="24"/>
        </w:rPr>
      </w:pPr>
      <w:r>
        <w:rPr>
          <w:spacing w:val="-1"/>
          <w:sz w:val="24"/>
          <w:szCs w:val="24"/>
        </w:rPr>
        <w:t>或者不能诚信履约的，且在规定时间内不能合理说明原因并提供证明材料的；</w:t>
      </w:r>
    </w:p>
    <w:p>
      <w:pPr>
        <w:pStyle w:val="3"/>
        <w:spacing w:before="157" w:line="220" w:lineRule="auto"/>
        <w:ind w:left="252"/>
        <w:rPr>
          <w:sz w:val="24"/>
          <w:szCs w:val="24"/>
        </w:rPr>
      </w:pPr>
      <w:r>
        <w:rPr>
          <w:spacing w:val="-1"/>
          <w:sz w:val="24"/>
          <w:szCs w:val="24"/>
        </w:rPr>
        <w:t>37.12 未实质性响应竞争性磋商文件中条款要求的投标文件；</w:t>
      </w:r>
    </w:p>
    <w:p>
      <w:pPr>
        <w:pStyle w:val="3"/>
        <w:spacing w:before="152" w:line="221" w:lineRule="auto"/>
        <w:ind w:left="252"/>
        <w:rPr>
          <w:sz w:val="24"/>
          <w:szCs w:val="24"/>
        </w:rPr>
      </w:pPr>
      <w:r>
        <w:rPr>
          <w:sz w:val="24"/>
          <w:szCs w:val="24"/>
        </w:rPr>
        <w:t>37.13 不符合招标范围、技术规格、技术标准</w:t>
      </w:r>
      <w:r>
        <w:rPr>
          <w:spacing w:val="-1"/>
          <w:sz w:val="24"/>
          <w:szCs w:val="24"/>
        </w:rPr>
        <w:t>的要求无法满足采购人使用要求；</w:t>
      </w:r>
    </w:p>
    <w:p>
      <w:pPr>
        <w:pStyle w:val="3"/>
        <w:spacing w:before="152" w:line="222" w:lineRule="auto"/>
        <w:ind w:left="252"/>
        <w:rPr>
          <w:sz w:val="24"/>
          <w:szCs w:val="24"/>
        </w:rPr>
      </w:pPr>
      <w:r>
        <w:rPr>
          <w:spacing w:val="-1"/>
          <w:sz w:val="24"/>
          <w:szCs w:val="24"/>
        </w:rPr>
        <w:t>37.14 投标文件附有采购人不能接受的条款；</w:t>
      </w:r>
    </w:p>
    <w:p>
      <w:pPr>
        <w:pStyle w:val="3"/>
        <w:spacing w:before="153" w:line="222" w:lineRule="auto"/>
        <w:ind w:left="252"/>
        <w:rPr>
          <w:sz w:val="24"/>
          <w:szCs w:val="24"/>
        </w:rPr>
      </w:pPr>
      <w:r>
        <w:rPr>
          <w:sz w:val="24"/>
          <w:szCs w:val="24"/>
        </w:rPr>
        <w:t>37.15 投标文件中提供了赠品或者与本</w:t>
      </w:r>
      <w:r>
        <w:rPr>
          <w:spacing w:val="-1"/>
          <w:sz w:val="24"/>
          <w:szCs w:val="24"/>
        </w:rPr>
        <w:t>项目采购无关的其他商品、服务；</w:t>
      </w:r>
    </w:p>
    <w:p>
      <w:pPr>
        <w:pStyle w:val="3"/>
        <w:spacing w:before="152" w:line="222" w:lineRule="auto"/>
        <w:ind w:left="252"/>
        <w:rPr>
          <w:sz w:val="24"/>
          <w:szCs w:val="24"/>
        </w:rPr>
      </w:pPr>
      <w:r>
        <w:rPr>
          <w:sz w:val="24"/>
          <w:szCs w:val="24"/>
        </w:rPr>
        <w:t>37.16 投标文件中承诺的投标有效期少</w:t>
      </w:r>
      <w:r>
        <w:rPr>
          <w:spacing w:val="-1"/>
          <w:sz w:val="24"/>
          <w:szCs w:val="24"/>
        </w:rPr>
        <w:t>于磋商文件中载明的投标有效期；</w:t>
      </w:r>
    </w:p>
    <w:p>
      <w:pPr>
        <w:pStyle w:val="3"/>
        <w:spacing w:before="150" w:line="219" w:lineRule="auto"/>
        <w:ind w:left="252"/>
        <w:rPr>
          <w:sz w:val="24"/>
          <w:szCs w:val="24"/>
        </w:rPr>
      </w:pPr>
      <w:r>
        <w:rPr>
          <w:spacing w:val="-3"/>
          <w:sz w:val="24"/>
          <w:szCs w:val="24"/>
        </w:rPr>
        <w:t>37.17</w:t>
      </w:r>
      <w:r>
        <w:rPr>
          <w:spacing w:val="-40"/>
          <w:sz w:val="24"/>
          <w:szCs w:val="24"/>
        </w:rPr>
        <w:t xml:space="preserve"> </w:t>
      </w:r>
      <w:r>
        <w:rPr>
          <w:spacing w:val="-3"/>
          <w:sz w:val="24"/>
          <w:szCs w:val="24"/>
        </w:rPr>
        <w:t>投标人串通投标，妨碍其他投标人的竞争行为，损害采购人或者其他投标人的合法</w:t>
      </w:r>
    </w:p>
    <w:p>
      <w:pPr>
        <w:pStyle w:val="3"/>
        <w:spacing w:before="157" w:line="222" w:lineRule="auto"/>
        <w:ind w:left="13"/>
        <w:rPr>
          <w:sz w:val="24"/>
          <w:szCs w:val="24"/>
        </w:rPr>
      </w:pPr>
      <w:r>
        <w:rPr>
          <w:spacing w:val="-6"/>
          <w:sz w:val="24"/>
          <w:szCs w:val="24"/>
        </w:rPr>
        <w:t>权益；</w:t>
      </w:r>
    </w:p>
    <w:p>
      <w:pPr>
        <w:pStyle w:val="3"/>
        <w:spacing w:before="150" w:line="439" w:lineRule="exact"/>
        <w:ind w:left="252"/>
        <w:rPr>
          <w:sz w:val="24"/>
          <w:szCs w:val="24"/>
        </w:rPr>
      </w:pPr>
      <w:r>
        <w:rPr>
          <w:spacing w:val="-3"/>
          <w:position w:val="14"/>
          <w:sz w:val="24"/>
          <w:szCs w:val="24"/>
        </w:rPr>
        <w:t>37.18</w:t>
      </w:r>
      <w:r>
        <w:rPr>
          <w:spacing w:val="-41"/>
          <w:position w:val="14"/>
          <w:sz w:val="24"/>
          <w:szCs w:val="24"/>
        </w:rPr>
        <w:t xml:space="preserve"> </w:t>
      </w:r>
      <w:r>
        <w:rPr>
          <w:spacing w:val="-3"/>
          <w:position w:val="14"/>
          <w:sz w:val="24"/>
          <w:szCs w:val="24"/>
        </w:rPr>
        <w:t>违反国家及政府部门相关法律、法规、文件规定或经评标委员会认定的其他属于重</w:t>
      </w:r>
    </w:p>
    <w:p>
      <w:pPr>
        <w:pStyle w:val="3"/>
        <w:spacing w:before="1" w:line="222" w:lineRule="auto"/>
        <w:ind w:left="17"/>
        <w:rPr>
          <w:sz w:val="24"/>
          <w:szCs w:val="24"/>
        </w:rPr>
      </w:pPr>
      <w:r>
        <w:rPr>
          <w:spacing w:val="-5"/>
          <w:sz w:val="24"/>
          <w:szCs w:val="24"/>
        </w:rPr>
        <w:t>大偏离；</w:t>
      </w:r>
    </w:p>
    <w:p>
      <w:pPr>
        <w:pStyle w:val="3"/>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38、废标</w:t>
      </w:r>
    </w:p>
    <w:p>
      <w:pPr>
        <w:pStyle w:val="3"/>
        <w:spacing w:before="150" w:line="220" w:lineRule="auto"/>
        <w:ind w:left="252"/>
        <w:rPr>
          <w:sz w:val="24"/>
          <w:szCs w:val="24"/>
        </w:rPr>
      </w:pPr>
      <w:r>
        <w:rPr>
          <w:spacing w:val="-1"/>
          <w:sz w:val="24"/>
          <w:szCs w:val="24"/>
        </w:rPr>
        <w:t>38.1 符合竞争性磋商文件规定废标情形的；</w:t>
      </w:r>
    </w:p>
    <w:p>
      <w:pPr>
        <w:pStyle w:val="3"/>
        <w:spacing w:before="153" w:line="221" w:lineRule="auto"/>
        <w:ind w:left="252"/>
        <w:rPr>
          <w:sz w:val="24"/>
          <w:szCs w:val="24"/>
        </w:rPr>
      </w:pPr>
      <w:r>
        <w:rPr>
          <w:spacing w:val="-3"/>
          <w:sz w:val="24"/>
          <w:szCs w:val="24"/>
        </w:rPr>
        <w:t>38.2</w:t>
      </w:r>
      <w:r>
        <w:rPr>
          <w:spacing w:val="51"/>
          <w:sz w:val="24"/>
          <w:szCs w:val="24"/>
        </w:rPr>
        <w:t xml:space="preserve"> </w:t>
      </w:r>
      <w:r>
        <w:rPr>
          <w:spacing w:val="-3"/>
          <w:sz w:val="24"/>
          <w:szCs w:val="24"/>
        </w:rPr>
        <w:t>出现影响采购公正的违法、违规行为的；</w:t>
      </w:r>
    </w:p>
    <w:p>
      <w:pPr>
        <w:pStyle w:val="3"/>
        <w:spacing w:before="154" w:line="222" w:lineRule="auto"/>
        <w:ind w:left="252"/>
        <w:rPr>
          <w:sz w:val="24"/>
          <w:szCs w:val="24"/>
        </w:rPr>
      </w:pPr>
      <w:r>
        <w:rPr>
          <w:spacing w:val="-1"/>
          <w:sz w:val="24"/>
          <w:szCs w:val="24"/>
        </w:rPr>
        <w:t>38.3 供应商的报价均超过了采购预算（或最高限价</w:t>
      </w:r>
      <w:r>
        <w:rPr>
          <w:spacing w:val="9"/>
          <w:sz w:val="24"/>
          <w:szCs w:val="24"/>
        </w:rPr>
        <w:t>），</w:t>
      </w:r>
      <w:r>
        <w:rPr>
          <w:spacing w:val="-1"/>
          <w:sz w:val="24"/>
          <w:szCs w:val="24"/>
        </w:rPr>
        <w:t>采购人不能支付的;</w:t>
      </w:r>
    </w:p>
    <w:p>
      <w:pPr>
        <w:pStyle w:val="3"/>
        <w:spacing w:before="151" w:line="222" w:lineRule="auto"/>
        <w:ind w:left="252"/>
        <w:rPr>
          <w:sz w:val="24"/>
          <w:szCs w:val="24"/>
        </w:rPr>
      </w:pPr>
      <w:r>
        <w:rPr>
          <w:spacing w:val="-3"/>
          <w:sz w:val="24"/>
          <w:szCs w:val="24"/>
        </w:rPr>
        <w:t>38.4</w:t>
      </w:r>
      <w:r>
        <w:rPr>
          <w:spacing w:val="40"/>
          <w:sz w:val="24"/>
          <w:szCs w:val="24"/>
        </w:rPr>
        <w:t xml:space="preserve"> </w:t>
      </w:r>
      <w:r>
        <w:rPr>
          <w:spacing w:val="-3"/>
          <w:sz w:val="24"/>
          <w:szCs w:val="24"/>
        </w:rPr>
        <w:t>因重大变故，采购任务取消的。</w:t>
      </w:r>
    </w:p>
    <w:p>
      <w:pPr>
        <w:pStyle w:val="3"/>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39、突发情况处理</w:t>
      </w:r>
    </w:p>
    <w:p>
      <w:pPr>
        <w:pStyle w:val="3"/>
        <w:spacing w:before="153" w:line="439" w:lineRule="exact"/>
        <w:ind w:left="252"/>
        <w:rPr>
          <w:sz w:val="24"/>
          <w:szCs w:val="24"/>
        </w:rPr>
      </w:pPr>
      <w:r>
        <w:rPr>
          <w:spacing w:val="-1"/>
          <w:position w:val="14"/>
          <w:sz w:val="24"/>
          <w:szCs w:val="24"/>
        </w:rPr>
        <w:t>39.1 采购过程中出现以下情形，导致电子交易平台无法正常运行，或者无法保证电</w:t>
      </w:r>
      <w:r>
        <w:rPr>
          <w:spacing w:val="-2"/>
          <w:position w:val="14"/>
          <w:sz w:val="24"/>
          <w:szCs w:val="24"/>
        </w:rPr>
        <w:t>子交</w:t>
      </w:r>
    </w:p>
    <w:p>
      <w:pPr>
        <w:pStyle w:val="3"/>
        <w:spacing w:line="222" w:lineRule="auto"/>
        <w:ind w:left="22"/>
        <w:rPr>
          <w:sz w:val="24"/>
          <w:szCs w:val="24"/>
        </w:rPr>
      </w:pPr>
      <w:r>
        <w:rPr>
          <w:spacing w:val="-1"/>
          <w:sz w:val="24"/>
          <w:szCs w:val="24"/>
        </w:rPr>
        <w:t>易的公平、公正和安全时，采购组织机构可中止电子交易活动：</w:t>
      </w:r>
    </w:p>
    <w:p>
      <w:pPr>
        <w:pStyle w:val="3"/>
        <w:spacing w:before="150" w:line="221" w:lineRule="auto"/>
        <w:ind w:left="259"/>
        <w:rPr>
          <w:sz w:val="24"/>
          <w:szCs w:val="24"/>
        </w:rPr>
      </w:pPr>
      <w:r>
        <w:rPr>
          <w:spacing w:val="-1"/>
          <w:sz w:val="24"/>
          <w:szCs w:val="24"/>
        </w:rPr>
        <w:t>（1）电子交易平台发生故障而无法登录访问的；</w:t>
      </w:r>
    </w:p>
    <w:p>
      <w:pPr>
        <w:pStyle w:val="3"/>
        <w:spacing w:before="155" w:line="439" w:lineRule="exact"/>
        <w:ind w:left="259"/>
        <w:rPr>
          <w:sz w:val="24"/>
          <w:szCs w:val="24"/>
        </w:rPr>
      </w:pPr>
      <w:r>
        <w:rPr>
          <w:spacing w:val="-1"/>
          <w:position w:val="14"/>
          <w:sz w:val="24"/>
          <w:szCs w:val="24"/>
        </w:rPr>
        <w:t>（2）电子交易平台应用或数据库出现错误，不能进行正常操作的；</w:t>
      </w:r>
    </w:p>
    <w:p>
      <w:pPr>
        <w:pStyle w:val="3"/>
        <w:spacing w:before="1" w:line="219" w:lineRule="auto"/>
        <w:ind w:left="259"/>
        <w:rPr>
          <w:sz w:val="24"/>
          <w:szCs w:val="24"/>
        </w:rPr>
      </w:pPr>
      <w:r>
        <w:rPr>
          <w:spacing w:val="-1"/>
          <w:sz w:val="24"/>
          <w:szCs w:val="24"/>
        </w:rPr>
        <w:t>（3）电子交易平台发现严重安全漏洞，有潜在泄密危险的；</w:t>
      </w:r>
    </w:p>
    <w:p>
      <w:pPr>
        <w:pStyle w:val="3"/>
        <w:spacing w:before="154" w:line="220" w:lineRule="auto"/>
        <w:ind w:left="259"/>
        <w:rPr>
          <w:sz w:val="24"/>
          <w:szCs w:val="24"/>
        </w:rPr>
      </w:pPr>
      <w:r>
        <w:rPr>
          <w:spacing w:val="-2"/>
          <w:sz w:val="24"/>
          <w:szCs w:val="24"/>
        </w:rPr>
        <w:t>（4）病毒发作导致不能进行正常操作的；</w:t>
      </w:r>
    </w:p>
    <w:p>
      <w:pPr>
        <w:pStyle w:val="3"/>
        <w:spacing w:before="155" w:line="221" w:lineRule="auto"/>
        <w:ind w:left="259"/>
        <w:rPr>
          <w:sz w:val="24"/>
          <w:szCs w:val="24"/>
        </w:rPr>
      </w:pPr>
      <w:r>
        <w:rPr>
          <w:spacing w:val="-1"/>
          <w:sz w:val="24"/>
          <w:szCs w:val="24"/>
        </w:rPr>
        <w:t>（5）其他无法保证电子交易的公平、公正和安全的情况。</w:t>
      </w:r>
    </w:p>
    <w:p>
      <w:pPr>
        <w:pStyle w:val="3"/>
        <w:spacing w:before="151" w:line="339" w:lineRule="auto"/>
        <w:ind w:left="15" w:right="111" w:firstLine="263"/>
        <w:rPr>
          <w:sz w:val="24"/>
          <w:szCs w:val="24"/>
        </w:rPr>
      </w:pPr>
      <w:r>
        <w:rPr>
          <w:spacing w:val="-1"/>
          <w:sz w:val="24"/>
          <w:szCs w:val="24"/>
        </w:rPr>
        <w:t>出现前款规定情形，不影响采购公平、公正性的，采购组织机构可以待上述情</w:t>
      </w:r>
      <w:r>
        <w:rPr>
          <w:spacing w:val="-2"/>
          <w:sz w:val="24"/>
          <w:szCs w:val="24"/>
        </w:rPr>
        <w:t>形消除后</w:t>
      </w:r>
      <w:r>
        <w:rPr>
          <w:sz w:val="24"/>
          <w:szCs w:val="24"/>
        </w:rPr>
        <w:t xml:space="preserve">  </w:t>
      </w:r>
      <w:r>
        <w:rPr>
          <w:spacing w:val="-2"/>
          <w:sz w:val="24"/>
          <w:szCs w:val="24"/>
        </w:rPr>
        <w:t>继续组织电子交易活动，也可以决定某些环节以纸质形式进行；影响</w:t>
      </w:r>
      <w:r>
        <w:rPr>
          <w:spacing w:val="-3"/>
          <w:sz w:val="24"/>
          <w:szCs w:val="24"/>
        </w:rPr>
        <w:t>或可能影响采购公平、</w:t>
      </w:r>
    </w:p>
    <w:p>
      <w:pPr>
        <w:pStyle w:val="3"/>
        <w:spacing w:before="1" w:line="220" w:lineRule="auto"/>
        <w:ind w:left="19"/>
        <w:rPr>
          <w:sz w:val="24"/>
          <w:szCs w:val="24"/>
        </w:rPr>
      </w:pPr>
      <w:r>
        <w:rPr>
          <w:spacing w:val="-2"/>
          <w:sz w:val="24"/>
          <w:szCs w:val="24"/>
        </w:rPr>
        <w:t>公正性的，应当重新采购。</w:t>
      </w:r>
    </w:p>
    <w:p>
      <w:pPr>
        <w:spacing w:line="220" w:lineRule="auto"/>
        <w:rPr>
          <w:sz w:val="24"/>
          <w:szCs w:val="24"/>
        </w:rPr>
        <w:sectPr>
          <w:footerReference r:id="rId37"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88" w:lineRule="auto"/>
        <w:rPr>
          <w:rFonts w:ascii="Arial"/>
          <w:sz w:val="21"/>
        </w:rPr>
      </w:pPr>
    </w:p>
    <w:p>
      <w:pPr>
        <w:pStyle w:val="3"/>
        <w:spacing w:before="78" w:line="440" w:lineRule="exact"/>
        <w:ind w:left="252"/>
        <w:rPr>
          <w:sz w:val="24"/>
          <w:szCs w:val="24"/>
        </w:rPr>
      </w:pPr>
      <w:r>
        <w:rPr>
          <w:spacing w:val="-1"/>
          <w:position w:val="14"/>
          <w:sz w:val="24"/>
          <w:szCs w:val="24"/>
        </w:rPr>
        <w:t>39.2 采购代理机构或评审小组因不可抗力（不可抗力包括但不限于自然灾害、断电、传</w:t>
      </w:r>
    </w:p>
    <w:p>
      <w:pPr>
        <w:pStyle w:val="3"/>
        <w:spacing w:before="1" w:line="220" w:lineRule="auto"/>
        <w:ind w:left="13"/>
        <w:rPr>
          <w:sz w:val="24"/>
          <w:szCs w:val="24"/>
        </w:rPr>
      </w:pPr>
      <w:r>
        <w:rPr>
          <w:spacing w:val="-1"/>
          <w:sz w:val="24"/>
          <w:szCs w:val="24"/>
        </w:rPr>
        <w:t>播疫病等）原因造成电子交易活动无法正常运行的，将采取以下措施：</w:t>
      </w:r>
    </w:p>
    <w:p>
      <w:pPr>
        <w:pStyle w:val="3"/>
        <w:spacing w:before="152" w:line="441" w:lineRule="exact"/>
        <w:ind w:left="259"/>
        <w:rPr>
          <w:sz w:val="24"/>
          <w:szCs w:val="24"/>
        </w:rPr>
      </w:pPr>
      <w:r>
        <w:rPr>
          <w:spacing w:val="-1"/>
          <w:position w:val="15"/>
          <w:sz w:val="24"/>
          <w:szCs w:val="24"/>
        </w:rPr>
        <w:t>（1）短时间内能消除不可抗力因素的，采购代理机构或评审</w:t>
      </w:r>
      <w:r>
        <w:rPr>
          <w:spacing w:val="-2"/>
          <w:position w:val="15"/>
          <w:sz w:val="24"/>
          <w:szCs w:val="24"/>
        </w:rPr>
        <w:t>小组在消除不可抗力因素后</w:t>
      </w:r>
    </w:p>
    <w:p>
      <w:pPr>
        <w:pStyle w:val="3"/>
        <w:spacing w:line="222" w:lineRule="auto"/>
        <w:ind w:left="15"/>
        <w:rPr>
          <w:sz w:val="24"/>
          <w:szCs w:val="24"/>
        </w:rPr>
      </w:pPr>
      <w:r>
        <w:rPr>
          <w:spacing w:val="-2"/>
          <w:sz w:val="24"/>
          <w:szCs w:val="24"/>
        </w:rPr>
        <w:t>继续组织电子交易活动；</w:t>
      </w:r>
    </w:p>
    <w:p>
      <w:pPr>
        <w:pStyle w:val="3"/>
        <w:spacing w:before="150" w:line="439" w:lineRule="exact"/>
        <w:ind w:left="259"/>
        <w:rPr>
          <w:sz w:val="24"/>
          <w:szCs w:val="24"/>
        </w:rPr>
      </w:pPr>
      <w:r>
        <w:rPr>
          <w:spacing w:val="-4"/>
          <w:position w:val="14"/>
          <w:sz w:val="24"/>
          <w:szCs w:val="24"/>
        </w:rPr>
        <w:t>（2）长时间内无法消除不可抗力因素的，采购代理机构或评审小</w:t>
      </w:r>
      <w:r>
        <w:rPr>
          <w:spacing w:val="-5"/>
          <w:position w:val="14"/>
          <w:sz w:val="24"/>
          <w:szCs w:val="24"/>
        </w:rPr>
        <w:t>组将中止电子交易活动。</w:t>
      </w:r>
    </w:p>
    <w:p>
      <w:pPr>
        <w:pStyle w:val="3"/>
        <w:spacing w:line="222" w:lineRule="auto"/>
        <w:ind w:left="45"/>
        <w:rPr>
          <w:sz w:val="24"/>
          <w:szCs w:val="24"/>
        </w:rPr>
      </w:pPr>
      <w:r>
        <w:rPr>
          <w:spacing w:val="-2"/>
          <w:sz w:val="24"/>
          <w:szCs w:val="24"/>
        </w:rPr>
        <w:t>中止电子交易活动的，采购人应当重新组织政府采购活动。</w:t>
      </w:r>
    </w:p>
    <w:p>
      <w:pPr>
        <w:pStyle w:val="3"/>
        <w:spacing w:before="88" w:line="222" w:lineRule="auto"/>
        <w:ind w:left="428"/>
        <w:rPr>
          <w:sz w:val="24"/>
          <w:szCs w:val="24"/>
        </w:rPr>
      </w:pPr>
      <w:r>
        <w:rPr>
          <w:spacing w:val="-6"/>
          <w:sz w:val="24"/>
          <w:szCs w:val="24"/>
          <w14:textOutline w14:w="4358" w14:cap="sq" w14:cmpd="sng">
            <w14:solidFill>
              <w14:srgbClr w14:val="000000"/>
            </w14:solidFill>
            <w14:prstDash w14:val="solid"/>
            <w14:bevel/>
          </w14:textOutline>
        </w:rPr>
        <w:t>40、</w:t>
      </w:r>
      <w:r>
        <w:rPr>
          <w:spacing w:val="23"/>
          <w:sz w:val="24"/>
          <w:szCs w:val="24"/>
        </w:rPr>
        <w:t xml:space="preserve"> </w:t>
      </w:r>
      <w:r>
        <w:rPr>
          <w:spacing w:val="-6"/>
          <w:sz w:val="24"/>
          <w:szCs w:val="24"/>
          <w14:textOutline w14:w="4358" w14:cap="sq" w14:cmpd="sng">
            <w14:solidFill>
              <w14:srgbClr w14:val="000000"/>
            </w14:solidFill>
            <w14:prstDash w14:val="solid"/>
            <w14:bevel/>
          </w14:textOutline>
        </w:rPr>
        <w:t>定标</w:t>
      </w:r>
    </w:p>
    <w:p>
      <w:pPr>
        <w:pStyle w:val="3"/>
        <w:spacing w:before="136" w:line="222" w:lineRule="auto"/>
        <w:ind w:left="486"/>
        <w:rPr>
          <w:sz w:val="24"/>
          <w:szCs w:val="24"/>
        </w:rPr>
      </w:pPr>
      <w:r>
        <w:rPr>
          <w:spacing w:val="-1"/>
          <w:sz w:val="24"/>
          <w:szCs w:val="24"/>
        </w:rPr>
        <w:t>40.1</w:t>
      </w:r>
      <w:r>
        <w:rPr>
          <w:spacing w:val="-42"/>
          <w:sz w:val="24"/>
          <w:szCs w:val="24"/>
        </w:rPr>
        <w:t xml:space="preserve"> </w:t>
      </w:r>
      <w:r>
        <w:rPr>
          <w:spacing w:val="-1"/>
          <w:sz w:val="24"/>
          <w:szCs w:val="24"/>
        </w:rPr>
        <w:t>采购结果确认（确定中标(成交)</w:t>
      </w:r>
      <w:r>
        <w:rPr>
          <w:spacing w:val="-2"/>
          <w:sz w:val="24"/>
          <w:szCs w:val="24"/>
        </w:rPr>
        <w:t>供应商）</w:t>
      </w:r>
    </w:p>
    <w:p>
      <w:pPr>
        <w:pStyle w:val="3"/>
        <w:spacing w:before="150" w:line="339" w:lineRule="auto"/>
        <w:ind w:left="33" w:right="279" w:firstLine="222"/>
        <w:rPr>
          <w:sz w:val="24"/>
          <w:szCs w:val="24"/>
        </w:rPr>
      </w:pPr>
      <w:r>
        <w:rPr>
          <w:spacing w:val="-1"/>
          <w:sz w:val="24"/>
          <w:szCs w:val="24"/>
        </w:rPr>
        <w:t>采购结果确认（确定中标(成交)供应商</w:t>
      </w:r>
      <w:r>
        <w:rPr>
          <w:spacing w:val="9"/>
          <w:sz w:val="24"/>
          <w:szCs w:val="24"/>
        </w:rPr>
        <w:t>）：</w:t>
      </w:r>
      <w:r>
        <w:rPr>
          <w:spacing w:val="-1"/>
          <w:sz w:val="24"/>
          <w:szCs w:val="24"/>
        </w:rPr>
        <w:t>本项目由采购人根据评标委员会提交的《评</w:t>
      </w:r>
      <w:r>
        <w:rPr>
          <w:sz w:val="24"/>
          <w:szCs w:val="24"/>
        </w:rPr>
        <w:t xml:space="preserve"> </w:t>
      </w:r>
      <w:r>
        <w:rPr>
          <w:spacing w:val="-2"/>
          <w:sz w:val="24"/>
          <w:szCs w:val="24"/>
        </w:rPr>
        <w:t>审报告》，通过“政府采购云平台</w:t>
      </w:r>
      <w:r>
        <w:rPr>
          <w:spacing w:val="-76"/>
          <w:sz w:val="24"/>
          <w:szCs w:val="24"/>
        </w:rPr>
        <w:t xml:space="preserve"> </w:t>
      </w:r>
      <w:r>
        <w:rPr>
          <w:spacing w:val="-2"/>
          <w:sz w:val="24"/>
          <w:szCs w:val="24"/>
        </w:rPr>
        <w:t>”依法确认采购结果、确定中标(成交)供应商。具体流</w:t>
      </w:r>
    </w:p>
    <w:p>
      <w:pPr>
        <w:pStyle w:val="3"/>
        <w:spacing w:line="222" w:lineRule="auto"/>
        <w:ind w:left="16"/>
        <w:rPr>
          <w:sz w:val="24"/>
          <w:szCs w:val="24"/>
        </w:rPr>
      </w:pPr>
      <w:r>
        <w:rPr>
          <w:spacing w:val="-5"/>
          <w:sz w:val="24"/>
          <w:szCs w:val="24"/>
        </w:rPr>
        <w:t>程如下：</w:t>
      </w:r>
    </w:p>
    <w:p>
      <w:pPr>
        <w:pStyle w:val="3"/>
        <w:spacing w:before="151" w:line="219" w:lineRule="auto"/>
        <w:ind w:left="259"/>
        <w:rPr>
          <w:sz w:val="24"/>
          <w:szCs w:val="24"/>
        </w:rPr>
      </w:pPr>
      <w:r>
        <w:rPr>
          <w:spacing w:val="-2"/>
          <w:sz w:val="24"/>
          <w:szCs w:val="24"/>
        </w:rPr>
        <w:t>（1）采购代理机构将在评审结束后</w:t>
      </w:r>
      <w:r>
        <w:rPr>
          <w:spacing w:val="-35"/>
          <w:sz w:val="24"/>
          <w:szCs w:val="24"/>
        </w:rPr>
        <w:t xml:space="preserve"> </w:t>
      </w:r>
      <w:r>
        <w:rPr>
          <w:spacing w:val="-2"/>
          <w:sz w:val="24"/>
          <w:szCs w:val="24"/>
        </w:rPr>
        <w:t>2</w:t>
      </w:r>
      <w:r>
        <w:rPr>
          <w:spacing w:val="-43"/>
          <w:sz w:val="24"/>
          <w:szCs w:val="24"/>
        </w:rPr>
        <w:t xml:space="preserve"> </w:t>
      </w:r>
      <w:r>
        <w:rPr>
          <w:spacing w:val="-2"/>
          <w:sz w:val="24"/>
          <w:szCs w:val="24"/>
        </w:rPr>
        <w:t>个工作日内将评审报告送采购人。</w:t>
      </w:r>
    </w:p>
    <w:p>
      <w:pPr>
        <w:pStyle w:val="3"/>
        <w:spacing w:before="154" w:line="441" w:lineRule="exact"/>
        <w:ind w:left="259"/>
        <w:rPr>
          <w:sz w:val="24"/>
          <w:szCs w:val="24"/>
        </w:rPr>
      </w:pPr>
      <w:r>
        <w:rPr>
          <w:spacing w:val="-2"/>
          <w:position w:val="15"/>
          <w:sz w:val="24"/>
          <w:szCs w:val="24"/>
        </w:rPr>
        <w:t>（2）采购人将在收到评审报告之日起</w:t>
      </w:r>
      <w:r>
        <w:rPr>
          <w:spacing w:val="-47"/>
          <w:position w:val="15"/>
          <w:sz w:val="24"/>
          <w:szCs w:val="24"/>
        </w:rPr>
        <w:t xml:space="preserve"> </w:t>
      </w:r>
      <w:r>
        <w:rPr>
          <w:spacing w:val="-2"/>
          <w:position w:val="15"/>
          <w:sz w:val="24"/>
          <w:szCs w:val="24"/>
        </w:rPr>
        <w:t>5</w:t>
      </w:r>
      <w:r>
        <w:rPr>
          <w:spacing w:val="-44"/>
          <w:position w:val="15"/>
          <w:sz w:val="24"/>
          <w:szCs w:val="24"/>
        </w:rPr>
        <w:t xml:space="preserve"> </w:t>
      </w:r>
      <w:r>
        <w:rPr>
          <w:spacing w:val="-2"/>
          <w:position w:val="15"/>
          <w:sz w:val="24"/>
          <w:szCs w:val="24"/>
        </w:rPr>
        <w:t>个工作日内，在评审报告推荐的中标(成交)候选</w:t>
      </w:r>
    </w:p>
    <w:p>
      <w:pPr>
        <w:pStyle w:val="3"/>
        <w:spacing w:line="220" w:lineRule="auto"/>
        <w:ind w:left="15"/>
        <w:rPr>
          <w:sz w:val="24"/>
          <w:szCs w:val="24"/>
        </w:rPr>
      </w:pPr>
      <w:r>
        <w:rPr>
          <w:spacing w:val="-1"/>
          <w:sz w:val="24"/>
          <w:szCs w:val="24"/>
        </w:rPr>
        <w:t>供应商名单中按顺序确定中标(成交)供应商，并将确认意见以书面形式回复采</w:t>
      </w:r>
      <w:r>
        <w:rPr>
          <w:spacing w:val="-2"/>
          <w:sz w:val="24"/>
          <w:szCs w:val="24"/>
        </w:rPr>
        <w:t>购代理机构。</w:t>
      </w:r>
    </w:p>
    <w:p>
      <w:pPr>
        <w:pStyle w:val="3"/>
        <w:spacing w:before="153" w:line="339" w:lineRule="auto"/>
        <w:ind w:left="41" w:right="187" w:firstLine="205"/>
        <w:rPr>
          <w:sz w:val="24"/>
          <w:szCs w:val="24"/>
        </w:rPr>
      </w:pPr>
      <w:r>
        <w:rPr>
          <w:spacing w:val="-1"/>
          <w:sz w:val="24"/>
          <w:szCs w:val="24"/>
        </w:rPr>
        <w:t>40.2</w:t>
      </w:r>
      <w:r>
        <w:rPr>
          <w:spacing w:val="-42"/>
          <w:sz w:val="24"/>
          <w:szCs w:val="24"/>
        </w:rPr>
        <w:t xml:space="preserve"> </w:t>
      </w:r>
      <w:r>
        <w:rPr>
          <w:spacing w:val="-1"/>
          <w:sz w:val="24"/>
          <w:szCs w:val="24"/>
        </w:rPr>
        <w:t>采购结果经采购人确认后</w:t>
      </w:r>
      <w:r>
        <w:rPr>
          <w:spacing w:val="-49"/>
          <w:sz w:val="24"/>
          <w:szCs w:val="24"/>
        </w:rPr>
        <w:t xml:space="preserve"> </w:t>
      </w:r>
      <w:r>
        <w:rPr>
          <w:spacing w:val="-1"/>
          <w:sz w:val="24"/>
          <w:szCs w:val="24"/>
        </w:rPr>
        <w:t>2</w:t>
      </w:r>
      <w:r>
        <w:rPr>
          <w:spacing w:val="-43"/>
          <w:sz w:val="24"/>
          <w:szCs w:val="24"/>
        </w:rPr>
        <w:t xml:space="preserve"> </w:t>
      </w:r>
      <w:r>
        <w:rPr>
          <w:spacing w:val="-1"/>
          <w:sz w:val="24"/>
          <w:szCs w:val="24"/>
        </w:rPr>
        <w:t>个工作日内，采购代理机构将在</w:t>
      </w:r>
      <w:r>
        <w:rPr>
          <w:spacing w:val="-1"/>
          <w:sz w:val="24"/>
          <w:szCs w:val="24"/>
          <w14:textOutline w14:w="4358" w14:cap="sq" w14:cmpd="sng">
            <w14:solidFill>
              <w14:srgbClr w14:val="000000"/>
            </w14:solidFill>
            <w14:prstDash w14:val="solid"/>
            <w14:bevel/>
          </w14:textOutline>
        </w:rPr>
        <w:t>克州公共资</w:t>
      </w:r>
      <w:r>
        <w:rPr>
          <w:spacing w:val="-2"/>
          <w:sz w:val="24"/>
          <w:szCs w:val="24"/>
          <w14:textOutline w14:w="4358" w14:cap="sq" w14:cmpd="sng">
            <w14:solidFill>
              <w14:srgbClr w14:val="000000"/>
            </w14:solidFill>
            <w14:prstDash w14:val="solid"/>
            <w14:bevel/>
          </w14:textOutline>
        </w:rPr>
        <w:t>源交易中心</w:t>
      </w:r>
      <w:r>
        <w:rPr>
          <w:sz w:val="24"/>
          <w:szCs w:val="24"/>
        </w:rPr>
        <w:t xml:space="preserve"> </w:t>
      </w:r>
      <w:r>
        <w:rPr>
          <w:spacing w:val="-1"/>
          <w:sz w:val="24"/>
          <w:szCs w:val="24"/>
          <w14:textOutline w14:w="4358" w14:cap="sq" w14:cmpd="sng">
            <w14:solidFill>
              <w14:srgbClr w14:val="000000"/>
            </w14:solidFill>
            <w14:prstDash w14:val="solid"/>
            <w14:bevel/>
          </w14:textOutline>
        </w:rPr>
        <w:t>网、新疆政府采购网（www.zjzfcg.gov.cn）上公告采购结果，中标（成交）公告期限为</w:t>
      </w:r>
      <w:r>
        <w:rPr>
          <w:spacing w:val="-25"/>
          <w:sz w:val="24"/>
          <w:szCs w:val="24"/>
        </w:rPr>
        <w:t xml:space="preserve"> </w:t>
      </w:r>
      <w:r>
        <w:rPr>
          <w:spacing w:val="-1"/>
          <w:sz w:val="24"/>
          <w:szCs w:val="24"/>
          <w14:textOutline w14:w="4358" w14:cap="sq" w14:cmpd="sng">
            <w14:solidFill>
              <w14:srgbClr w14:val="000000"/>
            </w14:solidFill>
            <w14:prstDash w14:val="solid"/>
            <w14:bevel/>
          </w14:textOutline>
        </w:rPr>
        <w:t>1</w:t>
      </w:r>
    </w:p>
    <w:p>
      <w:pPr>
        <w:pStyle w:val="3"/>
        <w:spacing w:line="220" w:lineRule="auto"/>
        <w:ind w:left="15"/>
        <w:rPr>
          <w:sz w:val="24"/>
          <w:szCs w:val="24"/>
        </w:rPr>
      </w:pPr>
      <w:r>
        <w:rPr>
          <w:spacing w:val="-3"/>
          <w:sz w:val="24"/>
          <w:szCs w:val="24"/>
          <w14:textOutline w14:w="4358" w14:cap="sq" w14:cmpd="sng">
            <w14:solidFill>
              <w14:srgbClr w14:val="000000"/>
            </w14:solidFill>
            <w14:prstDash w14:val="solid"/>
            <w14:bevel/>
          </w14:textOutline>
        </w:rPr>
        <w:t>个工作日。</w:t>
      </w:r>
    </w:p>
    <w:p>
      <w:pPr>
        <w:pStyle w:val="3"/>
        <w:spacing w:before="153" w:line="222" w:lineRule="auto"/>
        <w:ind w:left="246"/>
        <w:rPr>
          <w:sz w:val="24"/>
          <w:szCs w:val="24"/>
        </w:rPr>
      </w:pPr>
      <w:r>
        <w:rPr>
          <w:spacing w:val="-4"/>
          <w:sz w:val="24"/>
          <w:szCs w:val="24"/>
          <w14:textOutline w14:w="4358" w14:cap="sq" w14:cmpd="sng">
            <w14:solidFill>
              <w14:srgbClr w14:val="000000"/>
            </w14:solidFill>
            <w14:prstDash w14:val="solid"/>
            <w14:bevel/>
          </w14:textOutline>
        </w:rPr>
        <w:t>41、</w:t>
      </w:r>
      <w:r>
        <w:rPr>
          <w:spacing w:val="51"/>
          <w:sz w:val="24"/>
          <w:szCs w:val="24"/>
        </w:rPr>
        <w:t xml:space="preserve"> </w:t>
      </w:r>
      <w:r>
        <w:rPr>
          <w:spacing w:val="-4"/>
          <w:sz w:val="24"/>
          <w:szCs w:val="24"/>
          <w14:textOutline w14:w="4358" w14:cap="sq" w14:cmpd="sng">
            <w14:solidFill>
              <w14:srgbClr w14:val="000000"/>
            </w14:solidFill>
            <w14:prstDash w14:val="solid"/>
            <w14:bevel/>
          </w14:textOutline>
        </w:rPr>
        <w:t>中标（成交）通知书</w:t>
      </w:r>
    </w:p>
    <w:p>
      <w:pPr>
        <w:pStyle w:val="3"/>
        <w:spacing w:before="150" w:line="339" w:lineRule="auto"/>
        <w:ind w:left="18" w:right="122" w:firstLine="227"/>
        <w:rPr>
          <w:sz w:val="24"/>
          <w:szCs w:val="24"/>
        </w:rPr>
      </w:pPr>
      <w:r>
        <w:rPr>
          <w:spacing w:val="-1"/>
          <w:sz w:val="24"/>
          <w:szCs w:val="24"/>
        </w:rPr>
        <w:t>41.1</w:t>
      </w:r>
      <w:r>
        <w:rPr>
          <w:spacing w:val="-31"/>
          <w:sz w:val="24"/>
          <w:szCs w:val="24"/>
        </w:rPr>
        <w:t xml:space="preserve"> </w:t>
      </w:r>
      <w:r>
        <w:rPr>
          <w:spacing w:val="-1"/>
          <w:sz w:val="24"/>
          <w:szCs w:val="24"/>
        </w:rPr>
        <w:t xml:space="preserve">在中标（成交）通知书发出前，招标人将中标侯选人的情况在克孜勒苏柯尔克孜自 </w:t>
      </w:r>
      <w:r>
        <w:rPr>
          <w:spacing w:val="-3"/>
          <w:sz w:val="24"/>
          <w:szCs w:val="24"/>
        </w:rPr>
        <w:t>治州公共资源信息网、新疆政府采购网予以公示，</w:t>
      </w:r>
      <w:r>
        <w:rPr>
          <w:spacing w:val="-3"/>
          <w:sz w:val="24"/>
          <w:szCs w:val="24"/>
          <w14:textOutline w14:w="4358" w14:cap="sq" w14:cmpd="sng">
            <w14:solidFill>
              <w14:srgbClr w14:val="000000"/>
            </w14:solidFill>
            <w14:prstDash w14:val="solid"/>
            <w14:bevel/>
          </w14:textOutline>
        </w:rPr>
        <w:t>公示期为一个工作日。待公示期结束后，</w:t>
      </w:r>
    </w:p>
    <w:p>
      <w:pPr>
        <w:pStyle w:val="3"/>
        <w:spacing w:line="222" w:lineRule="auto"/>
        <w:ind w:left="16"/>
        <w:rPr>
          <w:sz w:val="24"/>
          <w:szCs w:val="24"/>
        </w:rPr>
      </w:pPr>
      <w:r>
        <w:rPr>
          <w:spacing w:val="-1"/>
          <w:sz w:val="24"/>
          <w:szCs w:val="24"/>
        </w:rPr>
        <w:t>采购组织机构向中标(成交)人发出中标（成交）通知书。</w:t>
      </w:r>
    </w:p>
    <w:p>
      <w:pPr>
        <w:pStyle w:val="3"/>
        <w:spacing w:before="152" w:line="338" w:lineRule="auto"/>
        <w:ind w:left="15" w:right="219" w:firstLine="230"/>
        <w:rPr>
          <w:sz w:val="24"/>
          <w:szCs w:val="24"/>
        </w:rPr>
      </w:pPr>
      <w:r>
        <w:rPr>
          <w:spacing w:val="-2"/>
          <w:sz w:val="24"/>
          <w:szCs w:val="24"/>
        </w:rPr>
        <w:t>41.2 中标（成交）通知书作为签订合同的重要依据，对采购人和中标（成交）供应商均</w:t>
      </w:r>
      <w:r>
        <w:rPr>
          <w:spacing w:val="13"/>
          <w:sz w:val="24"/>
          <w:szCs w:val="24"/>
        </w:rPr>
        <w:t xml:space="preserve"> </w:t>
      </w:r>
      <w:r>
        <w:rPr>
          <w:spacing w:val="-1"/>
          <w:sz w:val="24"/>
          <w:szCs w:val="24"/>
        </w:rPr>
        <w:t>具有法律效力。采购人改变中标（成交）结果或者中标（成交）供应商放弃中标（成交）</w:t>
      </w:r>
      <w:r>
        <w:rPr>
          <w:spacing w:val="5"/>
          <w:sz w:val="24"/>
          <w:szCs w:val="24"/>
        </w:rPr>
        <w:t xml:space="preserve"> </w:t>
      </w:r>
      <w:r>
        <w:rPr>
          <w:sz w:val="24"/>
          <w:szCs w:val="24"/>
        </w:rPr>
        <w:t>项目的都应承担法律责任。成交供应商不得向他</w:t>
      </w:r>
      <w:r>
        <w:rPr>
          <w:spacing w:val="-1"/>
          <w:sz w:val="24"/>
          <w:szCs w:val="24"/>
        </w:rPr>
        <w:t>人转让中标（成交）项目，也不得将中标</w:t>
      </w:r>
    </w:p>
    <w:p>
      <w:pPr>
        <w:pStyle w:val="3"/>
        <w:spacing w:before="1" w:line="218" w:lineRule="auto"/>
        <w:ind w:left="19"/>
        <w:rPr>
          <w:sz w:val="24"/>
          <w:szCs w:val="24"/>
        </w:rPr>
      </w:pPr>
      <w:r>
        <w:rPr>
          <w:spacing w:val="-2"/>
          <w:sz w:val="24"/>
          <w:szCs w:val="24"/>
        </w:rPr>
        <w:t>（成交）项目肢解后分别向他人转让。</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3"/>
        <w:spacing w:before="91" w:line="224" w:lineRule="auto"/>
        <w:ind w:left="3620"/>
        <w:rPr>
          <w:sz w:val="28"/>
          <w:szCs w:val="28"/>
        </w:rPr>
      </w:pPr>
      <w:r>
        <w:rPr>
          <w:spacing w:val="-2"/>
          <w:sz w:val="28"/>
          <w:szCs w:val="28"/>
          <w14:textOutline w14:w="5103" w14:cap="sq" w14:cmpd="sng">
            <w14:solidFill>
              <w14:srgbClr w14:val="000000"/>
            </w14:solidFill>
            <w14:prstDash w14:val="solid"/>
            <w14:bevel/>
          </w14:textOutline>
        </w:rPr>
        <w:t>（六）合同的授予</w:t>
      </w:r>
    </w:p>
    <w:p>
      <w:pPr>
        <w:pStyle w:val="3"/>
        <w:spacing w:before="135" w:line="221" w:lineRule="auto"/>
        <w:ind w:left="246"/>
        <w:rPr>
          <w:sz w:val="24"/>
          <w:szCs w:val="24"/>
        </w:rPr>
      </w:pPr>
      <w:r>
        <w:rPr>
          <w:spacing w:val="-1"/>
          <w:sz w:val="24"/>
          <w:szCs w:val="24"/>
          <w14:textOutline w14:w="4358" w14:cap="sq" w14:cmpd="sng">
            <w14:solidFill>
              <w14:srgbClr w14:val="000000"/>
            </w14:solidFill>
            <w14:prstDash w14:val="solid"/>
            <w14:bevel/>
          </w14:textOutline>
        </w:rPr>
        <w:t>42、履约保证金</w:t>
      </w:r>
    </w:p>
    <w:p>
      <w:pPr>
        <w:pStyle w:val="3"/>
        <w:spacing w:before="154" w:line="338" w:lineRule="auto"/>
        <w:ind w:left="28" w:right="279" w:firstLine="217"/>
        <w:jc w:val="both"/>
        <w:rPr>
          <w:sz w:val="24"/>
          <w:szCs w:val="24"/>
        </w:rPr>
      </w:pPr>
      <w:r>
        <w:rPr>
          <w:spacing w:val="-2"/>
          <w:sz w:val="24"/>
          <w:szCs w:val="24"/>
        </w:rPr>
        <w:t>42.1</w:t>
      </w:r>
      <w:r>
        <w:rPr>
          <w:spacing w:val="47"/>
          <w:sz w:val="24"/>
          <w:szCs w:val="24"/>
        </w:rPr>
        <w:t xml:space="preserve"> </w:t>
      </w:r>
      <w:r>
        <w:rPr>
          <w:spacing w:val="-2"/>
          <w:sz w:val="24"/>
          <w:szCs w:val="24"/>
        </w:rPr>
        <w:t>中标（成交）供应商在签订合同后</w:t>
      </w:r>
      <w:r>
        <w:rPr>
          <w:spacing w:val="-47"/>
          <w:sz w:val="24"/>
          <w:szCs w:val="24"/>
        </w:rPr>
        <w:t xml:space="preserve"> </w:t>
      </w:r>
      <w:r>
        <w:rPr>
          <w:spacing w:val="-2"/>
          <w:sz w:val="24"/>
          <w:szCs w:val="24"/>
        </w:rPr>
        <w:t>5</w:t>
      </w:r>
      <w:r>
        <w:rPr>
          <w:spacing w:val="-43"/>
          <w:sz w:val="24"/>
          <w:szCs w:val="24"/>
        </w:rPr>
        <w:t xml:space="preserve"> </w:t>
      </w:r>
      <w:r>
        <w:rPr>
          <w:spacing w:val="-2"/>
          <w:sz w:val="24"/>
          <w:szCs w:val="24"/>
        </w:rPr>
        <w:t>个</w:t>
      </w:r>
      <w:r>
        <w:rPr>
          <w:spacing w:val="-3"/>
          <w:sz w:val="24"/>
          <w:szCs w:val="24"/>
        </w:rPr>
        <w:t>工作日内向采购人交纳中标（成交）价</w:t>
      </w:r>
      <w:r>
        <w:rPr>
          <w:spacing w:val="-47"/>
          <w:sz w:val="24"/>
          <w:szCs w:val="24"/>
        </w:rPr>
        <w:t xml:space="preserve"> </w:t>
      </w:r>
      <w:r>
        <w:rPr>
          <w:spacing w:val="-3"/>
          <w:sz w:val="24"/>
          <w:szCs w:val="24"/>
        </w:rPr>
        <w:t>5%</w:t>
      </w:r>
      <w:r>
        <w:rPr>
          <w:sz w:val="24"/>
          <w:szCs w:val="24"/>
        </w:rPr>
        <w:t xml:space="preserve"> </w:t>
      </w:r>
      <w:r>
        <w:rPr>
          <w:spacing w:val="-1"/>
          <w:sz w:val="24"/>
          <w:szCs w:val="24"/>
        </w:rPr>
        <w:t>的履约保证金（鼓励以银行、保险公司出具的履约保函形式提交；若以电汇、银行转账方</w:t>
      </w:r>
    </w:p>
    <w:p>
      <w:pPr>
        <w:pStyle w:val="3"/>
        <w:spacing w:before="1" w:line="218" w:lineRule="auto"/>
        <w:ind w:left="20"/>
        <w:rPr>
          <w:sz w:val="24"/>
          <w:szCs w:val="24"/>
        </w:rPr>
      </w:pPr>
      <w:r>
        <w:rPr>
          <w:spacing w:val="-2"/>
          <w:sz w:val="24"/>
          <w:szCs w:val="24"/>
        </w:rPr>
        <w:t>式提交的，必须转到采购人的指定账户）。</w:t>
      </w:r>
    </w:p>
    <w:p>
      <w:pPr>
        <w:spacing w:line="218" w:lineRule="auto"/>
        <w:rPr>
          <w:sz w:val="24"/>
          <w:szCs w:val="24"/>
        </w:rPr>
        <w:sectPr>
          <w:footerReference r:id="rId38"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88" w:lineRule="auto"/>
        <w:rPr>
          <w:rFonts w:ascii="Arial"/>
          <w:sz w:val="21"/>
        </w:rPr>
      </w:pPr>
    </w:p>
    <w:p>
      <w:pPr>
        <w:pStyle w:val="3"/>
        <w:spacing w:before="78" w:line="440" w:lineRule="exact"/>
        <w:ind w:left="246"/>
        <w:rPr>
          <w:sz w:val="24"/>
          <w:szCs w:val="24"/>
        </w:rPr>
      </w:pPr>
      <w:r>
        <w:rPr>
          <w:spacing w:val="-1"/>
          <w:position w:val="14"/>
          <w:sz w:val="24"/>
          <w:szCs w:val="24"/>
        </w:rPr>
        <w:t>42.2 签订合同后，如中标供应商不按合同约定履约的，履约保证金不予退还，履约保证</w:t>
      </w:r>
    </w:p>
    <w:p>
      <w:pPr>
        <w:pStyle w:val="3"/>
        <w:spacing w:line="222" w:lineRule="auto"/>
        <w:ind w:left="14"/>
        <w:rPr>
          <w:sz w:val="24"/>
          <w:szCs w:val="24"/>
        </w:rPr>
      </w:pPr>
      <w:r>
        <w:rPr>
          <w:spacing w:val="-1"/>
          <w:sz w:val="24"/>
          <w:szCs w:val="24"/>
        </w:rPr>
        <w:t>金不足以赔偿损失的，按实际损失赔偿。</w:t>
      </w:r>
    </w:p>
    <w:p>
      <w:pPr>
        <w:pStyle w:val="3"/>
        <w:spacing w:before="150" w:line="441" w:lineRule="exact"/>
        <w:ind w:left="246"/>
        <w:rPr>
          <w:sz w:val="24"/>
          <w:szCs w:val="24"/>
        </w:rPr>
      </w:pPr>
      <w:r>
        <w:rPr>
          <w:spacing w:val="-4"/>
          <w:position w:val="15"/>
          <w:sz w:val="24"/>
          <w:szCs w:val="24"/>
        </w:rPr>
        <w:t>42.3 如果中标（成交）供应商在建设期内没有涉及采购人的应付而未付金额或违约行为，</w:t>
      </w:r>
    </w:p>
    <w:p>
      <w:pPr>
        <w:pStyle w:val="3"/>
        <w:spacing w:line="219" w:lineRule="auto"/>
        <w:ind w:left="16"/>
        <w:rPr>
          <w:sz w:val="24"/>
          <w:szCs w:val="24"/>
        </w:rPr>
      </w:pPr>
      <w:r>
        <w:rPr>
          <w:spacing w:val="-1"/>
          <w:sz w:val="24"/>
          <w:szCs w:val="24"/>
        </w:rPr>
        <w:t>采购人在项目验收合格后或提前终止合同后全额无息退还履约保证金。</w:t>
      </w:r>
    </w:p>
    <w:p>
      <w:pPr>
        <w:pStyle w:val="3"/>
        <w:spacing w:before="153" w:line="223" w:lineRule="auto"/>
        <w:ind w:left="246"/>
        <w:rPr>
          <w:sz w:val="24"/>
          <w:szCs w:val="24"/>
        </w:rPr>
      </w:pPr>
      <w:r>
        <w:rPr>
          <w:sz w:val="24"/>
          <w:szCs w:val="24"/>
          <w14:textOutline w14:w="4358" w14:cap="sq" w14:cmpd="sng">
            <w14:solidFill>
              <w14:srgbClr w14:val="000000"/>
            </w14:solidFill>
            <w14:prstDash w14:val="solid"/>
            <w14:bevel/>
          </w14:textOutline>
        </w:rPr>
        <w:t>43、签订合同及公告</w:t>
      </w:r>
    </w:p>
    <w:p>
      <w:pPr>
        <w:pStyle w:val="3"/>
        <w:spacing w:before="150" w:line="219" w:lineRule="auto"/>
        <w:ind w:left="246"/>
        <w:rPr>
          <w:sz w:val="24"/>
          <w:szCs w:val="24"/>
        </w:rPr>
      </w:pPr>
      <w:r>
        <w:rPr>
          <w:spacing w:val="-2"/>
          <w:sz w:val="24"/>
          <w:szCs w:val="24"/>
        </w:rPr>
        <w:t>43.1</w:t>
      </w:r>
      <w:r>
        <w:rPr>
          <w:spacing w:val="-42"/>
          <w:sz w:val="24"/>
          <w:szCs w:val="24"/>
        </w:rPr>
        <w:t xml:space="preserve"> </w:t>
      </w:r>
      <w:r>
        <w:rPr>
          <w:spacing w:val="-2"/>
          <w:sz w:val="24"/>
          <w:szCs w:val="24"/>
        </w:rPr>
        <w:t>采购人在中标（成交）通知书发出之日起</w:t>
      </w:r>
      <w:r>
        <w:rPr>
          <w:spacing w:val="-47"/>
          <w:sz w:val="24"/>
          <w:szCs w:val="24"/>
        </w:rPr>
        <w:t xml:space="preserve"> </w:t>
      </w:r>
      <w:r>
        <w:rPr>
          <w:spacing w:val="-2"/>
          <w:sz w:val="24"/>
          <w:szCs w:val="24"/>
        </w:rPr>
        <w:t>30 日</w:t>
      </w:r>
      <w:r>
        <w:rPr>
          <w:spacing w:val="-3"/>
          <w:sz w:val="24"/>
          <w:szCs w:val="24"/>
        </w:rPr>
        <w:t>内与中标（成交）供应商签订合同。</w:t>
      </w:r>
    </w:p>
    <w:p>
      <w:pPr>
        <w:pStyle w:val="3"/>
        <w:spacing w:before="156" w:line="222" w:lineRule="auto"/>
        <w:ind w:left="246"/>
        <w:rPr>
          <w:sz w:val="24"/>
          <w:szCs w:val="24"/>
        </w:rPr>
      </w:pPr>
      <w:r>
        <w:rPr>
          <w:spacing w:val="-2"/>
          <w:sz w:val="24"/>
          <w:szCs w:val="24"/>
        </w:rPr>
        <w:t>43.2 中标（成交）供应商拖延、拒签合同</w:t>
      </w:r>
      <w:r>
        <w:rPr>
          <w:spacing w:val="-3"/>
          <w:sz w:val="24"/>
          <w:szCs w:val="24"/>
        </w:rPr>
        <w:t>的,取消中标资格。</w:t>
      </w:r>
    </w:p>
    <w:p>
      <w:pPr>
        <w:pStyle w:val="3"/>
        <w:spacing w:before="151" w:line="220" w:lineRule="auto"/>
        <w:ind w:left="246"/>
        <w:rPr>
          <w:sz w:val="24"/>
          <w:szCs w:val="24"/>
        </w:rPr>
      </w:pPr>
      <w:r>
        <w:rPr>
          <w:spacing w:val="-1"/>
          <w:sz w:val="24"/>
          <w:szCs w:val="24"/>
        </w:rPr>
        <w:t>43.3 竞争性磋商文件、中标供应商的投标文件及评标过程中有关澄清文件等均作为签订</w:t>
      </w:r>
    </w:p>
    <w:p>
      <w:pPr>
        <w:pStyle w:val="3"/>
        <w:spacing w:before="153" w:line="442" w:lineRule="exact"/>
        <w:ind w:left="21"/>
        <w:rPr>
          <w:sz w:val="24"/>
          <w:szCs w:val="24"/>
        </w:rPr>
      </w:pPr>
      <w:r>
        <w:rPr>
          <w:spacing w:val="-1"/>
          <w:position w:val="15"/>
          <w:sz w:val="24"/>
          <w:szCs w:val="24"/>
        </w:rPr>
        <w:t>合同的依据。所签订的合同不得对竞争性磋商文件和中标供应商的投标文件的内容作实质</w:t>
      </w:r>
    </w:p>
    <w:p>
      <w:pPr>
        <w:pStyle w:val="3"/>
        <w:spacing w:line="220" w:lineRule="auto"/>
        <w:ind w:left="18"/>
        <w:rPr>
          <w:sz w:val="24"/>
          <w:szCs w:val="24"/>
        </w:rPr>
      </w:pPr>
      <w:r>
        <w:rPr>
          <w:spacing w:val="-5"/>
          <w:sz w:val="24"/>
          <w:szCs w:val="24"/>
        </w:rPr>
        <w:t>性修改。</w:t>
      </w:r>
    </w:p>
    <w:p>
      <w:pPr>
        <w:pStyle w:val="3"/>
        <w:spacing w:before="153" w:line="439" w:lineRule="exact"/>
        <w:ind w:left="246"/>
        <w:rPr>
          <w:sz w:val="24"/>
          <w:szCs w:val="24"/>
        </w:rPr>
      </w:pPr>
      <w:r>
        <w:rPr>
          <w:spacing w:val="-1"/>
          <w:position w:val="14"/>
          <w:sz w:val="24"/>
          <w:szCs w:val="24"/>
        </w:rPr>
        <w:t>43.4</w:t>
      </w:r>
      <w:r>
        <w:rPr>
          <w:spacing w:val="-42"/>
          <w:position w:val="14"/>
          <w:sz w:val="24"/>
          <w:szCs w:val="24"/>
        </w:rPr>
        <w:t xml:space="preserve"> </w:t>
      </w:r>
      <w:r>
        <w:rPr>
          <w:spacing w:val="-1"/>
          <w:position w:val="14"/>
          <w:sz w:val="24"/>
          <w:szCs w:val="24"/>
        </w:rPr>
        <w:t>采购人应当自政府采购合同签订之日起</w:t>
      </w:r>
      <w:r>
        <w:rPr>
          <w:spacing w:val="-49"/>
          <w:position w:val="14"/>
          <w:sz w:val="24"/>
          <w:szCs w:val="24"/>
        </w:rPr>
        <w:t xml:space="preserve"> </w:t>
      </w:r>
      <w:r>
        <w:rPr>
          <w:spacing w:val="-1"/>
          <w:position w:val="14"/>
          <w:sz w:val="24"/>
          <w:szCs w:val="24"/>
        </w:rPr>
        <w:t>2</w:t>
      </w:r>
      <w:r>
        <w:rPr>
          <w:spacing w:val="-43"/>
          <w:position w:val="14"/>
          <w:sz w:val="24"/>
          <w:szCs w:val="24"/>
        </w:rPr>
        <w:t xml:space="preserve"> </w:t>
      </w:r>
      <w:r>
        <w:rPr>
          <w:spacing w:val="-1"/>
          <w:position w:val="14"/>
          <w:sz w:val="24"/>
          <w:szCs w:val="24"/>
        </w:rPr>
        <w:t>个工作</w:t>
      </w:r>
      <w:r>
        <w:rPr>
          <w:spacing w:val="-2"/>
          <w:position w:val="14"/>
          <w:sz w:val="24"/>
          <w:szCs w:val="24"/>
        </w:rPr>
        <w:t>日内，在省级以上财政部门指定的</w:t>
      </w:r>
    </w:p>
    <w:p>
      <w:pPr>
        <w:pStyle w:val="3"/>
        <w:spacing w:line="220" w:lineRule="auto"/>
        <w:ind w:left="15"/>
        <w:rPr>
          <w:sz w:val="24"/>
          <w:szCs w:val="24"/>
        </w:rPr>
      </w:pPr>
      <w:r>
        <w:rPr>
          <w:spacing w:val="-1"/>
          <w:sz w:val="24"/>
          <w:szCs w:val="24"/>
        </w:rPr>
        <w:t>政府采购信息发布媒体及相关网站上公告。</w:t>
      </w:r>
    </w:p>
    <w:p>
      <w:pPr>
        <w:pStyle w:val="3"/>
        <w:spacing w:before="156" w:line="439" w:lineRule="exact"/>
        <w:ind w:left="246"/>
        <w:rPr>
          <w:sz w:val="24"/>
          <w:szCs w:val="24"/>
        </w:rPr>
      </w:pPr>
      <w:r>
        <w:rPr>
          <w:spacing w:val="-1"/>
          <w:position w:val="14"/>
          <w:sz w:val="24"/>
          <w:szCs w:val="24"/>
        </w:rPr>
        <w:t>43.5</w:t>
      </w:r>
      <w:r>
        <w:rPr>
          <w:spacing w:val="-42"/>
          <w:position w:val="14"/>
          <w:sz w:val="24"/>
          <w:szCs w:val="24"/>
        </w:rPr>
        <w:t xml:space="preserve"> </w:t>
      </w:r>
      <w:r>
        <w:rPr>
          <w:spacing w:val="-1"/>
          <w:position w:val="14"/>
          <w:sz w:val="24"/>
          <w:szCs w:val="24"/>
        </w:rPr>
        <w:t>采购人应当自政府采购合同签订之日起</w:t>
      </w:r>
      <w:r>
        <w:rPr>
          <w:spacing w:val="-46"/>
          <w:position w:val="14"/>
          <w:sz w:val="24"/>
          <w:szCs w:val="24"/>
        </w:rPr>
        <w:t xml:space="preserve"> </w:t>
      </w:r>
      <w:r>
        <w:rPr>
          <w:spacing w:val="-1"/>
          <w:position w:val="14"/>
          <w:sz w:val="24"/>
          <w:szCs w:val="24"/>
        </w:rPr>
        <w:t>7</w:t>
      </w:r>
      <w:r>
        <w:rPr>
          <w:spacing w:val="-43"/>
          <w:position w:val="14"/>
          <w:sz w:val="24"/>
          <w:szCs w:val="24"/>
        </w:rPr>
        <w:t xml:space="preserve"> </w:t>
      </w:r>
      <w:r>
        <w:rPr>
          <w:spacing w:val="-2"/>
          <w:position w:val="14"/>
          <w:sz w:val="24"/>
          <w:szCs w:val="24"/>
        </w:rPr>
        <w:t>个工作日内，将政府采购合同副本报同级</w:t>
      </w:r>
    </w:p>
    <w:p>
      <w:pPr>
        <w:pStyle w:val="3"/>
        <w:spacing w:before="1" w:line="219" w:lineRule="auto"/>
        <w:ind w:left="18"/>
        <w:rPr>
          <w:sz w:val="24"/>
          <w:szCs w:val="24"/>
        </w:rPr>
      </w:pPr>
      <w:r>
        <w:rPr>
          <w:spacing w:val="-1"/>
          <w:sz w:val="24"/>
          <w:szCs w:val="24"/>
        </w:rPr>
        <w:t>人民政府财政部门备案以及采购代理机构存档。</w:t>
      </w:r>
    </w:p>
    <w:p>
      <w:pPr>
        <w:pStyle w:val="3"/>
        <w:spacing w:before="118" w:line="223" w:lineRule="auto"/>
        <w:ind w:left="3713"/>
        <w:rPr>
          <w:sz w:val="28"/>
          <w:szCs w:val="28"/>
        </w:rPr>
      </w:pPr>
      <w:r>
        <w:rPr>
          <w:spacing w:val="-2"/>
          <w:sz w:val="28"/>
          <w:szCs w:val="28"/>
          <w14:textOutline w14:w="5103" w14:cap="sq" w14:cmpd="sng">
            <w14:solidFill>
              <w14:srgbClr w14:val="000000"/>
            </w14:solidFill>
            <w14:prstDash w14:val="solid"/>
            <w14:bevel/>
          </w14:textOutline>
        </w:rPr>
        <w:t>（七）纪律和监督</w:t>
      </w:r>
    </w:p>
    <w:p>
      <w:pPr>
        <w:pStyle w:val="3"/>
        <w:spacing w:before="139" w:line="222" w:lineRule="auto"/>
        <w:ind w:left="361"/>
        <w:rPr>
          <w:sz w:val="24"/>
          <w:szCs w:val="24"/>
        </w:rPr>
      </w:pPr>
      <w:r>
        <w:rPr>
          <w:spacing w:val="-1"/>
          <w:sz w:val="24"/>
          <w:szCs w:val="24"/>
          <w14:textOutline w14:w="4358" w14:cap="sq" w14:cmpd="sng">
            <w14:solidFill>
              <w14:srgbClr w14:val="000000"/>
            </w14:solidFill>
            <w14:prstDash w14:val="solid"/>
            <w14:bevel/>
          </w14:textOutline>
        </w:rPr>
        <w:t>44、对招标人的纪律要求</w:t>
      </w:r>
    </w:p>
    <w:p>
      <w:pPr>
        <w:pStyle w:val="3"/>
        <w:spacing w:before="151" w:line="439" w:lineRule="exact"/>
        <w:ind w:right="1"/>
        <w:jc w:val="right"/>
        <w:rPr>
          <w:sz w:val="24"/>
          <w:szCs w:val="24"/>
        </w:rPr>
      </w:pPr>
      <w:r>
        <w:rPr>
          <w:spacing w:val="2"/>
          <w:position w:val="14"/>
          <w:sz w:val="24"/>
          <w:szCs w:val="24"/>
        </w:rPr>
        <w:t>44.1</w:t>
      </w:r>
      <w:r>
        <w:rPr>
          <w:spacing w:val="-43"/>
          <w:position w:val="14"/>
          <w:sz w:val="24"/>
          <w:szCs w:val="24"/>
        </w:rPr>
        <w:t xml:space="preserve"> </w:t>
      </w:r>
      <w:r>
        <w:rPr>
          <w:spacing w:val="2"/>
          <w:position w:val="14"/>
          <w:sz w:val="24"/>
          <w:szCs w:val="24"/>
        </w:rPr>
        <w:t>招标人不得泄漏招标投标活动中应当保密的情况和资料，不得与</w:t>
      </w:r>
      <w:r>
        <w:rPr>
          <w:spacing w:val="1"/>
          <w:position w:val="14"/>
          <w:sz w:val="24"/>
          <w:szCs w:val="24"/>
        </w:rPr>
        <w:t>投标人串通损害国</w:t>
      </w:r>
    </w:p>
    <w:p>
      <w:pPr>
        <w:pStyle w:val="3"/>
        <w:spacing w:line="221" w:lineRule="auto"/>
        <w:ind w:left="17"/>
        <w:rPr>
          <w:sz w:val="24"/>
          <w:szCs w:val="24"/>
        </w:rPr>
      </w:pPr>
      <w:r>
        <w:rPr>
          <w:spacing w:val="-1"/>
          <w:sz w:val="24"/>
          <w:szCs w:val="24"/>
        </w:rPr>
        <w:t>家利益，社会公共利益或者他人合法权益。</w:t>
      </w:r>
    </w:p>
    <w:p>
      <w:pPr>
        <w:pStyle w:val="3"/>
        <w:spacing w:before="154" w:line="222" w:lineRule="auto"/>
        <w:ind w:left="361"/>
        <w:rPr>
          <w:sz w:val="24"/>
          <w:szCs w:val="24"/>
        </w:rPr>
      </w:pPr>
      <w:r>
        <w:rPr>
          <w:sz w:val="24"/>
          <w:szCs w:val="24"/>
          <w14:textOutline w14:w="4358" w14:cap="sq" w14:cmpd="sng">
            <w14:solidFill>
              <w14:srgbClr w14:val="000000"/>
            </w14:solidFill>
            <w14:prstDash w14:val="solid"/>
            <w14:bevel/>
          </w14:textOutline>
        </w:rPr>
        <w:t>45、</w:t>
      </w:r>
      <w:r>
        <w:rPr>
          <w:sz w:val="24"/>
          <w:szCs w:val="24"/>
        </w:rPr>
        <w:t xml:space="preserve"> </w:t>
      </w:r>
      <w:r>
        <w:rPr>
          <w:sz w:val="24"/>
          <w:szCs w:val="24"/>
          <w14:textOutline w14:w="4358" w14:cap="sq" w14:cmpd="sng">
            <w14:solidFill>
              <w14:srgbClr w14:val="000000"/>
            </w14:solidFill>
            <w14:prstDash w14:val="solid"/>
            <w14:bevel/>
          </w14:textOutline>
        </w:rPr>
        <w:t>对投标人的纪律要求</w:t>
      </w:r>
    </w:p>
    <w:p>
      <w:pPr>
        <w:pStyle w:val="3"/>
        <w:spacing w:before="150" w:line="339" w:lineRule="auto"/>
        <w:ind w:left="33" w:firstLine="332"/>
        <w:jc w:val="both"/>
        <w:rPr>
          <w:sz w:val="24"/>
          <w:szCs w:val="24"/>
        </w:rPr>
      </w:pPr>
      <w:r>
        <w:rPr>
          <w:spacing w:val="2"/>
          <w:sz w:val="24"/>
          <w:szCs w:val="24"/>
        </w:rPr>
        <w:t>45.1</w:t>
      </w:r>
      <w:r>
        <w:rPr>
          <w:spacing w:val="-43"/>
          <w:sz w:val="24"/>
          <w:szCs w:val="24"/>
        </w:rPr>
        <w:t xml:space="preserve"> </w:t>
      </w:r>
      <w:r>
        <w:rPr>
          <w:spacing w:val="2"/>
          <w:sz w:val="24"/>
          <w:szCs w:val="24"/>
        </w:rPr>
        <w:t>投标人不得相互串通投标或者与招标人串通投标，不得向招标人</w:t>
      </w:r>
      <w:r>
        <w:rPr>
          <w:spacing w:val="1"/>
          <w:sz w:val="24"/>
          <w:szCs w:val="24"/>
        </w:rPr>
        <w:t>或者评标委员会成</w:t>
      </w:r>
      <w:r>
        <w:rPr>
          <w:sz w:val="24"/>
          <w:szCs w:val="24"/>
        </w:rPr>
        <w:t xml:space="preserve"> 员行贿谋取中标，不得以他人名义投标或者以其他方式弄虚作假骗取中标；投标人不得以任</w:t>
      </w:r>
    </w:p>
    <w:p>
      <w:pPr>
        <w:pStyle w:val="3"/>
        <w:spacing w:line="220" w:lineRule="auto"/>
        <w:ind w:left="14"/>
        <w:rPr>
          <w:sz w:val="24"/>
          <w:szCs w:val="24"/>
        </w:rPr>
      </w:pPr>
      <w:r>
        <w:rPr>
          <w:spacing w:val="-2"/>
          <w:sz w:val="24"/>
          <w:szCs w:val="24"/>
        </w:rPr>
        <w:t>何方式干扰、影响评标工作。</w:t>
      </w:r>
    </w:p>
    <w:p>
      <w:pPr>
        <w:pStyle w:val="3"/>
        <w:spacing w:before="154" w:line="222" w:lineRule="auto"/>
        <w:ind w:left="361"/>
        <w:rPr>
          <w:sz w:val="24"/>
          <w:szCs w:val="24"/>
        </w:rPr>
      </w:pPr>
      <w:r>
        <w:rPr>
          <w:sz w:val="24"/>
          <w:szCs w:val="24"/>
          <w14:textOutline w14:w="4358" w14:cap="sq" w14:cmpd="sng">
            <w14:solidFill>
              <w14:srgbClr w14:val="000000"/>
            </w14:solidFill>
            <w14:prstDash w14:val="solid"/>
            <w14:bevel/>
          </w14:textOutline>
        </w:rPr>
        <w:t>46、对评标委员会成员的纪律要求</w:t>
      </w:r>
    </w:p>
    <w:p>
      <w:pPr>
        <w:pStyle w:val="3"/>
        <w:spacing w:before="150" w:line="441" w:lineRule="exact"/>
        <w:ind w:right="1"/>
        <w:jc w:val="right"/>
        <w:rPr>
          <w:sz w:val="24"/>
          <w:szCs w:val="24"/>
        </w:rPr>
      </w:pPr>
      <w:r>
        <w:rPr>
          <w:spacing w:val="2"/>
          <w:position w:val="15"/>
          <w:sz w:val="24"/>
          <w:szCs w:val="24"/>
        </w:rPr>
        <w:t>46.1</w:t>
      </w:r>
      <w:r>
        <w:rPr>
          <w:spacing w:val="-41"/>
          <w:position w:val="15"/>
          <w:sz w:val="24"/>
          <w:szCs w:val="24"/>
        </w:rPr>
        <w:t xml:space="preserve"> </w:t>
      </w:r>
      <w:r>
        <w:rPr>
          <w:spacing w:val="2"/>
          <w:position w:val="15"/>
          <w:sz w:val="24"/>
          <w:szCs w:val="24"/>
        </w:rPr>
        <w:t>评标委员会成员不得收受他人的财物或者其他好处，不得向</w:t>
      </w:r>
      <w:r>
        <w:rPr>
          <w:spacing w:val="1"/>
          <w:position w:val="15"/>
          <w:sz w:val="24"/>
          <w:szCs w:val="24"/>
        </w:rPr>
        <w:t>他人透漏对投标文件的</w:t>
      </w:r>
    </w:p>
    <w:p>
      <w:pPr>
        <w:pStyle w:val="3"/>
        <w:spacing w:before="1" w:line="221" w:lineRule="auto"/>
        <w:ind w:left="15"/>
        <w:rPr>
          <w:sz w:val="24"/>
          <w:szCs w:val="24"/>
        </w:rPr>
      </w:pPr>
      <w:r>
        <w:rPr>
          <w:spacing w:val="-1"/>
          <w:sz w:val="24"/>
          <w:szCs w:val="24"/>
        </w:rPr>
        <w:t>评审和比较、中标(成交)候选人的推荐情况以及评标有关的其他情况。</w:t>
      </w:r>
    </w:p>
    <w:p>
      <w:pPr>
        <w:pStyle w:val="3"/>
        <w:spacing w:before="151" w:line="440" w:lineRule="exact"/>
        <w:ind w:right="1"/>
        <w:jc w:val="right"/>
        <w:rPr>
          <w:sz w:val="24"/>
          <w:szCs w:val="24"/>
        </w:rPr>
      </w:pPr>
      <w:r>
        <w:rPr>
          <w:spacing w:val="2"/>
          <w:position w:val="14"/>
          <w:sz w:val="24"/>
          <w:szCs w:val="24"/>
        </w:rPr>
        <w:t>46.2</w:t>
      </w:r>
      <w:r>
        <w:rPr>
          <w:spacing w:val="-40"/>
          <w:position w:val="14"/>
          <w:sz w:val="24"/>
          <w:szCs w:val="24"/>
        </w:rPr>
        <w:t xml:space="preserve"> </w:t>
      </w:r>
      <w:r>
        <w:rPr>
          <w:spacing w:val="2"/>
          <w:position w:val="14"/>
          <w:sz w:val="24"/>
          <w:szCs w:val="24"/>
        </w:rPr>
        <w:t>在评标活动中，评标委员会成员不得擅离职守，影响评标</w:t>
      </w:r>
      <w:r>
        <w:rPr>
          <w:spacing w:val="1"/>
          <w:position w:val="14"/>
          <w:sz w:val="24"/>
          <w:szCs w:val="24"/>
        </w:rPr>
        <w:t>程序正常进行，不得使用</w:t>
      </w:r>
    </w:p>
    <w:p>
      <w:pPr>
        <w:pStyle w:val="3"/>
        <w:spacing w:before="1" w:line="220" w:lineRule="auto"/>
        <w:ind w:left="24"/>
        <w:rPr>
          <w:sz w:val="24"/>
          <w:szCs w:val="24"/>
        </w:rPr>
      </w:pPr>
      <w:r>
        <w:rPr>
          <w:spacing w:val="-3"/>
          <w:sz w:val="24"/>
          <w:szCs w:val="24"/>
        </w:rPr>
        <w:t>第三章“评标办法</w:t>
      </w:r>
      <w:r>
        <w:rPr>
          <w:spacing w:val="-70"/>
          <w:sz w:val="24"/>
          <w:szCs w:val="24"/>
        </w:rPr>
        <w:t xml:space="preserve"> </w:t>
      </w:r>
      <w:r>
        <w:rPr>
          <w:spacing w:val="-3"/>
          <w:sz w:val="24"/>
          <w:szCs w:val="24"/>
        </w:rPr>
        <w:t>”没有规定的评审因素和标准进行评标。</w:t>
      </w:r>
    </w:p>
    <w:p>
      <w:pPr>
        <w:pStyle w:val="3"/>
        <w:spacing w:before="154" w:line="220" w:lineRule="auto"/>
        <w:ind w:left="361"/>
        <w:rPr>
          <w:sz w:val="24"/>
          <w:szCs w:val="24"/>
        </w:rPr>
      </w:pPr>
      <w:r>
        <w:rPr>
          <w:sz w:val="24"/>
          <w:szCs w:val="24"/>
          <w14:textOutline w14:w="4358" w14:cap="sq" w14:cmpd="sng">
            <w14:solidFill>
              <w14:srgbClr w14:val="000000"/>
            </w14:solidFill>
            <w14:prstDash w14:val="solid"/>
            <w14:bevel/>
          </w14:textOutline>
        </w:rPr>
        <w:t>47、</w:t>
      </w:r>
      <w:r>
        <w:rPr>
          <w:sz w:val="24"/>
          <w:szCs w:val="24"/>
        </w:rPr>
        <w:t xml:space="preserve"> </w:t>
      </w:r>
      <w:r>
        <w:rPr>
          <w:sz w:val="24"/>
          <w:szCs w:val="24"/>
          <w14:textOutline w14:w="4358" w14:cap="sq" w14:cmpd="sng">
            <w14:solidFill>
              <w14:srgbClr w14:val="000000"/>
            </w14:solidFill>
            <w14:prstDash w14:val="solid"/>
            <w14:bevel/>
          </w14:textOutline>
        </w:rPr>
        <w:t>对与评标活动有关的工作人员的纪律要求</w:t>
      </w:r>
    </w:p>
    <w:p>
      <w:pPr>
        <w:pStyle w:val="3"/>
        <w:spacing w:before="153" w:line="339" w:lineRule="auto"/>
        <w:ind w:left="13" w:firstLine="352"/>
        <w:jc w:val="both"/>
        <w:rPr>
          <w:sz w:val="24"/>
          <w:szCs w:val="24"/>
        </w:rPr>
      </w:pPr>
      <w:r>
        <w:rPr>
          <w:spacing w:val="2"/>
          <w:sz w:val="24"/>
          <w:szCs w:val="24"/>
        </w:rPr>
        <w:t>47.1</w:t>
      </w:r>
      <w:r>
        <w:rPr>
          <w:spacing w:val="-33"/>
          <w:sz w:val="24"/>
          <w:szCs w:val="24"/>
        </w:rPr>
        <w:t xml:space="preserve"> </w:t>
      </w:r>
      <w:r>
        <w:rPr>
          <w:spacing w:val="2"/>
          <w:sz w:val="24"/>
          <w:szCs w:val="24"/>
        </w:rPr>
        <w:t>与评标活动有关的工作人员不得收受他人</w:t>
      </w:r>
      <w:r>
        <w:rPr>
          <w:spacing w:val="1"/>
          <w:sz w:val="24"/>
          <w:szCs w:val="24"/>
        </w:rPr>
        <w:t>的财物或者其他好处，不得向他人透漏对</w:t>
      </w:r>
      <w:r>
        <w:rPr>
          <w:sz w:val="24"/>
          <w:szCs w:val="24"/>
        </w:rPr>
        <w:t xml:space="preserve"> </w:t>
      </w:r>
      <w:r>
        <w:rPr>
          <w:spacing w:val="-1"/>
          <w:sz w:val="24"/>
          <w:szCs w:val="24"/>
        </w:rPr>
        <w:t>投标文件的评审和比较、</w:t>
      </w:r>
      <w:r>
        <w:rPr>
          <w:spacing w:val="-57"/>
          <w:sz w:val="24"/>
          <w:szCs w:val="24"/>
        </w:rPr>
        <w:t xml:space="preserve"> </w:t>
      </w:r>
      <w:r>
        <w:rPr>
          <w:spacing w:val="-1"/>
          <w:sz w:val="24"/>
          <w:szCs w:val="24"/>
        </w:rPr>
        <w:t>中标(成交)候选人的推荐情况以及评标有关的其他情况。在评标活</w:t>
      </w:r>
    </w:p>
    <w:p>
      <w:pPr>
        <w:pStyle w:val="3"/>
        <w:spacing w:line="220" w:lineRule="auto"/>
        <w:ind w:left="17"/>
        <w:rPr>
          <w:sz w:val="24"/>
          <w:szCs w:val="24"/>
        </w:rPr>
      </w:pPr>
      <w:r>
        <w:rPr>
          <w:spacing w:val="-1"/>
          <w:sz w:val="24"/>
          <w:szCs w:val="24"/>
        </w:rPr>
        <w:t>动中，与评标活动有关的工作人员不得擅离职守，影响评标程序正常进行。</w:t>
      </w:r>
    </w:p>
    <w:p>
      <w:pPr>
        <w:spacing w:line="220" w:lineRule="auto"/>
        <w:rPr>
          <w:sz w:val="24"/>
          <w:szCs w:val="24"/>
        </w:rPr>
        <w:sectPr>
          <w:footerReference r:id="rId39"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40" w:lineRule="auto"/>
        <w:rPr>
          <w:rFonts w:ascii="Arial"/>
          <w:sz w:val="21"/>
        </w:rPr>
      </w:pPr>
    </w:p>
    <w:p>
      <w:pPr>
        <w:pStyle w:val="3"/>
        <w:spacing w:before="91" w:line="223" w:lineRule="auto"/>
        <w:ind w:left="3713"/>
        <w:rPr>
          <w:sz w:val="28"/>
          <w:szCs w:val="28"/>
        </w:rPr>
      </w:pPr>
      <w:r>
        <w:rPr>
          <w:spacing w:val="-2"/>
          <w:sz w:val="28"/>
          <w:szCs w:val="28"/>
          <w14:textOutline w14:w="5103" w14:cap="sq" w14:cmpd="sng">
            <w14:solidFill>
              <w14:srgbClr w14:val="000000"/>
            </w14:solidFill>
            <w14:prstDash w14:val="solid"/>
            <w14:bevel/>
          </w14:textOutline>
        </w:rPr>
        <w:t>（八）质疑与投诉</w:t>
      </w:r>
    </w:p>
    <w:p>
      <w:pPr>
        <w:pStyle w:val="3"/>
        <w:spacing w:before="136" w:line="222" w:lineRule="auto"/>
        <w:ind w:left="246"/>
        <w:rPr>
          <w:sz w:val="24"/>
          <w:szCs w:val="24"/>
        </w:rPr>
      </w:pPr>
      <w:r>
        <w:rPr>
          <w:spacing w:val="-1"/>
          <w:sz w:val="24"/>
          <w:szCs w:val="24"/>
          <w14:textOutline w14:w="4358" w14:cap="sq" w14:cmpd="sng">
            <w14:solidFill>
              <w14:srgbClr w14:val="000000"/>
            </w14:solidFill>
            <w14:prstDash w14:val="solid"/>
            <w14:bevel/>
          </w14:textOutline>
        </w:rPr>
        <w:t>48、质疑和投诉</w:t>
      </w:r>
    </w:p>
    <w:p>
      <w:pPr>
        <w:pStyle w:val="3"/>
        <w:spacing w:before="151" w:line="338" w:lineRule="auto"/>
        <w:ind w:left="20" w:right="187" w:firstLine="225"/>
        <w:rPr>
          <w:sz w:val="24"/>
          <w:szCs w:val="24"/>
        </w:rPr>
      </w:pPr>
      <w:r>
        <w:rPr>
          <w:spacing w:val="-1"/>
          <w:sz w:val="24"/>
          <w:szCs w:val="24"/>
        </w:rPr>
        <w:t>48.1.供应商认为竞争性磋商文件、采购过程和中标（成交）结果使自己的权益受到损害</w:t>
      </w:r>
      <w:r>
        <w:rPr>
          <w:spacing w:val="3"/>
          <w:sz w:val="24"/>
          <w:szCs w:val="24"/>
        </w:rPr>
        <w:t xml:space="preserve"> </w:t>
      </w:r>
      <w:r>
        <w:rPr>
          <w:spacing w:val="-1"/>
          <w:sz w:val="24"/>
          <w:szCs w:val="24"/>
        </w:rPr>
        <w:t>的，可以在知道或者应知其权益受到损害之日起七个工作日内，以书面形式向采购人提出 质疑。供应商应当在法定质疑期内一次性提出针对同一采购程序环节的质疑。供应商应知</w:t>
      </w:r>
    </w:p>
    <w:p>
      <w:pPr>
        <w:pStyle w:val="3"/>
        <w:spacing w:line="222" w:lineRule="auto"/>
        <w:ind w:left="16"/>
        <w:rPr>
          <w:sz w:val="24"/>
          <w:szCs w:val="24"/>
        </w:rPr>
      </w:pPr>
      <w:r>
        <w:rPr>
          <w:spacing w:val="-2"/>
          <w:sz w:val="24"/>
          <w:szCs w:val="24"/>
        </w:rPr>
        <w:t>其权益受到损害之日，是指：</w:t>
      </w:r>
    </w:p>
    <w:p>
      <w:pPr>
        <w:pStyle w:val="3"/>
        <w:spacing w:before="153" w:line="439" w:lineRule="exact"/>
        <w:ind w:left="259"/>
        <w:rPr>
          <w:sz w:val="24"/>
          <w:szCs w:val="24"/>
        </w:rPr>
      </w:pPr>
      <w:r>
        <w:rPr>
          <w:spacing w:val="-1"/>
          <w:position w:val="14"/>
          <w:sz w:val="24"/>
          <w:szCs w:val="24"/>
        </w:rPr>
        <w:t>（一）对可以质疑的竞争性磋商文件提出质疑的，为收到竞争性磋商文件之日或者竞争</w:t>
      </w:r>
    </w:p>
    <w:p>
      <w:pPr>
        <w:pStyle w:val="3"/>
        <w:spacing w:line="220" w:lineRule="auto"/>
        <w:ind w:left="18"/>
        <w:rPr>
          <w:sz w:val="24"/>
          <w:szCs w:val="24"/>
        </w:rPr>
      </w:pPr>
      <w:r>
        <w:rPr>
          <w:spacing w:val="-2"/>
          <w:sz w:val="24"/>
          <w:szCs w:val="24"/>
        </w:rPr>
        <w:t>性磋商文件公告期限届满之日；</w:t>
      </w:r>
    </w:p>
    <w:p>
      <w:pPr>
        <w:pStyle w:val="3"/>
        <w:spacing w:before="154" w:line="220" w:lineRule="auto"/>
        <w:ind w:left="259"/>
        <w:rPr>
          <w:sz w:val="24"/>
          <w:szCs w:val="24"/>
        </w:rPr>
      </w:pPr>
      <w:r>
        <w:rPr>
          <w:spacing w:val="-1"/>
          <w:sz w:val="24"/>
          <w:szCs w:val="24"/>
        </w:rPr>
        <w:t>（二）对采购过程提出质疑的，为各采购程序环节结束之日；</w:t>
      </w:r>
    </w:p>
    <w:p>
      <w:pPr>
        <w:pStyle w:val="3"/>
        <w:spacing w:before="155" w:line="222" w:lineRule="auto"/>
        <w:ind w:left="259"/>
        <w:rPr>
          <w:sz w:val="24"/>
          <w:szCs w:val="24"/>
        </w:rPr>
      </w:pPr>
      <w:r>
        <w:rPr>
          <w:spacing w:val="-1"/>
          <w:sz w:val="24"/>
          <w:szCs w:val="24"/>
        </w:rPr>
        <w:t>（三）对中标或者成交结果提出质疑的，为中标或者成交结果公告期限届满之日。</w:t>
      </w:r>
    </w:p>
    <w:p>
      <w:pPr>
        <w:pStyle w:val="3"/>
        <w:spacing w:before="152" w:line="338" w:lineRule="auto"/>
        <w:ind w:left="14" w:right="104" w:firstLine="231"/>
        <w:rPr>
          <w:sz w:val="24"/>
          <w:szCs w:val="24"/>
        </w:rPr>
      </w:pPr>
      <w:r>
        <w:rPr>
          <w:spacing w:val="-1"/>
          <w:sz w:val="24"/>
          <w:szCs w:val="24"/>
        </w:rPr>
        <w:t>48.2</w:t>
      </w:r>
      <w:r>
        <w:rPr>
          <w:spacing w:val="-29"/>
          <w:sz w:val="24"/>
          <w:szCs w:val="24"/>
        </w:rPr>
        <w:t xml:space="preserve"> </w:t>
      </w:r>
      <w:r>
        <w:rPr>
          <w:spacing w:val="-1"/>
          <w:sz w:val="24"/>
          <w:szCs w:val="24"/>
        </w:rPr>
        <w:t>供应商提出质疑应当提交质疑函和必要的证明材料。质疑函应当包括下列内容：供</w:t>
      </w:r>
      <w:r>
        <w:rPr>
          <w:sz w:val="24"/>
          <w:szCs w:val="24"/>
        </w:rPr>
        <w:t xml:space="preserve">  应商的姓名或者名称、地址、邮编、联系人及联系电话；质疑项目的名称、编号；具体、</w:t>
      </w:r>
      <w:r>
        <w:rPr>
          <w:spacing w:val="8"/>
          <w:sz w:val="24"/>
          <w:szCs w:val="24"/>
        </w:rPr>
        <w:t xml:space="preserve">  </w:t>
      </w:r>
      <w:r>
        <w:rPr>
          <w:spacing w:val="-2"/>
          <w:sz w:val="24"/>
          <w:szCs w:val="24"/>
        </w:rPr>
        <w:t>明确的质疑事项和与质疑事项相关的请求；事实依据；必要的法律依据；提出质疑的</w:t>
      </w:r>
      <w:r>
        <w:rPr>
          <w:spacing w:val="-3"/>
          <w:sz w:val="24"/>
          <w:szCs w:val="24"/>
        </w:rPr>
        <w:t>日期。</w:t>
      </w:r>
    </w:p>
    <w:p>
      <w:pPr>
        <w:pStyle w:val="3"/>
        <w:spacing w:before="2" w:line="220" w:lineRule="auto"/>
        <w:ind w:left="19"/>
        <w:rPr>
          <w:sz w:val="24"/>
          <w:szCs w:val="24"/>
        </w:rPr>
      </w:pPr>
      <w:r>
        <w:rPr>
          <w:spacing w:val="-3"/>
          <w:sz w:val="24"/>
          <w:szCs w:val="24"/>
        </w:rPr>
        <w:t>（具体格式详见附件）</w:t>
      </w:r>
    </w:p>
    <w:p>
      <w:pPr>
        <w:pStyle w:val="3"/>
        <w:spacing w:before="152" w:line="441" w:lineRule="exact"/>
        <w:ind w:left="255"/>
        <w:rPr>
          <w:sz w:val="24"/>
          <w:szCs w:val="24"/>
        </w:rPr>
      </w:pPr>
      <w:r>
        <w:rPr>
          <w:position w:val="15"/>
          <w:sz w:val="24"/>
          <w:szCs w:val="24"/>
        </w:rPr>
        <w:t>供应商为自然人的，应当由本人签字；供应商</w:t>
      </w:r>
      <w:r>
        <w:rPr>
          <w:spacing w:val="-1"/>
          <w:position w:val="15"/>
          <w:sz w:val="24"/>
          <w:szCs w:val="24"/>
        </w:rPr>
        <w:t>为法人或者其他组织的，应当由法定代表</w:t>
      </w:r>
    </w:p>
    <w:p>
      <w:pPr>
        <w:pStyle w:val="3"/>
        <w:spacing w:line="220" w:lineRule="auto"/>
        <w:ind w:left="18"/>
        <w:rPr>
          <w:sz w:val="24"/>
          <w:szCs w:val="24"/>
        </w:rPr>
      </w:pPr>
      <w:r>
        <w:rPr>
          <w:spacing w:val="-1"/>
          <w:sz w:val="24"/>
          <w:szCs w:val="24"/>
        </w:rPr>
        <w:t>人、主要负责人，或者其授权代表签字或者盖章，并加盖公章。</w:t>
      </w:r>
    </w:p>
    <w:p>
      <w:pPr>
        <w:pStyle w:val="3"/>
        <w:spacing w:before="153" w:line="339" w:lineRule="auto"/>
        <w:ind w:left="39" w:right="219" w:firstLine="207"/>
        <w:rPr>
          <w:sz w:val="24"/>
          <w:szCs w:val="24"/>
        </w:rPr>
      </w:pPr>
      <w:r>
        <w:rPr>
          <w:spacing w:val="-1"/>
          <w:sz w:val="24"/>
          <w:szCs w:val="24"/>
        </w:rPr>
        <w:t>48.3</w:t>
      </w:r>
      <w:r>
        <w:rPr>
          <w:spacing w:val="-29"/>
          <w:sz w:val="24"/>
          <w:szCs w:val="24"/>
        </w:rPr>
        <w:t xml:space="preserve"> </w:t>
      </w:r>
      <w:r>
        <w:rPr>
          <w:spacing w:val="-1"/>
          <w:sz w:val="24"/>
          <w:szCs w:val="24"/>
        </w:rPr>
        <w:t>供应商质疑、投诉应当有明确的请求和必要的证明材料。供应商投诉的事项不得超</w:t>
      </w:r>
      <w:r>
        <w:rPr>
          <w:sz w:val="24"/>
          <w:szCs w:val="24"/>
        </w:rPr>
        <w:t xml:space="preserve"> </w:t>
      </w:r>
      <w:r>
        <w:rPr>
          <w:spacing w:val="-1"/>
          <w:sz w:val="24"/>
          <w:szCs w:val="24"/>
        </w:rPr>
        <w:t>出已质疑事项的范围。采购人及采购代理机构按《政府采购质疑和投诉办法》进行</w:t>
      </w:r>
      <w:r>
        <w:rPr>
          <w:spacing w:val="-2"/>
          <w:sz w:val="24"/>
          <w:szCs w:val="24"/>
        </w:rPr>
        <w:t>处理供</w:t>
      </w:r>
    </w:p>
    <w:p>
      <w:pPr>
        <w:pStyle w:val="3"/>
        <w:spacing w:line="223" w:lineRule="auto"/>
        <w:ind w:left="14"/>
        <w:rPr>
          <w:sz w:val="24"/>
          <w:szCs w:val="24"/>
        </w:rPr>
      </w:pPr>
      <w:r>
        <w:rPr>
          <w:spacing w:val="-3"/>
          <w:sz w:val="24"/>
          <w:szCs w:val="24"/>
        </w:rPr>
        <w:t>应商质疑事项。</w:t>
      </w:r>
    </w:p>
    <w:p>
      <w:pPr>
        <w:pStyle w:val="3"/>
        <w:spacing w:before="149" w:line="339" w:lineRule="auto"/>
        <w:ind w:left="13" w:right="187" w:firstLine="232"/>
        <w:rPr>
          <w:sz w:val="24"/>
          <w:szCs w:val="24"/>
        </w:rPr>
      </w:pPr>
      <w:r>
        <w:rPr>
          <w:spacing w:val="-1"/>
          <w:sz w:val="24"/>
          <w:szCs w:val="24"/>
        </w:rPr>
        <w:t>48.4</w:t>
      </w:r>
      <w:r>
        <w:rPr>
          <w:spacing w:val="-29"/>
          <w:sz w:val="24"/>
          <w:szCs w:val="24"/>
        </w:rPr>
        <w:t xml:space="preserve"> </w:t>
      </w:r>
      <w:r>
        <w:rPr>
          <w:spacing w:val="-1"/>
          <w:sz w:val="24"/>
          <w:szCs w:val="24"/>
        </w:rPr>
        <w:t>质疑供应商对采购人、采购代理机构的质疑答复不满意，或者采购人、采购代理机</w:t>
      </w:r>
      <w:r>
        <w:rPr>
          <w:sz w:val="24"/>
          <w:szCs w:val="24"/>
        </w:rPr>
        <w:t xml:space="preserve"> </w:t>
      </w:r>
      <w:r>
        <w:rPr>
          <w:spacing w:val="-2"/>
          <w:sz w:val="24"/>
          <w:szCs w:val="24"/>
        </w:rPr>
        <w:t>构未在规定期限内作出答复的，供应商可以在答复期满后</w:t>
      </w:r>
      <w:r>
        <w:rPr>
          <w:spacing w:val="-34"/>
          <w:sz w:val="24"/>
          <w:szCs w:val="24"/>
        </w:rPr>
        <w:t xml:space="preserve"> </w:t>
      </w:r>
      <w:r>
        <w:rPr>
          <w:spacing w:val="-2"/>
          <w:sz w:val="24"/>
          <w:szCs w:val="24"/>
        </w:rPr>
        <w:t>15</w:t>
      </w:r>
      <w:r>
        <w:rPr>
          <w:spacing w:val="-43"/>
          <w:sz w:val="24"/>
          <w:szCs w:val="24"/>
        </w:rPr>
        <w:t xml:space="preserve"> </w:t>
      </w:r>
      <w:r>
        <w:rPr>
          <w:spacing w:val="-2"/>
          <w:sz w:val="24"/>
          <w:szCs w:val="24"/>
        </w:rPr>
        <w:t>个工作日内</w:t>
      </w:r>
      <w:r>
        <w:rPr>
          <w:spacing w:val="-3"/>
          <w:sz w:val="24"/>
          <w:szCs w:val="24"/>
        </w:rPr>
        <w:t>向同级财政部门提</w:t>
      </w:r>
    </w:p>
    <w:p>
      <w:pPr>
        <w:pStyle w:val="3"/>
        <w:spacing w:line="222" w:lineRule="auto"/>
        <w:ind w:left="15"/>
        <w:rPr>
          <w:sz w:val="24"/>
          <w:szCs w:val="24"/>
        </w:rPr>
      </w:pPr>
      <w:r>
        <w:rPr>
          <w:spacing w:val="-5"/>
          <w:sz w:val="24"/>
          <w:szCs w:val="24"/>
        </w:rPr>
        <w:t>起投诉。</w:t>
      </w:r>
    </w:p>
    <w:p>
      <w:pPr>
        <w:pStyle w:val="3"/>
        <w:spacing w:before="150" w:line="439" w:lineRule="exact"/>
        <w:ind w:left="246"/>
        <w:rPr>
          <w:sz w:val="24"/>
          <w:szCs w:val="24"/>
        </w:rPr>
      </w:pPr>
      <w:r>
        <w:rPr>
          <w:spacing w:val="-1"/>
          <w:position w:val="14"/>
          <w:sz w:val="24"/>
          <w:szCs w:val="24"/>
        </w:rPr>
        <w:t>48.5</w:t>
      </w:r>
      <w:r>
        <w:rPr>
          <w:spacing w:val="-29"/>
          <w:position w:val="14"/>
          <w:sz w:val="24"/>
          <w:szCs w:val="24"/>
        </w:rPr>
        <w:t xml:space="preserve"> </w:t>
      </w:r>
      <w:r>
        <w:rPr>
          <w:spacing w:val="-1"/>
          <w:position w:val="14"/>
          <w:sz w:val="24"/>
          <w:szCs w:val="24"/>
        </w:rPr>
        <w:t>供应商有下列情形之一的，采购代理机构将克州财政局，将其列入不良行为记录名</w:t>
      </w:r>
    </w:p>
    <w:p>
      <w:pPr>
        <w:pStyle w:val="3"/>
        <w:spacing w:before="1" w:line="220" w:lineRule="auto"/>
        <w:ind w:left="19"/>
        <w:rPr>
          <w:sz w:val="24"/>
          <w:szCs w:val="24"/>
        </w:rPr>
      </w:pPr>
      <w:r>
        <w:rPr>
          <w:spacing w:val="-11"/>
          <w:sz w:val="24"/>
          <w:szCs w:val="24"/>
        </w:rPr>
        <w:t>单：</w:t>
      </w:r>
    </w:p>
    <w:p>
      <w:pPr>
        <w:pStyle w:val="3"/>
        <w:spacing w:before="155" w:line="222" w:lineRule="auto"/>
        <w:ind w:left="259"/>
        <w:rPr>
          <w:sz w:val="24"/>
          <w:szCs w:val="24"/>
        </w:rPr>
      </w:pPr>
      <w:r>
        <w:rPr>
          <w:spacing w:val="-2"/>
          <w:sz w:val="24"/>
          <w:szCs w:val="24"/>
        </w:rPr>
        <w:t>（一）一年内三次以上质疑均查无实据的；</w:t>
      </w:r>
    </w:p>
    <w:p>
      <w:pPr>
        <w:pStyle w:val="3"/>
        <w:spacing w:before="151" w:line="220" w:lineRule="auto"/>
        <w:ind w:left="259"/>
        <w:rPr>
          <w:sz w:val="24"/>
          <w:szCs w:val="24"/>
        </w:rPr>
      </w:pPr>
      <w:r>
        <w:rPr>
          <w:spacing w:val="-2"/>
          <w:sz w:val="24"/>
          <w:szCs w:val="24"/>
        </w:rPr>
        <w:t>（二）捏造事实或者提供虚假质疑材料的。</w:t>
      </w:r>
    </w:p>
    <w:p>
      <w:pPr>
        <w:pStyle w:val="3"/>
        <w:spacing w:before="153" w:line="441" w:lineRule="exact"/>
        <w:ind w:left="259"/>
        <w:rPr>
          <w:sz w:val="24"/>
          <w:szCs w:val="24"/>
        </w:rPr>
      </w:pPr>
      <w:r>
        <w:rPr>
          <w:spacing w:val="-1"/>
          <w:position w:val="15"/>
          <w:sz w:val="24"/>
          <w:szCs w:val="24"/>
        </w:rPr>
        <w:t>（三）以非法手段取得证明材料。证据来源的合法性存在明显疑问，质疑人无法证明其</w:t>
      </w:r>
    </w:p>
    <w:p>
      <w:pPr>
        <w:pStyle w:val="3"/>
        <w:spacing w:before="1" w:line="220" w:lineRule="auto"/>
        <w:ind w:left="15"/>
        <w:rPr>
          <w:sz w:val="24"/>
          <w:szCs w:val="24"/>
        </w:rPr>
      </w:pPr>
      <w:r>
        <w:rPr>
          <w:spacing w:val="-1"/>
          <w:sz w:val="24"/>
          <w:szCs w:val="24"/>
        </w:rPr>
        <w:t>取得方式合法的，视为以非法手段取得证明材料。</w:t>
      </w:r>
    </w:p>
    <w:p>
      <w:pPr>
        <w:spacing w:line="220" w:lineRule="auto"/>
        <w:rPr>
          <w:sz w:val="24"/>
          <w:szCs w:val="24"/>
        </w:rPr>
        <w:sectPr>
          <w:footerReference r:id="rId40"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279" w:lineRule="auto"/>
        <w:rPr>
          <w:rFonts w:ascii="Arial"/>
          <w:sz w:val="21"/>
        </w:rPr>
      </w:pPr>
    </w:p>
    <w:p>
      <w:pPr>
        <w:pStyle w:val="3"/>
        <w:spacing w:before="78" w:line="222" w:lineRule="auto"/>
        <w:ind w:left="24"/>
        <w:rPr>
          <w:sz w:val="24"/>
          <w:szCs w:val="24"/>
        </w:rPr>
      </w:pPr>
      <w:r>
        <w:rPr>
          <w:spacing w:val="-9"/>
          <w:sz w:val="24"/>
          <w:szCs w:val="24"/>
          <w14:textOutline w14:w="4358" w14:cap="sq" w14:cmpd="sng">
            <w14:solidFill>
              <w14:srgbClr w14:val="000000"/>
            </w14:solidFill>
            <w14:prstDash w14:val="solid"/>
            <w14:bevel/>
          </w14:textOutline>
        </w:rPr>
        <w:t>附件：</w:t>
      </w:r>
    </w:p>
    <w:p>
      <w:pPr>
        <w:pStyle w:val="3"/>
        <w:spacing w:before="139" w:line="549" w:lineRule="exact"/>
        <w:ind w:left="2017"/>
      </w:pPr>
      <w:r>
        <w:rPr>
          <w:spacing w:val="9"/>
          <w:position w:val="16"/>
          <w14:textOutline w14:w="5793" w14:cap="sq" w14:cmpd="sng">
            <w14:solidFill>
              <w14:srgbClr w14:val="000000"/>
            </w14:solidFill>
            <w14:prstDash w14:val="solid"/>
            <w14:bevel/>
          </w14:textOutline>
        </w:rPr>
        <w:t>政府采购投诉书（范本）、质疑函范本</w:t>
      </w:r>
    </w:p>
    <w:p>
      <w:pPr>
        <w:pStyle w:val="3"/>
        <w:spacing w:before="1" w:line="222" w:lineRule="auto"/>
        <w:ind w:left="3198"/>
        <w:rPr>
          <w:sz w:val="28"/>
          <w:szCs w:val="28"/>
        </w:rPr>
      </w:pPr>
      <w:r>
        <w:rPr>
          <w:spacing w:val="-1"/>
          <w:sz w:val="28"/>
          <w:szCs w:val="28"/>
          <w14:textOutline w14:w="5103" w14:cap="sq" w14:cmpd="sng">
            <w14:solidFill>
              <w14:srgbClr w14:val="000000"/>
            </w14:solidFill>
            <w14:prstDash w14:val="solid"/>
            <w14:bevel/>
          </w14:textOutline>
        </w:rPr>
        <w:t>政府采购投诉书（范本）</w:t>
      </w:r>
    </w:p>
    <w:p>
      <w:pPr>
        <w:spacing w:before="228"/>
      </w:pPr>
    </w:p>
    <w:tbl>
      <w:tblPr>
        <w:tblStyle w:val="8"/>
        <w:tblW w:w="4559" w:type="dxa"/>
        <w:tblInd w:w="2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89"/>
        <w:gridCol w:w="20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2489" w:type="dxa"/>
            <w:vAlign w:val="top"/>
          </w:tcPr>
          <w:p>
            <w:pPr>
              <w:spacing w:line="230" w:lineRule="auto"/>
              <w:rPr>
                <w:rFonts w:ascii="仿宋" w:hAnsi="仿宋" w:eastAsia="仿宋" w:cs="仿宋"/>
                <w:sz w:val="20"/>
                <w:szCs w:val="20"/>
              </w:rPr>
            </w:pPr>
            <w:r>
              <w:rPr>
                <w:rFonts w:ascii="仿宋" w:hAnsi="仿宋" w:eastAsia="仿宋" w:cs="仿宋"/>
                <w:spacing w:val="3"/>
                <w:sz w:val="20"/>
                <w:szCs w:val="20"/>
              </w:rPr>
              <w:t>投诉人：</w:t>
            </w:r>
          </w:p>
        </w:tc>
        <w:tc>
          <w:tcPr>
            <w:tcW w:w="2070" w:type="dxa"/>
            <w:vAlign w:val="top"/>
          </w:tcPr>
          <w:p>
            <w:pPr>
              <w:spacing w:line="231"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2"/>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1" w:line="232" w:lineRule="auto"/>
              <w:ind w:left="1000"/>
              <w:rPr>
                <w:rFonts w:ascii="仿宋" w:hAnsi="仿宋" w:eastAsia="仿宋" w:cs="仿宋"/>
                <w:sz w:val="20"/>
                <w:szCs w:val="20"/>
              </w:rPr>
            </w:pPr>
            <w:r>
              <w:rPr>
                <w:rFonts w:ascii="仿宋" w:hAnsi="仿宋" w:eastAsia="仿宋" w:cs="仿宋"/>
                <w:spacing w:val="-7"/>
                <w:sz w:val="20"/>
                <w:szCs w:val="20"/>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2" w:lineRule="auto"/>
              <w:ind w:left="8"/>
              <w:rPr>
                <w:rFonts w:ascii="仿宋" w:hAnsi="仿宋" w:eastAsia="仿宋" w:cs="仿宋"/>
                <w:sz w:val="20"/>
                <w:szCs w:val="20"/>
              </w:rPr>
            </w:pPr>
            <w:r>
              <w:rPr>
                <w:rFonts w:ascii="仿宋" w:hAnsi="仿宋" w:eastAsia="仿宋" w:cs="仿宋"/>
                <w:spacing w:val="5"/>
                <w:sz w:val="20"/>
                <w:szCs w:val="20"/>
              </w:rPr>
              <w:t>委托代理人姓名：</w:t>
            </w:r>
          </w:p>
        </w:tc>
        <w:tc>
          <w:tcPr>
            <w:tcW w:w="2070" w:type="dxa"/>
            <w:vAlign w:val="top"/>
          </w:tcPr>
          <w:p>
            <w:pPr>
              <w:spacing w:before="113" w:line="232" w:lineRule="auto"/>
              <w:ind w:left="976"/>
              <w:rPr>
                <w:rFonts w:ascii="仿宋" w:hAnsi="仿宋" w:eastAsia="仿宋" w:cs="仿宋"/>
                <w:sz w:val="20"/>
                <w:szCs w:val="20"/>
              </w:rPr>
            </w:pPr>
            <w:r>
              <w:rPr>
                <w:rFonts w:ascii="仿宋" w:hAnsi="仿宋" w:eastAsia="仿宋" w:cs="仿宋"/>
                <w:spacing w:val="1"/>
                <w:sz w:val="20"/>
                <w:szCs w:val="20"/>
              </w:rPr>
              <w:t>职务：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2489" w:type="dxa"/>
            <w:vAlign w:val="top"/>
          </w:tcPr>
          <w:p>
            <w:pPr>
              <w:spacing w:before="113" w:line="230" w:lineRule="auto"/>
              <w:rPr>
                <w:rFonts w:ascii="仿宋" w:hAnsi="仿宋" w:eastAsia="仿宋" w:cs="仿宋"/>
                <w:sz w:val="20"/>
                <w:szCs w:val="20"/>
              </w:rPr>
            </w:pPr>
            <w:r>
              <w:rPr>
                <w:rFonts w:ascii="仿宋" w:hAnsi="仿宋" w:eastAsia="仿宋" w:cs="仿宋"/>
                <w:spacing w:val="1"/>
                <w:sz w:val="20"/>
                <w:szCs w:val="20"/>
              </w:rPr>
              <w:t>住址：</w:t>
            </w:r>
          </w:p>
        </w:tc>
        <w:tc>
          <w:tcPr>
            <w:tcW w:w="2070" w:type="dxa"/>
            <w:vAlign w:val="top"/>
          </w:tcPr>
          <w:p>
            <w:pPr>
              <w:spacing w:before="112" w:line="232" w:lineRule="auto"/>
              <w:ind w:left="974"/>
              <w:rPr>
                <w:rFonts w:ascii="仿宋" w:hAnsi="仿宋" w:eastAsia="仿宋" w:cs="仿宋"/>
                <w:sz w:val="20"/>
                <w:szCs w:val="20"/>
              </w:rPr>
            </w:pPr>
            <w:r>
              <w:rPr>
                <w:rFonts w:ascii="仿宋" w:hAnsi="仿宋" w:eastAsia="仿宋" w:cs="仿宋"/>
                <w:spacing w:val="5"/>
                <w:sz w:val="20"/>
                <w:szCs w:val="20"/>
              </w:rPr>
              <w:t>联系电话：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1" w:lineRule="auto"/>
              <w:rPr>
                <w:rFonts w:ascii="仿宋" w:hAnsi="仿宋" w:eastAsia="仿宋" w:cs="仿宋"/>
                <w:sz w:val="20"/>
                <w:szCs w:val="20"/>
              </w:rPr>
            </w:pPr>
            <w:r>
              <w:rPr>
                <w:rFonts w:ascii="仿宋" w:hAnsi="仿宋" w:eastAsia="仿宋" w:cs="仿宋"/>
                <w:spacing w:val="4"/>
                <w:sz w:val="20"/>
                <w:szCs w:val="20"/>
              </w:rPr>
              <w:t>被投诉人：</w:t>
            </w:r>
          </w:p>
        </w:tc>
        <w:tc>
          <w:tcPr>
            <w:tcW w:w="2070" w:type="dxa"/>
            <w:vAlign w:val="top"/>
          </w:tcPr>
          <w:p>
            <w:pPr>
              <w:spacing w:before="112" w:line="232"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2489" w:type="dxa"/>
            <w:vAlign w:val="top"/>
          </w:tcPr>
          <w:p>
            <w:pPr>
              <w:spacing w:before="114" w:line="188" w:lineRule="auto"/>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4" w:line="188" w:lineRule="auto"/>
              <w:ind w:left="1009"/>
              <w:rPr>
                <w:rFonts w:ascii="仿宋" w:hAnsi="仿宋" w:eastAsia="仿宋" w:cs="仿宋"/>
                <w:sz w:val="20"/>
                <w:szCs w:val="20"/>
              </w:rPr>
            </w:pPr>
            <w:r>
              <w:rPr>
                <w:rFonts w:ascii="仿宋" w:hAnsi="仿宋" w:eastAsia="仿宋" w:cs="仿宋"/>
                <w:spacing w:val="-7"/>
                <w:sz w:val="20"/>
                <w:szCs w:val="20"/>
              </w:rPr>
              <w:t>电话：</w:t>
            </w:r>
          </w:p>
        </w:tc>
      </w:tr>
    </w:tbl>
    <w:p>
      <w:pPr>
        <w:spacing w:line="298" w:lineRule="auto"/>
        <w:rPr>
          <w:rFonts w:ascii="Arial"/>
          <w:sz w:val="21"/>
        </w:rPr>
      </w:pPr>
    </w:p>
    <w:p>
      <w:pPr>
        <w:spacing w:line="298" w:lineRule="auto"/>
        <w:rPr>
          <w:rFonts w:ascii="Arial"/>
          <w:sz w:val="21"/>
        </w:rPr>
      </w:pPr>
    </w:p>
    <w:p>
      <w:pPr>
        <w:pStyle w:val="3"/>
        <w:spacing w:before="65" w:line="229" w:lineRule="auto"/>
        <w:ind w:left="440"/>
        <w:rPr>
          <w:sz w:val="20"/>
          <w:szCs w:val="20"/>
        </w:rPr>
      </w:pPr>
      <w:r>
        <w:rPr>
          <w:spacing w:val="6"/>
          <w:sz w:val="20"/>
          <w:szCs w:val="20"/>
        </w:rPr>
        <w:t>我公司参加了     年    月     日被投诉人组织的（采购人</w:t>
      </w:r>
      <w:r>
        <w:rPr>
          <w:spacing w:val="-19"/>
          <w:sz w:val="20"/>
          <w:szCs w:val="20"/>
        </w:rPr>
        <w:t>）（</w:t>
      </w:r>
      <w:r>
        <w:rPr>
          <w:spacing w:val="6"/>
          <w:sz w:val="20"/>
          <w:szCs w:val="20"/>
        </w:rPr>
        <w:t>项目名称</w:t>
      </w:r>
      <w:r>
        <w:rPr>
          <w:spacing w:val="-19"/>
          <w:sz w:val="20"/>
          <w:szCs w:val="20"/>
        </w:rPr>
        <w:t>）（</w:t>
      </w:r>
      <w:r>
        <w:rPr>
          <w:spacing w:val="6"/>
          <w:sz w:val="20"/>
          <w:szCs w:val="20"/>
        </w:rPr>
        <w:t>项目编号）的采购活</w:t>
      </w:r>
    </w:p>
    <w:p>
      <w:pPr>
        <w:pStyle w:val="3"/>
        <w:spacing w:before="193" w:line="231" w:lineRule="auto"/>
        <w:ind w:left="15"/>
        <w:rPr>
          <w:sz w:val="20"/>
          <w:szCs w:val="20"/>
        </w:rPr>
      </w:pPr>
      <w:r>
        <w:rPr>
          <w:spacing w:val="9"/>
          <w:sz w:val="20"/>
          <w:szCs w:val="20"/>
        </w:rPr>
        <w:t>动，我公司认为该项目的（采购文件/采购过程/中标（中标）结果）损害了我公司权益，对此，我公司</w:t>
      </w:r>
    </w:p>
    <w:p>
      <w:pPr>
        <w:pStyle w:val="3"/>
        <w:spacing w:before="189" w:line="229" w:lineRule="auto"/>
        <w:ind w:left="16"/>
        <w:rPr>
          <w:sz w:val="20"/>
          <w:szCs w:val="20"/>
        </w:rPr>
      </w:pPr>
      <w:r>
        <w:rPr>
          <w:spacing w:val="3"/>
          <w:sz w:val="20"/>
          <w:szCs w:val="20"/>
        </w:rPr>
        <w:t>于     年</w:t>
      </w:r>
      <w:r>
        <w:rPr>
          <w:spacing w:val="11"/>
          <w:sz w:val="20"/>
          <w:szCs w:val="20"/>
        </w:rPr>
        <w:t xml:space="preserve">    </w:t>
      </w:r>
      <w:r>
        <w:rPr>
          <w:spacing w:val="3"/>
          <w:sz w:val="20"/>
          <w:szCs w:val="20"/>
        </w:rPr>
        <w:t>月     日向（采购人或者政府采购代理机构）提出了质疑</w:t>
      </w:r>
      <w:r>
        <w:rPr>
          <w:spacing w:val="-46"/>
          <w:sz w:val="20"/>
          <w:szCs w:val="20"/>
        </w:rPr>
        <w:t>，（</w:t>
      </w:r>
      <w:r>
        <w:rPr>
          <w:spacing w:val="3"/>
          <w:sz w:val="20"/>
          <w:szCs w:val="20"/>
        </w:rPr>
        <w:t>其于    年</w:t>
      </w:r>
      <w:r>
        <w:rPr>
          <w:spacing w:val="17"/>
          <w:sz w:val="20"/>
          <w:szCs w:val="20"/>
        </w:rPr>
        <w:t xml:space="preserve">  </w:t>
      </w:r>
      <w:r>
        <w:rPr>
          <w:spacing w:val="3"/>
          <w:sz w:val="20"/>
          <w:szCs w:val="20"/>
        </w:rPr>
        <w:t>月</w:t>
      </w:r>
      <w:r>
        <w:rPr>
          <w:spacing w:val="2"/>
          <w:sz w:val="20"/>
          <w:szCs w:val="20"/>
        </w:rPr>
        <w:t xml:space="preserve">   日作出书</w:t>
      </w:r>
    </w:p>
    <w:p>
      <w:pPr>
        <w:pStyle w:val="3"/>
        <w:spacing w:before="191" w:line="442" w:lineRule="exact"/>
        <w:ind w:left="16"/>
        <w:rPr>
          <w:sz w:val="20"/>
          <w:szCs w:val="20"/>
        </w:rPr>
      </w:pPr>
      <w:r>
        <w:rPr>
          <w:spacing w:val="8"/>
          <w:position w:val="18"/>
          <w:sz w:val="20"/>
          <w:szCs w:val="20"/>
        </w:rPr>
        <w:t>面答复，因对其作出的答复不满意）/（被质疑人未在法定</w:t>
      </w:r>
      <w:r>
        <w:rPr>
          <w:spacing w:val="7"/>
          <w:position w:val="18"/>
          <w:sz w:val="20"/>
          <w:szCs w:val="20"/>
        </w:rPr>
        <w:t>期内予以答复，按照政府采购有关规定</w:t>
      </w:r>
      <w:r>
        <w:rPr>
          <w:spacing w:val="1"/>
          <w:position w:val="18"/>
          <w:sz w:val="20"/>
          <w:szCs w:val="20"/>
        </w:rPr>
        <w:t>），</w:t>
      </w:r>
      <w:r>
        <w:rPr>
          <w:spacing w:val="7"/>
          <w:position w:val="18"/>
          <w:sz w:val="20"/>
          <w:szCs w:val="20"/>
        </w:rPr>
        <w:t>现</w:t>
      </w:r>
    </w:p>
    <w:p>
      <w:pPr>
        <w:pStyle w:val="3"/>
        <w:spacing w:before="1" w:line="230" w:lineRule="auto"/>
        <w:ind w:left="39"/>
        <w:rPr>
          <w:sz w:val="20"/>
          <w:szCs w:val="20"/>
        </w:rPr>
      </w:pPr>
      <w:r>
        <w:rPr>
          <w:spacing w:val="4"/>
          <w:sz w:val="20"/>
          <w:szCs w:val="20"/>
        </w:rPr>
        <w:t>向贵机关提起投诉：</w:t>
      </w:r>
    </w:p>
    <w:p>
      <w:pPr>
        <w:pStyle w:val="3"/>
        <w:spacing w:before="189" w:line="231" w:lineRule="auto"/>
        <w:ind w:left="441"/>
        <w:rPr>
          <w:sz w:val="20"/>
          <w:szCs w:val="20"/>
        </w:rPr>
      </w:pPr>
      <w:r>
        <w:rPr>
          <w:spacing w:val="7"/>
          <w:sz w:val="20"/>
          <w:szCs w:val="20"/>
        </w:rPr>
        <w:t>1.具体的投诉事项及事实依据；</w:t>
      </w:r>
    </w:p>
    <w:p>
      <w:pPr>
        <w:pStyle w:val="3"/>
        <w:spacing w:before="189" w:line="229" w:lineRule="auto"/>
        <w:ind w:left="428"/>
        <w:rPr>
          <w:sz w:val="20"/>
          <w:szCs w:val="20"/>
        </w:rPr>
      </w:pPr>
      <w:r>
        <w:rPr>
          <w:spacing w:val="8"/>
          <w:sz w:val="20"/>
          <w:szCs w:val="20"/>
        </w:rPr>
        <w:t>2.质疑和质疑答复情况简要描述；</w:t>
      </w:r>
    </w:p>
    <w:p>
      <w:pPr>
        <w:pStyle w:val="3"/>
        <w:spacing w:before="193" w:line="439" w:lineRule="exact"/>
        <w:ind w:left="430"/>
        <w:rPr>
          <w:sz w:val="20"/>
          <w:szCs w:val="20"/>
        </w:rPr>
      </w:pPr>
      <w:r>
        <w:rPr>
          <w:spacing w:val="5"/>
          <w:position w:val="17"/>
          <w:sz w:val="20"/>
          <w:szCs w:val="20"/>
        </w:rPr>
        <w:t>3.投诉请求。</w:t>
      </w:r>
    </w:p>
    <w:p>
      <w:pPr>
        <w:pStyle w:val="3"/>
        <w:spacing w:before="1" w:line="230" w:lineRule="auto"/>
        <w:ind w:left="21"/>
        <w:rPr>
          <w:sz w:val="20"/>
          <w:szCs w:val="20"/>
        </w:rPr>
      </w:pPr>
      <w:r>
        <w:rPr>
          <w:spacing w:val="-2"/>
          <w:sz w:val="20"/>
          <w:szCs w:val="20"/>
        </w:rPr>
        <w:t>附件：</w:t>
      </w:r>
    </w:p>
    <w:p>
      <w:pPr>
        <w:pStyle w:val="3"/>
        <w:spacing w:before="189" w:line="231" w:lineRule="auto"/>
        <w:ind w:left="441"/>
        <w:rPr>
          <w:sz w:val="20"/>
          <w:szCs w:val="20"/>
        </w:rPr>
      </w:pPr>
      <w:r>
        <w:rPr>
          <w:spacing w:val="6"/>
          <w:sz w:val="20"/>
          <w:szCs w:val="20"/>
        </w:rPr>
        <w:t>1.质疑书和质疑答复书；</w:t>
      </w:r>
    </w:p>
    <w:p>
      <w:pPr>
        <w:pStyle w:val="3"/>
        <w:spacing w:before="192" w:line="439" w:lineRule="exact"/>
        <w:ind w:left="428"/>
        <w:rPr>
          <w:sz w:val="20"/>
          <w:szCs w:val="20"/>
        </w:rPr>
      </w:pPr>
      <w:r>
        <w:rPr>
          <w:spacing w:val="8"/>
          <w:position w:val="17"/>
          <w:sz w:val="20"/>
          <w:szCs w:val="20"/>
        </w:rPr>
        <w:t>2.证据材料（需注明证据来源</w:t>
      </w:r>
      <w:r>
        <w:rPr>
          <w:spacing w:val="22"/>
          <w:position w:val="17"/>
          <w:sz w:val="20"/>
          <w:szCs w:val="20"/>
        </w:rPr>
        <w:t>），</w:t>
      </w:r>
      <w:r>
        <w:rPr>
          <w:spacing w:val="8"/>
          <w:position w:val="17"/>
          <w:sz w:val="20"/>
          <w:szCs w:val="20"/>
        </w:rPr>
        <w:t>证人的姓名、住址和联系方式等；</w:t>
      </w:r>
    </w:p>
    <w:p>
      <w:pPr>
        <w:pStyle w:val="3"/>
        <w:spacing w:before="1" w:line="230" w:lineRule="auto"/>
        <w:ind w:left="430"/>
        <w:rPr>
          <w:sz w:val="20"/>
          <w:szCs w:val="20"/>
        </w:rPr>
      </w:pPr>
      <w:r>
        <w:rPr>
          <w:spacing w:val="5"/>
          <w:sz w:val="20"/>
          <w:szCs w:val="20"/>
        </w:rPr>
        <w:t>3.营业执照；</w:t>
      </w:r>
    </w:p>
    <w:p>
      <w:pPr>
        <w:pStyle w:val="3"/>
        <w:spacing w:before="189" w:line="231" w:lineRule="auto"/>
        <w:ind w:left="425"/>
        <w:rPr>
          <w:sz w:val="20"/>
          <w:szCs w:val="20"/>
        </w:rPr>
      </w:pPr>
      <w:r>
        <w:rPr>
          <w:spacing w:val="8"/>
          <w:sz w:val="20"/>
          <w:szCs w:val="20"/>
        </w:rPr>
        <w:t>4.法定代表人身份证明函</w:t>
      </w:r>
    </w:p>
    <w:p>
      <w:pPr>
        <w:pStyle w:val="3"/>
        <w:spacing w:before="191" w:line="440" w:lineRule="exact"/>
        <w:ind w:left="430"/>
        <w:rPr>
          <w:sz w:val="20"/>
          <w:szCs w:val="20"/>
        </w:rPr>
      </w:pPr>
      <w:r>
        <w:rPr>
          <w:spacing w:val="9"/>
          <w:position w:val="17"/>
          <w:sz w:val="20"/>
          <w:szCs w:val="20"/>
        </w:rPr>
        <w:t>5.法定代表人授权委托书（包含法定代表人和委托代理人的身份证复印件</w:t>
      </w:r>
      <w:r>
        <w:rPr>
          <w:spacing w:val="5"/>
          <w:position w:val="17"/>
          <w:sz w:val="20"/>
          <w:szCs w:val="20"/>
        </w:rPr>
        <w:t>）；</w:t>
      </w:r>
    </w:p>
    <w:p>
      <w:pPr>
        <w:pStyle w:val="3"/>
        <w:spacing w:line="228" w:lineRule="auto"/>
        <w:ind w:left="427"/>
        <w:rPr>
          <w:sz w:val="20"/>
          <w:szCs w:val="20"/>
        </w:rPr>
      </w:pPr>
      <w:r>
        <w:rPr>
          <w:spacing w:val="8"/>
          <w:sz w:val="20"/>
          <w:szCs w:val="20"/>
        </w:rPr>
        <w:t>6.政府采购监管部门认为应当提供的其它材料。</w:t>
      </w:r>
    </w:p>
    <w:p>
      <w:pPr>
        <w:spacing w:line="282" w:lineRule="auto"/>
        <w:rPr>
          <w:rFonts w:ascii="Arial"/>
          <w:sz w:val="21"/>
        </w:rPr>
      </w:pPr>
    </w:p>
    <w:p>
      <w:pPr>
        <w:spacing w:line="282" w:lineRule="auto"/>
        <w:rPr>
          <w:rFonts w:ascii="Arial"/>
          <w:sz w:val="21"/>
        </w:rPr>
      </w:pPr>
    </w:p>
    <w:p>
      <w:pPr>
        <w:pStyle w:val="3"/>
        <w:spacing w:before="66" w:line="231" w:lineRule="auto"/>
        <w:ind w:left="3791"/>
        <w:rPr>
          <w:sz w:val="20"/>
          <w:szCs w:val="20"/>
        </w:rPr>
      </w:pPr>
      <w:r>
        <w:rPr>
          <w:spacing w:val="10"/>
          <w:sz w:val="20"/>
          <w:szCs w:val="20"/>
        </w:rPr>
        <w:t>投诉供应商</w:t>
      </w:r>
      <w:r>
        <w:rPr>
          <w:spacing w:val="-3"/>
          <w:sz w:val="20"/>
          <w:szCs w:val="20"/>
        </w:rPr>
        <w:t>：（</w:t>
      </w:r>
      <w:r>
        <w:rPr>
          <w:spacing w:val="10"/>
          <w:sz w:val="20"/>
          <w:szCs w:val="20"/>
        </w:rPr>
        <w:t>盖章）</w:t>
      </w:r>
    </w:p>
    <w:p>
      <w:pPr>
        <w:pStyle w:val="3"/>
        <w:spacing w:before="189" w:line="231" w:lineRule="auto"/>
        <w:ind w:left="3799"/>
        <w:rPr>
          <w:sz w:val="20"/>
          <w:szCs w:val="20"/>
        </w:rPr>
      </w:pPr>
      <w:r>
        <w:rPr>
          <w:spacing w:val="9"/>
          <w:sz w:val="20"/>
          <w:szCs w:val="20"/>
        </w:rPr>
        <w:t>法定代表人（或主要负责人</w:t>
      </w:r>
      <w:r>
        <w:rPr>
          <w:spacing w:val="-9"/>
          <w:sz w:val="20"/>
          <w:szCs w:val="20"/>
        </w:rPr>
        <w:t>）</w:t>
      </w:r>
      <w:r>
        <w:rPr>
          <w:spacing w:val="-59"/>
          <w:sz w:val="20"/>
          <w:szCs w:val="20"/>
        </w:rPr>
        <w:t xml:space="preserve"> </w:t>
      </w:r>
      <w:r>
        <w:rPr>
          <w:spacing w:val="-9"/>
          <w:sz w:val="20"/>
          <w:szCs w:val="20"/>
        </w:rPr>
        <w:t>：（</w:t>
      </w:r>
      <w:r>
        <w:rPr>
          <w:spacing w:val="9"/>
          <w:sz w:val="20"/>
          <w:szCs w:val="20"/>
        </w:rPr>
        <w:t>签字或盖章）</w:t>
      </w:r>
    </w:p>
    <w:p>
      <w:pPr>
        <w:pStyle w:val="3"/>
        <w:spacing w:before="189" w:line="231" w:lineRule="auto"/>
        <w:ind w:left="5111"/>
        <w:rPr>
          <w:sz w:val="20"/>
          <w:szCs w:val="20"/>
        </w:rPr>
      </w:pPr>
      <w:r>
        <w:rPr>
          <w:spacing w:val="-8"/>
          <w:sz w:val="20"/>
          <w:szCs w:val="20"/>
        </w:rPr>
        <w:t>年</w:t>
      </w:r>
      <w:r>
        <w:rPr>
          <w:spacing w:val="12"/>
          <w:sz w:val="20"/>
          <w:szCs w:val="20"/>
        </w:rPr>
        <w:t xml:space="preserve">   </w:t>
      </w:r>
      <w:r>
        <w:rPr>
          <w:spacing w:val="-8"/>
          <w:sz w:val="20"/>
          <w:szCs w:val="20"/>
        </w:rPr>
        <w:t>月</w:t>
      </w:r>
      <w:r>
        <w:rPr>
          <w:spacing w:val="20"/>
          <w:sz w:val="20"/>
          <w:szCs w:val="20"/>
        </w:rPr>
        <w:t xml:space="preserve">    </w:t>
      </w:r>
      <w:r>
        <w:rPr>
          <w:spacing w:val="-8"/>
          <w:sz w:val="20"/>
          <w:szCs w:val="20"/>
        </w:rPr>
        <w:t>日</w:t>
      </w:r>
    </w:p>
    <w:p>
      <w:pPr>
        <w:spacing w:line="437" w:lineRule="auto"/>
        <w:rPr>
          <w:rFonts w:ascii="Arial"/>
          <w:sz w:val="21"/>
        </w:rPr>
      </w:pPr>
    </w:p>
    <w:p>
      <w:pPr>
        <w:pStyle w:val="3"/>
        <w:spacing w:before="66" w:line="229" w:lineRule="auto"/>
        <w:ind w:left="4163"/>
        <w:rPr>
          <w:sz w:val="20"/>
          <w:szCs w:val="20"/>
        </w:rPr>
      </w:pPr>
      <w:r>
        <w:rPr>
          <w:spacing w:val="8"/>
          <w:sz w:val="20"/>
          <w:szCs w:val="20"/>
        </w:rPr>
        <w:t>本投诉书正本叁份，副本   份并附电子文档。</w:t>
      </w:r>
    </w:p>
    <w:p>
      <w:pPr>
        <w:spacing w:line="229" w:lineRule="auto"/>
        <w:rPr>
          <w:sz w:val="20"/>
          <w:szCs w:val="20"/>
        </w:rPr>
        <w:sectPr>
          <w:footerReference r:id="rId41"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72" w:lineRule="auto"/>
        <w:rPr>
          <w:rFonts w:ascii="Arial"/>
          <w:sz w:val="21"/>
        </w:rPr>
      </w:pPr>
    </w:p>
    <w:p>
      <w:pPr>
        <w:pStyle w:val="3"/>
        <w:spacing w:before="101" w:line="227" w:lineRule="auto"/>
        <w:ind w:left="3782"/>
      </w:pPr>
      <w:r>
        <w:rPr>
          <w:spacing w:val="7"/>
          <w14:textOutline w14:w="5793" w14:cap="sq" w14:cmpd="sng">
            <w14:solidFill>
              <w14:srgbClr w14:val="000000"/>
            </w14:solidFill>
            <w14:prstDash w14:val="solid"/>
            <w14:bevel/>
          </w14:textOutline>
        </w:rPr>
        <w:t>投诉相关说明</w:t>
      </w:r>
    </w:p>
    <w:p>
      <w:pPr>
        <w:pStyle w:val="3"/>
        <w:spacing w:before="202" w:line="222" w:lineRule="auto"/>
        <w:ind w:left="433"/>
        <w:rPr>
          <w:sz w:val="24"/>
          <w:szCs w:val="24"/>
        </w:rPr>
      </w:pPr>
      <w:r>
        <w:rPr>
          <w:spacing w:val="-3"/>
          <w:sz w:val="24"/>
          <w:szCs w:val="24"/>
        </w:rPr>
        <w:t>投诉人应当满足《政府采购法》、《政府采购法实施条例》和《政府采购供应商投诉处</w:t>
      </w:r>
    </w:p>
    <w:p>
      <w:pPr>
        <w:pStyle w:val="3"/>
        <w:spacing w:before="111" w:line="222" w:lineRule="auto"/>
        <w:ind w:left="16"/>
        <w:rPr>
          <w:sz w:val="24"/>
          <w:szCs w:val="24"/>
        </w:rPr>
      </w:pPr>
      <w:r>
        <w:rPr>
          <w:spacing w:val="-2"/>
          <w:sz w:val="24"/>
          <w:szCs w:val="24"/>
        </w:rPr>
        <w:t>理办法》的相关规定。</w:t>
      </w:r>
    </w:p>
    <w:p>
      <w:pPr>
        <w:pStyle w:val="3"/>
        <w:spacing w:before="112" w:line="222" w:lineRule="auto"/>
        <w:ind w:left="656"/>
        <w:rPr>
          <w:sz w:val="24"/>
          <w:szCs w:val="24"/>
        </w:rPr>
      </w:pPr>
      <w:r>
        <w:rPr>
          <w:spacing w:val="-1"/>
          <w:sz w:val="24"/>
          <w:szCs w:val="24"/>
          <w14:textOutline w14:w="4358" w14:cap="sq" w14:cmpd="sng">
            <w14:solidFill>
              <w14:srgbClr w14:val="000000"/>
            </w14:solidFill>
            <w14:prstDash w14:val="solid"/>
            <w14:bevel/>
          </w14:textOutline>
        </w:rPr>
        <w:t>一、质疑前置及时间要求</w:t>
      </w:r>
    </w:p>
    <w:p>
      <w:pPr>
        <w:pStyle w:val="3"/>
        <w:spacing w:before="110" w:line="264" w:lineRule="auto"/>
        <w:ind w:left="39" w:right="187" w:firstLine="395"/>
        <w:rPr>
          <w:sz w:val="24"/>
          <w:szCs w:val="24"/>
        </w:rPr>
      </w:pPr>
      <w:r>
        <w:rPr>
          <w:spacing w:val="-3"/>
          <w:sz w:val="24"/>
          <w:szCs w:val="24"/>
        </w:rPr>
        <w:t>《中华人民共和国政府采购法》第五十一条：供应商对政府采购活动事项有疑问的，可</w:t>
      </w:r>
      <w:r>
        <w:rPr>
          <w:spacing w:val="8"/>
          <w:sz w:val="24"/>
          <w:szCs w:val="24"/>
        </w:rPr>
        <w:t xml:space="preserve"> </w:t>
      </w:r>
      <w:r>
        <w:rPr>
          <w:spacing w:val="-1"/>
          <w:sz w:val="24"/>
          <w:szCs w:val="24"/>
        </w:rPr>
        <w:t>以向采购人提出询问，采购人应当及时作出答复，但答复的内容不得涉及</w:t>
      </w:r>
      <w:r>
        <w:rPr>
          <w:spacing w:val="-2"/>
          <w:sz w:val="24"/>
          <w:szCs w:val="24"/>
        </w:rPr>
        <w:t>商业秘密。</w:t>
      </w:r>
    </w:p>
    <w:p>
      <w:pPr>
        <w:pStyle w:val="3"/>
        <w:spacing w:before="115" w:line="280" w:lineRule="auto"/>
        <w:ind w:left="14" w:right="219" w:firstLine="550"/>
        <w:rPr>
          <w:sz w:val="24"/>
          <w:szCs w:val="24"/>
        </w:rPr>
      </w:pPr>
      <w:r>
        <w:rPr>
          <w:spacing w:val="-1"/>
          <w:sz w:val="24"/>
          <w:szCs w:val="24"/>
        </w:rPr>
        <w:t>第五十二条：供应商认为采购文件、采购过程和中标、中标结果使自己的权益受到损</w:t>
      </w:r>
      <w:r>
        <w:rPr>
          <w:spacing w:val="9"/>
          <w:sz w:val="24"/>
          <w:szCs w:val="24"/>
        </w:rPr>
        <w:t xml:space="preserve"> </w:t>
      </w:r>
      <w:r>
        <w:rPr>
          <w:sz w:val="24"/>
          <w:szCs w:val="24"/>
        </w:rPr>
        <w:t>害的，可以在知道或者应知其权益受到损害之日起</w:t>
      </w:r>
      <w:r>
        <w:rPr>
          <w:spacing w:val="-1"/>
          <w:sz w:val="24"/>
          <w:szCs w:val="24"/>
        </w:rPr>
        <w:t>七个工作日内，以书面形式向采购人提</w:t>
      </w:r>
      <w:r>
        <w:rPr>
          <w:sz w:val="24"/>
          <w:szCs w:val="24"/>
        </w:rPr>
        <w:t xml:space="preserve"> </w:t>
      </w:r>
      <w:r>
        <w:rPr>
          <w:spacing w:val="-4"/>
          <w:sz w:val="24"/>
          <w:szCs w:val="24"/>
        </w:rPr>
        <w:t>出质疑。</w:t>
      </w:r>
    </w:p>
    <w:p>
      <w:pPr>
        <w:pStyle w:val="3"/>
        <w:spacing w:before="108" w:line="264" w:lineRule="auto"/>
        <w:ind w:left="19" w:right="219" w:firstLine="545"/>
        <w:rPr>
          <w:sz w:val="24"/>
          <w:szCs w:val="24"/>
        </w:rPr>
      </w:pPr>
      <w:r>
        <w:rPr>
          <w:spacing w:val="-1"/>
          <w:sz w:val="24"/>
          <w:szCs w:val="24"/>
        </w:rPr>
        <w:t>第五十三条：采购人应当在收到供应商的书面质疑后七个工作日内作出答复，并以书</w:t>
      </w:r>
      <w:r>
        <w:rPr>
          <w:spacing w:val="9"/>
          <w:sz w:val="24"/>
          <w:szCs w:val="24"/>
        </w:rPr>
        <w:t xml:space="preserve"> </w:t>
      </w:r>
      <w:r>
        <w:rPr>
          <w:spacing w:val="-1"/>
          <w:sz w:val="24"/>
          <w:szCs w:val="24"/>
        </w:rPr>
        <w:t>面形式通知质疑供应商和其他有关供应商，但答复的内容不得涉及商业秘密。</w:t>
      </w:r>
    </w:p>
    <w:p>
      <w:pPr>
        <w:pStyle w:val="3"/>
        <w:spacing w:before="112" w:line="279" w:lineRule="auto"/>
        <w:ind w:left="14" w:right="187" w:firstLine="550"/>
        <w:rPr>
          <w:sz w:val="24"/>
          <w:szCs w:val="24"/>
        </w:rPr>
      </w:pPr>
      <w:r>
        <w:rPr>
          <w:spacing w:val="-3"/>
          <w:sz w:val="24"/>
          <w:szCs w:val="24"/>
        </w:rPr>
        <w:t>第五十五条:质疑供应商对采购人、采购代理机构的答复不满意或者采购人、采购</w:t>
      </w:r>
      <w:r>
        <w:rPr>
          <w:spacing w:val="-4"/>
          <w:sz w:val="24"/>
          <w:szCs w:val="24"/>
        </w:rPr>
        <w:t>代理</w:t>
      </w:r>
      <w:r>
        <w:rPr>
          <w:sz w:val="24"/>
          <w:szCs w:val="24"/>
        </w:rPr>
        <w:t xml:space="preserve"> </w:t>
      </w:r>
      <w:r>
        <w:rPr>
          <w:spacing w:val="-1"/>
          <w:sz w:val="24"/>
          <w:szCs w:val="24"/>
        </w:rPr>
        <w:t xml:space="preserve">机构未在规定的时间内作出答复的，可以在答复期满后十五个工作日内向同级政府采购监 </w:t>
      </w:r>
      <w:r>
        <w:rPr>
          <w:spacing w:val="-2"/>
          <w:sz w:val="24"/>
          <w:szCs w:val="24"/>
        </w:rPr>
        <w:t>督管理部门投诉。</w:t>
      </w:r>
    </w:p>
    <w:p>
      <w:pPr>
        <w:pStyle w:val="3"/>
        <w:spacing w:before="113" w:line="264" w:lineRule="auto"/>
        <w:ind w:left="29" w:right="187" w:firstLine="644"/>
        <w:rPr>
          <w:sz w:val="24"/>
          <w:szCs w:val="24"/>
        </w:rPr>
      </w:pPr>
      <w:r>
        <w:rPr>
          <w:spacing w:val="-3"/>
          <w:sz w:val="24"/>
          <w:szCs w:val="24"/>
        </w:rPr>
        <w:t>《政府采购实施条例》第五十五条：供应商质疑、投诉应当有明确的请求和必要的证</w:t>
      </w:r>
      <w:r>
        <w:rPr>
          <w:spacing w:val="5"/>
          <w:sz w:val="24"/>
          <w:szCs w:val="24"/>
        </w:rPr>
        <w:t xml:space="preserve"> </w:t>
      </w:r>
      <w:r>
        <w:rPr>
          <w:spacing w:val="-2"/>
          <w:sz w:val="24"/>
          <w:szCs w:val="24"/>
        </w:rPr>
        <w:t>明材料。供应商投诉的事项不得超出质疑事项的范围。</w:t>
      </w:r>
    </w:p>
    <w:p>
      <w:pPr>
        <w:spacing w:line="432" w:lineRule="auto"/>
        <w:rPr>
          <w:rFonts w:ascii="Arial"/>
          <w:sz w:val="21"/>
        </w:rPr>
      </w:pPr>
    </w:p>
    <w:p>
      <w:pPr>
        <w:pStyle w:val="3"/>
        <w:spacing w:before="79" w:line="223" w:lineRule="auto"/>
        <w:ind w:left="504"/>
        <w:rPr>
          <w:sz w:val="24"/>
          <w:szCs w:val="24"/>
        </w:rPr>
      </w:pPr>
      <w:r>
        <w:rPr>
          <w:spacing w:val="-4"/>
          <w:sz w:val="24"/>
          <w:szCs w:val="24"/>
          <w14:textOutline w14:w="4358" w14:cap="sq" w14:cmpd="sng">
            <w14:solidFill>
              <w14:srgbClr w14:val="000000"/>
            </w14:solidFill>
            <w14:prstDash w14:val="solid"/>
            <w14:bevel/>
          </w14:textOutline>
        </w:rPr>
        <w:t>二、书面方式</w:t>
      </w:r>
    </w:p>
    <w:p>
      <w:pPr>
        <w:pStyle w:val="3"/>
        <w:spacing w:before="111" w:line="222" w:lineRule="auto"/>
        <w:ind w:left="494"/>
        <w:rPr>
          <w:sz w:val="24"/>
          <w:szCs w:val="24"/>
        </w:rPr>
      </w:pPr>
      <w:r>
        <w:rPr>
          <w:spacing w:val="-1"/>
          <w:sz w:val="24"/>
          <w:szCs w:val="24"/>
        </w:rPr>
        <w:t>《政府采购供应商投诉处理办法》第八条：投诉人投诉</w:t>
      </w:r>
    </w:p>
    <w:p>
      <w:pPr>
        <w:pStyle w:val="3"/>
        <w:spacing w:before="110" w:line="265" w:lineRule="auto"/>
        <w:ind w:left="15" w:right="188" w:firstLine="16"/>
        <w:rPr>
          <w:sz w:val="24"/>
          <w:szCs w:val="24"/>
        </w:rPr>
      </w:pPr>
      <w:r>
        <w:rPr>
          <w:spacing w:val="1"/>
          <w:sz w:val="24"/>
          <w:szCs w:val="24"/>
        </w:rPr>
        <w:t>时，应当提交投诉书，并按照被投诉人以及与投诉事项有关的供应商数量提供投诉书的副</w:t>
      </w:r>
      <w:r>
        <w:rPr>
          <w:spacing w:val="17"/>
          <w:sz w:val="24"/>
          <w:szCs w:val="24"/>
        </w:rPr>
        <w:t xml:space="preserve"> </w:t>
      </w:r>
      <w:r>
        <w:rPr>
          <w:spacing w:val="-9"/>
          <w:sz w:val="24"/>
          <w:szCs w:val="24"/>
        </w:rPr>
        <w:t>本。</w:t>
      </w:r>
    </w:p>
    <w:p>
      <w:pPr>
        <w:pStyle w:val="3"/>
        <w:spacing w:before="112" w:line="222" w:lineRule="auto"/>
        <w:ind w:left="373"/>
        <w:rPr>
          <w:sz w:val="24"/>
          <w:szCs w:val="24"/>
        </w:rPr>
      </w:pPr>
      <w:r>
        <w:rPr>
          <w:spacing w:val="-2"/>
          <w:sz w:val="24"/>
          <w:szCs w:val="24"/>
        </w:rPr>
        <w:t>投诉书应当包括下列主要内容：</w:t>
      </w:r>
    </w:p>
    <w:p>
      <w:pPr>
        <w:pStyle w:val="3"/>
        <w:spacing w:before="110" w:line="221" w:lineRule="auto"/>
        <w:ind w:left="665"/>
        <w:rPr>
          <w:sz w:val="24"/>
          <w:szCs w:val="24"/>
        </w:rPr>
      </w:pPr>
      <w:r>
        <w:rPr>
          <w:spacing w:val="-1"/>
          <w:sz w:val="24"/>
          <w:szCs w:val="24"/>
        </w:rPr>
        <w:t>（一）   投诉人和被投诉人的名称、地址、电话等；</w:t>
      </w:r>
    </w:p>
    <w:p>
      <w:pPr>
        <w:pStyle w:val="3"/>
        <w:spacing w:before="114" w:line="222" w:lineRule="auto"/>
        <w:ind w:left="665"/>
        <w:rPr>
          <w:sz w:val="24"/>
          <w:szCs w:val="24"/>
        </w:rPr>
      </w:pPr>
      <w:r>
        <w:rPr>
          <w:spacing w:val="-2"/>
          <w:sz w:val="24"/>
          <w:szCs w:val="24"/>
        </w:rPr>
        <w:t>（二）   具体的投诉事项及事实依据；</w:t>
      </w:r>
    </w:p>
    <w:p>
      <w:pPr>
        <w:pStyle w:val="3"/>
        <w:spacing w:before="112" w:line="220" w:lineRule="auto"/>
        <w:ind w:left="665"/>
        <w:rPr>
          <w:sz w:val="24"/>
          <w:szCs w:val="24"/>
        </w:rPr>
      </w:pPr>
      <w:r>
        <w:rPr>
          <w:spacing w:val="-1"/>
          <w:sz w:val="24"/>
          <w:szCs w:val="24"/>
        </w:rPr>
        <w:t>（三）   质疑和质疑答复情况及相关证明材料；</w:t>
      </w:r>
    </w:p>
    <w:p>
      <w:pPr>
        <w:pStyle w:val="3"/>
        <w:spacing w:before="112" w:line="222" w:lineRule="auto"/>
        <w:ind w:left="665"/>
        <w:rPr>
          <w:sz w:val="24"/>
          <w:szCs w:val="24"/>
        </w:rPr>
      </w:pPr>
      <w:r>
        <w:rPr>
          <w:spacing w:val="-2"/>
          <w:sz w:val="24"/>
          <w:szCs w:val="24"/>
        </w:rPr>
        <w:t>（四）   提起投诉的日期。</w:t>
      </w:r>
    </w:p>
    <w:p>
      <w:pPr>
        <w:pStyle w:val="3"/>
        <w:spacing w:before="113" w:line="264" w:lineRule="auto"/>
        <w:ind w:left="14" w:right="122" w:firstLine="644"/>
        <w:rPr>
          <w:sz w:val="24"/>
          <w:szCs w:val="24"/>
        </w:rPr>
      </w:pPr>
      <w:r>
        <w:rPr>
          <w:spacing w:val="-7"/>
          <w:sz w:val="24"/>
          <w:szCs w:val="24"/>
        </w:rPr>
        <w:t>投诉书应当署名。投诉人为自然人，应当由本人签章；投诉人为法人或者其他组织的，</w:t>
      </w:r>
      <w:r>
        <w:rPr>
          <w:sz w:val="24"/>
          <w:szCs w:val="24"/>
        </w:rPr>
        <w:t xml:space="preserve"> </w:t>
      </w:r>
      <w:r>
        <w:rPr>
          <w:spacing w:val="-1"/>
          <w:sz w:val="24"/>
          <w:szCs w:val="24"/>
        </w:rPr>
        <w:t>应当由法定代表人或者主要负责人签章并加盖公章。</w:t>
      </w:r>
    </w:p>
    <w:p>
      <w:pPr>
        <w:pStyle w:val="3"/>
        <w:spacing w:before="111" w:line="280" w:lineRule="auto"/>
        <w:ind w:left="14" w:right="122" w:firstLine="645"/>
        <w:rPr>
          <w:sz w:val="24"/>
          <w:szCs w:val="24"/>
        </w:rPr>
      </w:pPr>
      <w:r>
        <w:rPr>
          <w:spacing w:val="-2"/>
          <w:sz w:val="24"/>
          <w:szCs w:val="24"/>
        </w:rPr>
        <w:t>《政府采购供应商投诉处理办法》第九条：投</w:t>
      </w:r>
      <w:r>
        <w:rPr>
          <w:spacing w:val="-3"/>
          <w:sz w:val="24"/>
          <w:szCs w:val="24"/>
        </w:rPr>
        <w:t>诉人可以委托代理人办理投诉事务。代</w:t>
      </w:r>
      <w:r>
        <w:rPr>
          <w:sz w:val="24"/>
          <w:szCs w:val="24"/>
        </w:rPr>
        <w:t xml:space="preserve"> </w:t>
      </w:r>
      <w:r>
        <w:rPr>
          <w:spacing w:val="-2"/>
          <w:sz w:val="24"/>
          <w:szCs w:val="24"/>
        </w:rPr>
        <w:t>理人办理投书事务时，除提交投诉书外，还</w:t>
      </w:r>
      <w:r>
        <w:rPr>
          <w:spacing w:val="-3"/>
          <w:sz w:val="24"/>
          <w:szCs w:val="24"/>
        </w:rPr>
        <w:t>应当向同级财政部门提交投诉人的授权委托书，</w:t>
      </w:r>
      <w:r>
        <w:rPr>
          <w:sz w:val="24"/>
          <w:szCs w:val="24"/>
        </w:rPr>
        <w:t xml:space="preserve"> </w:t>
      </w:r>
      <w:r>
        <w:rPr>
          <w:spacing w:val="-1"/>
          <w:sz w:val="24"/>
          <w:szCs w:val="24"/>
        </w:rPr>
        <w:t>授权委托书应当载明委托代理的具体权限和事项。</w:t>
      </w:r>
    </w:p>
    <w:p>
      <w:pPr>
        <w:pStyle w:val="3"/>
        <w:spacing w:before="110" w:line="265" w:lineRule="auto"/>
        <w:ind w:left="664" w:right="652" w:hanging="5"/>
        <w:rPr>
          <w:sz w:val="24"/>
          <w:szCs w:val="24"/>
        </w:rPr>
      </w:pPr>
      <w:r>
        <w:rPr>
          <w:spacing w:val="-2"/>
          <w:sz w:val="24"/>
          <w:szCs w:val="24"/>
        </w:rPr>
        <w:t>《政府采购供应商投诉处理办法》第十条：投诉人提起投诉应当符合</w:t>
      </w:r>
      <w:r>
        <w:rPr>
          <w:spacing w:val="-3"/>
          <w:sz w:val="24"/>
          <w:szCs w:val="24"/>
        </w:rPr>
        <w:t>下列条件：</w:t>
      </w:r>
      <w:r>
        <w:rPr>
          <w:sz w:val="24"/>
          <w:szCs w:val="24"/>
        </w:rPr>
        <w:t xml:space="preserve"> </w:t>
      </w:r>
      <w:r>
        <w:rPr>
          <w:spacing w:val="-1"/>
          <w:sz w:val="24"/>
          <w:szCs w:val="24"/>
        </w:rPr>
        <w:t>（一）   投诉人是参与所投诉政府采购活动的供应商；</w:t>
      </w:r>
    </w:p>
    <w:p>
      <w:pPr>
        <w:pStyle w:val="3"/>
        <w:spacing w:before="111" w:line="221" w:lineRule="auto"/>
        <w:ind w:left="665"/>
        <w:rPr>
          <w:sz w:val="24"/>
          <w:szCs w:val="24"/>
        </w:rPr>
      </w:pPr>
      <w:r>
        <w:rPr>
          <w:spacing w:val="-2"/>
          <w:sz w:val="24"/>
          <w:szCs w:val="24"/>
        </w:rPr>
        <w:t>（二）   提起投诉诉前已依法进行质疑；</w:t>
      </w:r>
    </w:p>
    <w:p>
      <w:pPr>
        <w:spacing w:line="221" w:lineRule="auto"/>
        <w:rPr>
          <w:sz w:val="24"/>
          <w:szCs w:val="24"/>
        </w:rPr>
        <w:sectPr>
          <w:footerReference r:id="rId42"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before="194"/>
      </w:pPr>
    </w:p>
    <w:tbl>
      <w:tblPr>
        <w:tblStyle w:val="8"/>
        <w:tblW w:w="4851" w:type="dxa"/>
        <w:tblInd w:w="7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04"/>
        <w:gridCol w:w="414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vAlign w:val="top"/>
          </w:tcPr>
          <w:p>
            <w:pPr>
              <w:spacing w:line="236" w:lineRule="auto"/>
              <w:rPr>
                <w:rFonts w:ascii="仿宋" w:hAnsi="仿宋" w:eastAsia="仿宋" w:cs="仿宋"/>
                <w:sz w:val="24"/>
                <w:szCs w:val="24"/>
              </w:rPr>
            </w:pPr>
            <w:r>
              <w:rPr>
                <w:rFonts w:ascii="仿宋" w:hAnsi="仿宋" w:eastAsia="仿宋" w:cs="仿宋"/>
                <w:spacing w:val="-33"/>
                <w:sz w:val="24"/>
                <w:szCs w:val="24"/>
              </w:rPr>
              <w:t>（三）</w:t>
            </w:r>
          </w:p>
        </w:tc>
        <w:tc>
          <w:tcPr>
            <w:tcW w:w="4147" w:type="dxa"/>
            <w:vAlign w:val="top"/>
          </w:tcPr>
          <w:p>
            <w:pPr>
              <w:spacing w:before="1" w:line="220" w:lineRule="auto"/>
              <w:ind w:left="255"/>
              <w:rPr>
                <w:rFonts w:ascii="仿宋" w:hAnsi="仿宋" w:eastAsia="仿宋" w:cs="仿宋"/>
                <w:sz w:val="24"/>
                <w:szCs w:val="24"/>
              </w:rPr>
            </w:pPr>
            <w:r>
              <w:rPr>
                <w:rFonts w:ascii="仿宋" w:hAnsi="仿宋" w:eastAsia="仿宋" w:cs="仿宋"/>
                <w:spacing w:val="-2"/>
                <w:sz w:val="24"/>
                <w:szCs w:val="24"/>
              </w:rPr>
              <w:t>投诉书内容符合本办法的规定；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704" w:type="dxa"/>
            <w:vAlign w:val="top"/>
          </w:tcPr>
          <w:p>
            <w:pPr>
              <w:spacing w:before="77" w:line="235" w:lineRule="auto"/>
              <w:rPr>
                <w:rFonts w:ascii="仿宋" w:hAnsi="仿宋" w:eastAsia="仿宋" w:cs="仿宋"/>
                <w:sz w:val="24"/>
                <w:szCs w:val="24"/>
              </w:rPr>
            </w:pPr>
            <w:r>
              <w:rPr>
                <w:rFonts w:ascii="仿宋" w:hAnsi="仿宋" w:eastAsia="仿宋" w:cs="仿宋"/>
                <w:spacing w:val="-33"/>
                <w:sz w:val="24"/>
                <w:szCs w:val="24"/>
              </w:rPr>
              <w:t>（四）</w:t>
            </w:r>
          </w:p>
        </w:tc>
        <w:tc>
          <w:tcPr>
            <w:tcW w:w="4147" w:type="dxa"/>
            <w:vAlign w:val="top"/>
          </w:tcPr>
          <w:p>
            <w:pPr>
              <w:spacing w:before="78" w:line="219" w:lineRule="auto"/>
              <w:ind w:left="257"/>
              <w:rPr>
                <w:rFonts w:ascii="仿宋" w:hAnsi="仿宋" w:eastAsia="仿宋" w:cs="仿宋"/>
                <w:sz w:val="24"/>
                <w:szCs w:val="24"/>
              </w:rPr>
            </w:pPr>
            <w:r>
              <w:rPr>
                <w:rFonts w:ascii="仿宋" w:hAnsi="仿宋" w:eastAsia="仿宋" w:cs="仿宋"/>
                <w:spacing w:val="-2"/>
                <w:sz w:val="24"/>
                <w:szCs w:val="24"/>
              </w:rPr>
              <w:t>在投诉有效期内提起投诉；</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704" w:type="dxa"/>
            <w:vAlign w:val="top"/>
          </w:tcPr>
          <w:p>
            <w:pPr>
              <w:spacing w:before="77" w:line="236" w:lineRule="auto"/>
              <w:rPr>
                <w:rFonts w:ascii="仿宋" w:hAnsi="仿宋" w:eastAsia="仿宋" w:cs="仿宋"/>
                <w:sz w:val="24"/>
                <w:szCs w:val="24"/>
              </w:rPr>
            </w:pPr>
            <w:r>
              <w:rPr>
                <w:rFonts w:ascii="仿宋" w:hAnsi="仿宋" w:eastAsia="仿宋" w:cs="仿宋"/>
                <w:spacing w:val="-33"/>
                <w:sz w:val="24"/>
                <w:szCs w:val="24"/>
              </w:rPr>
              <w:t>（五）</w:t>
            </w:r>
          </w:p>
        </w:tc>
        <w:tc>
          <w:tcPr>
            <w:tcW w:w="4147" w:type="dxa"/>
            <w:vAlign w:val="top"/>
          </w:tcPr>
          <w:p>
            <w:pPr>
              <w:spacing w:before="77" w:line="221" w:lineRule="auto"/>
              <w:ind w:left="256"/>
              <w:rPr>
                <w:rFonts w:ascii="仿宋" w:hAnsi="仿宋" w:eastAsia="仿宋" w:cs="仿宋"/>
                <w:sz w:val="24"/>
                <w:szCs w:val="24"/>
              </w:rPr>
            </w:pPr>
            <w:r>
              <w:rPr>
                <w:rFonts w:ascii="仿宋" w:hAnsi="仿宋" w:eastAsia="仿宋" w:cs="仿宋"/>
                <w:spacing w:val="-2"/>
                <w:sz w:val="24"/>
                <w:szCs w:val="24"/>
              </w:rPr>
              <w:t>属于本级财政部门管辖；</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704" w:type="dxa"/>
            <w:vAlign w:val="top"/>
          </w:tcPr>
          <w:p>
            <w:pPr>
              <w:spacing w:before="76" w:line="231" w:lineRule="auto"/>
              <w:rPr>
                <w:rFonts w:ascii="仿宋" w:hAnsi="仿宋" w:eastAsia="仿宋" w:cs="仿宋"/>
                <w:sz w:val="24"/>
                <w:szCs w:val="24"/>
              </w:rPr>
            </w:pPr>
            <w:r>
              <w:rPr>
                <w:rFonts w:ascii="仿宋" w:hAnsi="仿宋" w:eastAsia="仿宋" w:cs="仿宋"/>
                <w:spacing w:val="-33"/>
                <w:sz w:val="24"/>
                <w:szCs w:val="24"/>
              </w:rPr>
              <w:t>（六）</w:t>
            </w:r>
          </w:p>
        </w:tc>
        <w:tc>
          <w:tcPr>
            <w:tcW w:w="4147" w:type="dxa"/>
            <w:vAlign w:val="top"/>
          </w:tcPr>
          <w:p>
            <w:pPr>
              <w:spacing w:before="76" w:line="222" w:lineRule="auto"/>
              <w:jc w:val="right"/>
              <w:rPr>
                <w:rFonts w:ascii="仿宋" w:hAnsi="仿宋" w:eastAsia="仿宋" w:cs="仿宋"/>
                <w:sz w:val="24"/>
                <w:szCs w:val="24"/>
              </w:rPr>
            </w:pPr>
            <w:r>
              <w:rPr>
                <w:rFonts w:ascii="仿宋" w:hAnsi="仿宋" w:eastAsia="仿宋" w:cs="仿宋"/>
                <w:spacing w:val="-13"/>
                <w:sz w:val="24"/>
                <w:szCs w:val="24"/>
              </w:rPr>
              <w:t>同一投诉事项未经财政部门投诉处理；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vAlign w:val="top"/>
          </w:tcPr>
          <w:p>
            <w:pPr>
              <w:spacing w:before="77" w:line="181" w:lineRule="auto"/>
              <w:rPr>
                <w:rFonts w:ascii="仿宋" w:hAnsi="仿宋" w:eastAsia="仿宋" w:cs="仿宋"/>
                <w:sz w:val="24"/>
                <w:szCs w:val="24"/>
              </w:rPr>
            </w:pPr>
            <w:r>
              <w:rPr>
                <w:rFonts w:ascii="仿宋" w:hAnsi="仿宋" w:eastAsia="仿宋" w:cs="仿宋"/>
                <w:spacing w:val="-33"/>
                <w:sz w:val="24"/>
                <w:szCs w:val="24"/>
              </w:rPr>
              <w:t>（七）</w:t>
            </w:r>
          </w:p>
        </w:tc>
        <w:tc>
          <w:tcPr>
            <w:tcW w:w="4147" w:type="dxa"/>
            <w:vAlign w:val="top"/>
          </w:tcPr>
          <w:p>
            <w:pPr>
              <w:spacing w:before="77" w:line="181" w:lineRule="auto"/>
              <w:ind w:left="283"/>
              <w:rPr>
                <w:rFonts w:ascii="仿宋" w:hAnsi="仿宋" w:eastAsia="仿宋" w:cs="仿宋"/>
                <w:sz w:val="24"/>
                <w:szCs w:val="24"/>
              </w:rPr>
            </w:pPr>
            <w:r>
              <w:rPr>
                <w:rFonts w:ascii="仿宋" w:hAnsi="仿宋" w:eastAsia="仿宋" w:cs="仿宋"/>
                <w:spacing w:val="-3"/>
                <w:sz w:val="24"/>
                <w:szCs w:val="24"/>
              </w:rPr>
              <w:t>国务院财政部门规定的其他条件。</w:t>
            </w:r>
          </w:p>
        </w:tc>
      </w:tr>
    </w:tbl>
    <w:p>
      <w:pPr>
        <w:spacing w:line="396" w:lineRule="auto"/>
        <w:rPr>
          <w:rFonts w:ascii="Arial"/>
          <w:sz w:val="21"/>
        </w:rPr>
      </w:pPr>
    </w:p>
    <w:p>
      <w:pPr>
        <w:pStyle w:val="3"/>
        <w:spacing w:before="78" w:line="220" w:lineRule="auto"/>
        <w:ind w:left="472"/>
        <w:rPr>
          <w:sz w:val="24"/>
          <w:szCs w:val="24"/>
        </w:rPr>
      </w:pPr>
      <w:r>
        <w:rPr>
          <w:spacing w:val="-1"/>
          <w:sz w:val="24"/>
          <w:szCs w:val="24"/>
          <w14:textOutline w14:w="4358" w14:cap="sq" w14:cmpd="sng">
            <w14:solidFill>
              <w14:srgbClr w14:val="000000"/>
            </w14:solidFill>
            <w14:prstDash w14:val="solid"/>
            <w14:bevel/>
          </w14:textOutline>
        </w:rPr>
        <w:t>三、虚假、恶意投诉法律责任</w:t>
      </w:r>
    </w:p>
    <w:p>
      <w:pPr>
        <w:pStyle w:val="3"/>
        <w:spacing w:before="101" w:line="265" w:lineRule="auto"/>
        <w:ind w:left="28" w:right="188" w:firstLine="476"/>
        <w:rPr>
          <w:sz w:val="24"/>
          <w:szCs w:val="24"/>
        </w:rPr>
      </w:pPr>
      <w:r>
        <w:rPr>
          <w:spacing w:val="2"/>
          <w:sz w:val="24"/>
          <w:szCs w:val="24"/>
        </w:rPr>
        <w:t>第七十三条：供应商捏造实施、提供虚假材料或者以非法手</w:t>
      </w:r>
      <w:r>
        <w:rPr>
          <w:spacing w:val="1"/>
          <w:sz w:val="24"/>
          <w:szCs w:val="24"/>
        </w:rPr>
        <w:t>段取得证明材料进行投诉</w:t>
      </w:r>
      <w:r>
        <w:rPr>
          <w:sz w:val="24"/>
          <w:szCs w:val="24"/>
        </w:rPr>
        <w:t xml:space="preserve"> </w:t>
      </w:r>
      <w:r>
        <w:rPr>
          <w:spacing w:val="-3"/>
          <w:sz w:val="24"/>
          <w:szCs w:val="24"/>
        </w:rPr>
        <w:t>的，由财政部门列入不良行为记录名单，禁止其</w:t>
      </w:r>
      <w:r>
        <w:rPr>
          <w:spacing w:val="-34"/>
          <w:sz w:val="24"/>
          <w:szCs w:val="24"/>
        </w:rPr>
        <w:t xml:space="preserve"> </w:t>
      </w:r>
      <w:r>
        <w:rPr>
          <w:spacing w:val="-3"/>
          <w:sz w:val="24"/>
          <w:szCs w:val="24"/>
        </w:rPr>
        <w:t>1</w:t>
      </w:r>
      <w:r>
        <w:rPr>
          <w:spacing w:val="-36"/>
          <w:sz w:val="24"/>
          <w:szCs w:val="24"/>
        </w:rPr>
        <w:t xml:space="preserve"> </w:t>
      </w:r>
      <w:r>
        <w:rPr>
          <w:spacing w:val="-3"/>
          <w:sz w:val="24"/>
          <w:szCs w:val="24"/>
        </w:rPr>
        <w:t>至</w:t>
      </w:r>
      <w:r>
        <w:rPr>
          <w:spacing w:val="-47"/>
          <w:sz w:val="24"/>
          <w:szCs w:val="24"/>
        </w:rPr>
        <w:t xml:space="preserve"> </w:t>
      </w:r>
      <w:r>
        <w:rPr>
          <w:spacing w:val="-3"/>
          <w:sz w:val="24"/>
          <w:szCs w:val="24"/>
        </w:rPr>
        <w:t>3</w:t>
      </w:r>
      <w:r>
        <w:rPr>
          <w:spacing w:val="-39"/>
          <w:sz w:val="24"/>
          <w:szCs w:val="24"/>
        </w:rPr>
        <w:t xml:space="preserve"> </w:t>
      </w:r>
      <w:r>
        <w:rPr>
          <w:spacing w:val="-3"/>
          <w:sz w:val="24"/>
          <w:szCs w:val="24"/>
        </w:rPr>
        <w:t>年</w:t>
      </w:r>
      <w:r>
        <w:rPr>
          <w:spacing w:val="-4"/>
          <w:sz w:val="24"/>
          <w:szCs w:val="24"/>
        </w:rPr>
        <w:t>内参加政府采购活动。</w:t>
      </w:r>
    </w:p>
    <w:p>
      <w:pPr>
        <w:pStyle w:val="3"/>
        <w:spacing w:before="114" w:line="263" w:lineRule="auto"/>
        <w:ind w:left="24" w:right="111" w:firstLine="469"/>
        <w:rPr>
          <w:sz w:val="24"/>
          <w:szCs w:val="24"/>
        </w:rPr>
      </w:pPr>
      <w:r>
        <w:rPr>
          <w:spacing w:val="-2"/>
          <w:sz w:val="24"/>
          <w:szCs w:val="24"/>
        </w:rPr>
        <w:t>《政府采购供应商投诉处理办法》第二十六条：投诉人有</w:t>
      </w:r>
      <w:r>
        <w:rPr>
          <w:spacing w:val="-3"/>
          <w:sz w:val="24"/>
          <w:szCs w:val="24"/>
        </w:rPr>
        <w:t>下列情形之一的，属于虚假、</w:t>
      </w:r>
      <w:r>
        <w:rPr>
          <w:sz w:val="24"/>
          <w:szCs w:val="24"/>
        </w:rPr>
        <w:t xml:space="preserve"> </w:t>
      </w:r>
      <w:r>
        <w:rPr>
          <w:spacing w:val="-1"/>
          <w:sz w:val="24"/>
          <w:szCs w:val="24"/>
        </w:rPr>
        <w:t>恶意投诉，财政部门应当驳回投诉，将其列入不良行为记录名单，并依法予以处罚：</w:t>
      </w:r>
    </w:p>
    <w:p>
      <w:pPr>
        <w:pStyle w:val="3"/>
        <w:spacing w:before="114" w:line="401" w:lineRule="exact"/>
        <w:ind w:left="499"/>
        <w:rPr>
          <w:sz w:val="24"/>
          <w:szCs w:val="24"/>
        </w:rPr>
      </w:pPr>
      <w:r>
        <w:rPr>
          <w:spacing w:val="-4"/>
          <w:position w:val="11"/>
          <w:sz w:val="24"/>
          <w:szCs w:val="24"/>
        </w:rPr>
        <w:t>（一）1</w:t>
      </w:r>
      <w:r>
        <w:rPr>
          <w:spacing w:val="-35"/>
          <w:position w:val="11"/>
          <w:sz w:val="24"/>
          <w:szCs w:val="24"/>
        </w:rPr>
        <w:t xml:space="preserve"> </w:t>
      </w:r>
      <w:r>
        <w:rPr>
          <w:spacing w:val="-4"/>
          <w:position w:val="11"/>
          <w:sz w:val="24"/>
          <w:szCs w:val="24"/>
        </w:rPr>
        <w:t>年内</w:t>
      </w:r>
      <w:r>
        <w:rPr>
          <w:spacing w:val="-47"/>
          <w:position w:val="11"/>
          <w:sz w:val="24"/>
          <w:szCs w:val="24"/>
        </w:rPr>
        <w:t xml:space="preserve"> </w:t>
      </w:r>
      <w:r>
        <w:rPr>
          <w:spacing w:val="-4"/>
          <w:position w:val="11"/>
          <w:sz w:val="24"/>
          <w:szCs w:val="24"/>
        </w:rPr>
        <w:t>3</w:t>
      </w:r>
      <w:r>
        <w:rPr>
          <w:spacing w:val="-44"/>
          <w:position w:val="11"/>
          <w:sz w:val="24"/>
          <w:szCs w:val="24"/>
        </w:rPr>
        <w:t xml:space="preserve"> </w:t>
      </w:r>
      <w:r>
        <w:rPr>
          <w:spacing w:val="-4"/>
          <w:position w:val="11"/>
          <w:sz w:val="24"/>
          <w:szCs w:val="24"/>
        </w:rPr>
        <w:t>次以上投诉均查无实据的；</w:t>
      </w:r>
    </w:p>
    <w:p>
      <w:pPr>
        <w:pStyle w:val="3"/>
        <w:spacing w:line="220" w:lineRule="auto"/>
        <w:ind w:left="499"/>
        <w:rPr>
          <w:sz w:val="24"/>
          <w:szCs w:val="24"/>
        </w:rPr>
      </w:pPr>
      <w:r>
        <w:rPr>
          <w:spacing w:val="-2"/>
          <w:sz w:val="24"/>
          <w:szCs w:val="24"/>
        </w:rPr>
        <w:t>（二）捏造事实或者提供虚假投诉材料的。</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3"/>
        <w:spacing w:before="79" w:line="221" w:lineRule="auto"/>
        <w:ind w:left="17"/>
        <w:rPr>
          <w:rFonts w:hint="default" w:eastAsia="仿宋"/>
          <w:sz w:val="24"/>
          <w:szCs w:val="24"/>
          <w:lang w:val="en-US" w:eastAsia="zh-CN"/>
        </w:rPr>
      </w:pPr>
      <w:r>
        <w:rPr>
          <w:spacing w:val="-1"/>
          <w:sz w:val="24"/>
          <w:szCs w:val="24"/>
        </w:rPr>
        <w:t>递交投诉书地址：</w:t>
      </w:r>
      <w:r>
        <w:rPr>
          <w:rFonts w:hint="eastAsia"/>
          <w:spacing w:val="-1"/>
          <w:sz w:val="24"/>
          <w:szCs w:val="24"/>
          <w:lang w:val="en-US" w:eastAsia="zh-CN"/>
        </w:rPr>
        <w:t>克州财政局</w:t>
      </w:r>
      <w:r>
        <w:rPr>
          <w:spacing w:val="-1"/>
          <w:sz w:val="24"/>
          <w:szCs w:val="24"/>
        </w:rPr>
        <w:t>政府采购</w:t>
      </w:r>
      <w:r>
        <w:rPr>
          <w:rFonts w:hint="eastAsia"/>
          <w:spacing w:val="-1"/>
          <w:sz w:val="24"/>
          <w:szCs w:val="24"/>
          <w:lang w:val="en-US" w:eastAsia="zh-CN"/>
        </w:rPr>
        <w:t>中心</w:t>
      </w:r>
    </w:p>
    <w:p>
      <w:pPr>
        <w:spacing w:line="221" w:lineRule="auto"/>
        <w:rPr>
          <w:sz w:val="24"/>
          <w:szCs w:val="24"/>
        </w:rPr>
        <w:sectPr>
          <w:footerReference r:id="rId43"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77" w:lineRule="auto"/>
        <w:rPr>
          <w:rFonts w:ascii="Arial"/>
          <w:sz w:val="21"/>
        </w:rPr>
      </w:pPr>
    </w:p>
    <w:p>
      <w:pPr>
        <w:pStyle w:val="3"/>
        <w:spacing w:before="100" w:line="228" w:lineRule="auto"/>
        <w:ind w:left="3951"/>
      </w:pPr>
      <w:r>
        <w:rPr>
          <w:spacing w:val="4"/>
          <w14:textOutline w14:w="5793" w14:cap="sq" w14:cmpd="sng">
            <w14:solidFill>
              <w14:srgbClr w14:val="000000"/>
            </w14:solidFill>
            <w14:prstDash w14:val="solid"/>
            <w14:bevel/>
          </w14:textOutline>
        </w:rPr>
        <w:t>质疑函范本</w:t>
      </w:r>
    </w:p>
    <w:p>
      <w:pPr>
        <w:spacing w:line="456" w:lineRule="auto"/>
        <w:rPr>
          <w:rFonts w:ascii="Arial"/>
          <w:sz w:val="21"/>
        </w:rPr>
      </w:pPr>
    </w:p>
    <w:p>
      <w:pPr>
        <w:pStyle w:val="3"/>
        <w:spacing w:before="78" w:line="222" w:lineRule="auto"/>
        <w:ind w:left="498"/>
        <w:rPr>
          <w:sz w:val="24"/>
          <w:szCs w:val="24"/>
        </w:rPr>
      </w:pPr>
      <w:r>
        <w:rPr>
          <w:spacing w:val="-2"/>
          <w:sz w:val="24"/>
          <w:szCs w:val="24"/>
        </w:rPr>
        <w:t>一、质疑供应商基本信息</w:t>
      </w:r>
    </w:p>
    <w:p>
      <w:pPr>
        <w:pStyle w:val="3"/>
        <w:spacing w:before="252" w:line="219" w:lineRule="auto"/>
        <w:ind w:left="500"/>
        <w:rPr>
          <w:sz w:val="24"/>
          <w:szCs w:val="24"/>
        </w:rPr>
      </w:pPr>
      <w:r>
        <w:rPr>
          <w:spacing w:val="-4"/>
          <w:sz w:val="24"/>
          <w:szCs w:val="24"/>
        </w:rPr>
        <w:t>质疑供应商：</w:t>
      </w:r>
      <w:r>
        <w:rPr>
          <w:position w:val="-3"/>
          <w:sz w:val="24"/>
          <w:szCs w:val="24"/>
        </w:rPr>
        <w:drawing>
          <wp:inline distT="0" distB="0" distL="0" distR="0">
            <wp:extent cx="19050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8"/>
                    <a:stretch>
                      <a:fillRect/>
                    </a:stretch>
                  </pic:blipFill>
                  <pic:spPr>
                    <a:xfrm>
                      <a:off x="0" y="0"/>
                      <a:ext cx="1905000" cy="7620"/>
                    </a:xfrm>
                    <a:prstGeom prst="rect">
                      <a:avLst/>
                    </a:prstGeom>
                  </pic:spPr>
                </pic:pic>
              </a:graphicData>
            </a:graphic>
          </wp:inline>
        </w:drawing>
      </w:r>
    </w:p>
    <w:p>
      <w:pPr>
        <w:pStyle w:val="3"/>
        <w:spacing w:before="255" w:line="219" w:lineRule="auto"/>
        <w:ind w:left="495"/>
        <w:rPr>
          <w:sz w:val="24"/>
          <w:szCs w:val="24"/>
        </w:rPr>
      </w:pPr>
      <w:r>
        <w:rPr>
          <w:spacing w:val="-9"/>
          <w:sz w:val="24"/>
          <w:szCs w:val="24"/>
        </w:rPr>
        <w:t>地址：</w:t>
      </w:r>
      <w:r>
        <w:rPr>
          <w:position w:val="-3"/>
          <w:sz w:val="24"/>
          <w:szCs w:val="24"/>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9"/>
                    <a:stretch>
                      <a:fillRect/>
                    </a:stretch>
                  </pic:blipFill>
                  <pic:spPr>
                    <a:xfrm>
                      <a:off x="0" y="0"/>
                      <a:ext cx="1981200" cy="7620"/>
                    </a:xfrm>
                    <a:prstGeom prst="rect">
                      <a:avLst/>
                    </a:prstGeom>
                  </pic:spPr>
                </pic:pic>
              </a:graphicData>
            </a:graphic>
          </wp:inline>
        </w:drawing>
      </w:r>
      <w:r>
        <w:rPr>
          <w:spacing w:val="-85"/>
          <w:sz w:val="24"/>
          <w:szCs w:val="24"/>
        </w:rPr>
        <w:t xml:space="preserve"> </w:t>
      </w:r>
      <w:r>
        <w:rPr>
          <w:spacing w:val="-9"/>
          <w:sz w:val="24"/>
          <w:szCs w:val="24"/>
        </w:rPr>
        <w:t>邮编：</w:t>
      </w:r>
      <w:r>
        <w:rPr>
          <w:position w:val="-3"/>
          <w:sz w:val="24"/>
          <w:szCs w:val="24"/>
        </w:rPr>
        <w:drawing>
          <wp:inline distT="0" distB="0" distL="0" distR="0">
            <wp:extent cx="9144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0"/>
                    <a:stretch>
                      <a:fillRect/>
                    </a:stretch>
                  </pic:blipFill>
                  <pic:spPr>
                    <a:xfrm>
                      <a:off x="0" y="0"/>
                      <a:ext cx="914400" cy="7620"/>
                    </a:xfrm>
                    <a:prstGeom prst="rect">
                      <a:avLst/>
                    </a:prstGeom>
                  </pic:spPr>
                </pic:pic>
              </a:graphicData>
            </a:graphic>
          </wp:inline>
        </w:drawing>
      </w:r>
    </w:p>
    <w:p>
      <w:pPr>
        <w:pStyle w:val="3"/>
        <w:spacing w:before="255" w:line="219" w:lineRule="auto"/>
        <w:ind w:left="492"/>
        <w:rPr>
          <w:sz w:val="24"/>
          <w:szCs w:val="24"/>
        </w:rPr>
      </w:pPr>
      <w:r>
        <w:rPr>
          <w:spacing w:val="-4"/>
          <w:sz w:val="24"/>
          <w:szCs w:val="24"/>
        </w:rPr>
        <w:t>联系人：</w:t>
      </w:r>
      <w:r>
        <w:rPr>
          <w:position w:val="-3"/>
          <w:sz w:val="24"/>
          <w:szCs w:val="24"/>
        </w:rPr>
        <w:drawing>
          <wp:inline distT="0" distB="0" distL="0" distR="0">
            <wp:extent cx="1676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1"/>
                    <a:stretch>
                      <a:fillRect/>
                    </a:stretch>
                  </pic:blipFill>
                  <pic:spPr>
                    <a:xfrm>
                      <a:off x="0" y="0"/>
                      <a:ext cx="1676400" cy="7620"/>
                    </a:xfrm>
                    <a:prstGeom prst="rect">
                      <a:avLst/>
                    </a:prstGeom>
                  </pic:spPr>
                </pic:pic>
              </a:graphicData>
            </a:graphic>
          </wp:inline>
        </w:drawing>
      </w:r>
      <w:r>
        <w:rPr>
          <w:spacing w:val="-99"/>
          <w:sz w:val="24"/>
          <w:szCs w:val="24"/>
        </w:rPr>
        <w:t xml:space="preserve"> </w:t>
      </w:r>
      <w:r>
        <w:rPr>
          <w:spacing w:val="-4"/>
          <w:sz w:val="24"/>
          <w:szCs w:val="24"/>
        </w:rPr>
        <w:t>联系电话：</w:t>
      </w:r>
      <w:r>
        <w:rPr>
          <w:position w:val="-3"/>
          <w:sz w:val="24"/>
          <w:szCs w:val="24"/>
        </w:rPr>
        <w:drawing>
          <wp:inline distT="0" distB="0" distL="0" distR="0">
            <wp:extent cx="9144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0"/>
                    <a:stretch>
                      <a:fillRect/>
                    </a:stretch>
                  </pic:blipFill>
                  <pic:spPr>
                    <a:xfrm>
                      <a:off x="0" y="0"/>
                      <a:ext cx="914400" cy="7620"/>
                    </a:xfrm>
                    <a:prstGeom prst="rect">
                      <a:avLst/>
                    </a:prstGeom>
                  </pic:spPr>
                </pic:pic>
              </a:graphicData>
            </a:graphic>
          </wp:inline>
        </w:drawing>
      </w:r>
    </w:p>
    <w:p>
      <w:pPr>
        <w:pStyle w:val="3"/>
        <w:spacing w:before="255" w:line="219" w:lineRule="auto"/>
        <w:ind w:left="494"/>
        <w:rPr>
          <w:sz w:val="24"/>
          <w:szCs w:val="24"/>
        </w:rPr>
      </w:pPr>
      <w:r>
        <w:rPr>
          <w:spacing w:val="-4"/>
          <w:sz w:val="24"/>
          <w:szCs w:val="24"/>
        </w:rPr>
        <w:t>授权代表：</w:t>
      </w:r>
      <w:r>
        <w:rPr>
          <w:position w:val="-3"/>
          <w:sz w:val="24"/>
          <w:szCs w:val="24"/>
        </w:rPr>
        <w:drawing>
          <wp:inline distT="0" distB="0" distL="0" distR="0">
            <wp:extent cx="3200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2"/>
                    <a:stretch>
                      <a:fillRect/>
                    </a:stretch>
                  </pic:blipFill>
                  <pic:spPr>
                    <a:xfrm>
                      <a:off x="0" y="0"/>
                      <a:ext cx="3200400" cy="7620"/>
                    </a:xfrm>
                    <a:prstGeom prst="rect">
                      <a:avLst/>
                    </a:prstGeom>
                  </pic:spPr>
                </pic:pic>
              </a:graphicData>
            </a:graphic>
          </wp:inline>
        </w:drawing>
      </w:r>
    </w:p>
    <w:p>
      <w:pPr>
        <w:pStyle w:val="3"/>
        <w:spacing w:before="255" w:line="219" w:lineRule="auto"/>
        <w:ind w:left="492"/>
        <w:rPr>
          <w:sz w:val="24"/>
          <w:szCs w:val="24"/>
        </w:rPr>
      </w:pPr>
      <w:r>
        <w:rPr>
          <w:spacing w:val="-3"/>
          <w:sz w:val="24"/>
          <w:szCs w:val="24"/>
        </w:rPr>
        <w:t>联系电话：</w:t>
      </w:r>
      <w:r>
        <w:rPr>
          <w:position w:val="-3"/>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2"/>
                    <a:stretch>
                      <a:fillRect/>
                    </a:stretch>
                  </pic:blipFill>
                  <pic:spPr>
                    <a:xfrm>
                      <a:off x="0" y="0"/>
                      <a:ext cx="3200400" cy="7619"/>
                    </a:xfrm>
                    <a:prstGeom prst="rect">
                      <a:avLst/>
                    </a:prstGeom>
                  </pic:spPr>
                </pic:pic>
              </a:graphicData>
            </a:graphic>
          </wp:inline>
        </w:drawing>
      </w:r>
    </w:p>
    <w:p>
      <w:pPr>
        <w:pStyle w:val="3"/>
        <w:spacing w:before="255" w:line="219" w:lineRule="auto"/>
        <w:ind w:left="495"/>
        <w:rPr>
          <w:sz w:val="24"/>
          <w:szCs w:val="24"/>
        </w:rPr>
      </w:pPr>
      <w:r>
        <w:rPr>
          <w:spacing w:val="-8"/>
          <w:sz w:val="24"/>
          <w:szCs w:val="24"/>
        </w:rPr>
        <w:t xml:space="preserve">地址： </w:t>
      </w:r>
      <w:r>
        <w:rPr>
          <w:position w:val="-3"/>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3"/>
                    <a:stretch>
                      <a:fillRect/>
                    </a:stretch>
                  </pic:blipFill>
                  <pic:spPr>
                    <a:xfrm>
                      <a:off x="0" y="0"/>
                      <a:ext cx="1828800" cy="7619"/>
                    </a:xfrm>
                    <a:prstGeom prst="rect">
                      <a:avLst/>
                    </a:prstGeom>
                  </pic:spPr>
                </pic:pic>
              </a:graphicData>
            </a:graphic>
          </wp:inline>
        </w:drawing>
      </w:r>
      <w:r>
        <w:rPr>
          <w:spacing w:val="-83"/>
          <w:sz w:val="24"/>
          <w:szCs w:val="24"/>
        </w:rPr>
        <w:t xml:space="preserve"> </w:t>
      </w:r>
      <w:r>
        <w:rPr>
          <w:spacing w:val="-8"/>
          <w:sz w:val="24"/>
          <w:szCs w:val="24"/>
        </w:rPr>
        <w:t>邮编：</w:t>
      </w:r>
      <w:r>
        <w:rPr>
          <w:position w:val="-3"/>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4"/>
                    <a:stretch>
                      <a:fillRect/>
                    </a:stretch>
                  </pic:blipFill>
                  <pic:spPr>
                    <a:xfrm>
                      <a:off x="0" y="0"/>
                      <a:ext cx="1143000" cy="7619"/>
                    </a:xfrm>
                    <a:prstGeom prst="rect">
                      <a:avLst/>
                    </a:prstGeom>
                  </pic:spPr>
                </pic:pic>
              </a:graphicData>
            </a:graphic>
          </wp:inline>
        </w:drawing>
      </w:r>
    </w:p>
    <w:p>
      <w:pPr>
        <w:pStyle w:val="3"/>
        <w:spacing w:before="256" w:line="222" w:lineRule="auto"/>
        <w:ind w:left="502"/>
        <w:rPr>
          <w:sz w:val="24"/>
          <w:szCs w:val="24"/>
        </w:rPr>
      </w:pPr>
      <w:r>
        <w:rPr>
          <w:spacing w:val="-3"/>
          <w:sz w:val="24"/>
          <w:szCs w:val="24"/>
        </w:rPr>
        <w:t>二、质疑项目基本情况</w:t>
      </w:r>
    </w:p>
    <w:p>
      <w:pPr>
        <w:pStyle w:val="3"/>
        <w:spacing w:before="251" w:line="219" w:lineRule="auto"/>
        <w:ind w:left="500"/>
        <w:rPr>
          <w:sz w:val="24"/>
          <w:szCs w:val="24"/>
        </w:rPr>
      </w:pPr>
      <w:r>
        <w:rPr>
          <w:spacing w:val="-3"/>
          <w:sz w:val="24"/>
          <w:szCs w:val="24"/>
        </w:rPr>
        <w:t>质疑项目的名称：</w:t>
      </w:r>
      <w:r>
        <w:rPr>
          <w:position w:val="-3"/>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5"/>
                    <a:stretch>
                      <a:fillRect/>
                    </a:stretch>
                  </pic:blipFill>
                  <pic:spPr>
                    <a:xfrm>
                      <a:off x="0" y="0"/>
                      <a:ext cx="2819400" cy="7619"/>
                    </a:xfrm>
                    <a:prstGeom prst="rect">
                      <a:avLst/>
                    </a:prstGeom>
                  </pic:spPr>
                </pic:pic>
              </a:graphicData>
            </a:graphic>
          </wp:inline>
        </w:drawing>
      </w:r>
    </w:p>
    <w:p>
      <w:pPr>
        <w:pStyle w:val="3"/>
        <w:spacing w:before="255" w:line="219" w:lineRule="auto"/>
        <w:ind w:left="500"/>
        <w:rPr>
          <w:sz w:val="24"/>
          <w:szCs w:val="24"/>
        </w:rPr>
      </w:pPr>
      <w:r>
        <w:rPr>
          <w:spacing w:val="-5"/>
          <w:sz w:val="24"/>
          <w:szCs w:val="24"/>
        </w:rPr>
        <w:t>质疑项目的编号：</w:t>
      </w:r>
      <w:r>
        <w:rPr>
          <w:position w:val="-3"/>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4"/>
                    <a:stretch>
                      <a:fillRect/>
                    </a:stretch>
                  </pic:blipFill>
                  <pic:spPr>
                    <a:xfrm>
                      <a:off x="0" y="0"/>
                      <a:ext cx="1143000" cy="7619"/>
                    </a:xfrm>
                    <a:prstGeom prst="rect">
                      <a:avLst/>
                    </a:prstGeom>
                  </pic:spPr>
                </pic:pic>
              </a:graphicData>
            </a:graphic>
          </wp:inline>
        </w:drawing>
      </w:r>
      <w:r>
        <w:rPr>
          <w:spacing w:val="-89"/>
          <w:sz w:val="24"/>
          <w:szCs w:val="24"/>
        </w:rPr>
        <w:t xml:space="preserve"> </w:t>
      </w:r>
      <w:r>
        <w:rPr>
          <w:spacing w:val="-5"/>
          <w:sz w:val="24"/>
          <w:szCs w:val="24"/>
        </w:rPr>
        <w:t>包号：</w:t>
      </w:r>
      <w:r>
        <w:rPr>
          <w:position w:val="-3"/>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6"/>
                    <a:stretch>
                      <a:fillRect/>
                    </a:stretch>
                  </pic:blipFill>
                  <pic:spPr>
                    <a:xfrm>
                      <a:off x="0" y="0"/>
                      <a:ext cx="1219200" cy="7619"/>
                    </a:xfrm>
                    <a:prstGeom prst="rect">
                      <a:avLst/>
                    </a:prstGeom>
                  </pic:spPr>
                </pic:pic>
              </a:graphicData>
            </a:graphic>
          </wp:inline>
        </w:drawing>
      </w:r>
    </w:p>
    <w:p>
      <w:pPr>
        <w:pStyle w:val="3"/>
        <w:spacing w:before="256" w:line="219" w:lineRule="auto"/>
        <w:ind w:left="496"/>
        <w:rPr>
          <w:sz w:val="24"/>
          <w:szCs w:val="24"/>
        </w:rPr>
      </w:pPr>
      <w:r>
        <w:rPr>
          <w:spacing w:val="-4"/>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7"/>
                    <a:stretch>
                      <a:fillRect/>
                    </a:stretch>
                  </pic:blipFill>
                  <pic:spPr>
                    <a:xfrm>
                      <a:off x="0" y="0"/>
                      <a:ext cx="3124200" cy="7619"/>
                    </a:xfrm>
                    <a:prstGeom prst="rect">
                      <a:avLst/>
                    </a:prstGeom>
                  </pic:spPr>
                </pic:pic>
              </a:graphicData>
            </a:graphic>
          </wp:inline>
        </w:drawing>
      </w:r>
    </w:p>
    <w:p>
      <w:pPr>
        <w:pStyle w:val="3"/>
        <w:spacing w:before="255" w:line="219" w:lineRule="auto"/>
        <w:ind w:left="496"/>
        <w:rPr>
          <w:sz w:val="24"/>
          <w:szCs w:val="24"/>
        </w:rPr>
      </w:pPr>
      <w:r>
        <w:rPr>
          <w:spacing w:val="-3"/>
          <w:sz w:val="24"/>
          <w:szCs w:val="24"/>
        </w:rPr>
        <w:t>采购文件获取日期：</w:t>
      </w:r>
      <w:r>
        <w:rPr>
          <w:position w:val="-3"/>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8"/>
                    <a:stretch>
                      <a:fillRect/>
                    </a:stretch>
                  </pic:blipFill>
                  <pic:spPr>
                    <a:xfrm>
                      <a:off x="0" y="0"/>
                      <a:ext cx="2667000" cy="7619"/>
                    </a:xfrm>
                    <a:prstGeom prst="rect">
                      <a:avLst/>
                    </a:prstGeom>
                  </pic:spPr>
                </pic:pic>
              </a:graphicData>
            </a:graphic>
          </wp:inline>
        </w:drawing>
      </w:r>
    </w:p>
    <w:sdt>
      <w:sdtPr>
        <w:rPr>
          <w:rFonts w:ascii="Arial" w:hAnsi="Arial" w:eastAsia="Arial" w:cs="Arial"/>
          <w:sz w:val="21"/>
          <w:szCs w:val="21"/>
        </w:rPr>
        <w:id w:val="2"/>
        <w:docPartObj>
          <w:docPartGallery w:val="Table of Contents"/>
          <w:docPartUnique/>
        </w:docPartObj>
      </w:sdtPr>
      <w:sdtEndPr>
        <w:rPr>
          <w:rFonts w:ascii="Arial" w:hAnsi="Arial" w:eastAsia="Arial" w:cs="Arial"/>
          <w:sz w:val="21"/>
          <w:szCs w:val="21"/>
        </w:rPr>
      </w:sdtEndPr>
      <w:sdtContent>
        <w:p>
          <w:pPr>
            <w:pStyle w:val="3"/>
            <w:spacing w:before="255" w:line="222" w:lineRule="auto"/>
            <w:ind w:left="501"/>
            <w:rPr>
              <w:sz w:val="24"/>
              <w:szCs w:val="24"/>
            </w:rPr>
          </w:pPr>
          <w:r>
            <w:rPr>
              <w:spacing w:val="-3"/>
              <w:sz w:val="24"/>
              <w:szCs w:val="24"/>
            </w:rPr>
            <w:t>三、质疑事项具体内容</w:t>
          </w:r>
        </w:p>
        <w:p>
          <w:pPr>
            <w:pStyle w:val="3"/>
            <w:spacing w:before="252" w:line="219" w:lineRule="auto"/>
            <w:ind w:left="500"/>
            <w:rPr>
              <w:sz w:val="24"/>
              <w:szCs w:val="24"/>
            </w:rPr>
          </w:pPr>
          <w:r>
            <w:rPr>
              <w:spacing w:val="-9"/>
              <w:sz w:val="24"/>
              <w:szCs w:val="24"/>
            </w:rPr>
            <w:t>质疑事项</w:t>
          </w:r>
          <w:r>
            <w:rPr>
              <w:spacing w:val="-30"/>
              <w:sz w:val="24"/>
              <w:szCs w:val="24"/>
            </w:rPr>
            <w:t xml:space="preserve"> </w:t>
          </w:r>
          <w:r>
            <w:rPr>
              <w:spacing w:val="-9"/>
              <w:sz w:val="24"/>
              <w:szCs w:val="24"/>
            </w:rPr>
            <w:t>1：</w:t>
          </w:r>
          <w:r>
            <w:rPr>
              <w:position w:val="-3"/>
              <w:sz w:val="24"/>
              <w:szCs w:val="24"/>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7"/>
                        <a:stretch>
                          <a:fillRect/>
                        </a:stretch>
                      </pic:blipFill>
                      <pic:spPr>
                        <a:xfrm>
                          <a:off x="0" y="0"/>
                          <a:ext cx="3124200" cy="7619"/>
                        </a:xfrm>
                        <a:prstGeom prst="rect">
                          <a:avLst/>
                        </a:prstGeom>
                      </pic:spPr>
                    </pic:pic>
                  </a:graphicData>
                </a:graphic>
              </wp:inline>
            </w:drawing>
          </w:r>
        </w:p>
        <w:p>
          <w:pPr>
            <w:pStyle w:val="3"/>
            <w:spacing w:before="255" w:line="219" w:lineRule="auto"/>
            <w:ind w:left="494"/>
            <w:rPr>
              <w:sz w:val="24"/>
              <w:szCs w:val="24"/>
            </w:rPr>
          </w:pPr>
          <w:r>
            <w:rPr>
              <w:spacing w:val="-4"/>
              <w:sz w:val="24"/>
              <w:szCs w:val="24"/>
            </w:rPr>
            <w:t>事实依据：</w:t>
          </w:r>
          <w:r>
            <w:rPr>
              <w:position w:val="-3"/>
              <w:sz w:val="24"/>
              <w:szCs w:val="24"/>
            </w:rPr>
            <w:drawing>
              <wp:inline distT="0" distB="0" distL="0" distR="0">
                <wp:extent cx="32766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09"/>
                        <a:stretch>
                          <a:fillRect/>
                        </a:stretch>
                      </pic:blipFill>
                      <pic:spPr>
                        <a:xfrm>
                          <a:off x="0" y="0"/>
                          <a:ext cx="3276600" cy="7619"/>
                        </a:xfrm>
                        <a:prstGeom prst="rect">
                          <a:avLst/>
                        </a:prstGeom>
                      </pic:spPr>
                    </pic:pic>
                  </a:graphicData>
                </a:graphic>
              </wp:inline>
            </w:drawing>
          </w:r>
        </w:p>
        <w:p>
          <w:pPr>
            <w:pStyle w:val="3"/>
            <w:spacing w:before="255" w:line="219" w:lineRule="auto"/>
            <w:ind w:left="502"/>
            <w:rPr>
              <w:sz w:val="24"/>
              <w:szCs w:val="24"/>
            </w:rPr>
          </w:pPr>
          <w:r>
            <w:rPr>
              <w:spacing w:val="-5"/>
              <w:sz w:val="24"/>
              <w:szCs w:val="24"/>
            </w:rPr>
            <w:t>法律依据：</w:t>
          </w:r>
          <w:r>
            <w:rPr>
              <w:position w:val="-3"/>
              <w:sz w:val="24"/>
              <w:szCs w:val="24"/>
            </w:rPr>
            <w:drawing>
              <wp:inline distT="0" distB="0" distL="0" distR="0">
                <wp:extent cx="32766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09"/>
                        <a:stretch>
                          <a:fillRect/>
                        </a:stretch>
                      </pic:blipFill>
                      <pic:spPr>
                        <a:xfrm>
                          <a:off x="0" y="0"/>
                          <a:ext cx="3276600" cy="7619"/>
                        </a:xfrm>
                        <a:prstGeom prst="rect">
                          <a:avLst/>
                        </a:prstGeom>
                      </pic:spPr>
                    </pic:pic>
                  </a:graphicData>
                </a:graphic>
              </wp:inline>
            </w:drawing>
          </w:r>
        </w:p>
      </w:sdtContent>
    </w:sdt>
    <w:p>
      <w:pPr>
        <w:pStyle w:val="3"/>
        <w:spacing w:before="255" w:line="540" w:lineRule="exact"/>
        <w:ind w:left="500"/>
        <w:rPr>
          <w:sz w:val="24"/>
          <w:szCs w:val="24"/>
        </w:rPr>
      </w:pPr>
      <w:r>
        <w:rPr>
          <w:spacing w:val="-5"/>
          <w:position w:val="22"/>
          <w:sz w:val="24"/>
          <w:szCs w:val="24"/>
        </w:rPr>
        <w:t>质疑事项</w:t>
      </w:r>
      <w:r>
        <w:rPr>
          <w:spacing w:val="-47"/>
          <w:position w:val="22"/>
          <w:sz w:val="24"/>
          <w:szCs w:val="24"/>
        </w:rPr>
        <w:t xml:space="preserve"> </w:t>
      </w:r>
      <w:r>
        <w:rPr>
          <w:spacing w:val="-5"/>
          <w:position w:val="22"/>
          <w:sz w:val="24"/>
          <w:szCs w:val="24"/>
        </w:rPr>
        <w:t>2</w:t>
      </w:r>
    </w:p>
    <w:p>
      <w:pPr>
        <w:pStyle w:val="3"/>
        <w:spacing w:line="383" w:lineRule="exact"/>
        <w:ind w:left="504"/>
        <w:rPr>
          <w:sz w:val="24"/>
          <w:szCs w:val="24"/>
        </w:rPr>
      </w:pPr>
      <w:r>
        <w:rPr>
          <w:spacing w:val="-13"/>
          <w:position w:val="3"/>
          <w:sz w:val="24"/>
          <w:szCs w:val="24"/>
        </w:rPr>
        <w:t>……</w:t>
      </w:r>
    </w:p>
    <w:sdt>
      <w:sdtPr>
        <w:rPr>
          <w:rFonts w:ascii="仿宋" w:hAnsi="仿宋" w:eastAsia="仿宋" w:cs="仿宋"/>
          <w:sz w:val="24"/>
          <w:szCs w:val="24"/>
        </w:rPr>
        <w:id w:val="3"/>
        <w:docPartObj>
          <w:docPartGallery w:val="Table of Contents"/>
          <w:docPartUnique/>
        </w:docPartObj>
      </w:sdtPr>
      <w:sdtEndPr>
        <w:rPr>
          <w:rFonts w:ascii="仿宋" w:hAnsi="仿宋" w:eastAsia="仿宋" w:cs="仿宋"/>
          <w:sz w:val="24"/>
          <w:szCs w:val="24"/>
        </w:rPr>
      </w:sdtEndPr>
      <w:sdtContent>
        <w:p>
          <w:pPr>
            <w:pStyle w:val="3"/>
            <w:spacing w:before="157" w:line="220" w:lineRule="auto"/>
            <w:ind w:left="522"/>
            <w:rPr>
              <w:sz w:val="24"/>
              <w:szCs w:val="24"/>
            </w:rPr>
          </w:pPr>
          <w:r>
            <w:rPr>
              <w:spacing w:val="-4"/>
              <w:sz w:val="24"/>
              <w:szCs w:val="24"/>
            </w:rPr>
            <w:t>四、与质疑事项相关的质疑请求</w:t>
          </w:r>
        </w:p>
        <w:p>
          <w:pPr>
            <w:pStyle w:val="3"/>
            <w:spacing w:before="255" w:line="219" w:lineRule="auto"/>
            <w:ind w:left="494"/>
            <w:rPr>
              <w:sz w:val="24"/>
              <w:szCs w:val="24"/>
            </w:rPr>
          </w:pPr>
          <w:r>
            <w:rPr>
              <w:spacing w:val="-6"/>
              <w:sz w:val="24"/>
              <w:szCs w:val="24"/>
            </w:rPr>
            <w:t>请求：</w:t>
          </w:r>
          <w:r>
            <w:rPr>
              <w:position w:val="-3"/>
              <w:sz w:val="24"/>
              <w:szCs w:val="24"/>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10"/>
                        <a:stretch>
                          <a:fillRect/>
                        </a:stretch>
                      </pic:blipFill>
                      <pic:spPr>
                        <a:xfrm>
                          <a:off x="0" y="0"/>
                          <a:ext cx="3581400" cy="7619"/>
                        </a:xfrm>
                        <a:prstGeom prst="rect">
                          <a:avLst/>
                        </a:prstGeom>
                      </pic:spPr>
                    </pic:pic>
                  </a:graphicData>
                </a:graphic>
              </wp:inline>
            </w:drawing>
          </w:r>
        </w:p>
      </w:sdtContent>
    </w:sdt>
    <w:p>
      <w:pPr>
        <w:pStyle w:val="3"/>
        <w:spacing w:before="255" w:line="222" w:lineRule="auto"/>
        <w:ind w:left="500"/>
        <w:rPr>
          <w:sz w:val="24"/>
          <w:szCs w:val="24"/>
        </w:rPr>
      </w:pPr>
      <w:r>
        <w:rPr>
          <w:spacing w:val="-5"/>
          <w:sz w:val="24"/>
          <w:szCs w:val="24"/>
        </w:rPr>
        <w:t>签字(盖章)：</w:t>
      </w:r>
      <w:r>
        <w:rPr>
          <w:spacing w:val="1"/>
          <w:sz w:val="24"/>
          <w:szCs w:val="24"/>
        </w:rPr>
        <w:t xml:space="preserve">                   </w:t>
      </w:r>
      <w:r>
        <w:rPr>
          <w:spacing w:val="-5"/>
          <w:sz w:val="24"/>
          <w:szCs w:val="24"/>
        </w:rPr>
        <w:t>公章：</w:t>
      </w:r>
    </w:p>
    <w:p>
      <w:pPr>
        <w:pStyle w:val="3"/>
        <w:spacing w:before="251" w:line="223" w:lineRule="auto"/>
        <w:ind w:left="545"/>
        <w:rPr>
          <w:sz w:val="24"/>
          <w:szCs w:val="24"/>
        </w:rPr>
      </w:pPr>
      <w:r>
        <w:rPr>
          <w:spacing w:val="-23"/>
          <w:sz w:val="24"/>
          <w:szCs w:val="24"/>
        </w:rPr>
        <w:t>日期：</w:t>
      </w:r>
    </w:p>
    <w:p>
      <w:pPr>
        <w:spacing w:line="223" w:lineRule="auto"/>
        <w:rPr>
          <w:sz w:val="24"/>
          <w:szCs w:val="24"/>
        </w:rPr>
        <w:sectPr>
          <w:footerReference r:id="rId44"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pStyle w:val="3"/>
        <w:spacing w:before="328" w:line="223" w:lineRule="auto"/>
        <w:ind w:left="3263"/>
        <w:outlineLvl w:val="0"/>
        <w:rPr>
          <w:sz w:val="40"/>
          <w:szCs w:val="40"/>
        </w:rPr>
      </w:pPr>
      <w:bookmarkStart w:id="2" w:name="bookmark3"/>
      <w:bookmarkEnd w:id="2"/>
      <w:r>
        <w:rPr>
          <w:spacing w:val="-9"/>
          <w:sz w:val="40"/>
          <w:szCs w:val="40"/>
          <w14:textOutline w14:w="7282" w14:cap="sq" w14:cmpd="sng">
            <w14:solidFill>
              <w14:srgbClr w14:val="000000"/>
            </w14:solidFill>
            <w14:prstDash w14:val="solid"/>
            <w14:bevel/>
          </w14:textOutline>
        </w:rPr>
        <w:t>第三章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评标办法</w:t>
      </w:r>
    </w:p>
    <w:p>
      <w:pPr>
        <w:pStyle w:val="3"/>
        <w:spacing w:before="122" w:line="224" w:lineRule="auto"/>
        <w:ind w:left="4046"/>
        <w:rPr>
          <w:sz w:val="28"/>
          <w:szCs w:val="28"/>
        </w:rPr>
      </w:pPr>
      <w:r>
        <w:rPr>
          <w:spacing w:val="-23"/>
          <w:sz w:val="28"/>
          <w:szCs w:val="28"/>
          <w14:textOutline w14:w="5103" w14:cap="sq" w14:cmpd="sng">
            <w14:solidFill>
              <w14:srgbClr w14:val="000000"/>
            </w14:solidFill>
            <w14:prstDash w14:val="solid"/>
            <w14:bevel/>
          </w14:textOutline>
        </w:rPr>
        <w:t>一</w:t>
      </w:r>
      <w:r>
        <w:rPr>
          <w:spacing w:val="-101"/>
          <w:sz w:val="28"/>
          <w:szCs w:val="28"/>
        </w:rPr>
        <w:t xml:space="preserve"> </w:t>
      </w:r>
      <w:r>
        <w:rPr>
          <w:spacing w:val="-23"/>
          <w:sz w:val="28"/>
          <w:szCs w:val="28"/>
          <w14:textOutline w14:w="5103" w14:cap="sq" w14:cmpd="sng">
            <w14:solidFill>
              <w14:srgbClr w14:val="000000"/>
            </w14:solidFill>
            <w14:prstDash w14:val="solid"/>
            <w14:bevel/>
          </w14:textOutline>
        </w:rPr>
        <w:t>、</w:t>
      </w:r>
      <w:r>
        <w:rPr>
          <w:spacing w:val="-109"/>
          <w:sz w:val="28"/>
          <w:szCs w:val="28"/>
        </w:rPr>
        <w:t xml:space="preserve"> </w:t>
      </w:r>
      <w:r>
        <w:rPr>
          <w:spacing w:val="-23"/>
          <w:sz w:val="28"/>
          <w:szCs w:val="28"/>
          <w14:textOutline w14:w="5103" w14:cap="sq" w14:cmpd="sng">
            <w14:solidFill>
              <w14:srgbClr w14:val="000000"/>
            </w14:solidFill>
            <w14:prstDash w14:val="solid"/>
            <w14:bevel/>
          </w14:textOutline>
        </w:rPr>
        <w:t>总</w:t>
      </w:r>
      <w:r>
        <w:rPr>
          <w:spacing w:val="11"/>
          <w:sz w:val="28"/>
          <w:szCs w:val="28"/>
        </w:rPr>
        <w:t xml:space="preserve">  </w:t>
      </w:r>
      <w:r>
        <w:rPr>
          <w:spacing w:val="-23"/>
          <w:sz w:val="28"/>
          <w:szCs w:val="28"/>
          <w14:textOutline w14:w="5103" w14:cap="sq" w14:cmpd="sng">
            <w14:solidFill>
              <w14:srgbClr w14:val="000000"/>
            </w14:solidFill>
            <w14:prstDash w14:val="solid"/>
            <w14:bevel/>
          </w14:textOutline>
        </w:rPr>
        <w:t>则</w:t>
      </w:r>
    </w:p>
    <w:p>
      <w:pPr>
        <w:pStyle w:val="3"/>
        <w:spacing w:before="259" w:line="224" w:lineRule="auto"/>
        <w:ind w:left="636"/>
        <w:rPr>
          <w:sz w:val="24"/>
          <w:szCs w:val="24"/>
        </w:rPr>
      </w:pPr>
      <w:r>
        <w:rPr>
          <w:spacing w:val="-5"/>
          <w:sz w:val="24"/>
          <w:szCs w:val="24"/>
        </w:rPr>
        <w:t>1、一般规定</w:t>
      </w:r>
    </w:p>
    <w:p>
      <w:pPr>
        <w:pStyle w:val="3"/>
        <w:spacing w:before="146" w:line="339" w:lineRule="auto"/>
        <w:ind w:left="13" w:right="188" w:firstLine="623"/>
        <w:rPr>
          <w:sz w:val="24"/>
          <w:szCs w:val="24"/>
        </w:rPr>
      </w:pPr>
      <w:r>
        <w:rPr>
          <w:spacing w:val="-1"/>
          <w:sz w:val="24"/>
          <w:szCs w:val="24"/>
        </w:rPr>
        <w:t>1.1</w:t>
      </w:r>
      <w:r>
        <w:rPr>
          <w:spacing w:val="-31"/>
          <w:sz w:val="24"/>
          <w:szCs w:val="24"/>
        </w:rPr>
        <w:t xml:space="preserve"> </w:t>
      </w:r>
      <w:r>
        <w:rPr>
          <w:spacing w:val="-1"/>
          <w:sz w:val="24"/>
          <w:szCs w:val="24"/>
        </w:rPr>
        <w:t>本项目的招标按照《中华人民共和国政府采购法》、《政府采购服务和服务招标</w:t>
      </w:r>
      <w:r>
        <w:rPr>
          <w:sz w:val="24"/>
          <w:szCs w:val="24"/>
        </w:rPr>
        <w:t xml:space="preserve"> </w:t>
      </w:r>
      <w:r>
        <w:rPr>
          <w:spacing w:val="2"/>
          <w:sz w:val="24"/>
          <w:szCs w:val="24"/>
        </w:rPr>
        <w:t>磋商管理办法》、《政府采购竞争性磋商采购方式管理暂行办法》及政府采购的</w:t>
      </w:r>
      <w:r>
        <w:rPr>
          <w:spacing w:val="1"/>
          <w:sz w:val="24"/>
          <w:szCs w:val="24"/>
        </w:rPr>
        <w:t>有关规定</w:t>
      </w:r>
    </w:p>
    <w:p>
      <w:pPr>
        <w:pStyle w:val="3"/>
        <w:spacing w:before="1" w:line="220" w:lineRule="auto"/>
        <w:ind w:left="16"/>
        <w:rPr>
          <w:sz w:val="24"/>
          <w:szCs w:val="24"/>
        </w:rPr>
      </w:pPr>
      <w:r>
        <w:rPr>
          <w:spacing w:val="-6"/>
          <w:sz w:val="24"/>
          <w:szCs w:val="24"/>
        </w:rPr>
        <w:t>进行。</w:t>
      </w:r>
    </w:p>
    <w:p>
      <w:pPr>
        <w:pStyle w:val="3"/>
        <w:spacing w:before="151" w:line="222" w:lineRule="auto"/>
        <w:ind w:left="636"/>
        <w:rPr>
          <w:sz w:val="24"/>
          <w:szCs w:val="24"/>
        </w:rPr>
      </w:pPr>
      <w:r>
        <w:rPr>
          <w:spacing w:val="-2"/>
          <w:sz w:val="24"/>
          <w:szCs w:val="24"/>
        </w:rPr>
        <w:t>1.2</w:t>
      </w:r>
      <w:r>
        <w:rPr>
          <w:spacing w:val="-36"/>
          <w:sz w:val="24"/>
          <w:szCs w:val="24"/>
        </w:rPr>
        <w:t xml:space="preserve"> </w:t>
      </w:r>
      <w:r>
        <w:rPr>
          <w:spacing w:val="-2"/>
          <w:sz w:val="24"/>
          <w:szCs w:val="24"/>
        </w:rPr>
        <w:t>评标必须遵循公开、公平、公正、诚实信用的原则。</w:t>
      </w:r>
    </w:p>
    <w:p>
      <w:pPr>
        <w:pStyle w:val="3"/>
        <w:spacing w:before="154" w:line="439" w:lineRule="exact"/>
        <w:ind w:left="636"/>
        <w:rPr>
          <w:sz w:val="24"/>
          <w:szCs w:val="24"/>
        </w:rPr>
      </w:pPr>
      <w:r>
        <w:rPr>
          <w:spacing w:val="-4"/>
          <w:position w:val="14"/>
          <w:sz w:val="24"/>
          <w:szCs w:val="24"/>
        </w:rPr>
        <w:t>1.3</w:t>
      </w:r>
      <w:r>
        <w:rPr>
          <w:spacing w:val="-32"/>
          <w:position w:val="14"/>
          <w:sz w:val="24"/>
          <w:szCs w:val="24"/>
        </w:rPr>
        <w:t xml:space="preserve"> </w:t>
      </w:r>
      <w:r>
        <w:rPr>
          <w:spacing w:val="-4"/>
          <w:position w:val="14"/>
          <w:sz w:val="24"/>
          <w:szCs w:val="24"/>
        </w:rPr>
        <w:t>招标代理机构组织招标、开标、评标工作，全过程接受政府采购有关部门的监督、</w:t>
      </w:r>
    </w:p>
    <w:p>
      <w:pPr>
        <w:pStyle w:val="3"/>
        <w:spacing w:line="223" w:lineRule="auto"/>
        <w:ind w:left="27"/>
        <w:rPr>
          <w:sz w:val="24"/>
          <w:szCs w:val="24"/>
        </w:rPr>
      </w:pPr>
      <w:r>
        <w:rPr>
          <w:spacing w:val="-5"/>
          <w:sz w:val="24"/>
          <w:szCs w:val="24"/>
        </w:rPr>
        <w:t>管理和指导。</w:t>
      </w:r>
    </w:p>
    <w:p>
      <w:pPr>
        <w:pStyle w:val="3"/>
        <w:spacing w:before="149" w:line="442" w:lineRule="exact"/>
        <w:ind w:left="636"/>
        <w:rPr>
          <w:sz w:val="24"/>
          <w:szCs w:val="24"/>
        </w:rPr>
      </w:pPr>
      <w:r>
        <w:rPr>
          <w:spacing w:val="-1"/>
          <w:position w:val="15"/>
          <w:sz w:val="24"/>
          <w:szCs w:val="24"/>
        </w:rPr>
        <w:t>1.4</w:t>
      </w:r>
      <w:r>
        <w:rPr>
          <w:spacing w:val="-31"/>
          <w:position w:val="15"/>
          <w:sz w:val="24"/>
          <w:szCs w:val="24"/>
        </w:rPr>
        <w:t xml:space="preserve"> </w:t>
      </w:r>
      <w:r>
        <w:rPr>
          <w:spacing w:val="-1"/>
          <w:position w:val="15"/>
          <w:sz w:val="24"/>
          <w:szCs w:val="24"/>
        </w:rPr>
        <w:t>评标按照竞争性磋商文件规定的内容进行，采取综合比较和分项打分相结合的评</w:t>
      </w:r>
    </w:p>
    <w:p>
      <w:pPr>
        <w:pStyle w:val="3"/>
        <w:spacing w:before="1" w:line="220" w:lineRule="auto"/>
        <w:ind w:left="13"/>
        <w:rPr>
          <w:sz w:val="24"/>
          <w:szCs w:val="24"/>
        </w:rPr>
      </w:pPr>
      <w:r>
        <w:rPr>
          <w:spacing w:val="-2"/>
          <w:sz w:val="24"/>
          <w:szCs w:val="24"/>
        </w:rPr>
        <w:t>标方法（综合评分法</w:t>
      </w:r>
      <w:r>
        <w:rPr>
          <w:spacing w:val="13"/>
          <w:sz w:val="24"/>
          <w:szCs w:val="24"/>
        </w:rPr>
        <w:t>），</w:t>
      </w:r>
      <w:r>
        <w:rPr>
          <w:spacing w:val="-2"/>
          <w:sz w:val="24"/>
          <w:szCs w:val="24"/>
        </w:rPr>
        <w:t>避免纯技术或纯经济的倾向。</w:t>
      </w:r>
    </w:p>
    <w:p>
      <w:pPr>
        <w:pStyle w:val="3"/>
        <w:spacing w:before="152" w:line="439" w:lineRule="exact"/>
        <w:ind w:left="636"/>
        <w:rPr>
          <w:sz w:val="24"/>
          <w:szCs w:val="24"/>
        </w:rPr>
      </w:pPr>
      <w:r>
        <w:rPr>
          <w:position w:val="14"/>
          <w:sz w:val="24"/>
          <w:szCs w:val="24"/>
        </w:rPr>
        <w:t>1.5</w:t>
      </w:r>
      <w:r>
        <w:rPr>
          <w:spacing w:val="-41"/>
          <w:position w:val="14"/>
          <w:sz w:val="24"/>
          <w:szCs w:val="24"/>
        </w:rPr>
        <w:t xml:space="preserve"> </w:t>
      </w:r>
      <w:r>
        <w:rPr>
          <w:position w:val="14"/>
          <w:sz w:val="24"/>
          <w:szCs w:val="24"/>
        </w:rPr>
        <w:t>本办法的评标对象是指供应商按照竞争性磋商文件要求提供的有效响应文件，包</w:t>
      </w:r>
    </w:p>
    <w:p>
      <w:pPr>
        <w:pStyle w:val="3"/>
        <w:spacing w:line="220" w:lineRule="auto"/>
        <w:ind w:left="15"/>
        <w:rPr>
          <w:sz w:val="24"/>
          <w:szCs w:val="24"/>
        </w:rPr>
      </w:pPr>
      <w:r>
        <w:rPr>
          <w:spacing w:val="-1"/>
          <w:sz w:val="24"/>
          <w:szCs w:val="24"/>
        </w:rPr>
        <w:t>括供应商应磋商小组要求对原响应文件作出的正式书面澄清文件。</w:t>
      </w:r>
    </w:p>
    <w:p>
      <w:pPr>
        <w:pStyle w:val="3"/>
        <w:spacing w:before="156" w:line="222" w:lineRule="auto"/>
        <w:ind w:left="622"/>
        <w:rPr>
          <w:sz w:val="24"/>
          <w:szCs w:val="24"/>
        </w:rPr>
      </w:pPr>
      <w:r>
        <w:rPr>
          <w:spacing w:val="-2"/>
          <w:sz w:val="24"/>
          <w:szCs w:val="24"/>
        </w:rPr>
        <w:t>2、磋商组织机构的组成</w:t>
      </w:r>
    </w:p>
    <w:p>
      <w:pPr>
        <w:pStyle w:val="3"/>
        <w:spacing w:before="150" w:line="339" w:lineRule="auto"/>
        <w:ind w:left="18" w:right="187" w:firstLine="603"/>
        <w:rPr>
          <w:sz w:val="24"/>
          <w:szCs w:val="24"/>
        </w:rPr>
      </w:pPr>
      <w:r>
        <w:rPr>
          <w:sz w:val="24"/>
          <w:szCs w:val="24"/>
        </w:rPr>
        <w:t>2.1</w:t>
      </w:r>
      <w:r>
        <w:rPr>
          <w:spacing w:val="-43"/>
          <w:sz w:val="24"/>
          <w:szCs w:val="24"/>
        </w:rPr>
        <w:t xml:space="preserve"> </w:t>
      </w:r>
      <w:r>
        <w:rPr>
          <w:sz w:val="24"/>
          <w:szCs w:val="24"/>
        </w:rPr>
        <w:t>磋商小组成员由招标人的代表和随机抽取的有关方面的</w:t>
      </w:r>
      <w:r>
        <w:rPr>
          <w:sz w:val="24"/>
          <w:szCs w:val="24"/>
          <w14:textOutline w14:w="4358" w14:cap="sq" w14:cmpd="sng">
            <w14:solidFill>
              <w14:srgbClr w14:val="000000"/>
            </w14:solidFill>
            <w14:prstDash w14:val="solid"/>
            <w14:bevel/>
          </w14:textOutline>
        </w:rPr>
        <w:t>专</w:t>
      </w:r>
      <w:r>
        <w:rPr>
          <w:sz w:val="24"/>
          <w:szCs w:val="24"/>
          <w:u w:val="single" w:color="000000"/>
          <w14:textOutline w14:w="4358" w14:cap="sq" w14:cmpd="sng">
            <w14:solidFill>
              <w14:srgbClr w14:val="000000"/>
            </w14:solidFill>
            <w14:prstDash w14:val="solid"/>
            <w14:bevel/>
          </w14:textOutline>
        </w:rPr>
        <w:t>家</w:t>
      </w:r>
      <w:r>
        <w:rPr>
          <w:spacing w:val="-46"/>
          <w:sz w:val="24"/>
          <w:szCs w:val="24"/>
          <w:u w:val="single" w:color="auto"/>
        </w:rPr>
        <w:t xml:space="preserve"> </w:t>
      </w:r>
      <w:r>
        <w:rPr>
          <w:rFonts w:hint="eastAsia"/>
          <w:sz w:val="24"/>
          <w:szCs w:val="24"/>
          <w:u w:val="single" w:color="000000"/>
          <w:lang w:val="en-US" w:eastAsia="zh-CN"/>
          <w14:textOutline w14:w="4358" w14:cap="sq" w14:cmpd="sng">
            <w14:solidFill>
              <w14:srgbClr w14:val="000000"/>
            </w14:solidFill>
            <w14:prstDash w14:val="solid"/>
            <w14:bevel/>
          </w14:textOutline>
        </w:rPr>
        <w:t>4</w:t>
      </w:r>
      <w:r>
        <w:rPr>
          <w:sz w:val="24"/>
          <w:szCs w:val="24"/>
          <w:u w:val="single" w:color="000000"/>
          <w14:textOutline w14:w="4358" w14:cap="sq" w14:cmpd="sng">
            <w14:solidFill>
              <w14:srgbClr w14:val="000000"/>
            </w14:solidFill>
            <w14:prstDash w14:val="solid"/>
            <w14:bevel/>
          </w14:textOutline>
        </w:rPr>
        <w:t>名组成，成员</w:t>
      </w:r>
      <w:r>
        <w:rPr>
          <w:spacing w:val="-1"/>
          <w:sz w:val="24"/>
          <w:szCs w:val="24"/>
          <w:u w:val="single" w:color="000000"/>
          <w14:textOutline w14:w="4358" w14:cap="sq" w14:cmpd="sng">
            <w14:solidFill>
              <w14:srgbClr w14:val="000000"/>
            </w14:solidFill>
            <w14:prstDash w14:val="solid"/>
            <w14:bevel/>
          </w14:textOutline>
        </w:rPr>
        <w:t>为</w:t>
      </w:r>
      <w:r>
        <w:rPr>
          <w:rFonts w:hint="eastAsia"/>
          <w:spacing w:val="-45"/>
          <w:sz w:val="24"/>
          <w:szCs w:val="24"/>
          <w:u w:val="single" w:color="auto"/>
          <w:lang w:val="en-US" w:eastAsia="zh-CN"/>
        </w:rPr>
        <w:t>5</w:t>
      </w:r>
      <w:r>
        <w:rPr>
          <w:sz w:val="24"/>
          <w:szCs w:val="24"/>
        </w:rPr>
        <w:t xml:space="preserve"> </w:t>
      </w:r>
      <w:r>
        <w:rPr>
          <w:spacing w:val="2"/>
          <w:sz w:val="24"/>
          <w:szCs w:val="24"/>
          <w:u w:val="single" w:color="000000"/>
          <w14:textOutline w14:w="4358" w14:cap="sq" w14:cmpd="sng">
            <w14:solidFill>
              <w14:srgbClr w14:val="000000"/>
            </w14:solidFill>
            <w14:prstDash w14:val="solid"/>
            <w14:bevel/>
          </w14:textOutline>
        </w:rPr>
        <w:t>人</w:t>
      </w:r>
      <w:r>
        <w:rPr>
          <w:spacing w:val="2"/>
          <w:sz w:val="24"/>
          <w:szCs w:val="24"/>
        </w:rPr>
        <w:t>，磋商小组的成员在评标过程中必须严格遵守政府采购的有关规定。</w:t>
      </w:r>
      <w:r>
        <w:rPr>
          <w:spacing w:val="1"/>
          <w:sz w:val="24"/>
          <w:szCs w:val="24"/>
        </w:rPr>
        <w:t>专家从当地专家库</w:t>
      </w:r>
    </w:p>
    <w:p>
      <w:pPr>
        <w:pStyle w:val="3"/>
        <w:spacing w:line="222" w:lineRule="auto"/>
        <w:ind w:left="45"/>
        <w:rPr>
          <w:sz w:val="24"/>
          <w:szCs w:val="24"/>
        </w:rPr>
      </w:pPr>
      <w:r>
        <w:rPr>
          <w:spacing w:val="-6"/>
          <w:sz w:val="24"/>
          <w:szCs w:val="24"/>
        </w:rPr>
        <w:t>中随机抽取产生。</w:t>
      </w:r>
    </w:p>
    <w:p>
      <w:pPr>
        <w:pStyle w:val="3"/>
        <w:spacing w:before="151" w:line="220" w:lineRule="auto"/>
        <w:ind w:left="622"/>
        <w:rPr>
          <w:sz w:val="24"/>
          <w:szCs w:val="24"/>
        </w:rPr>
      </w:pPr>
      <w:r>
        <w:rPr>
          <w:spacing w:val="-1"/>
          <w:sz w:val="24"/>
          <w:szCs w:val="24"/>
        </w:rPr>
        <w:t>2.2</w:t>
      </w:r>
      <w:r>
        <w:rPr>
          <w:spacing w:val="-38"/>
          <w:sz w:val="24"/>
          <w:szCs w:val="24"/>
        </w:rPr>
        <w:t xml:space="preserve"> </w:t>
      </w:r>
      <w:r>
        <w:rPr>
          <w:spacing w:val="-1"/>
          <w:sz w:val="24"/>
          <w:szCs w:val="24"/>
        </w:rPr>
        <w:t>评标工作组由招标人及有关专家组成，由磋商小组确认，并接受其领导。</w:t>
      </w:r>
    </w:p>
    <w:p>
      <w:pPr>
        <w:pStyle w:val="3"/>
        <w:spacing w:before="153" w:line="441" w:lineRule="exact"/>
        <w:ind w:left="622"/>
        <w:rPr>
          <w:sz w:val="24"/>
          <w:szCs w:val="24"/>
        </w:rPr>
      </w:pPr>
      <w:r>
        <w:rPr>
          <w:position w:val="15"/>
          <w:sz w:val="24"/>
          <w:szCs w:val="24"/>
        </w:rPr>
        <w:t>2.3</w:t>
      </w:r>
      <w:r>
        <w:rPr>
          <w:spacing w:val="-38"/>
          <w:position w:val="15"/>
          <w:sz w:val="24"/>
          <w:szCs w:val="24"/>
        </w:rPr>
        <w:t xml:space="preserve"> </w:t>
      </w:r>
      <w:r>
        <w:rPr>
          <w:position w:val="15"/>
          <w:sz w:val="24"/>
          <w:szCs w:val="24"/>
        </w:rPr>
        <w:t>竞争性磋商小组应相对独立工作，负责评标</w:t>
      </w:r>
      <w:r>
        <w:rPr>
          <w:spacing w:val="-1"/>
          <w:position w:val="15"/>
          <w:sz w:val="24"/>
          <w:szCs w:val="24"/>
        </w:rPr>
        <w:t>、撰写技术、商务评标报告。采购代</w:t>
      </w:r>
    </w:p>
    <w:p>
      <w:pPr>
        <w:pStyle w:val="3"/>
        <w:spacing w:line="220" w:lineRule="auto"/>
        <w:ind w:left="16"/>
        <w:rPr>
          <w:sz w:val="24"/>
          <w:szCs w:val="24"/>
        </w:rPr>
      </w:pPr>
      <w:r>
        <w:rPr>
          <w:spacing w:val="-1"/>
          <w:sz w:val="24"/>
          <w:szCs w:val="24"/>
        </w:rPr>
        <w:t>理机构负责评标过程中资料的保管、发放、回收，整理、汇总评标资料。</w:t>
      </w:r>
    </w:p>
    <w:p>
      <w:pPr>
        <w:pStyle w:val="3"/>
        <w:spacing w:before="153" w:line="223" w:lineRule="auto"/>
        <w:ind w:left="624"/>
        <w:rPr>
          <w:sz w:val="24"/>
          <w:szCs w:val="24"/>
        </w:rPr>
      </w:pPr>
      <w:r>
        <w:rPr>
          <w:spacing w:val="-2"/>
          <w:sz w:val="24"/>
          <w:szCs w:val="24"/>
        </w:rPr>
        <w:t>3、磋商小组职责</w:t>
      </w:r>
    </w:p>
    <w:p>
      <w:pPr>
        <w:pStyle w:val="3"/>
        <w:spacing w:before="150" w:line="220" w:lineRule="auto"/>
        <w:ind w:left="624"/>
        <w:rPr>
          <w:sz w:val="24"/>
          <w:szCs w:val="24"/>
        </w:rPr>
      </w:pPr>
      <w:r>
        <w:rPr>
          <w:spacing w:val="-2"/>
          <w:sz w:val="24"/>
          <w:szCs w:val="24"/>
        </w:rPr>
        <w:t>3.1</w:t>
      </w:r>
      <w:r>
        <w:rPr>
          <w:spacing w:val="-17"/>
          <w:sz w:val="24"/>
          <w:szCs w:val="24"/>
        </w:rPr>
        <w:t xml:space="preserve"> </w:t>
      </w:r>
      <w:r>
        <w:rPr>
          <w:spacing w:val="-2"/>
          <w:sz w:val="24"/>
          <w:szCs w:val="24"/>
        </w:rPr>
        <w:t>审查竞争性磋商文件是否符合磋商文件要求，并作出评价；</w:t>
      </w:r>
    </w:p>
    <w:p>
      <w:pPr>
        <w:pStyle w:val="3"/>
        <w:spacing w:before="155" w:line="220" w:lineRule="auto"/>
        <w:ind w:left="624"/>
        <w:rPr>
          <w:sz w:val="24"/>
          <w:szCs w:val="24"/>
        </w:rPr>
      </w:pPr>
      <w:r>
        <w:rPr>
          <w:spacing w:val="-1"/>
          <w:sz w:val="24"/>
          <w:szCs w:val="24"/>
        </w:rPr>
        <w:t>3.2</w:t>
      </w:r>
      <w:r>
        <w:rPr>
          <w:spacing w:val="-40"/>
          <w:sz w:val="24"/>
          <w:szCs w:val="24"/>
        </w:rPr>
        <w:t xml:space="preserve"> </w:t>
      </w:r>
      <w:r>
        <w:rPr>
          <w:spacing w:val="-1"/>
          <w:sz w:val="24"/>
          <w:szCs w:val="24"/>
        </w:rPr>
        <w:t>要求供应商对竞争性磋商文件有关事项作出解</w:t>
      </w:r>
      <w:r>
        <w:rPr>
          <w:spacing w:val="-2"/>
          <w:sz w:val="24"/>
          <w:szCs w:val="24"/>
        </w:rPr>
        <w:t>释或者澄清；</w:t>
      </w:r>
    </w:p>
    <w:p>
      <w:pPr>
        <w:pStyle w:val="3"/>
        <w:spacing w:before="153" w:line="221" w:lineRule="auto"/>
        <w:ind w:left="624"/>
        <w:rPr>
          <w:sz w:val="24"/>
          <w:szCs w:val="24"/>
        </w:rPr>
      </w:pPr>
      <w:r>
        <w:rPr>
          <w:spacing w:val="-2"/>
          <w:sz w:val="24"/>
          <w:szCs w:val="24"/>
        </w:rPr>
        <w:t>3.3</w:t>
      </w:r>
      <w:r>
        <w:rPr>
          <w:spacing w:val="-41"/>
          <w:sz w:val="24"/>
          <w:szCs w:val="24"/>
        </w:rPr>
        <w:t xml:space="preserve"> </w:t>
      </w:r>
      <w:r>
        <w:rPr>
          <w:spacing w:val="-2"/>
          <w:sz w:val="24"/>
          <w:szCs w:val="24"/>
        </w:rPr>
        <w:t>推荐中标(成交)候选人名单；</w:t>
      </w:r>
    </w:p>
    <w:p>
      <w:pPr>
        <w:pStyle w:val="3"/>
        <w:spacing w:before="153" w:line="281" w:lineRule="auto"/>
        <w:ind w:left="618" w:right="1204" w:firstLine="5"/>
        <w:rPr>
          <w:sz w:val="24"/>
          <w:szCs w:val="24"/>
        </w:rPr>
      </w:pPr>
      <w:r>
        <w:rPr>
          <w:spacing w:val="-3"/>
          <w:sz w:val="24"/>
          <w:szCs w:val="24"/>
        </w:rPr>
        <w:t>3.4 向招标人、招标代理机构或者有关部门报告非法干预评</w:t>
      </w:r>
      <w:r>
        <w:rPr>
          <w:spacing w:val="-4"/>
          <w:sz w:val="24"/>
          <w:szCs w:val="24"/>
        </w:rPr>
        <w:t>标工作的行为。</w:t>
      </w:r>
      <w:r>
        <w:rPr>
          <w:sz w:val="24"/>
          <w:szCs w:val="24"/>
        </w:rPr>
        <w:t xml:space="preserve"> </w:t>
      </w:r>
      <w:r>
        <w:rPr>
          <w:spacing w:val="-1"/>
          <w:sz w:val="24"/>
          <w:szCs w:val="24"/>
        </w:rPr>
        <w:t>4、磋商小组义务</w:t>
      </w:r>
    </w:p>
    <w:p>
      <w:pPr>
        <w:pStyle w:val="3"/>
        <w:spacing w:before="149" w:line="221" w:lineRule="auto"/>
        <w:ind w:left="618"/>
        <w:rPr>
          <w:sz w:val="24"/>
          <w:szCs w:val="24"/>
        </w:rPr>
      </w:pPr>
      <w:r>
        <w:rPr>
          <w:spacing w:val="-1"/>
          <w:sz w:val="24"/>
          <w:szCs w:val="24"/>
        </w:rPr>
        <w:t>4.1</w:t>
      </w:r>
      <w:r>
        <w:rPr>
          <w:spacing w:val="-46"/>
          <w:sz w:val="24"/>
          <w:szCs w:val="24"/>
        </w:rPr>
        <w:t xml:space="preserve"> </w:t>
      </w:r>
      <w:r>
        <w:rPr>
          <w:spacing w:val="-1"/>
          <w:sz w:val="24"/>
          <w:szCs w:val="24"/>
        </w:rPr>
        <w:t>遵纪守法，客观、公正、廉洁地履行职责；</w:t>
      </w:r>
    </w:p>
    <w:p>
      <w:pPr>
        <w:pStyle w:val="3"/>
        <w:spacing w:before="153" w:line="220" w:lineRule="auto"/>
        <w:ind w:left="618"/>
        <w:rPr>
          <w:sz w:val="24"/>
          <w:szCs w:val="24"/>
        </w:rPr>
      </w:pPr>
      <w:r>
        <w:rPr>
          <w:sz w:val="24"/>
          <w:szCs w:val="24"/>
        </w:rPr>
        <w:t>4.2</w:t>
      </w:r>
      <w:r>
        <w:rPr>
          <w:spacing w:val="-44"/>
          <w:sz w:val="24"/>
          <w:szCs w:val="24"/>
        </w:rPr>
        <w:t xml:space="preserve"> </w:t>
      </w:r>
      <w:r>
        <w:rPr>
          <w:sz w:val="24"/>
          <w:szCs w:val="24"/>
        </w:rPr>
        <w:t>按照竞争性磋商文件规定的评标方法和评标标准进行评标，对评审意见承</w:t>
      </w:r>
      <w:r>
        <w:rPr>
          <w:spacing w:val="-1"/>
          <w:sz w:val="24"/>
          <w:szCs w:val="24"/>
        </w:rPr>
        <w:t>担个人</w:t>
      </w:r>
    </w:p>
    <w:p>
      <w:pPr>
        <w:pStyle w:val="3"/>
        <w:spacing w:before="155" w:line="222" w:lineRule="auto"/>
        <w:ind w:left="16"/>
        <w:rPr>
          <w:sz w:val="24"/>
          <w:szCs w:val="24"/>
        </w:rPr>
      </w:pPr>
      <w:r>
        <w:rPr>
          <w:spacing w:val="-6"/>
          <w:sz w:val="24"/>
          <w:szCs w:val="24"/>
        </w:rPr>
        <w:t>责任；</w:t>
      </w:r>
    </w:p>
    <w:p>
      <w:pPr>
        <w:pStyle w:val="3"/>
        <w:spacing w:before="150" w:line="221" w:lineRule="auto"/>
        <w:ind w:left="618"/>
        <w:rPr>
          <w:sz w:val="24"/>
          <w:szCs w:val="24"/>
        </w:rPr>
      </w:pPr>
      <w:r>
        <w:rPr>
          <w:spacing w:val="-1"/>
          <w:sz w:val="24"/>
          <w:szCs w:val="24"/>
        </w:rPr>
        <w:t>4.3</w:t>
      </w:r>
      <w:r>
        <w:rPr>
          <w:spacing w:val="-42"/>
          <w:sz w:val="24"/>
          <w:szCs w:val="24"/>
        </w:rPr>
        <w:t xml:space="preserve"> </w:t>
      </w:r>
      <w:r>
        <w:rPr>
          <w:spacing w:val="-1"/>
          <w:sz w:val="24"/>
          <w:szCs w:val="24"/>
        </w:rPr>
        <w:t>对评标过程和结果，以及供应商的商业秘密保</w:t>
      </w:r>
      <w:r>
        <w:rPr>
          <w:spacing w:val="-2"/>
          <w:sz w:val="24"/>
          <w:szCs w:val="24"/>
        </w:rPr>
        <w:t>密；</w:t>
      </w:r>
    </w:p>
    <w:p>
      <w:pPr>
        <w:pStyle w:val="3"/>
        <w:spacing w:before="153" w:line="222" w:lineRule="auto"/>
        <w:ind w:left="618"/>
        <w:rPr>
          <w:sz w:val="24"/>
          <w:szCs w:val="24"/>
        </w:rPr>
      </w:pPr>
      <w:r>
        <w:rPr>
          <w:spacing w:val="-3"/>
          <w:sz w:val="24"/>
          <w:szCs w:val="24"/>
        </w:rPr>
        <w:t>4.4</w:t>
      </w:r>
      <w:r>
        <w:rPr>
          <w:spacing w:val="-30"/>
          <w:sz w:val="24"/>
          <w:szCs w:val="24"/>
        </w:rPr>
        <w:t xml:space="preserve"> </w:t>
      </w:r>
      <w:r>
        <w:rPr>
          <w:spacing w:val="-3"/>
          <w:sz w:val="24"/>
          <w:szCs w:val="24"/>
        </w:rPr>
        <w:t>参与评标报告的起草；</w:t>
      </w:r>
    </w:p>
    <w:p>
      <w:pPr>
        <w:spacing w:line="222" w:lineRule="auto"/>
        <w:rPr>
          <w:sz w:val="24"/>
          <w:szCs w:val="24"/>
        </w:rPr>
        <w:sectPr>
          <w:footerReference r:id="rId45"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89" w:lineRule="auto"/>
        <w:rPr>
          <w:rFonts w:ascii="Arial"/>
          <w:sz w:val="21"/>
        </w:rPr>
      </w:pPr>
    </w:p>
    <w:p>
      <w:pPr>
        <w:pStyle w:val="3"/>
        <w:spacing w:before="78" w:line="220" w:lineRule="auto"/>
        <w:ind w:left="618"/>
        <w:rPr>
          <w:sz w:val="24"/>
          <w:szCs w:val="24"/>
        </w:rPr>
      </w:pPr>
      <w:r>
        <w:rPr>
          <w:spacing w:val="-2"/>
          <w:sz w:val="24"/>
          <w:szCs w:val="24"/>
        </w:rPr>
        <w:t>4.5</w:t>
      </w:r>
      <w:r>
        <w:rPr>
          <w:spacing w:val="-35"/>
          <w:sz w:val="24"/>
          <w:szCs w:val="24"/>
        </w:rPr>
        <w:t xml:space="preserve"> </w:t>
      </w:r>
      <w:r>
        <w:rPr>
          <w:spacing w:val="-2"/>
          <w:sz w:val="24"/>
          <w:szCs w:val="24"/>
        </w:rPr>
        <w:t>配合有关部门的投诉处理工作；</w:t>
      </w:r>
    </w:p>
    <w:p>
      <w:pPr>
        <w:pStyle w:val="3"/>
        <w:spacing w:before="153" w:line="280" w:lineRule="auto"/>
        <w:ind w:left="623" w:right="2644" w:hanging="5"/>
        <w:rPr>
          <w:sz w:val="24"/>
          <w:szCs w:val="24"/>
        </w:rPr>
      </w:pPr>
      <w:r>
        <w:rPr>
          <w:spacing w:val="-3"/>
          <w:sz w:val="24"/>
          <w:szCs w:val="24"/>
        </w:rPr>
        <w:t>4.6</w:t>
      </w:r>
      <w:r>
        <w:rPr>
          <w:spacing w:val="-22"/>
          <w:sz w:val="24"/>
          <w:szCs w:val="24"/>
        </w:rPr>
        <w:t xml:space="preserve"> </w:t>
      </w:r>
      <w:r>
        <w:rPr>
          <w:spacing w:val="-3"/>
          <w:sz w:val="24"/>
          <w:szCs w:val="24"/>
        </w:rPr>
        <w:t>配合招标人、招标代理机构答复磋商供应商提出的质疑。</w:t>
      </w:r>
      <w:r>
        <w:rPr>
          <w:sz w:val="24"/>
          <w:szCs w:val="24"/>
        </w:rPr>
        <w:t xml:space="preserve"> </w:t>
      </w:r>
      <w:r>
        <w:rPr>
          <w:spacing w:val="-5"/>
          <w:sz w:val="24"/>
          <w:szCs w:val="24"/>
        </w:rPr>
        <w:t>5、</w:t>
      </w:r>
      <w:r>
        <w:rPr>
          <w:spacing w:val="16"/>
          <w:sz w:val="24"/>
          <w:szCs w:val="24"/>
        </w:rPr>
        <w:t xml:space="preserve"> </w:t>
      </w:r>
      <w:r>
        <w:rPr>
          <w:spacing w:val="-5"/>
          <w:sz w:val="24"/>
          <w:szCs w:val="24"/>
        </w:rPr>
        <w:t>评标程序</w:t>
      </w:r>
    </w:p>
    <w:p>
      <w:pPr>
        <w:pStyle w:val="3"/>
        <w:spacing w:before="152" w:line="221" w:lineRule="auto"/>
        <w:ind w:left="624"/>
        <w:rPr>
          <w:sz w:val="24"/>
          <w:szCs w:val="24"/>
        </w:rPr>
      </w:pPr>
      <w:r>
        <w:rPr>
          <w:sz w:val="24"/>
          <w:szCs w:val="24"/>
        </w:rPr>
        <w:t>5.1</w:t>
      </w:r>
      <w:r>
        <w:rPr>
          <w:spacing w:val="-44"/>
          <w:sz w:val="24"/>
          <w:szCs w:val="24"/>
        </w:rPr>
        <w:t xml:space="preserve"> </w:t>
      </w:r>
      <w:r>
        <w:rPr>
          <w:sz w:val="24"/>
          <w:szCs w:val="24"/>
        </w:rPr>
        <w:t>本次评标首先由磋商小组对供应商的响应文件进行初</w:t>
      </w:r>
      <w:r>
        <w:rPr>
          <w:spacing w:val="-1"/>
          <w:sz w:val="24"/>
          <w:szCs w:val="24"/>
        </w:rPr>
        <w:t>审，对未能通过初审的响应</w:t>
      </w:r>
    </w:p>
    <w:p>
      <w:pPr>
        <w:pStyle w:val="3"/>
        <w:spacing w:before="152" w:line="220" w:lineRule="auto"/>
        <w:ind w:left="14"/>
        <w:rPr>
          <w:sz w:val="24"/>
          <w:szCs w:val="24"/>
        </w:rPr>
      </w:pPr>
      <w:r>
        <w:rPr>
          <w:spacing w:val="-2"/>
          <w:sz w:val="24"/>
          <w:szCs w:val="24"/>
        </w:rPr>
        <w:t>文件作废标处理；</w:t>
      </w:r>
    </w:p>
    <w:p>
      <w:pPr>
        <w:pStyle w:val="3"/>
        <w:spacing w:before="152" w:line="442" w:lineRule="exact"/>
        <w:ind w:left="624"/>
        <w:rPr>
          <w:sz w:val="24"/>
          <w:szCs w:val="24"/>
        </w:rPr>
      </w:pPr>
      <w:r>
        <w:rPr>
          <w:position w:val="15"/>
          <w:sz w:val="24"/>
          <w:szCs w:val="24"/>
        </w:rPr>
        <w:t>5.2</w:t>
      </w:r>
      <w:r>
        <w:rPr>
          <w:spacing w:val="-43"/>
          <w:position w:val="15"/>
          <w:sz w:val="24"/>
          <w:szCs w:val="24"/>
        </w:rPr>
        <w:t xml:space="preserve"> </w:t>
      </w:r>
      <w:r>
        <w:rPr>
          <w:position w:val="15"/>
          <w:sz w:val="24"/>
          <w:szCs w:val="24"/>
        </w:rPr>
        <w:t>对通过初审的供应商的响应文件进行详细的比较和</w:t>
      </w:r>
      <w:r>
        <w:rPr>
          <w:spacing w:val="-1"/>
          <w:position w:val="15"/>
          <w:sz w:val="24"/>
          <w:szCs w:val="24"/>
        </w:rPr>
        <w:t>评价。如需要，进行必要的澄</w:t>
      </w:r>
    </w:p>
    <w:p>
      <w:pPr>
        <w:pStyle w:val="3"/>
        <w:spacing w:line="220" w:lineRule="auto"/>
        <w:ind w:left="17"/>
        <w:rPr>
          <w:sz w:val="24"/>
          <w:szCs w:val="24"/>
        </w:rPr>
      </w:pPr>
      <w:r>
        <w:rPr>
          <w:spacing w:val="-5"/>
          <w:sz w:val="24"/>
          <w:szCs w:val="24"/>
        </w:rPr>
        <w:t>清工作；</w:t>
      </w:r>
    </w:p>
    <w:p>
      <w:pPr>
        <w:pStyle w:val="3"/>
        <w:spacing w:before="121" w:line="222" w:lineRule="auto"/>
        <w:ind w:left="612"/>
        <w:rPr>
          <w:sz w:val="24"/>
          <w:szCs w:val="24"/>
        </w:rPr>
      </w:pPr>
      <w:r>
        <w:rPr>
          <w:spacing w:val="-2"/>
          <w:sz w:val="24"/>
          <w:szCs w:val="24"/>
        </w:rPr>
        <w:t>5.3</w:t>
      </w:r>
      <w:r>
        <w:rPr>
          <w:spacing w:val="-44"/>
          <w:sz w:val="24"/>
          <w:szCs w:val="24"/>
        </w:rPr>
        <w:t xml:space="preserve"> </w:t>
      </w:r>
      <w:r>
        <w:rPr>
          <w:spacing w:val="-2"/>
          <w:sz w:val="24"/>
          <w:szCs w:val="24"/>
        </w:rPr>
        <w:t>评标报告与推荐成交候选人</w:t>
      </w:r>
    </w:p>
    <w:p>
      <w:pPr>
        <w:pStyle w:val="3"/>
        <w:spacing w:before="211" w:line="439" w:lineRule="exact"/>
        <w:ind w:left="492"/>
        <w:rPr>
          <w:sz w:val="24"/>
          <w:szCs w:val="24"/>
        </w:rPr>
      </w:pPr>
      <w:r>
        <w:rPr>
          <w:spacing w:val="-3"/>
          <w:position w:val="14"/>
          <w:sz w:val="24"/>
          <w:szCs w:val="24"/>
        </w:rPr>
        <w:t>5.3</w:t>
      </w:r>
      <w:r>
        <w:rPr>
          <w:spacing w:val="-45"/>
          <w:position w:val="14"/>
          <w:sz w:val="24"/>
          <w:szCs w:val="24"/>
        </w:rPr>
        <w:t xml:space="preserve"> </w:t>
      </w:r>
      <w:r>
        <w:rPr>
          <w:spacing w:val="-3"/>
          <w:position w:val="14"/>
          <w:sz w:val="24"/>
          <w:szCs w:val="24"/>
        </w:rPr>
        <w:t>磋商小组各成员应当独立对每个有效响应的文件进行评价、打分，然后汇总每</w:t>
      </w:r>
      <w:r>
        <w:rPr>
          <w:spacing w:val="-4"/>
          <w:position w:val="14"/>
          <w:sz w:val="24"/>
          <w:szCs w:val="24"/>
        </w:rPr>
        <w:t>个供</w:t>
      </w:r>
    </w:p>
    <w:p>
      <w:pPr>
        <w:pStyle w:val="3"/>
        <w:spacing w:line="222" w:lineRule="auto"/>
        <w:ind w:left="14"/>
        <w:rPr>
          <w:sz w:val="24"/>
          <w:szCs w:val="24"/>
        </w:rPr>
      </w:pPr>
      <w:r>
        <w:rPr>
          <w:spacing w:val="-2"/>
          <w:sz w:val="24"/>
          <w:szCs w:val="24"/>
        </w:rPr>
        <w:t>应商每项评分因素的得分。</w:t>
      </w:r>
    </w:p>
    <w:p>
      <w:pPr>
        <w:pStyle w:val="3"/>
        <w:spacing w:before="152" w:line="338" w:lineRule="auto"/>
        <w:ind w:left="42" w:right="188" w:firstLine="694"/>
        <w:jc w:val="both"/>
        <w:rPr>
          <w:sz w:val="24"/>
          <w:szCs w:val="24"/>
        </w:rPr>
      </w:pPr>
      <w:r>
        <w:rPr>
          <w:spacing w:val="-1"/>
          <w:sz w:val="24"/>
          <w:szCs w:val="24"/>
        </w:rPr>
        <w:t>综合评分法服务项目的价格分值占总分值的比重(即权值)为</w:t>
      </w:r>
      <w:r>
        <w:rPr>
          <w:spacing w:val="-46"/>
          <w:sz w:val="24"/>
          <w:szCs w:val="24"/>
        </w:rPr>
        <w:t xml:space="preserve"> </w:t>
      </w:r>
      <w:r>
        <w:rPr>
          <w:spacing w:val="-1"/>
          <w:sz w:val="24"/>
          <w:szCs w:val="24"/>
        </w:rPr>
        <w:t>30</w:t>
      </w:r>
      <w:r>
        <w:rPr>
          <w:spacing w:val="-15"/>
          <w:sz w:val="24"/>
          <w:szCs w:val="24"/>
        </w:rPr>
        <w:t>％</w:t>
      </w:r>
      <w:r>
        <w:rPr>
          <w:spacing w:val="-57"/>
          <w:sz w:val="24"/>
          <w:szCs w:val="24"/>
        </w:rPr>
        <w:t xml:space="preserve"> </w:t>
      </w:r>
      <w:r>
        <w:rPr>
          <w:spacing w:val="-15"/>
          <w:sz w:val="24"/>
          <w:szCs w:val="24"/>
        </w:rPr>
        <w:t>，</w:t>
      </w:r>
      <w:r>
        <w:rPr>
          <w:spacing w:val="-1"/>
          <w:sz w:val="24"/>
          <w:szCs w:val="24"/>
        </w:rPr>
        <w:t>采购项目中含不</w:t>
      </w:r>
      <w:r>
        <w:rPr>
          <w:sz w:val="24"/>
          <w:szCs w:val="24"/>
        </w:rPr>
        <w:t xml:space="preserve"> </w:t>
      </w:r>
      <w:r>
        <w:rPr>
          <w:spacing w:val="1"/>
          <w:sz w:val="24"/>
          <w:szCs w:val="24"/>
        </w:rPr>
        <w:t>同采购对象的，以占项目资金比例最高的采购对象确定其项目属性。其价格不列为评分因</w:t>
      </w:r>
    </w:p>
    <w:p>
      <w:pPr>
        <w:pStyle w:val="3"/>
        <w:spacing w:before="1" w:line="219" w:lineRule="auto"/>
        <w:ind w:left="27"/>
        <w:rPr>
          <w:sz w:val="24"/>
          <w:szCs w:val="24"/>
        </w:rPr>
      </w:pPr>
      <w:r>
        <w:rPr>
          <w:spacing w:val="-1"/>
          <w:sz w:val="24"/>
          <w:szCs w:val="24"/>
        </w:rPr>
        <w:t>素，有特殊情况需要在上述规定范围外设定价格</w:t>
      </w:r>
      <w:r>
        <w:rPr>
          <w:spacing w:val="-2"/>
          <w:sz w:val="24"/>
          <w:szCs w:val="24"/>
        </w:rPr>
        <w:t>分权重的。</w:t>
      </w:r>
    </w:p>
    <w:p>
      <w:pPr>
        <w:pStyle w:val="3"/>
        <w:spacing w:before="156" w:line="338" w:lineRule="auto"/>
        <w:ind w:left="16" w:right="188" w:firstLine="723"/>
        <w:jc w:val="both"/>
        <w:rPr>
          <w:sz w:val="24"/>
          <w:szCs w:val="24"/>
        </w:rPr>
      </w:pPr>
      <w:r>
        <w:rPr>
          <w:spacing w:val="2"/>
          <w:sz w:val="24"/>
          <w:szCs w:val="24"/>
        </w:rPr>
        <w:t>综合评分法中的价格分统一采用低价优先法计算，即满足竞争性磋商文件要</w:t>
      </w:r>
      <w:r>
        <w:rPr>
          <w:spacing w:val="1"/>
          <w:sz w:val="24"/>
          <w:szCs w:val="24"/>
        </w:rPr>
        <w:t>求且最</w:t>
      </w:r>
      <w:r>
        <w:rPr>
          <w:sz w:val="24"/>
          <w:szCs w:val="24"/>
        </w:rPr>
        <w:t xml:space="preserve"> </w:t>
      </w:r>
      <w:r>
        <w:rPr>
          <w:spacing w:val="2"/>
          <w:sz w:val="24"/>
          <w:szCs w:val="24"/>
        </w:rPr>
        <w:t>后报价最低的供应商的价格为磋商基准价，其价格分为满分。其他供应商的</w:t>
      </w:r>
      <w:r>
        <w:rPr>
          <w:spacing w:val="1"/>
          <w:sz w:val="24"/>
          <w:szCs w:val="24"/>
        </w:rPr>
        <w:t>价格分统一按</w:t>
      </w:r>
    </w:p>
    <w:p>
      <w:pPr>
        <w:pStyle w:val="3"/>
        <w:spacing w:before="1" w:line="221" w:lineRule="auto"/>
        <w:ind w:left="20"/>
        <w:rPr>
          <w:sz w:val="24"/>
          <w:szCs w:val="24"/>
        </w:rPr>
      </w:pPr>
      <w:r>
        <w:rPr>
          <w:spacing w:val="-3"/>
          <w:sz w:val="24"/>
          <w:szCs w:val="24"/>
        </w:rPr>
        <w:t>照下列公式计算：</w:t>
      </w:r>
    </w:p>
    <w:p>
      <w:pPr>
        <w:pStyle w:val="3"/>
        <w:spacing w:before="154" w:line="222" w:lineRule="auto"/>
        <w:ind w:left="733"/>
        <w:rPr>
          <w:sz w:val="24"/>
          <w:szCs w:val="24"/>
        </w:rPr>
      </w:pPr>
      <w:r>
        <w:rPr>
          <w:spacing w:val="-4"/>
          <w:sz w:val="24"/>
          <w:szCs w:val="24"/>
        </w:rPr>
        <w:t>投标报价得分=（基准价/投标报价）</w:t>
      </w:r>
      <w:r>
        <w:rPr>
          <w:spacing w:val="-57"/>
          <w:sz w:val="24"/>
          <w:szCs w:val="24"/>
        </w:rPr>
        <w:t xml:space="preserve"> </w:t>
      </w:r>
      <w:r>
        <w:rPr>
          <w:spacing w:val="-4"/>
          <w:sz w:val="24"/>
          <w:szCs w:val="24"/>
        </w:rPr>
        <w:t>×30</w:t>
      </w:r>
    </w:p>
    <w:p>
      <w:pPr>
        <w:pStyle w:val="3"/>
        <w:spacing w:before="119" w:line="222" w:lineRule="auto"/>
        <w:ind w:left="735"/>
        <w:rPr>
          <w:sz w:val="24"/>
          <w:szCs w:val="24"/>
        </w:rPr>
      </w:pPr>
      <w:r>
        <w:rPr>
          <w:spacing w:val="-1"/>
          <w:sz w:val="24"/>
          <w:szCs w:val="24"/>
        </w:rPr>
        <w:t>项目评审过程中，不得去掉最后报价中的最高报价和最低报价。</w:t>
      </w:r>
    </w:p>
    <w:p>
      <w:pPr>
        <w:pStyle w:val="3"/>
        <w:spacing w:before="179" w:line="360" w:lineRule="auto"/>
        <w:ind w:left="14" w:right="264" w:firstLine="253"/>
        <w:jc w:val="both"/>
        <w:rPr>
          <w:sz w:val="24"/>
          <w:szCs w:val="24"/>
        </w:rPr>
      </w:pPr>
      <w:r>
        <w:rPr>
          <w:spacing w:val="-1"/>
          <w:sz w:val="24"/>
          <w:szCs w:val="24"/>
        </w:rPr>
        <w:t>磋商小组应当根据综合评分情况，按照评审得分由高到低顺序推荐</w:t>
      </w:r>
      <w:r>
        <w:rPr>
          <w:spacing w:val="-46"/>
          <w:sz w:val="24"/>
          <w:szCs w:val="24"/>
        </w:rPr>
        <w:t xml:space="preserve"> </w:t>
      </w:r>
      <w:r>
        <w:rPr>
          <w:spacing w:val="-2"/>
          <w:sz w:val="24"/>
          <w:szCs w:val="24"/>
        </w:rPr>
        <w:t>3</w:t>
      </w:r>
      <w:r>
        <w:rPr>
          <w:spacing w:val="-44"/>
          <w:sz w:val="24"/>
          <w:szCs w:val="24"/>
        </w:rPr>
        <w:t xml:space="preserve"> </w:t>
      </w:r>
      <w:r>
        <w:rPr>
          <w:spacing w:val="-2"/>
          <w:sz w:val="24"/>
          <w:szCs w:val="24"/>
        </w:rPr>
        <w:t>名以上成交候选供</w:t>
      </w:r>
      <w:r>
        <w:rPr>
          <w:sz w:val="24"/>
          <w:szCs w:val="24"/>
        </w:rPr>
        <w:t xml:space="preserve"> 应商符合《政府采购竞争性磋商采购方式管理暂行</w:t>
      </w:r>
      <w:r>
        <w:rPr>
          <w:spacing w:val="-1"/>
          <w:sz w:val="24"/>
          <w:szCs w:val="24"/>
        </w:rPr>
        <w:t>办法》法第二十五条磋商小组应当根据</w:t>
      </w:r>
      <w:r>
        <w:rPr>
          <w:sz w:val="24"/>
          <w:szCs w:val="24"/>
        </w:rPr>
        <w:t xml:space="preserve"> </w:t>
      </w:r>
      <w:r>
        <w:rPr>
          <w:spacing w:val="-1"/>
          <w:sz w:val="24"/>
          <w:szCs w:val="24"/>
        </w:rPr>
        <w:t>综合评分情况，按照评审得分由高到低顺序推荐</w:t>
      </w:r>
      <w:r>
        <w:rPr>
          <w:spacing w:val="-47"/>
          <w:sz w:val="24"/>
          <w:szCs w:val="24"/>
        </w:rPr>
        <w:t xml:space="preserve"> </w:t>
      </w:r>
      <w:r>
        <w:rPr>
          <w:spacing w:val="-1"/>
          <w:sz w:val="24"/>
          <w:szCs w:val="24"/>
        </w:rPr>
        <w:t>3</w:t>
      </w:r>
      <w:r>
        <w:rPr>
          <w:spacing w:val="-43"/>
          <w:sz w:val="24"/>
          <w:szCs w:val="24"/>
        </w:rPr>
        <w:t xml:space="preserve"> </w:t>
      </w:r>
      <w:r>
        <w:rPr>
          <w:spacing w:val="-1"/>
          <w:sz w:val="24"/>
          <w:szCs w:val="24"/>
        </w:rPr>
        <w:t>名以上成交候选供应</w:t>
      </w:r>
      <w:r>
        <w:rPr>
          <w:spacing w:val="-2"/>
          <w:sz w:val="24"/>
          <w:szCs w:val="24"/>
        </w:rPr>
        <w:t>商。符合本办法第</w:t>
      </w:r>
      <w:r>
        <w:rPr>
          <w:sz w:val="24"/>
          <w:szCs w:val="24"/>
        </w:rPr>
        <w:t xml:space="preserve"> </w:t>
      </w:r>
      <w:r>
        <w:rPr>
          <w:spacing w:val="-1"/>
          <w:sz w:val="24"/>
          <w:szCs w:val="24"/>
        </w:rPr>
        <w:t>二十一条第三款情形的，可以推荐</w:t>
      </w:r>
      <w:r>
        <w:rPr>
          <w:spacing w:val="-49"/>
          <w:sz w:val="24"/>
          <w:szCs w:val="24"/>
        </w:rPr>
        <w:t xml:space="preserve"> </w:t>
      </w:r>
      <w:r>
        <w:rPr>
          <w:spacing w:val="-1"/>
          <w:sz w:val="24"/>
          <w:szCs w:val="24"/>
        </w:rPr>
        <w:t>2</w:t>
      </w:r>
      <w:r>
        <w:rPr>
          <w:spacing w:val="-41"/>
          <w:sz w:val="24"/>
          <w:szCs w:val="24"/>
        </w:rPr>
        <w:t xml:space="preserve"> </w:t>
      </w:r>
      <w:r>
        <w:rPr>
          <w:spacing w:val="-1"/>
          <w:sz w:val="24"/>
          <w:szCs w:val="24"/>
        </w:rPr>
        <w:t>家成交候选供应商。评审得分相同</w:t>
      </w:r>
      <w:r>
        <w:rPr>
          <w:spacing w:val="-2"/>
          <w:sz w:val="24"/>
          <w:szCs w:val="24"/>
        </w:rPr>
        <w:t>的，按照最后报价</w:t>
      </w:r>
    </w:p>
    <w:p>
      <w:pPr>
        <w:pStyle w:val="3"/>
        <w:spacing w:before="1" w:line="221" w:lineRule="auto"/>
        <w:ind w:left="45"/>
        <w:rPr>
          <w:sz w:val="24"/>
          <w:szCs w:val="24"/>
        </w:rPr>
      </w:pPr>
      <w:r>
        <w:rPr>
          <w:spacing w:val="-1"/>
          <w:sz w:val="24"/>
          <w:szCs w:val="24"/>
        </w:rPr>
        <w:t>由低到高的顺序推荐。评审得分且最后报价相同的，按</w:t>
      </w:r>
      <w:r>
        <w:rPr>
          <w:spacing w:val="-2"/>
          <w:sz w:val="24"/>
          <w:szCs w:val="24"/>
        </w:rPr>
        <w:t>照技术指标优劣顺序推荐。</w:t>
      </w:r>
    </w:p>
    <w:p>
      <w:pPr>
        <w:spacing w:line="221" w:lineRule="auto"/>
        <w:rPr>
          <w:sz w:val="24"/>
          <w:szCs w:val="24"/>
        </w:rPr>
        <w:sectPr>
          <w:footerReference r:id="rId46"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400" w:lineRule="auto"/>
        <w:rPr>
          <w:rFonts w:ascii="Arial"/>
          <w:sz w:val="21"/>
        </w:rPr>
      </w:pPr>
    </w:p>
    <w:p>
      <w:pPr>
        <w:pStyle w:val="3"/>
        <w:spacing w:before="91" w:line="223" w:lineRule="auto"/>
        <w:ind w:left="3559"/>
        <w:rPr>
          <w:sz w:val="28"/>
          <w:szCs w:val="28"/>
        </w:rPr>
      </w:pPr>
      <w:r>
        <w:rPr>
          <w:spacing w:val="-8"/>
          <w:sz w:val="28"/>
          <w:szCs w:val="28"/>
          <w14:textOutline w14:w="5103" w14:cap="sq" w14:cmpd="sng">
            <w14:solidFill>
              <w14:srgbClr w14:val="000000"/>
            </w14:solidFill>
            <w14:prstDash w14:val="solid"/>
            <w14:bevel/>
          </w14:textOutline>
        </w:rPr>
        <w:t>二</w:t>
      </w:r>
      <w:r>
        <w:rPr>
          <w:spacing w:val="43"/>
          <w:sz w:val="28"/>
          <w:szCs w:val="28"/>
        </w:rPr>
        <w:t xml:space="preserve"> </w:t>
      </w:r>
      <w:r>
        <w:rPr>
          <w:spacing w:val="-8"/>
          <w:sz w:val="28"/>
          <w:szCs w:val="28"/>
          <w14:textOutline w14:w="5103" w14:cap="sq" w14:cmpd="sng">
            <w14:solidFill>
              <w14:srgbClr w14:val="000000"/>
            </w14:solidFill>
            <w14:prstDash w14:val="solid"/>
            <w14:bevel/>
          </w14:textOutline>
        </w:rPr>
        <w:t>、投标文件初审</w:t>
      </w:r>
    </w:p>
    <w:p>
      <w:pPr>
        <w:pStyle w:val="3"/>
        <w:spacing w:before="243" w:line="221" w:lineRule="auto"/>
        <w:ind w:left="332"/>
        <w:rPr>
          <w:sz w:val="22"/>
          <w:szCs w:val="22"/>
        </w:rPr>
      </w:pPr>
      <w:r>
        <w:rPr>
          <w:spacing w:val="-1"/>
          <w:sz w:val="22"/>
          <w:szCs w:val="22"/>
          <w14:textOutline w14:w="4013" w14:cap="sq" w14:cmpd="sng">
            <w14:solidFill>
              <w14:srgbClr w14:val="000000"/>
            </w14:solidFill>
            <w14:prstDash w14:val="solid"/>
            <w14:bevel/>
          </w14:textOutline>
        </w:rPr>
        <w:t>6、资格性审查:</w:t>
      </w:r>
    </w:p>
    <w:p>
      <w:pPr>
        <w:pStyle w:val="3"/>
        <w:spacing w:before="137" w:line="223" w:lineRule="auto"/>
        <w:ind w:left="332"/>
        <w:rPr>
          <w:sz w:val="22"/>
          <w:szCs w:val="22"/>
        </w:rPr>
      </w:pPr>
      <w:r>
        <w:rPr>
          <w:spacing w:val="-4"/>
          <w:sz w:val="22"/>
          <w:szCs w:val="22"/>
        </w:rPr>
        <w:t>6.1</w:t>
      </w:r>
      <w:r>
        <w:rPr>
          <w:spacing w:val="-38"/>
          <w:sz w:val="22"/>
          <w:szCs w:val="22"/>
        </w:rPr>
        <w:t xml:space="preserve"> </w:t>
      </w:r>
      <w:r>
        <w:rPr>
          <w:spacing w:val="-4"/>
          <w:sz w:val="22"/>
          <w:szCs w:val="22"/>
        </w:rPr>
        <w:t>评审细则</w:t>
      </w:r>
    </w:p>
    <w:p>
      <w:pPr>
        <w:spacing w:line="30" w:lineRule="auto"/>
        <w:rPr>
          <w:rFonts w:ascii="Arial"/>
          <w:sz w:val="2"/>
        </w:rPr>
      </w:pPr>
    </w:p>
    <w:tbl>
      <w:tblPr>
        <w:tblStyle w:val="8"/>
        <w:tblW w:w="9290"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593"/>
        <w:gridCol w:w="6599"/>
        <w:gridCol w:w="555"/>
        <w:gridCol w:w="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85" w:type="dxa"/>
            <w:vMerge w:val="restart"/>
            <w:tcBorders>
              <w:bottom w:val="nil"/>
            </w:tcBorders>
            <w:vAlign w:val="top"/>
          </w:tcPr>
          <w:p>
            <w:pPr>
              <w:spacing w:before="210" w:line="225" w:lineRule="auto"/>
              <w:ind w:left="23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tc>
        <w:tc>
          <w:tcPr>
            <w:tcW w:w="7192" w:type="dxa"/>
            <w:gridSpan w:val="2"/>
            <w:vMerge w:val="restart"/>
            <w:tcBorders>
              <w:bottom w:val="nil"/>
            </w:tcBorders>
            <w:vAlign w:val="top"/>
          </w:tcPr>
          <w:p>
            <w:pPr>
              <w:spacing w:before="211" w:line="223" w:lineRule="auto"/>
              <w:ind w:left="316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评审内容</w:t>
            </w:r>
          </w:p>
        </w:tc>
        <w:tc>
          <w:tcPr>
            <w:tcW w:w="1213" w:type="dxa"/>
            <w:gridSpan w:val="2"/>
            <w:vAlign w:val="top"/>
          </w:tcPr>
          <w:p>
            <w:pPr>
              <w:spacing w:before="50" w:line="219" w:lineRule="auto"/>
              <w:ind w:left="17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5" w:type="dxa"/>
            <w:vMerge w:val="continue"/>
            <w:tcBorders>
              <w:top w:val="nil"/>
            </w:tcBorders>
            <w:vAlign w:val="top"/>
          </w:tcPr>
          <w:p>
            <w:pPr>
              <w:pStyle w:val="9"/>
            </w:pPr>
          </w:p>
        </w:tc>
        <w:tc>
          <w:tcPr>
            <w:tcW w:w="7192" w:type="dxa"/>
            <w:gridSpan w:val="2"/>
            <w:vMerge w:val="continue"/>
            <w:tcBorders>
              <w:top w:val="nil"/>
            </w:tcBorders>
            <w:vAlign w:val="top"/>
          </w:tcPr>
          <w:p>
            <w:pPr>
              <w:pStyle w:val="9"/>
            </w:pPr>
          </w:p>
        </w:tc>
        <w:tc>
          <w:tcPr>
            <w:tcW w:w="555" w:type="dxa"/>
            <w:vAlign w:val="top"/>
          </w:tcPr>
          <w:p>
            <w:pPr>
              <w:spacing w:before="48" w:line="217" w:lineRule="auto"/>
              <w:ind w:left="182"/>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是</w:t>
            </w:r>
          </w:p>
        </w:tc>
        <w:tc>
          <w:tcPr>
            <w:tcW w:w="658" w:type="dxa"/>
            <w:vAlign w:val="top"/>
          </w:tcPr>
          <w:p>
            <w:pPr>
              <w:spacing w:before="48" w:line="217" w:lineRule="auto"/>
              <w:ind w:left="234"/>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5" w:type="dxa"/>
            <w:vMerge w:val="restart"/>
            <w:tcBorders>
              <w:bottom w:val="nil"/>
            </w:tcBorders>
            <w:vAlign w:val="top"/>
          </w:tcPr>
          <w:p>
            <w:pPr>
              <w:pStyle w:val="9"/>
              <w:spacing w:line="284" w:lineRule="auto"/>
            </w:pPr>
          </w:p>
          <w:p>
            <w:pPr>
              <w:pStyle w:val="9"/>
              <w:spacing w:line="284" w:lineRule="auto"/>
            </w:pPr>
          </w:p>
          <w:p>
            <w:pPr>
              <w:pStyle w:val="9"/>
              <w:spacing w:line="285" w:lineRule="auto"/>
            </w:pPr>
          </w:p>
          <w:p>
            <w:pPr>
              <w:pStyle w:val="9"/>
              <w:spacing w:line="285" w:lineRule="auto"/>
            </w:pPr>
          </w:p>
          <w:p>
            <w:pPr>
              <w:spacing w:before="71" w:line="312" w:lineRule="exact"/>
              <w:ind w:left="361"/>
              <w:rPr>
                <w:rFonts w:ascii="仿宋" w:hAnsi="仿宋" w:eastAsia="仿宋" w:cs="仿宋"/>
                <w:sz w:val="22"/>
                <w:szCs w:val="22"/>
              </w:rPr>
            </w:pPr>
            <w:r>
              <w:rPr>
                <w:rFonts w:ascii="仿宋" w:hAnsi="仿宋" w:eastAsia="仿宋" w:cs="仿宋"/>
                <w:position w:val="6"/>
                <w:sz w:val="22"/>
                <w:szCs w:val="22"/>
              </w:rPr>
              <w:t>审</w:t>
            </w:r>
          </w:p>
          <w:p>
            <w:pPr>
              <w:spacing w:line="229" w:lineRule="auto"/>
              <w:ind w:left="345"/>
              <w:rPr>
                <w:rFonts w:ascii="仿宋" w:hAnsi="仿宋" w:eastAsia="仿宋" w:cs="仿宋"/>
                <w:sz w:val="22"/>
                <w:szCs w:val="22"/>
              </w:rPr>
            </w:pPr>
            <w:r>
              <w:rPr>
                <w:rFonts w:ascii="仿宋" w:hAnsi="仿宋" w:eastAsia="仿宋" w:cs="仿宋"/>
                <w:sz w:val="22"/>
                <w:szCs w:val="22"/>
              </w:rPr>
              <w:t>查</w:t>
            </w:r>
          </w:p>
          <w:p>
            <w:pPr>
              <w:spacing w:before="38" w:line="223" w:lineRule="auto"/>
              <w:ind w:left="342"/>
              <w:rPr>
                <w:rFonts w:ascii="仿宋" w:hAnsi="仿宋" w:eastAsia="仿宋" w:cs="仿宋"/>
                <w:sz w:val="22"/>
                <w:szCs w:val="22"/>
              </w:rPr>
            </w:pPr>
            <w:r>
              <w:rPr>
                <w:rFonts w:ascii="仿宋" w:hAnsi="仿宋" w:eastAsia="仿宋" w:cs="仿宋"/>
                <w:sz w:val="22"/>
                <w:szCs w:val="22"/>
              </w:rPr>
              <w:t>标</w:t>
            </w:r>
          </w:p>
          <w:p>
            <w:pPr>
              <w:spacing w:before="46" w:line="223" w:lineRule="auto"/>
              <w:ind w:left="346"/>
              <w:rPr>
                <w:rFonts w:ascii="仿宋" w:hAnsi="仿宋" w:eastAsia="仿宋" w:cs="仿宋"/>
                <w:sz w:val="22"/>
                <w:szCs w:val="22"/>
              </w:rPr>
            </w:pPr>
            <w:r>
              <w:rPr>
                <w:rFonts w:ascii="仿宋" w:hAnsi="仿宋" w:eastAsia="仿宋" w:cs="仿宋"/>
                <w:sz w:val="22"/>
                <w:szCs w:val="22"/>
              </w:rPr>
              <w:t>准</w:t>
            </w:r>
          </w:p>
          <w:p>
            <w:pPr>
              <w:spacing w:before="45" w:line="225" w:lineRule="auto"/>
              <w:ind w:left="320"/>
              <w:rPr>
                <w:rFonts w:ascii="仿宋" w:hAnsi="仿宋" w:eastAsia="仿宋" w:cs="仿宋"/>
                <w:sz w:val="22"/>
                <w:szCs w:val="22"/>
              </w:rPr>
            </w:pPr>
            <w:r>
              <w:rPr>
                <w:rFonts w:ascii="仿宋" w:hAnsi="仿宋" w:eastAsia="仿宋" w:cs="仿宋"/>
                <w:spacing w:val="-23"/>
                <w:sz w:val="22"/>
                <w:szCs w:val="22"/>
              </w:rPr>
              <w:t>(适</w:t>
            </w:r>
          </w:p>
          <w:p>
            <w:pPr>
              <w:spacing w:before="44" w:line="225" w:lineRule="auto"/>
              <w:ind w:left="343"/>
              <w:rPr>
                <w:rFonts w:ascii="仿宋" w:hAnsi="仿宋" w:eastAsia="仿宋" w:cs="仿宋"/>
                <w:sz w:val="22"/>
                <w:szCs w:val="22"/>
              </w:rPr>
            </w:pPr>
            <w:r>
              <w:rPr>
                <w:rFonts w:ascii="仿宋" w:hAnsi="仿宋" w:eastAsia="仿宋" w:cs="仿宋"/>
                <w:sz w:val="22"/>
                <w:szCs w:val="22"/>
              </w:rPr>
              <w:t>用</w:t>
            </w:r>
          </w:p>
          <w:p>
            <w:pPr>
              <w:spacing w:before="45" w:line="225" w:lineRule="auto"/>
              <w:ind w:left="347"/>
              <w:rPr>
                <w:rFonts w:ascii="仿宋" w:hAnsi="仿宋" w:eastAsia="仿宋" w:cs="仿宋"/>
                <w:sz w:val="22"/>
                <w:szCs w:val="22"/>
              </w:rPr>
            </w:pPr>
            <w:r>
              <w:rPr>
                <w:rFonts w:ascii="仿宋" w:hAnsi="仿宋" w:eastAsia="仿宋" w:cs="仿宋"/>
                <w:sz w:val="22"/>
                <w:szCs w:val="22"/>
              </w:rPr>
              <w:t>于</w:t>
            </w:r>
          </w:p>
          <w:p>
            <w:pPr>
              <w:spacing w:before="43" w:line="225" w:lineRule="auto"/>
              <w:ind w:left="354"/>
              <w:rPr>
                <w:rFonts w:ascii="仿宋" w:hAnsi="仿宋" w:eastAsia="仿宋" w:cs="仿宋"/>
                <w:sz w:val="22"/>
                <w:szCs w:val="22"/>
              </w:rPr>
            </w:pPr>
            <w:r>
              <w:rPr>
                <w:rFonts w:ascii="仿宋" w:hAnsi="仿宋" w:eastAsia="仿宋" w:cs="仿宋"/>
                <w:sz w:val="22"/>
                <w:szCs w:val="22"/>
              </w:rPr>
              <w:t>资</w:t>
            </w:r>
          </w:p>
          <w:p>
            <w:pPr>
              <w:spacing w:before="44" w:line="223" w:lineRule="auto"/>
              <w:ind w:left="342"/>
              <w:rPr>
                <w:rFonts w:ascii="仿宋" w:hAnsi="仿宋" w:eastAsia="仿宋" w:cs="仿宋"/>
                <w:sz w:val="22"/>
                <w:szCs w:val="22"/>
              </w:rPr>
            </w:pPr>
            <w:r>
              <w:rPr>
                <w:rFonts w:ascii="仿宋" w:hAnsi="仿宋" w:eastAsia="仿宋" w:cs="仿宋"/>
                <w:sz w:val="22"/>
                <w:szCs w:val="22"/>
              </w:rPr>
              <w:t>格</w:t>
            </w:r>
          </w:p>
          <w:p>
            <w:pPr>
              <w:spacing w:before="46" w:line="224" w:lineRule="auto"/>
              <w:ind w:left="345"/>
              <w:rPr>
                <w:rFonts w:ascii="仿宋" w:hAnsi="仿宋" w:eastAsia="仿宋" w:cs="仿宋"/>
                <w:sz w:val="22"/>
                <w:szCs w:val="22"/>
              </w:rPr>
            </w:pPr>
            <w:r>
              <w:rPr>
                <w:rFonts w:ascii="仿宋" w:hAnsi="仿宋" w:eastAsia="仿宋" w:cs="仿宋"/>
                <w:sz w:val="22"/>
                <w:szCs w:val="22"/>
              </w:rPr>
              <w:t>后</w:t>
            </w:r>
          </w:p>
          <w:p>
            <w:pPr>
              <w:spacing w:before="46" w:line="223" w:lineRule="auto"/>
              <w:ind w:left="305"/>
              <w:rPr>
                <w:rFonts w:ascii="仿宋" w:hAnsi="仿宋" w:eastAsia="仿宋" w:cs="仿宋"/>
                <w:sz w:val="22"/>
                <w:szCs w:val="22"/>
              </w:rPr>
            </w:pPr>
            <w:r>
              <w:rPr>
                <w:rFonts w:ascii="仿宋" w:hAnsi="仿宋" w:eastAsia="仿宋" w:cs="仿宋"/>
                <w:spacing w:val="-16"/>
                <w:sz w:val="22"/>
                <w:szCs w:val="22"/>
              </w:rPr>
              <w:t>审)</w:t>
            </w:r>
          </w:p>
        </w:tc>
        <w:tc>
          <w:tcPr>
            <w:tcW w:w="593" w:type="dxa"/>
            <w:vAlign w:val="top"/>
          </w:tcPr>
          <w:p>
            <w:pPr>
              <w:spacing w:before="215" w:line="187" w:lineRule="auto"/>
              <w:ind w:left="335"/>
              <w:rPr>
                <w:rFonts w:ascii="仿宋" w:hAnsi="仿宋" w:eastAsia="仿宋" w:cs="仿宋"/>
                <w:sz w:val="20"/>
                <w:szCs w:val="20"/>
              </w:rPr>
            </w:pPr>
            <w:r>
              <w:rPr>
                <w:rFonts w:ascii="仿宋" w:hAnsi="仿宋" w:eastAsia="仿宋" w:cs="仿宋"/>
                <w:sz w:val="20"/>
                <w:szCs w:val="20"/>
              </w:rPr>
              <w:t>1</w:t>
            </w:r>
          </w:p>
        </w:tc>
        <w:tc>
          <w:tcPr>
            <w:tcW w:w="6599" w:type="dxa"/>
            <w:vAlign w:val="top"/>
          </w:tcPr>
          <w:p>
            <w:pPr>
              <w:spacing w:before="180" w:line="231" w:lineRule="auto"/>
              <w:ind w:left="115"/>
              <w:rPr>
                <w:rFonts w:ascii="仿宋" w:hAnsi="仿宋" w:eastAsia="仿宋" w:cs="仿宋"/>
                <w:sz w:val="20"/>
                <w:szCs w:val="20"/>
              </w:rPr>
            </w:pPr>
            <w:r>
              <w:rPr>
                <w:rFonts w:ascii="仿宋" w:hAnsi="仿宋" w:eastAsia="仿宋" w:cs="仿宋"/>
                <w:spacing w:val="8"/>
                <w:sz w:val="20"/>
                <w:szCs w:val="20"/>
              </w:rPr>
              <w:t>有效的三证合一营业执照副本；</w:t>
            </w:r>
          </w:p>
        </w:tc>
        <w:tc>
          <w:tcPr>
            <w:tcW w:w="555" w:type="dxa"/>
            <w:vAlign w:val="top"/>
          </w:tcPr>
          <w:p>
            <w:pPr>
              <w:pStyle w:val="9"/>
            </w:pPr>
          </w:p>
        </w:tc>
        <w:tc>
          <w:tcPr>
            <w:tcW w:w="65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5" w:type="dxa"/>
            <w:vMerge w:val="continue"/>
            <w:tcBorders>
              <w:top w:val="nil"/>
              <w:bottom w:val="nil"/>
            </w:tcBorders>
            <w:vAlign w:val="top"/>
          </w:tcPr>
          <w:p>
            <w:pPr>
              <w:pStyle w:val="9"/>
            </w:pPr>
          </w:p>
        </w:tc>
        <w:tc>
          <w:tcPr>
            <w:tcW w:w="593" w:type="dxa"/>
            <w:vAlign w:val="top"/>
          </w:tcPr>
          <w:p>
            <w:pPr>
              <w:spacing w:before="245" w:line="186" w:lineRule="auto"/>
              <w:ind w:left="322"/>
              <w:rPr>
                <w:rFonts w:ascii="仿宋" w:hAnsi="仿宋" w:eastAsia="仿宋" w:cs="仿宋"/>
                <w:sz w:val="20"/>
                <w:szCs w:val="20"/>
              </w:rPr>
            </w:pPr>
            <w:r>
              <w:rPr>
                <w:rFonts w:ascii="仿宋" w:hAnsi="仿宋" w:eastAsia="仿宋" w:cs="仿宋"/>
                <w:sz w:val="20"/>
                <w:szCs w:val="20"/>
              </w:rPr>
              <w:t>2</w:t>
            </w:r>
          </w:p>
        </w:tc>
        <w:tc>
          <w:tcPr>
            <w:tcW w:w="6599" w:type="dxa"/>
            <w:vAlign w:val="top"/>
          </w:tcPr>
          <w:p>
            <w:pPr>
              <w:spacing w:before="54" w:line="259" w:lineRule="auto"/>
              <w:ind w:left="118" w:right="192" w:firstLine="5"/>
              <w:rPr>
                <w:rFonts w:ascii="仿宋" w:hAnsi="仿宋" w:eastAsia="仿宋" w:cs="仿宋"/>
                <w:sz w:val="20"/>
                <w:szCs w:val="20"/>
              </w:rPr>
            </w:pPr>
            <w:r>
              <w:rPr>
                <w:rFonts w:ascii="仿宋" w:hAnsi="仿宋" w:eastAsia="仿宋" w:cs="仿宋"/>
                <w:spacing w:val="9"/>
                <w:sz w:val="20"/>
                <w:szCs w:val="20"/>
              </w:rPr>
              <w:t>法定代表人投标需提供法定代表人资格证明书，委托代理人投标需提</w:t>
            </w:r>
            <w:r>
              <w:rPr>
                <w:rFonts w:ascii="仿宋" w:hAnsi="仿宋" w:eastAsia="仿宋" w:cs="仿宋"/>
                <w:spacing w:val="6"/>
                <w:sz w:val="20"/>
                <w:szCs w:val="20"/>
              </w:rPr>
              <w:t xml:space="preserve"> </w:t>
            </w:r>
            <w:r>
              <w:rPr>
                <w:rFonts w:ascii="仿宋" w:hAnsi="仿宋" w:eastAsia="仿宋" w:cs="仿宋"/>
                <w:spacing w:val="7"/>
                <w:sz w:val="20"/>
                <w:szCs w:val="20"/>
              </w:rPr>
              <w:t>供法定代表人授权委托书；</w:t>
            </w:r>
          </w:p>
        </w:tc>
        <w:tc>
          <w:tcPr>
            <w:tcW w:w="555" w:type="dxa"/>
            <w:vAlign w:val="top"/>
          </w:tcPr>
          <w:p>
            <w:pPr>
              <w:pStyle w:val="9"/>
            </w:pPr>
          </w:p>
        </w:tc>
        <w:tc>
          <w:tcPr>
            <w:tcW w:w="65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885" w:type="dxa"/>
            <w:vMerge w:val="continue"/>
            <w:tcBorders>
              <w:top w:val="nil"/>
              <w:bottom w:val="nil"/>
            </w:tcBorders>
            <w:vAlign w:val="top"/>
          </w:tcPr>
          <w:p>
            <w:pPr>
              <w:pStyle w:val="9"/>
            </w:pPr>
          </w:p>
        </w:tc>
        <w:tc>
          <w:tcPr>
            <w:tcW w:w="593" w:type="dxa"/>
            <w:vAlign w:val="top"/>
          </w:tcPr>
          <w:p>
            <w:pPr>
              <w:pStyle w:val="9"/>
              <w:spacing w:line="322" w:lineRule="auto"/>
            </w:pPr>
          </w:p>
          <w:p>
            <w:pPr>
              <w:pStyle w:val="9"/>
              <w:spacing w:line="322" w:lineRule="auto"/>
            </w:pPr>
          </w:p>
          <w:p>
            <w:pPr>
              <w:spacing w:before="65" w:line="186" w:lineRule="auto"/>
              <w:ind w:left="324"/>
              <w:rPr>
                <w:rFonts w:ascii="仿宋" w:hAnsi="仿宋" w:eastAsia="仿宋" w:cs="仿宋"/>
                <w:sz w:val="20"/>
                <w:szCs w:val="20"/>
              </w:rPr>
            </w:pPr>
            <w:r>
              <w:rPr>
                <w:rFonts w:ascii="仿宋" w:hAnsi="仿宋" w:eastAsia="仿宋" w:cs="仿宋"/>
                <w:sz w:val="20"/>
                <w:szCs w:val="20"/>
              </w:rPr>
              <w:t>3</w:t>
            </w:r>
          </w:p>
        </w:tc>
        <w:tc>
          <w:tcPr>
            <w:tcW w:w="6599" w:type="dxa"/>
            <w:vAlign w:val="top"/>
          </w:tcPr>
          <w:p>
            <w:pPr>
              <w:spacing w:before="53" w:line="278" w:lineRule="auto"/>
              <w:ind w:left="100" w:right="192" w:firstLine="20"/>
              <w:rPr>
                <w:rFonts w:ascii="仿宋" w:hAnsi="仿宋" w:eastAsia="仿宋" w:cs="仿宋"/>
                <w:sz w:val="20"/>
                <w:szCs w:val="20"/>
              </w:rPr>
            </w:pPr>
            <w:r>
              <w:rPr>
                <w:rFonts w:ascii="仿宋" w:hAnsi="仿宋" w:eastAsia="仿宋" w:cs="仿宋"/>
                <w:spacing w:val="9"/>
                <w:sz w:val="20"/>
                <w:szCs w:val="20"/>
              </w:rPr>
              <w:t xml:space="preserve">未被 </w:t>
            </w:r>
            <w:r>
              <w:rPr>
                <w:rFonts w:ascii="仿宋" w:hAnsi="仿宋" w:eastAsia="仿宋" w:cs="仿宋"/>
                <w:spacing w:val="12"/>
                <w:sz w:val="20"/>
                <w:szCs w:val="20"/>
              </w:rPr>
              <w:t>“信用中国</w:t>
            </w:r>
            <w:r>
              <w:rPr>
                <w:rFonts w:ascii="仿宋" w:hAnsi="仿宋" w:eastAsia="仿宋" w:cs="仿宋"/>
                <w:spacing w:val="-57"/>
                <w:sz w:val="20"/>
                <w:szCs w:val="20"/>
              </w:rPr>
              <w:t xml:space="preserve"> </w:t>
            </w:r>
            <w:r>
              <w:rPr>
                <w:rFonts w:ascii="仿宋" w:hAnsi="仿宋" w:eastAsia="仿宋" w:cs="仿宋"/>
                <w:spacing w:val="12"/>
                <w:sz w:val="20"/>
                <w:szCs w:val="20"/>
              </w:rPr>
              <w:t>”（</w:t>
            </w:r>
            <w:r>
              <w:fldChar w:fldCharType="begin"/>
            </w:r>
            <w:r>
              <w:instrText xml:space="preserve"> HYPERLINK "http://www.creditchina.gov.cn%ef%bc%89%e3%80%81%e4%b8%ad%e5%9b%bd%e6%94%bf%e5%ba%9c%e9%87%87%e8%b4%ad%e7%bd%91%ef%bc%88www.ccgp.gov.cn%ef%bc%89%e5%88%97%e5%85%a5%e5%a4%b1%e4%bf%a1%e8%a2%ab%e6%89%a7%e8%a1%8c%e4%ba%ba%e3%80%81%e9%87%8d%e5%a4%a7%e7%a8%8e%e6%94%b6%e8%bf%9d%e6%b3%95%e6%a1%88%e4%bb%b6%e5%bd%93%e4%ba%8b%e4%ba%ba%e5%90%8d%e5%8d%95%e3%80%81%e6%94%bf%e5%ba%9c%e9%87%87%e8%b4%ad%e4%b8%a5%e9%87%8d%e8%bf%9d%e6%b3%95%e5%a4%b1%e4%bf%a1%e8%a1%8c%e4%b8%ba%e8%ae%b0%e5%bd%95%e5%90%8d%e5%8d%95%ef%bc%88%e6%8f%90%e4%be%9b%e6%9f%a5%e8%af%a2%e7%bb%93%e6%9e%9c%e7%bd%91%e9%a1%b5%e6%88%aa%e5%9b%be%e5%b9%b6%e5%8a%a0%e7%9b%96%e4%be%9b%e5%ba%94%e5%95%86%e5%85%ac%e7%ab%a0%ef%bc%89%e3%80%82/" </w:instrText>
            </w:r>
            <w:r>
              <w:fldChar w:fldCharType="separate"/>
            </w:r>
            <w:r>
              <w:rPr>
                <w:rFonts w:ascii="仿宋" w:hAnsi="仿宋" w:eastAsia="仿宋" w:cs="仿宋"/>
                <w:sz w:val="20"/>
                <w:szCs w:val="20"/>
              </w:rPr>
              <w:t>www</w:t>
            </w:r>
            <w:r>
              <w:rPr>
                <w:rFonts w:ascii="仿宋" w:hAnsi="仿宋" w:eastAsia="仿宋" w:cs="仿宋"/>
                <w:spacing w:val="12"/>
                <w:sz w:val="20"/>
                <w:szCs w:val="20"/>
              </w:rPr>
              <w:t>.</w:t>
            </w:r>
            <w:r>
              <w:rPr>
                <w:rFonts w:ascii="仿宋" w:hAnsi="仿宋" w:eastAsia="仿宋" w:cs="仿宋"/>
                <w:sz w:val="20"/>
                <w:szCs w:val="20"/>
              </w:rPr>
              <w:t>creditchina</w:t>
            </w:r>
            <w:r>
              <w:rPr>
                <w:rFonts w:ascii="仿宋" w:hAnsi="仿宋" w:eastAsia="仿宋" w:cs="仿宋"/>
                <w:spacing w:val="12"/>
                <w:sz w:val="20"/>
                <w:szCs w:val="20"/>
              </w:rPr>
              <w:t>.</w:t>
            </w:r>
            <w:r>
              <w:rPr>
                <w:rFonts w:ascii="仿宋" w:hAnsi="仿宋" w:eastAsia="仿宋" w:cs="仿宋"/>
                <w:sz w:val="20"/>
                <w:szCs w:val="20"/>
              </w:rPr>
              <w:t>gov</w:t>
            </w:r>
            <w:r>
              <w:rPr>
                <w:rFonts w:ascii="仿宋" w:hAnsi="仿宋" w:eastAsia="仿宋" w:cs="仿宋"/>
                <w:spacing w:val="12"/>
                <w:sz w:val="20"/>
                <w:szCs w:val="20"/>
              </w:rPr>
              <w:t>.</w:t>
            </w:r>
            <w:r>
              <w:rPr>
                <w:rFonts w:ascii="仿宋" w:hAnsi="仿宋" w:eastAsia="仿宋" w:cs="仿宋"/>
                <w:sz w:val="20"/>
                <w:szCs w:val="20"/>
              </w:rPr>
              <w:t>cn</w:t>
            </w:r>
            <w:r>
              <w:rPr>
                <w:rFonts w:ascii="仿宋" w:hAnsi="仿宋" w:eastAsia="仿宋" w:cs="仿宋"/>
                <w:spacing w:val="12"/>
                <w:sz w:val="20"/>
                <w:szCs w:val="20"/>
              </w:rPr>
              <w:t>）、中国政府采购网</w:t>
            </w:r>
            <w:r>
              <w:rPr>
                <w:rFonts w:ascii="仿宋" w:hAnsi="仿宋" w:eastAsia="仿宋" w:cs="仿宋"/>
                <w:spacing w:val="12"/>
                <w:sz w:val="20"/>
                <w:szCs w:val="20"/>
              </w:rPr>
              <w:fldChar w:fldCharType="end"/>
            </w:r>
          </w:p>
          <w:p>
            <w:pPr>
              <w:spacing w:before="22" w:line="269" w:lineRule="auto"/>
              <w:ind w:left="116" w:right="106" w:firstLine="5"/>
              <w:jc w:val="both"/>
              <w:rPr>
                <w:rFonts w:ascii="仿宋" w:hAnsi="仿宋" w:eastAsia="仿宋" w:cs="仿宋"/>
                <w:sz w:val="20"/>
                <w:szCs w:val="20"/>
              </w:rPr>
            </w:pPr>
            <w:r>
              <w:rPr>
                <w:rFonts w:ascii="仿宋" w:hAnsi="仿宋" w:eastAsia="仿宋" w:cs="仿宋"/>
                <w:spacing w:val="10"/>
                <w:sz w:val="20"/>
                <w:szCs w:val="20"/>
              </w:rPr>
              <w:t>（</w:t>
            </w:r>
            <w:r>
              <w:rPr>
                <w:rFonts w:ascii="仿宋" w:hAnsi="仿宋" w:eastAsia="仿宋" w:cs="仿宋"/>
                <w:sz w:val="20"/>
                <w:szCs w:val="20"/>
              </w:rPr>
              <w:t>www</w:t>
            </w:r>
            <w:r>
              <w:rPr>
                <w:rFonts w:ascii="仿宋" w:hAnsi="仿宋" w:eastAsia="仿宋" w:cs="仿宋"/>
                <w:spacing w:val="10"/>
                <w:sz w:val="20"/>
                <w:szCs w:val="20"/>
              </w:rPr>
              <w:t>.</w:t>
            </w:r>
            <w:r>
              <w:rPr>
                <w:rFonts w:ascii="仿宋" w:hAnsi="仿宋" w:eastAsia="仿宋" w:cs="仿宋"/>
                <w:sz w:val="20"/>
                <w:szCs w:val="20"/>
              </w:rPr>
              <w:t>ccgp</w:t>
            </w:r>
            <w:r>
              <w:rPr>
                <w:rFonts w:ascii="仿宋" w:hAnsi="仿宋" w:eastAsia="仿宋" w:cs="仿宋"/>
                <w:spacing w:val="10"/>
                <w:sz w:val="20"/>
                <w:szCs w:val="20"/>
              </w:rPr>
              <w:t>.</w:t>
            </w:r>
            <w:r>
              <w:rPr>
                <w:rFonts w:ascii="仿宋" w:hAnsi="仿宋" w:eastAsia="仿宋" w:cs="仿宋"/>
                <w:sz w:val="20"/>
                <w:szCs w:val="20"/>
              </w:rPr>
              <w:t>gov</w:t>
            </w:r>
            <w:r>
              <w:rPr>
                <w:rFonts w:ascii="仿宋" w:hAnsi="仿宋" w:eastAsia="仿宋" w:cs="仿宋"/>
                <w:spacing w:val="10"/>
                <w:sz w:val="20"/>
                <w:szCs w:val="20"/>
              </w:rPr>
              <w:t>.</w:t>
            </w:r>
            <w:r>
              <w:rPr>
                <w:rFonts w:ascii="仿宋" w:hAnsi="仿宋" w:eastAsia="仿宋" w:cs="仿宋"/>
                <w:sz w:val="20"/>
                <w:szCs w:val="20"/>
              </w:rPr>
              <w:t>cn</w:t>
            </w:r>
            <w:r>
              <w:rPr>
                <w:rFonts w:ascii="仿宋" w:hAnsi="仿宋" w:eastAsia="仿宋" w:cs="仿宋"/>
                <w:spacing w:val="10"/>
                <w:sz w:val="20"/>
                <w:szCs w:val="20"/>
              </w:rPr>
              <w:t>）列入失信被执行人、重大税收违法案件当事人名</w:t>
            </w:r>
            <w:r>
              <w:rPr>
                <w:rFonts w:ascii="仿宋" w:hAnsi="仿宋" w:eastAsia="仿宋" w:cs="仿宋"/>
                <w:spacing w:val="4"/>
                <w:sz w:val="20"/>
                <w:szCs w:val="20"/>
              </w:rPr>
              <w:t xml:space="preserve"> </w:t>
            </w:r>
            <w:r>
              <w:rPr>
                <w:rFonts w:ascii="仿宋" w:hAnsi="仿宋" w:eastAsia="仿宋" w:cs="仿宋"/>
                <w:spacing w:val="9"/>
                <w:sz w:val="20"/>
                <w:szCs w:val="20"/>
              </w:rPr>
              <w:t>单、政府采购严重违法失信行为记录名单</w:t>
            </w:r>
          </w:p>
        </w:tc>
        <w:tc>
          <w:tcPr>
            <w:tcW w:w="555" w:type="dxa"/>
            <w:vAlign w:val="top"/>
          </w:tcPr>
          <w:p>
            <w:pPr>
              <w:pStyle w:val="9"/>
            </w:pPr>
          </w:p>
        </w:tc>
        <w:tc>
          <w:tcPr>
            <w:tcW w:w="65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5" w:type="dxa"/>
            <w:vMerge w:val="continue"/>
            <w:tcBorders>
              <w:top w:val="nil"/>
              <w:bottom w:val="nil"/>
            </w:tcBorders>
            <w:vAlign w:val="top"/>
          </w:tcPr>
          <w:p>
            <w:pPr>
              <w:pStyle w:val="9"/>
            </w:pPr>
          </w:p>
        </w:tc>
        <w:tc>
          <w:tcPr>
            <w:tcW w:w="593" w:type="dxa"/>
            <w:vAlign w:val="top"/>
          </w:tcPr>
          <w:p>
            <w:pPr>
              <w:spacing w:before="246" w:line="186" w:lineRule="auto"/>
              <w:ind w:left="319"/>
              <w:rPr>
                <w:rFonts w:ascii="仿宋" w:hAnsi="仿宋" w:eastAsia="仿宋" w:cs="仿宋"/>
                <w:sz w:val="20"/>
                <w:szCs w:val="20"/>
              </w:rPr>
            </w:pPr>
            <w:r>
              <w:rPr>
                <w:rFonts w:ascii="仿宋" w:hAnsi="仿宋" w:eastAsia="仿宋" w:cs="仿宋"/>
                <w:sz w:val="20"/>
                <w:szCs w:val="20"/>
              </w:rPr>
              <w:t>4</w:t>
            </w:r>
          </w:p>
        </w:tc>
        <w:tc>
          <w:tcPr>
            <w:tcW w:w="6599" w:type="dxa"/>
            <w:vAlign w:val="top"/>
          </w:tcPr>
          <w:p>
            <w:pPr>
              <w:spacing w:before="54" w:line="259" w:lineRule="auto"/>
              <w:ind w:left="116" w:right="240"/>
              <w:rPr>
                <w:rFonts w:ascii="仿宋" w:hAnsi="仿宋" w:eastAsia="仿宋" w:cs="仿宋"/>
                <w:sz w:val="20"/>
                <w:szCs w:val="20"/>
              </w:rPr>
            </w:pPr>
            <w:r>
              <w:rPr>
                <w:rFonts w:ascii="仿宋" w:hAnsi="仿宋" w:eastAsia="仿宋" w:cs="仿宋"/>
                <w:i w:val="0"/>
                <w:iCs w:val="0"/>
                <w:caps w:val="0"/>
                <w:color w:val="333333"/>
                <w:spacing w:val="0"/>
                <w:sz w:val="21"/>
                <w:szCs w:val="21"/>
              </w:rPr>
              <w:t>投标企业须提供投标人（被授权本单位在职人员）近6个月有效的社保证明</w:t>
            </w:r>
          </w:p>
        </w:tc>
        <w:tc>
          <w:tcPr>
            <w:tcW w:w="555" w:type="dxa"/>
            <w:vAlign w:val="top"/>
          </w:tcPr>
          <w:p>
            <w:pPr>
              <w:pStyle w:val="9"/>
            </w:pPr>
          </w:p>
        </w:tc>
        <w:tc>
          <w:tcPr>
            <w:tcW w:w="65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Merge w:val="continue"/>
            <w:tcBorders>
              <w:top w:val="nil"/>
              <w:bottom w:val="nil"/>
            </w:tcBorders>
            <w:vAlign w:val="top"/>
          </w:tcPr>
          <w:p>
            <w:pPr>
              <w:pStyle w:val="9"/>
            </w:pPr>
          </w:p>
        </w:tc>
        <w:tc>
          <w:tcPr>
            <w:tcW w:w="593" w:type="dxa"/>
            <w:vAlign w:val="top"/>
          </w:tcPr>
          <w:p>
            <w:pPr>
              <w:spacing w:before="219" w:line="186" w:lineRule="auto"/>
              <w:ind w:left="321"/>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6599" w:type="dxa"/>
            <w:vAlign w:val="top"/>
          </w:tcPr>
          <w:p>
            <w:pPr>
              <w:spacing w:before="184" w:line="229" w:lineRule="auto"/>
              <w:ind w:left="116"/>
              <w:rPr>
                <w:rFonts w:ascii="仿宋" w:hAnsi="仿宋" w:eastAsia="仿宋" w:cs="仿宋"/>
                <w:sz w:val="20"/>
                <w:szCs w:val="20"/>
              </w:rPr>
            </w:pPr>
            <w:r>
              <w:rPr>
                <w:rFonts w:ascii="仿宋" w:hAnsi="仿宋" w:eastAsia="仿宋" w:cs="仿宋"/>
                <w:spacing w:val="8"/>
                <w:sz w:val="20"/>
                <w:szCs w:val="20"/>
              </w:rPr>
              <w:t>投标保证金银行汇款证明或保函等票据；</w:t>
            </w:r>
          </w:p>
        </w:tc>
        <w:tc>
          <w:tcPr>
            <w:tcW w:w="555" w:type="dxa"/>
            <w:vAlign w:val="top"/>
          </w:tcPr>
          <w:p>
            <w:pPr>
              <w:pStyle w:val="9"/>
            </w:pPr>
          </w:p>
        </w:tc>
        <w:tc>
          <w:tcPr>
            <w:tcW w:w="65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Merge w:val="continue"/>
            <w:tcBorders>
              <w:top w:val="nil"/>
              <w:bottom w:val="nil"/>
            </w:tcBorders>
            <w:vAlign w:val="top"/>
          </w:tcPr>
          <w:p>
            <w:pPr>
              <w:pStyle w:val="9"/>
            </w:pPr>
          </w:p>
        </w:tc>
        <w:tc>
          <w:tcPr>
            <w:tcW w:w="593" w:type="dxa"/>
            <w:vAlign w:val="top"/>
          </w:tcPr>
          <w:p>
            <w:pPr>
              <w:spacing w:before="217" w:line="179" w:lineRule="auto"/>
              <w:ind w:left="337"/>
              <w:rPr>
                <w:rFonts w:hint="eastAsia" w:ascii="仿宋" w:hAnsi="仿宋" w:eastAsia="仿宋" w:cs="仿宋"/>
                <w:sz w:val="22"/>
                <w:szCs w:val="22"/>
                <w:lang w:eastAsia="zh-CN"/>
              </w:rPr>
            </w:pPr>
            <w:r>
              <w:rPr>
                <w:rFonts w:hint="eastAsia" w:ascii="仿宋" w:hAnsi="仿宋" w:eastAsia="仿宋" w:cs="仿宋"/>
                <w:sz w:val="22"/>
                <w:szCs w:val="22"/>
                <w:lang w:val="en-US" w:eastAsia="zh-CN"/>
              </w:rPr>
              <w:t>6</w:t>
            </w:r>
          </w:p>
        </w:tc>
        <w:tc>
          <w:tcPr>
            <w:tcW w:w="6599" w:type="dxa"/>
            <w:vAlign w:val="top"/>
          </w:tcPr>
          <w:p>
            <w:pPr>
              <w:spacing w:before="182" w:line="231" w:lineRule="auto"/>
              <w:ind w:left="116"/>
              <w:rPr>
                <w:rFonts w:ascii="仿宋" w:hAnsi="仿宋" w:eastAsia="仿宋" w:cs="仿宋"/>
                <w:sz w:val="20"/>
                <w:szCs w:val="20"/>
              </w:rPr>
            </w:pPr>
            <w:r>
              <w:rPr>
                <w:rFonts w:ascii="仿宋" w:hAnsi="仿宋" w:eastAsia="仿宋" w:cs="仿宋"/>
                <w:spacing w:val="8"/>
                <w:sz w:val="20"/>
                <w:szCs w:val="20"/>
              </w:rPr>
              <w:t>投标企业须提供中小企业声明函；</w:t>
            </w:r>
          </w:p>
        </w:tc>
        <w:tc>
          <w:tcPr>
            <w:tcW w:w="555" w:type="dxa"/>
            <w:vAlign w:val="top"/>
          </w:tcPr>
          <w:p>
            <w:pPr>
              <w:pStyle w:val="9"/>
            </w:pPr>
          </w:p>
        </w:tc>
        <w:tc>
          <w:tcPr>
            <w:tcW w:w="65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vMerge w:val="continue"/>
            <w:tcBorders>
              <w:top w:val="nil"/>
            </w:tcBorders>
            <w:vAlign w:val="top"/>
          </w:tcPr>
          <w:p>
            <w:pPr>
              <w:pStyle w:val="9"/>
            </w:pPr>
          </w:p>
        </w:tc>
        <w:tc>
          <w:tcPr>
            <w:tcW w:w="593" w:type="dxa"/>
            <w:vAlign w:val="top"/>
          </w:tcPr>
          <w:p>
            <w:pPr>
              <w:pStyle w:val="9"/>
            </w:pPr>
          </w:p>
        </w:tc>
        <w:tc>
          <w:tcPr>
            <w:tcW w:w="6599" w:type="dxa"/>
            <w:vAlign w:val="top"/>
          </w:tcPr>
          <w:p>
            <w:pPr>
              <w:spacing w:before="56" w:line="231" w:lineRule="auto"/>
              <w:ind w:left="121"/>
              <w:rPr>
                <w:rFonts w:ascii="仿宋" w:hAnsi="仿宋" w:eastAsia="仿宋" w:cs="仿宋"/>
                <w:sz w:val="20"/>
                <w:szCs w:val="20"/>
              </w:rPr>
            </w:pPr>
            <w:r>
              <w:rPr>
                <w:rFonts w:ascii="仿宋" w:hAnsi="仿宋" w:eastAsia="仿宋" w:cs="仿宋"/>
                <w:spacing w:val="8"/>
                <w:sz w:val="20"/>
                <w:szCs w:val="20"/>
              </w:rPr>
              <w:t>结论：是否通过评审（须填写通过或不通过）</w:t>
            </w:r>
          </w:p>
          <w:p>
            <w:pPr>
              <w:spacing w:before="61" w:line="229" w:lineRule="auto"/>
              <w:ind w:left="123"/>
              <w:rPr>
                <w:rFonts w:ascii="仿宋" w:hAnsi="仿宋" w:eastAsia="仿宋" w:cs="仿宋"/>
                <w:sz w:val="20"/>
                <w:szCs w:val="20"/>
              </w:rPr>
            </w:pPr>
            <w:r>
              <w:rPr>
                <w:rFonts w:ascii="仿宋" w:hAnsi="仿宋" w:eastAsia="仿宋" w:cs="仿宋"/>
                <w:spacing w:val="8"/>
                <w:sz w:val="20"/>
                <w:szCs w:val="20"/>
              </w:rPr>
              <w:t>注：如有一项不合格，作废标处理。</w:t>
            </w:r>
          </w:p>
        </w:tc>
        <w:tc>
          <w:tcPr>
            <w:tcW w:w="1213" w:type="dxa"/>
            <w:gridSpan w:val="2"/>
            <w:vAlign w:val="top"/>
          </w:tcPr>
          <w:p>
            <w:pPr>
              <w:pStyle w:val="9"/>
            </w:pPr>
          </w:p>
        </w:tc>
      </w:tr>
    </w:tbl>
    <w:p>
      <w:pPr>
        <w:pStyle w:val="3"/>
        <w:spacing w:before="131" w:line="336" w:lineRule="auto"/>
        <w:ind w:left="12" w:right="185" w:firstLine="525"/>
        <w:jc w:val="both"/>
        <w:rPr>
          <w:sz w:val="22"/>
          <w:szCs w:val="22"/>
        </w:rPr>
      </w:pPr>
      <w:r>
        <w:rPr>
          <w:spacing w:val="-2"/>
          <w:sz w:val="22"/>
          <w:szCs w:val="22"/>
          <w14:textOutline w14:w="4013" w14:cap="sq" w14:cmpd="sng">
            <w14:solidFill>
              <w14:srgbClr w14:val="000000"/>
            </w14:solidFill>
            <w14:prstDash w14:val="solid"/>
            <w14:bevel/>
          </w14:textOutline>
        </w:rPr>
        <w:t>6.2</w:t>
      </w:r>
      <w:r>
        <w:rPr>
          <w:spacing w:val="-24"/>
          <w:sz w:val="22"/>
          <w:szCs w:val="22"/>
        </w:rPr>
        <w:t xml:space="preserve"> </w:t>
      </w:r>
      <w:r>
        <w:rPr>
          <w:spacing w:val="-2"/>
          <w:sz w:val="22"/>
          <w:szCs w:val="22"/>
          <w14:textOutline w14:w="4013" w14:cap="sq" w14:cmpd="sng">
            <w14:solidFill>
              <w14:srgbClr w14:val="000000"/>
            </w14:solidFill>
            <w14:prstDash w14:val="solid"/>
            <w14:bevel/>
          </w14:textOutline>
        </w:rPr>
        <w:t>如评标专家在检验电子标书过程中，如果由于投标人自身原因导致评标专家无法查看并检</w:t>
      </w:r>
      <w:r>
        <w:rPr>
          <w:sz w:val="22"/>
          <w:szCs w:val="22"/>
        </w:rPr>
        <w:t xml:space="preserve"> </w:t>
      </w:r>
      <w:r>
        <w:rPr>
          <w:sz w:val="22"/>
          <w:szCs w:val="22"/>
          <w14:textOutline w14:w="4013" w14:cap="sq" w14:cmpd="sng">
            <w14:solidFill>
              <w14:srgbClr w14:val="000000"/>
            </w14:solidFill>
            <w14:prstDash w14:val="solid"/>
            <w14:bevel/>
          </w14:textOutline>
        </w:rPr>
        <w:t>验电子标书中以上相关资料的，否决其投标</w:t>
      </w:r>
      <w:r>
        <w:rPr>
          <w:spacing w:val="-1"/>
          <w:sz w:val="22"/>
          <w:szCs w:val="22"/>
          <w14:textOutline w14:w="4013" w14:cap="sq" w14:cmpd="sng">
            <w14:solidFill>
              <w14:srgbClr w14:val="000000"/>
            </w14:solidFill>
            <w14:prstDash w14:val="solid"/>
            <w14:bevel/>
          </w14:textOutline>
        </w:rPr>
        <w:t>。即使投标单位将原件携带至现场的，同样按无效投标</w:t>
      </w:r>
    </w:p>
    <w:p>
      <w:pPr>
        <w:pStyle w:val="3"/>
        <w:spacing w:line="229" w:lineRule="auto"/>
        <w:ind w:left="14"/>
        <w:rPr>
          <w:sz w:val="22"/>
          <w:szCs w:val="22"/>
        </w:rPr>
      </w:pPr>
      <w:r>
        <w:rPr>
          <w:spacing w:val="-5"/>
          <w:sz w:val="22"/>
          <w:szCs w:val="22"/>
          <w14:textOutline w14:w="4013" w14:cap="sq" w14:cmpd="sng">
            <w14:solidFill>
              <w14:srgbClr w14:val="000000"/>
            </w14:solidFill>
            <w14:prstDash w14:val="solid"/>
            <w14:bevel/>
          </w14:textOutline>
        </w:rPr>
        <w:t>处理。</w:t>
      </w:r>
    </w:p>
    <w:p>
      <w:pPr>
        <w:spacing w:line="229" w:lineRule="auto"/>
        <w:rPr>
          <w:sz w:val="22"/>
          <w:szCs w:val="22"/>
        </w:rPr>
        <w:sectPr>
          <w:footerReference r:id="rId47"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283" w:lineRule="auto"/>
        <w:rPr>
          <w:rFonts w:ascii="Arial"/>
          <w:sz w:val="21"/>
        </w:rPr>
      </w:pPr>
    </w:p>
    <w:p>
      <w:pPr>
        <w:spacing w:line="283" w:lineRule="auto"/>
        <w:rPr>
          <w:rFonts w:ascii="Arial"/>
          <w:sz w:val="21"/>
        </w:rPr>
      </w:pPr>
    </w:p>
    <w:p>
      <w:pPr>
        <w:pStyle w:val="3"/>
        <w:spacing w:before="72" w:line="221" w:lineRule="auto"/>
        <w:ind w:left="11"/>
        <w:rPr>
          <w:sz w:val="22"/>
          <w:szCs w:val="22"/>
        </w:rPr>
      </w:pPr>
      <w:r>
        <w:rPr>
          <w:spacing w:val="-2"/>
          <w:sz w:val="22"/>
          <w:szCs w:val="22"/>
          <w14:textOutline w14:w="4013" w14:cap="sq" w14:cmpd="sng">
            <w14:solidFill>
              <w14:srgbClr w14:val="000000"/>
            </w14:solidFill>
            <w14:prstDash w14:val="solid"/>
            <w14:bevel/>
          </w14:textOutline>
        </w:rPr>
        <w:t>7、符合性审查</w:t>
      </w:r>
    </w:p>
    <w:p>
      <w:pPr>
        <w:pStyle w:val="3"/>
        <w:spacing w:before="176" w:line="223" w:lineRule="auto"/>
        <w:ind w:left="343"/>
        <w:rPr>
          <w:sz w:val="22"/>
          <w:szCs w:val="22"/>
        </w:rPr>
      </w:pPr>
      <w:r>
        <w:rPr>
          <w:spacing w:val="-5"/>
          <w:sz w:val="22"/>
          <w:szCs w:val="22"/>
        </w:rPr>
        <w:t>7．1</w:t>
      </w:r>
      <w:r>
        <w:rPr>
          <w:spacing w:val="-34"/>
          <w:sz w:val="22"/>
          <w:szCs w:val="22"/>
        </w:rPr>
        <w:t xml:space="preserve"> </w:t>
      </w:r>
      <w:r>
        <w:rPr>
          <w:spacing w:val="-5"/>
          <w:sz w:val="22"/>
          <w:szCs w:val="22"/>
        </w:rPr>
        <w:t>评审细则</w:t>
      </w:r>
    </w:p>
    <w:p>
      <w:pPr>
        <w:spacing w:before="36"/>
      </w:pPr>
    </w:p>
    <w:p>
      <w:pPr>
        <w:spacing w:before="35"/>
      </w:pPr>
    </w:p>
    <w:tbl>
      <w:tblPr>
        <w:tblStyle w:val="8"/>
        <w:tblW w:w="943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639"/>
        <w:gridCol w:w="6454"/>
        <w:gridCol w:w="482"/>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76" w:type="dxa"/>
            <w:vAlign w:val="top"/>
          </w:tcPr>
          <w:p>
            <w:pPr>
              <w:spacing w:before="40" w:line="208" w:lineRule="auto"/>
              <w:ind w:left="260"/>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项目</w:t>
            </w:r>
          </w:p>
        </w:tc>
        <w:tc>
          <w:tcPr>
            <w:tcW w:w="7093" w:type="dxa"/>
            <w:gridSpan w:val="2"/>
            <w:vAlign w:val="top"/>
          </w:tcPr>
          <w:p>
            <w:pPr>
              <w:spacing w:before="40" w:line="208" w:lineRule="auto"/>
              <w:ind w:left="307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评审内容</w:t>
            </w:r>
          </w:p>
        </w:tc>
        <w:tc>
          <w:tcPr>
            <w:tcW w:w="1370" w:type="dxa"/>
            <w:gridSpan w:val="2"/>
            <w:vAlign w:val="top"/>
          </w:tcPr>
          <w:p>
            <w:pPr>
              <w:spacing w:before="40" w:line="208" w:lineRule="auto"/>
              <w:ind w:left="217"/>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76" w:type="dxa"/>
            <w:vAlign w:val="top"/>
          </w:tcPr>
          <w:p>
            <w:pPr>
              <w:pStyle w:val="9"/>
            </w:pPr>
          </w:p>
        </w:tc>
        <w:tc>
          <w:tcPr>
            <w:tcW w:w="7093" w:type="dxa"/>
            <w:gridSpan w:val="2"/>
            <w:vAlign w:val="top"/>
          </w:tcPr>
          <w:p>
            <w:pPr>
              <w:pStyle w:val="9"/>
            </w:pPr>
          </w:p>
        </w:tc>
        <w:tc>
          <w:tcPr>
            <w:tcW w:w="482" w:type="dxa"/>
            <w:vAlign w:val="top"/>
          </w:tcPr>
          <w:p>
            <w:pPr>
              <w:spacing w:before="36" w:line="208" w:lineRule="auto"/>
              <w:ind w:left="13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是</w:t>
            </w:r>
          </w:p>
        </w:tc>
        <w:tc>
          <w:tcPr>
            <w:tcW w:w="888" w:type="dxa"/>
            <w:vAlign w:val="top"/>
          </w:tcPr>
          <w:p>
            <w:pPr>
              <w:spacing w:before="36" w:line="208" w:lineRule="auto"/>
              <w:ind w:left="34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restart"/>
            <w:tcBorders>
              <w:bottom w:val="nil"/>
            </w:tcBorders>
            <w:textDirection w:val="tbRlV"/>
            <w:vAlign w:val="top"/>
          </w:tcPr>
          <w:p>
            <w:pPr>
              <w:pStyle w:val="9"/>
              <w:spacing w:line="276" w:lineRule="auto"/>
            </w:pPr>
          </w:p>
          <w:p>
            <w:pPr>
              <w:spacing w:before="80" w:line="202" w:lineRule="auto"/>
              <w:ind w:left="2061"/>
              <w:rPr>
                <w:rFonts w:ascii="仿宋" w:hAnsi="仿宋" w:eastAsia="仿宋" w:cs="仿宋"/>
                <w:sz w:val="24"/>
                <w:szCs w:val="24"/>
              </w:rPr>
            </w:pPr>
            <w:r>
              <w:rPr>
                <w:rFonts w:ascii="仿宋" w:hAnsi="仿宋" w:eastAsia="仿宋" w:cs="仿宋"/>
                <w:spacing w:val="55"/>
                <w:sz w:val="24"/>
                <w:szCs w:val="24"/>
              </w:rPr>
              <w:t>审查标准</w:t>
            </w:r>
          </w:p>
        </w:tc>
        <w:tc>
          <w:tcPr>
            <w:tcW w:w="639" w:type="dxa"/>
            <w:vAlign w:val="top"/>
          </w:tcPr>
          <w:p>
            <w:pPr>
              <w:spacing w:before="235" w:line="181" w:lineRule="auto"/>
              <w:ind w:left="280"/>
              <w:rPr>
                <w:rFonts w:ascii="仿宋" w:hAnsi="仿宋" w:eastAsia="仿宋" w:cs="仿宋"/>
                <w:sz w:val="24"/>
                <w:szCs w:val="24"/>
              </w:rPr>
            </w:pPr>
            <w:r>
              <w:rPr>
                <w:rFonts w:ascii="仿宋" w:hAnsi="仿宋" w:eastAsia="仿宋" w:cs="仿宋"/>
                <w:sz w:val="24"/>
                <w:szCs w:val="24"/>
              </w:rPr>
              <w:t>1</w:t>
            </w:r>
          </w:p>
        </w:tc>
        <w:tc>
          <w:tcPr>
            <w:tcW w:w="6454" w:type="dxa"/>
            <w:vAlign w:val="top"/>
          </w:tcPr>
          <w:p>
            <w:pPr>
              <w:spacing w:before="38" w:line="223" w:lineRule="auto"/>
              <w:ind w:left="120" w:right="104" w:firstLine="30"/>
              <w:rPr>
                <w:rFonts w:ascii="仿宋" w:hAnsi="仿宋" w:eastAsia="仿宋" w:cs="仿宋"/>
                <w:sz w:val="24"/>
                <w:szCs w:val="24"/>
              </w:rPr>
            </w:pPr>
            <w:r>
              <w:rPr>
                <w:rFonts w:ascii="仿宋" w:hAnsi="仿宋" w:eastAsia="仿宋" w:cs="仿宋"/>
                <w:spacing w:val="-2"/>
                <w:sz w:val="24"/>
                <w:szCs w:val="24"/>
              </w:rPr>
              <w:t>由政府立项核准、审批的采购项目, 报价高于设定的采购预</w:t>
            </w:r>
            <w:r>
              <w:rPr>
                <w:rFonts w:ascii="仿宋" w:hAnsi="仿宋" w:eastAsia="仿宋" w:cs="仿宋"/>
                <w:spacing w:val="6"/>
                <w:sz w:val="24"/>
                <w:szCs w:val="24"/>
              </w:rPr>
              <w:t xml:space="preserve"> </w:t>
            </w:r>
            <w:r>
              <w:rPr>
                <w:rFonts w:ascii="仿宋" w:hAnsi="仿宋" w:eastAsia="仿宋" w:cs="仿宋"/>
                <w:spacing w:val="-4"/>
                <w:sz w:val="24"/>
                <w:szCs w:val="24"/>
              </w:rPr>
              <w:t>算价的；</w:t>
            </w:r>
          </w:p>
        </w:tc>
        <w:tc>
          <w:tcPr>
            <w:tcW w:w="482" w:type="dxa"/>
            <w:vAlign w:val="top"/>
          </w:tcPr>
          <w:p>
            <w:pPr>
              <w:pStyle w:val="9"/>
            </w:pPr>
          </w:p>
        </w:tc>
        <w:tc>
          <w:tcPr>
            <w:tcW w:w="88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continue"/>
            <w:tcBorders>
              <w:top w:val="nil"/>
              <w:bottom w:val="nil"/>
            </w:tcBorders>
            <w:textDirection w:val="tbRlV"/>
            <w:vAlign w:val="top"/>
          </w:tcPr>
          <w:p>
            <w:pPr>
              <w:pStyle w:val="9"/>
            </w:pPr>
          </w:p>
        </w:tc>
        <w:tc>
          <w:tcPr>
            <w:tcW w:w="639" w:type="dxa"/>
            <w:vAlign w:val="top"/>
          </w:tcPr>
          <w:p>
            <w:pPr>
              <w:spacing w:before="237" w:line="180" w:lineRule="auto"/>
              <w:ind w:left="265"/>
              <w:rPr>
                <w:rFonts w:ascii="仿宋" w:hAnsi="仿宋" w:eastAsia="仿宋" w:cs="仿宋"/>
                <w:sz w:val="24"/>
                <w:szCs w:val="24"/>
              </w:rPr>
            </w:pPr>
            <w:r>
              <w:rPr>
                <w:rFonts w:ascii="仿宋" w:hAnsi="仿宋" w:eastAsia="仿宋" w:cs="仿宋"/>
                <w:sz w:val="24"/>
                <w:szCs w:val="24"/>
              </w:rPr>
              <w:t>2</w:t>
            </w:r>
          </w:p>
        </w:tc>
        <w:tc>
          <w:tcPr>
            <w:tcW w:w="6454" w:type="dxa"/>
            <w:vAlign w:val="top"/>
          </w:tcPr>
          <w:p>
            <w:pPr>
              <w:spacing w:before="38" w:line="223" w:lineRule="auto"/>
              <w:ind w:left="125" w:right="101" w:firstLine="2"/>
              <w:rPr>
                <w:rFonts w:ascii="仿宋" w:hAnsi="仿宋" w:eastAsia="仿宋" w:cs="仿宋"/>
                <w:sz w:val="24"/>
                <w:szCs w:val="24"/>
              </w:rPr>
            </w:pPr>
            <w:r>
              <w:rPr>
                <w:rFonts w:ascii="仿宋" w:hAnsi="仿宋" w:eastAsia="仿宋" w:cs="仿宋"/>
                <w:spacing w:val="-1"/>
                <w:sz w:val="24"/>
                <w:szCs w:val="24"/>
              </w:rPr>
              <w:t>法定代表人身份证明及授权委托书有效，且符合</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文件规</w:t>
            </w:r>
            <w:r>
              <w:rPr>
                <w:rFonts w:ascii="仿宋" w:hAnsi="仿宋" w:eastAsia="仿宋" w:cs="仿宋"/>
                <w:spacing w:val="3"/>
                <w:sz w:val="24"/>
                <w:szCs w:val="24"/>
              </w:rPr>
              <w:t xml:space="preserve"> </w:t>
            </w:r>
            <w:r>
              <w:rPr>
                <w:rFonts w:ascii="仿宋" w:hAnsi="仿宋" w:eastAsia="仿宋" w:cs="仿宋"/>
                <w:spacing w:val="-5"/>
                <w:sz w:val="24"/>
                <w:szCs w:val="24"/>
              </w:rPr>
              <w:t>定的格式。</w:t>
            </w:r>
          </w:p>
        </w:tc>
        <w:tc>
          <w:tcPr>
            <w:tcW w:w="482" w:type="dxa"/>
            <w:vAlign w:val="top"/>
          </w:tcPr>
          <w:p>
            <w:pPr>
              <w:pStyle w:val="9"/>
            </w:pPr>
          </w:p>
        </w:tc>
        <w:tc>
          <w:tcPr>
            <w:tcW w:w="88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9"/>
            </w:pPr>
          </w:p>
        </w:tc>
        <w:tc>
          <w:tcPr>
            <w:tcW w:w="639" w:type="dxa"/>
            <w:vAlign w:val="top"/>
          </w:tcPr>
          <w:p>
            <w:pPr>
              <w:spacing w:before="208" w:line="180" w:lineRule="auto"/>
              <w:ind w:left="267"/>
              <w:rPr>
                <w:rFonts w:ascii="仿宋" w:hAnsi="仿宋" w:eastAsia="仿宋" w:cs="仿宋"/>
                <w:sz w:val="24"/>
                <w:szCs w:val="24"/>
              </w:rPr>
            </w:pPr>
            <w:r>
              <w:rPr>
                <w:rFonts w:ascii="仿宋" w:hAnsi="仿宋" w:eastAsia="仿宋" w:cs="仿宋"/>
                <w:sz w:val="24"/>
                <w:szCs w:val="24"/>
              </w:rPr>
              <w:t>3</w:t>
            </w:r>
          </w:p>
        </w:tc>
        <w:tc>
          <w:tcPr>
            <w:tcW w:w="6454" w:type="dxa"/>
            <w:vAlign w:val="top"/>
          </w:tcPr>
          <w:p>
            <w:pPr>
              <w:spacing w:before="167" w:line="222" w:lineRule="auto"/>
              <w:ind w:left="122"/>
              <w:rPr>
                <w:rFonts w:ascii="仿宋" w:hAnsi="仿宋" w:eastAsia="仿宋" w:cs="仿宋"/>
                <w:sz w:val="24"/>
                <w:szCs w:val="24"/>
              </w:rPr>
            </w:pPr>
            <w:r>
              <w:rPr>
                <w:rFonts w:ascii="仿宋" w:hAnsi="仿宋" w:eastAsia="仿宋" w:cs="仿宋"/>
                <w:spacing w:val="-2"/>
                <w:sz w:val="24"/>
                <w:szCs w:val="24"/>
              </w:rPr>
              <w:t>只有一个方案投标。</w:t>
            </w:r>
          </w:p>
        </w:tc>
        <w:tc>
          <w:tcPr>
            <w:tcW w:w="482" w:type="dxa"/>
            <w:vAlign w:val="top"/>
          </w:tcPr>
          <w:p>
            <w:pPr>
              <w:pStyle w:val="9"/>
            </w:pPr>
          </w:p>
        </w:tc>
        <w:tc>
          <w:tcPr>
            <w:tcW w:w="88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9"/>
            </w:pPr>
          </w:p>
        </w:tc>
        <w:tc>
          <w:tcPr>
            <w:tcW w:w="639" w:type="dxa"/>
            <w:vAlign w:val="top"/>
          </w:tcPr>
          <w:p>
            <w:pPr>
              <w:spacing w:before="207" w:line="180" w:lineRule="auto"/>
              <w:ind w:left="261"/>
              <w:rPr>
                <w:rFonts w:ascii="仿宋" w:hAnsi="仿宋" w:eastAsia="仿宋" w:cs="仿宋"/>
                <w:sz w:val="24"/>
                <w:szCs w:val="24"/>
              </w:rPr>
            </w:pPr>
            <w:r>
              <w:rPr>
                <w:rFonts w:ascii="仿宋" w:hAnsi="仿宋" w:eastAsia="仿宋" w:cs="仿宋"/>
                <w:sz w:val="24"/>
                <w:szCs w:val="24"/>
              </w:rPr>
              <w:t>4</w:t>
            </w:r>
          </w:p>
        </w:tc>
        <w:tc>
          <w:tcPr>
            <w:tcW w:w="6454" w:type="dxa"/>
            <w:vAlign w:val="top"/>
          </w:tcPr>
          <w:p>
            <w:pPr>
              <w:spacing w:before="166" w:line="222" w:lineRule="auto"/>
              <w:ind w:left="119"/>
              <w:rPr>
                <w:rFonts w:ascii="仿宋" w:hAnsi="仿宋" w:eastAsia="仿宋" w:cs="仿宋"/>
                <w:sz w:val="24"/>
                <w:szCs w:val="24"/>
              </w:rPr>
            </w:pPr>
            <w:r>
              <w:rPr>
                <w:rFonts w:hint="eastAsia" w:ascii="仿宋" w:hAnsi="仿宋" w:eastAsia="仿宋" w:cs="仿宋"/>
                <w:spacing w:val="-2"/>
                <w:sz w:val="24"/>
                <w:szCs w:val="24"/>
                <w:lang w:val="en-US" w:eastAsia="zh-CN"/>
              </w:rPr>
              <w:t>响应</w:t>
            </w:r>
            <w:r>
              <w:rPr>
                <w:rFonts w:ascii="仿宋" w:hAnsi="仿宋" w:eastAsia="仿宋" w:cs="仿宋"/>
                <w:spacing w:val="-2"/>
                <w:sz w:val="24"/>
                <w:szCs w:val="24"/>
              </w:rPr>
              <w:t>文件内容齐全、无遗漏。</w:t>
            </w:r>
          </w:p>
        </w:tc>
        <w:tc>
          <w:tcPr>
            <w:tcW w:w="482" w:type="dxa"/>
            <w:vAlign w:val="top"/>
          </w:tcPr>
          <w:p>
            <w:pPr>
              <w:pStyle w:val="9"/>
            </w:pPr>
          </w:p>
        </w:tc>
        <w:tc>
          <w:tcPr>
            <w:tcW w:w="88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cBorders>
              <w:top w:val="nil"/>
              <w:bottom w:val="nil"/>
            </w:tcBorders>
            <w:textDirection w:val="tbRlV"/>
            <w:vAlign w:val="top"/>
          </w:tcPr>
          <w:p>
            <w:pPr>
              <w:pStyle w:val="9"/>
            </w:pPr>
          </w:p>
        </w:tc>
        <w:tc>
          <w:tcPr>
            <w:tcW w:w="639" w:type="dxa"/>
            <w:vAlign w:val="top"/>
          </w:tcPr>
          <w:p>
            <w:pPr>
              <w:spacing w:before="210" w:line="179" w:lineRule="auto"/>
              <w:ind w:left="267"/>
              <w:rPr>
                <w:rFonts w:ascii="仿宋" w:hAnsi="仿宋" w:eastAsia="仿宋" w:cs="仿宋"/>
                <w:sz w:val="24"/>
                <w:szCs w:val="24"/>
              </w:rPr>
            </w:pPr>
            <w:r>
              <w:rPr>
                <w:rFonts w:ascii="仿宋" w:hAnsi="仿宋" w:eastAsia="仿宋" w:cs="仿宋"/>
                <w:sz w:val="24"/>
                <w:szCs w:val="24"/>
              </w:rPr>
              <w:t>5</w:t>
            </w:r>
          </w:p>
        </w:tc>
        <w:tc>
          <w:tcPr>
            <w:tcW w:w="6454" w:type="dxa"/>
            <w:vAlign w:val="top"/>
          </w:tcPr>
          <w:p>
            <w:pPr>
              <w:spacing w:before="167" w:line="220" w:lineRule="auto"/>
              <w:ind w:left="122"/>
              <w:rPr>
                <w:rFonts w:ascii="仿宋" w:hAnsi="仿宋" w:eastAsia="仿宋" w:cs="仿宋"/>
                <w:sz w:val="24"/>
                <w:szCs w:val="24"/>
              </w:rPr>
            </w:pPr>
            <w:r>
              <w:rPr>
                <w:rFonts w:ascii="仿宋" w:hAnsi="仿宋" w:eastAsia="仿宋" w:cs="仿宋"/>
                <w:spacing w:val="-1"/>
                <w:sz w:val="24"/>
                <w:szCs w:val="24"/>
              </w:rPr>
              <w:t>对</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文件规定的招标内容全部作出响应。</w:t>
            </w:r>
          </w:p>
        </w:tc>
        <w:tc>
          <w:tcPr>
            <w:tcW w:w="482" w:type="dxa"/>
            <w:vAlign w:val="top"/>
          </w:tcPr>
          <w:p>
            <w:pPr>
              <w:pStyle w:val="9"/>
            </w:pPr>
          </w:p>
        </w:tc>
        <w:tc>
          <w:tcPr>
            <w:tcW w:w="88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9"/>
            </w:pPr>
          </w:p>
        </w:tc>
        <w:tc>
          <w:tcPr>
            <w:tcW w:w="639" w:type="dxa"/>
            <w:vAlign w:val="top"/>
          </w:tcPr>
          <w:p>
            <w:pPr>
              <w:spacing w:before="209" w:line="180" w:lineRule="auto"/>
              <w:ind w:left="264"/>
              <w:rPr>
                <w:rFonts w:ascii="仿宋" w:hAnsi="仿宋" w:eastAsia="仿宋" w:cs="仿宋"/>
                <w:sz w:val="24"/>
                <w:szCs w:val="24"/>
              </w:rPr>
            </w:pPr>
            <w:r>
              <w:rPr>
                <w:rFonts w:ascii="仿宋" w:hAnsi="仿宋" w:eastAsia="仿宋" w:cs="仿宋"/>
                <w:sz w:val="24"/>
                <w:szCs w:val="24"/>
              </w:rPr>
              <w:t>6</w:t>
            </w:r>
          </w:p>
        </w:tc>
        <w:tc>
          <w:tcPr>
            <w:tcW w:w="6454" w:type="dxa"/>
            <w:vAlign w:val="top"/>
          </w:tcPr>
          <w:p>
            <w:pPr>
              <w:spacing w:before="167" w:line="222" w:lineRule="auto"/>
              <w:ind w:left="121"/>
              <w:rPr>
                <w:rFonts w:ascii="仿宋" w:hAnsi="仿宋" w:eastAsia="仿宋" w:cs="仿宋"/>
                <w:sz w:val="24"/>
                <w:szCs w:val="24"/>
              </w:rPr>
            </w:pPr>
            <w:r>
              <w:rPr>
                <w:rFonts w:ascii="仿宋" w:hAnsi="仿宋" w:eastAsia="仿宋" w:cs="仿宋"/>
                <w:spacing w:val="-1"/>
                <w:sz w:val="24"/>
                <w:szCs w:val="24"/>
              </w:rPr>
              <w:t>满足</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文件提出的技术和质量要求。</w:t>
            </w:r>
          </w:p>
        </w:tc>
        <w:tc>
          <w:tcPr>
            <w:tcW w:w="482" w:type="dxa"/>
            <w:vAlign w:val="top"/>
          </w:tcPr>
          <w:p>
            <w:pPr>
              <w:pStyle w:val="9"/>
            </w:pPr>
          </w:p>
        </w:tc>
        <w:tc>
          <w:tcPr>
            <w:tcW w:w="88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cBorders>
              <w:top w:val="nil"/>
              <w:bottom w:val="nil"/>
            </w:tcBorders>
            <w:textDirection w:val="tbRlV"/>
            <w:vAlign w:val="top"/>
          </w:tcPr>
          <w:p>
            <w:pPr>
              <w:pStyle w:val="9"/>
            </w:pPr>
          </w:p>
        </w:tc>
        <w:tc>
          <w:tcPr>
            <w:tcW w:w="639" w:type="dxa"/>
            <w:vAlign w:val="top"/>
          </w:tcPr>
          <w:p>
            <w:pPr>
              <w:spacing w:before="211" w:line="179" w:lineRule="auto"/>
              <w:ind w:left="268"/>
              <w:rPr>
                <w:rFonts w:ascii="仿宋" w:hAnsi="仿宋" w:eastAsia="仿宋" w:cs="仿宋"/>
                <w:sz w:val="24"/>
                <w:szCs w:val="24"/>
              </w:rPr>
            </w:pPr>
            <w:r>
              <w:rPr>
                <w:rFonts w:ascii="仿宋" w:hAnsi="仿宋" w:eastAsia="仿宋" w:cs="仿宋"/>
                <w:sz w:val="24"/>
                <w:szCs w:val="24"/>
              </w:rPr>
              <w:t>7</w:t>
            </w:r>
          </w:p>
        </w:tc>
        <w:tc>
          <w:tcPr>
            <w:tcW w:w="6454" w:type="dxa"/>
            <w:vAlign w:val="top"/>
          </w:tcPr>
          <w:p>
            <w:pPr>
              <w:spacing w:before="169" w:line="222" w:lineRule="auto"/>
              <w:ind w:left="125"/>
              <w:rPr>
                <w:rFonts w:ascii="仿宋" w:hAnsi="仿宋" w:eastAsia="仿宋" w:cs="仿宋"/>
                <w:sz w:val="24"/>
                <w:szCs w:val="24"/>
              </w:rPr>
            </w:pPr>
            <w:r>
              <w:rPr>
                <w:rFonts w:ascii="仿宋" w:hAnsi="仿宋" w:eastAsia="仿宋" w:cs="仿宋"/>
                <w:spacing w:val="-2"/>
                <w:sz w:val="24"/>
                <w:szCs w:val="24"/>
              </w:rPr>
              <w:t>完成期限满足</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w:t>
            </w:r>
            <w:r>
              <w:rPr>
                <w:rFonts w:ascii="仿宋" w:hAnsi="仿宋" w:eastAsia="仿宋" w:cs="仿宋"/>
                <w:spacing w:val="-2"/>
                <w:sz w:val="24"/>
                <w:szCs w:val="24"/>
              </w:rPr>
              <w:t>要求。</w:t>
            </w:r>
          </w:p>
        </w:tc>
        <w:tc>
          <w:tcPr>
            <w:tcW w:w="482" w:type="dxa"/>
            <w:vAlign w:val="top"/>
          </w:tcPr>
          <w:p>
            <w:pPr>
              <w:pStyle w:val="9"/>
            </w:pPr>
          </w:p>
        </w:tc>
        <w:tc>
          <w:tcPr>
            <w:tcW w:w="88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9"/>
            </w:pPr>
          </w:p>
        </w:tc>
        <w:tc>
          <w:tcPr>
            <w:tcW w:w="639" w:type="dxa"/>
            <w:vAlign w:val="top"/>
          </w:tcPr>
          <w:p>
            <w:pPr>
              <w:spacing w:before="210" w:line="180" w:lineRule="auto"/>
              <w:ind w:left="263"/>
              <w:rPr>
                <w:rFonts w:ascii="仿宋" w:hAnsi="仿宋" w:eastAsia="仿宋" w:cs="仿宋"/>
                <w:sz w:val="24"/>
                <w:szCs w:val="24"/>
              </w:rPr>
            </w:pPr>
            <w:r>
              <w:rPr>
                <w:rFonts w:ascii="仿宋" w:hAnsi="仿宋" w:eastAsia="仿宋" w:cs="仿宋"/>
                <w:sz w:val="24"/>
                <w:szCs w:val="24"/>
              </w:rPr>
              <w:t>8</w:t>
            </w:r>
          </w:p>
        </w:tc>
        <w:tc>
          <w:tcPr>
            <w:tcW w:w="6454" w:type="dxa"/>
            <w:vAlign w:val="top"/>
          </w:tcPr>
          <w:p>
            <w:pPr>
              <w:spacing w:before="168" w:line="221" w:lineRule="auto"/>
              <w:ind w:left="133"/>
              <w:rPr>
                <w:rFonts w:ascii="仿宋" w:hAnsi="仿宋" w:eastAsia="仿宋" w:cs="仿宋"/>
                <w:sz w:val="24"/>
                <w:szCs w:val="24"/>
              </w:rPr>
            </w:pPr>
            <w:r>
              <w:rPr>
                <w:rFonts w:ascii="仿宋" w:hAnsi="仿宋" w:eastAsia="仿宋" w:cs="仿宋"/>
                <w:spacing w:val="-3"/>
                <w:sz w:val="24"/>
                <w:szCs w:val="24"/>
              </w:rPr>
              <w:t>售后服务满足</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w:t>
            </w:r>
            <w:r>
              <w:rPr>
                <w:rFonts w:ascii="仿宋" w:hAnsi="仿宋" w:eastAsia="仿宋" w:cs="仿宋"/>
                <w:spacing w:val="-3"/>
                <w:sz w:val="24"/>
                <w:szCs w:val="24"/>
              </w:rPr>
              <w:t>要求。</w:t>
            </w:r>
          </w:p>
        </w:tc>
        <w:tc>
          <w:tcPr>
            <w:tcW w:w="482" w:type="dxa"/>
            <w:vAlign w:val="top"/>
          </w:tcPr>
          <w:p>
            <w:pPr>
              <w:pStyle w:val="9"/>
            </w:pPr>
          </w:p>
        </w:tc>
        <w:tc>
          <w:tcPr>
            <w:tcW w:w="88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tcBorders>
            <w:textDirection w:val="tbRlV"/>
            <w:vAlign w:val="top"/>
          </w:tcPr>
          <w:p>
            <w:pPr>
              <w:pStyle w:val="9"/>
            </w:pPr>
          </w:p>
        </w:tc>
        <w:tc>
          <w:tcPr>
            <w:tcW w:w="639" w:type="dxa"/>
            <w:vAlign w:val="top"/>
          </w:tcPr>
          <w:p>
            <w:pPr>
              <w:spacing w:before="209" w:line="180" w:lineRule="auto"/>
              <w:ind w:left="263"/>
              <w:rPr>
                <w:rFonts w:ascii="仿宋" w:hAnsi="仿宋" w:eastAsia="仿宋" w:cs="仿宋"/>
                <w:sz w:val="24"/>
                <w:szCs w:val="24"/>
              </w:rPr>
            </w:pPr>
            <w:r>
              <w:rPr>
                <w:rFonts w:ascii="仿宋" w:hAnsi="仿宋" w:eastAsia="仿宋" w:cs="仿宋"/>
                <w:sz w:val="24"/>
                <w:szCs w:val="24"/>
              </w:rPr>
              <w:t>9</w:t>
            </w:r>
          </w:p>
        </w:tc>
        <w:tc>
          <w:tcPr>
            <w:tcW w:w="6454" w:type="dxa"/>
            <w:vAlign w:val="top"/>
          </w:tcPr>
          <w:p>
            <w:pPr>
              <w:spacing w:before="168" w:line="222" w:lineRule="auto"/>
              <w:ind w:left="119"/>
              <w:rPr>
                <w:rFonts w:ascii="仿宋" w:hAnsi="仿宋" w:eastAsia="仿宋" w:cs="仿宋"/>
                <w:sz w:val="24"/>
                <w:szCs w:val="24"/>
              </w:rPr>
            </w:pPr>
            <w:r>
              <w:rPr>
                <w:rFonts w:ascii="仿宋" w:hAnsi="仿宋" w:eastAsia="仿宋" w:cs="仿宋"/>
                <w:spacing w:val="-2"/>
                <w:sz w:val="24"/>
                <w:szCs w:val="24"/>
              </w:rPr>
              <w:t>投标有效期满足</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w:t>
            </w:r>
            <w:r>
              <w:rPr>
                <w:rFonts w:ascii="仿宋" w:hAnsi="仿宋" w:eastAsia="仿宋" w:cs="仿宋"/>
                <w:spacing w:val="-2"/>
                <w:sz w:val="24"/>
                <w:szCs w:val="24"/>
              </w:rPr>
              <w:t>要求。</w:t>
            </w:r>
          </w:p>
        </w:tc>
        <w:tc>
          <w:tcPr>
            <w:tcW w:w="482" w:type="dxa"/>
            <w:vAlign w:val="top"/>
          </w:tcPr>
          <w:p>
            <w:pPr>
              <w:pStyle w:val="9"/>
            </w:pPr>
          </w:p>
        </w:tc>
        <w:tc>
          <w:tcPr>
            <w:tcW w:w="888"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76" w:type="dxa"/>
            <w:vAlign w:val="top"/>
          </w:tcPr>
          <w:p>
            <w:pPr>
              <w:pStyle w:val="9"/>
            </w:pPr>
          </w:p>
        </w:tc>
        <w:tc>
          <w:tcPr>
            <w:tcW w:w="7093" w:type="dxa"/>
            <w:gridSpan w:val="2"/>
            <w:vAlign w:val="top"/>
          </w:tcPr>
          <w:p>
            <w:pPr>
              <w:spacing w:before="42" w:line="222" w:lineRule="auto"/>
              <w:ind w:left="123"/>
              <w:rPr>
                <w:rFonts w:ascii="仿宋" w:hAnsi="仿宋" w:eastAsia="仿宋" w:cs="仿宋"/>
                <w:sz w:val="24"/>
                <w:szCs w:val="24"/>
              </w:rPr>
            </w:pPr>
            <w:r>
              <w:rPr>
                <w:rFonts w:ascii="仿宋" w:hAnsi="仿宋" w:eastAsia="仿宋" w:cs="仿宋"/>
                <w:spacing w:val="-2"/>
                <w:sz w:val="24"/>
                <w:szCs w:val="24"/>
              </w:rPr>
              <w:t>结论：是否通过评审（须填写通过或不通过）</w:t>
            </w:r>
          </w:p>
          <w:p>
            <w:pPr>
              <w:spacing w:before="22" w:line="207" w:lineRule="auto"/>
              <w:ind w:left="125"/>
              <w:rPr>
                <w:rFonts w:ascii="仿宋" w:hAnsi="仿宋" w:eastAsia="仿宋" w:cs="仿宋"/>
                <w:sz w:val="24"/>
                <w:szCs w:val="24"/>
              </w:rPr>
            </w:pPr>
            <w:r>
              <w:rPr>
                <w:rFonts w:ascii="仿宋" w:hAnsi="仿宋" w:eastAsia="仿宋" w:cs="仿宋"/>
                <w:spacing w:val="-2"/>
                <w:sz w:val="24"/>
                <w:szCs w:val="24"/>
              </w:rPr>
              <w:t>注：如有一项不合格，作废标处理。</w:t>
            </w:r>
          </w:p>
        </w:tc>
        <w:tc>
          <w:tcPr>
            <w:tcW w:w="1370" w:type="dxa"/>
            <w:gridSpan w:val="2"/>
            <w:vAlign w:val="top"/>
          </w:tcPr>
          <w:p>
            <w:pPr>
              <w:pStyle w:val="9"/>
            </w:pPr>
          </w:p>
        </w:tc>
      </w:tr>
    </w:tbl>
    <w:p>
      <w:pPr>
        <w:pStyle w:val="3"/>
        <w:spacing w:before="116" w:line="265" w:lineRule="auto"/>
        <w:ind w:left="15" w:right="122" w:firstLine="575"/>
        <w:rPr>
          <w:sz w:val="24"/>
          <w:szCs w:val="24"/>
        </w:rPr>
      </w:pPr>
      <w:r>
        <w:rPr>
          <w:spacing w:val="-4"/>
          <w:sz w:val="24"/>
          <w:szCs w:val="24"/>
        </w:rPr>
        <w:t>7.2</w:t>
      </w:r>
      <w:r>
        <w:rPr>
          <w:spacing w:val="-42"/>
          <w:sz w:val="24"/>
          <w:szCs w:val="24"/>
        </w:rPr>
        <w:t xml:space="preserve"> </w:t>
      </w:r>
      <w:r>
        <w:rPr>
          <w:spacing w:val="-4"/>
          <w:sz w:val="24"/>
          <w:szCs w:val="24"/>
        </w:rPr>
        <w:t>评委会判定投标文件的响应性只根据投标文件本身的内容，而不寻求外部的证据，</w:t>
      </w:r>
      <w:r>
        <w:rPr>
          <w:sz w:val="24"/>
          <w:szCs w:val="24"/>
        </w:rPr>
        <w:t xml:space="preserve"> </w:t>
      </w:r>
      <w:r>
        <w:rPr>
          <w:spacing w:val="-1"/>
          <w:sz w:val="24"/>
          <w:szCs w:val="24"/>
        </w:rPr>
        <w:t>但投标有不真实不正确的内容时除外。</w:t>
      </w:r>
    </w:p>
    <w:p>
      <w:pPr>
        <w:pStyle w:val="3"/>
        <w:spacing w:before="109" w:line="265" w:lineRule="auto"/>
        <w:ind w:left="18" w:right="188" w:firstLine="572"/>
        <w:rPr>
          <w:sz w:val="24"/>
          <w:szCs w:val="24"/>
        </w:rPr>
      </w:pPr>
      <w:r>
        <w:rPr>
          <w:sz w:val="24"/>
          <w:szCs w:val="24"/>
        </w:rPr>
        <w:t>7.3</w:t>
      </w:r>
      <w:r>
        <w:rPr>
          <w:spacing w:val="-23"/>
          <w:sz w:val="24"/>
          <w:szCs w:val="24"/>
        </w:rPr>
        <w:t xml:space="preserve"> </w:t>
      </w:r>
      <w:r>
        <w:rPr>
          <w:sz w:val="24"/>
          <w:szCs w:val="24"/>
        </w:rPr>
        <w:t xml:space="preserve">如果投标文件实质上没有响应竞争性磋商文件的要求，评委会将予以拒绝，投标 </w:t>
      </w:r>
      <w:r>
        <w:rPr>
          <w:spacing w:val="-1"/>
          <w:sz w:val="24"/>
          <w:szCs w:val="24"/>
        </w:rPr>
        <w:t>人不得通过修正或撤销不符合要求的偏离或保留，而使其投标成为实质上响应的投标。</w:t>
      </w:r>
    </w:p>
    <w:p>
      <w:pPr>
        <w:pStyle w:val="3"/>
        <w:spacing w:before="114" w:line="263" w:lineRule="auto"/>
        <w:ind w:left="16" w:right="187" w:firstLine="596"/>
        <w:rPr>
          <w:sz w:val="24"/>
          <w:szCs w:val="24"/>
        </w:rPr>
      </w:pPr>
      <w:r>
        <w:rPr>
          <w:spacing w:val="-4"/>
          <w:sz w:val="24"/>
          <w:szCs w:val="24"/>
        </w:rPr>
        <w:t>7.4</w:t>
      </w:r>
      <w:r>
        <w:rPr>
          <w:spacing w:val="-38"/>
          <w:sz w:val="24"/>
          <w:szCs w:val="24"/>
        </w:rPr>
        <w:t xml:space="preserve"> </w:t>
      </w:r>
      <w:r>
        <w:rPr>
          <w:spacing w:val="-4"/>
          <w:sz w:val="24"/>
          <w:szCs w:val="24"/>
        </w:rPr>
        <w:t>投标人可在现场</w:t>
      </w:r>
      <w:r>
        <w:rPr>
          <w:spacing w:val="-49"/>
          <w:sz w:val="24"/>
          <w:szCs w:val="24"/>
        </w:rPr>
        <w:t xml:space="preserve"> </w:t>
      </w:r>
      <w:r>
        <w:rPr>
          <w:spacing w:val="-4"/>
          <w:sz w:val="24"/>
          <w:szCs w:val="24"/>
        </w:rPr>
        <w:t>20</w:t>
      </w:r>
      <w:r>
        <w:rPr>
          <w:spacing w:val="-41"/>
          <w:sz w:val="24"/>
          <w:szCs w:val="24"/>
        </w:rPr>
        <w:t xml:space="preserve"> </w:t>
      </w:r>
      <w:r>
        <w:rPr>
          <w:spacing w:val="-4"/>
          <w:sz w:val="24"/>
          <w:szCs w:val="24"/>
        </w:rPr>
        <w:t>分钟内对评标委员会的评审结论提出异议，评标委员会根据竞</w:t>
      </w:r>
      <w:r>
        <w:rPr>
          <w:sz w:val="24"/>
          <w:szCs w:val="24"/>
        </w:rPr>
        <w:t xml:space="preserve"> </w:t>
      </w:r>
      <w:r>
        <w:rPr>
          <w:spacing w:val="-1"/>
          <w:sz w:val="24"/>
          <w:szCs w:val="24"/>
        </w:rPr>
        <w:t>争性磋商文件及有关规定对投标人的异议进行复议</w:t>
      </w:r>
    </w:p>
    <w:p>
      <w:pPr>
        <w:pStyle w:val="3"/>
        <w:spacing w:before="114" w:line="222" w:lineRule="auto"/>
        <w:ind w:left="612"/>
        <w:rPr>
          <w:sz w:val="24"/>
          <w:szCs w:val="24"/>
        </w:rPr>
      </w:pPr>
      <w:r>
        <w:rPr>
          <w:spacing w:val="-2"/>
          <w:sz w:val="24"/>
          <w:szCs w:val="24"/>
        </w:rPr>
        <w:t>7.5</w:t>
      </w:r>
      <w:r>
        <w:rPr>
          <w:spacing w:val="-26"/>
          <w:sz w:val="24"/>
          <w:szCs w:val="24"/>
        </w:rPr>
        <w:t xml:space="preserve"> </w:t>
      </w:r>
      <w:r>
        <w:rPr>
          <w:spacing w:val="-2"/>
          <w:sz w:val="24"/>
          <w:szCs w:val="24"/>
        </w:rPr>
        <w:t>只有通过初审的投标人才能进入下一步评标程序。</w:t>
      </w:r>
    </w:p>
    <w:p>
      <w:pPr>
        <w:pStyle w:val="3"/>
        <w:spacing w:before="112" w:line="278" w:lineRule="auto"/>
        <w:ind w:left="13" w:right="187" w:firstLine="483"/>
        <w:jc w:val="both"/>
        <w:rPr>
          <w:sz w:val="24"/>
          <w:szCs w:val="24"/>
        </w:rPr>
      </w:pPr>
      <w:r>
        <w:rPr>
          <w:spacing w:val="-1"/>
          <w:sz w:val="24"/>
          <w:szCs w:val="24"/>
          <w14:textOutline w14:w="4358" w14:cap="sq" w14:cmpd="sng">
            <w14:solidFill>
              <w14:srgbClr w14:val="000000"/>
            </w14:solidFill>
            <w14:prstDash w14:val="solid"/>
            <w14:bevel/>
          </w14:textOutline>
        </w:rPr>
        <w:t>温馨提示：投标文件资格审查资料请精心准备,如评标专家在</w:t>
      </w:r>
      <w:r>
        <w:rPr>
          <w:spacing w:val="-2"/>
          <w:sz w:val="24"/>
          <w:szCs w:val="24"/>
          <w14:textOutline w14:w="4358" w14:cap="sq" w14:cmpd="sng">
            <w14:solidFill>
              <w14:srgbClr w14:val="000000"/>
            </w14:solidFill>
            <w14:prstDash w14:val="solid"/>
            <w14:bevel/>
          </w14:textOutline>
        </w:rPr>
        <w:t>检验电子标书过程中，如</w:t>
      </w:r>
      <w:r>
        <w:rPr>
          <w:sz w:val="24"/>
          <w:szCs w:val="24"/>
        </w:rPr>
        <w:t xml:space="preserve"> </w:t>
      </w:r>
      <w:r>
        <w:rPr>
          <w:spacing w:val="2"/>
          <w:sz w:val="24"/>
          <w:szCs w:val="24"/>
          <w14:textOutline w14:w="4358" w14:cap="sq" w14:cmpd="sng">
            <w14:solidFill>
              <w14:srgbClr w14:val="000000"/>
            </w14:solidFill>
            <w14:prstDash w14:val="solid"/>
            <w14:bevel/>
          </w14:textOutline>
        </w:rPr>
        <w:t>果由于投标人自身原因导致评标专家无法查看并检验电子标书中以上相关资</w:t>
      </w:r>
      <w:r>
        <w:rPr>
          <w:spacing w:val="1"/>
          <w:sz w:val="24"/>
          <w:szCs w:val="24"/>
          <w14:textOutline w14:w="4358" w14:cap="sq" w14:cmpd="sng">
            <w14:solidFill>
              <w14:srgbClr w14:val="000000"/>
            </w14:solidFill>
            <w14:prstDash w14:val="solid"/>
            <w14:bevel/>
          </w14:textOutline>
        </w:rPr>
        <w:t>料的，按无效</w:t>
      </w:r>
      <w:r>
        <w:rPr>
          <w:sz w:val="24"/>
          <w:szCs w:val="24"/>
        </w:rPr>
        <w:t xml:space="preserve"> </w:t>
      </w:r>
      <w:r>
        <w:rPr>
          <w:sz w:val="24"/>
          <w:szCs w:val="24"/>
          <w14:textOutline w14:w="4358" w14:cap="sq" w14:cmpd="sng">
            <w14:solidFill>
              <w14:srgbClr w14:val="000000"/>
            </w14:solidFill>
            <w14:prstDash w14:val="solid"/>
            <w14:bevel/>
          </w14:textOutline>
        </w:rPr>
        <w:t>投标处理。即使投标单位将原件携带至现场的，同样按无效投标处理。</w:t>
      </w:r>
    </w:p>
    <w:p>
      <w:pPr>
        <w:spacing w:line="278" w:lineRule="auto"/>
        <w:rPr>
          <w:sz w:val="24"/>
          <w:szCs w:val="24"/>
        </w:rPr>
        <w:sectPr>
          <w:footerReference r:id="rId48"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462" w:lineRule="auto"/>
        <w:rPr>
          <w:rFonts w:ascii="Arial"/>
          <w:sz w:val="21"/>
        </w:rPr>
      </w:pPr>
    </w:p>
    <w:p>
      <w:pPr>
        <w:pStyle w:val="3"/>
        <w:spacing w:before="91" w:line="222" w:lineRule="auto"/>
        <w:ind w:left="2994"/>
        <w:rPr>
          <w:sz w:val="28"/>
          <w:szCs w:val="28"/>
        </w:rPr>
      </w:pPr>
      <w:r>
        <w:rPr>
          <w:spacing w:val="-5"/>
          <w:sz w:val="28"/>
          <w:szCs w:val="28"/>
          <w14:textOutline w14:w="5103" w14:cap="sq" w14:cmpd="sng">
            <w14:solidFill>
              <w14:srgbClr w14:val="000000"/>
            </w14:solidFill>
            <w14:prstDash w14:val="solid"/>
            <w14:bevel/>
          </w14:textOutline>
        </w:rPr>
        <w:t>三</w:t>
      </w:r>
      <w:r>
        <w:rPr>
          <w:spacing w:val="46"/>
          <w:sz w:val="28"/>
          <w:szCs w:val="28"/>
        </w:rPr>
        <w:t xml:space="preserve"> </w:t>
      </w:r>
      <w:r>
        <w:rPr>
          <w:spacing w:val="-5"/>
          <w:sz w:val="28"/>
          <w:szCs w:val="28"/>
          <w14:textOutline w14:w="5103" w14:cap="sq" w14:cmpd="sng">
            <w14:solidFill>
              <w14:srgbClr w14:val="000000"/>
            </w14:solidFill>
            <w14:prstDash w14:val="solid"/>
            <w14:bevel/>
          </w14:textOutline>
        </w:rPr>
        <w:t>、投标文件的澄清和补正</w:t>
      </w:r>
    </w:p>
    <w:p>
      <w:pPr>
        <w:pStyle w:val="3"/>
        <w:spacing w:before="129" w:line="222" w:lineRule="auto"/>
        <w:ind w:left="488"/>
        <w:rPr>
          <w:sz w:val="24"/>
          <w:szCs w:val="24"/>
        </w:rPr>
      </w:pPr>
      <w:r>
        <w:rPr>
          <w:spacing w:val="-1"/>
          <w:sz w:val="24"/>
          <w:szCs w:val="24"/>
        </w:rPr>
        <w:t>8、澄清、说明或补正的形式</w:t>
      </w:r>
    </w:p>
    <w:p>
      <w:pPr>
        <w:pStyle w:val="3"/>
        <w:spacing w:before="153" w:line="338" w:lineRule="auto"/>
        <w:ind w:left="17" w:right="188" w:firstLine="470"/>
        <w:rPr>
          <w:sz w:val="24"/>
          <w:szCs w:val="24"/>
        </w:rPr>
      </w:pPr>
      <w:r>
        <w:rPr>
          <w:spacing w:val="-3"/>
          <w:sz w:val="24"/>
          <w:szCs w:val="24"/>
        </w:rPr>
        <w:t>8.1</w:t>
      </w:r>
      <w:r>
        <w:rPr>
          <w:spacing w:val="-43"/>
          <w:sz w:val="24"/>
          <w:szCs w:val="24"/>
        </w:rPr>
        <w:t xml:space="preserve"> </w:t>
      </w:r>
      <w:r>
        <w:rPr>
          <w:spacing w:val="-3"/>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3"/>
        <w:spacing w:line="220" w:lineRule="auto"/>
        <w:ind w:left="43"/>
        <w:rPr>
          <w:sz w:val="24"/>
          <w:szCs w:val="24"/>
        </w:rPr>
      </w:pPr>
      <w:r>
        <w:rPr>
          <w:spacing w:val="-2"/>
          <w:sz w:val="24"/>
          <w:szCs w:val="24"/>
        </w:rPr>
        <w:t>内作出必要的澄清、说明或者补正，投标供应商澄清、说明或补正时间为</w:t>
      </w:r>
      <w:r>
        <w:rPr>
          <w:spacing w:val="-48"/>
          <w:sz w:val="24"/>
          <w:szCs w:val="24"/>
        </w:rPr>
        <w:t xml:space="preserve"> </w:t>
      </w:r>
      <w:r>
        <w:rPr>
          <w:spacing w:val="-2"/>
          <w:sz w:val="24"/>
          <w:szCs w:val="24"/>
        </w:rPr>
        <w:t>20</w:t>
      </w:r>
      <w:r>
        <w:rPr>
          <w:spacing w:val="-42"/>
          <w:sz w:val="24"/>
          <w:szCs w:val="24"/>
        </w:rPr>
        <w:t xml:space="preserve"> </w:t>
      </w:r>
      <w:r>
        <w:rPr>
          <w:spacing w:val="-3"/>
          <w:sz w:val="24"/>
          <w:szCs w:val="24"/>
        </w:rPr>
        <w:t>分钟。</w:t>
      </w:r>
    </w:p>
    <w:p>
      <w:pPr>
        <w:pStyle w:val="3"/>
        <w:spacing w:before="154" w:line="338" w:lineRule="auto"/>
        <w:ind w:left="20" w:right="187" w:firstLine="467"/>
        <w:rPr>
          <w:sz w:val="24"/>
          <w:szCs w:val="24"/>
        </w:rPr>
      </w:pPr>
      <w:r>
        <w:rPr>
          <w:spacing w:val="-4"/>
          <w:sz w:val="24"/>
          <w:szCs w:val="24"/>
        </w:rPr>
        <w:t>8.2</w:t>
      </w:r>
      <w:r>
        <w:rPr>
          <w:spacing w:val="-36"/>
          <w:sz w:val="24"/>
          <w:szCs w:val="24"/>
        </w:rPr>
        <w:t xml:space="preserve"> </w:t>
      </w:r>
      <w:r>
        <w:rPr>
          <w:spacing w:val="-4"/>
          <w:sz w:val="24"/>
          <w:szCs w:val="24"/>
        </w:rPr>
        <w:t>投标供应商的澄清、说明或者补正应当通过“政府采购云平台</w:t>
      </w:r>
      <w:r>
        <w:rPr>
          <w:spacing w:val="-88"/>
          <w:sz w:val="24"/>
          <w:szCs w:val="24"/>
        </w:rPr>
        <w:t xml:space="preserve"> </w:t>
      </w:r>
      <w:r>
        <w:rPr>
          <w:spacing w:val="-4"/>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3"/>
        <w:spacing w:before="1"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3"/>
        <w:spacing w:before="154" w:line="222" w:lineRule="auto"/>
        <w:ind w:left="20"/>
        <w:rPr>
          <w:sz w:val="24"/>
          <w:szCs w:val="24"/>
        </w:rPr>
      </w:pPr>
      <w:r>
        <w:rPr>
          <w:spacing w:val="-1"/>
          <w:sz w:val="24"/>
          <w:szCs w:val="24"/>
        </w:rPr>
        <w:t>不接受投标供应商主动对投标文件的澄清、说明或者补正。</w:t>
      </w:r>
    </w:p>
    <w:p>
      <w:pPr>
        <w:pStyle w:val="3"/>
        <w:spacing w:before="151" w:line="339" w:lineRule="auto"/>
        <w:ind w:left="16" w:right="187" w:firstLine="471"/>
        <w:rPr>
          <w:sz w:val="24"/>
          <w:szCs w:val="24"/>
        </w:rPr>
      </w:pPr>
      <w:r>
        <w:rPr>
          <w:spacing w:val="-4"/>
          <w:sz w:val="24"/>
          <w:szCs w:val="24"/>
        </w:rPr>
        <w:t>8.3</w:t>
      </w:r>
      <w:r>
        <w:rPr>
          <w:spacing w:val="-36"/>
          <w:sz w:val="24"/>
          <w:szCs w:val="24"/>
        </w:rPr>
        <w:t xml:space="preserve"> </w:t>
      </w:r>
      <w:r>
        <w:rPr>
          <w:spacing w:val="-4"/>
          <w:sz w:val="24"/>
          <w:szCs w:val="24"/>
        </w:rPr>
        <w:t>上述询标、澄清、说明和补正工作如因客观原因无法通过“政府采购云平台</w:t>
      </w:r>
      <w:r>
        <w:rPr>
          <w:spacing w:val="-88"/>
          <w:sz w:val="24"/>
          <w:szCs w:val="24"/>
        </w:rPr>
        <w:t xml:space="preserve"> </w:t>
      </w:r>
      <w:r>
        <w:rPr>
          <w:spacing w:val="-4"/>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3"/>
        <w:spacing w:before="1" w:line="220" w:lineRule="auto"/>
        <w:ind w:left="22"/>
        <w:rPr>
          <w:sz w:val="24"/>
          <w:szCs w:val="24"/>
        </w:rPr>
      </w:pPr>
      <w:r>
        <w:rPr>
          <w:spacing w:val="-1"/>
          <w:sz w:val="24"/>
          <w:szCs w:val="24"/>
        </w:rPr>
        <w:t>线。如未及时进行澄清、说明或者补正的，视为放弃澄清、说明或者补正的权利。</w:t>
      </w:r>
    </w:p>
    <w:p>
      <w:pPr>
        <w:pStyle w:val="3"/>
        <w:spacing w:before="153" w:line="222" w:lineRule="auto"/>
        <w:ind w:left="488"/>
        <w:rPr>
          <w:sz w:val="24"/>
          <w:szCs w:val="24"/>
        </w:rPr>
      </w:pPr>
      <w:r>
        <w:rPr>
          <w:spacing w:val="-2"/>
          <w:sz w:val="24"/>
          <w:szCs w:val="24"/>
        </w:rPr>
        <w:t>9、错误修正的原则</w:t>
      </w:r>
    </w:p>
    <w:p>
      <w:pPr>
        <w:pStyle w:val="3"/>
        <w:spacing w:before="150" w:line="441" w:lineRule="exact"/>
        <w:ind w:left="521"/>
        <w:rPr>
          <w:sz w:val="24"/>
          <w:szCs w:val="24"/>
        </w:rPr>
      </w:pPr>
      <w:r>
        <w:rPr>
          <w:spacing w:val="-1"/>
          <w:position w:val="15"/>
          <w:sz w:val="24"/>
          <w:szCs w:val="24"/>
        </w:rPr>
        <w:t>电子交易平台客户端里开标一览表录入的投标报价或优惠率与扫描上</w:t>
      </w:r>
      <w:r>
        <w:rPr>
          <w:spacing w:val="-2"/>
          <w:position w:val="15"/>
          <w:sz w:val="24"/>
          <w:szCs w:val="24"/>
        </w:rPr>
        <w:t>传的报价文件信</w:t>
      </w:r>
    </w:p>
    <w:p>
      <w:pPr>
        <w:pStyle w:val="3"/>
        <w:spacing w:before="2" w:line="220" w:lineRule="auto"/>
        <w:ind w:left="26"/>
        <w:rPr>
          <w:sz w:val="24"/>
          <w:szCs w:val="24"/>
        </w:rPr>
      </w:pPr>
      <w:r>
        <w:rPr>
          <w:spacing w:val="-1"/>
          <w:sz w:val="24"/>
          <w:szCs w:val="24"/>
        </w:rPr>
        <w:t>息不一致的，以扫描上传的报价文件信息为准</w:t>
      </w:r>
      <w:r>
        <w:rPr>
          <w:spacing w:val="-2"/>
          <w:sz w:val="24"/>
          <w:szCs w:val="24"/>
        </w:rPr>
        <w:t>进行修正。</w:t>
      </w:r>
    </w:p>
    <w:p>
      <w:pPr>
        <w:pStyle w:val="3"/>
        <w:spacing w:before="152" w:line="220" w:lineRule="auto"/>
        <w:ind w:left="493"/>
        <w:rPr>
          <w:sz w:val="24"/>
          <w:szCs w:val="24"/>
        </w:rPr>
      </w:pPr>
      <w:r>
        <w:rPr>
          <w:spacing w:val="-1"/>
          <w:sz w:val="24"/>
          <w:szCs w:val="24"/>
        </w:rPr>
        <w:t>投标文件报价出现前后不一致的，除竞争性磋商文件另有规定外，按照</w:t>
      </w:r>
      <w:r>
        <w:rPr>
          <w:spacing w:val="-2"/>
          <w:sz w:val="24"/>
          <w:szCs w:val="24"/>
        </w:rPr>
        <w:t>下列规定修正：</w:t>
      </w:r>
    </w:p>
    <w:p>
      <w:pPr>
        <w:pStyle w:val="3"/>
        <w:spacing w:before="153" w:line="441" w:lineRule="exact"/>
        <w:ind w:left="488"/>
        <w:rPr>
          <w:sz w:val="24"/>
          <w:szCs w:val="24"/>
        </w:rPr>
      </w:pPr>
      <w:r>
        <w:rPr>
          <w:position w:val="14"/>
          <w:sz w:val="24"/>
          <w:szCs w:val="24"/>
        </w:rPr>
        <w:t>9.1 投标函中表述的内容与报价表中不一致的，以报价表为</w:t>
      </w:r>
      <w:r>
        <w:rPr>
          <w:spacing w:val="-1"/>
          <w:position w:val="14"/>
          <w:sz w:val="24"/>
          <w:szCs w:val="24"/>
        </w:rPr>
        <w:t>准；报价表中的内容与报</w:t>
      </w:r>
    </w:p>
    <w:p>
      <w:pPr>
        <w:pStyle w:val="3"/>
        <w:spacing w:before="1" w:line="222" w:lineRule="auto"/>
        <w:ind w:left="15"/>
        <w:rPr>
          <w:sz w:val="24"/>
          <w:szCs w:val="24"/>
        </w:rPr>
      </w:pPr>
      <w:r>
        <w:rPr>
          <w:spacing w:val="-2"/>
          <w:sz w:val="24"/>
          <w:szCs w:val="24"/>
        </w:rPr>
        <w:t>价明细表不一致的，以报价表为准；</w:t>
      </w:r>
    </w:p>
    <w:p>
      <w:pPr>
        <w:pStyle w:val="3"/>
        <w:spacing w:before="150" w:line="222" w:lineRule="auto"/>
        <w:ind w:left="488"/>
        <w:rPr>
          <w:sz w:val="24"/>
          <w:szCs w:val="24"/>
        </w:rPr>
      </w:pPr>
      <w:r>
        <w:rPr>
          <w:sz w:val="24"/>
          <w:szCs w:val="24"/>
        </w:rPr>
        <w:t>9.2 投标文件中的大写金额和小写金额不一</w:t>
      </w:r>
      <w:r>
        <w:rPr>
          <w:spacing w:val="-1"/>
          <w:sz w:val="24"/>
          <w:szCs w:val="24"/>
        </w:rPr>
        <w:t>致的，以大写金额为准；</w:t>
      </w:r>
    </w:p>
    <w:p>
      <w:pPr>
        <w:pStyle w:val="3"/>
        <w:spacing w:before="151" w:line="441" w:lineRule="exact"/>
        <w:ind w:left="488"/>
        <w:rPr>
          <w:sz w:val="24"/>
          <w:szCs w:val="24"/>
        </w:rPr>
      </w:pPr>
      <w:r>
        <w:rPr>
          <w:position w:val="15"/>
          <w:sz w:val="24"/>
          <w:szCs w:val="24"/>
        </w:rPr>
        <w:t>9.3 单价金额小数点或者百分比有明显错位的，以开标一览</w:t>
      </w:r>
      <w:r>
        <w:rPr>
          <w:spacing w:val="-1"/>
          <w:position w:val="15"/>
          <w:sz w:val="24"/>
          <w:szCs w:val="24"/>
        </w:rPr>
        <w:t>表的总价为准，并修改单</w:t>
      </w:r>
    </w:p>
    <w:p>
      <w:pPr>
        <w:pStyle w:val="3"/>
        <w:spacing w:before="1" w:line="222" w:lineRule="auto"/>
        <w:ind w:left="15"/>
        <w:rPr>
          <w:sz w:val="24"/>
          <w:szCs w:val="24"/>
        </w:rPr>
      </w:pPr>
      <w:r>
        <w:rPr>
          <w:spacing w:val="-9"/>
          <w:sz w:val="24"/>
          <w:szCs w:val="24"/>
        </w:rPr>
        <w:t>价；</w:t>
      </w:r>
    </w:p>
    <w:p>
      <w:pPr>
        <w:pStyle w:val="3"/>
        <w:spacing w:before="150" w:line="221" w:lineRule="auto"/>
        <w:ind w:left="488"/>
        <w:rPr>
          <w:sz w:val="24"/>
          <w:szCs w:val="24"/>
        </w:rPr>
      </w:pPr>
      <w:r>
        <w:rPr>
          <w:sz w:val="24"/>
          <w:szCs w:val="24"/>
        </w:rPr>
        <w:t>9.4 总价金额与按单价汇总金额不一致的，以</w:t>
      </w:r>
      <w:r>
        <w:rPr>
          <w:spacing w:val="-1"/>
          <w:sz w:val="24"/>
          <w:szCs w:val="24"/>
        </w:rPr>
        <w:t>单价金额计算结果为准；</w:t>
      </w:r>
    </w:p>
    <w:p>
      <w:pPr>
        <w:pStyle w:val="3"/>
        <w:spacing w:before="152" w:line="222" w:lineRule="auto"/>
        <w:ind w:left="488"/>
        <w:rPr>
          <w:sz w:val="24"/>
          <w:szCs w:val="24"/>
        </w:rPr>
      </w:pPr>
      <w:r>
        <w:rPr>
          <w:sz w:val="24"/>
          <w:szCs w:val="24"/>
        </w:rPr>
        <w:t>9.5 若用文字表示的数值与用数字表示的数值不一致，</w:t>
      </w:r>
      <w:r>
        <w:rPr>
          <w:spacing w:val="-1"/>
          <w:sz w:val="24"/>
          <w:szCs w:val="24"/>
        </w:rPr>
        <w:t>以文字表示的数值为准；</w:t>
      </w:r>
    </w:p>
    <w:p>
      <w:pPr>
        <w:pStyle w:val="3"/>
        <w:spacing w:before="153" w:line="439" w:lineRule="exact"/>
        <w:ind w:left="488"/>
        <w:rPr>
          <w:sz w:val="24"/>
          <w:szCs w:val="24"/>
        </w:rPr>
      </w:pPr>
      <w:r>
        <w:rPr>
          <w:position w:val="14"/>
          <w:sz w:val="24"/>
          <w:szCs w:val="24"/>
        </w:rPr>
        <w:t>9.6 如有多报（指数量超出竞争性磋商文件需求）、重</w:t>
      </w:r>
      <w:r>
        <w:rPr>
          <w:spacing w:val="-1"/>
          <w:position w:val="14"/>
          <w:sz w:val="24"/>
          <w:szCs w:val="24"/>
        </w:rPr>
        <w:t>报（指同一货物重复报价</w:t>
      </w:r>
      <w:r>
        <w:rPr>
          <w:position w:val="14"/>
          <w:sz w:val="24"/>
          <w:szCs w:val="24"/>
        </w:rPr>
        <w:t>），</w:t>
      </w:r>
    </w:p>
    <w:p>
      <w:pPr>
        <w:pStyle w:val="3"/>
        <w:spacing w:line="219" w:lineRule="auto"/>
        <w:ind w:left="16"/>
        <w:rPr>
          <w:sz w:val="24"/>
          <w:szCs w:val="24"/>
        </w:rPr>
      </w:pPr>
      <w:r>
        <w:rPr>
          <w:spacing w:val="-1"/>
          <w:sz w:val="24"/>
          <w:szCs w:val="24"/>
        </w:rPr>
        <w:t>其投标总价在评标过程中不予调整，如其中标，其合同价按其投标单价予以调整；</w:t>
      </w:r>
    </w:p>
    <w:p>
      <w:pPr>
        <w:pStyle w:val="3"/>
        <w:spacing w:before="155" w:line="222" w:lineRule="auto"/>
        <w:ind w:left="488"/>
        <w:rPr>
          <w:sz w:val="24"/>
          <w:szCs w:val="24"/>
        </w:rPr>
      </w:pPr>
      <w:r>
        <w:rPr>
          <w:sz w:val="24"/>
          <w:szCs w:val="24"/>
        </w:rPr>
        <w:t>9.7 对不同文字文本投标文件的解释发生异</w:t>
      </w:r>
      <w:r>
        <w:rPr>
          <w:spacing w:val="-1"/>
          <w:sz w:val="24"/>
          <w:szCs w:val="24"/>
        </w:rPr>
        <w:t>议的，以中文文本为准；</w:t>
      </w:r>
    </w:p>
    <w:p>
      <w:pPr>
        <w:pStyle w:val="3"/>
        <w:spacing w:before="154" w:line="338" w:lineRule="auto"/>
        <w:ind w:left="15" w:right="279" w:firstLine="507"/>
        <w:rPr>
          <w:sz w:val="24"/>
          <w:szCs w:val="24"/>
        </w:rPr>
      </w:pPr>
      <w:r>
        <w:rPr>
          <w:spacing w:val="-1"/>
          <w:sz w:val="24"/>
          <w:szCs w:val="24"/>
        </w:rPr>
        <w:t>同时出现两种以上不一致的，按照前款规定的顺序修正。按上述</w:t>
      </w:r>
      <w:r>
        <w:rPr>
          <w:spacing w:val="-2"/>
          <w:sz w:val="24"/>
          <w:szCs w:val="24"/>
        </w:rPr>
        <w:t>修正错误的原则及方</w:t>
      </w:r>
      <w:r>
        <w:rPr>
          <w:sz w:val="24"/>
          <w:szCs w:val="24"/>
        </w:rPr>
        <w:t xml:space="preserve"> 法调整或修正投标文件的投标报价，供应商确认</w:t>
      </w:r>
      <w:r>
        <w:rPr>
          <w:spacing w:val="-1"/>
          <w:sz w:val="24"/>
          <w:szCs w:val="24"/>
        </w:rPr>
        <w:t>后，以调整或修正后的投标报价为准。如</w:t>
      </w:r>
      <w:r>
        <w:rPr>
          <w:sz w:val="24"/>
          <w:szCs w:val="24"/>
        </w:rPr>
        <w:t xml:space="preserve"> 供应商拒绝调整或修正的，其投标文件按无效标</w:t>
      </w:r>
      <w:r>
        <w:rPr>
          <w:spacing w:val="-1"/>
          <w:sz w:val="24"/>
          <w:szCs w:val="24"/>
        </w:rPr>
        <w:t>处理。修正应当采用电子询标的形式，并</w:t>
      </w:r>
    </w:p>
    <w:p>
      <w:pPr>
        <w:pStyle w:val="3"/>
        <w:spacing w:before="1" w:line="221" w:lineRule="auto"/>
        <w:ind w:left="13"/>
        <w:rPr>
          <w:sz w:val="24"/>
          <w:szCs w:val="24"/>
        </w:rPr>
      </w:pPr>
      <w:r>
        <w:rPr>
          <w:spacing w:val="-2"/>
          <w:sz w:val="24"/>
          <w:szCs w:val="24"/>
        </w:rPr>
        <w:t>加盖公章（电子印章）。</w:t>
      </w:r>
    </w:p>
    <w:p>
      <w:pPr>
        <w:spacing w:line="221" w:lineRule="auto"/>
        <w:rPr>
          <w:sz w:val="24"/>
          <w:szCs w:val="24"/>
        </w:rPr>
        <w:sectPr>
          <w:footerReference r:id="rId49"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265" w:lineRule="auto"/>
        <w:rPr>
          <w:rFonts w:ascii="Arial"/>
          <w:sz w:val="21"/>
        </w:rPr>
      </w:pPr>
    </w:p>
    <w:p>
      <w:pPr>
        <w:pStyle w:val="3"/>
        <w:spacing w:before="101" w:line="227" w:lineRule="auto"/>
        <w:ind w:left="3659"/>
      </w:pPr>
      <w:r>
        <w:rPr>
          <w:spacing w:val="-7"/>
          <w14:textOutline w14:w="5793" w14:cap="sq" w14:cmpd="sng">
            <w14:solidFill>
              <w14:srgbClr w14:val="000000"/>
            </w14:solidFill>
            <w14:prstDash w14:val="solid"/>
            <w14:bevel/>
          </w14:textOutline>
        </w:rPr>
        <w:t>四、</w:t>
      </w:r>
      <w:r>
        <w:rPr>
          <w:spacing w:val="-92"/>
        </w:rPr>
        <w:t xml:space="preserve"> </w:t>
      </w:r>
      <w:r>
        <w:rPr>
          <w:spacing w:val="-7"/>
          <w14:textOutline w14:w="5793" w14:cap="sq" w14:cmpd="sng">
            <w14:solidFill>
              <w14:srgbClr w14:val="000000"/>
            </w14:solidFill>
            <w14:prstDash w14:val="solid"/>
            <w14:bevel/>
          </w14:textOutline>
        </w:rPr>
        <w:t>比较与评价</w:t>
      </w:r>
    </w:p>
    <w:p>
      <w:pPr>
        <w:pStyle w:val="3"/>
        <w:spacing w:before="118" w:line="222" w:lineRule="auto"/>
        <w:ind w:left="636"/>
        <w:rPr>
          <w:sz w:val="24"/>
          <w:szCs w:val="24"/>
        </w:rPr>
      </w:pPr>
      <w:r>
        <w:rPr>
          <w:spacing w:val="-3"/>
          <w:sz w:val="24"/>
          <w:szCs w:val="24"/>
        </w:rPr>
        <w:t>10、评标方法和标准</w:t>
      </w:r>
    </w:p>
    <w:p>
      <w:pPr>
        <w:pStyle w:val="3"/>
        <w:spacing w:before="152" w:line="439" w:lineRule="exact"/>
        <w:ind w:left="636"/>
        <w:rPr>
          <w:sz w:val="24"/>
          <w:szCs w:val="24"/>
        </w:rPr>
      </w:pPr>
      <w:r>
        <w:rPr>
          <w:spacing w:val="-4"/>
          <w:position w:val="14"/>
          <w:sz w:val="24"/>
          <w:szCs w:val="24"/>
        </w:rPr>
        <w:t>10.1</w:t>
      </w:r>
      <w:r>
        <w:rPr>
          <w:spacing w:val="-32"/>
          <w:position w:val="14"/>
          <w:sz w:val="24"/>
          <w:szCs w:val="24"/>
        </w:rPr>
        <w:t xml:space="preserve"> </w:t>
      </w:r>
      <w:r>
        <w:rPr>
          <w:spacing w:val="-4"/>
          <w:position w:val="14"/>
          <w:sz w:val="24"/>
          <w:szCs w:val="24"/>
        </w:rPr>
        <w:t>评标委员会按磋商文件中规定的评标方法和标准，对资格性检查和符合性检查合</w:t>
      </w:r>
    </w:p>
    <w:p>
      <w:pPr>
        <w:pStyle w:val="3"/>
        <w:spacing w:line="220" w:lineRule="auto"/>
        <w:ind w:left="13"/>
        <w:rPr>
          <w:sz w:val="24"/>
          <w:szCs w:val="24"/>
        </w:rPr>
      </w:pPr>
      <w:r>
        <w:rPr>
          <w:spacing w:val="-1"/>
          <w:sz w:val="24"/>
          <w:szCs w:val="24"/>
        </w:rPr>
        <w:t>格的投标文件进行商务和技术评估、综合比较与评价。</w:t>
      </w:r>
    </w:p>
    <w:p>
      <w:pPr>
        <w:pStyle w:val="3"/>
        <w:spacing w:before="152" w:line="339" w:lineRule="auto"/>
        <w:ind w:left="21" w:right="187" w:firstLine="622"/>
        <w:rPr>
          <w:sz w:val="24"/>
          <w:szCs w:val="24"/>
        </w:rPr>
      </w:pPr>
      <w:r>
        <w:rPr>
          <w:spacing w:val="-4"/>
          <w:sz w:val="24"/>
          <w:szCs w:val="24"/>
        </w:rPr>
        <w:t>10.2</w:t>
      </w:r>
      <w:r>
        <w:rPr>
          <w:spacing w:val="-40"/>
          <w:sz w:val="24"/>
          <w:szCs w:val="24"/>
        </w:rPr>
        <w:t xml:space="preserve"> </w:t>
      </w:r>
      <w:r>
        <w:rPr>
          <w:spacing w:val="-4"/>
          <w:sz w:val="24"/>
          <w:szCs w:val="24"/>
        </w:rPr>
        <w:t>评标委员会根据商务和技术评估的结果，采用综合评分法，分别对投标文件的商</w:t>
      </w:r>
      <w:r>
        <w:rPr>
          <w:sz w:val="24"/>
          <w:szCs w:val="24"/>
        </w:rPr>
        <w:t xml:space="preserve"> </w:t>
      </w:r>
      <w:r>
        <w:rPr>
          <w:spacing w:val="2"/>
          <w:sz w:val="24"/>
          <w:szCs w:val="24"/>
        </w:rPr>
        <w:t>务、技术、价格等内容进行打分。其中，商务评估、技术评估、</w:t>
      </w:r>
      <w:r>
        <w:rPr>
          <w:spacing w:val="1"/>
          <w:sz w:val="24"/>
          <w:szCs w:val="24"/>
        </w:rPr>
        <w:t>价格评估的评分权值（详</w:t>
      </w:r>
    </w:p>
    <w:p>
      <w:pPr>
        <w:pStyle w:val="3"/>
        <w:spacing w:before="1" w:line="222" w:lineRule="auto"/>
        <w:ind w:left="16"/>
        <w:rPr>
          <w:sz w:val="24"/>
          <w:szCs w:val="24"/>
        </w:rPr>
      </w:pPr>
      <w:r>
        <w:rPr>
          <w:spacing w:val="-8"/>
          <w:sz w:val="24"/>
          <w:szCs w:val="24"/>
        </w:rPr>
        <w:t>见附件</w:t>
      </w:r>
      <w:r>
        <w:rPr>
          <w:spacing w:val="-31"/>
          <w:sz w:val="24"/>
          <w:szCs w:val="24"/>
        </w:rPr>
        <w:t xml:space="preserve"> </w:t>
      </w:r>
      <w:r>
        <w:rPr>
          <w:spacing w:val="-8"/>
          <w:sz w:val="24"/>
          <w:szCs w:val="24"/>
        </w:rPr>
        <w:t>1）。</w:t>
      </w:r>
    </w:p>
    <w:p>
      <w:pPr>
        <w:pStyle w:val="3"/>
        <w:spacing w:before="150" w:line="222" w:lineRule="auto"/>
        <w:ind w:left="644"/>
        <w:rPr>
          <w:sz w:val="24"/>
          <w:szCs w:val="24"/>
        </w:rPr>
      </w:pPr>
      <w:r>
        <w:rPr>
          <w:spacing w:val="-4"/>
          <w:sz w:val="24"/>
          <w:szCs w:val="24"/>
        </w:rPr>
        <w:t>10.2.1</w:t>
      </w:r>
      <w:r>
        <w:rPr>
          <w:spacing w:val="-40"/>
          <w:sz w:val="24"/>
          <w:szCs w:val="24"/>
        </w:rPr>
        <w:t xml:space="preserve"> </w:t>
      </w:r>
      <w:r>
        <w:rPr>
          <w:spacing w:val="-4"/>
          <w:sz w:val="24"/>
          <w:szCs w:val="24"/>
        </w:rPr>
        <w:t>评委打分办法</w:t>
      </w:r>
    </w:p>
    <w:p>
      <w:pPr>
        <w:pStyle w:val="3"/>
        <w:spacing w:before="153" w:line="222" w:lineRule="auto"/>
        <w:ind w:left="638"/>
        <w:rPr>
          <w:sz w:val="24"/>
          <w:szCs w:val="24"/>
        </w:rPr>
      </w:pPr>
      <w:r>
        <w:rPr>
          <w:spacing w:val="-1"/>
          <w:sz w:val="24"/>
          <w:szCs w:val="24"/>
        </w:rPr>
        <w:t>（1）参加评分的评委应尽力体现客观、实事求是，避免学派偏见和个人偏好。</w:t>
      </w:r>
    </w:p>
    <w:p>
      <w:pPr>
        <w:pStyle w:val="3"/>
        <w:spacing w:before="150" w:line="440" w:lineRule="exact"/>
        <w:ind w:left="638"/>
        <w:rPr>
          <w:sz w:val="24"/>
          <w:szCs w:val="24"/>
        </w:rPr>
      </w:pPr>
      <w:r>
        <w:rPr>
          <w:spacing w:val="1"/>
          <w:position w:val="14"/>
          <w:sz w:val="24"/>
          <w:szCs w:val="24"/>
        </w:rPr>
        <w:t>（2）衡量、对比的依据，应以磋商文件、投标文件、提供的正式试验数据、质询澄</w:t>
      </w:r>
    </w:p>
    <w:p>
      <w:pPr>
        <w:pStyle w:val="3"/>
        <w:spacing w:line="220" w:lineRule="auto"/>
        <w:ind w:left="17"/>
        <w:rPr>
          <w:sz w:val="24"/>
          <w:szCs w:val="24"/>
        </w:rPr>
      </w:pPr>
      <w:r>
        <w:rPr>
          <w:spacing w:val="-4"/>
          <w:sz w:val="24"/>
          <w:szCs w:val="24"/>
        </w:rPr>
        <w:t>清中的文字为准，</w:t>
      </w:r>
      <w:r>
        <w:rPr>
          <w:spacing w:val="-44"/>
          <w:sz w:val="24"/>
          <w:szCs w:val="24"/>
        </w:rPr>
        <w:t xml:space="preserve"> </w:t>
      </w:r>
      <w:r>
        <w:rPr>
          <w:spacing w:val="-4"/>
          <w:sz w:val="24"/>
          <w:szCs w:val="24"/>
        </w:rPr>
        <w:t>口头回答和收集的资料只作为参考。</w:t>
      </w:r>
    </w:p>
    <w:p>
      <w:pPr>
        <w:pStyle w:val="3"/>
        <w:spacing w:before="155" w:line="222" w:lineRule="auto"/>
        <w:ind w:left="638"/>
        <w:rPr>
          <w:sz w:val="24"/>
          <w:szCs w:val="24"/>
        </w:rPr>
      </w:pPr>
      <w:r>
        <w:rPr>
          <w:spacing w:val="-1"/>
          <w:sz w:val="24"/>
          <w:szCs w:val="24"/>
        </w:rPr>
        <w:t>（3）评分主要是为比较各投标人的价格、商务和技术综合排序。</w:t>
      </w:r>
    </w:p>
    <w:p>
      <w:pPr>
        <w:pStyle w:val="3"/>
        <w:spacing w:before="151" w:line="222" w:lineRule="auto"/>
        <w:ind w:left="638"/>
        <w:rPr>
          <w:sz w:val="24"/>
          <w:szCs w:val="24"/>
        </w:rPr>
      </w:pPr>
      <w:r>
        <w:rPr>
          <w:spacing w:val="-2"/>
          <w:sz w:val="24"/>
          <w:szCs w:val="24"/>
        </w:rPr>
        <w:t>（4）评委打分采取记名形式。</w:t>
      </w:r>
    </w:p>
    <w:p>
      <w:pPr>
        <w:pStyle w:val="3"/>
        <w:spacing w:before="150" w:line="442" w:lineRule="exact"/>
        <w:ind w:left="638"/>
        <w:rPr>
          <w:sz w:val="24"/>
          <w:szCs w:val="24"/>
        </w:rPr>
      </w:pPr>
      <w:r>
        <w:rPr>
          <w:spacing w:val="1"/>
          <w:position w:val="15"/>
          <w:sz w:val="24"/>
          <w:szCs w:val="24"/>
        </w:rPr>
        <w:t>（5）各评委根据提供的技术打分表独立自主打分，任何人不得要求评委统一打分或</w:t>
      </w:r>
    </w:p>
    <w:p>
      <w:pPr>
        <w:pStyle w:val="3"/>
        <w:spacing w:line="222" w:lineRule="auto"/>
        <w:ind w:left="19"/>
        <w:rPr>
          <w:sz w:val="24"/>
          <w:szCs w:val="24"/>
        </w:rPr>
      </w:pPr>
      <w:r>
        <w:rPr>
          <w:spacing w:val="-3"/>
          <w:sz w:val="24"/>
          <w:szCs w:val="24"/>
        </w:rPr>
        <w:t>统一确定等次顺序。</w:t>
      </w:r>
    </w:p>
    <w:p>
      <w:pPr>
        <w:pStyle w:val="3"/>
        <w:spacing w:before="151" w:line="439" w:lineRule="exact"/>
        <w:ind w:left="638"/>
        <w:rPr>
          <w:sz w:val="24"/>
          <w:szCs w:val="24"/>
        </w:rPr>
      </w:pPr>
      <w:r>
        <w:rPr>
          <w:spacing w:val="1"/>
          <w:position w:val="14"/>
          <w:sz w:val="24"/>
          <w:szCs w:val="24"/>
        </w:rPr>
        <w:t>（6）对打分表中的每项条款，各评委应根据投标文件、澄清材料、磋商文件要求，</w:t>
      </w:r>
    </w:p>
    <w:p>
      <w:pPr>
        <w:pStyle w:val="3"/>
        <w:spacing w:line="222" w:lineRule="auto"/>
        <w:ind w:left="14"/>
        <w:rPr>
          <w:sz w:val="24"/>
          <w:szCs w:val="24"/>
        </w:rPr>
      </w:pPr>
      <w:r>
        <w:rPr>
          <w:spacing w:val="-2"/>
          <w:sz w:val="24"/>
          <w:szCs w:val="24"/>
        </w:rPr>
        <w:t>按满足的程度给投标人打分。</w:t>
      </w:r>
    </w:p>
    <w:p>
      <w:pPr>
        <w:pStyle w:val="3"/>
        <w:spacing w:before="153" w:line="222" w:lineRule="auto"/>
        <w:ind w:left="638"/>
        <w:rPr>
          <w:sz w:val="24"/>
          <w:szCs w:val="24"/>
        </w:rPr>
      </w:pPr>
      <w:r>
        <w:rPr>
          <w:spacing w:val="-3"/>
          <w:sz w:val="24"/>
          <w:szCs w:val="24"/>
        </w:rPr>
        <w:t>（7）评分程序</w:t>
      </w:r>
    </w:p>
    <w:p>
      <w:pPr>
        <w:pStyle w:val="3"/>
        <w:spacing w:before="150" w:line="440" w:lineRule="exact"/>
        <w:ind w:left="627"/>
        <w:rPr>
          <w:sz w:val="24"/>
          <w:szCs w:val="24"/>
        </w:rPr>
      </w:pPr>
      <w:r>
        <w:rPr>
          <w:position w:val="14"/>
          <w:sz w:val="24"/>
          <w:szCs w:val="24"/>
        </w:rPr>
        <w:t>a</w:t>
      </w:r>
      <w:r>
        <w:rPr>
          <w:spacing w:val="-45"/>
          <w:position w:val="14"/>
          <w:sz w:val="24"/>
          <w:szCs w:val="24"/>
        </w:rPr>
        <w:t xml:space="preserve"> </w:t>
      </w:r>
      <w:r>
        <w:rPr>
          <w:position w:val="14"/>
          <w:sz w:val="24"/>
          <w:szCs w:val="24"/>
        </w:rPr>
        <w:t>就投标人的投标文件对照整理出商务、技术评标因素对</w:t>
      </w:r>
      <w:r>
        <w:rPr>
          <w:spacing w:val="-1"/>
          <w:position w:val="14"/>
          <w:sz w:val="24"/>
          <w:szCs w:val="24"/>
        </w:rPr>
        <w:t>比表、偏差表，并在经过校</w:t>
      </w:r>
    </w:p>
    <w:p>
      <w:pPr>
        <w:pStyle w:val="3"/>
        <w:spacing w:line="222" w:lineRule="auto"/>
        <w:ind w:left="13"/>
        <w:rPr>
          <w:sz w:val="24"/>
          <w:szCs w:val="24"/>
        </w:rPr>
      </w:pPr>
      <w:r>
        <w:rPr>
          <w:spacing w:val="-2"/>
          <w:sz w:val="24"/>
          <w:szCs w:val="24"/>
        </w:rPr>
        <w:t>核的基础上逐项打分。</w:t>
      </w:r>
    </w:p>
    <w:p>
      <w:pPr>
        <w:pStyle w:val="3"/>
        <w:spacing w:before="152" w:line="221" w:lineRule="auto"/>
        <w:ind w:left="622"/>
        <w:rPr>
          <w:sz w:val="24"/>
          <w:szCs w:val="24"/>
        </w:rPr>
      </w:pPr>
      <w:r>
        <w:rPr>
          <w:spacing w:val="-1"/>
          <w:sz w:val="24"/>
          <w:szCs w:val="24"/>
        </w:rPr>
        <w:t>b</w:t>
      </w:r>
      <w:r>
        <w:rPr>
          <w:spacing w:val="-29"/>
          <w:sz w:val="24"/>
          <w:szCs w:val="24"/>
        </w:rPr>
        <w:t xml:space="preserve"> </w:t>
      </w:r>
      <w:r>
        <w:rPr>
          <w:spacing w:val="-1"/>
          <w:sz w:val="24"/>
          <w:szCs w:val="24"/>
        </w:rPr>
        <w:t>各评委独立完成打分后，将评分表交给代理机构，由代理机构组织进行分数统计。</w:t>
      </w:r>
    </w:p>
    <w:p>
      <w:pPr>
        <w:pStyle w:val="3"/>
        <w:spacing w:before="152" w:line="222" w:lineRule="auto"/>
        <w:ind w:left="631"/>
        <w:rPr>
          <w:sz w:val="24"/>
          <w:szCs w:val="24"/>
        </w:rPr>
      </w:pPr>
      <w:r>
        <w:rPr>
          <w:spacing w:val="-2"/>
          <w:sz w:val="24"/>
          <w:szCs w:val="24"/>
        </w:rPr>
        <w:t>c</w:t>
      </w:r>
      <w:r>
        <w:rPr>
          <w:spacing w:val="-23"/>
          <w:sz w:val="24"/>
          <w:szCs w:val="24"/>
        </w:rPr>
        <w:t xml:space="preserve"> </w:t>
      </w:r>
      <w:r>
        <w:rPr>
          <w:spacing w:val="-2"/>
          <w:sz w:val="24"/>
          <w:szCs w:val="24"/>
        </w:rPr>
        <w:t>最终汇总表中各投标人得分应为评委打分的算术平均值。</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3"/>
        <w:spacing w:before="78" w:line="222" w:lineRule="auto"/>
        <w:ind w:left="19"/>
        <w:rPr>
          <w:sz w:val="24"/>
          <w:szCs w:val="24"/>
        </w:rPr>
      </w:pPr>
      <w:r>
        <w:rPr>
          <w:spacing w:val="-1"/>
          <w:sz w:val="24"/>
          <w:szCs w:val="24"/>
        </w:rPr>
        <w:t>（8）评分标准和细则（综合评分法评分标准）</w:t>
      </w:r>
    </w:p>
    <w:p>
      <w:pPr>
        <w:spacing w:line="222" w:lineRule="auto"/>
        <w:rPr>
          <w:sz w:val="24"/>
          <w:szCs w:val="24"/>
        </w:rPr>
        <w:sectPr>
          <w:footerReference r:id="rId50"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55" w:lineRule="auto"/>
        <w:rPr>
          <w:rFonts w:ascii="Arial"/>
          <w:sz w:val="21"/>
        </w:rPr>
      </w:pPr>
    </w:p>
    <w:p>
      <w:pPr>
        <w:spacing w:before="78" w:line="219" w:lineRule="auto"/>
        <w:ind w:left="3753"/>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商务、技术评分标准</w:t>
      </w:r>
    </w:p>
    <w:p>
      <w:pPr>
        <w:spacing w:line="68" w:lineRule="exact"/>
      </w:pPr>
    </w:p>
    <w:tbl>
      <w:tblPr>
        <w:tblStyle w:val="8"/>
        <w:tblW w:w="98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3"/>
        <w:gridCol w:w="1012"/>
        <w:gridCol w:w="6593"/>
        <w:gridCol w:w="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33" w:type="dxa"/>
            <w:vAlign w:val="top"/>
          </w:tcPr>
          <w:p>
            <w:pPr>
              <w:spacing w:before="197" w:line="221" w:lineRule="auto"/>
              <w:ind w:left="391"/>
              <w:rPr>
                <w:rFonts w:ascii="仿宋" w:hAnsi="仿宋" w:eastAsia="仿宋" w:cs="仿宋"/>
                <w:sz w:val="24"/>
                <w:szCs w:val="24"/>
              </w:rPr>
            </w:pPr>
            <w:r>
              <w:rPr>
                <w:rFonts w:ascii="仿宋" w:hAnsi="仿宋" w:eastAsia="仿宋" w:cs="仿宋"/>
                <w:spacing w:val="-9"/>
                <w:sz w:val="24"/>
                <w:szCs w:val="24"/>
              </w:rPr>
              <w:t>名称</w:t>
            </w:r>
          </w:p>
        </w:tc>
        <w:tc>
          <w:tcPr>
            <w:tcW w:w="1012" w:type="dxa"/>
            <w:vAlign w:val="top"/>
          </w:tcPr>
          <w:p>
            <w:pPr>
              <w:spacing w:before="41" w:line="224" w:lineRule="auto"/>
              <w:ind w:left="440" w:right="144" w:hanging="281"/>
              <w:rPr>
                <w:rFonts w:ascii="仿宋" w:hAnsi="仿宋" w:eastAsia="仿宋" w:cs="仿宋"/>
                <w:sz w:val="24"/>
                <w:szCs w:val="24"/>
              </w:rPr>
            </w:pPr>
            <w:r>
              <w:rPr>
                <w:rFonts w:ascii="仿宋" w:hAnsi="仿宋" w:eastAsia="仿宋" w:cs="仿宋"/>
                <w:spacing w:val="-6"/>
                <w:sz w:val="24"/>
                <w:szCs w:val="24"/>
              </w:rPr>
              <w:t>评审项</w:t>
            </w:r>
            <w:r>
              <w:rPr>
                <w:rFonts w:ascii="仿宋" w:hAnsi="仿宋" w:eastAsia="仿宋" w:cs="仿宋"/>
                <w:sz w:val="24"/>
                <w:szCs w:val="24"/>
              </w:rPr>
              <w:t xml:space="preserve"> 目</w:t>
            </w:r>
          </w:p>
        </w:tc>
        <w:tc>
          <w:tcPr>
            <w:tcW w:w="6593" w:type="dxa"/>
            <w:vAlign w:val="top"/>
          </w:tcPr>
          <w:p>
            <w:pPr>
              <w:spacing w:before="198" w:line="222" w:lineRule="auto"/>
              <w:ind w:left="2831"/>
              <w:rPr>
                <w:rFonts w:ascii="仿宋" w:hAnsi="仿宋" w:eastAsia="仿宋" w:cs="仿宋"/>
                <w:sz w:val="24"/>
                <w:szCs w:val="24"/>
              </w:rPr>
            </w:pPr>
            <w:r>
              <w:rPr>
                <w:rFonts w:ascii="仿宋" w:hAnsi="仿宋" w:eastAsia="仿宋" w:cs="仿宋"/>
                <w:spacing w:val="-5"/>
                <w:sz w:val="24"/>
                <w:szCs w:val="24"/>
              </w:rPr>
              <w:t>评审标准</w:t>
            </w:r>
          </w:p>
        </w:tc>
        <w:tc>
          <w:tcPr>
            <w:tcW w:w="990" w:type="dxa"/>
            <w:vAlign w:val="top"/>
          </w:tcPr>
          <w:p>
            <w:pPr>
              <w:spacing w:before="197" w:line="223" w:lineRule="auto"/>
              <w:ind w:left="272"/>
              <w:rPr>
                <w:rFonts w:ascii="仿宋" w:hAnsi="仿宋" w:eastAsia="仿宋" w:cs="仿宋"/>
                <w:sz w:val="24"/>
                <w:szCs w:val="24"/>
              </w:rPr>
            </w:pPr>
            <w:r>
              <w:rPr>
                <w:rFonts w:ascii="仿宋" w:hAnsi="仿宋" w:eastAsia="仿宋" w:cs="仿宋"/>
                <w:spacing w:val="-10"/>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1233" w:type="dxa"/>
            <w:vAlign w:val="top"/>
          </w:tcPr>
          <w:p>
            <w:pPr>
              <w:pStyle w:val="9"/>
              <w:spacing w:line="244" w:lineRule="auto"/>
            </w:pPr>
          </w:p>
          <w:p>
            <w:pPr>
              <w:pStyle w:val="9"/>
              <w:spacing w:line="244" w:lineRule="auto"/>
            </w:pPr>
          </w:p>
          <w:p>
            <w:pPr>
              <w:pStyle w:val="9"/>
              <w:spacing w:line="245" w:lineRule="auto"/>
            </w:pPr>
          </w:p>
          <w:p>
            <w:pPr>
              <w:spacing w:before="78" w:line="232" w:lineRule="auto"/>
              <w:ind w:left="129" w:right="120" w:firstLine="22"/>
              <w:rPr>
                <w:rFonts w:ascii="仿宋" w:hAnsi="仿宋" w:eastAsia="仿宋" w:cs="仿宋"/>
                <w:sz w:val="24"/>
                <w:szCs w:val="24"/>
              </w:rPr>
            </w:pPr>
            <w:r>
              <w:rPr>
                <w:rFonts w:ascii="仿宋" w:hAnsi="仿宋" w:eastAsia="仿宋" w:cs="仿宋"/>
                <w:spacing w:val="-5"/>
                <w:sz w:val="24"/>
                <w:szCs w:val="24"/>
              </w:rPr>
              <w:t>价格因素</w:t>
            </w:r>
            <w:r>
              <w:rPr>
                <w:rFonts w:ascii="仿宋" w:hAnsi="仿宋" w:eastAsia="仿宋" w:cs="仿宋"/>
                <w:spacing w:val="2"/>
                <w:sz w:val="24"/>
                <w:szCs w:val="24"/>
              </w:rPr>
              <w:t xml:space="preserve"> </w:t>
            </w:r>
            <w:r>
              <w:rPr>
                <w:rFonts w:ascii="仿宋" w:hAnsi="仿宋" w:eastAsia="仿宋" w:cs="仿宋"/>
                <w:spacing w:val="-13"/>
                <w:sz w:val="24"/>
                <w:szCs w:val="24"/>
              </w:rPr>
              <w:t>（30</w:t>
            </w:r>
            <w:r>
              <w:rPr>
                <w:rFonts w:ascii="仿宋" w:hAnsi="仿宋" w:eastAsia="仿宋" w:cs="仿宋"/>
                <w:spacing w:val="-38"/>
                <w:sz w:val="24"/>
                <w:szCs w:val="24"/>
              </w:rPr>
              <w:t xml:space="preserve"> </w:t>
            </w:r>
            <w:r>
              <w:rPr>
                <w:rFonts w:ascii="仿宋" w:hAnsi="仿宋" w:eastAsia="仿宋" w:cs="仿宋"/>
                <w:spacing w:val="-13"/>
                <w:sz w:val="24"/>
                <w:szCs w:val="24"/>
              </w:rPr>
              <w:t>分）</w:t>
            </w:r>
          </w:p>
        </w:tc>
        <w:tc>
          <w:tcPr>
            <w:tcW w:w="1012" w:type="dxa"/>
            <w:vAlign w:val="top"/>
          </w:tcPr>
          <w:p>
            <w:pPr>
              <w:pStyle w:val="9"/>
              <w:spacing w:line="244" w:lineRule="auto"/>
            </w:pPr>
          </w:p>
          <w:p>
            <w:pPr>
              <w:pStyle w:val="9"/>
              <w:spacing w:line="245" w:lineRule="auto"/>
            </w:pPr>
          </w:p>
          <w:p>
            <w:pPr>
              <w:pStyle w:val="9"/>
              <w:spacing w:line="245" w:lineRule="auto"/>
            </w:pPr>
          </w:p>
          <w:p>
            <w:pPr>
              <w:spacing w:before="78" w:line="231" w:lineRule="auto"/>
              <w:ind w:left="398" w:right="144" w:hanging="241"/>
              <w:rPr>
                <w:rFonts w:ascii="仿宋" w:hAnsi="仿宋" w:eastAsia="仿宋" w:cs="仿宋"/>
                <w:sz w:val="24"/>
                <w:szCs w:val="24"/>
              </w:rPr>
            </w:pPr>
            <w:r>
              <w:rPr>
                <w:rFonts w:ascii="仿宋" w:hAnsi="仿宋" w:eastAsia="仿宋" w:cs="仿宋"/>
                <w:spacing w:val="-6"/>
                <w:sz w:val="24"/>
                <w:szCs w:val="24"/>
              </w:rPr>
              <w:t>投标报</w:t>
            </w:r>
            <w:r>
              <w:rPr>
                <w:rFonts w:ascii="仿宋" w:hAnsi="仿宋" w:eastAsia="仿宋" w:cs="仿宋"/>
                <w:spacing w:val="1"/>
                <w:sz w:val="24"/>
                <w:szCs w:val="24"/>
              </w:rPr>
              <w:t xml:space="preserve"> </w:t>
            </w:r>
            <w:r>
              <w:rPr>
                <w:rFonts w:ascii="仿宋" w:hAnsi="仿宋" w:eastAsia="仿宋" w:cs="仿宋"/>
                <w:sz w:val="24"/>
                <w:szCs w:val="24"/>
              </w:rPr>
              <w:t>价</w:t>
            </w:r>
          </w:p>
        </w:tc>
        <w:tc>
          <w:tcPr>
            <w:tcW w:w="6593" w:type="dxa"/>
            <w:vAlign w:val="top"/>
          </w:tcPr>
          <w:p>
            <w:pPr>
              <w:spacing w:before="36" w:line="234" w:lineRule="auto"/>
              <w:ind w:left="120" w:right="103" w:firstLine="11"/>
              <w:jc w:val="both"/>
              <w:rPr>
                <w:rFonts w:ascii="仿宋" w:hAnsi="仿宋" w:eastAsia="仿宋" w:cs="仿宋"/>
                <w:sz w:val="24"/>
                <w:szCs w:val="24"/>
              </w:rPr>
            </w:pPr>
            <w:r>
              <w:rPr>
                <w:rFonts w:ascii="仿宋" w:hAnsi="仿宋" w:eastAsia="仿宋" w:cs="仿宋"/>
                <w:spacing w:val="-1"/>
                <w:sz w:val="24"/>
                <w:szCs w:val="24"/>
              </w:rPr>
              <w:t>1、综合评分法中的价格分统一采用低价优先法计算，即满足</w:t>
            </w:r>
            <w:r>
              <w:rPr>
                <w:rFonts w:ascii="仿宋" w:hAnsi="仿宋" w:eastAsia="仿宋" w:cs="仿宋"/>
                <w:sz w:val="24"/>
                <w:szCs w:val="24"/>
              </w:rPr>
              <w:t xml:space="preserve"> </w:t>
            </w:r>
            <w:r>
              <w:rPr>
                <w:rFonts w:ascii="仿宋" w:hAnsi="仿宋" w:eastAsia="仿宋" w:cs="仿宋"/>
                <w:spacing w:val="-5"/>
                <w:sz w:val="24"/>
                <w:szCs w:val="24"/>
              </w:rPr>
              <w:t>招标文件要求且投标价格最低的投标报价为基准价，其价格分</w:t>
            </w:r>
            <w:r>
              <w:rPr>
                <w:rFonts w:ascii="仿宋" w:hAnsi="仿宋" w:eastAsia="仿宋" w:cs="仿宋"/>
                <w:spacing w:val="18"/>
                <w:sz w:val="24"/>
                <w:szCs w:val="24"/>
              </w:rPr>
              <w:t xml:space="preserve"> </w:t>
            </w:r>
            <w:r>
              <w:rPr>
                <w:rFonts w:ascii="仿宋" w:hAnsi="仿宋" w:eastAsia="仿宋" w:cs="仿宋"/>
                <w:spacing w:val="-4"/>
                <w:sz w:val="24"/>
                <w:szCs w:val="24"/>
              </w:rPr>
              <w:t>为满分。</w:t>
            </w:r>
          </w:p>
          <w:p>
            <w:pPr>
              <w:spacing w:before="22" w:line="221" w:lineRule="auto"/>
              <w:ind w:left="116"/>
              <w:rPr>
                <w:rFonts w:ascii="仿宋" w:hAnsi="仿宋" w:eastAsia="仿宋" w:cs="仿宋"/>
                <w:sz w:val="24"/>
                <w:szCs w:val="24"/>
              </w:rPr>
            </w:pPr>
            <w:r>
              <w:rPr>
                <w:rFonts w:ascii="仿宋" w:hAnsi="仿宋" w:eastAsia="仿宋" w:cs="仿宋"/>
                <w:spacing w:val="-1"/>
                <w:sz w:val="24"/>
                <w:szCs w:val="24"/>
              </w:rPr>
              <w:t>2、其他投标单位的投标报价得分计算公式如下：</w:t>
            </w:r>
          </w:p>
          <w:p>
            <w:pPr>
              <w:spacing w:before="24" w:line="231" w:lineRule="auto"/>
              <w:ind w:left="147" w:right="123" w:hanging="27"/>
              <w:rPr>
                <w:rFonts w:ascii="仿宋" w:hAnsi="仿宋" w:eastAsia="仿宋" w:cs="仿宋"/>
                <w:sz w:val="24"/>
                <w:szCs w:val="24"/>
              </w:rPr>
            </w:pPr>
            <w:r>
              <w:rPr>
                <w:rFonts w:ascii="仿宋" w:hAnsi="仿宋" w:eastAsia="仿宋" w:cs="仿宋"/>
                <w:spacing w:val="-2"/>
                <w:sz w:val="24"/>
                <w:szCs w:val="24"/>
              </w:rPr>
              <w:t>投标报价得分=（评标基准价／投标报价）</w:t>
            </w:r>
            <w:r>
              <w:rPr>
                <w:rFonts w:ascii="仿宋" w:hAnsi="仿宋" w:eastAsia="仿宋" w:cs="仿宋"/>
                <w:spacing w:val="-75"/>
                <w:sz w:val="24"/>
                <w:szCs w:val="24"/>
              </w:rPr>
              <w:t xml:space="preserve"> </w:t>
            </w:r>
            <w:r>
              <w:rPr>
                <w:rFonts w:ascii="仿宋" w:hAnsi="仿宋" w:eastAsia="仿宋" w:cs="仿宋"/>
                <w:spacing w:val="-2"/>
                <w:sz w:val="24"/>
                <w:szCs w:val="24"/>
              </w:rPr>
              <w:t>×30</w:t>
            </w:r>
            <w:r>
              <w:rPr>
                <w:rFonts w:ascii="仿宋" w:hAnsi="仿宋" w:eastAsia="仿宋" w:cs="仿宋"/>
                <w:spacing w:val="-3"/>
                <w:sz w:val="24"/>
                <w:szCs w:val="24"/>
              </w:rPr>
              <w:t>；小数点后保</w:t>
            </w:r>
            <w:r>
              <w:rPr>
                <w:rFonts w:ascii="仿宋" w:hAnsi="仿宋" w:eastAsia="仿宋" w:cs="仿宋"/>
                <w:sz w:val="24"/>
                <w:szCs w:val="24"/>
              </w:rPr>
              <w:t xml:space="preserve"> </w:t>
            </w:r>
            <w:r>
              <w:rPr>
                <w:rFonts w:ascii="仿宋" w:hAnsi="仿宋" w:eastAsia="仿宋" w:cs="仿宋"/>
                <w:spacing w:val="-5"/>
                <w:sz w:val="24"/>
                <w:szCs w:val="24"/>
              </w:rPr>
              <w:t>留二位，四舍五入。</w:t>
            </w:r>
          </w:p>
          <w:p>
            <w:pPr>
              <w:spacing w:before="24" w:line="207" w:lineRule="auto"/>
              <w:ind w:left="127"/>
              <w:rPr>
                <w:rFonts w:ascii="仿宋" w:hAnsi="仿宋" w:eastAsia="仿宋" w:cs="仿宋"/>
                <w:sz w:val="24"/>
                <w:szCs w:val="24"/>
              </w:rPr>
            </w:pPr>
            <w:r>
              <w:rPr>
                <w:rFonts w:ascii="仿宋" w:hAnsi="仿宋" w:eastAsia="仿宋" w:cs="仿宋"/>
                <w:spacing w:val="-2"/>
                <w:sz w:val="24"/>
                <w:szCs w:val="24"/>
              </w:rPr>
              <w:t>注：投标报价超过采购预算价的按无效投标处理</w:t>
            </w:r>
          </w:p>
        </w:tc>
        <w:tc>
          <w:tcPr>
            <w:tcW w:w="990" w:type="dxa"/>
            <w:vAlign w:val="top"/>
          </w:tcPr>
          <w:p>
            <w:pPr>
              <w:pStyle w:val="9"/>
              <w:spacing w:line="296" w:lineRule="auto"/>
            </w:pPr>
          </w:p>
          <w:p>
            <w:pPr>
              <w:pStyle w:val="9"/>
              <w:spacing w:line="296" w:lineRule="auto"/>
            </w:pPr>
          </w:p>
          <w:p>
            <w:pPr>
              <w:pStyle w:val="9"/>
              <w:spacing w:line="296" w:lineRule="auto"/>
            </w:pPr>
          </w:p>
          <w:p>
            <w:pPr>
              <w:spacing w:before="78" w:line="224" w:lineRule="auto"/>
              <w:ind w:left="235"/>
              <w:rPr>
                <w:rFonts w:ascii="仿宋" w:hAnsi="仿宋" w:eastAsia="仿宋" w:cs="仿宋"/>
                <w:sz w:val="24"/>
                <w:szCs w:val="24"/>
              </w:rPr>
            </w:pPr>
            <w:r>
              <w:rPr>
                <w:rFonts w:ascii="仿宋" w:hAnsi="仿宋" w:eastAsia="仿宋" w:cs="仿宋"/>
                <w:spacing w:val="-5"/>
                <w:sz w:val="24"/>
                <w:szCs w:val="24"/>
              </w:rPr>
              <w:t>30</w:t>
            </w:r>
            <w:r>
              <w:rPr>
                <w:rFonts w:ascii="仿宋" w:hAnsi="仿宋" w:eastAsia="仿宋" w:cs="仿宋"/>
                <w:spacing w:val="-41"/>
                <w:sz w:val="24"/>
                <w:szCs w:val="24"/>
              </w:rPr>
              <w:t xml:space="preserve"> </w:t>
            </w:r>
            <w:r>
              <w:rPr>
                <w:rFonts w:ascii="仿宋" w:hAnsi="仿宋" w:eastAsia="仿宋" w:cs="仿宋"/>
                <w:spacing w:val="-5"/>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33" w:type="dxa"/>
            <w:vMerge w:val="restart"/>
            <w:vAlign w:val="top"/>
          </w:tcPr>
          <w:p>
            <w:pPr>
              <w:pStyle w:val="9"/>
              <w:spacing w:line="339" w:lineRule="auto"/>
            </w:pPr>
          </w:p>
          <w:p>
            <w:pPr>
              <w:pStyle w:val="9"/>
              <w:spacing w:line="340" w:lineRule="auto"/>
            </w:pPr>
          </w:p>
          <w:p>
            <w:pPr>
              <w:spacing w:before="78" w:line="232" w:lineRule="auto"/>
              <w:ind w:left="129" w:right="120" w:firstLine="3"/>
              <w:rPr>
                <w:rFonts w:ascii="仿宋" w:hAnsi="仿宋" w:eastAsia="仿宋" w:cs="仿宋"/>
                <w:sz w:val="24"/>
                <w:szCs w:val="24"/>
              </w:rPr>
            </w:pPr>
            <w:r>
              <w:rPr>
                <w:rFonts w:ascii="仿宋" w:hAnsi="仿宋" w:eastAsia="仿宋" w:cs="仿宋"/>
                <w:spacing w:val="-7"/>
                <w:sz w:val="24"/>
                <w:szCs w:val="24"/>
              </w:rPr>
              <w:t>商务因素</w:t>
            </w:r>
            <w:r>
              <w:rPr>
                <w:rFonts w:ascii="仿宋" w:hAnsi="仿宋" w:eastAsia="仿宋" w:cs="仿宋"/>
                <w:spacing w:val="2"/>
                <w:sz w:val="24"/>
                <w:szCs w:val="24"/>
              </w:rPr>
              <w:t xml:space="preserve"> </w:t>
            </w:r>
            <w:r>
              <w:rPr>
                <w:rFonts w:ascii="仿宋" w:hAnsi="仿宋" w:eastAsia="仿宋" w:cs="仿宋"/>
                <w:spacing w:val="-13"/>
                <w:sz w:val="24"/>
                <w:szCs w:val="24"/>
              </w:rPr>
              <w:t>（</w:t>
            </w:r>
            <w:r>
              <w:rPr>
                <w:rFonts w:hint="eastAsia" w:ascii="仿宋" w:hAnsi="仿宋" w:eastAsia="仿宋" w:cs="仿宋"/>
                <w:spacing w:val="-13"/>
                <w:sz w:val="24"/>
                <w:szCs w:val="24"/>
                <w:lang w:val="en-US" w:eastAsia="zh-CN"/>
              </w:rPr>
              <w:t>13</w:t>
            </w:r>
            <w:r>
              <w:rPr>
                <w:rFonts w:ascii="仿宋" w:hAnsi="仿宋" w:eastAsia="仿宋" w:cs="仿宋"/>
                <w:spacing w:val="-13"/>
                <w:sz w:val="24"/>
                <w:szCs w:val="24"/>
              </w:rPr>
              <w:t>分）</w:t>
            </w:r>
          </w:p>
        </w:tc>
        <w:tc>
          <w:tcPr>
            <w:tcW w:w="1012" w:type="dxa"/>
            <w:vAlign w:val="center"/>
          </w:tcPr>
          <w:p>
            <w:pPr>
              <w:spacing w:before="289" w:line="223" w:lineRule="auto"/>
              <w:ind w:left="125"/>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质保期</w:t>
            </w:r>
          </w:p>
        </w:tc>
        <w:tc>
          <w:tcPr>
            <w:tcW w:w="6593" w:type="dxa"/>
            <w:vAlign w:val="center"/>
          </w:tcPr>
          <w:p>
            <w:pPr>
              <w:spacing w:before="36" w:line="234" w:lineRule="auto"/>
              <w:ind w:left="120" w:right="103" w:firstLine="11"/>
              <w:jc w:val="left"/>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eastAsia="zh-CN"/>
              </w:rPr>
              <w:t>优于招标文件要求</w:t>
            </w:r>
            <w:r>
              <w:rPr>
                <w:rFonts w:hint="eastAsia" w:ascii="仿宋" w:hAnsi="仿宋" w:eastAsia="仿宋" w:cs="仿宋"/>
                <w:spacing w:val="-1"/>
                <w:sz w:val="24"/>
                <w:szCs w:val="24"/>
                <w:lang w:val="en-US" w:eastAsia="zh-CN"/>
              </w:rPr>
              <w:t>1年加2.5分</w:t>
            </w:r>
            <w:r>
              <w:rPr>
                <w:rFonts w:ascii="仿宋" w:hAnsi="仿宋" w:eastAsia="仿宋" w:cs="仿宋"/>
                <w:spacing w:val="-7"/>
                <w:sz w:val="24"/>
                <w:szCs w:val="24"/>
              </w:rPr>
              <w:t>；</w:t>
            </w:r>
            <w:r>
              <w:rPr>
                <w:rFonts w:hint="eastAsia" w:ascii="仿宋" w:hAnsi="仿宋" w:eastAsia="仿宋" w:cs="仿宋"/>
                <w:spacing w:val="-1"/>
                <w:sz w:val="24"/>
                <w:szCs w:val="24"/>
                <w:lang w:val="en-US" w:eastAsia="zh-CN"/>
              </w:rPr>
              <w:t>最高得5分。</w:t>
            </w:r>
          </w:p>
        </w:tc>
        <w:tc>
          <w:tcPr>
            <w:tcW w:w="990" w:type="dxa"/>
            <w:vAlign w:val="top"/>
          </w:tcPr>
          <w:p>
            <w:pPr>
              <w:spacing w:before="36" w:line="234" w:lineRule="auto"/>
              <w:ind w:left="120" w:right="103" w:firstLine="11"/>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33" w:type="dxa"/>
            <w:vMerge w:val="continue"/>
            <w:vAlign w:val="top"/>
          </w:tcPr>
          <w:p>
            <w:pPr>
              <w:spacing w:before="78" w:line="232" w:lineRule="auto"/>
              <w:ind w:left="129" w:right="120" w:firstLine="3"/>
              <w:rPr>
                <w:rFonts w:ascii="仿宋" w:hAnsi="仿宋" w:eastAsia="仿宋" w:cs="仿宋"/>
                <w:sz w:val="24"/>
                <w:szCs w:val="24"/>
              </w:rPr>
            </w:pPr>
          </w:p>
        </w:tc>
        <w:tc>
          <w:tcPr>
            <w:tcW w:w="1012" w:type="dxa"/>
            <w:vAlign w:val="top"/>
          </w:tcPr>
          <w:p>
            <w:pPr>
              <w:pStyle w:val="9"/>
              <w:spacing w:line="424" w:lineRule="auto"/>
            </w:pPr>
          </w:p>
          <w:p>
            <w:pPr>
              <w:spacing w:before="78" w:line="223" w:lineRule="auto"/>
              <w:ind w:left="278"/>
              <w:rPr>
                <w:rFonts w:ascii="仿宋" w:hAnsi="仿宋" w:eastAsia="仿宋" w:cs="仿宋"/>
                <w:sz w:val="24"/>
                <w:szCs w:val="24"/>
              </w:rPr>
            </w:pPr>
            <w:r>
              <w:rPr>
                <w:rFonts w:ascii="仿宋" w:hAnsi="仿宋" w:eastAsia="仿宋" w:cs="仿宋"/>
                <w:spacing w:val="-8"/>
                <w:sz w:val="24"/>
                <w:szCs w:val="24"/>
              </w:rPr>
              <w:t>业绩</w:t>
            </w:r>
          </w:p>
        </w:tc>
        <w:tc>
          <w:tcPr>
            <w:tcW w:w="6593" w:type="dxa"/>
            <w:vAlign w:val="top"/>
          </w:tcPr>
          <w:p>
            <w:pPr>
              <w:spacing w:before="35" w:line="232" w:lineRule="auto"/>
              <w:ind w:left="122" w:right="103"/>
              <w:jc w:val="both"/>
              <w:rPr>
                <w:rFonts w:ascii="仿宋" w:hAnsi="仿宋" w:eastAsia="仿宋" w:cs="仿宋"/>
                <w:sz w:val="24"/>
                <w:szCs w:val="24"/>
              </w:rPr>
            </w:pPr>
            <w:r>
              <w:rPr>
                <w:rFonts w:ascii="仿宋" w:hAnsi="仿宋" w:eastAsia="仿宋" w:cs="仿宋"/>
                <w:spacing w:val="-7"/>
                <w:sz w:val="24"/>
                <w:szCs w:val="24"/>
              </w:rPr>
              <w:t>提供（2020</w:t>
            </w:r>
            <w:r>
              <w:rPr>
                <w:rFonts w:ascii="仿宋" w:hAnsi="仿宋" w:eastAsia="仿宋" w:cs="仿宋"/>
                <w:spacing w:val="-39"/>
                <w:sz w:val="24"/>
                <w:szCs w:val="24"/>
              </w:rPr>
              <w:t xml:space="preserve"> </w:t>
            </w:r>
            <w:r>
              <w:rPr>
                <w:rFonts w:ascii="仿宋" w:hAnsi="仿宋" w:eastAsia="仿宋" w:cs="仿宋"/>
                <w:spacing w:val="-7"/>
                <w:sz w:val="24"/>
                <w:szCs w:val="24"/>
              </w:rPr>
              <w:t>年</w:t>
            </w:r>
            <w:r>
              <w:rPr>
                <w:rFonts w:ascii="仿宋" w:hAnsi="仿宋" w:eastAsia="仿宋" w:cs="仿宋"/>
                <w:spacing w:val="-34"/>
                <w:sz w:val="24"/>
                <w:szCs w:val="24"/>
              </w:rPr>
              <w:t xml:space="preserve"> </w:t>
            </w:r>
            <w:r>
              <w:rPr>
                <w:rFonts w:ascii="仿宋" w:hAnsi="仿宋" w:eastAsia="仿宋" w:cs="仿宋"/>
                <w:spacing w:val="-7"/>
                <w:sz w:val="24"/>
                <w:szCs w:val="24"/>
              </w:rPr>
              <w:t>1</w:t>
            </w:r>
            <w:r>
              <w:rPr>
                <w:rFonts w:ascii="仿宋" w:hAnsi="仿宋" w:eastAsia="仿宋" w:cs="仿宋"/>
                <w:spacing w:val="-33"/>
                <w:sz w:val="24"/>
                <w:szCs w:val="24"/>
              </w:rPr>
              <w:t xml:space="preserve"> </w:t>
            </w:r>
            <w:r>
              <w:rPr>
                <w:rFonts w:ascii="仿宋" w:hAnsi="仿宋" w:eastAsia="仿宋" w:cs="仿宋"/>
                <w:spacing w:val="-7"/>
                <w:sz w:val="24"/>
                <w:szCs w:val="24"/>
              </w:rPr>
              <w:t>月</w:t>
            </w:r>
            <w:r>
              <w:rPr>
                <w:rFonts w:ascii="仿宋" w:hAnsi="仿宋" w:eastAsia="仿宋" w:cs="仿宋"/>
                <w:spacing w:val="-34"/>
                <w:sz w:val="24"/>
                <w:szCs w:val="24"/>
              </w:rPr>
              <w:t xml:space="preserve"> </w:t>
            </w:r>
            <w:r>
              <w:rPr>
                <w:rFonts w:ascii="仿宋" w:hAnsi="仿宋" w:eastAsia="仿宋" w:cs="仿宋"/>
                <w:spacing w:val="-7"/>
                <w:sz w:val="24"/>
                <w:szCs w:val="24"/>
              </w:rPr>
              <w:t>1 日-至今）类似的</w:t>
            </w:r>
            <w:r>
              <w:rPr>
                <w:rFonts w:ascii="仿宋" w:hAnsi="仿宋" w:eastAsia="仿宋" w:cs="仿宋"/>
                <w:spacing w:val="-8"/>
                <w:sz w:val="24"/>
                <w:szCs w:val="24"/>
              </w:rPr>
              <w:t>业绩合同或中标通知书</w:t>
            </w:r>
            <w:r>
              <w:rPr>
                <w:rFonts w:ascii="仿宋" w:hAnsi="仿宋" w:eastAsia="仿宋" w:cs="仿宋"/>
                <w:sz w:val="24"/>
                <w:szCs w:val="24"/>
              </w:rPr>
              <w:t xml:space="preserve"> </w:t>
            </w:r>
            <w:r>
              <w:rPr>
                <w:rFonts w:ascii="仿宋" w:hAnsi="仿宋" w:eastAsia="仿宋" w:cs="仿宋"/>
                <w:spacing w:val="-4"/>
                <w:sz w:val="24"/>
                <w:szCs w:val="24"/>
              </w:rPr>
              <w:t>原件扫描件，每提供一个项目得</w:t>
            </w:r>
            <w:r>
              <w:rPr>
                <w:rFonts w:ascii="仿宋" w:hAnsi="仿宋" w:eastAsia="仿宋" w:cs="仿宋"/>
                <w:spacing w:val="-35"/>
                <w:sz w:val="24"/>
                <w:szCs w:val="24"/>
              </w:rPr>
              <w:t xml:space="preserve"> </w:t>
            </w:r>
            <w:r>
              <w:rPr>
                <w:rFonts w:hint="eastAsia" w:ascii="仿宋" w:hAnsi="仿宋" w:eastAsia="仿宋" w:cs="仿宋"/>
                <w:spacing w:val="-4"/>
                <w:sz w:val="24"/>
                <w:szCs w:val="24"/>
                <w:lang w:val="en-US" w:eastAsia="zh-CN"/>
              </w:rPr>
              <w:t>1</w:t>
            </w:r>
            <w:r>
              <w:rPr>
                <w:rFonts w:ascii="仿宋" w:hAnsi="仿宋" w:eastAsia="仿宋" w:cs="仿宋"/>
                <w:spacing w:val="-41"/>
                <w:sz w:val="24"/>
                <w:szCs w:val="24"/>
              </w:rPr>
              <w:t xml:space="preserve"> </w:t>
            </w:r>
            <w:r>
              <w:rPr>
                <w:rFonts w:ascii="仿宋" w:hAnsi="仿宋" w:eastAsia="仿宋" w:cs="仿宋"/>
                <w:spacing w:val="-4"/>
                <w:sz w:val="24"/>
                <w:szCs w:val="24"/>
              </w:rPr>
              <w:t>分，最高得</w:t>
            </w:r>
            <w:r>
              <w:rPr>
                <w:rFonts w:ascii="仿宋" w:hAnsi="仿宋" w:eastAsia="仿宋" w:cs="仿宋"/>
                <w:spacing w:val="-34"/>
                <w:sz w:val="24"/>
                <w:szCs w:val="24"/>
              </w:rPr>
              <w:t xml:space="preserve"> </w:t>
            </w:r>
            <w:r>
              <w:rPr>
                <w:rFonts w:hint="eastAsia" w:ascii="仿宋" w:hAnsi="仿宋" w:eastAsia="仿宋" w:cs="仿宋"/>
                <w:spacing w:val="-4"/>
                <w:sz w:val="24"/>
                <w:szCs w:val="24"/>
                <w:lang w:val="en-US" w:eastAsia="zh-CN"/>
              </w:rPr>
              <w:t>5</w:t>
            </w:r>
            <w:r>
              <w:rPr>
                <w:rFonts w:ascii="仿宋" w:hAnsi="仿宋" w:eastAsia="仿宋" w:cs="仿宋"/>
                <w:spacing w:val="-41"/>
                <w:sz w:val="24"/>
                <w:szCs w:val="24"/>
              </w:rPr>
              <w:t xml:space="preserve"> </w:t>
            </w:r>
            <w:r>
              <w:rPr>
                <w:rFonts w:ascii="仿宋" w:hAnsi="仿宋" w:eastAsia="仿宋" w:cs="仿宋"/>
                <w:spacing w:val="-4"/>
                <w:sz w:val="24"/>
                <w:szCs w:val="24"/>
              </w:rPr>
              <w:t>分（注：须</w:t>
            </w:r>
            <w:r>
              <w:rPr>
                <w:rFonts w:ascii="仿宋" w:hAnsi="仿宋" w:eastAsia="仿宋" w:cs="仿宋"/>
                <w:sz w:val="24"/>
                <w:szCs w:val="24"/>
              </w:rPr>
              <w:t xml:space="preserve"> </w:t>
            </w:r>
            <w:r>
              <w:rPr>
                <w:rFonts w:ascii="仿宋" w:hAnsi="仿宋" w:eastAsia="仿宋" w:cs="仿宋"/>
                <w:spacing w:val="-5"/>
                <w:sz w:val="24"/>
                <w:szCs w:val="24"/>
              </w:rPr>
              <w:t>提供中标通知书或合同原件扫描件，不是原件扫描件、内容不</w:t>
            </w:r>
            <w:r>
              <w:rPr>
                <w:rFonts w:ascii="仿宋" w:hAnsi="仿宋" w:eastAsia="仿宋" w:cs="仿宋"/>
                <w:spacing w:val="15"/>
                <w:sz w:val="24"/>
                <w:szCs w:val="24"/>
              </w:rPr>
              <w:t xml:space="preserve"> </w:t>
            </w:r>
            <w:r>
              <w:rPr>
                <w:rFonts w:ascii="仿宋" w:hAnsi="仿宋" w:eastAsia="仿宋" w:cs="仿宋"/>
                <w:spacing w:val="-3"/>
                <w:sz w:val="24"/>
                <w:szCs w:val="24"/>
              </w:rPr>
              <w:t>清晰的不得分）。</w:t>
            </w:r>
          </w:p>
        </w:tc>
        <w:tc>
          <w:tcPr>
            <w:tcW w:w="990" w:type="dxa"/>
            <w:vAlign w:val="top"/>
          </w:tcPr>
          <w:p>
            <w:pPr>
              <w:pStyle w:val="9"/>
              <w:spacing w:line="424" w:lineRule="auto"/>
            </w:pPr>
          </w:p>
          <w:p>
            <w:pPr>
              <w:spacing w:before="78" w:line="224" w:lineRule="auto"/>
              <w:ind w:left="248"/>
              <w:rPr>
                <w:rFonts w:ascii="仿宋" w:hAnsi="仿宋" w:eastAsia="仿宋" w:cs="仿宋"/>
                <w:sz w:val="24"/>
                <w:szCs w:val="24"/>
              </w:rPr>
            </w:pPr>
            <w:r>
              <w:rPr>
                <w:rFonts w:hint="eastAsia" w:ascii="仿宋" w:hAnsi="仿宋" w:eastAsia="仿宋" w:cs="仿宋"/>
                <w:spacing w:val="-9"/>
                <w:sz w:val="24"/>
                <w:szCs w:val="24"/>
                <w:lang w:val="en-US" w:eastAsia="zh-CN"/>
              </w:rPr>
              <w:t>5</w:t>
            </w:r>
            <w:r>
              <w:rPr>
                <w:rFonts w:ascii="仿宋" w:hAnsi="仿宋" w:eastAsia="仿宋" w:cs="仿宋"/>
                <w:spacing w:val="-42"/>
                <w:sz w:val="24"/>
                <w:szCs w:val="24"/>
              </w:rPr>
              <w:t xml:space="preserve"> </w:t>
            </w:r>
            <w:r>
              <w:rPr>
                <w:rFonts w:ascii="仿宋" w:hAnsi="仿宋" w:eastAsia="仿宋" w:cs="仿宋"/>
                <w:spacing w:val="-9"/>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33" w:type="dxa"/>
            <w:vMerge w:val="continue"/>
            <w:vAlign w:val="top"/>
          </w:tcPr>
          <w:p>
            <w:pPr>
              <w:pStyle w:val="9"/>
            </w:pPr>
          </w:p>
        </w:tc>
        <w:tc>
          <w:tcPr>
            <w:tcW w:w="1012" w:type="dxa"/>
            <w:vAlign w:val="top"/>
          </w:tcPr>
          <w:p>
            <w:pPr>
              <w:spacing w:before="289" w:line="223" w:lineRule="auto"/>
              <w:ind w:left="125"/>
              <w:rPr>
                <w:rFonts w:ascii="仿宋" w:hAnsi="仿宋" w:eastAsia="仿宋" w:cs="仿宋"/>
                <w:sz w:val="24"/>
                <w:szCs w:val="24"/>
              </w:rPr>
            </w:pPr>
            <w:r>
              <w:rPr>
                <w:rFonts w:ascii="仿宋" w:hAnsi="仿宋" w:eastAsia="仿宋" w:cs="仿宋"/>
                <w:spacing w:val="-8"/>
                <w:sz w:val="24"/>
                <w:szCs w:val="24"/>
              </w:rPr>
              <w:t>交货期</w:t>
            </w:r>
          </w:p>
        </w:tc>
        <w:tc>
          <w:tcPr>
            <w:tcW w:w="6593" w:type="dxa"/>
            <w:vAlign w:val="top"/>
          </w:tcPr>
          <w:p>
            <w:pPr>
              <w:spacing w:before="290" w:line="222" w:lineRule="auto"/>
              <w:ind w:left="120"/>
              <w:rPr>
                <w:rFonts w:ascii="仿宋" w:hAnsi="仿宋" w:eastAsia="仿宋" w:cs="仿宋"/>
                <w:sz w:val="24"/>
                <w:szCs w:val="24"/>
              </w:rPr>
            </w:pPr>
            <w:r>
              <w:rPr>
                <w:rFonts w:ascii="仿宋" w:hAnsi="仿宋" w:eastAsia="仿宋" w:cs="仿宋"/>
                <w:spacing w:val="-7"/>
                <w:sz w:val="24"/>
                <w:szCs w:val="24"/>
              </w:rPr>
              <w:t>优于招标文件要求</w:t>
            </w:r>
            <w:r>
              <w:rPr>
                <w:rFonts w:ascii="仿宋" w:hAnsi="仿宋" w:eastAsia="仿宋" w:cs="仿宋"/>
                <w:spacing w:val="-31"/>
                <w:sz w:val="24"/>
                <w:szCs w:val="24"/>
              </w:rPr>
              <w:t xml:space="preserve"> </w:t>
            </w:r>
            <w:r>
              <w:rPr>
                <w:rFonts w:ascii="仿宋" w:hAnsi="仿宋" w:eastAsia="仿宋" w:cs="仿宋"/>
                <w:spacing w:val="-7"/>
                <w:sz w:val="24"/>
                <w:szCs w:val="24"/>
              </w:rPr>
              <w:t>2</w:t>
            </w:r>
            <w:r>
              <w:rPr>
                <w:rFonts w:ascii="仿宋" w:hAnsi="仿宋" w:eastAsia="仿宋" w:cs="仿宋"/>
                <w:spacing w:val="-43"/>
                <w:sz w:val="24"/>
                <w:szCs w:val="24"/>
              </w:rPr>
              <w:t xml:space="preserve"> </w:t>
            </w:r>
            <w:r>
              <w:rPr>
                <w:rFonts w:ascii="仿宋" w:hAnsi="仿宋" w:eastAsia="仿宋" w:cs="仿宋"/>
                <w:spacing w:val="-7"/>
                <w:sz w:val="24"/>
                <w:szCs w:val="24"/>
              </w:rPr>
              <w:t>天加</w:t>
            </w:r>
            <w:r>
              <w:rPr>
                <w:rFonts w:ascii="仿宋" w:hAnsi="仿宋" w:eastAsia="仿宋" w:cs="仿宋"/>
                <w:spacing w:val="-34"/>
                <w:sz w:val="24"/>
                <w:szCs w:val="24"/>
              </w:rPr>
              <w:t xml:space="preserve"> </w:t>
            </w:r>
            <w:r>
              <w:rPr>
                <w:rFonts w:ascii="仿宋" w:hAnsi="仿宋" w:eastAsia="仿宋" w:cs="仿宋"/>
                <w:spacing w:val="-7"/>
                <w:sz w:val="24"/>
                <w:szCs w:val="24"/>
              </w:rPr>
              <w:t>1</w:t>
            </w:r>
            <w:r>
              <w:rPr>
                <w:rFonts w:ascii="仿宋" w:hAnsi="仿宋" w:eastAsia="仿宋" w:cs="仿宋"/>
                <w:spacing w:val="-41"/>
                <w:sz w:val="24"/>
                <w:szCs w:val="24"/>
              </w:rPr>
              <w:t xml:space="preserve"> </w:t>
            </w:r>
            <w:r>
              <w:rPr>
                <w:rFonts w:ascii="仿宋" w:hAnsi="仿宋" w:eastAsia="仿宋" w:cs="仿宋"/>
                <w:spacing w:val="-7"/>
                <w:sz w:val="24"/>
                <w:szCs w:val="24"/>
              </w:rPr>
              <w:t>分；最高得</w:t>
            </w:r>
            <w:r>
              <w:rPr>
                <w:rFonts w:hint="eastAsia" w:ascii="仿宋" w:hAnsi="仿宋" w:eastAsia="仿宋" w:cs="仿宋"/>
                <w:spacing w:val="-7"/>
                <w:sz w:val="24"/>
                <w:szCs w:val="24"/>
                <w:lang w:val="en-US" w:eastAsia="zh-CN"/>
              </w:rPr>
              <w:t>3</w:t>
            </w:r>
            <w:r>
              <w:rPr>
                <w:rFonts w:ascii="仿宋" w:hAnsi="仿宋" w:eastAsia="仿宋" w:cs="仿宋"/>
                <w:spacing w:val="-7"/>
                <w:sz w:val="24"/>
                <w:szCs w:val="24"/>
              </w:rPr>
              <w:t>分。</w:t>
            </w:r>
          </w:p>
        </w:tc>
        <w:tc>
          <w:tcPr>
            <w:tcW w:w="990" w:type="dxa"/>
            <w:vAlign w:val="top"/>
          </w:tcPr>
          <w:p>
            <w:pPr>
              <w:spacing w:before="289" w:line="224" w:lineRule="auto"/>
              <w:ind w:left="295"/>
              <w:rPr>
                <w:rFonts w:ascii="仿宋" w:hAnsi="仿宋" w:eastAsia="仿宋" w:cs="仿宋"/>
                <w:sz w:val="24"/>
                <w:szCs w:val="24"/>
              </w:rPr>
            </w:pPr>
            <w:r>
              <w:rPr>
                <w:rFonts w:hint="eastAsia" w:ascii="仿宋" w:hAnsi="仿宋" w:eastAsia="仿宋" w:cs="仿宋"/>
                <w:spacing w:val="-7"/>
                <w:sz w:val="24"/>
                <w:szCs w:val="24"/>
                <w:lang w:val="en-US" w:eastAsia="zh-CN"/>
              </w:rPr>
              <w:t>3</w:t>
            </w:r>
            <w:r>
              <w:rPr>
                <w:rFonts w:ascii="仿宋" w:hAnsi="仿宋" w:eastAsia="仿宋" w:cs="仿宋"/>
                <w:spacing w:val="-7"/>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1233" w:type="dxa"/>
            <w:vMerge w:val="restart"/>
            <w:tcBorders>
              <w:bottom w:val="nil"/>
            </w:tcBorders>
            <w:vAlign w:val="top"/>
          </w:tcPr>
          <w:p>
            <w:pPr>
              <w:pStyle w:val="9"/>
              <w:spacing w:line="245" w:lineRule="auto"/>
            </w:pPr>
          </w:p>
          <w:p>
            <w:pPr>
              <w:pStyle w:val="9"/>
              <w:spacing w:line="245" w:lineRule="auto"/>
            </w:pPr>
          </w:p>
          <w:p>
            <w:pPr>
              <w:pStyle w:val="9"/>
              <w:spacing w:line="245" w:lineRule="auto"/>
            </w:pPr>
          </w:p>
          <w:p>
            <w:pPr>
              <w:pStyle w:val="9"/>
              <w:spacing w:line="245" w:lineRule="auto"/>
            </w:pPr>
          </w:p>
          <w:p>
            <w:pPr>
              <w:pStyle w:val="9"/>
              <w:spacing w:line="246" w:lineRule="auto"/>
            </w:pPr>
          </w:p>
          <w:p>
            <w:pPr>
              <w:pStyle w:val="9"/>
              <w:spacing w:line="246" w:lineRule="auto"/>
            </w:pPr>
          </w:p>
          <w:p>
            <w:pPr>
              <w:pStyle w:val="9"/>
              <w:spacing w:line="246" w:lineRule="auto"/>
            </w:pPr>
          </w:p>
          <w:p>
            <w:pPr>
              <w:pStyle w:val="9"/>
              <w:spacing w:line="246" w:lineRule="auto"/>
            </w:pPr>
          </w:p>
          <w:p>
            <w:pPr>
              <w:pStyle w:val="9"/>
              <w:spacing w:line="246" w:lineRule="auto"/>
            </w:pPr>
          </w:p>
          <w:p>
            <w:pPr>
              <w:pStyle w:val="9"/>
              <w:spacing w:line="246" w:lineRule="auto"/>
            </w:pPr>
          </w:p>
          <w:p>
            <w:pPr>
              <w:pStyle w:val="9"/>
              <w:spacing w:line="246" w:lineRule="auto"/>
            </w:pPr>
          </w:p>
          <w:p>
            <w:pPr>
              <w:pStyle w:val="9"/>
              <w:spacing w:line="246" w:lineRule="auto"/>
            </w:pPr>
          </w:p>
          <w:p>
            <w:pPr>
              <w:pStyle w:val="9"/>
              <w:spacing w:line="246" w:lineRule="auto"/>
            </w:pPr>
          </w:p>
          <w:p>
            <w:pPr>
              <w:pStyle w:val="9"/>
              <w:spacing w:line="246" w:lineRule="auto"/>
            </w:pPr>
          </w:p>
          <w:p>
            <w:pPr>
              <w:pStyle w:val="9"/>
              <w:spacing w:line="246" w:lineRule="auto"/>
            </w:pPr>
          </w:p>
          <w:p>
            <w:pPr>
              <w:spacing w:before="78" w:line="232" w:lineRule="auto"/>
              <w:ind w:left="129" w:right="120" w:firstLine="22"/>
              <w:rPr>
                <w:rFonts w:ascii="仿宋" w:hAnsi="仿宋" w:eastAsia="仿宋" w:cs="仿宋"/>
                <w:sz w:val="24"/>
                <w:szCs w:val="24"/>
              </w:rPr>
            </w:pPr>
            <w:r>
              <w:rPr>
                <w:rFonts w:ascii="仿宋" w:hAnsi="仿宋" w:eastAsia="仿宋" w:cs="仿宋"/>
                <w:spacing w:val="-5"/>
                <w:sz w:val="24"/>
                <w:szCs w:val="24"/>
              </w:rPr>
              <w:t>技术因素</w:t>
            </w:r>
            <w:r>
              <w:rPr>
                <w:rFonts w:ascii="仿宋" w:hAnsi="仿宋" w:eastAsia="仿宋" w:cs="仿宋"/>
                <w:spacing w:val="2"/>
                <w:sz w:val="24"/>
                <w:szCs w:val="24"/>
              </w:rPr>
              <w:t xml:space="preserve"> </w:t>
            </w:r>
            <w:r>
              <w:rPr>
                <w:rFonts w:ascii="仿宋" w:hAnsi="仿宋" w:eastAsia="仿宋" w:cs="仿宋"/>
                <w:spacing w:val="-13"/>
                <w:sz w:val="24"/>
                <w:szCs w:val="24"/>
              </w:rPr>
              <w:t>（5</w:t>
            </w:r>
            <w:r>
              <w:rPr>
                <w:rFonts w:hint="eastAsia" w:ascii="仿宋" w:hAnsi="仿宋" w:eastAsia="仿宋" w:cs="仿宋"/>
                <w:spacing w:val="-13"/>
                <w:sz w:val="24"/>
                <w:szCs w:val="24"/>
                <w:lang w:val="en-US" w:eastAsia="zh-CN"/>
              </w:rPr>
              <w:t>7</w:t>
            </w:r>
            <w:r>
              <w:rPr>
                <w:rFonts w:ascii="仿宋" w:hAnsi="仿宋" w:eastAsia="仿宋" w:cs="仿宋"/>
                <w:spacing w:val="-13"/>
                <w:sz w:val="24"/>
                <w:szCs w:val="24"/>
              </w:rPr>
              <w:t>分）</w:t>
            </w:r>
          </w:p>
        </w:tc>
        <w:tc>
          <w:tcPr>
            <w:tcW w:w="1012" w:type="dxa"/>
            <w:vAlign w:val="center"/>
          </w:tcPr>
          <w:p>
            <w:pPr>
              <w:spacing w:before="78" w:line="231" w:lineRule="auto"/>
              <w:ind w:right="144"/>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技术指标</w:t>
            </w:r>
          </w:p>
        </w:tc>
        <w:tc>
          <w:tcPr>
            <w:tcW w:w="6593" w:type="dxa"/>
            <w:vAlign w:val="top"/>
          </w:tcPr>
          <w:p>
            <w:pPr>
              <w:spacing w:before="26" w:line="228" w:lineRule="auto"/>
              <w:ind w:left="121" w:right="103" w:firstLine="5"/>
              <w:rPr>
                <w:rFonts w:hint="eastAsia" w:ascii="仿宋" w:hAnsi="仿宋" w:eastAsia="仿宋" w:cs="仿宋"/>
                <w:spacing w:val="-5"/>
                <w:sz w:val="24"/>
                <w:szCs w:val="24"/>
              </w:rPr>
            </w:pPr>
            <w:r>
              <w:rPr>
                <w:rFonts w:hint="eastAsia" w:ascii="仿宋" w:hAnsi="仿宋" w:eastAsia="仿宋" w:cs="仿宋"/>
                <w:spacing w:val="-5"/>
                <w:sz w:val="24"/>
                <w:szCs w:val="24"/>
              </w:rPr>
              <w:t>技术指标（2</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rPr>
              <w:t>分）：</w:t>
            </w:r>
          </w:p>
          <w:p>
            <w:pPr>
              <w:spacing w:before="26" w:line="228" w:lineRule="auto"/>
              <w:ind w:left="121" w:right="103" w:firstLine="5"/>
              <w:rPr>
                <w:rFonts w:hint="eastAsia" w:ascii="仿宋" w:hAnsi="仿宋" w:eastAsia="仿宋" w:cs="仿宋"/>
                <w:spacing w:val="-5"/>
                <w:sz w:val="24"/>
                <w:szCs w:val="24"/>
              </w:rPr>
            </w:pPr>
            <w:r>
              <w:rPr>
                <w:rFonts w:hint="eastAsia" w:ascii="仿宋" w:hAnsi="仿宋" w:eastAsia="仿宋" w:cs="仿宋"/>
                <w:spacing w:val="-5"/>
                <w:sz w:val="24"/>
                <w:szCs w:val="24"/>
              </w:rPr>
              <w:t>投标人完全符合招标文件中参数要求的得</w:t>
            </w:r>
            <w:r>
              <w:rPr>
                <w:rFonts w:hint="eastAsia" w:ascii="仿宋" w:hAnsi="仿宋" w:eastAsia="仿宋" w:cs="仿宋"/>
                <w:spacing w:val="-5"/>
                <w:sz w:val="24"/>
                <w:szCs w:val="24"/>
                <w:lang w:val="en-US" w:eastAsia="zh-CN"/>
              </w:rPr>
              <w:t>20</w:t>
            </w:r>
            <w:r>
              <w:rPr>
                <w:rFonts w:hint="eastAsia" w:ascii="仿宋" w:hAnsi="仿宋" w:eastAsia="仿宋" w:cs="仿宋"/>
                <w:spacing w:val="-5"/>
                <w:sz w:val="24"/>
                <w:szCs w:val="24"/>
              </w:rPr>
              <w:t>分，以此为基础，投标人提供参数高于招标文件要求的，每有一项得</w:t>
            </w:r>
            <w:r>
              <w:rPr>
                <w:rFonts w:hint="eastAsia" w:ascii="仿宋" w:hAnsi="仿宋" w:eastAsia="仿宋" w:cs="仿宋"/>
                <w:spacing w:val="-5"/>
                <w:sz w:val="24"/>
                <w:szCs w:val="24"/>
                <w:lang w:val="en-US" w:eastAsia="zh-CN"/>
              </w:rPr>
              <w:t>1</w:t>
            </w:r>
            <w:r>
              <w:rPr>
                <w:rFonts w:hint="eastAsia" w:ascii="仿宋" w:hAnsi="仿宋" w:eastAsia="仿宋" w:cs="仿宋"/>
                <w:spacing w:val="-5"/>
                <w:sz w:val="24"/>
                <w:szCs w:val="24"/>
              </w:rPr>
              <w:t>分，最高得</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rPr>
              <w:t>分；</w:t>
            </w:r>
          </w:p>
          <w:p>
            <w:pPr>
              <w:spacing w:before="26" w:line="228" w:lineRule="auto"/>
              <w:ind w:left="121" w:right="103" w:firstLine="5"/>
              <w:rPr>
                <w:rFonts w:ascii="仿宋" w:hAnsi="仿宋" w:eastAsia="仿宋" w:cs="仿宋"/>
                <w:sz w:val="24"/>
                <w:szCs w:val="24"/>
              </w:rPr>
            </w:pPr>
            <w:r>
              <w:rPr>
                <w:rFonts w:hint="eastAsia" w:ascii="仿宋" w:hAnsi="仿宋" w:eastAsia="仿宋" w:cs="仿宋"/>
                <w:spacing w:val="-5"/>
                <w:sz w:val="24"/>
                <w:szCs w:val="24"/>
              </w:rPr>
              <w:t>（</w:t>
            </w:r>
            <w:bookmarkStart w:id="6" w:name="_GoBack"/>
            <w:bookmarkEnd w:id="6"/>
            <w:r>
              <w:rPr>
                <w:rFonts w:hint="eastAsia" w:ascii="仿宋" w:hAnsi="仿宋" w:eastAsia="仿宋" w:cs="仿宋"/>
                <w:spacing w:val="-5"/>
                <w:sz w:val="24"/>
                <w:szCs w:val="24"/>
              </w:rPr>
              <w:t>注：正偏离时需提供相关的证明文件）</w:t>
            </w:r>
          </w:p>
        </w:tc>
        <w:tc>
          <w:tcPr>
            <w:tcW w:w="990" w:type="dxa"/>
            <w:vAlign w:val="center"/>
          </w:tcPr>
          <w:p>
            <w:pPr>
              <w:spacing w:before="78" w:line="224" w:lineRule="auto"/>
              <w:ind w:left="233"/>
              <w:jc w:val="center"/>
              <w:rPr>
                <w:rFonts w:ascii="仿宋" w:hAnsi="仿宋" w:eastAsia="仿宋" w:cs="仿宋"/>
                <w:sz w:val="24"/>
                <w:szCs w:val="24"/>
              </w:rPr>
            </w:pPr>
            <w:r>
              <w:rPr>
                <w:rFonts w:ascii="仿宋" w:hAnsi="仿宋" w:eastAsia="仿宋" w:cs="仿宋"/>
                <w:spacing w:val="-4"/>
                <w:sz w:val="24"/>
                <w:szCs w:val="24"/>
              </w:rPr>
              <w:t>25</w:t>
            </w:r>
            <w:r>
              <w:rPr>
                <w:rFonts w:ascii="仿宋" w:hAnsi="仿宋" w:eastAsia="仿宋" w:cs="仿宋"/>
                <w:spacing w:val="-42"/>
                <w:sz w:val="24"/>
                <w:szCs w:val="24"/>
              </w:rPr>
              <w:t xml:space="preserve"> </w:t>
            </w:r>
            <w:r>
              <w:rPr>
                <w:rFonts w:ascii="仿宋" w:hAnsi="仿宋" w:eastAsia="仿宋" w:cs="仿宋"/>
                <w:spacing w:val="-4"/>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33" w:type="dxa"/>
            <w:vMerge w:val="continue"/>
            <w:vAlign w:val="top"/>
          </w:tcPr>
          <w:p>
            <w:pPr>
              <w:spacing w:before="78" w:line="232" w:lineRule="auto"/>
              <w:ind w:left="129" w:right="120" w:firstLine="22"/>
              <w:rPr>
                <w:rFonts w:ascii="仿宋" w:hAnsi="仿宋" w:eastAsia="仿宋" w:cs="仿宋"/>
                <w:spacing w:val="-5"/>
                <w:sz w:val="24"/>
                <w:szCs w:val="24"/>
              </w:rPr>
            </w:pPr>
          </w:p>
        </w:tc>
        <w:tc>
          <w:tcPr>
            <w:tcW w:w="1012" w:type="dxa"/>
            <w:vAlign w:val="center"/>
          </w:tcPr>
          <w:p>
            <w:pPr>
              <w:bidi w:val="0"/>
              <w:jc w:val="center"/>
              <w:rPr>
                <w:rFonts w:ascii="仿宋" w:hAnsi="仿宋" w:eastAsia="仿宋" w:cs="仿宋"/>
                <w:spacing w:val="-6"/>
                <w:szCs w:val="24"/>
              </w:rPr>
            </w:pPr>
            <w:r>
              <w:rPr>
                <w:rFonts w:hint="eastAsia"/>
                <w:sz w:val="21"/>
                <w:szCs w:val="21"/>
              </w:rPr>
              <w:t>培训方案</w:t>
            </w:r>
          </w:p>
        </w:tc>
        <w:tc>
          <w:tcPr>
            <w:tcW w:w="6593" w:type="dxa"/>
            <w:vAlign w:val="top"/>
          </w:tcPr>
          <w:p>
            <w:pPr>
              <w:spacing w:before="26" w:line="228" w:lineRule="auto"/>
              <w:ind w:left="121" w:right="103" w:firstLine="5"/>
              <w:rPr>
                <w:rFonts w:ascii="仿宋" w:hAnsi="仿宋" w:eastAsia="仿宋" w:cs="仿宋"/>
                <w:spacing w:val="-5"/>
                <w:sz w:val="24"/>
                <w:szCs w:val="24"/>
              </w:rPr>
            </w:pPr>
            <w:r>
              <w:rPr>
                <w:rFonts w:hint="eastAsia" w:ascii="仿宋" w:hAnsi="仿宋" w:eastAsia="仿宋" w:cs="仿宋"/>
                <w:spacing w:val="-3"/>
                <w:sz w:val="24"/>
                <w:szCs w:val="24"/>
              </w:rPr>
              <w:t>根据项目培训计划是否合理可行，现场培训安排是否科学，是否充足且具有针对性，综合比较打分，方案完整可行的得3分，方案较完整可行的得1分，未提供的不得分。</w:t>
            </w:r>
          </w:p>
        </w:tc>
        <w:tc>
          <w:tcPr>
            <w:tcW w:w="990" w:type="dxa"/>
            <w:vAlign w:val="center"/>
          </w:tcPr>
          <w:p>
            <w:pPr>
              <w:spacing w:before="78" w:line="224" w:lineRule="auto"/>
              <w:ind w:left="233"/>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33" w:type="dxa"/>
            <w:vMerge w:val="continue"/>
            <w:vAlign w:val="top"/>
          </w:tcPr>
          <w:p>
            <w:pPr>
              <w:spacing w:before="78" w:line="232" w:lineRule="auto"/>
              <w:ind w:left="129" w:right="120" w:firstLine="22"/>
              <w:rPr>
                <w:rFonts w:ascii="仿宋" w:hAnsi="仿宋" w:eastAsia="仿宋" w:cs="仿宋"/>
                <w:spacing w:val="-5"/>
                <w:sz w:val="24"/>
                <w:szCs w:val="24"/>
              </w:rPr>
            </w:pPr>
          </w:p>
        </w:tc>
        <w:tc>
          <w:tcPr>
            <w:tcW w:w="1012" w:type="dxa"/>
            <w:vAlign w:val="center"/>
          </w:tcPr>
          <w:p>
            <w:pPr>
              <w:bidi w:val="0"/>
              <w:jc w:val="center"/>
              <w:rPr>
                <w:rFonts w:hint="eastAsia"/>
                <w:sz w:val="21"/>
                <w:szCs w:val="21"/>
              </w:rPr>
            </w:pPr>
            <w:r>
              <w:rPr>
                <w:rFonts w:hint="eastAsia" w:ascii="仿宋" w:hAnsi="仿宋" w:eastAsia="仿宋" w:cs="宋体"/>
                <w:kern w:val="0"/>
                <w:sz w:val="24"/>
                <w:szCs w:val="24"/>
              </w:rPr>
              <w:t>故障响应时间</w:t>
            </w:r>
          </w:p>
        </w:tc>
        <w:tc>
          <w:tcPr>
            <w:tcW w:w="6593" w:type="dxa"/>
            <w:vAlign w:val="top"/>
          </w:tcPr>
          <w:p>
            <w:pPr>
              <w:spacing w:before="26" w:line="228" w:lineRule="auto"/>
              <w:ind w:left="121" w:right="103" w:firstLine="5"/>
              <w:rPr>
                <w:rFonts w:hint="eastAsia" w:ascii="仿宋" w:hAnsi="仿宋" w:eastAsia="仿宋" w:cs="仿宋"/>
                <w:spacing w:val="-3"/>
                <w:sz w:val="24"/>
                <w:szCs w:val="24"/>
              </w:rPr>
            </w:pPr>
            <w:r>
              <w:rPr>
                <w:rFonts w:hint="eastAsia" w:ascii="仿宋" w:hAnsi="仿宋" w:eastAsia="仿宋" w:cs="宋体"/>
                <w:kern w:val="0"/>
                <w:sz w:val="24"/>
              </w:rPr>
              <w:t>故障响应时间、维修处理措施的承诺及内容符合招标文件要求得1分；优于其他投标人的得</w:t>
            </w:r>
            <w:r>
              <w:rPr>
                <w:rFonts w:hint="eastAsia" w:ascii="仿宋" w:hAnsi="仿宋" w:eastAsia="仿宋" w:cs="宋体"/>
                <w:kern w:val="0"/>
                <w:sz w:val="24"/>
                <w:lang w:val="en-US" w:eastAsia="zh-CN"/>
              </w:rPr>
              <w:t>3</w:t>
            </w:r>
            <w:r>
              <w:rPr>
                <w:rFonts w:hint="eastAsia" w:ascii="仿宋" w:hAnsi="仿宋" w:eastAsia="仿宋" w:cs="宋体"/>
                <w:kern w:val="0"/>
                <w:sz w:val="24"/>
              </w:rPr>
              <w:t>分；</w:t>
            </w:r>
          </w:p>
        </w:tc>
        <w:tc>
          <w:tcPr>
            <w:tcW w:w="990" w:type="dxa"/>
            <w:vAlign w:val="center"/>
          </w:tcPr>
          <w:p>
            <w:pPr>
              <w:spacing w:before="78" w:line="224" w:lineRule="auto"/>
              <w:ind w:left="233"/>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1233" w:type="dxa"/>
            <w:vMerge w:val="continue"/>
            <w:tcBorders>
              <w:top w:val="nil"/>
            </w:tcBorders>
            <w:vAlign w:val="top"/>
          </w:tcPr>
          <w:p>
            <w:pPr>
              <w:pStyle w:val="9"/>
            </w:pPr>
          </w:p>
        </w:tc>
        <w:tc>
          <w:tcPr>
            <w:tcW w:w="1012" w:type="dxa"/>
            <w:vAlign w:val="top"/>
          </w:tcPr>
          <w:p>
            <w:pPr>
              <w:pStyle w:val="9"/>
              <w:spacing w:line="251" w:lineRule="auto"/>
            </w:pPr>
          </w:p>
          <w:p>
            <w:pPr>
              <w:pStyle w:val="9"/>
              <w:spacing w:line="252" w:lineRule="auto"/>
            </w:pPr>
          </w:p>
          <w:p>
            <w:pPr>
              <w:pStyle w:val="9"/>
              <w:spacing w:line="252" w:lineRule="auto"/>
            </w:pPr>
          </w:p>
          <w:p>
            <w:pPr>
              <w:pStyle w:val="9"/>
              <w:spacing w:line="252" w:lineRule="auto"/>
            </w:pPr>
          </w:p>
          <w:p>
            <w:pPr>
              <w:pStyle w:val="9"/>
              <w:spacing w:line="252" w:lineRule="auto"/>
            </w:pPr>
          </w:p>
          <w:p>
            <w:pPr>
              <w:pStyle w:val="9"/>
              <w:spacing w:line="252" w:lineRule="auto"/>
            </w:pPr>
          </w:p>
          <w:p>
            <w:pPr>
              <w:spacing w:before="78" w:line="232" w:lineRule="auto"/>
              <w:ind w:left="398" w:right="144" w:hanging="241"/>
              <w:rPr>
                <w:rFonts w:ascii="仿宋" w:hAnsi="仿宋" w:eastAsia="仿宋" w:cs="仿宋"/>
                <w:sz w:val="24"/>
                <w:szCs w:val="24"/>
              </w:rPr>
            </w:pPr>
            <w:r>
              <w:rPr>
                <w:rFonts w:ascii="仿宋" w:hAnsi="仿宋" w:eastAsia="仿宋" w:cs="仿宋"/>
                <w:spacing w:val="-6"/>
                <w:sz w:val="24"/>
                <w:szCs w:val="24"/>
              </w:rPr>
              <w:t>服务方</w:t>
            </w:r>
            <w:r>
              <w:rPr>
                <w:rFonts w:ascii="仿宋" w:hAnsi="仿宋" w:eastAsia="仿宋" w:cs="仿宋"/>
                <w:spacing w:val="1"/>
                <w:sz w:val="24"/>
                <w:szCs w:val="24"/>
              </w:rPr>
              <w:t xml:space="preserve"> </w:t>
            </w:r>
            <w:r>
              <w:rPr>
                <w:rFonts w:ascii="仿宋" w:hAnsi="仿宋" w:eastAsia="仿宋" w:cs="仿宋"/>
                <w:sz w:val="24"/>
                <w:szCs w:val="24"/>
              </w:rPr>
              <w:t>案</w:t>
            </w:r>
          </w:p>
        </w:tc>
        <w:tc>
          <w:tcPr>
            <w:tcW w:w="6593" w:type="dxa"/>
            <w:vAlign w:val="top"/>
          </w:tcPr>
          <w:p>
            <w:pPr>
              <w:spacing w:before="41" w:line="235" w:lineRule="auto"/>
              <w:ind w:left="121" w:right="57"/>
              <w:jc w:val="both"/>
              <w:rPr>
                <w:rFonts w:ascii="仿宋" w:hAnsi="仿宋" w:eastAsia="仿宋" w:cs="仿宋"/>
                <w:sz w:val="24"/>
                <w:szCs w:val="24"/>
              </w:rPr>
            </w:pPr>
            <w:r>
              <w:rPr>
                <w:rFonts w:ascii="仿宋" w:hAnsi="仿宋" w:eastAsia="仿宋" w:cs="仿宋"/>
                <w:spacing w:val="-3"/>
                <w:sz w:val="24"/>
                <w:szCs w:val="24"/>
              </w:rPr>
              <w:t>根据投标人提供的服务方案内容，包括采购方案，供货方案，</w:t>
            </w:r>
            <w:r>
              <w:rPr>
                <w:rFonts w:ascii="仿宋" w:hAnsi="仿宋" w:eastAsia="仿宋" w:cs="仿宋"/>
                <w:spacing w:val="8"/>
                <w:sz w:val="24"/>
                <w:szCs w:val="24"/>
              </w:rPr>
              <w:t xml:space="preserve"> </w:t>
            </w:r>
            <w:r>
              <w:rPr>
                <w:rFonts w:ascii="仿宋" w:hAnsi="仿宋" w:eastAsia="仿宋" w:cs="仿宋"/>
                <w:spacing w:val="-5"/>
                <w:sz w:val="24"/>
                <w:szCs w:val="24"/>
              </w:rPr>
              <w:t>安全管理制度，质量控制方案，配送服务计划和措施（包括运</w:t>
            </w:r>
            <w:r>
              <w:rPr>
                <w:rFonts w:ascii="仿宋" w:hAnsi="仿宋" w:eastAsia="仿宋" w:cs="仿宋"/>
                <w:spacing w:val="15"/>
                <w:sz w:val="24"/>
                <w:szCs w:val="24"/>
              </w:rPr>
              <w:t xml:space="preserve"> </w:t>
            </w:r>
            <w:r>
              <w:rPr>
                <w:rFonts w:ascii="仿宋" w:hAnsi="仿宋" w:eastAsia="仿宋" w:cs="仿宋"/>
                <w:spacing w:val="-5"/>
                <w:sz w:val="24"/>
                <w:szCs w:val="24"/>
              </w:rPr>
              <w:t>输和仓储</w:t>
            </w:r>
            <w:r>
              <w:rPr>
                <w:rFonts w:ascii="仿宋" w:hAnsi="仿宋" w:eastAsia="仿宋" w:cs="仿宋"/>
                <w:spacing w:val="5"/>
                <w:sz w:val="24"/>
                <w:szCs w:val="24"/>
              </w:rPr>
              <w:t>），</w:t>
            </w:r>
            <w:r>
              <w:rPr>
                <w:rFonts w:ascii="仿宋" w:hAnsi="仿宋" w:eastAsia="仿宋" w:cs="仿宋"/>
                <w:spacing w:val="-5"/>
                <w:sz w:val="24"/>
                <w:szCs w:val="24"/>
              </w:rPr>
              <w:t>自然灾害、交通意外等情况下的应</w:t>
            </w:r>
            <w:r>
              <w:rPr>
                <w:rFonts w:ascii="仿宋" w:hAnsi="仿宋" w:eastAsia="仿宋" w:cs="仿宋"/>
                <w:spacing w:val="-6"/>
                <w:sz w:val="24"/>
                <w:szCs w:val="24"/>
              </w:rPr>
              <w:t>急预案等，进</w:t>
            </w:r>
            <w:r>
              <w:rPr>
                <w:rFonts w:ascii="仿宋" w:hAnsi="仿宋" w:eastAsia="仿宋" w:cs="仿宋"/>
                <w:spacing w:val="1"/>
                <w:sz w:val="24"/>
                <w:szCs w:val="24"/>
              </w:rPr>
              <w:t xml:space="preserve"> </w:t>
            </w:r>
            <w:r>
              <w:rPr>
                <w:rFonts w:ascii="仿宋" w:hAnsi="仿宋" w:eastAsia="仿宋" w:cs="仿宋"/>
                <w:spacing w:val="-3"/>
                <w:sz w:val="24"/>
                <w:szCs w:val="24"/>
              </w:rPr>
              <w:t>行综合评审;</w:t>
            </w:r>
          </w:p>
          <w:p>
            <w:pPr>
              <w:spacing w:before="25" w:line="235" w:lineRule="auto"/>
              <w:ind w:left="112" w:right="103"/>
              <w:rPr>
                <w:rFonts w:ascii="仿宋" w:hAnsi="仿宋" w:eastAsia="仿宋" w:cs="仿宋"/>
                <w:sz w:val="24"/>
                <w:szCs w:val="24"/>
              </w:rPr>
            </w:pPr>
            <w:r>
              <w:rPr>
                <w:rFonts w:ascii="仿宋" w:hAnsi="仿宋" w:eastAsia="仿宋" w:cs="仿宋"/>
                <w:spacing w:val="-4"/>
                <w:sz w:val="24"/>
                <w:szCs w:val="24"/>
              </w:rPr>
              <w:t>①服务方案内容完整、描述清晰，科学合理，技术具有</w:t>
            </w:r>
            <w:r>
              <w:rPr>
                <w:rFonts w:ascii="仿宋" w:hAnsi="仿宋" w:eastAsia="仿宋" w:cs="仿宋"/>
                <w:spacing w:val="-5"/>
                <w:sz w:val="24"/>
                <w:szCs w:val="24"/>
              </w:rPr>
              <w:t>一定先</w:t>
            </w:r>
            <w:r>
              <w:rPr>
                <w:rFonts w:ascii="仿宋" w:hAnsi="仿宋" w:eastAsia="仿宋" w:cs="仿宋"/>
                <w:sz w:val="24"/>
                <w:szCs w:val="24"/>
              </w:rPr>
              <w:t xml:space="preserve"> </w:t>
            </w:r>
            <w:r>
              <w:rPr>
                <w:rFonts w:ascii="仿宋" w:hAnsi="仿宋" w:eastAsia="仿宋" w:cs="仿宋"/>
                <w:spacing w:val="-2"/>
                <w:sz w:val="24"/>
                <w:szCs w:val="24"/>
              </w:rPr>
              <w:t>进性及可靠性，可操作性强，完全符合项目需求，得</w:t>
            </w:r>
            <w:r>
              <w:rPr>
                <w:rFonts w:ascii="仿宋" w:hAnsi="仿宋" w:eastAsia="仿宋" w:cs="仿宋"/>
                <w:spacing w:val="-34"/>
                <w:sz w:val="24"/>
                <w:szCs w:val="24"/>
              </w:rPr>
              <w:t xml:space="preserve"> </w:t>
            </w:r>
            <w:r>
              <w:rPr>
                <w:rFonts w:ascii="仿宋" w:hAnsi="仿宋" w:eastAsia="仿宋" w:cs="仿宋"/>
                <w:spacing w:val="-2"/>
                <w:sz w:val="24"/>
                <w:szCs w:val="24"/>
              </w:rPr>
              <w:t>14</w:t>
            </w:r>
            <w:r>
              <w:rPr>
                <w:rFonts w:ascii="仿宋" w:hAnsi="仿宋" w:eastAsia="仿宋" w:cs="仿宋"/>
                <w:spacing w:val="-41"/>
                <w:sz w:val="24"/>
                <w:szCs w:val="24"/>
              </w:rPr>
              <w:t xml:space="preserve"> </w:t>
            </w:r>
            <w:r>
              <w:rPr>
                <w:rFonts w:ascii="仿宋" w:hAnsi="仿宋" w:eastAsia="仿宋" w:cs="仿宋"/>
                <w:spacing w:val="-2"/>
                <w:sz w:val="24"/>
                <w:szCs w:val="24"/>
              </w:rPr>
              <w:t>分；</w:t>
            </w:r>
            <w:r>
              <w:rPr>
                <w:rFonts w:ascii="仿宋" w:hAnsi="仿宋" w:eastAsia="仿宋" w:cs="仿宋"/>
                <w:sz w:val="24"/>
                <w:szCs w:val="24"/>
              </w:rPr>
              <w:t xml:space="preserve"> </w:t>
            </w:r>
            <w:r>
              <w:rPr>
                <w:rFonts w:ascii="仿宋" w:hAnsi="仿宋" w:eastAsia="仿宋" w:cs="仿宋"/>
                <w:spacing w:val="-4"/>
                <w:sz w:val="24"/>
                <w:szCs w:val="24"/>
              </w:rPr>
              <w:t>②服务方案内容较完整、描述较清晰，技术具有一定先进</w:t>
            </w:r>
            <w:r>
              <w:rPr>
                <w:rFonts w:ascii="仿宋" w:hAnsi="仿宋" w:eastAsia="仿宋" w:cs="仿宋"/>
                <w:spacing w:val="-5"/>
                <w:sz w:val="24"/>
                <w:szCs w:val="24"/>
              </w:rPr>
              <w:t>性及</w:t>
            </w:r>
            <w:r>
              <w:rPr>
                <w:rFonts w:ascii="仿宋" w:hAnsi="仿宋" w:eastAsia="仿宋" w:cs="仿宋"/>
                <w:sz w:val="24"/>
                <w:szCs w:val="24"/>
              </w:rPr>
              <w:t xml:space="preserve"> </w:t>
            </w:r>
            <w:r>
              <w:rPr>
                <w:rFonts w:ascii="仿宋" w:hAnsi="仿宋" w:eastAsia="仿宋" w:cs="仿宋"/>
                <w:spacing w:val="-2"/>
                <w:sz w:val="24"/>
                <w:szCs w:val="24"/>
              </w:rPr>
              <w:t>可靠性，可操作性较强，基本符合项目需求，得</w:t>
            </w:r>
            <w:r>
              <w:rPr>
                <w:rFonts w:ascii="仿宋" w:hAnsi="仿宋" w:eastAsia="仿宋" w:cs="仿宋"/>
                <w:spacing w:val="-40"/>
                <w:sz w:val="24"/>
                <w:szCs w:val="24"/>
              </w:rPr>
              <w:t xml:space="preserve"> </w:t>
            </w:r>
            <w:r>
              <w:rPr>
                <w:rFonts w:ascii="仿宋" w:hAnsi="仿宋" w:eastAsia="仿宋" w:cs="仿宋"/>
                <w:spacing w:val="-2"/>
                <w:sz w:val="24"/>
                <w:szCs w:val="24"/>
              </w:rPr>
              <w:t>8</w:t>
            </w:r>
            <w:r>
              <w:rPr>
                <w:rFonts w:ascii="仿宋" w:hAnsi="仿宋" w:eastAsia="仿宋" w:cs="仿宋"/>
                <w:spacing w:val="-41"/>
                <w:sz w:val="24"/>
                <w:szCs w:val="24"/>
              </w:rPr>
              <w:t xml:space="preserve"> </w:t>
            </w:r>
            <w:r>
              <w:rPr>
                <w:rFonts w:ascii="仿宋" w:hAnsi="仿宋" w:eastAsia="仿宋" w:cs="仿宋"/>
                <w:spacing w:val="-2"/>
                <w:sz w:val="24"/>
                <w:szCs w:val="24"/>
              </w:rPr>
              <w:t>分；</w:t>
            </w:r>
          </w:p>
          <w:p>
            <w:pPr>
              <w:spacing w:before="25" w:line="230" w:lineRule="auto"/>
              <w:ind w:left="124" w:right="103" w:hanging="12"/>
              <w:rPr>
                <w:rFonts w:ascii="仿宋" w:hAnsi="仿宋" w:eastAsia="仿宋" w:cs="仿宋"/>
                <w:sz w:val="24"/>
                <w:szCs w:val="24"/>
              </w:rPr>
            </w:pPr>
            <w:r>
              <w:rPr>
                <w:rFonts w:ascii="仿宋" w:hAnsi="仿宋" w:eastAsia="仿宋" w:cs="仿宋"/>
                <w:spacing w:val="-4"/>
                <w:sz w:val="24"/>
                <w:szCs w:val="24"/>
              </w:rPr>
              <w:t>③服务方案内容基本完整、描述基本清晰，具有可操作性</w:t>
            </w:r>
            <w:r>
              <w:rPr>
                <w:rFonts w:ascii="仿宋" w:hAnsi="仿宋" w:eastAsia="仿宋" w:cs="仿宋"/>
                <w:spacing w:val="-5"/>
                <w:sz w:val="24"/>
                <w:szCs w:val="24"/>
              </w:rPr>
              <w:t>，虽</w:t>
            </w:r>
            <w:r>
              <w:rPr>
                <w:rFonts w:ascii="仿宋" w:hAnsi="仿宋" w:eastAsia="仿宋" w:cs="仿宋"/>
                <w:sz w:val="24"/>
                <w:szCs w:val="24"/>
              </w:rPr>
              <w:t xml:space="preserve"> </w:t>
            </w:r>
            <w:r>
              <w:rPr>
                <w:rFonts w:ascii="仿宋" w:hAnsi="仿宋" w:eastAsia="仿宋" w:cs="仿宋"/>
                <w:spacing w:val="-3"/>
                <w:sz w:val="24"/>
                <w:szCs w:val="24"/>
              </w:rPr>
              <w:t>存在部分内容表述不清但无实质性影响，得</w:t>
            </w:r>
            <w:r>
              <w:rPr>
                <w:rFonts w:ascii="仿宋" w:hAnsi="仿宋" w:eastAsia="仿宋" w:cs="仿宋"/>
                <w:spacing w:val="-34"/>
                <w:sz w:val="24"/>
                <w:szCs w:val="24"/>
              </w:rPr>
              <w:t xml:space="preserve"> </w:t>
            </w:r>
            <w:r>
              <w:rPr>
                <w:rFonts w:ascii="仿宋" w:hAnsi="仿宋" w:eastAsia="仿宋" w:cs="仿宋"/>
                <w:spacing w:val="-3"/>
                <w:sz w:val="24"/>
                <w:szCs w:val="24"/>
              </w:rPr>
              <w:t>3</w:t>
            </w:r>
            <w:r>
              <w:rPr>
                <w:rFonts w:ascii="仿宋" w:hAnsi="仿宋" w:eastAsia="仿宋" w:cs="仿宋"/>
                <w:spacing w:val="-41"/>
                <w:sz w:val="24"/>
                <w:szCs w:val="24"/>
              </w:rPr>
              <w:t xml:space="preserve"> </w:t>
            </w:r>
            <w:r>
              <w:rPr>
                <w:rFonts w:ascii="仿宋" w:hAnsi="仿宋" w:eastAsia="仿宋" w:cs="仿宋"/>
                <w:spacing w:val="-3"/>
                <w:sz w:val="24"/>
                <w:szCs w:val="24"/>
              </w:rPr>
              <w:t>分；</w:t>
            </w:r>
          </w:p>
          <w:p>
            <w:pPr>
              <w:spacing w:before="26" w:line="223" w:lineRule="auto"/>
              <w:ind w:left="126" w:right="540" w:hanging="14"/>
              <w:rPr>
                <w:rFonts w:ascii="仿宋" w:hAnsi="仿宋" w:eastAsia="仿宋" w:cs="仿宋"/>
                <w:sz w:val="24"/>
                <w:szCs w:val="24"/>
              </w:rPr>
            </w:pPr>
            <w:r>
              <w:rPr>
                <w:rFonts w:ascii="仿宋" w:hAnsi="仿宋" w:eastAsia="仿宋" w:cs="仿宋"/>
                <w:spacing w:val="-5"/>
                <w:sz w:val="24"/>
                <w:szCs w:val="24"/>
              </w:rPr>
              <w:t>④提供了服务方案，但方案简单，存在缺漏项，得</w:t>
            </w:r>
            <w:r>
              <w:rPr>
                <w:rFonts w:ascii="仿宋" w:hAnsi="仿宋" w:eastAsia="仿宋" w:cs="仿宋"/>
                <w:spacing w:val="-20"/>
                <w:sz w:val="24"/>
                <w:szCs w:val="24"/>
              </w:rPr>
              <w:t xml:space="preserve"> </w:t>
            </w:r>
            <w:r>
              <w:rPr>
                <w:rFonts w:ascii="仿宋" w:hAnsi="仿宋" w:eastAsia="仿宋" w:cs="仿宋"/>
                <w:spacing w:val="-5"/>
                <w:sz w:val="24"/>
                <w:szCs w:val="24"/>
              </w:rPr>
              <w:t>1</w:t>
            </w:r>
            <w:r>
              <w:rPr>
                <w:rFonts w:ascii="仿宋" w:hAnsi="仿宋" w:eastAsia="仿宋" w:cs="仿宋"/>
                <w:spacing w:val="-42"/>
                <w:sz w:val="24"/>
                <w:szCs w:val="24"/>
              </w:rPr>
              <w:t xml:space="preserve"> </w:t>
            </w:r>
            <w:r>
              <w:rPr>
                <w:rFonts w:ascii="仿宋" w:hAnsi="仿宋" w:eastAsia="仿宋" w:cs="仿宋"/>
                <w:spacing w:val="-5"/>
                <w:sz w:val="24"/>
                <w:szCs w:val="24"/>
              </w:rPr>
              <w:t>分；</w:t>
            </w:r>
            <w:r>
              <w:rPr>
                <w:rFonts w:ascii="仿宋" w:hAnsi="仿宋" w:eastAsia="仿宋" w:cs="仿宋"/>
                <w:sz w:val="24"/>
                <w:szCs w:val="24"/>
              </w:rPr>
              <w:t xml:space="preserve"> </w:t>
            </w:r>
            <w:r>
              <w:rPr>
                <w:rFonts w:ascii="仿宋" w:hAnsi="仿宋" w:eastAsia="仿宋" w:cs="仿宋"/>
                <w:spacing w:val="-1"/>
                <w:sz w:val="24"/>
                <w:szCs w:val="24"/>
              </w:rPr>
              <w:t>方案不完整，不具备实施性或未提供的不得</w:t>
            </w:r>
            <w:r>
              <w:rPr>
                <w:rFonts w:ascii="仿宋" w:hAnsi="仿宋" w:eastAsia="仿宋" w:cs="仿宋"/>
                <w:spacing w:val="-2"/>
                <w:sz w:val="24"/>
                <w:szCs w:val="24"/>
              </w:rPr>
              <w:t>分。</w:t>
            </w:r>
          </w:p>
        </w:tc>
        <w:tc>
          <w:tcPr>
            <w:tcW w:w="990" w:type="dxa"/>
            <w:vAlign w:val="top"/>
          </w:tcPr>
          <w:p>
            <w:pPr>
              <w:pStyle w:val="9"/>
              <w:spacing w:line="277" w:lineRule="auto"/>
            </w:pPr>
          </w:p>
          <w:p>
            <w:pPr>
              <w:pStyle w:val="9"/>
              <w:spacing w:line="278" w:lineRule="auto"/>
            </w:pPr>
          </w:p>
          <w:p>
            <w:pPr>
              <w:pStyle w:val="9"/>
              <w:spacing w:line="278" w:lineRule="auto"/>
            </w:pPr>
          </w:p>
          <w:p>
            <w:pPr>
              <w:pStyle w:val="9"/>
              <w:spacing w:line="278" w:lineRule="auto"/>
            </w:pPr>
          </w:p>
          <w:p>
            <w:pPr>
              <w:pStyle w:val="9"/>
              <w:spacing w:line="278" w:lineRule="auto"/>
            </w:pPr>
          </w:p>
          <w:p>
            <w:pPr>
              <w:pStyle w:val="9"/>
              <w:spacing w:line="278" w:lineRule="auto"/>
            </w:pPr>
          </w:p>
          <w:p>
            <w:pPr>
              <w:spacing w:before="78" w:line="224" w:lineRule="auto"/>
              <w:ind w:left="248"/>
              <w:rPr>
                <w:rFonts w:ascii="仿宋" w:hAnsi="仿宋" w:eastAsia="仿宋" w:cs="仿宋"/>
                <w:sz w:val="24"/>
                <w:szCs w:val="24"/>
              </w:rPr>
            </w:pPr>
            <w:r>
              <w:rPr>
                <w:rFonts w:ascii="仿宋" w:hAnsi="仿宋" w:eastAsia="仿宋" w:cs="仿宋"/>
                <w:spacing w:val="-9"/>
                <w:sz w:val="24"/>
                <w:szCs w:val="24"/>
              </w:rPr>
              <w:t>14</w:t>
            </w:r>
            <w:r>
              <w:rPr>
                <w:rFonts w:ascii="仿宋" w:hAnsi="仿宋" w:eastAsia="仿宋" w:cs="仿宋"/>
                <w:spacing w:val="-42"/>
                <w:sz w:val="24"/>
                <w:szCs w:val="24"/>
              </w:rPr>
              <w:t xml:space="preserve"> </w:t>
            </w:r>
            <w:r>
              <w:rPr>
                <w:rFonts w:ascii="仿宋" w:hAnsi="仿宋" w:eastAsia="仿宋" w:cs="仿宋"/>
                <w:spacing w:val="-9"/>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2" w:hRule="atLeast"/>
        </w:trPr>
        <w:tc>
          <w:tcPr>
            <w:tcW w:w="1233" w:type="dxa"/>
            <w:tcBorders>
              <w:top w:val="nil"/>
              <w:bottom w:val="nil"/>
            </w:tcBorders>
            <w:vAlign w:val="top"/>
          </w:tcPr>
          <w:p>
            <w:pPr>
              <w:pStyle w:val="9"/>
            </w:pPr>
          </w:p>
        </w:tc>
        <w:tc>
          <w:tcPr>
            <w:tcW w:w="1012" w:type="dxa"/>
            <w:vAlign w:val="top"/>
          </w:tcPr>
          <w:p>
            <w:pPr>
              <w:pStyle w:val="9"/>
              <w:spacing w:line="277" w:lineRule="auto"/>
            </w:pPr>
          </w:p>
          <w:p>
            <w:pPr>
              <w:pStyle w:val="9"/>
              <w:spacing w:line="277" w:lineRule="auto"/>
            </w:pPr>
          </w:p>
          <w:p>
            <w:pPr>
              <w:pStyle w:val="9"/>
              <w:spacing w:line="277" w:lineRule="auto"/>
            </w:pPr>
          </w:p>
          <w:p>
            <w:pPr>
              <w:pStyle w:val="9"/>
              <w:spacing w:line="278" w:lineRule="auto"/>
            </w:pPr>
          </w:p>
          <w:p>
            <w:pPr>
              <w:pStyle w:val="9"/>
              <w:spacing w:line="278" w:lineRule="auto"/>
            </w:pPr>
          </w:p>
          <w:p>
            <w:pPr>
              <w:pStyle w:val="9"/>
              <w:spacing w:line="278" w:lineRule="auto"/>
            </w:pPr>
          </w:p>
          <w:p>
            <w:pPr>
              <w:spacing w:before="78" w:line="232" w:lineRule="auto"/>
              <w:ind w:left="165" w:right="144" w:firstLine="6"/>
              <w:rPr>
                <w:rFonts w:ascii="仿宋" w:hAnsi="仿宋" w:eastAsia="仿宋" w:cs="仿宋"/>
                <w:sz w:val="24"/>
                <w:szCs w:val="24"/>
              </w:rPr>
            </w:pPr>
            <w:r>
              <w:rPr>
                <w:rFonts w:ascii="仿宋" w:hAnsi="仿宋" w:eastAsia="仿宋" w:cs="仿宋"/>
                <w:spacing w:val="-10"/>
                <w:sz w:val="24"/>
                <w:szCs w:val="24"/>
              </w:rPr>
              <w:t>售后服</w:t>
            </w:r>
            <w:r>
              <w:rPr>
                <w:rFonts w:ascii="仿宋" w:hAnsi="仿宋" w:eastAsia="仿宋" w:cs="仿宋"/>
                <w:sz w:val="24"/>
                <w:szCs w:val="24"/>
              </w:rPr>
              <w:t xml:space="preserve"> </w:t>
            </w:r>
            <w:r>
              <w:rPr>
                <w:rFonts w:ascii="仿宋" w:hAnsi="仿宋" w:eastAsia="仿宋" w:cs="仿宋"/>
                <w:spacing w:val="-8"/>
                <w:sz w:val="24"/>
                <w:szCs w:val="24"/>
              </w:rPr>
              <w:t>务方案</w:t>
            </w:r>
          </w:p>
        </w:tc>
        <w:tc>
          <w:tcPr>
            <w:tcW w:w="6593" w:type="dxa"/>
            <w:vAlign w:val="top"/>
          </w:tcPr>
          <w:p>
            <w:pPr>
              <w:spacing w:before="37" w:line="237" w:lineRule="auto"/>
              <w:ind w:left="120" w:right="103"/>
              <w:jc w:val="both"/>
              <w:rPr>
                <w:rFonts w:ascii="仿宋" w:hAnsi="仿宋" w:eastAsia="仿宋" w:cs="仿宋"/>
                <w:sz w:val="24"/>
                <w:szCs w:val="24"/>
              </w:rPr>
            </w:pPr>
            <w:r>
              <w:rPr>
                <w:rFonts w:ascii="仿宋" w:hAnsi="仿宋" w:eastAsia="仿宋" w:cs="仿宋"/>
                <w:spacing w:val="-5"/>
                <w:sz w:val="24"/>
                <w:szCs w:val="24"/>
              </w:rPr>
              <w:t>根据各投标人提供的售后服务承诺和售后服务方案情况（保修、售后人员配置情况；服务响应时间、到场时间、修复时间、应急处理等售后</w:t>
            </w:r>
            <w:r>
              <w:rPr>
                <w:rFonts w:ascii="仿宋" w:hAnsi="仿宋" w:eastAsia="仿宋" w:cs="仿宋"/>
                <w:spacing w:val="-4"/>
                <w:sz w:val="24"/>
                <w:szCs w:val="24"/>
              </w:rPr>
              <w:t>计划措施等</w:t>
            </w:r>
            <w:r>
              <w:rPr>
                <w:rFonts w:ascii="仿宋" w:hAnsi="仿宋" w:eastAsia="仿宋" w:cs="仿宋"/>
                <w:spacing w:val="-9"/>
                <w:sz w:val="24"/>
                <w:szCs w:val="24"/>
              </w:rPr>
              <w:t>），</w:t>
            </w:r>
            <w:r>
              <w:rPr>
                <w:rFonts w:ascii="仿宋" w:hAnsi="仿宋" w:eastAsia="仿宋" w:cs="仿宋"/>
                <w:spacing w:val="-4"/>
                <w:sz w:val="24"/>
                <w:szCs w:val="24"/>
              </w:rPr>
              <w:t>对其售后服务的专业性、可行性、快捷性、完</w:t>
            </w:r>
            <w:r>
              <w:rPr>
                <w:rFonts w:ascii="仿宋" w:hAnsi="仿宋" w:eastAsia="仿宋" w:cs="仿宋"/>
                <w:spacing w:val="-1"/>
                <w:sz w:val="24"/>
                <w:szCs w:val="24"/>
              </w:rPr>
              <w:t>整性等，由评委根据方案描述综合评审;</w:t>
            </w:r>
          </w:p>
          <w:p>
            <w:pPr>
              <w:spacing w:before="25" w:line="230" w:lineRule="auto"/>
              <w:ind w:left="124" w:right="57" w:hanging="11"/>
              <w:rPr>
                <w:rFonts w:ascii="仿宋" w:hAnsi="仿宋" w:eastAsia="仿宋" w:cs="仿宋"/>
                <w:sz w:val="24"/>
                <w:szCs w:val="24"/>
              </w:rPr>
            </w:pPr>
            <w:r>
              <w:rPr>
                <w:rFonts w:ascii="仿宋" w:hAnsi="仿宋" w:eastAsia="仿宋" w:cs="仿宋"/>
                <w:spacing w:val="-3"/>
                <w:sz w:val="24"/>
                <w:szCs w:val="24"/>
              </w:rPr>
              <w:t>①售后服务方案内容详实，描述清晰，具体合理，针对性强，</w:t>
            </w:r>
            <w:r>
              <w:rPr>
                <w:rFonts w:ascii="仿宋" w:hAnsi="仿宋" w:eastAsia="仿宋" w:cs="仿宋"/>
                <w:spacing w:val="16"/>
                <w:sz w:val="24"/>
                <w:szCs w:val="24"/>
              </w:rPr>
              <w:t xml:space="preserve"> </w:t>
            </w:r>
            <w:r>
              <w:rPr>
                <w:rFonts w:ascii="仿宋" w:hAnsi="仿宋" w:eastAsia="仿宋" w:cs="仿宋"/>
                <w:spacing w:val="-4"/>
                <w:sz w:val="24"/>
                <w:szCs w:val="24"/>
              </w:rPr>
              <w:t>可操作性强，人员配备齐全合理，得</w:t>
            </w:r>
            <w:r>
              <w:rPr>
                <w:rFonts w:ascii="仿宋" w:hAnsi="仿宋" w:eastAsia="仿宋" w:cs="仿宋"/>
                <w:spacing w:val="-20"/>
                <w:sz w:val="24"/>
                <w:szCs w:val="24"/>
              </w:rPr>
              <w:t xml:space="preserve"> </w:t>
            </w:r>
            <w:r>
              <w:rPr>
                <w:rFonts w:ascii="仿宋" w:hAnsi="仿宋" w:eastAsia="仿宋" w:cs="仿宋"/>
                <w:spacing w:val="-4"/>
                <w:sz w:val="24"/>
                <w:szCs w:val="24"/>
              </w:rPr>
              <w:t>1</w:t>
            </w:r>
            <w:r>
              <w:rPr>
                <w:rFonts w:hint="eastAsia" w:ascii="仿宋" w:hAnsi="仿宋" w:eastAsia="仿宋" w:cs="仿宋"/>
                <w:spacing w:val="-4"/>
                <w:sz w:val="24"/>
                <w:szCs w:val="24"/>
                <w:lang w:val="en-US" w:eastAsia="zh-CN"/>
              </w:rPr>
              <w:t>2</w:t>
            </w:r>
            <w:r>
              <w:rPr>
                <w:rFonts w:ascii="仿宋" w:hAnsi="仿宋" w:eastAsia="仿宋" w:cs="仿宋"/>
                <w:spacing w:val="-4"/>
                <w:sz w:val="24"/>
                <w:szCs w:val="24"/>
              </w:rPr>
              <w:t>分；</w:t>
            </w:r>
          </w:p>
          <w:p>
            <w:pPr>
              <w:spacing w:before="25" w:line="231" w:lineRule="auto"/>
              <w:ind w:left="121" w:right="103" w:hanging="9"/>
              <w:rPr>
                <w:rFonts w:ascii="仿宋" w:hAnsi="仿宋" w:eastAsia="仿宋" w:cs="仿宋"/>
                <w:sz w:val="24"/>
                <w:szCs w:val="24"/>
              </w:rPr>
            </w:pPr>
            <w:r>
              <w:rPr>
                <w:rFonts w:ascii="仿宋" w:hAnsi="仿宋" w:eastAsia="仿宋" w:cs="仿宋"/>
                <w:spacing w:val="-4"/>
                <w:sz w:val="24"/>
                <w:szCs w:val="24"/>
              </w:rPr>
              <w:t>②售后服务方案内容较详细，描述较清晰，针对性、可操</w:t>
            </w:r>
            <w:r>
              <w:rPr>
                <w:rFonts w:ascii="仿宋" w:hAnsi="仿宋" w:eastAsia="仿宋" w:cs="仿宋"/>
                <w:spacing w:val="-5"/>
                <w:sz w:val="24"/>
                <w:szCs w:val="24"/>
              </w:rPr>
              <w:t>作性</w:t>
            </w:r>
            <w:r>
              <w:rPr>
                <w:rFonts w:ascii="仿宋" w:hAnsi="仿宋" w:eastAsia="仿宋" w:cs="仿宋"/>
                <w:sz w:val="24"/>
                <w:szCs w:val="24"/>
              </w:rPr>
              <w:t xml:space="preserve"> </w:t>
            </w:r>
            <w:r>
              <w:rPr>
                <w:rFonts w:ascii="仿宋" w:hAnsi="仿宋" w:eastAsia="仿宋" w:cs="仿宋"/>
                <w:spacing w:val="-4"/>
                <w:sz w:val="24"/>
                <w:szCs w:val="24"/>
              </w:rPr>
              <w:t>较强，人员配备较合理，得</w:t>
            </w:r>
            <w:r>
              <w:rPr>
                <w:rFonts w:ascii="仿宋" w:hAnsi="仿宋" w:eastAsia="仿宋" w:cs="仿宋"/>
                <w:spacing w:val="-37"/>
                <w:sz w:val="24"/>
                <w:szCs w:val="24"/>
              </w:rPr>
              <w:t xml:space="preserve"> </w:t>
            </w:r>
            <w:r>
              <w:rPr>
                <w:rFonts w:hint="eastAsia" w:ascii="仿宋" w:hAnsi="仿宋" w:eastAsia="仿宋" w:cs="仿宋"/>
                <w:spacing w:val="-4"/>
                <w:sz w:val="24"/>
                <w:szCs w:val="24"/>
                <w:lang w:val="en-US" w:eastAsia="zh-CN"/>
              </w:rPr>
              <w:t>9</w:t>
            </w:r>
            <w:r>
              <w:rPr>
                <w:rFonts w:ascii="仿宋" w:hAnsi="仿宋" w:eastAsia="仿宋" w:cs="仿宋"/>
                <w:spacing w:val="-4"/>
                <w:sz w:val="24"/>
                <w:szCs w:val="24"/>
              </w:rPr>
              <w:t>分；</w:t>
            </w:r>
          </w:p>
          <w:p>
            <w:pPr>
              <w:spacing w:before="24" w:line="230" w:lineRule="auto"/>
              <w:ind w:left="120" w:right="103" w:hanging="8"/>
              <w:rPr>
                <w:rFonts w:ascii="仿宋" w:hAnsi="仿宋" w:eastAsia="仿宋" w:cs="仿宋"/>
                <w:sz w:val="24"/>
                <w:szCs w:val="24"/>
              </w:rPr>
            </w:pPr>
            <w:r>
              <w:rPr>
                <w:rFonts w:ascii="仿宋" w:hAnsi="仿宋" w:eastAsia="仿宋" w:cs="仿宋"/>
                <w:spacing w:val="-4"/>
                <w:sz w:val="24"/>
                <w:szCs w:val="24"/>
              </w:rPr>
              <w:t>③售后服务方案内容一般，描述基本清晰，虽存在部分内</w:t>
            </w:r>
            <w:r>
              <w:rPr>
                <w:rFonts w:ascii="仿宋" w:hAnsi="仿宋" w:eastAsia="仿宋" w:cs="仿宋"/>
                <w:spacing w:val="-5"/>
                <w:sz w:val="24"/>
                <w:szCs w:val="24"/>
              </w:rPr>
              <w:t>容表</w:t>
            </w:r>
            <w:r>
              <w:rPr>
                <w:rFonts w:ascii="仿宋" w:hAnsi="仿宋" w:eastAsia="仿宋" w:cs="仿宋"/>
                <w:sz w:val="24"/>
                <w:szCs w:val="24"/>
              </w:rPr>
              <w:t xml:space="preserve"> </w:t>
            </w:r>
            <w:r>
              <w:rPr>
                <w:rFonts w:ascii="仿宋" w:hAnsi="仿宋" w:eastAsia="仿宋" w:cs="仿宋"/>
                <w:spacing w:val="-4"/>
                <w:sz w:val="24"/>
                <w:szCs w:val="24"/>
              </w:rPr>
              <w:t>述不清但无实质性影响，得</w:t>
            </w:r>
            <w:r>
              <w:rPr>
                <w:rFonts w:hint="eastAsia" w:ascii="仿宋" w:hAnsi="仿宋" w:eastAsia="仿宋" w:cs="仿宋"/>
                <w:spacing w:val="-36"/>
                <w:sz w:val="24"/>
                <w:szCs w:val="24"/>
                <w:lang w:val="en-US" w:eastAsia="zh-CN"/>
              </w:rPr>
              <w:t>3</w:t>
            </w:r>
            <w:r>
              <w:rPr>
                <w:rFonts w:ascii="仿宋" w:hAnsi="仿宋" w:eastAsia="仿宋" w:cs="仿宋"/>
                <w:spacing w:val="-41"/>
                <w:sz w:val="24"/>
                <w:szCs w:val="24"/>
              </w:rPr>
              <w:t xml:space="preserve"> </w:t>
            </w:r>
            <w:r>
              <w:rPr>
                <w:rFonts w:ascii="仿宋" w:hAnsi="仿宋" w:eastAsia="仿宋" w:cs="仿宋"/>
                <w:spacing w:val="-4"/>
                <w:sz w:val="24"/>
                <w:szCs w:val="24"/>
              </w:rPr>
              <w:t>分；</w:t>
            </w:r>
          </w:p>
          <w:p>
            <w:pPr>
              <w:spacing w:before="26" w:line="207" w:lineRule="auto"/>
              <w:ind w:left="126"/>
              <w:rPr>
                <w:rFonts w:ascii="仿宋" w:hAnsi="仿宋" w:eastAsia="仿宋" w:cs="仿宋"/>
                <w:sz w:val="24"/>
                <w:szCs w:val="24"/>
              </w:rPr>
            </w:pPr>
            <w:r>
              <w:rPr>
                <w:rFonts w:ascii="仿宋" w:hAnsi="仿宋" w:eastAsia="仿宋" w:cs="仿宋"/>
                <w:spacing w:val="-1"/>
                <w:sz w:val="24"/>
                <w:szCs w:val="24"/>
              </w:rPr>
              <w:t>方案不完整，不具备实施性或未提供的不得</w:t>
            </w:r>
            <w:r>
              <w:rPr>
                <w:rFonts w:ascii="仿宋" w:hAnsi="仿宋" w:eastAsia="仿宋" w:cs="仿宋"/>
                <w:spacing w:val="-2"/>
                <w:sz w:val="24"/>
                <w:szCs w:val="24"/>
              </w:rPr>
              <w:t>分。</w:t>
            </w:r>
          </w:p>
        </w:tc>
        <w:tc>
          <w:tcPr>
            <w:tcW w:w="990" w:type="dxa"/>
            <w:vAlign w:val="top"/>
          </w:tcPr>
          <w:p>
            <w:pPr>
              <w:pStyle w:val="9"/>
              <w:spacing w:line="260" w:lineRule="auto"/>
            </w:pPr>
          </w:p>
          <w:p>
            <w:pPr>
              <w:pStyle w:val="9"/>
              <w:spacing w:line="260" w:lineRule="auto"/>
            </w:pPr>
          </w:p>
          <w:p>
            <w:pPr>
              <w:pStyle w:val="9"/>
              <w:spacing w:line="260" w:lineRule="auto"/>
            </w:pPr>
          </w:p>
          <w:p>
            <w:pPr>
              <w:pStyle w:val="9"/>
              <w:spacing w:line="260" w:lineRule="auto"/>
            </w:pPr>
          </w:p>
          <w:p>
            <w:pPr>
              <w:pStyle w:val="9"/>
              <w:spacing w:line="260" w:lineRule="auto"/>
            </w:pPr>
          </w:p>
          <w:p>
            <w:pPr>
              <w:pStyle w:val="9"/>
              <w:spacing w:line="260" w:lineRule="auto"/>
            </w:pPr>
          </w:p>
          <w:p>
            <w:pPr>
              <w:pStyle w:val="9"/>
              <w:spacing w:line="261" w:lineRule="auto"/>
            </w:pPr>
          </w:p>
          <w:p>
            <w:pPr>
              <w:spacing w:before="78" w:line="224" w:lineRule="auto"/>
              <w:ind w:left="248"/>
              <w:rPr>
                <w:rFonts w:ascii="仿宋" w:hAnsi="仿宋" w:eastAsia="仿宋" w:cs="仿宋"/>
                <w:sz w:val="24"/>
                <w:szCs w:val="24"/>
              </w:rPr>
            </w:pPr>
            <w:r>
              <w:rPr>
                <w:rFonts w:ascii="仿宋" w:hAnsi="仿宋" w:eastAsia="仿宋" w:cs="仿宋"/>
                <w:spacing w:val="-9"/>
                <w:sz w:val="24"/>
                <w:szCs w:val="24"/>
              </w:rPr>
              <w:t>1</w:t>
            </w:r>
            <w:r>
              <w:rPr>
                <w:rFonts w:hint="eastAsia" w:ascii="仿宋" w:hAnsi="仿宋" w:eastAsia="仿宋" w:cs="仿宋"/>
                <w:spacing w:val="-9"/>
                <w:sz w:val="24"/>
                <w:szCs w:val="24"/>
                <w:lang w:val="en-US" w:eastAsia="zh-CN"/>
              </w:rPr>
              <w:t>2</w:t>
            </w:r>
            <w:r>
              <w:rPr>
                <w:rFonts w:ascii="仿宋" w:hAnsi="仿宋" w:eastAsia="仿宋" w:cs="仿宋"/>
                <w:spacing w:val="-42"/>
                <w:sz w:val="24"/>
                <w:szCs w:val="24"/>
              </w:rPr>
              <w:t xml:space="preserve"> </w:t>
            </w:r>
            <w:r>
              <w:rPr>
                <w:rFonts w:ascii="仿宋" w:hAnsi="仿宋" w:eastAsia="仿宋" w:cs="仿宋"/>
                <w:spacing w:val="-9"/>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9828" w:type="dxa"/>
            <w:gridSpan w:val="4"/>
            <w:tcBorders>
              <w:top w:val="nil"/>
            </w:tcBorders>
            <w:vAlign w:val="top"/>
          </w:tcPr>
          <w:p>
            <w:pPr>
              <w:spacing w:before="78" w:line="224" w:lineRule="auto"/>
              <w:rPr>
                <w:rFonts w:hint="default" w:ascii="仿宋" w:hAnsi="仿宋" w:eastAsia="仿宋" w:cs="仿宋"/>
                <w:spacing w:val="-9"/>
                <w:sz w:val="24"/>
                <w:szCs w:val="24"/>
                <w:lang w:val="en-US" w:eastAsia="zh-CN"/>
              </w:rPr>
            </w:pPr>
          </w:p>
        </w:tc>
      </w:tr>
    </w:tbl>
    <w:p>
      <w:pPr>
        <w:spacing w:before="116" w:line="219" w:lineRule="auto"/>
        <w:ind w:left="1217"/>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注：计算结果在小数点后均保留两位小数，后余位数四舍五入计取。</w:t>
      </w:r>
    </w:p>
    <w:p>
      <w:pPr>
        <w:spacing w:line="255" w:lineRule="auto"/>
        <w:rPr>
          <w:rFonts w:ascii="Arial"/>
          <w:sz w:val="21"/>
        </w:rPr>
      </w:pPr>
    </w:p>
    <w:p>
      <w:pPr>
        <w:spacing w:line="255" w:lineRule="auto"/>
        <w:rPr>
          <w:rFonts w:ascii="Arial"/>
          <w:sz w:val="21"/>
        </w:rPr>
      </w:pPr>
    </w:p>
    <w:p>
      <w:pPr>
        <w:pStyle w:val="3"/>
        <w:spacing w:before="78" w:line="224" w:lineRule="auto"/>
        <w:ind w:left="602"/>
        <w:rPr>
          <w:sz w:val="24"/>
          <w:szCs w:val="24"/>
        </w:rPr>
      </w:pPr>
      <w:r>
        <w:rPr>
          <w:spacing w:val="-6"/>
          <w:sz w:val="24"/>
          <w:szCs w:val="24"/>
        </w:rPr>
        <w:t>11、备注</w:t>
      </w:r>
    </w:p>
    <w:p>
      <w:pPr>
        <w:pStyle w:val="3"/>
        <w:spacing w:before="175" w:line="359" w:lineRule="auto"/>
        <w:ind w:left="111" w:right="36" w:firstLine="491"/>
        <w:rPr>
          <w:sz w:val="24"/>
          <w:szCs w:val="24"/>
        </w:rPr>
      </w:pPr>
      <w:r>
        <w:rPr>
          <w:sz w:val="24"/>
          <w:szCs w:val="24"/>
        </w:rPr>
        <w:t>11.1</w:t>
      </w:r>
      <w:r>
        <w:rPr>
          <w:spacing w:val="-28"/>
          <w:sz w:val="24"/>
          <w:szCs w:val="24"/>
        </w:rPr>
        <w:t xml:space="preserve"> </w:t>
      </w:r>
      <w:r>
        <w:rPr>
          <w:sz w:val="24"/>
          <w:szCs w:val="24"/>
        </w:rPr>
        <w:t>根据《政府采购服务和服务招投标管理办法》第</w:t>
      </w:r>
      <w:r>
        <w:rPr>
          <w:spacing w:val="-45"/>
          <w:sz w:val="24"/>
          <w:szCs w:val="24"/>
        </w:rPr>
        <w:t xml:space="preserve"> </w:t>
      </w:r>
      <w:r>
        <w:rPr>
          <w:sz w:val="24"/>
          <w:szCs w:val="24"/>
        </w:rPr>
        <w:t>87</w:t>
      </w:r>
      <w:r>
        <w:rPr>
          <w:spacing w:val="-36"/>
          <w:sz w:val="24"/>
          <w:szCs w:val="24"/>
        </w:rPr>
        <w:t xml:space="preserve"> </w:t>
      </w:r>
      <w:r>
        <w:rPr>
          <w:sz w:val="24"/>
          <w:szCs w:val="24"/>
        </w:rPr>
        <w:t xml:space="preserve">号令第六十条  评标委员会认 </w:t>
      </w:r>
      <w:r>
        <w:rPr>
          <w:spacing w:val="1"/>
          <w:sz w:val="24"/>
          <w:szCs w:val="24"/>
        </w:rPr>
        <w:t>为投标人的报价明显低于其他通过符合性审查投标</w:t>
      </w:r>
      <w:r>
        <w:rPr>
          <w:sz w:val="24"/>
          <w:szCs w:val="24"/>
        </w:rPr>
        <w:t xml:space="preserve">人的报价，有可能影响产品质量或者不能 </w:t>
      </w:r>
      <w:r>
        <w:rPr>
          <w:spacing w:val="-4"/>
          <w:sz w:val="24"/>
          <w:szCs w:val="24"/>
        </w:rPr>
        <w:t>诚信履约的，应当要求其在评标现场合理的时间内提供书面说明，必要时提交相关证明材料；</w:t>
      </w:r>
    </w:p>
    <w:p>
      <w:pPr>
        <w:pStyle w:val="3"/>
        <w:spacing w:line="220" w:lineRule="auto"/>
        <w:ind w:left="111"/>
        <w:rPr>
          <w:sz w:val="24"/>
          <w:szCs w:val="24"/>
        </w:rPr>
      </w:pPr>
      <w:r>
        <w:rPr>
          <w:spacing w:val="-1"/>
          <w:sz w:val="24"/>
          <w:szCs w:val="24"/>
        </w:rPr>
        <w:t>投标人不能证明其报价合理性的，评标委员会应当将其作为无效投标处理。</w:t>
      </w:r>
    </w:p>
    <w:p>
      <w:pPr>
        <w:pStyle w:val="3"/>
        <w:spacing w:before="179" w:line="468" w:lineRule="exact"/>
        <w:ind w:left="602"/>
        <w:rPr>
          <w:sz w:val="24"/>
          <w:szCs w:val="24"/>
        </w:rPr>
      </w:pPr>
      <w:r>
        <w:rPr>
          <w:spacing w:val="-2"/>
          <w:position w:val="17"/>
          <w:sz w:val="24"/>
          <w:szCs w:val="24"/>
        </w:rPr>
        <w:t>11.2</w:t>
      </w:r>
      <w:r>
        <w:rPr>
          <w:spacing w:val="-29"/>
          <w:position w:val="17"/>
          <w:sz w:val="24"/>
          <w:szCs w:val="24"/>
        </w:rPr>
        <w:t xml:space="preserve"> </w:t>
      </w:r>
      <w:r>
        <w:rPr>
          <w:spacing w:val="-2"/>
          <w:position w:val="17"/>
          <w:sz w:val="24"/>
          <w:szCs w:val="24"/>
        </w:rPr>
        <w:t>供应商在评标过程中，所进行的力图影响评标结果的不符合招标规则的活动，可能</w:t>
      </w:r>
    </w:p>
    <w:p>
      <w:pPr>
        <w:pStyle w:val="3"/>
        <w:spacing w:line="221" w:lineRule="auto"/>
        <w:ind w:left="114"/>
        <w:rPr>
          <w:sz w:val="24"/>
          <w:szCs w:val="24"/>
        </w:rPr>
      </w:pPr>
      <w:r>
        <w:rPr>
          <w:spacing w:val="-2"/>
          <w:sz w:val="24"/>
          <w:szCs w:val="24"/>
        </w:rPr>
        <w:t>导致其被取消中标（成交）资格。</w:t>
      </w:r>
    </w:p>
    <w:p>
      <w:pPr>
        <w:pStyle w:val="3"/>
        <w:spacing w:before="180" w:line="220" w:lineRule="auto"/>
        <w:ind w:left="602"/>
        <w:rPr>
          <w:sz w:val="24"/>
          <w:szCs w:val="24"/>
        </w:rPr>
      </w:pPr>
      <w:r>
        <w:rPr>
          <w:spacing w:val="-2"/>
          <w:sz w:val="24"/>
          <w:szCs w:val="24"/>
        </w:rPr>
        <w:t>11.3</w:t>
      </w:r>
      <w:r>
        <w:rPr>
          <w:spacing w:val="-34"/>
          <w:sz w:val="24"/>
          <w:szCs w:val="24"/>
        </w:rPr>
        <w:t xml:space="preserve"> </w:t>
      </w:r>
      <w:r>
        <w:rPr>
          <w:spacing w:val="-2"/>
          <w:sz w:val="24"/>
          <w:szCs w:val="24"/>
        </w:rPr>
        <w:t>与竞争性磋商文件有重大偏离的投标文件将被拒绝。</w:t>
      </w:r>
    </w:p>
    <w:p>
      <w:pPr>
        <w:pStyle w:val="3"/>
        <w:spacing w:before="290" w:line="349" w:lineRule="auto"/>
        <w:ind w:left="115" w:right="285" w:firstLine="487"/>
        <w:jc w:val="both"/>
        <w:rPr>
          <w:sz w:val="24"/>
          <w:szCs w:val="24"/>
        </w:rPr>
      </w:pPr>
      <w:r>
        <w:rPr>
          <w:spacing w:val="2"/>
          <w:sz w:val="24"/>
          <w:szCs w:val="24"/>
        </w:rPr>
        <w:t>附：对于商务部分（投标报价）的评分，按以下方法进行：</w:t>
      </w:r>
      <w:r>
        <w:rPr>
          <w:spacing w:val="1"/>
          <w:sz w:val="24"/>
          <w:szCs w:val="24"/>
        </w:rPr>
        <w:t>价格分统一采用低价优先</w:t>
      </w:r>
      <w:r>
        <w:rPr>
          <w:sz w:val="24"/>
          <w:szCs w:val="24"/>
        </w:rPr>
        <w:t xml:space="preserve"> </w:t>
      </w:r>
      <w:r>
        <w:rPr>
          <w:spacing w:val="2"/>
          <w:sz w:val="24"/>
          <w:szCs w:val="24"/>
        </w:rPr>
        <w:t>法计算，即满足竞争性磋商文件要求且评标价格最低的报价为评标基准价</w:t>
      </w:r>
      <w:r>
        <w:rPr>
          <w:spacing w:val="1"/>
          <w:sz w:val="24"/>
          <w:szCs w:val="24"/>
        </w:rPr>
        <w:t>，其价格分为满</w:t>
      </w:r>
      <w:r>
        <w:rPr>
          <w:sz w:val="24"/>
          <w:szCs w:val="24"/>
        </w:rPr>
        <w:t xml:space="preserve"> </w:t>
      </w:r>
      <w:r>
        <w:rPr>
          <w:spacing w:val="1"/>
          <w:sz w:val="24"/>
          <w:szCs w:val="24"/>
        </w:rPr>
        <w:t>分。其他投标人的价格分统一按照下列公式计算</w:t>
      </w:r>
      <w:r>
        <w:rPr>
          <w:sz w:val="24"/>
          <w:szCs w:val="24"/>
        </w:rPr>
        <w:t>：投标报价得分=（基准价/投标报价）</w:t>
      </w:r>
      <w:r>
        <w:rPr>
          <w:spacing w:val="-70"/>
          <w:sz w:val="24"/>
          <w:szCs w:val="24"/>
        </w:rPr>
        <w:t xml:space="preserve"> </w:t>
      </w:r>
      <w:r>
        <w:rPr>
          <w:sz w:val="24"/>
          <w:szCs w:val="24"/>
        </w:rPr>
        <w:t>×</w:t>
      </w:r>
    </w:p>
    <w:p>
      <w:pPr>
        <w:pStyle w:val="3"/>
        <w:spacing w:line="180" w:lineRule="auto"/>
        <w:ind w:left="109"/>
        <w:rPr>
          <w:sz w:val="24"/>
          <w:szCs w:val="24"/>
        </w:rPr>
      </w:pPr>
      <w:r>
        <w:rPr>
          <w:spacing w:val="-7"/>
          <w:sz w:val="24"/>
          <w:szCs w:val="24"/>
        </w:rPr>
        <w:t>30</w:t>
      </w:r>
    </w:p>
    <w:p>
      <w:pPr>
        <w:spacing w:line="180" w:lineRule="auto"/>
        <w:rPr>
          <w:sz w:val="24"/>
          <w:szCs w:val="24"/>
        </w:rPr>
        <w:sectPr>
          <w:headerReference r:id="rId51" w:type="default"/>
          <w:footerReference r:id="rId52" w:type="default"/>
          <w:pgSz w:w="11906" w:h="16839"/>
          <w:pgMar w:top="1118" w:right="1036" w:bottom="1156" w:left="1036" w:header="878" w:footer="994" w:gutter="0"/>
          <w:pgBorders>
            <w:top w:val="none" w:sz="0" w:space="0"/>
            <w:left w:val="none" w:sz="0" w:space="0"/>
            <w:bottom w:val="none" w:sz="0" w:space="0"/>
            <w:right w:val="none" w:sz="0" w:space="0"/>
          </w:pgBorders>
          <w:cols w:space="720" w:num="1"/>
        </w:sectPr>
      </w:pPr>
    </w:p>
    <w:p>
      <w:pPr>
        <w:spacing w:line="355" w:lineRule="auto"/>
        <w:rPr>
          <w:rFonts w:ascii="Arial"/>
          <w:sz w:val="21"/>
        </w:rPr>
      </w:pPr>
    </w:p>
    <w:p>
      <w:pPr>
        <w:pStyle w:val="3"/>
        <w:spacing w:before="78" w:line="360" w:lineRule="auto"/>
        <w:ind w:left="13" w:right="188" w:firstLine="491"/>
        <w:rPr>
          <w:sz w:val="24"/>
          <w:szCs w:val="24"/>
        </w:rPr>
      </w:pPr>
      <w:r>
        <w:rPr>
          <w:sz w:val="24"/>
          <w:szCs w:val="24"/>
        </w:rPr>
        <w:t>11.4</w:t>
      </w:r>
      <w:r>
        <w:rPr>
          <w:spacing w:val="-43"/>
          <w:sz w:val="24"/>
          <w:szCs w:val="24"/>
        </w:rPr>
        <w:t xml:space="preserve"> </w:t>
      </w:r>
      <w:r>
        <w:rPr>
          <w:sz w:val="24"/>
          <w:szCs w:val="24"/>
        </w:rPr>
        <w:t>各评标委员会成员对每个投标人的上述指标的打</w:t>
      </w:r>
      <w:r>
        <w:rPr>
          <w:spacing w:val="-1"/>
          <w:sz w:val="24"/>
          <w:szCs w:val="24"/>
        </w:rPr>
        <w:t>分（除报价外）的算术平均分，</w:t>
      </w:r>
      <w:r>
        <w:rPr>
          <w:sz w:val="24"/>
          <w:szCs w:val="24"/>
        </w:rPr>
        <w:t xml:space="preserve"> </w:t>
      </w:r>
      <w:r>
        <w:rPr>
          <w:spacing w:val="2"/>
          <w:sz w:val="24"/>
          <w:szCs w:val="24"/>
        </w:rPr>
        <w:t>加上经计算的报价得分，即为该投标人的最终综合评估分。评标委员会将按投标</w:t>
      </w:r>
      <w:r>
        <w:rPr>
          <w:spacing w:val="1"/>
          <w:sz w:val="24"/>
          <w:szCs w:val="24"/>
        </w:rPr>
        <w:t>人得分顺</w:t>
      </w:r>
      <w:r>
        <w:rPr>
          <w:sz w:val="24"/>
          <w:szCs w:val="24"/>
        </w:rPr>
        <w:t xml:space="preserve"> </w:t>
      </w:r>
      <w:r>
        <w:rPr>
          <w:spacing w:val="2"/>
          <w:sz w:val="24"/>
          <w:szCs w:val="24"/>
        </w:rPr>
        <w:t>序由高到低依次排名，得分相同的，按投标报价由低到高顺序排列。得分及</w:t>
      </w:r>
      <w:r>
        <w:rPr>
          <w:spacing w:val="1"/>
          <w:sz w:val="24"/>
          <w:szCs w:val="24"/>
        </w:rPr>
        <w:t>报价相同的，</w:t>
      </w:r>
    </w:p>
    <w:p>
      <w:pPr>
        <w:pStyle w:val="3"/>
        <w:spacing w:line="221" w:lineRule="auto"/>
        <w:ind w:left="14"/>
        <w:rPr>
          <w:sz w:val="24"/>
          <w:szCs w:val="24"/>
        </w:rPr>
      </w:pPr>
      <w:r>
        <w:rPr>
          <w:spacing w:val="-1"/>
          <w:sz w:val="24"/>
          <w:szCs w:val="24"/>
        </w:rPr>
        <w:t>按技术指标优劣顺序排列。得分最高的前一名至前三名投标人将成为中标（成</w:t>
      </w:r>
      <w:r>
        <w:rPr>
          <w:spacing w:val="-2"/>
          <w:sz w:val="24"/>
          <w:szCs w:val="24"/>
        </w:rPr>
        <w:t>交）候选人。</w:t>
      </w:r>
    </w:p>
    <w:p>
      <w:pPr>
        <w:pStyle w:val="3"/>
        <w:spacing w:before="180" w:line="220" w:lineRule="auto"/>
        <w:ind w:left="504"/>
        <w:rPr>
          <w:sz w:val="24"/>
          <w:szCs w:val="24"/>
        </w:rPr>
      </w:pPr>
      <w:r>
        <w:rPr>
          <w:spacing w:val="-1"/>
          <w:sz w:val="24"/>
          <w:szCs w:val="24"/>
        </w:rPr>
        <w:t>11.5</w:t>
      </w:r>
      <w:r>
        <w:rPr>
          <w:spacing w:val="-38"/>
          <w:sz w:val="24"/>
          <w:szCs w:val="24"/>
        </w:rPr>
        <w:t xml:space="preserve"> </w:t>
      </w:r>
      <w:r>
        <w:rPr>
          <w:spacing w:val="-1"/>
          <w:sz w:val="24"/>
          <w:szCs w:val="24"/>
        </w:rPr>
        <w:t>最低报价不作为评标的唯一依据。采购人不承诺将合同</w:t>
      </w:r>
      <w:r>
        <w:rPr>
          <w:spacing w:val="-2"/>
          <w:sz w:val="24"/>
          <w:szCs w:val="24"/>
        </w:rPr>
        <w:t>授予报价最低的投标人。</w:t>
      </w:r>
    </w:p>
    <w:p>
      <w:pPr>
        <w:pStyle w:val="3"/>
        <w:spacing w:before="181" w:line="468" w:lineRule="exact"/>
        <w:ind w:left="504"/>
        <w:rPr>
          <w:sz w:val="24"/>
          <w:szCs w:val="24"/>
        </w:rPr>
      </w:pPr>
      <w:r>
        <w:rPr>
          <w:position w:val="17"/>
          <w:sz w:val="24"/>
          <w:szCs w:val="24"/>
        </w:rPr>
        <w:t>11.6</w:t>
      </w:r>
      <w:r>
        <w:rPr>
          <w:spacing w:val="-45"/>
          <w:position w:val="17"/>
          <w:sz w:val="24"/>
          <w:szCs w:val="24"/>
        </w:rPr>
        <w:t xml:space="preserve"> </w:t>
      </w:r>
      <w:r>
        <w:rPr>
          <w:position w:val="17"/>
          <w:sz w:val="24"/>
          <w:szCs w:val="24"/>
        </w:rPr>
        <w:t>经评标委员会评议，认为投标报价过高、超出采购人</w:t>
      </w:r>
      <w:r>
        <w:rPr>
          <w:spacing w:val="-1"/>
          <w:position w:val="17"/>
          <w:sz w:val="24"/>
          <w:szCs w:val="24"/>
        </w:rPr>
        <w:t>预算的项目，可以不确立中</w:t>
      </w:r>
    </w:p>
    <w:p>
      <w:pPr>
        <w:pStyle w:val="3"/>
        <w:spacing w:line="222" w:lineRule="auto"/>
        <w:ind w:left="13"/>
        <w:rPr>
          <w:sz w:val="24"/>
          <w:szCs w:val="24"/>
        </w:rPr>
      </w:pPr>
      <w:r>
        <w:rPr>
          <w:spacing w:val="-2"/>
          <w:sz w:val="24"/>
          <w:szCs w:val="24"/>
        </w:rPr>
        <w:t>标（成交）人，做为废标处理。</w:t>
      </w:r>
    </w:p>
    <w:p>
      <w:pPr>
        <w:pStyle w:val="3"/>
        <w:spacing w:before="179" w:line="222" w:lineRule="auto"/>
        <w:ind w:left="504"/>
        <w:rPr>
          <w:sz w:val="24"/>
          <w:szCs w:val="24"/>
        </w:rPr>
      </w:pPr>
      <w:r>
        <w:rPr>
          <w:spacing w:val="-3"/>
          <w:sz w:val="24"/>
          <w:szCs w:val="24"/>
          <w14:textOutline w14:w="4358" w14:cap="sq" w14:cmpd="sng">
            <w14:solidFill>
              <w14:srgbClr w14:val="000000"/>
            </w14:solidFill>
            <w14:prstDash w14:val="solid"/>
            <w14:bevel/>
          </w14:textOutline>
        </w:rPr>
        <w:t>12、无效投标条款</w:t>
      </w:r>
    </w:p>
    <w:p>
      <w:pPr>
        <w:pStyle w:val="3"/>
        <w:spacing w:before="113" w:line="222" w:lineRule="auto"/>
        <w:ind w:left="504"/>
        <w:rPr>
          <w:sz w:val="24"/>
          <w:szCs w:val="24"/>
        </w:rPr>
      </w:pPr>
      <w:r>
        <w:rPr>
          <w:spacing w:val="-2"/>
          <w:sz w:val="24"/>
          <w:szCs w:val="24"/>
        </w:rPr>
        <w:t>12.1</w:t>
      </w:r>
      <w:r>
        <w:rPr>
          <w:spacing w:val="-38"/>
          <w:sz w:val="24"/>
          <w:szCs w:val="24"/>
        </w:rPr>
        <w:t xml:space="preserve"> </w:t>
      </w:r>
      <w:r>
        <w:rPr>
          <w:spacing w:val="-2"/>
          <w:sz w:val="24"/>
          <w:szCs w:val="24"/>
        </w:rPr>
        <w:t>投标文件有下列情形之一的,其投标文件拒收:</w:t>
      </w:r>
    </w:p>
    <w:p>
      <w:pPr>
        <w:pStyle w:val="3"/>
        <w:spacing w:before="111" w:line="265" w:lineRule="auto"/>
        <w:ind w:left="20" w:right="188" w:firstLine="629"/>
        <w:rPr>
          <w:sz w:val="24"/>
          <w:szCs w:val="24"/>
        </w:rPr>
      </w:pPr>
      <w:r>
        <w:rPr>
          <w:spacing w:val="-2"/>
          <w:sz w:val="24"/>
          <w:szCs w:val="24"/>
          <w14:textOutline w14:w="4358" w14:cap="sq" w14:cmpd="sng">
            <w14:solidFill>
              <w14:srgbClr w14:val="000000"/>
            </w14:solidFill>
            <w14:prstDash w14:val="solid"/>
            <w14:bevel/>
          </w14:textOutline>
        </w:rPr>
        <w:t>(1)</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未在开标截止时间前通过网上招标投标系统递交有效电子投标文件的，开</w:t>
      </w:r>
      <w:r>
        <w:rPr>
          <w:spacing w:val="-3"/>
          <w:sz w:val="24"/>
          <w:szCs w:val="24"/>
          <w14:textOutline w14:w="4358" w14:cap="sq" w14:cmpd="sng">
            <w14:solidFill>
              <w14:srgbClr w14:val="000000"/>
            </w14:solidFill>
            <w14:prstDash w14:val="solid"/>
            <w14:bevel/>
          </w14:textOutline>
        </w:rPr>
        <w:t>标系统</w:t>
      </w:r>
      <w:r>
        <w:rPr>
          <w:sz w:val="24"/>
          <w:szCs w:val="24"/>
        </w:rPr>
        <w:t xml:space="preserve"> </w:t>
      </w:r>
      <w:r>
        <w:rPr>
          <w:spacing w:val="-4"/>
          <w:sz w:val="24"/>
          <w:szCs w:val="24"/>
          <w14:textOutline w14:w="4358" w14:cap="sq" w14:cmpd="sng">
            <w14:solidFill>
              <w14:srgbClr w14:val="000000"/>
            </w14:solidFill>
            <w14:prstDash w14:val="solid"/>
            <w14:bevel/>
          </w14:textOutline>
        </w:rPr>
        <w:t>不予接收。</w:t>
      </w:r>
    </w:p>
    <w:p>
      <w:pPr>
        <w:pStyle w:val="3"/>
        <w:spacing w:before="112" w:line="286" w:lineRule="auto"/>
        <w:ind w:left="13" w:right="188" w:firstLine="485"/>
        <w:rPr>
          <w:sz w:val="24"/>
          <w:szCs w:val="24"/>
        </w:rPr>
      </w:pPr>
      <w:r>
        <w:rPr>
          <w:spacing w:val="-1"/>
          <w:sz w:val="24"/>
          <w:szCs w:val="24"/>
          <w14:textOutline w14:w="4358" w14:cap="sq" w14:cmpd="sng">
            <w14:solidFill>
              <w14:srgbClr w14:val="000000"/>
            </w14:solidFill>
            <w14:prstDash w14:val="solid"/>
            <w14:bevel/>
          </w14:textOutline>
        </w:rPr>
        <w:t>（2）所有投标人应在规定时间里完成投标文件的解密工</w:t>
      </w:r>
      <w:r>
        <w:rPr>
          <w:spacing w:val="-2"/>
          <w:sz w:val="24"/>
          <w:szCs w:val="24"/>
          <w14:textOutline w14:w="4358" w14:cap="sq" w14:cmpd="sng">
            <w14:solidFill>
              <w14:srgbClr w14:val="000000"/>
            </w14:solidFill>
            <w14:prstDash w14:val="solid"/>
            <w14:bevel/>
          </w14:textOutline>
        </w:rPr>
        <w:t>作【投标人使用其有效加密锁</w:t>
      </w:r>
      <w:r>
        <w:rPr>
          <w:sz w:val="24"/>
          <w:szCs w:val="24"/>
        </w:rPr>
        <w:t xml:space="preserve"> </w:t>
      </w:r>
      <w:r>
        <w:rPr>
          <w:spacing w:val="2"/>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CA</w:t>
      </w:r>
      <w:r>
        <w:rPr>
          <w:spacing w:val="-30"/>
          <w:sz w:val="24"/>
          <w:szCs w:val="24"/>
        </w:rPr>
        <w:t xml:space="preserve"> </w:t>
      </w:r>
      <w:r>
        <w:rPr>
          <w:spacing w:val="2"/>
          <w:sz w:val="24"/>
          <w:szCs w:val="24"/>
          <w14:textOutline w14:w="4358" w14:cap="sq" w14:cmpd="sng">
            <w14:solidFill>
              <w14:srgbClr w14:val="000000"/>
            </w14:solidFill>
            <w14:prstDash w14:val="solid"/>
            <w14:bevel/>
          </w14:textOutline>
        </w:rPr>
        <w:t>锁）进行解密（因投标人原因未能提供有效</w:t>
      </w:r>
      <w:r>
        <w:rPr>
          <w:spacing w:val="-49"/>
          <w:sz w:val="24"/>
          <w:szCs w:val="24"/>
        </w:rPr>
        <w:t xml:space="preserve"> </w:t>
      </w:r>
      <w:r>
        <w:rPr>
          <w:sz w:val="24"/>
          <w:szCs w:val="24"/>
          <w14:textOutline w14:w="4358" w14:cap="sq" w14:cmpd="sng">
            <w14:solidFill>
              <w14:srgbClr w14:val="000000"/>
            </w14:solidFill>
            <w14:prstDash w14:val="solid"/>
            <w14:bevel/>
          </w14:textOutline>
        </w:rPr>
        <w:t>CA</w:t>
      </w:r>
      <w:r>
        <w:rPr>
          <w:spacing w:val="-38"/>
          <w:sz w:val="24"/>
          <w:szCs w:val="24"/>
        </w:rPr>
        <w:t xml:space="preserve"> </w:t>
      </w:r>
      <w:r>
        <w:rPr>
          <w:spacing w:val="2"/>
          <w:sz w:val="24"/>
          <w:szCs w:val="24"/>
          <w14:textOutline w14:w="4358" w14:cap="sq" w14:cmpd="sng">
            <w14:solidFill>
              <w14:srgbClr w14:val="000000"/>
            </w14:solidFill>
            <w14:prstDash w14:val="solid"/>
            <w14:bevel/>
          </w14:textOutline>
        </w:rPr>
        <w:t>锁对其投标文件进行解密的，其投标</w:t>
      </w:r>
      <w:r>
        <w:rPr>
          <w:sz w:val="24"/>
          <w:szCs w:val="24"/>
        </w:rPr>
        <w:t xml:space="preserve"> </w:t>
      </w:r>
      <w:r>
        <w:rPr>
          <w:spacing w:val="1"/>
          <w:sz w:val="24"/>
          <w:szCs w:val="24"/>
          <w14:textOutline w14:w="4358" w14:cap="sq" w14:cmpd="sng">
            <w14:solidFill>
              <w14:srgbClr w14:val="000000"/>
            </w14:solidFill>
            <w14:prstDash w14:val="solid"/>
            <w14:bevel/>
          </w14:textOutline>
        </w:rPr>
        <w:t>文件按无效标处理</w:t>
      </w:r>
      <w:r>
        <w:rPr>
          <w:spacing w:val="23"/>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以网上招投标系统解密倒计时为准】，因系</w:t>
      </w:r>
      <w:r>
        <w:rPr>
          <w:sz w:val="24"/>
          <w:szCs w:val="24"/>
          <w14:textOutline w14:w="4358" w14:cap="sq" w14:cmpd="sng">
            <w14:solidFill>
              <w14:srgbClr w14:val="000000"/>
            </w14:solidFill>
            <w14:prstDash w14:val="solid"/>
            <w14:bevel/>
          </w14:textOutline>
        </w:rPr>
        <w:t>统原因未能成功解密的</w:t>
      </w:r>
      <w:r>
        <w:rPr>
          <w:spacing w:val="1"/>
          <w:sz w:val="24"/>
          <w:szCs w:val="24"/>
        </w:rPr>
        <w:t xml:space="preserve"> </w:t>
      </w:r>
      <w:r>
        <w:rPr>
          <w:sz w:val="24"/>
          <w:szCs w:val="24"/>
          <w14:textOutline w14:w="4358" w14:cap="sq" w14:cmpd="sng">
            <w14:solidFill>
              <w14:srgbClr w14:val="000000"/>
            </w14:solidFill>
            <w14:prstDash w14:val="solid"/>
            <w14:bevel/>
          </w14:textOutline>
        </w:rPr>
        <w:t>投标文件，可导入备份投标文件。备份投标文件也无法导入的，则投标文件被否决。</w:t>
      </w:r>
    </w:p>
    <w:p>
      <w:pPr>
        <w:pStyle w:val="3"/>
        <w:spacing w:before="112" w:line="220" w:lineRule="auto"/>
        <w:ind w:left="264"/>
        <w:rPr>
          <w:sz w:val="24"/>
          <w:szCs w:val="24"/>
        </w:rPr>
      </w:pPr>
      <w:r>
        <w:rPr>
          <w:spacing w:val="-1"/>
          <w:sz w:val="24"/>
          <w:szCs w:val="24"/>
        </w:rPr>
        <w:t>12.2</w:t>
      </w:r>
      <w:r>
        <w:rPr>
          <w:spacing w:val="-45"/>
          <w:sz w:val="24"/>
          <w:szCs w:val="24"/>
        </w:rPr>
        <w:t xml:space="preserve"> </w:t>
      </w:r>
      <w:r>
        <w:rPr>
          <w:spacing w:val="-1"/>
          <w:sz w:val="24"/>
          <w:szCs w:val="24"/>
        </w:rPr>
        <w:t>投标人有下列情形之一的,资格审查后</w:t>
      </w:r>
      <w:r>
        <w:rPr>
          <w:spacing w:val="-2"/>
          <w:sz w:val="24"/>
          <w:szCs w:val="24"/>
        </w:rPr>
        <w:t>其投标作无效投标处理：</w:t>
      </w:r>
    </w:p>
    <w:p>
      <w:pPr>
        <w:pStyle w:val="3"/>
        <w:spacing w:before="113" w:line="220" w:lineRule="auto"/>
        <w:ind w:left="529"/>
        <w:rPr>
          <w:sz w:val="24"/>
          <w:szCs w:val="24"/>
        </w:rPr>
      </w:pPr>
      <w:r>
        <w:rPr>
          <w:spacing w:val="-1"/>
          <w:sz w:val="24"/>
          <w:szCs w:val="24"/>
        </w:rPr>
        <w:t>(1)法定代表人参加开标会议未携带有效的法定代表人身</w:t>
      </w:r>
      <w:r>
        <w:rPr>
          <w:spacing w:val="-2"/>
          <w:sz w:val="24"/>
          <w:szCs w:val="24"/>
        </w:rPr>
        <w:t>份证明原件和本人身份证的；</w:t>
      </w:r>
    </w:p>
    <w:p>
      <w:pPr>
        <w:pStyle w:val="3"/>
        <w:spacing w:before="114" w:line="401" w:lineRule="exact"/>
        <w:ind w:left="23"/>
        <w:rPr>
          <w:sz w:val="24"/>
          <w:szCs w:val="24"/>
        </w:rPr>
      </w:pPr>
      <w:r>
        <w:rPr>
          <w:spacing w:val="-1"/>
          <w:position w:val="11"/>
          <w:sz w:val="24"/>
          <w:szCs w:val="24"/>
        </w:rPr>
        <w:t>委托代理人参加开标会议未携带有效的法定代表人授权书和本人身份证；</w:t>
      </w:r>
    </w:p>
    <w:p>
      <w:pPr>
        <w:pStyle w:val="3"/>
        <w:spacing w:before="1" w:line="222" w:lineRule="auto"/>
        <w:ind w:left="529"/>
        <w:rPr>
          <w:sz w:val="24"/>
          <w:szCs w:val="24"/>
        </w:rPr>
      </w:pPr>
      <w:r>
        <w:rPr>
          <w:spacing w:val="-3"/>
          <w:sz w:val="24"/>
          <w:szCs w:val="24"/>
        </w:rPr>
        <w:t>(2)投标人为本项目提供招标代理服务的；</w:t>
      </w:r>
    </w:p>
    <w:p>
      <w:pPr>
        <w:pStyle w:val="3"/>
        <w:spacing w:before="109" w:line="401" w:lineRule="exact"/>
        <w:ind w:left="529"/>
        <w:rPr>
          <w:sz w:val="24"/>
          <w:szCs w:val="24"/>
        </w:rPr>
      </w:pPr>
      <w:r>
        <w:rPr>
          <w:spacing w:val="-2"/>
          <w:position w:val="11"/>
          <w:sz w:val="24"/>
          <w:szCs w:val="24"/>
        </w:rPr>
        <w:t>(3)投标人与在本项目代理机构存在相互任职或工作的；</w:t>
      </w:r>
    </w:p>
    <w:p>
      <w:pPr>
        <w:pStyle w:val="3"/>
        <w:spacing w:before="1" w:line="220" w:lineRule="auto"/>
        <w:ind w:left="529"/>
        <w:rPr>
          <w:sz w:val="24"/>
          <w:szCs w:val="24"/>
        </w:rPr>
      </w:pPr>
      <w:r>
        <w:rPr>
          <w:spacing w:val="-3"/>
          <w:sz w:val="24"/>
          <w:szCs w:val="24"/>
        </w:rPr>
        <w:t>(4)投标保证金未按规定要求缴纳的；</w:t>
      </w:r>
    </w:p>
    <w:p>
      <w:pPr>
        <w:pStyle w:val="3"/>
        <w:spacing w:before="114" w:line="398" w:lineRule="exact"/>
        <w:ind w:left="529"/>
        <w:rPr>
          <w:sz w:val="24"/>
          <w:szCs w:val="24"/>
        </w:rPr>
      </w:pPr>
      <w:r>
        <w:rPr>
          <w:spacing w:val="-2"/>
          <w:position w:val="11"/>
          <w:sz w:val="24"/>
          <w:szCs w:val="24"/>
        </w:rPr>
        <w:t>(5)</w:t>
      </w:r>
      <w:r>
        <w:rPr>
          <w:spacing w:val="-2"/>
          <w:position w:val="11"/>
          <w:sz w:val="24"/>
          <w:szCs w:val="24"/>
          <w14:textOutline w14:w="4358" w14:cap="sq" w14:cmpd="sng">
            <w14:solidFill>
              <w14:srgbClr w14:val="000000"/>
            </w14:solidFill>
            <w14:prstDash w14:val="solid"/>
            <w14:bevel/>
          </w14:textOutline>
        </w:rPr>
        <w:t>评标专家无法查看并检验电子标书中相关资料的；</w:t>
      </w:r>
    </w:p>
    <w:p>
      <w:pPr>
        <w:pStyle w:val="3"/>
        <w:spacing w:line="222" w:lineRule="auto"/>
        <w:ind w:left="529"/>
        <w:rPr>
          <w:sz w:val="24"/>
          <w:szCs w:val="24"/>
        </w:rPr>
      </w:pPr>
      <w:r>
        <w:rPr>
          <w:spacing w:val="-4"/>
          <w:sz w:val="24"/>
          <w:szCs w:val="24"/>
        </w:rPr>
        <w:t>(6)投标人超出营业范围投标的；</w:t>
      </w:r>
    </w:p>
    <w:p>
      <w:pPr>
        <w:pStyle w:val="3"/>
        <w:spacing w:before="112" w:line="401" w:lineRule="exact"/>
        <w:ind w:left="529"/>
        <w:rPr>
          <w:sz w:val="24"/>
          <w:szCs w:val="24"/>
        </w:rPr>
      </w:pPr>
      <w:r>
        <w:rPr>
          <w:spacing w:val="-3"/>
          <w:position w:val="11"/>
          <w:sz w:val="24"/>
          <w:szCs w:val="24"/>
        </w:rPr>
        <w:t>(7)联合体投标未提交联合体协议的；</w:t>
      </w:r>
    </w:p>
    <w:p>
      <w:pPr>
        <w:pStyle w:val="3"/>
        <w:spacing w:line="222" w:lineRule="auto"/>
        <w:ind w:left="529"/>
        <w:rPr>
          <w:sz w:val="24"/>
          <w:szCs w:val="24"/>
        </w:rPr>
      </w:pPr>
      <w:r>
        <w:rPr>
          <w:spacing w:val="-6"/>
          <w:sz w:val="24"/>
          <w:szCs w:val="24"/>
        </w:rPr>
        <w:t>(8)被暂停营业的；</w:t>
      </w:r>
    </w:p>
    <w:p>
      <w:pPr>
        <w:pStyle w:val="3"/>
        <w:spacing w:before="110" w:line="401" w:lineRule="exact"/>
        <w:ind w:left="529"/>
        <w:rPr>
          <w:sz w:val="24"/>
          <w:szCs w:val="24"/>
        </w:rPr>
      </w:pPr>
      <w:r>
        <w:rPr>
          <w:spacing w:val="-4"/>
          <w:position w:val="11"/>
          <w:sz w:val="24"/>
          <w:szCs w:val="24"/>
        </w:rPr>
        <w:t>(9)被暂停或取消投标资格的；</w:t>
      </w:r>
    </w:p>
    <w:p>
      <w:pPr>
        <w:pStyle w:val="3"/>
        <w:spacing w:line="222" w:lineRule="auto"/>
        <w:ind w:left="529"/>
        <w:rPr>
          <w:sz w:val="24"/>
          <w:szCs w:val="24"/>
        </w:rPr>
      </w:pPr>
      <w:r>
        <w:rPr>
          <w:spacing w:val="-4"/>
          <w:sz w:val="24"/>
          <w:szCs w:val="24"/>
        </w:rPr>
        <w:t>(10)财产被接管或冻结的；</w:t>
      </w:r>
    </w:p>
    <w:p>
      <w:pPr>
        <w:pStyle w:val="3"/>
        <w:spacing w:before="112" w:line="219" w:lineRule="auto"/>
        <w:ind w:left="529"/>
        <w:rPr>
          <w:sz w:val="24"/>
          <w:szCs w:val="24"/>
        </w:rPr>
      </w:pPr>
      <w:r>
        <w:rPr>
          <w:spacing w:val="-2"/>
          <w:sz w:val="24"/>
          <w:szCs w:val="24"/>
        </w:rPr>
        <w:t>(11)投标人单位负责人为同一人或者存在控股、管理关系的不同单位的；</w:t>
      </w:r>
    </w:p>
    <w:p>
      <w:pPr>
        <w:pStyle w:val="3"/>
        <w:spacing w:before="64" w:line="242" w:lineRule="auto"/>
        <w:ind w:left="499" w:right="1296"/>
        <w:rPr>
          <w:sz w:val="24"/>
          <w:szCs w:val="24"/>
        </w:rPr>
      </w:pPr>
      <w:r>
        <w:rPr>
          <w:spacing w:val="-2"/>
          <w:sz w:val="24"/>
          <w:szCs w:val="24"/>
        </w:rPr>
        <w:t>（12）投标人基本资格条件和特定资格条件中有</w:t>
      </w:r>
      <w:r>
        <w:rPr>
          <w:spacing w:val="-3"/>
          <w:sz w:val="24"/>
          <w:szCs w:val="24"/>
        </w:rPr>
        <w:t>一项及以上不符合要求的；</w:t>
      </w:r>
      <w:r>
        <w:rPr>
          <w:sz w:val="24"/>
          <w:szCs w:val="24"/>
        </w:rPr>
        <w:t xml:space="preserve"> </w:t>
      </w:r>
      <w:r>
        <w:rPr>
          <w:spacing w:val="-2"/>
          <w:sz w:val="24"/>
          <w:szCs w:val="24"/>
        </w:rPr>
        <w:t>（13）投标人使用相同的</w:t>
      </w:r>
      <w:r>
        <w:rPr>
          <w:spacing w:val="-53"/>
          <w:sz w:val="24"/>
          <w:szCs w:val="24"/>
        </w:rPr>
        <w:t xml:space="preserve"> </w:t>
      </w:r>
      <w:r>
        <w:rPr>
          <w:spacing w:val="-2"/>
          <w:sz w:val="24"/>
          <w:szCs w:val="24"/>
        </w:rPr>
        <w:t>MAC</w:t>
      </w:r>
      <w:r>
        <w:rPr>
          <w:spacing w:val="-43"/>
          <w:sz w:val="24"/>
          <w:szCs w:val="24"/>
        </w:rPr>
        <w:t xml:space="preserve"> </w:t>
      </w:r>
      <w:r>
        <w:rPr>
          <w:spacing w:val="-2"/>
          <w:sz w:val="24"/>
          <w:szCs w:val="24"/>
        </w:rPr>
        <w:t>地址进行报名的；</w:t>
      </w:r>
    </w:p>
    <w:p>
      <w:pPr>
        <w:pStyle w:val="3"/>
        <w:spacing w:before="55" w:line="241" w:lineRule="auto"/>
        <w:ind w:left="13" w:right="185" w:firstLine="485"/>
        <w:rPr>
          <w:sz w:val="24"/>
          <w:szCs w:val="24"/>
        </w:rPr>
      </w:pPr>
      <w:r>
        <w:rPr>
          <w:spacing w:val="2"/>
          <w:sz w:val="24"/>
          <w:szCs w:val="24"/>
        </w:rPr>
        <w:t>（14）其它情形，经评标委员会委提出按无效投标处理，并经公共资源交</w:t>
      </w:r>
      <w:r>
        <w:rPr>
          <w:spacing w:val="1"/>
          <w:sz w:val="24"/>
          <w:szCs w:val="24"/>
        </w:rPr>
        <w:t>易监督部门</w:t>
      </w:r>
      <w:r>
        <w:rPr>
          <w:sz w:val="24"/>
          <w:szCs w:val="24"/>
        </w:rPr>
        <w:t xml:space="preserve"> </w:t>
      </w:r>
      <w:r>
        <w:rPr>
          <w:spacing w:val="-4"/>
          <w:sz w:val="24"/>
          <w:szCs w:val="24"/>
        </w:rPr>
        <w:t>核准的；</w:t>
      </w:r>
    </w:p>
    <w:p>
      <w:pPr>
        <w:pStyle w:val="3"/>
        <w:spacing w:before="51" w:line="241" w:lineRule="auto"/>
        <w:ind w:left="43" w:right="187" w:firstLine="455"/>
        <w:rPr>
          <w:sz w:val="24"/>
          <w:szCs w:val="24"/>
        </w:rPr>
      </w:pPr>
      <w:r>
        <w:rPr>
          <w:spacing w:val="-2"/>
          <w:sz w:val="24"/>
          <w:szCs w:val="24"/>
        </w:rPr>
        <w:t>（15）投标人使用相同</w:t>
      </w:r>
      <w:r>
        <w:rPr>
          <w:spacing w:val="-38"/>
          <w:sz w:val="24"/>
          <w:szCs w:val="24"/>
        </w:rPr>
        <w:t xml:space="preserve"> </w:t>
      </w:r>
      <w:r>
        <w:rPr>
          <w:spacing w:val="-2"/>
          <w:sz w:val="24"/>
          <w:szCs w:val="24"/>
        </w:rPr>
        <w:t>IP</w:t>
      </w:r>
      <w:r>
        <w:rPr>
          <w:spacing w:val="-43"/>
          <w:sz w:val="24"/>
          <w:szCs w:val="24"/>
        </w:rPr>
        <w:t xml:space="preserve"> </w:t>
      </w:r>
      <w:r>
        <w:rPr>
          <w:spacing w:val="-2"/>
          <w:sz w:val="24"/>
          <w:szCs w:val="24"/>
        </w:rPr>
        <w:t>地址报名的，一经发现，监管部</w:t>
      </w:r>
      <w:r>
        <w:rPr>
          <w:spacing w:val="-3"/>
          <w:sz w:val="24"/>
          <w:szCs w:val="24"/>
        </w:rPr>
        <w:t>门将进一步核实，查实后按</w:t>
      </w:r>
      <w:r>
        <w:rPr>
          <w:sz w:val="24"/>
          <w:szCs w:val="24"/>
        </w:rPr>
        <w:t xml:space="preserve"> </w:t>
      </w:r>
      <w:r>
        <w:rPr>
          <w:spacing w:val="-7"/>
          <w:sz w:val="24"/>
          <w:szCs w:val="24"/>
        </w:rPr>
        <w:t>串通投标处理；</w:t>
      </w:r>
    </w:p>
    <w:p>
      <w:pPr>
        <w:spacing w:line="241" w:lineRule="auto"/>
        <w:rPr>
          <w:sz w:val="24"/>
          <w:szCs w:val="24"/>
        </w:rPr>
        <w:sectPr>
          <w:headerReference r:id="rId53" w:type="default"/>
          <w:footerReference r:id="rId54"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spacing w:line="307" w:lineRule="auto"/>
        <w:rPr>
          <w:rFonts w:ascii="Arial"/>
          <w:sz w:val="21"/>
        </w:rPr>
      </w:pPr>
    </w:p>
    <w:p>
      <w:pPr>
        <w:pStyle w:val="3"/>
        <w:spacing w:before="78" w:line="220" w:lineRule="auto"/>
        <w:ind w:left="499"/>
        <w:rPr>
          <w:sz w:val="24"/>
          <w:szCs w:val="24"/>
        </w:rPr>
      </w:pPr>
      <w:r>
        <w:rPr>
          <w:spacing w:val="-1"/>
          <w:sz w:val="24"/>
          <w:szCs w:val="24"/>
        </w:rPr>
        <w:t>（16）竞争性磋商文件规定的其它无效投标情形。</w:t>
      </w:r>
    </w:p>
    <w:p>
      <w:pPr>
        <w:pStyle w:val="3"/>
        <w:spacing w:before="54" w:line="220" w:lineRule="auto"/>
        <w:ind w:left="384"/>
        <w:rPr>
          <w:sz w:val="24"/>
          <w:szCs w:val="24"/>
        </w:rPr>
      </w:pPr>
      <w:r>
        <w:rPr>
          <w:spacing w:val="-1"/>
          <w:sz w:val="24"/>
          <w:szCs w:val="24"/>
        </w:rPr>
        <w:t>12.3 投标人有下列情形之一的,符合性审查后其投标按无效投标处理：</w:t>
      </w:r>
    </w:p>
    <w:p>
      <w:pPr>
        <w:pStyle w:val="3"/>
        <w:spacing w:before="54" w:line="241" w:lineRule="auto"/>
        <w:ind w:left="14" w:right="188" w:firstLine="514"/>
        <w:rPr>
          <w:sz w:val="24"/>
          <w:szCs w:val="24"/>
        </w:rPr>
      </w:pPr>
      <w:r>
        <w:rPr>
          <w:spacing w:val="1"/>
          <w:sz w:val="24"/>
          <w:szCs w:val="24"/>
        </w:rPr>
        <w:t>(1) 投标文件签字、盖章不全，经评标委员会一致认定对开评标内容有实质性影响并</w:t>
      </w:r>
      <w:r>
        <w:rPr>
          <w:sz w:val="24"/>
          <w:szCs w:val="24"/>
        </w:rPr>
        <w:t xml:space="preserve"> </w:t>
      </w:r>
      <w:r>
        <w:rPr>
          <w:spacing w:val="-2"/>
          <w:sz w:val="24"/>
          <w:szCs w:val="24"/>
        </w:rPr>
        <w:t>经监督部门核准的；</w:t>
      </w:r>
    </w:p>
    <w:p>
      <w:pPr>
        <w:pStyle w:val="3"/>
        <w:spacing w:before="53" w:line="242" w:lineRule="auto"/>
        <w:ind w:left="17" w:right="187" w:firstLine="511"/>
        <w:rPr>
          <w:sz w:val="24"/>
          <w:szCs w:val="24"/>
        </w:rPr>
      </w:pPr>
      <w:r>
        <w:rPr>
          <w:spacing w:val="-2"/>
          <w:sz w:val="24"/>
          <w:szCs w:val="24"/>
        </w:rPr>
        <w:t>(2)未按规定的格式填写，实质性内容不全或关键字迹模糊、无法辨认; 经监督部门核</w:t>
      </w:r>
      <w:r>
        <w:rPr>
          <w:sz w:val="24"/>
          <w:szCs w:val="24"/>
        </w:rPr>
        <w:t xml:space="preserve"> </w:t>
      </w:r>
      <w:r>
        <w:rPr>
          <w:spacing w:val="-7"/>
          <w:sz w:val="24"/>
          <w:szCs w:val="24"/>
        </w:rPr>
        <w:t>准的；</w:t>
      </w:r>
    </w:p>
    <w:p>
      <w:pPr>
        <w:pStyle w:val="3"/>
        <w:spacing w:before="50" w:line="242" w:lineRule="auto"/>
        <w:ind w:left="20" w:right="187" w:firstLine="509"/>
        <w:rPr>
          <w:sz w:val="24"/>
          <w:szCs w:val="24"/>
        </w:rPr>
      </w:pPr>
      <w:r>
        <w:rPr>
          <w:spacing w:val="-2"/>
          <w:sz w:val="24"/>
          <w:szCs w:val="24"/>
        </w:rPr>
        <w:t>(4)同一投标人提交两个以上不同的投标文件或者投标报价，但竞争性磋商文件</w:t>
      </w:r>
      <w:r>
        <w:rPr>
          <w:spacing w:val="-3"/>
          <w:sz w:val="24"/>
          <w:szCs w:val="24"/>
        </w:rPr>
        <w:t>规定提</w:t>
      </w:r>
      <w:r>
        <w:rPr>
          <w:sz w:val="24"/>
          <w:szCs w:val="24"/>
        </w:rPr>
        <w:t xml:space="preserve"> </w:t>
      </w:r>
      <w:r>
        <w:rPr>
          <w:spacing w:val="-3"/>
          <w:sz w:val="24"/>
          <w:szCs w:val="24"/>
        </w:rPr>
        <w:t>交备选方案的除外；</w:t>
      </w:r>
    </w:p>
    <w:p>
      <w:pPr>
        <w:pStyle w:val="3"/>
        <w:spacing w:before="52" w:line="220" w:lineRule="auto"/>
        <w:ind w:left="529"/>
        <w:rPr>
          <w:sz w:val="24"/>
          <w:szCs w:val="24"/>
        </w:rPr>
      </w:pPr>
      <w:r>
        <w:rPr>
          <w:spacing w:val="-2"/>
          <w:sz w:val="24"/>
          <w:szCs w:val="24"/>
        </w:rPr>
        <w:t>(3)投标文件没有对竞争性磋商文件的实质性要求和条件作出响应;</w:t>
      </w:r>
    </w:p>
    <w:p>
      <w:pPr>
        <w:pStyle w:val="3"/>
        <w:spacing w:before="53" w:line="241" w:lineRule="auto"/>
        <w:ind w:left="15" w:right="104" w:firstLine="513"/>
        <w:rPr>
          <w:sz w:val="24"/>
          <w:szCs w:val="24"/>
        </w:rPr>
      </w:pPr>
      <w:r>
        <w:rPr>
          <w:spacing w:val="-2"/>
          <w:sz w:val="24"/>
          <w:szCs w:val="24"/>
        </w:rPr>
        <w:t>(4)投标报价超出规定的投标限价或公布的采购</w:t>
      </w:r>
      <w:r>
        <w:rPr>
          <w:spacing w:val="-3"/>
          <w:sz w:val="24"/>
          <w:szCs w:val="24"/>
        </w:rPr>
        <w:t xml:space="preserve">预算的；注：投标人的投标报价各项单 </w:t>
      </w:r>
      <w:r>
        <w:rPr>
          <w:spacing w:val="-2"/>
          <w:sz w:val="24"/>
          <w:szCs w:val="24"/>
        </w:rPr>
        <w:t>价均不得高于竞争性磋商文件给定的单价最高限价，否则，其投标文件将按无效投</w:t>
      </w:r>
      <w:r>
        <w:rPr>
          <w:spacing w:val="-3"/>
          <w:sz w:val="24"/>
          <w:szCs w:val="24"/>
        </w:rPr>
        <w:t>标处理。</w:t>
      </w:r>
    </w:p>
    <w:p>
      <w:pPr>
        <w:pStyle w:val="3"/>
        <w:spacing w:before="55"/>
        <w:ind w:left="13" w:right="187" w:firstLine="515"/>
        <w:rPr>
          <w:sz w:val="24"/>
          <w:szCs w:val="24"/>
        </w:rPr>
      </w:pPr>
      <w:r>
        <w:rPr>
          <w:spacing w:val="-2"/>
          <w:sz w:val="24"/>
          <w:szCs w:val="24"/>
        </w:rPr>
        <w:t>(5)不按评标委员会要求澄清、说明或补正的，或者评标委员会根据竞争性磋商</w:t>
      </w:r>
      <w:r>
        <w:rPr>
          <w:spacing w:val="-3"/>
          <w:sz w:val="24"/>
          <w:szCs w:val="24"/>
        </w:rPr>
        <w:t>文件的</w:t>
      </w:r>
      <w:r>
        <w:rPr>
          <w:sz w:val="24"/>
          <w:szCs w:val="24"/>
        </w:rPr>
        <w:t xml:space="preserve"> 规定对竞争性磋商文件的计算错误进行修正</w:t>
      </w:r>
      <w:r>
        <w:rPr>
          <w:spacing w:val="-1"/>
          <w:sz w:val="24"/>
          <w:szCs w:val="24"/>
        </w:rPr>
        <w:t>后，投标人不接受修正的投标报价的。</w:t>
      </w:r>
    </w:p>
    <w:p>
      <w:pPr>
        <w:pStyle w:val="3"/>
        <w:spacing w:before="55" w:line="242" w:lineRule="auto"/>
        <w:ind w:left="17" w:right="187" w:firstLine="482"/>
        <w:rPr>
          <w:sz w:val="24"/>
          <w:szCs w:val="24"/>
        </w:rPr>
      </w:pPr>
      <w:r>
        <w:rPr>
          <w:spacing w:val="-1"/>
          <w:sz w:val="24"/>
          <w:szCs w:val="24"/>
        </w:rPr>
        <w:t>（6）其它情形，经评标委员会委提出按无效投标处理，</w:t>
      </w:r>
      <w:r>
        <w:rPr>
          <w:spacing w:val="-2"/>
          <w:sz w:val="24"/>
          <w:szCs w:val="24"/>
        </w:rPr>
        <w:t>并经公共资源交易监督部门核</w:t>
      </w:r>
      <w:r>
        <w:rPr>
          <w:sz w:val="24"/>
          <w:szCs w:val="24"/>
        </w:rPr>
        <w:t xml:space="preserve"> </w:t>
      </w:r>
      <w:r>
        <w:rPr>
          <w:spacing w:val="-7"/>
          <w:sz w:val="24"/>
          <w:szCs w:val="24"/>
        </w:rPr>
        <w:t>准的；</w:t>
      </w:r>
    </w:p>
    <w:p>
      <w:pPr>
        <w:pStyle w:val="3"/>
        <w:spacing w:before="50" w:line="220" w:lineRule="auto"/>
        <w:ind w:left="499"/>
        <w:rPr>
          <w:sz w:val="24"/>
          <w:szCs w:val="24"/>
        </w:rPr>
      </w:pPr>
      <w:r>
        <w:rPr>
          <w:spacing w:val="-1"/>
          <w:sz w:val="24"/>
          <w:szCs w:val="24"/>
        </w:rPr>
        <w:t>（7）未按照竞争性磋商文件的规定提交投标保证金的；</w:t>
      </w:r>
    </w:p>
    <w:p>
      <w:pPr>
        <w:pStyle w:val="3"/>
        <w:spacing w:before="54" w:line="222" w:lineRule="auto"/>
        <w:ind w:left="499"/>
        <w:rPr>
          <w:sz w:val="24"/>
          <w:szCs w:val="24"/>
        </w:rPr>
      </w:pPr>
      <w:r>
        <w:rPr>
          <w:spacing w:val="-1"/>
          <w:sz w:val="24"/>
          <w:szCs w:val="24"/>
        </w:rPr>
        <w:t>（8）投标文件含有采购人不能接受的附加条件的;</w:t>
      </w:r>
    </w:p>
    <w:p>
      <w:pPr>
        <w:pStyle w:val="3"/>
        <w:spacing w:before="53" w:line="220" w:lineRule="auto"/>
        <w:ind w:left="499"/>
        <w:rPr>
          <w:sz w:val="24"/>
          <w:szCs w:val="24"/>
        </w:rPr>
      </w:pPr>
      <w:r>
        <w:rPr>
          <w:spacing w:val="-1"/>
          <w:sz w:val="24"/>
          <w:szCs w:val="24"/>
        </w:rPr>
        <w:t>（9）竞争性磋商文件规定的其它无效投标情形。</w:t>
      </w:r>
    </w:p>
    <w:p>
      <w:pPr>
        <w:pStyle w:val="3"/>
        <w:spacing w:before="52" w:line="221" w:lineRule="auto"/>
        <w:ind w:left="504"/>
        <w:rPr>
          <w:sz w:val="24"/>
          <w:szCs w:val="24"/>
        </w:rPr>
      </w:pPr>
      <w:r>
        <w:rPr>
          <w:spacing w:val="-1"/>
          <w:sz w:val="24"/>
          <w:szCs w:val="24"/>
        </w:rPr>
        <w:t>12.4 投标人有下列情形之一的, 详细评审后其投标按无效投标处理：</w:t>
      </w:r>
    </w:p>
    <w:p>
      <w:pPr>
        <w:pStyle w:val="3"/>
        <w:spacing w:before="53" w:line="221" w:lineRule="auto"/>
        <w:ind w:left="529"/>
        <w:rPr>
          <w:sz w:val="24"/>
          <w:szCs w:val="24"/>
        </w:rPr>
      </w:pPr>
      <w:r>
        <w:rPr>
          <w:spacing w:val="-3"/>
          <w:sz w:val="24"/>
          <w:szCs w:val="24"/>
        </w:rPr>
        <w:t>(1)投标产品不符合必须强制执行的国家标准的；</w:t>
      </w:r>
    </w:p>
    <w:p>
      <w:pPr>
        <w:pStyle w:val="3"/>
        <w:spacing w:before="54" w:line="219" w:lineRule="auto"/>
        <w:ind w:left="529"/>
        <w:rPr>
          <w:sz w:val="24"/>
          <w:szCs w:val="24"/>
        </w:rPr>
      </w:pPr>
      <w:r>
        <w:rPr>
          <w:spacing w:val="-2"/>
          <w:sz w:val="24"/>
          <w:szCs w:val="24"/>
        </w:rPr>
        <w:t>(2)投标人有串通投标、弄虚作假、行贿等违法行</w:t>
      </w:r>
      <w:r>
        <w:rPr>
          <w:spacing w:val="-3"/>
          <w:sz w:val="24"/>
          <w:szCs w:val="24"/>
        </w:rPr>
        <w:t>为；</w:t>
      </w:r>
    </w:p>
    <w:p>
      <w:pPr>
        <w:pStyle w:val="3"/>
        <w:spacing w:before="53" w:line="222" w:lineRule="auto"/>
        <w:ind w:left="529"/>
        <w:rPr>
          <w:sz w:val="24"/>
          <w:szCs w:val="24"/>
        </w:rPr>
      </w:pPr>
      <w:r>
        <w:rPr>
          <w:spacing w:val="-1"/>
          <w:sz w:val="24"/>
          <w:szCs w:val="24"/>
        </w:rPr>
        <w:t>(3)投标文件含有违反国家法律、法规的内容，</w:t>
      </w:r>
      <w:r>
        <w:rPr>
          <w:spacing w:val="-2"/>
          <w:sz w:val="24"/>
          <w:szCs w:val="24"/>
        </w:rPr>
        <w:t>或附有招标人不能接受的条件的；</w:t>
      </w:r>
    </w:p>
    <w:p>
      <w:pPr>
        <w:pStyle w:val="3"/>
        <w:spacing w:before="53" w:line="241" w:lineRule="auto"/>
        <w:ind w:left="23" w:right="188" w:firstLine="355"/>
        <w:rPr>
          <w:sz w:val="24"/>
          <w:szCs w:val="24"/>
        </w:rPr>
      </w:pPr>
      <w:r>
        <w:rPr>
          <w:sz w:val="24"/>
          <w:szCs w:val="24"/>
        </w:rPr>
        <w:t>（4）在同一项目（或同一标段）</w:t>
      </w:r>
      <w:r>
        <w:rPr>
          <w:spacing w:val="-51"/>
          <w:sz w:val="24"/>
          <w:szCs w:val="24"/>
        </w:rPr>
        <w:t xml:space="preserve"> </w:t>
      </w:r>
      <w:r>
        <w:rPr>
          <w:sz w:val="24"/>
          <w:szCs w:val="24"/>
        </w:rPr>
        <w:t xml:space="preserve">中有多个投标人有效投标报价接近最高限价，且评标 </w:t>
      </w:r>
      <w:r>
        <w:rPr>
          <w:spacing w:val="-1"/>
          <w:sz w:val="24"/>
          <w:szCs w:val="24"/>
        </w:rPr>
        <w:t>委员会认为报价出现异常的，可以宣布其投</w:t>
      </w:r>
      <w:r>
        <w:rPr>
          <w:spacing w:val="-2"/>
          <w:sz w:val="24"/>
          <w:szCs w:val="24"/>
        </w:rPr>
        <w:t>标无效；</w:t>
      </w:r>
    </w:p>
    <w:p>
      <w:pPr>
        <w:pStyle w:val="3"/>
        <w:spacing w:before="53" w:line="220" w:lineRule="auto"/>
        <w:ind w:left="379"/>
        <w:rPr>
          <w:sz w:val="24"/>
          <w:szCs w:val="24"/>
        </w:rPr>
      </w:pPr>
      <w:r>
        <w:rPr>
          <w:spacing w:val="-1"/>
          <w:sz w:val="24"/>
          <w:szCs w:val="24"/>
        </w:rPr>
        <w:t>（5）报价明显低于其他投标人，且不能证明报价合理性的投标无效；</w:t>
      </w:r>
    </w:p>
    <w:p>
      <w:pPr>
        <w:pStyle w:val="3"/>
        <w:spacing w:before="55" w:line="222" w:lineRule="auto"/>
        <w:ind w:left="379"/>
        <w:rPr>
          <w:sz w:val="24"/>
          <w:szCs w:val="24"/>
        </w:rPr>
      </w:pPr>
      <w:r>
        <w:rPr>
          <w:spacing w:val="-1"/>
          <w:sz w:val="24"/>
          <w:szCs w:val="24"/>
        </w:rPr>
        <w:t>（6）拒不确认评标委员会评审修正的投标无效；</w:t>
      </w:r>
    </w:p>
    <w:p>
      <w:pPr>
        <w:pStyle w:val="3"/>
        <w:spacing w:before="52" w:line="241" w:lineRule="auto"/>
        <w:ind w:left="17" w:right="188" w:firstLine="362"/>
        <w:rPr>
          <w:sz w:val="24"/>
          <w:szCs w:val="24"/>
        </w:rPr>
      </w:pPr>
      <w:r>
        <w:rPr>
          <w:spacing w:val="2"/>
          <w:sz w:val="24"/>
          <w:szCs w:val="24"/>
        </w:rPr>
        <w:t>（7）其它情形，经评标委员会委提出按无效投标处理，并经公共资源</w:t>
      </w:r>
      <w:r>
        <w:rPr>
          <w:spacing w:val="1"/>
          <w:sz w:val="24"/>
          <w:szCs w:val="24"/>
        </w:rPr>
        <w:t>交易监督部门核</w:t>
      </w:r>
      <w:r>
        <w:rPr>
          <w:sz w:val="24"/>
          <w:szCs w:val="24"/>
        </w:rPr>
        <w:t xml:space="preserve"> </w:t>
      </w:r>
      <w:r>
        <w:rPr>
          <w:spacing w:val="-7"/>
          <w:sz w:val="24"/>
          <w:szCs w:val="24"/>
        </w:rPr>
        <w:t>准的；</w:t>
      </w:r>
    </w:p>
    <w:p>
      <w:pPr>
        <w:pStyle w:val="3"/>
        <w:spacing w:before="52" w:line="220" w:lineRule="auto"/>
        <w:ind w:left="379"/>
        <w:rPr>
          <w:sz w:val="24"/>
          <w:szCs w:val="24"/>
        </w:rPr>
      </w:pPr>
      <w:r>
        <w:rPr>
          <w:spacing w:val="-1"/>
          <w:sz w:val="24"/>
          <w:szCs w:val="24"/>
        </w:rPr>
        <w:t>（8）竞争性磋商文件规定的其它无效投标情形。</w:t>
      </w:r>
    </w:p>
    <w:p>
      <w:pPr>
        <w:spacing w:line="220" w:lineRule="auto"/>
        <w:rPr>
          <w:sz w:val="24"/>
          <w:szCs w:val="24"/>
        </w:rPr>
        <w:sectPr>
          <w:footerReference r:id="rId55" w:type="default"/>
          <w:pgSz w:w="11906" w:h="16839"/>
          <w:pgMar w:top="1118" w:right="1134" w:bottom="1156" w:left="1134" w:header="878" w:footer="994" w:gutter="0"/>
          <w:pgBorders>
            <w:top w:val="none" w:sz="0" w:space="0"/>
            <w:left w:val="none" w:sz="0" w:space="0"/>
            <w:bottom w:val="none" w:sz="0" w:space="0"/>
            <w:right w:val="none" w:sz="0" w:space="0"/>
          </w:pgBorders>
          <w:cols w:space="720" w:num="1"/>
        </w:sectPr>
      </w:pPr>
    </w:p>
    <w:p>
      <w:pPr>
        <w:pStyle w:val="3"/>
        <w:spacing w:before="329" w:line="223" w:lineRule="auto"/>
        <w:ind w:left="1940"/>
        <w:outlineLvl w:val="0"/>
        <w:rPr>
          <w:sz w:val="40"/>
          <w:szCs w:val="40"/>
        </w:rPr>
      </w:pPr>
      <w:r>
        <w:pict>
          <v:shape id="_x0000_s1026" o:spid="_x0000_s1026" o:spt="202" type="#_x0000_t202" style="position:absolute;left:0pt;margin-left:292.15pt;margin-top:783.05pt;height:10.15pt;width:6.4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xbxContent>
            </v:textbox>
          </v:shape>
        </w:pict>
      </w:r>
      <w:bookmarkStart w:id="3" w:name="bookmark4"/>
      <w:bookmarkEnd w:id="3"/>
      <w:r>
        <w:rPr>
          <w:spacing w:val="3"/>
          <w:sz w:val="40"/>
          <w:szCs w:val="40"/>
          <w14:textOutline w14:w="7282" w14:cap="sq" w14:cmpd="sng">
            <w14:solidFill>
              <w14:srgbClr w14:val="000000"/>
            </w14:solidFill>
            <w14:prstDash w14:val="solid"/>
            <w14:bevel/>
          </w14:textOutline>
        </w:rPr>
        <w:t>第四章</w:t>
      </w:r>
      <w:r>
        <w:rPr>
          <w:spacing w:val="3"/>
          <w:sz w:val="40"/>
          <w:szCs w:val="40"/>
        </w:rPr>
        <w:t xml:space="preserve"> </w:t>
      </w:r>
      <w:r>
        <w:rPr>
          <w:spacing w:val="3"/>
          <w:sz w:val="40"/>
          <w:szCs w:val="40"/>
          <w14:textOutline w14:w="7282" w14:cap="sq" w14:cmpd="sng">
            <w14:solidFill>
              <w14:srgbClr w14:val="000000"/>
            </w14:solidFill>
            <w14:prstDash w14:val="solid"/>
            <w14:bevel/>
          </w14:textOutline>
        </w:rPr>
        <w:t>采购内容及技术参数要求</w:t>
      </w:r>
    </w:p>
    <w:p>
      <w:pPr>
        <w:pStyle w:val="3"/>
        <w:spacing w:before="97" w:line="222" w:lineRule="auto"/>
        <w:ind w:left="137"/>
        <w:rPr>
          <w:sz w:val="24"/>
          <w:szCs w:val="24"/>
        </w:rPr>
      </w:pPr>
      <w:r>
        <w:rPr>
          <w:rFonts w:hint="eastAsia"/>
          <w:spacing w:val="-2"/>
          <w:sz w:val="24"/>
          <w:szCs w:val="24"/>
          <w:lang w:val="en-US" w:eastAsia="zh-CN"/>
          <w14:textOutline w14:w="4358" w14:cap="sq" w14:cmpd="sng">
            <w14:solidFill>
              <w14:srgbClr w14:val="000000"/>
            </w14:solidFill>
            <w14:prstDash w14:val="solid"/>
            <w14:bevel/>
          </w14:textOutline>
        </w:rPr>
        <w:t>1.</w:t>
      </w:r>
      <w:r>
        <w:rPr>
          <w:spacing w:val="-2"/>
          <w:sz w:val="24"/>
          <w:szCs w:val="24"/>
          <w14:textOutline w14:w="4358" w14:cap="sq" w14:cmpd="sng">
            <w14:solidFill>
              <w14:srgbClr w14:val="000000"/>
            </w14:solidFill>
            <w14:prstDash w14:val="solid"/>
            <w14:bevel/>
          </w14:textOutline>
        </w:rPr>
        <w:t>主要技术参数</w:t>
      </w:r>
    </w:p>
    <w:p>
      <w:pPr>
        <w:spacing w:line="43" w:lineRule="auto"/>
        <w:rPr>
          <w:rFonts w:ascii="Arial"/>
          <w:sz w:val="2"/>
        </w:rPr>
      </w:pPr>
    </w:p>
    <w:tbl>
      <w:tblPr>
        <w:tblStyle w:val="6"/>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0"/>
        <w:gridCol w:w="7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3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名称</w:t>
            </w:r>
          </w:p>
        </w:tc>
        <w:tc>
          <w:tcPr>
            <w:tcW w:w="709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23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数据库软件 </w:t>
            </w:r>
          </w:p>
        </w:tc>
        <w:tc>
          <w:tcPr>
            <w:tcW w:w="7095"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50万人份捺印指纹库(原50万人，总计100万人份三面捺印、平面指纹库）、30万人捺印掌纹库(总计50万人份捺印掌纹库）、30万人现场指纹库(总计50万枚现场指纹库）                                              捺印库（指纹、掌纹）：将通过指纹采集终端录入指掌纹数据，上报到数据库服务器，经过系统自动处理和人工编辑后所生成的数据库。包括：图像、特征及捺印卡片中的各项信息。</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现场库：将现场指纹输入计算机，经过人工编辑后所生成的数据库。包括：图像、特征及案件信息等。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3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095" w:type="dxa"/>
            <w:vMerge w:val="continue"/>
            <w:tcBorders>
              <w:top w:val="single" w:color="000000" w:sz="4" w:space="0"/>
              <w:left w:val="nil"/>
              <w:bottom w:val="nil"/>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3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095" w:type="dxa"/>
            <w:vMerge w:val="continue"/>
            <w:tcBorders>
              <w:top w:val="single" w:color="000000" w:sz="4" w:space="0"/>
              <w:left w:val="nil"/>
              <w:bottom w:val="nil"/>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23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095" w:type="dxa"/>
            <w:vMerge w:val="continue"/>
            <w:tcBorders>
              <w:top w:val="single" w:color="000000" w:sz="4" w:space="0"/>
              <w:left w:val="nil"/>
              <w:bottom w:val="nil"/>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比对服务器软件</w:t>
            </w:r>
          </w:p>
        </w:tc>
        <w:tc>
          <w:tcPr>
            <w:tcW w:w="70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10000</w:t>
            </w:r>
            <w:r>
              <w:rPr>
                <w:rStyle w:val="10"/>
                <w:rFonts w:hint="eastAsia" w:ascii="仿宋" w:hAnsi="仿宋" w:eastAsia="仿宋" w:cs="仿宋"/>
                <w:snapToGrid w:val="0"/>
                <w:color w:val="000000"/>
                <w:sz w:val="21"/>
                <w:szCs w:val="21"/>
                <w:lang w:val="en-US" w:eastAsia="zh-CN" w:bidi="ar"/>
              </w:rPr>
              <w:t>枚</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秒比对速度（原</w:t>
            </w:r>
            <w:r>
              <w:rPr>
                <w:rStyle w:val="11"/>
                <w:rFonts w:hint="eastAsia" w:ascii="仿宋" w:hAnsi="仿宋" w:eastAsia="仿宋" w:cs="仿宋"/>
                <w:snapToGrid w:val="0"/>
                <w:color w:val="000000"/>
                <w:sz w:val="21"/>
                <w:szCs w:val="21"/>
                <w:lang w:val="en-US" w:eastAsia="zh-CN" w:bidi="ar"/>
              </w:rPr>
              <w:t>8</w:t>
            </w:r>
            <w:r>
              <w:rPr>
                <w:rStyle w:val="10"/>
                <w:rFonts w:hint="eastAsia" w:ascii="仿宋" w:hAnsi="仿宋" w:eastAsia="仿宋" w:cs="仿宋"/>
                <w:snapToGrid w:val="0"/>
                <w:color w:val="000000"/>
                <w:sz w:val="21"/>
                <w:szCs w:val="21"/>
                <w:lang w:val="en-US" w:eastAsia="zh-CN" w:bidi="ar"/>
              </w:rPr>
              <w:t>万枚</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秒，总计</w:t>
            </w:r>
            <w:r>
              <w:rPr>
                <w:rStyle w:val="11"/>
                <w:rFonts w:hint="eastAsia" w:ascii="仿宋" w:hAnsi="仿宋" w:eastAsia="仿宋" w:cs="仿宋"/>
                <w:snapToGrid w:val="0"/>
                <w:color w:val="000000"/>
                <w:sz w:val="21"/>
                <w:szCs w:val="21"/>
                <w:lang w:val="en-US" w:eastAsia="zh-CN" w:bidi="ar"/>
              </w:rPr>
              <w:t>20</w:t>
            </w:r>
            <w:r>
              <w:rPr>
                <w:rStyle w:val="10"/>
                <w:rFonts w:hint="eastAsia" w:ascii="仿宋" w:hAnsi="仿宋" w:eastAsia="仿宋" w:cs="仿宋"/>
                <w:snapToGrid w:val="0"/>
                <w:color w:val="000000"/>
                <w:sz w:val="21"/>
                <w:szCs w:val="21"/>
                <w:lang w:val="en-US" w:eastAsia="zh-CN" w:bidi="ar"/>
              </w:rPr>
              <w:t>万枚</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秒），具有先进的比对算法和比对体系设计，利用多</w:t>
            </w:r>
            <w:r>
              <w:rPr>
                <w:rStyle w:val="11"/>
                <w:rFonts w:hint="eastAsia" w:ascii="仿宋" w:hAnsi="仿宋" w:eastAsia="仿宋" w:cs="仿宋"/>
                <w:snapToGrid w:val="0"/>
                <w:color w:val="000000"/>
                <w:sz w:val="21"/>
                <w:szCs w:val="21"/>
                <w:lang w:val="en-US" w:eastAsia="zh-CN" w:bidi="ar"/>
              </w:rPr>
              <w:t>CPU</w:t>
            </w:r>
            <w:r>
              <w:rPr>
                <w:rStyle w:val="10"/>
                <w:rFonts w:hint="eastAsia" w:ascii="仿宋" w:hAnsi="仿宋" w:eastAsia="仿宋" w:cs="仿宋"/>
                <w:snapToGrid w:val="0"/>
                <w:color w:val="000000"/>
                <w:sz w:val="21"/>
                <w:szCs w:val="21"/>
                <w:lang w:val="en-US" w:eastAsia="zh-CN" w:bidi="ar"/>
              </w:rPr>
              <w:t>、多线程、多内核、多指令等技术，系统达到非常快的比对速度</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同时系统统具有多种核心算法，根据不同的指纹特点进行自动选择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数据库服务器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超聚变</w:t>
            </w:r>
            <w:r>
              <w:rPr>
                <w:rStyle w:val="11"/>
                <w:rFonts w:hint="eastAsia" w:ascii="仿宋" w:hAnsi="仿宋" w:eastAsia="仿宋" w:cs="仿宋"/>
                <w:snapToGrid w:val="0"/>
                <w:color w:val="000000"/>
                <w:sz w:val="21"/>
                <w:szCs w:val="21"/>
                <w:lang w:val="en-US" w:eastAsia="zh-CN" w:bidi="ar"/>
              </w:rPr>
              <w:t>2288HV5   4216*2  2.1Hz 16</w:t>
            </w:r>
            <w:r>
              <w:rPr>
                <w:rStyle w:val="10"/>
                <w:rFonts w:hint="eastAsia" w:ascii="仿宋" w:hAnsi="仿宋" w:eastAsia="仿宋" w:cs="仿宋"/>
                <w:snapToGrid w:val="0"/>
                <w:color w:val="000000"/>
                <w:sz w:val="21"/>
                <w:szCs w:val="21"/>
                <w:lang w:val="en-US" w:eastAsia="zh-CN" w:bidi="ar"/>
              </w:rPr>
              <w:t>核</w:t>
            </w:r>
            <w:r>
              <w:rPr>
                <w:rStyle w:val="11"/>
                <w:rFonts w:hint="eastAsia" w:ascii="仿宋" w:hAnsi="仿宋" w:eastAsia="仿宋" w:cs="仿宋"/>
                <w:snapToGrid w:val="0"/>
                <w:color w:val="000000"/>
                <w:sz w:val="21"/>
                <w:szCs w:val="21"/>
                <w:lang w:val="en-US" w:eastAsia="zh-CN" w:bidi="ar"/>
              </w:rPr>
              <w:t>/128G/1.2T*6/RD 2G/900W*2</w:t>
            </w:r>
            <w:r>
              <w:rPr>
                <w:rStyle w:val="10"/>
                <w:rFonts w:hint="eastAsia" w:ascii="仿宋" w:hAnsi="仿宋" w:eastAsia="仿宋" w:cs="仿宋"/>
                <w:snapToGrid w:val="0"/>
                <w:color w:val="000000"/>
                <w:sz w:val="21"/>
                <w:szCs w:val="21"/>
                <w:lang w:val="en-US" w:eastAsia="zh-CN" w:bidi="ar"/>
              </w:rPr>
              <w:t>高速</w:t>
            </w:r>
            <w:r>
              <w:rPr>
                <w:rStyle w:val="11"/>
                <w:rFonts w:hint="eastAsia" w:ascii="仿宋" w:hAnsi="仿宋" w:eastAsia="仿宋" w:cs="仿宋"/>
                <w:snapToGrid w:val="0"/>
                <w:color w:val="000000"/>
                <w:sz w:val="21"/>
                <w:szCs w:val="21"/>
                <w:lang w:val="en-US" w:eastAsia="zh-CN" w:bidi="ar"/>
              </w:rPr>
              <w:t>RAID</w:t>
            </w:r>
            <w:r>
              <w:rPr>
                <w:rStyle w:val="10"/>
                <w:rFonts w:hint="eastAsia" w:ascii="仿宋" w:hAnsi="仿宋" w:eastAsia="仿宋" w:cs="仿宋"/>
                <w:snapToGrid w:val="0"/>
                <w:color w:val="000000"/>
                <w:sz w:val="21"/>
                <w:szCs w:val="21"/>
                <w:lang w:val="en-US" w:eastAsia="zh-CN" w:bidi="ar"/>
              </w:rPr>
              <w:t>卡、</w:t>
            </w:r>
            <w:r>
              <w:rPr>
                <w:rStyle w:val="11"/>
                <w:rFonts w:hint="eastAsia" w:ascii="仿宋" w:hAnsi="仿宋" w:eastAsia="仿宋" w:cs="仿宋"/>
                <w:snapToGrid w:val="0"/>
                <w:color w:val="000000"/>
                <w:sz w:val="21"/>
                <w:szCs w:val="21"/>
                <w:lang w:val="en-US" w:eastAsia="zh-CN" w:bidi="ar"/>
              </w:rPr>
              <w:t>10G</w:t>
            </w:r>
            <w:r>
              <w:rPr>
                <w:rStyle w:val="10"/>
                <w:rFonts w:hint="eastAsia" w:ascii="仿宋" w:hAnsi="仿宋" w:eastAsia="仿宋" w:cs="仿宋"/>
                <w:snapToGrid w:val="0"/>
                <w:color w:val="000000"/>
                <w:sz w:val="21"/>
                <w:szCs w:val="21"/>
                <w:lang w:val="en-US" w:eastAsia="zh-CN" w:bidi="ar"/>
              </w:rPr>
              <w:t>光纤网卡含万兆光模块、冗电等。</w:t>
            </w:r>
            <w:r>
              <w:rPr>
                <w:rStyle w:val="11"/>
                <w:rFonts w:hint="eastAsia" w:ascii="仿宋" w:hAnsi="仿宋" w:eastAsia="仿宋" w:cs="仿宋"/>
                <w:snapToGrid w:val="0"/>
                <w:color w:val="000000"/>
                <w:sz w:val="21"/>
                <w:szCs w:val="21"/>
                <w:lang w:val="en-US" w:eastAsia="zh-CN" w:bidi="ar"/>
              </w:rPr>
              <w:t xml:space="preserve">                                                   </w:t>
            </w:r>
            <w:r>
              <w:rPr>
                <w:rStyle w:val="10"/>
                <w:rFonts w:hint="eastAsia" w:ascii="仿宋" w:hAnsi="仿宋" w:eastAsia="仿宋" w:cs="仿宋"/>
                <w:snapToGrid w:val="0"/>
                <w:color w:val="000000"/>
                <w:sz w:val="21"/>
                <w:szCs w:val="21"/>
                <w:lang w:val="en-US" w:eastAsia="zh-CN" w:bidi="ar"/>
              </w:rPr>
              <w:t>数据主存储单元主要用于对指掌纹数据的存储，是整个系统的数据中心，建立</w:t>
            </w:r>
            <w:r>
              <w:rPr>
                <w:rStyle w:val="11"/>
                <w:rFonts w:hint="eastAsia" w:ascii="仿宋" w:hAnsi="仿宋" w:eastAsia="仿宋" w:cs="仿宋"/>
                <w:snapToGrid w:val="0"/>
                <w:color w:val="000000"/>
                <w:sz w:val="21"/>
                <w:szCs w:val="21"/>
                <w:lang w:val="en-US" w:eastAsia="zh-CN" w:bidi="ar"/>
              </w:rPr>
              <w:t>Oracle 11g</w:t>
            </w:r>
            <w:r>
              <w:rPr>
                <w:rStyle w:val="10"/>
                <w:rFonts w:hint="eastAsia" w:ascii="仿宋" w:hAnsi="仿宋" w:eastAsia="仿宋" w:cs="仿宋"/>
                <w:snapToGrid w:val="0"/>
                <w:color w:val="000000"/>
                <w:sz w:val="21"/>
                <w:szCs w:val="21"/>
                <w:lang w:val="en-US" w:eastAsia="zh-CN" w:bidi="ar"/>
              </w:rPr>
              <w:t>数据库，存储大容量指（掌）纹数据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数据库缓存服务器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超聚变</w:t>
            </w:r>
            <w:r>
              <w:rPr>
                <w:rStyle w:val="12"/>
                <w:rFonts w:hint="eastAsia" w:ascii="仿宋" w:hAnsi="仿宋" w:eastAsia="仿宋" w:cs="仿宋"/>
                <w:snapToGrid w:val="0"/>
                <w:color w:val="000000"/>
                <w:sz w:val="21"/>
                <w:szCs w:val="21"/>
                <w:lang w:val="en-US" w:eastAsia="zh-CN" w:bidi="ar"/>
              </w:rPr>
              <w:t>2288HV5   4216*2  2.1Hz 16</w:t>
            </w:r>
            <w:r>
              <w:rPr>
                <w:rStyle w:val="13"/>
                <w:rFonts w:hint="eastAsia" w:ascii="仿宋" w:hAnsi="仿宋" w:eastAsia="仿宋" w:cs="仿宋"/>
                <w:snapToGrid w:val="0"/>
                <w:color w:val="000000"/>
                <w:sz w:val="21"/>
                <w:szCs w:val="21"/>
                <w:lang w:val="en-US" w:eastAsia="zh-CN" w:bidi="ar"/>
              </w:rPr>
              <w:t>核</w:t>
            </w:r>
            <w:r>
              <w:rPr>
                <w:rStyle w:val="12"/>
                <w:rFonts w:hint="eastAsia" w:ascii="仿宋" w:hAnsi="仿宋" w:eastAsia="仿宋" w:cs="仿宋"/>
                <w:snapToGrid w:val="0"/>
                <w:color w:val="000000"/>
                <w:sz w:val="21"/>
                <w:szCs w:val="21"/>
                <w:lang w:val="en-US" w:eastAsia="zh-CN" w:bidi="ar"/>
              </w:rPr>
              <w:t>/128G/1.2T*6/RD 2G/900W*2</w:t>
            </w:r>
            <w:r>
              <w:rPr>
                <w:rStyle w:val="13"/>
                <w:rFonts w:hint="eastAsia" w:ascii="仿宋" w:hAnsi="仿宋" w:eastAsia="仿宋" w:cs="仿宋"/>
                <w:snapToGrid w:val="0"/>
                <w:color w:val="000000"/>
                <w:sz w:val="21"/>
                <w:szCs w:val="21"/>
                <w:lang w:val="en-US" w:eastAsia="zh-CN" w:bidi="ar"/>
              </w:rPr>
              <w:t>高速</w:t>
            </w:r>
            <w:r>
              <w:rPr>
                <w:rStyle w:val="12"/>
                <w:rFonts w:hint="eastAsia" w:ascii="仿宋" w:hAnsi="仿宋" w:eastAsia="仿宋" w:cs="仿宋"/>
                <w:snapToGrid w:val="0"/>
                <w:color w:val="000000"/>
                <w:sz w:val="21"/>
                <w:szCs w:val="21"/>
                <w:lang w:val="en-US" w:eastAsia="zh-CN" w:bidi="ar"/>
              </w:rPr>
              <w:t>RAID</w:t>
            </w:r>
            <w:r>
              <w:rPr>
                <w:rStyle w:val="13"/>
                <w:rFonts w:hint="eastAsia" w:ascii="仿宋" w:hAnsi="仿宋" w:eastAsia="仿宋" w:cs="仿宋"/>
                <w:snapToGrid w:val="0"/>
                <w:color w:val="000000"/>
                <w:sz w:val="21"/>
                <w:szCs w:val="21"/>
                <w:lang w:val="en-US" w:eastAsia="zh-CN" w:bidi="ar"/>
              </w:rPr>
              <w:t>卡、</w:t>
            </w:r>
            <w:r>
              <w:rPr>
                <w:rStyle w:val="12"/>
                <w:rFonts w:hint="eastAsia" w:ascii="仿宋" w:hAnsi="仿宋" w:eastAsia="仿宋" w:cs="仿宋"/>
                <w:snapToGrid w:val="0"/>
                <w:color w:val="000000"/>
                <w:sz w:val="21"/>
                <w:szCs w:val="21"/>
                <w:lang w:val="en-US" w:eastAsia="zh-CN" w:bidi="ar"/>
              </w:rPr>
              <w:t>10G</w:t>
            </w:r>
            <w:r>
              <w:rPr>
                <w:rStyle w:val="13"/>
                <w:rFonts w:hint="eastAsia" w:ascii="仿宋" w:hAnsi="仿宋" w:eastAsia="仿宋" w:cs="仿宋"/>
                <w:snapToGrid w:val="0"/>
                <w:color w:val="000000"/>
                <w:sz w:val="21"/>
                <w:szCs w:val="21"/>
                <w:lang w:val="en-US" w:eastAsia="zh-CN" w:bidi="ar"/>
              </w:rPr>
              <w:t>光纤网卡含万兆光模块、冗电等。</w:t>
            </w:r>
            <w:r>
              <w:rPr>
                <w:rStyle w:val="12"/>
                <w:rFonts w:hint="eastAsia" w:ascii="仿宋" w:hAnsi="仿宋" w:eastAsia="仿宋" w:cs="仿宋"/>
                <w:snapToGrid w:val="0"/>
                <w:color w:val="000000"/>
                <w:sz w:val="21"/>
                <w:szCs w:val="21"/>
                <w:lang w:val="en-US" w:eastAsia="zh-CN" w:bidi="ar"/>
              </w:rPr>
              <w:t xml:space="preserve">                                                   </w:t>
            </w:r>
            <w:r>
              <w:rPr>
                <w:rStyle w:val="13"/>
                <w:rFonts w:hint="eastAsia" w:ascii="仿宋" w:hAnsi="仿宋" w:eastAsia="仿宋" w:cs="仿宋"/>
                <w:snapToGrid w:val="0"/>
                <w:color w:val="000000"/>
                <w:sz w:val="21"/>
                <w:szCs w:val="21"/>
                <w:lang w:val="en-US" w:eastAsia="zh-CN" w:bidi="ar"/>
              </w:rPr>
              <w:t>接收远程指纹系统的请求，完成指纹的入库、查询提交、结果下载和管理数据的上报、下载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应用服务器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超聚变</w:t>
            </w:r>
            <w:r>
              <w:rPr>
                <w:rStyle w:val="11"/>
                <w:rFonts w:hint="eastAsia" w:ascii="仿宋" w:hAnsi="仿宋" w:eastAsia="仿宋" w:cs="仿宋"/>
                <w:snapToGrid w:val="0"/>
                <w:color w:val="000000"/>
                <w:sz w:val="21"/>
                <w:szCs w:val="21"/>
                <w:lang w:val="en-US" w:eastAsia="zh-CN" w:bidi="ar"/>
              </w:rPr>
              <w:t>2288HV5   4216*2  2.1Hz 16</w:t>
            </w:r>
            <w:r>
              <w:rPr>
                <w:rStyle w:val="10"/>
                <w:rFonts w:hint="eastAsia" w:ascii="仿宋" w:hAnsi="仿宋" w:eastAsia="仿宋" w:cs="仿宋"/>
                <w:snapToGrid w:val="0"/>
                <w:color w:val="000000"/>
                <w:sz w:val="21"/>
                <w:szCs w:val="21"/>
                <w:lang w:val="en-US" w:eastAsia="zh-CN" w:bidi="ar"/>
              </w:rPr>
              <w:t>核</w:t>
            </w:r>
            <w:r>
              <w:rPr>
                <w:rStyle w:val="11"/>
                <w:rFonts w:hint="eastAsia" w:ascii="仿宋" w:hAnsi="仿宋" w:eastAsia="仿宋" w:cs="仿宋"/>
                <w:snapToGrid w:val="0"/>
                <w:color w:val="000000"/>
                <w:sz w:val="21"/>
                <w:szCs w:val="21"/>
                <w:lang w:val="en-US" w:eastAsia="zh-CN" w:bidi="ar"/>
              </w:rPr>
              <w:t>/128G/1.2T*6/RD 2G/900W*2</w:t>
            </w:r>
            <w:r>
              <w:rPr>
                <w:rStyle w:val="10"/>
                <w:rFonts w:hint="eastAsia" w:ascii="仿宋" w:hAnsi="仿宋" w:eastAsia="仿宋" w:cs="仿宋"/>
                <w:snapToGrid w:val="0"/>
                <w:color w:val="000000"/>
                <w:sz w:val="21"/>
                <w:szCs w:val="21"/>
                <w:lang w:val="en-US" w:eastAsia="zh-CN" w:bidi="ar"/>
              </w:rPr>
              <w:t>高速</w:t>
            </w:r>
            <w:r>
              <w:rPr>
                <w:rStyle w:val="11"/>
                <w:rFonts w:hint="eastAsia" w:ascii="仿宋" w:hAnsi="仿宋" w:eastAsia="仿宋" w:cs="仿宋"/>
                <w:snapToGrid w:val="0"/>
                <w:color w:val="000000"/>
                <w:sz w:val="21"/>
                <w:szCs w:val="21"/>
                <w:lang w:val="en-US" w:eastAsia="zh-CN" w:bidi="ar"/>
              </w:rPr>
              <w:t>RAID</w:t>
            </w:r>
            <w:r>
              <w:rPr>
                <w:rStyle w:val="10"/>
                <w:rFonts w:hint="eastAsia" w:ascii="仿宋" w:hAnsi="仿宋" w:eastAsia="仿宋" w:cs="仿宋"/>
                <w:snapToGrid w:val="0"/>
                <w:color w:val="000000"/>
                <w:sz w:val="21"/>
                <w:szCs w:val="21"/>
                <w:lang w:val="en-US" w:eastAsia="zh-CN" w:bidi="ar"/>
              </w:rPr>
              <w:t>卡、</w:t>
            </w:r>
            <w:r>
              <w:rPr>
                <w:rStyle w:val="11"/>
                <w:rFonts w:hint="eastAsia" w:ascii="仿宋" w:hAnsi="仿宋" w:eastAsia="仿宋" w:cs="仿宋"/>
                <w:snapToGrid w:val="0"/>
                <w:color w:val="000000"/>
                <w:sz w:val="21"/>
                <w:szCs w:val="21"/>
                <w:lang w:val="en-US" w:eastAsia="zh-CN" w:bidi="ar"/>
              </w:rPr>
              <w:t>10G</w:t>
            </w:r>
            <w:r>
              <w:rPr>
                <w:rStyle w:val="10"/>
                <w:rFonts w:hint="eastAsia" w:ascii="仿宋" w:hAnsi="仿宋" w:eastAsia="仿宋" w:cs="仿宋"/>
                <w:snapToGrid w:val="0"/>
                <w:color w:val="000000"/>
                <w:sz w:val="21"/>
                <w:szCs w:val="21"/>
                <w:lang w:val="en-US" w:eastAsia="zh-CN" w:bidi="ar"/>
              </w:rPr>
              <w:t>光纤网卡含万兆光模块、冗电等。</w:t>
            </w:r>
            <w:r>
              <w:rPr>
                <w:rStyle w:val="11"/>
                <w:rFonts w:hint="eastAsia" w:ascii="仿宋" w:hAnsi="仿宋" w:eastAsia="仿宋" w:cs="仿宋"/>
                <w:snapToGrid w:val="0"/>
                <w:color w:val="000000"/>
                <w:sz w:val="21"/>
                <w:szCs w:val="21"/>
                <w:lang w:val="en-US" w:eastAsia="zh-CN" w:bidi="ar"/>
              </w:rPr>
              <w:t xml:space="preserve">                                                </w:t>
            </w:r>
            <w:r>
              <w:rPr>
                <w:rStyle w:val="10"/>
                <w:rFonts w:hint="eastAsia" w:ascii="仿宋" w:hAnsi="仿宋" w:eastAsia="仿宋" w:cs="仿宋"/>
                <w:snapToGrid w:val="0"/>
                <w:color w:val="000000"/>
                <w:sz w:val="21"/>
                <w:szCs w:val="21"/>
                <w:lang w:val="en-US" w:eastAsia="zh-CN" w:bidi="ar"/>
              </w:rPr>
              <w:t>连接数据库与所有客户端程序、远程系统。应用</w:t>
            </w:r>
            <w:r>
              <w:rPr>
                <w:rStyle w:val="11"/>
                <w:rFonts w:hint="eastAsia" w:ascii="仿宋" w:hAnsi="仿宋" w:eastAsia="仿宋" w:cs="仿宋"/>
                <w:snapToGrid w:val="0"/>
                <w:color w:val="000000"/>
                <w:sz w:val="21"/>
                <w:szCs w:val="21"/>
                <w:lang w:val="en-US" w:eastAsia="zh-CN" w:bidi="ar"/>
              </w:rPr>
              <w:t>/WEB</w:t>
            </w:r>
            <w:r>
              <w:rPr>
                <w:rStyle w:val="10"/>
                <w:rFonts w:hint="eastAsia" w:ascii="仿宋" w:hAnsi="仿宋" w:eastAsia="仿宋" w:cs="仿宋"/>
                <w:snapToGrid w:val="0"/>
                <w:color w:val="000000"/>
                <w:sz w:val="21"/>
                <w:szCs w:val="21"/>
                <w:lang w:val="en-US" w:eastAsia="zh-CN" w:bidi="ar"/>
              </w:rPr>
              <w:t>服务器的设计能力可以支持数千甚至数万用户的并发访问</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采用阵列存储技术，支持多级容错。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比对服务器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超聚变</w:t>
            </w:r>
            <w:r>
              <w:rPr>
                <w:rStyle w:val="11"/>
                <w:rFonts w:hint="eastAsia" w:ascii="仿宋" w:hAnsi="仿宋" w:eastAsia="仿宋" w:cs="仿宋"/>
                <w:snapToGrid w:val="0"/>
                <w:color w:val="000000"/>
                <w:sz w:val="21"/>
                <w:szCs w:val="21"/>
                <w:lang w:val="en-US" w:eastAsia="zh-CN" w:bidi="ar"/>
              </w:rPr>
              <w:t>2288HV5   4216*2  2.1Hz 16</w:t>
            </w:r>
            <w:r>
              <w:rPr>
                <w:rStyle w:val="10"/>
                <w:rFonts w:hint="eastAsia" w:ascii="仿宋" w:hAnsi="仿宋" w:eastAsia="仿宋" w:cs="仿宋"/>
                <w:snapToGrid w:val="0"/>
                <w:color w:val="000000"/>
                <w:sz w:val="21"/>
                <w:szCs w:val="21"/>
                <w:lang w:val="en-US" w:eastAsia="zh-CN" w:bidi="ar"/>
              </w:rPr>
              <w:t>核</w:t>
            </w:r>
            <w:r>
              <w:rPr>
                <w:rStyle w:val="11"/>
                <w:rFonts w:hint="eastAsia" w:ascii="仿宋" w:hAnsi="仿宋" w:eastAsia="仿宋" w:cs="仿宋"/>
                <w:snapToGrid w:val="0"/>
                <w:color w:val="000000"/>
                <w:sz w:val="21"/>
                <w:szCs w:val="21"/>
                <w:lang w:val="en-US" w:eastAsia="zh-CN" w:bidi="ar"/>
              </w:rPr>
              <w:t>/128G/1.2T*6/RD 2G/900W*2</w:t>
            </w:r>
            <w:r>
              <w:rPr>
                <w:rStyle w:val="10"/>
                <w:rFonts w:hint="eastAsia" w:ascii="仿宋" w:hAnsi="仿宋" w:eastAsia="仿宋" w:cs="仿宋"/>
                <w:snapToGrid w:val="0"/>
                <w:color w:val="000000"/>
                <w:sz w:val="21"/>
                <w:szCs w:val="21"/>
                <w:lang w:val="en-US" w:eastAsia="zh-CN" w:bidi="ar"/>
              </w:rPr>
              <w:t>高速</w:t>
            </w:r>
            <w:r>
              <w:rPr>
                <w:rStyle w:val="11"/>
                <w:rFonts w:hint="eastAsia" w:ascii="仿宋" w:hAnsi="仿宋" w:eastAsia="仿宋" w:cs="仿宋"/>
                <w:snapToGrid w:val="0"/>
                <w:color w:val="000000"/>
                <w:sz w:val="21"/>
                <w:szCs w:val="21"/>
                <w:lang w:val="en-US" w:eastAsia="zh-CN" w:bidi="ar"/>
              </w:rPr>
              <w:t>RAID</w:t>
            </w:r>
            <w:r>
              <w:rPr>
                <w:rStyle w:val="10"/>
                <w:rFonts w:hint="eastAsia" w:ascii="仿宋" w:hAnsi="仿宋" w:eastAsia="仿宋" w:cs="仿宋"/>
                <w:snapToGrid w:val="0"/>
                <w:color w:val="000000"/>
                <w:sz w:val="21"/>
                <w:szCs w:val="21"/>
                <w:lang w:val="en-US" w:eastAsia="zh-CN" w:bidi="ar"/>
              </w:rPr>
              <w:t>卡、</w:t>
            </w:r>
            <w:r>
              <w:rPr>
                <w:rStyle w:val="11"/>
                <w:rFonts w:hint="eastAsia" w:ascii="仿宋" w:hAnsi="仿宋" w:eastAsia="仿宋" w:cs="仿宋"/>
                <w:snapToGrid w:val="0"/>
                <w:color w:val="000000"/>
                <w:sz w:val="21"/>
                <w:szCs w:val="21"/>
                <w:lang w:val="en-US" w:eastAsia="zh-CN" w:bidi="ar"/>
              </w:rPr>
              <w:t>10G</w:t>
            </w:r>
            <w:r>
              <w:rPr>
                <w:rStyle w:val="10"/>
                <w:rFonts w:hint="eastAsia" w:ascii="仿宋" w:hAnsi="仿宋" w:eastAsia="仿宋" w:cs="仿宋"/>
                <w:snapToGrid w:val="0"/>
                <w:color w:val="000000"/>
                <w:sz w:val="21"/>
                <w:szCs w:val="21"/>
                <w:lang w:val="en-US" w:eastAsia="zh-CN" w:bidi="ar"/>
              </w:rPr>
              <w:t>光纤网卡含万兆光模块、冗电等。</w:t>
            </w:r>
            <w:r>
              <w:rPr>
                <w:rStyle w:val="11"/>
                <w:rFonts w:hint="eastAsia" w:ascii="仿宋" w:hAnsi="仿宋" w:eastAsia="仿宋" w:cs="仿宋"/>
                <w:snapToGrid w:val="0"/>
                <w:color w:val="000000"/>
                <w:sz w:val="21"/>
                <w:szCs w:val="21"/>
                <w:lang w:val="en-US" w:eastAsia="zh-CN" w:bidi="ar"/>
              </w:rPr>
              <w:t xml:space="preserve">                                              </w:t>
            </w:r>
            <w:r>
              <w:rPr>
                <w:rStyle w:val="10"/>
                <w:rFonts w:hint="eastAsia" w:ascii="仿宋" w:hAnsi="仿宋" w:eastAsia="仿宋" w:cs="仿宋"/>
                <w:snapToGrid w:val="0"/>
                <w:color w:val="000000"/>
                <w:sz w:val="21"/>
                <w:szCs w:val="21"/>
                <w:lang w:val="en-US" w:eastAsia="zh-CN" w:bidi="ar"/>
              </w:rPr>
              <w:t>比对服务器</w:t>
            </w:r>
            <w:r>
              <w:rPr>
                <w:rStyle w:val="11"/>
                <w:rFonts w:hint="eastAsia" w:ascii="仿宋" w:hAnsi="仿宋" w:eastAsia="仿宋" w:cs="仿宋"/>
                <w:snapToGrid w:val="0"/>
                <w:color w:val="000000"/>
                <w:sz w:val="21"/>
                <w:szCs w:val="21"/>
                <w:lang w:val="en-US" w:eastAsia="zh-CN" w:bidi="ar"/>
              </w:rPr>
              <w:t>(MMU)</w:t>
            </w:r>
            <w:r>
              <w:rPr>
                <w:rStyle w:val="10"/>
                <w:rFonts w:hint="eastAsia" w:ascii="仿宋" w:hAnsi="仿宋" w:eastAsia="仿宋" w:cs="仿宋"/>
                <w:snapToGrid w:val="0"/>
                <w:color w:val="000000"/>
                <w:sz w:val="21"/>
                <w:szCs w:val="21"/>
                <w:lang w:val="en-US" w:eastAsia="zh-CN" w:bidi="ar"/>
              </w:rPr>
              <w:t>接和数据库服务器或者与应用服务器相连，为比对加速单元（</w:t>
            </w:r>
            <w:r>
              <w:rPr>
                <w:rStyle w:val="11"/>
                <w:rFonts w:hint="eastAsia" w:ascii="仿宋" w:hAnsi="仿宋" w:eastAsia="仿宋" w:cs="仿宋"/>
                <w:snapToGrid w:val="0"/>
                <w:color w:val="000000"/>
                <w:sz w:val="21"/>
                <w:szCs w:val="21"/>
                <w:lang w:val="en-US" w:eastAsia="zh-CN" w:bidi="ar"/>
              </w:rPr>
              <w:t>SMU</w:t>
            </w:r>
            <w:r>
              <w:rPr>
                <w:rStyle w:val="10"/>
                <w:rFonts w:hint="eastAsia" w:ascii="仿宋" w:hAnsi="仿宋" w:eastAsia="仿宋" w:cs="仿宋"/>
                <w:snapToGrid w:val="0"/>
                <w:color w:val="000000"/>
                <w:sz w:val="21"/>
                <w:szCs w:val="21"/>
                <w:lang w:val="en-US" w:eastAsia="zh-CN" w:bidi="ar"/>
              </w:rPr>
              <w:t>）提供服务。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比对加速单元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超聚变</w:t>
            </w:r>
            <w:r>
              <w:rPr>
                <w:rStyle w:val="11"/>
                <w:rFonts w:hint="eastAsia" w:ascii="仿宋" w:hAnsi="仿宋" w:eastAsia="仿宋" w:cs="仿宋"/>
                <w:snapToGrid w:val="0"/>
                <w:color w:val="000000"/>
                <w:sz w:val="21"/>
                <w:szCs w:val="21"/>
                <w:lang w:val="en-US" w:eastAsia="zh-CN" w:bidi="ar"/>
              </w:rPr>
              <w:t>2288HV5   4216*2  2.1Hz 16</w:t>
            </w:r>
            <w:r>
              <w:rPr>
                <w:rStyle w:val="10"/>
                <w:rFonts w:hint="eastAsia" w:ascii="仿宋" w:hAnsi="仿宋" w:eastAsia="仿宋" w:cs="仿宋"/>
                <w:snapToGrid w:val="0"/>
                <w:color w:val="000000"/>
                <w:sz w:val="21"/>
                <w:szCs w:val="21"/>
                <w:lang w:val="en-US" w:eastAsia="zh-CN" w:bidi="ar"/>
              </w:rPr>
              <w:t>核</w:t>
            </w:r>
            <w:r>
              <w:rPr>
                <w:rStyle w:val="11"/>
                <w:rFonts w:hint="eastAsia" w:ascii="仿宋" w:hAnsi="仿宋" w:eastAsia="仿宋" w:cs="仿宋"/>
                <w:snapToGrid w:val="0"/>
                <w:color w:val="000000"/>
                <w:sz w:val="21"/>
                <w:szCs w:val="21"/>
                <w:lang w:val="en-US" w:eastAsia="zh-CN" w:bidi="ar"/>
              </w:rPr>
              <w:t>/128G/1.2T*6/RD 2G/900W*2</w:t>
            </w:r>
            <w:r>
              <w:rPr>
                <w:rStyle w:val="10"/>
                <w:rFonts w:hint="eastAsia" w:ascii="仿宋" w:hAnsi="仿宋" w:eastAsia="仿宋" w:cs="仿宋"/>
                <w:snapToGrid w:val="0"/>
                <w:color w:val="000000"/>
                <w:sz w:val="21"/>
                <w:szCs w:val="21"/>
                <w:lang w:val="en-US" w:eastAsia="zh-CN" w:bidi="ar"/>
              </w:rPr>
              <w:t>高速</w:t>
            </w:r>
            <w:r>
              <w:rPr>
                <w:rStyle w:val="11"/>
                <w:rFonts w:hint="eastAsia" w:ascii="仿宋" w:hAnsi="仿宋" w:eastAsia="仿宋" w:cs="仿宋"/>
                <w:snapToGrid w:val="0"/>
                <w:color w:val="000000"/>
                <w:sz w:val="21"/>
                <w:szCs w:val="21"/>
                <w:lang w:val="en-US" w:eastAsia="zh-CN" w:bidi="ar"/>
              </w:rPr>
              <w:t>RAID</w:t>
            </w:r>
            <w:r>
              <w:rPr>
                <w:rStyle w:val="10"/>
                <w:rFonts w:hint="eastAsia" w:ascii="仿宋" w:hAnsi="仿宋" w:eastAsia="仿宋" w:cs="仿宋"/>
                <w:snapToGrid w:val="0"/>
                <w:color w:val="000000"/>
                <w:sz w:val="21"/>
                <w:szCs w:val="21"/>
                <w:lang w:val="en-US" w:eastAsia="zh-CN" w:bidi="ar"/>
              </w:rPr>
              <w:t>卡、</w:t>
            </w:r>
            <w:r>
              <w:rPr>
                <w:rStyle w:val="11"/>
                <w:rFonts w:hint="eastAsia" w:ascii="仿宋" w:hAnsi="仿宋" w:eastAsia="仿宋" w:cs="仿宋"/>
                <w:snapToGrid w:val="0"/>
                <w:color w:val="000000"/>
                <w:sz w:val="21"/>
                <w:szCs w:val="21"/>
                <w:lang w:val="en-US" w:eastAsia="zh-CN" w:bidi="ar"/>
              </w:rPr>
              <w:t>10G</w:t>
            </w:r>
            <w:r>
              <w:rPr>
                <w:rStyle w:val="10"/>
                <w:rFonts w:hint="eastAsia" w:ascii="仿宋" w:hAnsi="仿宋" w:eastAsia="仿宋" w:cs="仿宋"/>
                <w:snapToGrid w:val="0"/>
                <w:color w:val="000000"/>
                <w:sz w:val="21"/>
                <w:szCs w:val="21"/>
                <w:lang w:val="en-US" w:eastAsia="zh-CN" w:bidi="ar"/>
              </w:rPr>
              <w:t>光纤网卡含万兆光模块、冗电等。</w:t>
            </w:r>
            <w:r>
              <w:rPr>
                <w:rStyle w:val="11"/>
                <w:rFonts w:hint="eastAsia" w:ascii="仿宋" w:hAnsi="仿宋" w:eastAsia="仿宋" w:cs="仿宋"/>
                <w:snapToGrid w:val="0"/>
                <w:color w:val="000000"/>
                <w:sz w:val="21"/>
                <w:szCs w:val="21"/>
                <w:lang w:val="en-US" w:eastAsia="zh-CN" w:bidi="ar"/>
              </w:rPr>
              <w:t xml:space="preserve">                                                  </w:t>
            </w:r>
            <w:r>
              <w:rPr>
                <w:rStyle w:val="10"/>
                <w:rFonts w:hint="eastAsia" w:ascii="仿宋" w:hAnsi="仿宋" w:eastAsia="仿宋" w:cs="仿宋"/>
                <w:snapToGrid w:val="0"/>
                <w:color w:val="000000"/>
                <w:sz w:val="21"/>
                <w:szCs w:val="21"/>
                <w:lang w:val="en-US" w:eastAsia="zh-CN" w:bidi="ar"/>
              </w:rPr>
              <w:t>比对加速单元（</w:t>
            </w:r>
            <w:r>
              <w:rPr>
                <w:rStyle w:val="11"/>
                <w:rFonts w:hint="eastAsia" w:ascii="仿宋" w:hAnsi="仿宋" w:eastAsia="仿宋" w:cs="仿宋"/>
                <w:snapToGrid w:val="0"/>
                <w:color w:val="000000"/>
                <w:sz w:val="21"/>
                <w:szCs w:val="21"/>
                <w:lang w:val="en-US" w:eastAsia="zh-CN" w:bidi="ar"/>
              </w:rPr>
              <w:t>SMU</w:t>
            </w:r>
            <w:r>
              <w:rPr>
                <w:rStyle w:val="10"/>
                <w:rFonts w:hint="eastAsia" w:ascii="仿宋" w:hAnsi="仿宋" w:eastAsia="仿宋" w:cs="仿宋"/>
                <w:snapToGrid w:val="0"/>
                <w:color w:val="000000"/>
                <w:sz w:val="21"/>
                <w:szCs w:val="21"/>
                <w:lang w:val="en-US" w:eastAsia="zh-CN" w:bidi="ar"/>
              </w:rPr>
              <w:t>）比对、读取数据，从服务器取得任务，返回完成的任务，更新数据等等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远程通讯备份服务器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超聚变</w:t>
            </w:r>
            <w:r>
              <w:rPr>
                <w:rStyle w:val="11"/>
                <w:rFonts w:hint="eastAsia" w:ascii="仿宋" w:hAnsi="仿宋" w:eastAsia="仿宋" w:cs="仿宋"/>
                <w:snapToGrid w:val="0"/>
                <w:color w:val="000000"/>
                <w:sz w:val="21"/>
                <w:szCs w:val="21"/>
                <w:lang w:val="en-US" w:eastAsia="zh-CN" w:bidi="ar"/>
              </w:rPr>
              <w:t>2288HV5   4216*2  2.1Hz 16</w:t>
            </w:r>
            <w:r>
              <w:rPr>
                <w:rStyle w:val="10"/>
                <w:rFonts w:hint="eastAsia" w:ascii="仿宋" w:hAnsi="仿宋" w:eastAsia="仿宋" w:cs="仿宋"/>
                <w:snapToGrid w:val="0"/>
                <w:color w:val="000000"/>
                <w:sz w:val="21"/>
                <w:szCs w:val="21"/>
                <w:lang w:val="en-US" w:eastAsia="zh-CN" w:bidi="ar"/>
              </w:rPr>
              <w:t>核</w:t>
            </w:r>
            <w:r>
              <w:rPr>
                <w:rStyle w:val="11"/>
                <w:rFonts w:hint="eastAsia" w:ascii="仿宋" w:hAnsi="仿宋" w:eastAsia="仿宋" w:cs="仿宋"/>
                <w:snapToGrid w:val="0"/>
                <w:color w:val="000000"/>
                <w:sz w:val="21"/>
                <w:szCs w:val="21"/>
                <w:lang w:val="en-US" w:eastAsia="zh-CN" w:bidi="ar"/>
              </w:rPr>
              <w:t>/128G/1.2T*6/RD 2G/900W*2</w:t>
            </w:r>
            <w:r>
              <w:rPr>
                <w:rStyle w:val="10"/>
                <w:rFonts w:hint="eastAsia" w:ascii="仿宋" w:hAnsi="仿宋" w:eastAsia="仿宋" w:cs="仿宋"/>
                <w:snapToGrid w:val="0"/>
                <w:color w:val="000000"/>
                <w:sz w:val="21"/>
                <w:szCs w:val="21"/>
                <w:lang w:val="en-US" w:eastAsia="zh-CN" w:bidi="ar"/>
              </w:rPr>
              <w:t>高速</w:t>
            </w:r>
            <w:r>
              <w:rPr>
                <w:rStyle w:val="11"/>
                <w:rFonts w:hint="eastAsia" w:ascii="仿宋" w:hAnsi="仿宋" w:eastAsia="仿宋" w:cs="仿宋"/>
                <w:snapToGrid w:val="0"/>
                <w:color w:val="000000"/>
                <w:sz w:val="21"/>
                <w:szCs w:val="21"/>
                <w:lang w:val="en-US" w:eastAsia="zh-CN" w:bidi="ar"/>
              </w:rPr>
              <w:t>RAID</w:t>
            </w:r>
            <w:r>
              <w:rPr>
                <w:rStyle w:val="10"/>
                <w:rFonts w:hint="eastAsia" w:ascii="仿宋" w:hAnsi="仿宋" w:eastAsia="仿宋" w:cs="仿宋"/>
                <w:snapToGrid w:val="0"/>
                <w:color w:val="000000"/>
                <w:sz w:val="21"/>
                <w:szCs w:val="21"/>
                <w:lang w:val="en-US" w:eastAsia="zh-CN" w:bidi="ar"/>
              </w:rPr>
              <w:t>卡、</w:t>
            </w:r>
            <w:r>
              <w:rPr>
                <w:rStyle w:val="11"/>
                <w:rFonts w:hint="eastAsia" w:ascii="仿宋" w:hAnsi="仿宋" w:eastAsia="仿宋" w:cs="仿宋"/>
                <w:snapToGrid w:val="0"/>
                <w:color w:val="000000"/>
                <w:sz w:val="21"/>
                <w:szCs w:val="21"/>
                <w:lang w:val="en-US" w:eastAsia="zh-CN" w:bidi="ar"/>
              </w:rPr>
              <w:t>10G</w:t>
            </w:r>
            <w:r>
              <w:rPr>
                <w:rStyle w:val="10"/>
                <w:rFonts w:hint="eastAsia" w:ascii="仿宋" w:hAnsi="仿宋" w:eastAsia="仿宋" w:cs="仿宋"/>
                <w:snapToGrid w:val="0"/>
                <w:color w:val="000000"/>
                <w:sz w:val="21"/>
                <w:szCs w:val="21"/>
                <w:lang w:val="en-US" w:eastAsia="zh-CN" w:bidi="ar"/>
              </w:rPr>
              <w:t>光纤网卡含万兆光模块、冗电等。</w:t>
            </w:r>
            <w:r>
              <w:rPr>
                <w:rStyle w:val="11"/>
                <w:rFonts w:hint="eastAsia" w:ascii="仿宋" w:hAnsi="仿宋" w:eastAsia="仿宋" w:cs="仿宋"/>
                <w:snapToGrid w:val="0"/>
                <w:color w:val="000000"/>
                <w:sz w:val="21"/>
                <w:szCs w:val="21"/>
                <w:lang w:val="en-US" w:eastAsia="zh-CN" w:bidi="ar"/>
              </w:rPr>
              <w:t xml:space="preserve">                                                 </w:t>
            </w:r>
            <w:r>
              <w:rPr>
                <w:rStyle w:val="10"/>
                <w:rFonts w:hint="eastAsia" w:ascii="仿宋" w:hAnsi="仿宋" w:eastAsia="仿宋" w:cs="仿宋"/>
                <w:snapToGrid w:val="0"/>
                <w:color w:val="000000"/>
                <w:sz w:val="21"/>
                <w:szCs w:val="21"/>
                <w:lang w:val="en-US" w:eastAsia="zh-CN" w:bidi="ar"/>
              </w:rPr>
              <w:t>存储阵列</w:t>
            </w:r>
            <w:r>
              <w:rPr>
                <w:rStyle w:val="11"/>
                <w:rFonts w:hint="eastAsia" w:ascii="仿宋" w:hAnsi="仿宋" w:eastAsia="仿宋" w:cs="仿宋"/>
                <w:snapToGrid w:val="0"/>
                <w:color w:val="000000"/>
                <w:sz w:val="21"/>
                <w:szCs w:val="21"/>
                <w:lang w:val="en-US" w:eastAsia="zh-CN" w:bidi="ar"/>
              </w:rPr>
              <w:t>900w*2</w:t>
            </w:r>
            <w:r>
              <w:rPr>
                <w:rStyle w:val="10"/>
                <w:rFonts w:hint="eastAsia" w:ascii="仿宋" w:hAnsi="仿宋" w:eastAsia="仿宋" w:cs="仿宋"/>
                <w:snapToGrid w:val="0"/>
                <w:color w:val="000000"/>
                <w:sz w:val="21"/>
                <w:szCs w:val="21"/>
                <w:lang w:val="en-US" w:eastAsia="zh-CN" w:bidi="ar"/>
              </w:rPr>
              <w:t>作为主备份存储，作为数据安全保障。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查询客户端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8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处理器：</w:t>
            </w:r>
            <w:r>
              <w:rPr>
                <w:rStyle w:val="11"/>
                <w:rFonts w:hint="eastAsia" w:ascii="仿宋" w:hAnsi="仿宋" w:eastAsia="仿宋" w:cs="仿宋"/>
                <w:snapToGrid w:val="0"/>
                <w:color w:val="000000"/>
                <w:sz w:val="21"/>
                <w:szCs w:val="21"/>
                <w:lang w:val="en-US" w:eastAsia="zh-CN" w:bidi="ar"/>
              </w:rPr>
              <w:t>I7-12400 16G</w:t>
            </w:r>
            <w:r>
              <w:rPr>
                <w:rStyle w:val="10"/>
                <w:rFonts w:hint="eastAsia" w:ascii="仿宋" w:hAnsi="仿宋" w:eastAsia="仿宋" w:cs="仿宋"/>
                <w:snapToGrid w:val="0"/>
                <w:color w:val="000000"/>
                <w:sz w:val="21"/>
                <w:szCs w:val="21"/>
                <w:lang w:val="en-US" w:eastAsia="zh-CN" w:bidi="ar"/>
              </w:rPr>
              <w:t>内存</w:t>
            </w:r>
            <w:r>
              <w:rPr>
                <w:rStyle w:val="11"/>
                <w:rFonts w:hint="eastAsia" w:ascii="仿宋" w:hAnsi="仿宋" w:eastAsia="仿宋" w:cs="仿宋"/>
                <w:snapToGrid w:val="0"/>
                <w:color w:val="000000"/>
                <w:sz w:val="21"/>
                <w:szCs w:val="21"/>
                <w:lang w:val="en-US" w:eastAsia="zh-CN" w:bidi="ar"/>
              </w:rPr>
              <w:br w:type="textWrapping"/>
            </w:r>
            <w:r>
              <w:rPr>
                <w:rStyle w:val="11"/>
                <w:rFonts w:hint="eastAsia" w:ascii="仿宋" w:hAnsi="仿宋" w:eastAsia="仿宋" w:cs="仿宋"/>
                <w:snapToGrid w:val="0"/>
                <w:color w:val="000000"/>
                <w:sz w:val="21"/>
                <w:szCs w:val="21"/>
                <w:lang w:val="en-US" w:eastAsia="zh-CN" w:bidi="ar"/>
              </w:rPr>
              <w:t>1T+256</w:t>
            </w:r>
            <w:r>
              <w:rPr>
                <w:rStyle w:val="10"/>
                <w:rFonts w:hint="eastAsia" w:ascii="仿宋" w:hAnsi="仿宋" w:eastAsia="仿宋" w:cs="仿宋"/>
                <w:snapToGrid w:val="0"/>
                <w:color w:val="000000"/>
                <w:sz w:val="21"/>
                <w:szCs w:val="21"/>
                <w:lang w:val="en-US" w:eastAsia="zh-CN" w:bidi="ar"/>
              </w:rPr>
              <w:t>固态键鼠全套</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显示器：</w:t>
            </w:r>
            <w:r>
              <w:rPr>
                <w:rStyle w:val="11"/>
                <w:rFonts w:hint="eastAsia" w:ascii="仿宋" w:hAnsi="仿宋" w:eastAsia="仿宋" w:cs="仿宋"/>
                <w:snapToGrid w:val="0"/>
                <w:color w:val="000000"/>
                <w:sz w:val="21"/>
                <w:szCs w:val="21"/>
                <w:lang w:val="en-US" w:eastAsia="zh-CN" w:bidi="ar"/>
              </w:rPr>
              <w:t xml:space="preserve"> 27</w:t>
            </w:r>
            <w:r>
              <w:rPr>
                <w:rStyle w:val="10"/>
                <w:rFonts w:hint="eastAsia" w:ascii="仿宋" w:hAnsi="仿宋" w:eastAsia="仿宋" w:cs="仿宋"/>
                <w:snapToGrid w:val="0"/>
                <w:color w:val="000000"/>
                <w:sz w:val="21"/>
                <w:szCs w:val="21"/>
                <w:lang w:val="en-US" w:eastAsia="zh-CN" w:bidi="ar"/>
              </w:rPr>
              <w:t>英寸曲面</w:t>
            </w:r>
            <w:r>
              <w:rPr>
                <w:rStyle w:val="11"/>
                <w:rFonts w:hint="eastAsia" w:ascii="仿宋" w:hAnsi="仿宋" w:eastAsia="仿宋" w:cs="仿宋"/>
                <w:snapToGrid w:val="0"/>
                <w:color w:val="000000"/>
                <w:sz w:val="21"/>
                <w:szCs w:val="21"/>
                <w:lang w:val="en-US" w:eastAsia="zh-CN" w:bidi="ar"/>
              </w:rPr>
              <w:t>2K</w:t>
            </w:r>
            <w:r>
              <w:rPr>
                <w:rStyle w:val="10"/>
                <w:rFonts w:hint="eastAsia" w:ascii="仿宋" w:hAnsi="仿宋" w:eastAsia="仿宋" w:cs="仿宋"/>
                <w:snapToGrid w:val="0"/>
                <w:color w:val="000000"/>
                <w:sz w:val="21"/>
                <w:szCs w:val="21"/>
                <w:lang w:val="en-US" w:eastAsia="zh-CN" w:bidi="ar"/>
              </w:rPr>
              <w:t>屏                                正查—现场指（掌）纹查询十指指（掌）纹库</w:t>
            </w:r>
            <w:r>
              <w:rPr>
                <w:rStyle w:val="10"/>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倒查—十指指（掌）纹查询现场指（掌）纹库</w:t>
            </w:r>
            <w:r>
              <w:rPr>
                <w:rStyle w:val="10"/>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串查—现场指（掌）纹查询现场指（掌）纹库</w:t>
            </w:r>
            <w:r>
              <w:rPr>
                <w:rStyle w:val="10"/>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查重—十指指（掌）纹查询十指指（掌）纹库</w:t>
            </w:r>
            <w:r>
              <w:rPr>
                <w:rStyle w:val="10"/>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查询任务优先级控制                                              查询结果的认定、复核、比中、未比中、完成等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移动查询客户端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16</w:t>
            </w:r>
            <w:r>
              <w:rPr>
                <w:rStyle w:val="10"/>
                <w:rFonts w:hint="eastAsia" w:ascii="仿宋" w:hAnsi="仿宋" w:eastAsia="仿宋" w:cs="仿宋"/>
                <w:snapToGrid w:val="0"/>
                <w:color w:val="000000"/>
                <w:sz w:val="21"/>
                <w:szCs w:val="21"/>
                <w:lang w:val="en-US" w:eastAsia="zh-CN" w:bidi="ar"/>
              </w:rPr>
              <w:t>英寸</w:t>
            </w:r>
            <w:r>
              <w:rPr>
                <w:rStyle w:val="11"/>
                <w:rFonts w:hint="eastAsia" w:ascii="仿宋" w:hAnsi="仿宋" w:eastAsia="仿宋" w:cs="仿宋"/>
                <w:snapToGrid w:val="0"/>
                <w:color w:val="000000"/>
                <w:sz w:val="21"/>
                <w:szCs w:val="21"/>
                <w:lang w:val="en-US" w:eastAsia="zh-CN" w:bidi="ar"/>
              </w:rPr>
              <w:t>/ 14</w:t>
            </w:r>
            <w:r>
              <w:rPr>
                <w:rStyle w:val="10"/>
                <w:rFonts w:hint="eastAsia" w:ascii="仿宋" w:hAnsi="仿宋" w:eastAsia="仿宋" w:cs="仿宋"/>
                <w:snapToGrid w:val="0"/>
                <w:color w:val="000000"/>
                <w:sz w:val="21"/>
                <w:szCs w:val="21"/>
                <w:lang w:val="en-US" w:eastAsia="zh-CN" w:bidi="ar"/>
              </w:rPr>
              <w:t>代</w:t>
            </w:r>
            <w:r>
              <w:rPr>
                <w:rStyle w:val="11"/>
                <w:rFonts w:hint="eastAsia" w:ascii="仿宋" w:hAnsi="仿宋" w:eastAsia="仿宋" w:cs="仿宋"/>
                <w:snapToGrid w:val="0"/>
                <w:color w:val="000000"/>
                <w:sz w:val="21"/>
                <w:szCs w:val="21"/>
                <w:lang w:val="en-US" w:eastAsia="zh-CN" w:bidi="ar"/>
              </w:rPr>
              <w:t>I7 32G</w:t>
            </w:r>
            <w:r>
              <w:rPr>
                <w:rStyle w:val="10"/>
                <w:rFonts w:hint="eastAsia" w:ascii="仿宋" w:hAnsi="仿宋" w:eastAsia="仿宋" w:cs="仿宋"/>
                <w:snapToGrid w:val="0"/>
                <w:color w:val="000000"/>
                <w:sz w:val="21"/>
                <w:szCs w:val="21"/>
                <w:lang w:val="en-US" w:eastAsia="zh-CN" w:bidi="ar"/>
              </w:rPr>
              <w:t>内存</w:t>
            </w:r>
            <w:r>
              <w:rPr>
                <w:rStyle w:val="11"/>
                <w:rFonts w:hint="eastAsia" w:ascii="仿宋" w:hAnsi="仿宋" w:eastAsia="仿宋" w:cs="仿宋"/>
                <w:snapToGrid w:val="0"/>
                <w:color w:val="000000"/>
                <w:sz w:val="21"/>
                <w:szCs w:val="21"/>
                <w:lang w:val="en-US" w:eastAsia="zh-CN" w:bidi="ar"/>
              </w:rPr>
              <w:t>/ 1T</w:t>
            </w:r>
            <w:r>
              <w:rPr>
                <w:rStyle w:val="10"/>
                <w:rFonts w:hint="eastAsia" w:ascii="仿宋" w:hAnsi="仿宋" w:eastAsia="仿宋" w:cs="仿宋"/>
                <w:snapToGrid w:val="0"/>
                <w:color w:val="000000"/>
                <w:sz w:val="21"/>
                <w:szCs w:val="21"/>
                <w:lang w:val="en-US" w:eastAsia="zh-CN" w:bidi="ar"/>
              </w:rPr>
              <w:t>固态硬盘</w:t>
            </w:r>
            <w:r>
              <w:rPr>
                <w:rStyle w:val="11"/>
                <w:rFonts w:hint="eastAsia" w:ascii="仿宋" w:hAnsi="仿宋" w:eastAsia="仿宋" w:cs="仿宋"/>
                <w:snapToGrid w:val="0"/>
                <w:color w:val="000000"/>
                <w:sz w:val="21"/>
                <w:szCs w:val="21"/>
                <w:lang w:val="en-US" w:eastAsia="zh-CN" w:bidi="ar"/>
              </w:rPr>
              <w:t xml:space="preserve">                                                                  </w:t>
            </w:r>
            <w:r>
              <w:rPr>
                <w:rStyle w:val="10"/>
                <w:rFonts w:hint="eastAsia" w:ascii="仿宋" w:hAnsi="仿宋" w:eastAsia="仿宋" w:cs="仿宋"/>
                <w:snapToGrid w:val="0"/>
                <w:color w:val="000000"/>
                <w:sz w:val="21"/>
                <w:szCs w:val="21"/>
                <w:lang w:val="en-US" w:eastAsia="zh-CN" w:bidi="ar"/>
              </w:rPr>
              <w:t>正查</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现场指（掌）纹查询十指指（掌）纹库</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倒查</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十指指（掌）纹查询现场指（掌）纹库</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串查</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现场指（掌）纹查询现场指（掌）纹库</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查重</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十指指（掌）纹查询十指指（掌）纹库</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查询任务优先级控制</w:t>
            </w:r>
            <w:r>
              <w:rPr>
                <w:rStyle w:val="11"/>
                <w:rFonts w:hint="eastAsia" w:ascii="仿宋" w:hAnsi="仿宋" w:eastAsia="仿宋" w:cs="仿宋"/>
                <w:snapToGrid w:val="0"/>
                <w:color w:val="000000"/>
                <w:sz w:val="21"/>
                <w:szCs w:val="21"/>
                <w:lang w:val="en-US" w:eastAsia="zh-CN" w:bidi="ar"/>
              </w:rPr>
              <w:t xml:space="preserve">                                                                                                         </w:t>
            </w:r>
            <w:r>
              <w:rPr>
                <w:rStyle w:val="10"/>
                <w:rFonts w:hint="eastAsia" w:ascii="仿宋" w:hAnsi="仿宋" w:eastAsia="仿宋" w:cs="仿宋"/>
                <w:snapToGrid w:val="0"/>
                <w:color w:val="000000"/>
                <w:sz w:val="21"/>
                <w:szCs w:val="21"/>
                <w:lang w:val="en-US" w:eastAsia="zh-CN" w:bidi="ar"/>
              </w:rPr>
              <w:t>查询结果的认定、复核、比中、未比中、完成等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指纹鉴定输出设备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彩色喷墨</w:t>
            </w:r>
            <w:r>
              <w:rPr>
                <w:rStyle w:val="11"/>
                <w:rFonts w:hint="eastAsia" w:ascii="仿宋" w:hAnsi="仿宋" w:eastAsia="仿宋" w:cs="仿宋"/>
                <w:snapToGrid w:val="0"/>
                <w:color w:val="000000"/>
                <w:sz w:val="21"/>
                <w:szCs w:val="21"/>
                <w:lang w:val="en-US" w:eastAsia="zh-CN" w:bidi="ar"/>
              </w:rPr>
              <w:t xml:space="preserve"> 300ML </w:t>
            </w:r>
            <w:r>
              <w:rPr>
                <w:rStyle w:val="10"/>
                <w:rFonts w:hint="eastAsia" w:ascii="仿宋" w:hAnsi="仿宋" w:eastAsia="仿宋" w:cs="仿宋"/>
                <w:snapToGrid w:val="0"/>
                <w:color w:val="000000"/>
                <w:sz w:val="21"/>
                <w:szCs w:val="21"/>
                <w:lang w:val="en-US" w:eastAsia="zh-CN" w:bidi="ar"/>
              </w:rPr>
              <w:t>连供，打印指纹卡片、鉴定书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黑白双面打印复印，打印指纹卡片、鉴定书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输入设备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双面扫描仪高</w:t>
            </w:r>
            <w:r>
              <w:rPr>
                <w:rStyle w:val="11"/>
                <w:rFonts w:hint="eastAsia" w:ascii="仿宋" w:hAnsi="仿宋" w:eastAsia="仿宋" w:cs="仿宋"/>
                <w:snapToGrid w:val="0"/>
                <w:color w:val="000000"/>
                <w:sz w:val="21"/>
                <w:szCs w:val="21"/>
                <w:lang w:val="en-US" w:eastAsia="zh-CN" w:bidi="ar"/>
              </w:rPr>
              <w:t xml:space="preserve">50ppm </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扫描输入各种十指卡片、单指卡片，文件输入</w:t>
            </w:r>
            <w:r>
              <w:rPr>
                <w:rStyle w:val="10"/>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 xml:space="preserve">输入人员信息资料或作为图像扫描输入 </w:t>
            </w:r>
            <w:r>
              <w:rPr>
                <w:rStyle w:val="10"/>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扫描速度：单机扫描标准十指卡速度可达50张卡每小时</w:t>
            </w:r>
            <w:r>
              <w:rPr>
                <w:rStyle w:val="10"/>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三面和平面指纹的自动切割（指纹框的自动定位、旋转等）</w:t>
            </w:r>
            <w:r>
              <w:rPr>
                <w:rStyle w:val="10"/>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指纹图像标准：640*640(32.5mm*32.5mm)，500dpi，256灰阶</w:t>
            </w:r>
            <w:r>
              <w:rPr>
                <w:rStyle w:val="10"/>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掌纹图像标准：2304×2304（符合公安部标准），500dpi，256灰阶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指纹采集仪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指纹采集仪获得中国安全技术防范认证中心的认证，具有</w:t>
            </w:r>
            <w:r>
              <w:rPr>
                <w:rStyle w:val="11"/>
                <w:rFonts w:hint="eastAsia" w:ascii="仿宋" w:hAnsi="仿宋" w:eastAsia="仿宋" w:cs="仿宋"/>
                <w:snapToGrid w:val="0"/>
                <w:color w:val="000000"/>
                <w:sz w:val="21"/>
                <w:szCs w:val="21"/>
                <w:lang w:val="en-US" w:eastAsia="zh-CN" w:bidi="ar"/>
              </w:rPr>
              <w:t>GA</w:t>
            </w:r>
            <w:r>
              <w:rPr>
                <w:rStyle w:val="10"/>
                <w:rFonts w:hint="eastAsia" w:ascii="仿宋" w:hAnsi="仿宋" w:eastAsia="仿宋" w:cs="仿宋"/>
                <w:snapToGrid w:val="0"/>
                <w:color w:val="000000"/>
                <w:sz w:val="21"/>
                <w:szCs w:val="21"/>
                <w:lang w:val="en-US" w:eastAsia="zh-CN" w:bidi="ar"/>
              </w:rPr>
              <w:t>认证标志；接口方式：</w:t>
            </w:r>
            <w:r>
              <w:rPr>
                <w:rStyle w:val="11"/>
                <w:rFonts w:hint="eastAsia" w:ascii="仿宋" w:hAnsi="仿宋" w:eastAsia="仿宋" w:cs="仿宋"/>
                <w:snapToGrid w:val="0"/>
                <w:color w:val="000000"/>
                <w:sz w:val="21"/>
                <w:szCs w:val="21"/>
                <w:lang w:val="en-US" w:eastAsia="zh-CN" w:bidi="ar"/>
              </w:rPr>
              <w:t>USB2.0</w:t>
            </w:r>
            <w:r>
              <w:rPr>
                <w:rStyle w:val="10"/>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获得中国安全技术防范认证中心的认证，具有</w:t>
            </w:r>
            <w:r>
              <w:rPr>
                <w:rStyle w:val="11"/>
                <w:rFonts w:hint="eastAsia" w:ascii="仿宋" w:hAnsi="仿宋" w:eastAsia="仿宋" w:cs="仿宋"/>
                <w:snapToGrid w:val="0"/>
                <w:color w:val="000000"/>
                <w:sz w:val="21"/>
                <w:szCs w:val="21"/>
                <w:lang w:val="en-US" w:eastAsia="zh-CN" w:bidi="ar"/>
              </w:rPr>
              <w:t>GA</w:t>
            </w:r>
            <w:r>
              <w:rPr>
                <w:rStyle w:val="10"/>
                <w:rFonts w:hint="eastAsia" w:ascii="仿宋" w:hAnsi="仿宋" w:eastAsia="仿宋" w:cs="仿宋"/>
                <w:snapToGrid w:val="0"/>
                <w:color w:val="000000"/>
                <w:sz w:val="21"/>
                <w:szCs w:val="21"/>
                <w:lang w:val="en-US" w:eastAsia="zh-CN" w:bidi="ar"/>
              </w:rPr>
              <w:t>认证标志接口方式：</w:t>
            </w:r>
            <w:r>
              <w:rPr>
                <w:rStyle w:val="11"/>
                <w:rFonts w:hint="eastAsia" w:ascii="仿宋" w:hAnsi="仿宋" w:eastAsia="仿宋" w:cs="仿宋"/>
                <w:snapToGrid w:val="0"/>
                <w:color w:val="000000"/>
                <w:sz w:val="21"/>
                <w:szCs w:val="21"/>
                <w:lang w:val="en-US" w:eastAsia="zh-CN" w:bidi="ar"/>
              </w:rPr>
              <w:t>USB2.0</w:t>
            </w:r>
            <w:r>
              <w:rPr>
                <w:rStyle w:val="10"/>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具备采集质量的自动判断功能，包括图像滑动模糊、捺印速度异常、指纹干湿判断、有效图像大小等；能实现中心系统的查询结果自动反馈；</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指纹图像大小：</w:t>
            </w:r>
            <w:r>
              <w:rPr>
                <w:rStyle w:val="11"/>
                <w:rFonts w:hint="eastAsia" w:ascii="仿宋" w:hAnsi="仿宋" w:eastAsia="仿宋" w:cs="仿宋"/>
                <w:snapToGrid w:val="0"/>
                <w:color w:val="000000"/>
                <w:sz w:val="21"/>
                <w:szCs w:val="21"/>
                <w:lang w:val="en-US" w:eastAsia="zh-CN" w:bidi="ar"/>
              </w:rPr>
              <w:t>640 pixel×640 pixel</w:t>
            </w:r>
            <w:r>
              <w:rPr>
                <w:rStyle w:val="10"/>
                <w:rFonts w:hint="eastAsia" w:ascii="仿宋" w:hAnsi="仿宋" w:eastAsia="仿宋" w:cs="仿宋"/>
                <w:snapToGrid w:val="0"/>
                <w:color w:val="000000"/>
                <w:sz w:val="21"/>
                <w:szCs w:val="21"/>
                <w:lang w:val="en-US" w:eastAsia="zh-CN" w:bidi="ar"/>
              </w:rPr>
              <w:t>；（符合公安部标准）</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灰度等级：</w:t>
            </w:r>
            <w:r>
              <w:rPr>
                <w:rStyle w:val="11"/>
                <w:rFonts w:hint="eastAsia" w:ascii="仿宋" w:hAnsi="仿宋" w:eastAsia="仿宋" w:cs="仿宋"/>
                <w:snapToGrid w:val="0"/>
                <w:color w:val="000000"/>
                <w:sz w:val="21"/>
                <w:szCs w:val="21"/>
                <w:lang w:val="en-US" w:eastAsia="zh-CN" w:bidi="ar"/>
              </w:rPr>
              <w:t>256</w:t>
            </w:r>
            <w:r>
              <w:rPr>
                <w:rStyle w:val="10"/>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图像像素</w:t>
            </w:r>
            <w:r>
              <w:rPr>
                <w:rStyle w:val="11"/>
                <w:rFonts w:hint="eastAsia" w:ascii="仿宋" w:hAnsi="仿宋" w:eastAsia="仿宋" w:cs="仿宋"/>
                <w:snapToGrid w:val="0"/>
                <w:color w:val="000000"/>
                <w:sz w:val="21"/>
                <w:szCs w:val="21"/>
                <w:lang w:val="en-US" w:eastAsia="zh-CN" w:bidi="ar"/>
              </w:rPr>
              <w:t>500dpi</w:t>
            </w:r>
            <w:r>
              <w:rPr>
                <w:rStyle w:val="10"/>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光学畸变：</w:t>
            </w:r>
            <w:r>
              <w:rPr>
                <w:rStyle w:val="11"/>
                <w:rFonts w:hint="eastAsia" w:ascii="仿宋" w:hAnsi="仿宋" w:eastAsia="仿宋" w:cs="仿宋"/>
                <w:snapToGrid w:val="0"/>
                <w:color w:val="000000"/>
                <w:sz w:val="21"/>
                <w:szCs w:val="21"/>
                <w:lang w:val="en-US" w:eastAsia="zh-CN" w:bidi="ar"/>
              </w:rPr>
              <w:t>≤1%</w:t>
            </w:r>
            <w:r>
              <w:rPr>
                <w:rStyle w:val="10"/>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接口：</w:t>
            </w:r>
            <w:r>
              <w:rPr>
                <w:rStyle w:val="11"/>
                <w:rFonts w:hint="eastAsia" w:ascii="仿宋" w:hAnsi="仿宋" w:eastAsia="仿宋" w:cs="仿宋"/>
                <w:snapToGrid w:val="0"/>
                <w:color w:val="000000"/>
                <w:sz w:val="21"/>
                <w:szCs w:val="21"/>
                <w:lang w:val="en-US" w:eastAsia="zh-CN" w:bidi="ar"/>
              </w:rPr>
              <w:t>USB2.0</w:t>
            </w:r>
            <w:r>
              <w:rPr>
                <w:rStyle w:val="10"/>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指纹采集速度：</w:t>
            </w:r>
            <w:r>
              <w:rPr>
                <w:rStyle w:val="11"/>
                <w:rFonts w:hint="eastAsia" w:ascii="仿宋" w:hAnsi="仿宋" w:eastAsia="仿宋" w:cs="仿宋"/>
                <w:snapToGrid w:val="0"/>
                <w:color w:val="000000"/>
                <w:sz w:val="21"/>
                <w:szCs w:val="21"/>
                <w:lang w:val="en-US" w:eastAsia="zh-CN" w:bidi="ar"/>
              </w:rPr>
              <w:t>≥25</w:t>
            </w:r>
            <w:r>
              <w:rPr>
                <w:rStyle w:val="10"/>
                <w:rFonts w:hint="eastAsia" w:ascii="仿宋" w:hAnsi="仿宋" w:eastAsia="仿宋" w:cs="仿宋"/>
                <w:snapToGrid w:val="0"/>
                <w:color w:val="000000"/>
                <w:sz w:val="21"/>
                <w:szCs w:val="21"/>
                <w:lang w:val="en-US" w:eastAsia="zh-CN" w:bidi="ar"/>
              </w:rPr>
              <w:t>帧</w:t>
            </w:r>
            <w:r>
              <w:rPr>
                <w:rStyle w:val="11"/>
                <w:rFonts w:hint="eastAsia" w:ascii="仿宋" w:hAnsi="仿宋" w:eastAsia="仿宋" w:cs="仿宋"/>
                <w:snapToGrid w:val="0"/>
                <w:color w:val="000000"/>
                <w:sz w:val="21"/>
                <w:szCs w:val="21"/>
                <w:lang w:val="en-US" w:eastAsia="zh-CN" w:bidi="ar"/>
              </w:rPr>
              <w:t>/</w:t>
            </w:r>
            <w:r>
              <w:rPr>
                <w:rStyle w:val="10"/>
                <w:rFonts w:hint="eastAsia" w:ascii="仿宋" w:hAnsi="仿宋" w:eastAsia="仿宋" w:cs="仿宋"/>
                <w:snapToGrid w:val="0"/>
                <w:color w:val="000000"/>
                <w:sz w:val="21"/>
                <w:szCs w:val="21"/>
                <w:lang w:val="en-US" w:eastAsia="zh-CN" w:bidi="ar"/>
              </w:rPr>
              <w:t>秒；</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使用环境：温度</w:t>
            </w:r>
            <w:r>
              <w:rPr>
                <w:rStyle w:val="11"/>
                <w:rFonts w:hint="eastAsia" w:ascii="仿宋" w:hAnsi="仿宋" w:eastAsia="仿宋" w:cs="仿宋"/>
                <w:snapToGrid w:val="0"/>
                <w:color w:val="000000"/>
                <w:sz w:val="21"/>
                <w:szCs w:val="21"/>
                <w:lang w:val="en-US" w:eastAsia="zh-CN" w:bidi="ar"/>
              </w:rPr>
              <w:t>0℃</w:t>
            </w:r>
            <w:r>
              <w:rPr>
                <w:rStyle w:val="10"/>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 xml:space="preserve">45℃ </w:t>
            </w:r>
            <w:r>
              <w:rPr>
                <w:rStyle w:val="10"/>
                <w:rFonts w:hint="eastAsia" w:ascii="仿宋" w:hAnsi="仿宋" w:eastAsia="仿宋" w:cs="仿宋"/>
                <w:snapToGrid w:val="0"/>
                <w:color w:val="000000"/>
                <w:sz w:val="21"/>
                <w:szCs w:val="21"/>
                <w:lang w:val="en-US" w:eastAsia="zh-CN" w:bidi="ar"/>
              </w:rPr>
              <w:t>湿度</w:t>
            </w:r>
            <w:r>
              <w:rPr>
                <w:rStyle w:val="11"/>
                <w:rFonts w:hint="eastAsia" w:ascii="仿宋" w:hAnsi="仿宋" w:eastAsia="仿宋" w:cs="仿宋"/>
                <w:snapToGrid w:val="0"/>
                <w:color w:val="000000"/>
                <w:sz w:val="21"/>
                <w:szCs w:val="21"/>
                <w:lang w:val="en-US" w:eastAsia="zh-CN" w:bidi="ar"/>
              </w:rPr>
              <w:t>20%</w:t>
            </w:r>
            <w:r>
              <w:rPr>
                <w:rStyle w:val="10"/>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t>98%</w:t>
            </w:r>
            <w:r>
              <w:rPr>
                <w:rStyle w:val="10"/>
                <w:rFonts w:hint="eastAsia" w:ascii="仿宋" w:hAnsi="仿宋" w:eastAsia="仿宋" w:cs="仿宋"/>
                <w:snapToGrid w:val="0"/>
                <w:color w:val="000000"/>
                <w:sz w:val="21"/>
                <w:szCs w:val="21"/>
                <w:lang w:val="en-US" w:eastAsia="zh-CN" w:bidi="ar"/>
              </w:rPr>
              <w:t>；</w:t>
            </w:r>
            <w:r>
              <w:rPr>
                <w:rStyle w:val="11"/>
                <w:rFonts w:hint="eastAsia" w:ascii="仿宋" w:hAnsi="仿宋" w:eastAsia="仿宋" w:cs="仿宋"/>
                <w:snapToGrid w:val="0"/>
                <w:color w:val="000000"/>
                <w:sz w:val="21"/>
                <w:szCs w:val="21"/>
                <w:lang w:val="en-US" w:eastAsia="zh-CN" w:bidi="ar"/>
              </w:rPr>
              <w:br w:type="textWrapping"/>
            </w:r>
            <w:r>
              <w:rPr>
                <w:rStyle w:val="10"/>
                <w:rFonts w:hint="eastAsia" w:ascii="仿宋" w:hAnsi="仿宋" w:eastAsia="仿宋" w:cs="仿宋"/>
                <w:snapToGrid w:val="0"/>
                <w:color w:val="000000"/>
                <w:sz w:val="21"/>
                <w:szCs w:val="21"/>
                <w:lang w:val="en-US" w:eastAsia="zh-CN" w:bidi="ar"/>
              </w:rPr>
              <w:t>指纹有效采集面积</w:t>
            </w:r>
            <w:r>
              <w:rPr>
                <w:rStyle w:val="11"/>
                <w:rFonts w:hint="eastAsia" w:ascii="仿宋" w:hAnsi="仿宋" w:eastAsia="仿宋" w:cs="仿宋"/>
                <w:snapToGrid w:val="0"/>
                <w:color w:val="000000"/>
                <w:sz w:val="21"/>
                <w:szCs w:val="21"/>
                <w:lang w:val="en-US" w:eastAsia="zh-CN" w:bidi="ar"/>
              </w:rPr>
              <w:t>≥32.5mm×32.5 mm</w:t>
            </w:r>
            <w:r>
              <w:rPr>
                <w:rStyle w:val="10"/>
                <w:rFonts w:hint="eastAsia" w:ascii="仿宋" w:hAnsi="仿宋" w:eastAsia="仿宋" w:cs="仿宋"/>
                <w:snapToGrid w:val="0"/>
                <w:color w:val="00000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棱镜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指纹采集仪配件，具备棱镜膜技术，保证采集指纹图像的清晰、完整。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 xml:space="preserve"> 摄像头 </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像素 500万像素/像素尺寸 2.2μmm x 2.2μm/分辨率 最大分辨率2592*1944/帧率 15fps @ 2592*194430 fps @1920*108/数据传输速率 480MPS；/感光方式 采用1/2.5英吋逐行扫描图像传感器作为感光器件/系统兼容 Windows2000\XP2\Vista\Win7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备注：升级改造后的系统必须与原系统无缝对接。</w:t>
            </w:r>
          </w:p>
        </w:tc>
      </w:tr>
    </w:tbl>
    <w:p>
      <w:pPr>
        <w:pStyle w:val="3"/>
        <w:spacing w:before="63" w:line="222" w:lineRule="auto"/>
        <w:ind w:left="137"/>
        <w:rPr>
          <w:rFonts w:hint="eastAsia" w:ascii="宋体" w:hAnsi="宋体" w:eastAsia="宋体" w:cs="宋体"/>
          <w:spacing w:val="1"/>
          <w:sz w:val="21"/>
          <w:szCs w:val="21"/>
          <w14:textOutline w14:w="4358" w14:cap="sq" w14:cmpd="sng">
            <w14:solidFill>
              <w14:srgbClr w14:val="000000"/>
            </w14:solidFill>
            <w14:prstDash w14:val="solid"/>
            <w14:bevel/>
          </w14:textOutline>
        </w:rPr>
      </w:pPr>
    </w:p>
    <w:p>
      <w:pPr>
        <w:pStyle w:val="3"/>
        <w:spacing w:before="63" w:line="222" w:lineRule="auto"/>
        <w:ind w:left="137"/>
        <w:rPr>
          <w:sz w:val="24"/>
          <w:szCs w:val="24"/>
        </w:rPr>
      </w:pPr>
      <w:r>
        <w:rPr>
          <w:rFonts w:hint="eastAsia"/>
          <w:spacing w:val="1"/>
          <w:sz w:val="24"/>
          <w:szCs w:val="24"/>
          <w:lang w:val="en-US" w:eastAsia="zh-CN"/>
          <w14:textOutline w14:w="4358" w14:cap="sq" w14:cmpd="sng">
            <w14:solidFill>
              <w14:srgbClr w14:val="000000"/>
            </w14:solidFill>
            <w14:prstDash w14:val="solid"/>
            <w14:bevel/>
          </w14:textOutline>
        </w:rPr>
        <w:t>2.</w:t>
      </w:r>
      <w:r>
        <w:rPr>
          <w:spacing w:val="1"/>
          <w:sz w:val="24"/>
          <w:szCs w:val="24"/>
          <w14:textOutline w14:w="4358" w14:cap="sq" w14:cmpd="sng">
            <w14:solidFill>
              <w14:srgbClr w14:val="000000"/>
            </w14:solidFill>
            <w14:prstDash w14:val="solid"/>
            <w14:bevel/>
          </w14:textOutline>
        </w:rPr>
        <w:t>项目要求</w:t>
      </w:r>
    </w:p>
    <w:p>
      <w:pPr>
        <w:pStyle w:val="3"/>
        <w:spacing w:before="64" w:line="252" w:lineRule="auto"/>
        <w:ind w:left="133" w:right="172" w:hanging="4"/>
        <w:rPr>
          <w:sz w:val="20"/>
          <w:szCs w:val="20"/>
        </w:rPr>
      </w:pPr>
      <w:r>
        <w:rPr>
          <w:spacing w:val="3"/>
          <w:sz w:val="24"/>
          <w:szCs w:val="24"/>
          <w14:textOutline w14:w="3795" w14:cap="sq" w14:cmpd="sng">
            <w14:solidFill>
              <w14:srgbClr w14:val="000000"/>
            </w14:solidFill>
            <w14:prstDash w14:val="solid"/>
            <w14:bevel/>
          </w14:textOutline>
        </w:rPr>
        <w:t>（一）实施（交货）</w:t>
      </w:r>
      <w:r>
        <w:rPr>
          <w:spacing w:val="-46"/>
          <w:sz w:val="24"/>
          <w:szCs w:val="24"/>
        </w:rPr>
        <w:t xml:space="preserve"> </w:t>
      </w:r>
      <w:r>
        <w:rPr>
          <w:spacing w:val="3"/>
          <w:sz w:val="24"/>
          <w:szCs w:val="24"/>
          <w14:textOutline w14:w="3795" w14:cap="sq" w14:cmpd="sng">
            <w14:solidFill>
              <w14:srgbClr w14:val="000000"/>
            </w14:solidFill>
            <w14:prstDash w14:val="solid"/>
            <w14:bevel/>
          </w14:textOutline>
        </w:rPr>
        <w:t>时间</w:t>
      </w:r>
      <w:r>
        <w:rPr>
          <w:spacing w:val="45"/>
          <w:sz w:val="20"/>
          <w:szCs w:val="20"/>
        </w:rPr>
        <w:t xml:space="preserve"> </w:t>
      </w:r>
      <w:r>
        <w:rPr>
          <w:spacing w:val="3"/>
          <w:sz w:val="20"/>
          <w:szCs w:val="20"/>
          <w14:textOutline w14:w="3795" w14:cap="sq" w14:cmpd="sng">
            <w14:solidFill>
              <w14:srgbClr w14:val="000000"/>
            </w14:solidFill>
            <w14:prstDash w14:val="solid"/>
            <w14:bevel/>
          </w14:textOutline>
        </w:rPr>
        <w:t>：</w:t>
      </w:r>
      <w:r>
        <w:rPr>
          <w:spacing w:val="-23"/>
          <w:sz w:val="20"/>
          <w:szCs w:val="20"/>
        </w:rPr>
        <w:t xml:space="preserve"> </w:t>
      </w:r>
      <w:r>
        <w:rPr>
          <w:spacing w:val="3"/>
          <w:sz w:val="24"/>
          <w:szCs w:val="24"/>
        </w:rPr>
        <w:t>自合同签订之日起</w:t>
      </w:r>
      <w:r>
        <w:rPr>
          <w:spacing w:val="-27"/>
          <w:sz w:val="24"/>
          <w:szCs w:val="24"/>
          <w:highlight w:val="none"/>
        </w:rPr>
        <w:t xml:space="preserve"> </w:t>
      </w:r>
      <w:r>
        <w:rPr>
          <w:rFonts w:hint="eastAsia"/>
          <w:b/>
          <w:bCs/>
          <w:spacing w:val="3"/>
          <w:sz w:val="24"/>
          <w:szCs w:val="24"/>
          <w:highlight w:val="none"/>
          <w:lang w:val="en-US" w:eastAsia="zh-CN"/>
        </w:rPr>
        <w:t>30</w:t>
      </w:r>
      <w:r>
        <w:rPr>
          <w:rFonts w:hint="eastAsia"/>
          <w:spacing w:val="3"/>
          <w:sz w:val="24"/>
          <w:szCs w:val="24"/>
          <w:lang w:eastAsia="zh-CN"/>
        </w:rPr>
        <w:t>日历日</w:t>
      </w:r>
      <w:r>
        <w:rPr>
          <w:spacing w:val="3"/>
          <w:sz w:val="24"/>
          <w:szCs w:val="24"/>
        </w:rPr>
        <w:t>内完成供货</w:t>
      </w:r>
      <w:r>
        <w:rPr>
          <w:rFonts w:hint="eastAsia"/>
          <w:spacing w:val="3"/>
          <w:sz w:val="24"/>
          <w:szCs w:val="24"/>
          <w:lang w:eastAsia="zh-CN"/>
        </w:rPr>
        <w:t>及安装</w:t>
      </w:r>
      <w:r>
        <w:rPr>
          <w:spacing w:val="3"/>
          <w:sz w:val="24"/>
          <w:szCs w:val="24"/>
        </w:rPr>
        <w:t>（具体以甲乙双</w:t>
      </w:r>
      <w:r>
        <w:rPr>
          <w:spacing w:val="2"/>
          <w:sz w:val="24"/>
          <w:szCs w:val="24"/>
        </w:rPr>
        <w:t>方签订采购</w:t>
      </w:r>
      <w:r>
        <w:rPr>
          <w:spacing w:val="-2"/>
          <w:sz w:val="24"/>
          <w:szCs w:val="24"/>
        </w:rPr>
        <w:t>合同为准）</w:t>
      </w:r>
      <w:r>
        <w:rPr>
          <w:spacing w:val="-2"/>
          <w:sz w:val="20"/>
          <w:szCs w:val="20"/>
        </w:rPr>
        <w:t>。</w:t>
      </w:r>
    </w:p>
    <w:p>
      <w:pPr>
        <w:pStyle w:val="3"/>
        <w:spacing w:before="68" w:line="268" w:lineRule="auto"/>
        <w:ind w:right="175"/>
        <w:jc w:val="both"/>
        <w:rPr>
          <w:rFonts w:hint="default"/>
          <w:spacing w:val="2"/>
          <w:sz w:val="24"/>
          <w:szCs w:val="24"/>
          <w:lang w:val="en-US" w:eastAsia="zh-CN"/>
        </w:rPr>
      </w:pPr>
      <w:r>
        <w:rPr>
          <w:b/>
          <w:bCs/>
          <w:spacing w:val="2"/>
          <w:sz w:val="24"/>
          <w:szCs w:val="24"/>
        </w:rPr>
        <w:t xml:space="preserve">（二）实施（交货）地点 </w:t>
      </w:r>
      <w:r>
        <w:rPr>
          <w:spacing w:val="2"/>
          <w:sz w:val="24"/>
          <w:szCs w:val="24"/>
        </w:rPr>
        <w:t>：</w:t>
      </w:r>
      <w:r>
        <w:rPr>
          <w:rFonts w:hint="eastAsia"/>
          <w:spacing w:val="2"/>
          <w:sz w:val="24"/>
          <w:szCs w:val="24"/>
          <w:lang w:val="en-US" w:eastAsia="zh-CN"/>
        </w:rPr>
        <w:t>甲方指定地点</w:t>
      </w:r>
    </w:p>
    <w:p>
      <w:pPr>
        <w:pStyle w:val="3"/>
        <w:spacing w:before="68" w:line="268" w:lineRule="auto"/>
        <w:ind w:right="175"/>
        <w:jc w:val="both"/>
        <w:rPr>
          <w:b/>
          <w:bCs/>
          <w:spacing w:val="2"/>
          <w:sz w:val="24"/>
          <w:szCs w:val="24"/>
        </w:rPr>
      </w:pPr>
      <w:r>
        <w:rPr>
          <w:b/>
          <w:bCs/>
          <w:spacing w:val="2"/>
          <w:sz w:val="24"/>
          <w:szCs w:val="24"/>
        </w:rPr>
        <w:t>（</w:t>
      </w:r>
      <w:r>
        <w:rPr>
          <w:rFonts w:hint="eastAsia"/>
          <w:b/>
          <w:bCs/>
          <w:spacing w:val="2"/>
          <w:sz w:val="24"/>
          <w:szCs w:val="24"/>
          <w:lang w:val="en-US" w:eastAsia="zh-CN"/>
        </w:rPr>
        <w:t>三</w:t>
      </w:r>
      <w:r>
        <w:rPr>
          <w:b/>
          <w:bCs/>
          <w:spacing w:val="2"/>
          <w:sz w:val="24"/>
          <w:szCs w:val="24"/>
        </w:rPr>
        <w:t>） 质保要求</w:t>
      </w:r>
    </w:p>
    <w:p>
      <w:pPr>
        <w:pStyle w:val="3"/>
        <w:spacing w:before="105" w:line="369" w:lineRule="exact"/>
        <w:ind w:left="137"/>
        <w:rPr>
          <w:spacing w:val="3"/>
          <w:position w:val="9"/>
          <w:sz w:val="24"/>
          <w:szCs w:val="24"/>
        </w:rPr>
      </w:pPr>
      <w:r>
        <w:rPr>
          <w:spacing w:val="3"/>
          <w:position w:val="9"/>
          <w:sz w:val="24"/>
          <w:szCs w:val="24"/>
        </w:rPr>
        <w:t>1、本项目采购的货物质保期</w:t>
      </w:r>
      <w:r>
        <w:rPr>
          <w:rFonts w:hint="eastAsia"/>
          <w:spacing w:val="3"/>
          <w:position w:val="9"/>
          <w:sz w:val="24"/>
          <w:szCs w:val="24"/>
          <w:lang w:eastAsia="zh-CN"/>
        </w:rPr>
        <w:t>为三年（</w:t>
      </w:r>
      <w:r>
        <w:rPr>
          <w:rFonts w:hint="eastAsia"/>
          <w:spacing w:val="3"/>
          <w:position w:val="9"/>
          <w:sz w:val="24"/>
          <w:szCs w:val="24"/>
          <w:lang w:val="en-US" w:eastAsia="zh-CN"/>
        </w:rPr>
        <w:t>三年内按照甲方需求，提供免费升级服务；公司在免费保修期内，对公司所提供的所以设备，无偿提供所有必要的维护以使系统保持或恢复至正常工作状态；非公司提供的设备，公司将提供必要的协助</w:t>
      </w:r>
      <w:r>
        <w:rPr>
          <w:rFonts w:hint="eastAsia"/>
          <w:spacing w:val="3"/>
          <w:position w:val="9"/>
          <w:sz w:val="24"/>
          <w:szCs w:val="24"/>
          <w:lang w:eastAsia="zh-CN"/>
        </w:rPr>
        <w:t>）</w:t>
      </w:r>
      <w:r>
        <w:rPr>
          <w:spacing w:val="3"/>
          <w:position w:val="9"/>
          <w:sz w:val="24"/>
          <w:szCs w:val="24"/>
        </w:rPr>
        <w:t>。</w:t>
      </w:r>
    </w:p>
    <w:p>
      <w:pPr>
        <w:pStyle w:val="3"/>
        <w:spacing w:before="105" w:line="369" w:lineRule="exact"/>
        <w:ind w:left="137"/>
        <w:rPr>
          <w:rFonts w:hint="eastAsia"/>
          <w:b/>
          <w:bCs/>
          <w:spacing w:val="3"/>
          <w:position w:val="9"/>
          <w:sz w:val="24"/>
          <w:szCs w:val="24"/>
          <w:lang w:val="en-US" w:eastAsia="zh-CN"/>
        </w:rPr>
      </w:pPr>
      <w:r>
        <w:rPr>
          <w:rFonts w:hint="eastAsia"/>
          <w:b/>
          <w:bCs/>
          <w:spacing w:val="3"/>
          <w:position w:val="9"/>
          <w:sz w:val="24"/>
          <w:szCs w:val="24"/>
          <w:lang w:val="en-US" w:eastAsia="zh-CN"/>
        </w:rPr>
        <w:t>（四）售后服务</w:t>
      </w:r>
    </w:p>
    <w:p>
      <w:pPr>
        <w:pStyle w:val="3"/>
        <w:spacing w:before="105" w:line="369" w:lineRule="exact"/>
        <w:ind w:left="137"/>
        <w:rPr>
          <w:rFonts w:hint="eastAsia"/>
          <w:spacing w:val="3"/>
          <w:position w:val="9"/>
          <w:sz w:val="24"/>
          <w:szCs w:val="24"/>
          <w:lang w:val="en-US" w:eastAsia="zh-CN"/>
        </w:rPr>
      </w:pPr>
      <w:r>
        <w:rPr>
          <w:rFonts w:hint="eastAsia"/>
          <w:spacing w:val="3"/>
          <w:position w:val="9"/>
          <w:sz w:val="24"/>
          <w:szCs w:val="24"/>
          <w:lang w:val="en-US" w:eastAsia="zh-CN"/>
        </w:rPr>
        <w:t>1、故障响应时间：7*24小时，日常问题及故障通过电话及远程处理。如电话及远程无法处理的故障12小时内到达现场48小时内解决单点故障问题。完成现场维护服务后，公司服务人员及时填写维修报告（包括故障原因、处理情况及用户方意见等）报用户方备案。</w:t>
      </w:r>
    </w:p>
    <w:p>
      <w:pPr>
        <w:pStyle w:val="3"/>
        <w:spacing w:before="164" w:line="221" w:lineRule="auto"/>
        <w:ind w:left="132"/>
        <w:rPr>
          <w:rFonts w:hint="eastAsia"/>
          <w:spacing w:val="3"/>
          <w:sz w:val="24"/>
          <w:szCs w:val="24"/>
          <w:lang w:val="en-US" w:eastAsia="zh-CN"/>
          <w14:textOutline w14:w="4358" w14:cap="sq" w14:cmpd="sng">
            <w14:solidFill>
              <w14:srgbClr w14:val="000000"/>
            </w14:solidFill>
            <w14:prstDash w14:val="solid"/>
            <w14:bevel/>
          </w14:textOutline>
        </w:rPr>
      </w:pPr>
      <w:r>
        <w:rPr>
          <w:spacing w:val="3"/>
          <w:sz w:val="24"/>
          <w:szCs w:val="24"/>
          <w14:textOutline w14:w="4358" w14:cap="sq" w14:cmpd="sng">
            <w14:solidFill>
              <w14:srgbClr w14:val="000000"/>
            </w14:solidFill>
            <w14:prstDash w14:val="solid"/>
            <w14:bevel/>
          </w14:textOutline>
        </w:rPr>
        <w:t>（</w:t>
      </w:r>
      <w:r>
        <w:rPr>
          <w:rFonts w:hint="eastAsia"/>
          <w:spacing w:val="3"/>
          <w:sz w:val="24"/>
          <w:szCs w:val="24"/>
          <w:lang w:val="en-US" w:eastAsia="zh-CN"/>
          <w14:textOutline w14:w="4358" w14:cap="sq" w14:cmpd="sng">
            <w14:solidFill>
              <w14:srgbClr w14:val="000000"/>
            </w14:solidFill>
            <w14:prstDash w14:val="solid"/>
            <w14:bevel/>
          </w14:textOutline>
        </w:rPr>
        <w:t>五</w:t>
      </w:r>
      <w:r>
        <w:rPr>
          <w:spacing w:val="3"/>
          <w:sz w:val="24"/>
          <w:szCs w:val="24"/>
          <w14:textOutline w14:w="4358" w14:cap="sq" w14:cmpd="sng">
            <w14:solidFill>
              <w14:srgbClr w14:val="000000"/>
            </w14:solidFill>
            <w14:prstDash w14:val="solid"/>
            <w14:bevel/>
          </w14:textOutline>
        </w:rPr>
        <w:t>）</w:t>
      </w:r>
      <w:r>
        <w:rPr>
          <w:rFonts w:hint="eastAsia"/>
          <w:spacing w:val="3"/>
          <w:sz w:val="24"/>
          <w:szCs w:val="24"/>
          <w:lang w:val="en-US" w:eastAsia="zh-CN"/>
          <w14:textOutline w14:w="4358" w14:cap="sq" w14:cmpd="sng">
            <w14:solidFill>
              <w14:srgbClr w14:val="000000"/>
            </w14:solidFill>
            <w14:prstDash w14:val="solid"/>
            <w14:bevel/>
          </w14:textOutline>
        </w:rPr>
        <w:t>技术培训</w:t>
      </w:r>
    </w:p>
    <w:p>
      <w:pPr>
        <w:pStyle w:val="3"/>
        <w:spacing w:before="105" w:line="369" w:lineRule="exact"/>
        <w:ind w:left="137"/>
        <w:rPr>
          <w:rFonts w:hint="default"/>
          <w:spacing w:val="3"/>
          <w:position w:val="9"/>
          <w:sz w:val="24"/>
          <w:szCs w:val="24"/>
          <w:lang w:val="en-US" w:eastAsia="zh-CN"/>
        </w:rPr>
      </w:pPr>
      <w:r>
        <w:rPr>
          <w:rFonts w:hint="eastAsia"/>
          <w:spacing w:val="3"/>
          <w:position w:val="9"/>
          <w:sz w:val="24"/>
          <w:szCs w:val="24"/>
          <w:lang w:val="en-US" w:eastAsia="zh-CN"/>
        </w:rPr>
        <w:t>在系统安装后，公司组织系统有关设备、软件的维护技能培训，同时在系统安装过程中及系统保修期内，对上述人员进行实际的系统安装、恢复、故障诊断及排除、日常设备维护、保养等方面技能的现场培训和指导，并使其逐步具备独立完成此项工作的能力。</w:t>
      </w:r>
    </w:p>
    <w:p>
      <w:pPr>
        <w:pStyle w:val="3"/>
        <w:spacing w:before="164" w:line="221" w:lineRule="auto"/>
        <w:ind w:left="132"/>
        <w:rPr>
          <w:sz w:val="24"/>
          <w:szCs w:val="24"/>
        </w:rPr>
      </w:pPr>
      <w:r>
        <w:rPr>
          <w:spacing w:val="3"/>
          <w:sz w:val="24"/>
          <w:szCs w:val="24"/>
          <w14:textOutline w14:w="4358" w14:cap="sq" w14:cmpd="sng">
            <w14:solidFill>
              <w14:srgbClr w14:val="000000"/>
            </w14:solidFill>
            <w14:prstDash w14:val="solid"/>
            <w14:bevel/>
          </w14:textOutline>
        </w:rPr>
        <w:t>（</w:t>
      </w:r>
      <w:r>
        <w:rPr>
          <w:rFonts w:hint="eastAsia"/>
          <w:spacing w:val="3"/>
          <w:sz w:val="24"/>
          <w:szCs w:val="24"/>
          <w:lang w:val="en-US" w:eastAsia="zh-CN"/>
          <w14:textOutline w14:w="4358" w14:cap="sq" w14:cmpd="sng">
            <w14:solidFill>
              <w14:srgbClr w14:val="000000"/>
            </w14:solidFill>
            <w14:prstDash w14:val="solid"/>
            <w14:bevel/>
          </w14:textOutline>
        </w:rPr>
        <w:t>六</w:t>
      </w:r>
      <w:r>
        <w:rPr>
          <w:spacing w:val="3"/>
          <w:sz w:val="24"/>
          <w:szCs w:val="24"/>
          <w14:textOutline w14:w="4358" w14:cap="sq" w14:cmpd="sng">
            <w14:solidFill>
              <w14:srgbClr w14:val="000000"/>
            </w14:solidFill>
            <w14:prstDash w14:val="solid"/>
            <w14:bevel/>
          </w14:textOutline>
        </w:rPr>
        <w:t>）验收保证的承诺</w:t>
      </w:r>
    </w:p>
    <w:p>
      <w:pPr>
        <w:pStyle w:val="3"/>
        <w:spacing w:before="72" w:line="252" w:lineRule="auto"/>
        <w:ind w:left="139" w:right="173" w:hanging="2"/>
        <w:rPr>
          <w:sz w:val="24"/>
          <w:szCs w:val="24"/>
        </w:rPr>
      </w:pPr>
      <w:r>
        <w:rPr>
          <w:spacing w:val="5"/>
          <w:sz w:val="24"/>
          <w:szCs w:val="24"/>
        </w:rPr>
        <w:t>1、此次招标内容严格按照成交供应商的投标文件中的技术规格、数量及质量要求进行验</w:t>
      </w:r>
      <w:r>
        <w:rPr>
          <w:spacing w:val="3"/>
          <w:sz w:val="24"/>
          <w:szCs w:val="24"/>
        </w:rPr>
        <w:t xml:space="preserve"> </w:t>
      </w:r>
      <w:r>
        <w:rPr>
          <w:spacing w:val="-15"/>
          <w:sz w:val="24"/>
          <w:szCs w:val="24"/>
        </w:rPr>
        <w:t>收；</w:t>
      </w:r>
    </w:p>
    <w:p>
      <w:pPr>
        <w:pStyle w:val="3"/>
        <w:spacing w:before="81" w:line="251" w:lineRule="auto"/>
        <w:ind w:left="130" w:right="173" w:hanging="8"/>
        <w:rPr>
          <w:sz w:val="24"/>
          <w:szCs w:val="24"/>
        </w:rPr>
      </w:pPr>
      <w:r>
        <w:rPr>
          <w:spacing w:val="5"/>
          <w:sz w:val="24"/>
          <w:szCs w:val="24"/>
        </w:rPr>
        <w:t>2、货物到达现场后，供应商应在使用单位人员在场情况下当面共同清点、检查，做出质</w:t>
      </w:r>
      <w:r>
        <w:rPr>
          <w:spacing w:val="18"/>
          <w:sz w:val="24"/>
          <w:szCs w:val="24"/>
        </w:rPr>
        <w:t xml:space="preserve"> </w:t>
      </w:r>
      <w:r>
        <w:rPr>
          <w:spacing w:val="3"/>
          <w:sz w:val="24"/>
          <w:szCs w:val="24"/>
        </w:rPr>
        <w:t>量技术要求检查记录，双方签字确认；</w:t>
      </w:r>
    </w:p>
    <w:p>
      <w:pPr>
        <w:pStyle w:val="3"/>
        <w:spacing w:before="84" w:line="251" w:lineRule="auto"/>
        <w:ind w:left="135" w:right="173" w:hanging="11"/>
        <w:rPr>
          <w:sz w:val="24"/>
          <w:szCs w:val="24"/>
        </w:rPr>
      </w:pPr>
      <w:r>
        <w:rPr>
          <w:spacing w:val="4"/>
          <w:sz w:val="24"/>
          <w:szCs w:val="24"/>
        </w:rPr>
        <w:t>3、供应商提供的货物未达到竞争性磋商文件规定要求，且对采购人造成损失的，</w:t>
      </w:r>
      <w:r>
        <w:rPr>
          <w:spacing w:val="-65"/>
          <w:sz w:val="24"/>
          <w:szCs w:val="24"/>
        </w:rPr>
        <w:t xml:space="preserve"> </w:t>
      </w:r>
      <w:r>
        <w:rPr>
          <w:spacing w:val="4"/>
          <w:sz w:val="24"/>
          <w:szCs w:val="24"/>
        </w:rPr>
        <w:t>由供应</w:t>
      </w:r>
      <w:r>
        <w:rPr>
          <w:sz w:val="24"/>
          <w:szCs w:val="24"/>
        </w:rPr>
        <w:t xml:space="preserve"> </w:t>
      </w:r>
      <w:r>
        <w:rPr>
          <w:spacing w:val="3"/>
          <w:sz w:val="24"/>
          <w:szCs w:val="24"/>
        </w:rPr>
        <w:t>商承担一切责任，并赔偿所造成的损失；</w:t>
      </w:r>
    </w:p>
    <w:p>
      <w:pPr>
        <w:pStyle w:val="3"/>
        <w:spacing w:before="81" w:line="271" w:lineRule="auto"/>
        <w:ind w:left="124" w:right="107" w:hanging="5"/>
        <w:rPr>
          <w:sz w:val="24"/>
          <w:szCs w:val="24"/>
        </w:rPr>
      </w:pPr>
      <w:r>
        <w:rPr>
          <w:sz w:val="24"/>
          <w:szCs w:val="24"/>
        </w:rPr>
        <w:t>4、如产品发生质量问题后，须在</w:t>
      </w:r>
      <w:r>
        <w:rPr>
          <w:spacing w:val="-25"/>
          <w:sz w:val="24"/>
          <w:szCs w:val="24"/>
        </w:rPr>
        <w:t xml:space="preserve"> </w:t>
      </w:r>
      <w:r>
        <w:rPr>
          <w:sz w:val="24"/>
          <w:szCs w:val="24"/>
        </w:rPr>
        <w:t>1</w:t>
      </w:r>
      <w:r>
        <w:rPr>
          <w:spacing w:val="-40"/>
          <w:sz w:val="24"/>
          <w:szCs w:val="24"/>
        </w:rPr>
        <w:t xml:space="preserve"> </w:t>
      </w:r>
      <w:r>
        <w:rPr>
          <w:sz w:val="24"/>
          <w:szCs w:val="24"/>
        </w:rPr>
        <w:t>小时内电话响应，4</w:t>
      </w:r>
      <w:r>
        <w:rPr>
          <w:spacing w:val="-39"/>
          <w:sz w:val="24"/>
          <w:szCs w:val="24"/>
        </w:rPr>
        <w:t xml:space="preserve"> </w:t>
      </w:r>
      <w:r>
        <w:rPr>
          <w:sz w:val="24"/>
          <w:szCs w:val="24"/>
        </w:rPr>
        <w:t>小时内到达现场进行处理，8</w:t>
      </w:r>
      <w:r>
        <w:rPr>
          <w:spacing w:val="-42"/>
          <w:sz w:val="24"/>
          <w:szCs w:val="24"/>
        </w:rPr>
        <w:t xml:space="preserve"> </w:t>
      </w:r>
      <w:r>
        <w:rPr>
          <w:sz w:val="24"/>
          <w:szCs w:val="24"/>
        </w:rPr>
        <w:t xml:space="preserve">小时 </w:t>
      </w:r>
      <w:r>
        <w:rPr>
          <w:spacing w:val="2"/>
          <w:sz w:val="24"/>
          <w:szCs w:val="24"/>
        </w:rPr>
        <w:t>内解决问题。在规定时间内不能解决问题的产品，乙方提供相同的产品给甲方使用，由此</w:t>
      </w:r>
      <w:r>
        <w:rPr>
          <w:spacing w:val="10"/>
          <w:sz w:val="24"/>
          <w:szCs w:val="24"/>
        </w:rPr>
        <w:t xml:space="preserve"> </w:t>
      </w:r>
      <w:r>
        <w:rPr>
          <w:spacing w:val="4"/>
          <w:sz w:val="24"/>
          <w:szCs w:val="24"/>
        </w:rPr>
        <w:t>产生的费用均由乙方承担。如果需要更换产品的，要求更换的产品跟被更换的产品一致；</w:t>
      </w:r>
      <w:r>
        <w:rPr>
          <w:sz w:val="24"/>
          <w:szCs w:val="24"/>
        </w:rPr>
        <w:t xml:space="preserve"> </w:t>
      </w:r>
      <w:r>
        <w:rPr>
          <w:spacing w:val="5"/>
          <w:sz w:val="24"/>
          <w:szCs w:val="24"/>
        </w:rPr>
        <w:t>5、产品质量：在合同期内，</w:t>
      </w:r>
      <w:r>
        <w:rPr>
          <w:spacing w:val="-66"/>
          <w:sz w:val="24"/>
          <w:szCs w:val="24"/>
        </w:rPr>
        <w:t xml:space="preserve"> </w:t>
      </w:r>
      <w:r>
        <w:rPr>
          <w:spacing w:val="5"/>
          <w:sz w:val="24"/>
          <w:szCs w:val="24"/>
        </w:rPr>
        <w:t>甲方正常使用乙方所供产品而出现质量问题时，</w:t>
      </w:r>
      <w:r>
        <w:rPr>
          <w:spacing w:val="4"/>
          <w:sz w:val="24"/>
          <w:szCs w:val="24"/>
        </w:rPr>
        <w:t>乙方负责。</w:t>
      </w:r>
      <w:r>
        <w:rPr>
          <w:sz w:val="24"/>
          <w:szCs w:val="24"/>
        </w:rPr>
        <w:t xml:space="preserve"> </w:t>
      </w:r>
      <w:r>
        <w:rPr>
          <w:spacing w:val="-4"/>
          <w:sz w:val="24"/>
          <w:szCs w:val="24"/>
        </w:rPr>
        <w:t>产品使用：甲方在使用乙方所供产品中出现问题需乙方解决时，乙方应无偿解决（退换货</w:t>
      </w:r>
      <w:r>
        <w:rPr>
          <w:spacing w:val="-60"/>
          <w:w w:val="90"/>
          <w:sz w:val="24"/>
          <w:szCs w:val="24"/>
        </w:rPr>
        <w:t>）；</w:t>
      </w:r>
    </w:p>
    <w:p>
      <w:pPr>
        <w:pStyle w:val="3"/>
        <w:spacing w:before="166" w:line="223" w:lineRule="auto"/>
        <w:ind w:left="132"/>
        <w:rPr>
          <w:sz w:val="24"/>
          <w:szCs w:val="24"/>
        </w:rPr>
      </w:pPr>
      <w:r>
        <w:rPr>
          <w:spacing w:val="2"/>
          <w:sz w:val="24"/>
          <w:szCs w:val="24"/>
          <w14:textOutline w14:w="4358" w14:cap="sq" w14:cmpd="sng">
            <w14:solidFill>
              <w14:srgbClr w14:val="000000"/>
            </w14:solidFill>
            <w14:prstDash w14:val="solid"/>
            <w14:bevel/>
          </w14:textOutline>
        </w:rPr>
        <w:t>（</w:t>
      </w:r>
      <w:r>
        <w:rPr>
          <w:rFonts w:hint="eastAsia"/>
          <w:spacing w:val="2"/>
          <w:sz w:val="24"/>
          <w:szCs w:val="24"/>
          <w:lang w:val="en-US" w:eastAsia="zh-CN"/>
          <w14:textOutline w14:w="4358" w14:cap="sq" w14:cmpd="sng">
            <w14:solidFill>
              <w14:srgbClr w14:val="000000"/>
            </w14:solidFill>
            <w14:prstDash w14:val="solid"/>
            <w14:bevel/>
          </w14:textOutline>
        </w:rPr>
        <w:t>七</w:t>
      </w:r>
      <w:r>
        <w:rPr>
          <w:spacing w:val="2"/>
          <w:sz w:val="24"/>
          <w:szCs w:val="24"/>
          <w14:textOutline w14:w="4358" w14:cap="sq" w14:cmpd="sng">
            <w14:solidFill>
              <w14:srgbClr w14:val="000000"/>
            </w14:solidFill>
            <w14:prstDash w14:val="solid"/>
            <w14:bevel/>
          </w14:textOutline>
        </w:rPr>
        <w:t>）付款方式</w:t>
      </w:r>
    </w:p>
    <w:p>
      <w:pPr>
        <w:spacing w:line="223" w:lineRule="auto"/>
        <w:rPr>
          <w:rFonts w:hint="eastAsia" w:eastAsia="宋体"/>
          <w:sz w:val="22"/>
          <w:szCs w:val="22"/>
          <w:highlight w:val="none"/>
          <w:lang w:eastAsia="zh-CN"/>
        </w:rPr>
        <w:sectPr>
          <w:headerReference r:id="rId56" w:type="default"/>
          <w:footerReference r:id="rId57" w:type="default"/>
          <w:pgSz w:w="11905" w:h="16839"/>
          <w:pgMar w:top="1117" w:right="1133" w:bottom="1156" w:left="1021" w:header="878" w:footer="994" w:gutter="0"/>
          <w:pgBorders>
            <w:top w:val="none" w:sz="0" w:space="0"/>
            <w:left w:val="none" w:sz="0" w:space="0"/>
            <w:bottom w:val="none" w:sz="0" w:space="0"/>
            <w:right w:val="none" w:sz="0" w:space="0"/>
          </w:pgBorders>
          <w:cols w:space="720" w:num="1"/>
        </w:sectPr>
      </w:pPr>
      <w:r>
        <w:rPr>
          <w:rFonts w:hint="eastAsia" w:eastAsia="宋体"/>
          <w:spacing w:val="2"/>
          <w:sz w:val="22"/>
          <w:szCs w:val="22"/>
          <w:highlight w:val="none"/>
          <w:lang w:eastAsia="zh-CN"/>
          <w14:textOutline w14:w="4013" w14:cap="sq" w14:cmpd="sng">
            <w14:solidFill>
              <w14:srgbClr w14:val="000000"/>
            </w14:solidFill>
            <w14:prstDash w14:val="solid"/>
            <w14:bevel/>
          </w14:textOutline>
        </w:rPr>
        <w:t>具体以甲乙双方签订合同为准</w:t>
      </w:r>
    </w:p>
    <w:p>
      <w:pPr>
        <w:pStyle w:val="3"/>
        <w:spacing w:before="297" w:line="223" w:lineRule="auto"/>
        <w:ind w:left="2478"/>
        <w:outlineLvl w:val="0"/>
        <w:rPr>
          <w:sz w:val="40"/>
          <w:szCs w:val="40"/>
        </w:rPr>
      </w:pPr>
      <w:bookmarkStart w:id="4" w:name="bookmark5"/>
      <w:bookmarkEnd w:id="4"/>
      <w:r>
        <w:rPr>
          <w:spacing w:val="-3"/>
          <w:sz w:val="40"/>
          <w:szCs w:val="40"/>
          <w14:textOutline w14:w="7282" w14:cap="sq" w14:cmpd="sng">
            <w14:solidFill>
              <w14:srgbClr w14:val="000000"/>
            </w14:solidFill>
            <w14:prstDash w14:val="solid"/>
            <w14:bevel/>
          </w14:textOutline>
        </w:rPr>
        <w:t>第五章</w:t>
      </w:r>
      <w:r>
        <w:rPr>
          <w:spacing w:val="50"/>
          <w:sz w:val="40"/>
          <w:szCs w:val="40"/>
        </w:rPr>
        <w:t xml:space="preserve"> </w:t>
      </w:r>
      <w:r>
        <w:rPr>
          <w:spacing w:val="-3"/>
          <w:sz w:val="40"/>
          <w:szCs w:val="40"/>
          <w14:textOutline w14:w="7282" w14:cap="sq" w14:cmpd="sng">
            <w14:solidFill>
              <w14:srgbClr w14:val="000000"/>
            </w14:solidFill>
            <w14:prstDash w14:val="solid"/>
            <w14:bevel/>
          </w14:textOutline>
        </w:rPr>
        <w:t>合同条款及格式</w:t>
      </w:r>
    </w:p>
    <w:p>
      <w:pPr>
        <w:pStyle w:val="3"/>
        <w:spacing w:before="56" w:line="219" w:lineRule="auto"/>
        <w:ind w:left="1802"/>
        <w:rPr>
          <w:sz w:val="24"/>
          <w:szCs w:val="24"/>
        </w:rPr>
      </w:pPr>
      <w:r>
        <w:rPr>
          <w:spacing w:val="4"/>
          <w:sz w:val="24"/>
          <w:szCs w:val="24"/>
          <w14:textOutline w14:w="4358" w14:cap="sq" w14:cmpd="sng">
            <w14:solidFill>
              <w14:srgbClr w14:val="000000"/>
            </w14:solidFill>
            <w14:prstDash w14:val="solid"/>
            <w14:bevel/>
          </w14:textOutline>
        </w:rPr>
        <w:t>（本合同为合同样稿，最终稿由供需双方协商后确定）</w:t>
      </w:r>
    </w:p>
    <w:p>
      <w:pPr>
        <w:spacing w:line="355" w:lineRule="auto"/>
        <w:rPr>
          <w:rFonts w:ascii="Arial"/>
          <w:sz w:val="21"/>
        </w:rPr>
      </w:pPr>
    </w:p>
    <w:p>
      <w:pPr>
        <w:spacing w:before="120" w:line="188" w:lineRule="auto"/>
        <w:ind w:left="4030"/>
        <w:rPr>
          <w:rFonts w:ascii="微软雅黑" w:hAnsi="微软雅黑" w:eastAsia="微软雅黑" w:cs="微软雅黑"/>
          <w:sz w:val="28"/>
          <w:szCs w:val="28"/>
        </w:rPr>
      </w:pP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合同协议书</w:t>
      </w:r>
    </w:p>
    <w:p>
      <w:pPr>
        <w:pStyle w:val="3"/>
        <w:spacing w:before="60" w:line="221" w:lineRule="auto"/>
        <w:ind w:left="2102"/>
        <w:rPr>
          <w:sz w:val="24"/>
          <w:szCs w:val="24"/>
        </w:rPr>
      </w:pPr>
      <w:r>
        <w:rPr>
          <w:spacing w:val="-3"/>
          <w:sz w:val="24"/>
          <w:szCs w:val="24"/>
          <w14:textOutline w14:w="4358" w14:cap="sq" w14:cmpd="sng">
            <w14:solidFill>
              <w14:srgbClr w14:val="000000"/>
            </w14:solidFill>
            <w14:prstDash w14:val="solid"/>
            <w14:bevel/>
          </w14:textOutline>
        </w:rPr>
        <w:t>合同名称</w:t>
      </w:r>
      <w:r>
        <w:rPr>
          <w:spacing w:val="4"/>
          <w:sz w:val="24"/>
          <w:szCs w:val="24"/>
        </w:rPr>
        <w:t xml:space="preserve">             </w:t>
      </w:r>
      <w:r>
        <w:rPr>
          <w:spacing w:val="-3"/>
          <w:sz w:val="24"/>
          <w:szCs w:val="24"/>
        </w:rPr>
        <w:t>编号</w:t>
      </w:r>
    </w:p>
    <w:p>
      <w:pPr>
        <w:pStyle w:val="3"/>
        <w:spacing w:before="115" w:line="224" w:lineRule="auto"/>
        <w:ind w:left="516"/>
        <w:rPr>
          <w:sz w:val="24"/>
          <w:szCs w:val="24"/>
        </w:rPr>
      </w:pPr>
      <w:r>
        <w:rPr>
          <w:spacing w:val="-17"/>
          <w:sz w:val="24"/>
          <w:szCs w:val="24"/>
        </w:rPr>
        <w:t>买</w:t>
      </w:r>
      <w:r>
        <w:rPr>
          <w:spacing w:val="10"/>
          <w:sz w:val="24"/>
          <w:szCs w:val="24"/>
        </w:rPr>
        <w:t xml:space="preserve">    </w:t>
      </w:r>
      <w:r>
        <w:rPr>
          <w:spacing w:val="-17"/>
          <w:sz w:val="24"/>
          <w:szCs w:val="24"/>
        </w:rPr>
        <w:t>方：</w:t>
      </w:r>
      <w:r>
        <w:rPr>
          <w:sz w:val="24"/>
          <w:szCs w:val="24"/>
        </w:rPr>
        <w:t xml:space="preserve">                                    </w:t>
      </w:r>
      <w:r>
        <w:rPr>
          <w:spacing w:val="-17"/>
          <w:sz w:val="24"/>
          <w:szCs w:val="24"/>
        </w:rPr>
        <w:t>卖</w:t>
      </w:r>
      <w:r>
        <w:rPr>
          <w:spacing w:val="11"/>
          <w:sz w:val="24"/>
          <w:szCs w:val="24"/>
        </w:rPr>
        <w:t xml:space="preserve">    </w:t>
      </w:r>
      <w:r>
        <w:rPr>
          <w:spacing w:val="-17"/>
          <w:sz w:val="24"/>
          <w:szCs w:val="24"/>
        </w:rPr>
        <w:t>方：</w:t>
      </w:r>
    </w:p>
    <w:p>
      <w:pPr>
        <w:pStyle w:val="3"/>
        <w:spacing w:before="106" w:line="223" w:lineRule="auto"/>
        <w:ind w:left="533"/>
        <w:rPr>
          <w:sz w:val="24"/>
          <w:szCs w:val="24"/>
        </w:rPr>
      </w:pPr>
      <w:r>
        <w:rPr>
          <w:spacing w:val="-10"/>
          <w:sz w:val="24"/>
          <w:szCs w:val="24"/>
        </w:rPr>
        <w:t>电</w:t>
      </w:r>
      <w:r>
        <w:rPr>
          <w:spacing w:val="8"/>
          <w:sz w:val="24"/>
          <w:szCs w:val="24"/>
        </w:rPr>
        <w:t xml:space="preserve">    </w:t>
      </w:r>
      <w:r>
        <w:rPr>
          <w:spacing w:val="-10"/>
          <w:sz w:val="24"/>
          <w:szCs w:val="24"/>
        </w:rPr>
        <w:t xml:space="preserve">话：                                     </w:t>
      </w:r>
      <w:r>
        <w:rPr>
          <w:spacing w:val="-11"/>
          <w:sz w:val="24"/>
          <w:szCs w:val="24"/>
        </w:rPr>
        <w:t xml:space="preserve">  电</w:t>
      </w:r>
      <w:r>
        <w:rPr>
          <w:spacing w:val="7"/>
          <w:sz w:val="24"/>
          <w:szCs w:val="24"/>
        </w:rPr>
        <w:t xml:space="preserve">    </w:t>
      </w:r>
      <w:r>
        <w:rPr>
          <w:spacing w:val="-11"/>
          <w:sz w:val="24"/>
          <w:szCs w:val="24"/>
        </w:rPr>
        <w:t>话：</w:t>
      </w:r>
    </w:p>
    <w:p>
      <w:pPr>
        <w:pStyle w:val="3"/>
        <w:spacing w:before="111" w:line="222" w:lineRule="auto"/>
        <w:ind w:left="506"/>
        <w:rPr>
          <w:sz w:val="24"/>
          <w:szCs w:val="24"/>
        </w:rPr>
      </w:pPr>
      <w:r>
        <w:rPr>
          <w:spacing w:val="-11"/>
          <w:sz w:val="24"/>
          <w:szCs w:val="24"/>
        </w:rPr>
        <w:t>住</w:t>
      </w:r>
      <w:r>
        <w:rPr>
          <w:spacing w:val="8"/>
          <w:sz w:val="24"/>
          <w:szCs w:val="24"/>
        </w:rPr>
        <w:t xml:space="preserve">    </w:t>
      </w:r>
      <w:r>
        <w:rPr>
          <w:spacing w:val="-11"/>
          <w:sz w:val="24"/>
          <w:szCs w:val="24"/>
        </w:rPr>
        <w:t>所：</w:t>
      </w:r>
      <w:r>
        <w:rPr>
          <w:spacing w:val="3"/>
          <w:sz w:val="24"/>
          <w:szCs w:val="24"/>
        </w:rPr>
        <w:t xml:space="preserve">                                   </w:t>
      </w:r>
      <w:r>
        <w:rPr>
          <w:spacing w:val="-11"/>
          <w:sz w:val="24"/>
          <w:szCs w:val="24"/>
        </w:rPr>
        <w:t>住</w:t>
      </w:r>
      <w:r>
        <w:rPr>
          <w:spacing w:val="11"/>
          <w:sz w:val="24"/>
          <w:szCs w:val="24"/>
        </w:rPr>
        <w:t xml:space="preserve">    </w:t>
      </w:r>
      <w:r>
        <w:rPr>
          <w:spacing w:val="-11"/>
          <w:sz w:val="24"/>
          <w:szCs w:val="24"/>
        </w:rPr>
        <w:t>所：</w:t>
      </w:r>
    </w:p>
    <w:p>
      <w:pPr>
        <w:pStyle w:val="3"/>
        <w:tabs>
          <w:tab w:val="left" w:pos="625"/>
        </w:tabs>
        <w:spacing w:before="112" w:line="264" w:lineRule="auto"/>
        <w:ind w:left="14" w:right="87" w:firstLine="475"/>
        <w:rPr>
          <w:sz w:val="24"/>
          <w:szCs w:val="24"/>
        </w:rPr>
      </w:pPr>
      <w:r>
        <w:rPr>
          <w:sz w:val="24"/>
          <w:szCs w:val="24"/>
          <w:u w:val="single" w:color="auto"/>
        </w:rPr>
        <w:tab/>
      </w:r>
      <w:r>
        <w:rPr>
          <w:spacing w:val="-2"/>
          <w:sz w:val="24"/>
          <w:szCs w:val="24"/>
          <w:u w:val="single" w:color="auto"/>
        </w:rPr>
        <w:t>（买方）</w:t>
      </w:r>
      <w:r>
        <w:rPr>
          <w:spacing w:val="-2"/>
          <w:sz w:val="24"/>
          <w:szCs w:val="24"/>
        </w:rPr>
        <w:t>的</w:t>
      </w:r>
      <w:r>
        <w:rPr>
          <w:spacing w:val="-2"/>
          <w:sz w:val="24"/>
          <w:szCs w:val="24"/>
          <w:u w:val="single" w:color="auto"/>
        </w:rPr>
        <w:t>（项目名称）</w:t>
      </w:r>
      <w:r>
        <w:rPr>
          <w:spacing w:val="-2"/>
          <w:sz w:val="24"/>
          <w:szCs w:val="24"/>
        </w:rPr>
        <w:t>中所需</w:t>
      </w:r>
      <w:r>
        <w:rPr>
          <w:spacing w:val="-2"/>
          <w:sz w:val="24"/>
          <w:szCs w:val="24"/>
          <w:u w:val="single" w:color="auto"/>
        </w:rPr>
        <w:t>（产品名称）</w:t>
      </w:r>
      <w:r>
        <w:rPr>
          <w:spacing w:val="-2"/>
          <w:sz w:val="24"/>
          <w:szCs w:val="24"/>
        </w:rPr>
        <w:t xml:space="preserve"> 经公开招标，确定</w:t>
      </w:r>
      <w:r>
        <w:rPr>
          <w:spacing w:val="-2"/>
          <w:sz w:val="24"/>
          <w:szCs w:val="24"/>
          <w:u w:val="single" w:color="auto"/>
        </w:rPr>
        <w:t>（卖方）</w:t>
      </w:r>
      <w:r>
        <w:rPr>
          <w:spacing w:val="-2"/>
          <w:sz w:val="24"/>
          <w:szCs w:val="24"/>
        </w:rPr>
        <w:t>为中标</w:t>
      </w:r>
      <w:r>
        <w:rPr>
          <w:spacing w:val="-3"/>
          <w:sz w:val="24"/>
          <w:szCs w:val="24"/>
        </w:rPr>
        <w:t>人。</w:t>
      </w:r>
      <w:r>
        <w:rPr>
          <w:sz w:val="24"/>
          <w:szCs w:val="24"/>
        </w:rPr>
        <w:t xml:space="preserve"> </w:t>
      </w:r>
      <w:r>
        <w:rPr>
          <w:spacing w:val="4"/>
          <w:sz w:val="24"/>
          <w:szCs w:val="24"/>
        </w:rPr>
        <w:t>按照中华人民共和国合同法的规定，买卖双方同意按照下述的条款和条件，签署本合同。</w:t>
      </w:r>
    </w:p>
    <w:p>
      <w:pPr>
        <w:pStyle w:val="3"/>
        <w:spacing w:before="114" w:line="222" w:lineRule="auto"/>
        <w:ind w:left="516"/>
        <w:rPr>
          <w:sz w:val="24"/>
          <w:szCs w:val="24"/>
        </w:rPr>
      </w:pPr>
      <w:r>
        <w:rPr>
          <w:sz w:val="24"/>
          <w:szCs w:val="24"/>
        </w:rPr>
        <w:t>1、本合同文件</w:t>
      </w:r>
    </w:p>
    <w:p>
      <w:pPr>
        <w:pStyle w:val="3"/>
        <w:spacing w:before="111" w:line="399" w:lineRule="exact"/>
        <w:ind w:left="511"/>
        <w:rPr>
          <w:sz w:val="24"/>
          <w:szCs w:val="24"/>
        </w:rPr>
      </w:pPr>
      <w:r>
        <w:rPr>
          <w:spacing w:val="4"/>
          <w:position w:val="11"/>
          <w:sz w:val="24"/>
          <w:szCs w:val="24"/>
        </w:rPr>
        <w:t>下列每一文件均应作为合同的组成部分进行阅</w:t>
      </w:r>
      <w:r>
        <w:rPr>
          <w:spacing w:val="3"/>
          <w:position w:val="11"/>
          <w:sz w:val="24"/>
          <w:szCs w:val="24"/>
        </w:rPr>
        <w:t>读和解释：</w:t>
      </w:r>
    </w:p>
    <w:p>
      <w:pPr>
        <w:pStyle w:val="3"/>
        <w:spacing w:line="222" w:lineRule="auto"/>
        <w:ind w:left="511"/>
        <w:rPr>
          <w:sz w:val="24"/>
          <w:szCs w:val="24"/>
        </w:rPr>
      </w:pPr>
      <w:r>
        <w:rPr>
          <w:spacing w:val="1"/>
          <w:sz w:val="24"/>
          <w:szCs w:val="24"/>
        </w:rPr>
        <w:t>（1）采购文件（2）投标文件（3）</w:t>
      </w:r>
      <w:r>
        <w:rPr>
          <w:spacing w:val="-64"/>
          <w:sz w:val="24"/>
          <w:szCs w:val="24"/>
        </w:rPr>
        <w:t xml:space="preserve"> </w:t>
      </w:r>
      <w:r>
        <w:rPr>
          <w:spacing w:val="1"/>
          <w:sz w:val="24"/>
          <w:szCs w:val="24"/>
        </w:rPr>
        <w:t>中标通知书</w:t>
      </w:r>
    </w:p>
    <w:p>
      <w:pPr>
        <w:pStyle w:val="3"/>
        <w:spacing w:before="112" w:line="401" w:lineRule="exact"/>
        <w:ind w:left="511"/>
        <w:rPr>
          <w:sz w:val="24"/>
          <w:szCs w:val="24"/>
        </w:rPr>
      </w:pPr>
      <w:r>
        <w:rPr>
          <w:spacing w:val="4"/>
          <w:position w:val="11"/>
          <w:sz w:val="24"/>
          <w:szCs w:val="24"/>
        </w:rPr>
        <w:t>（4）经双方确认进入合同的其它文件、补充条款或</w:t>
      </w:r>
      <w:r>
        <w:rPr>
          <w:spacing w:val="3"/>
          <w:position w:val="11"/>
          <w:sz w:val="24"/>
          <w:szCs w:val="24"/>
        </w:rPr>
        <w:t>说明</w:t>
      </w:r>
    </w:p>
    <w:p>
      <w:pPr>
        <w:pStyle w:val="3"/>
        <w:spacing w:line="222" w:lineRule="auto"/>
        <w:ind w:left="502"/>
        <w:rPr>
          <w:sz w:val="24"/>
          <w:szCs w:val="24"/>
        </w:rPr>
      </w:pPr>
      <w:r>
        <w:rPr>
          <w:spacing w:val="3"/>
          <w:sz w:val="24"/>
          <w:szCs w:val="24"/>
        </w:rPr>
        <w:t>2、采购标的、数量、质量要求</w:t>
      </w:r>
    </w:p>
    <w:p>
      <w:pPr>
        <w:pStyle w:val="3"/>
        <w:spacing w:before="110" w:line="222" w:lineRule="auto"/>
        <w:ind w:left="504"/>
        <w:rPr>
          <w:sz w:val="24"/>
          <w:szCs w:val="24"/>
        </w:rPr>
      </w:pPr>
      <w:r>
        <w:rPr>
          <w:spacing w:val="1"/>
          <w:sz w:val="24"/>
          <w:szCs w:val="24"/>
        </w:rPr>
        <w:t>3、合同总价</w:t>
      </w:r>
    </w:p>
    <w:p>
      <w:pPr>
        <w:pStyle w:val="3"/>
        <w:spacing w:before="112" w:line="222" w:lineRule="auto"/>
        <w:ind w:left="513"/>
        <w:rPr>
          <w:sz w:val="24"/>
          <w:szCs w:val="24"/>
        </w:rPr>
      </w:pPr>
      <w:r>
        <w:rPr>
          <w:sz w:val="24"/>
          <w:szCs w:val="24"/>
        </w:rPr>
        <w:t xml:space="preserve">合同总价为 </w:t>
      </w:r>
      <w:r>
        <w:rPr>
          <w:spacing w:val="2"/>
          <w:sz w:val="24"/>
          <w:szCs w:val="24"/>
          <w:u w:val="single" w:color="auto"/>
        </w:rPr>
        <w:t xml:space="preserve">              </w:t>
      </w:r>
      <w:r>
        <w:rPr>
          <w:spacing w:val="-93"/>
          <w:sz w:val="24"/>
          <w:szCs w:val="24"/>
        </w:rPr>
        <w:t xml:space="preserve"> </w:t>
      </w:r>
      <w:r>
        <w:rPr>
          <w:sz w:val="24"/>
          <w:szCs w:val="24"/>
        </w:rPr>
        <w:t>元人民币。</w:t>
      </w:r>
    </w:p>
    <w:p>
      <w:pPr>
        <w:pStyle w:val="3"/>
        <w:spacing w:before="113" w:line="306" w:lineRule="auto"/>
        <w:ind w:left="498"/>
        <w:rPr>
          <w:sz w:val="24"/>
          <w:szCs w:val="24"/>
        </w:rPr>
      </w:pPr>
      <w:r>
        <w:rPr>
          <w:spacing w:val="3"/>
          <w:sz w:val="24"/>
          <w:szCs w:val="24"/>
        </w:rPr>
        <w:t>4、付款方式</w:t>
      </w:r>
      <w:r>
        <w:rPr>
          <w:spacing w:val="3"/>
          <w:sz w:val="24"/>
          <w:szCs w:val="24"/>
          <w14:textOutline w14:w="4358" w14:cap="sq" w14:cmpd="sng">
            <w14:solidFill>
              <w14:srgbClr w14:val="000000"/>
            </w14:solidFill>
            <w14:prstDash w14:val="solid"/>
            <w14:bevel/>
          </w14:textOutline>
        </w:rPr>
        <w:t>：</w:t>
      </w:r>
      <w:r>
        <w:rPr>
          <w:spacing w:val="1"/>
          <w:sz w:val="24"/>
          <w:szCs w:val="24"/>
          <w:u w:val="single" w:color="auto"/>
        </w:rPr>
        <w:t xml:space="preserve">                     </w:t>
      </w:r>
      <w:r>
        <w:rPr>
          <w:sz w:val="24"/>
          <w:szCs w:val="24"/>
          <w:u w:val="single" w:color="auto"/>
        </w:rPr>
        <w:t xml:space="preserve">                     </w:t>
      </w:r>
      <w:r>
        <w:rPr>
          <w:spacing w:val="3"/>
          <w:sz w:val="24"/>
          <w:szCs w:val="24"/>
          <w:u w:val="single" w:color="auto"/>
        </w:rPr>
        <w:t>。</w:t>
      </w:r>
    </w:p>
    <w:p>
      <w:pPr>
        <w:pStyle w:val="3"/>
        <w:spacing w:line="222" w:lineRule="auto"/>
        <w:ind w:left="504"/>
        <w:rPr>
          <w:sz w:val="24"/>
          <w:szCs w:val="24"/>
        </w:rPr>
      </w:pPr>
      <w:r>
        <w:rPr>
          <w:spacing w:val="3"/>
          <w:sz w:val="24"/>
          <w:szCs w:val="24"/>
        </w:rPr>
        <w:t>5、合同供货（服务）期限及地点和方式</w:t>
      </w:r>
    </w:p>
    <w:p>
      <w:pPr>
        <w:pStyle w:val="3"/>
        <w:spacing w:before="112" w:line="222" w:lineRule="auto"/>
        <w:ind w:left="501"/>
        <w:rPr>
          <w:sz w:val="24"/>
          <w:szCs w:val="24"/>
        </w:rPr>
      </w:pPr>
      <w:r>
        <w:rPr>
          <w:spacing w:val="3"/>
          <w:sz w:val="24"/>
          <w:szCs w:val="24"/>
        </w:rPr>
        <w:t>6、验收要求及违约责任</w:t>
      </w:r>
    </w:p>
    <w:p>
      <w:pPr>
        <w:pStyle w:val="3"/>
        <w:spacing w:before="112" w:line="398" w:lineRule="exact"/>
        <w:ind w:left="504"/>
        <w:rPr>
          <w:sz w:val="24"/>
          <w:szCs w:val="24"/>
        </w:rPr>
      </w:pPr>
      <w:r>
        <w:rPr>
          <w:spacing w:val="3"/>
          <w:position w:val="11"/>
          <w:sz w:val="24"/>
          <w:szCs w:val="24"/>
        </w:rPr>
        <w:t>7、违约责任及解决争议方法</w:t>
      </w:r>
    </w:p>
    <w:p>
      <w:pPr>
        <w:pStyle w:val="3"/>
        <w:spacing w:line="223" w:lineRule="auto"/>
        <w:ind w:left="500"/>
        <w:rPr>
          <w:sz w:val="24"/>
          <w:szCs w:val="24"/>
        </w:rPr>
      </w:pPr>
      <w:r>
        <w:rPr>
          <w:spacing w:val="2"/>
          <w:sz w:val="24"/>
          <w:szCs w:val="24"/>
        </w:rPr>
        <w:t>8、合同的生效</w:t>
      </w:r>
    </w:p>
    <w:p>
      <w:pPr>
        <w:pStyle w:val="3"/>
        <w:spacing w:before="111" w:line="222" w:lineRule="auto"/>
        <w:ind w:left="513"/>
        <w:rPr>
          <w:sz w:val="24"/>
          <w:szCs w:val="24"/>
        </w:rPr>
      </w:pPr>
      <w:r>
        <w:rPr>
          <w:spacing w:val="3"/>
          <w:sz w:val="24"/>
          <w:szCs w:val="24"/>
        </w:rPr>
        <w:t>合同经双方授权代表签署，买卖双方加盖印章之后生效。</w:t>
      </w:r>
    </w:p>
    <w:p>
      <w:pPr>
        <w:pStyle w:val="3"/>
        <w:spacing w:before="113" w:line="222" w:lineRule="auto"/>
        <w:ind w:left="507"/>
        <w:rPr>
          <w:sz w:val="24"/>
          <w:szCs w:val="24"/>
        </w:rPr>
      </w:pPr>
      <w:r>
        <w:rPr>
          <w:spacing w:val="1"/>
          <w:sz w:val="24"/>
          <w:szCs w:val="24"/>
        </w:rPr>
        <w:t>本合同一式     份，双方各执</w:t>
      </w:r>
      <w:r>
        <w:rPr>
          <w:spacing w:val="9"/>
          <w:sz w:val="24"/>
          <w:szCs w:val="24"/>
        </w:rPr>
        <w:t xml:space="preserve">     </w:t>
      </w:r>
      <w:r>
        <w:rPr>
          <w:spacing w:val="1"/>
          <w:sz w:val="24"/>
          <w:szCs w:val="24"/>
        </w:rPr>
        <w:t>份。</w:t>
      </w:r>
    </w:p>
    <w:p>
      <w:pPr>
        <w:pStyle w:val="3"/>
        <w:spacing w:before="110" w:line="224" w:lineRule="auto"/>
        <w:ind w:left="516"/>
        <w:rPr>
          <w:sz w:val="24"/>
          <w:szCs w:val="24"/>
        </w:rPr>
      </w:pPr>
      <w:r>
        <w:rPr>
          <w:spacing w:val="-17"/>
          <w:sz w:val="24"/>
          <w:szCs w:val="24"/>
        </w:rPr>
        <w:t>买</w:t>
      </w:r>
      <w:r>
        <w:rPr>
          <w:spacing w:val="19"/>
          <w:sz w:val="24"/>
          <w:szCs w:val="24"/>
        </w:rPr>
        <w:t xml:space="preserve">  </w:t>
      </w:r>
      <w:r>
        <w:rPr>
          <w:spacing w:val="-17"/>
          <w:sz w:val="24"/>
          <w:szCs w:val="24"/>
        </w:rPr>
        <w:t>方：</w:t>
      </w:r>
      <w:r>
        <w:rPr>
          <w:spacing w:val="4"/>
          <w:sz w:val="24"/>
          <w:szCs w:val="24"/>
        </w:rPr>
        <w:t xml:space="preserve">                          </w:t>
      </w:r>
      <w:r>
        <w:rPr>
          <w:spacing w:val="-17"/>
          <w:sz w:val="24"/>
          <w:szCs w:val="24"/>
        </w:rPr>
        <w:t>卖</w:t>
      </w:r>
      <w:r>
        <w:rPr>
          <w:spacing w:val="15"/>
          <w:sz w:val="24"/>
          <w:szCs w:val="24"/>
        </w:rPr>
        <w:t xml:space="preserve">  </w:t>
      </w:r>
      <w:r>
        <w:rPr>
          <w:spacing w:val="-17"/>
          <w:sz w:val="24"/>
          <w:szCs w:val="24"/>
        </w:rPr>
        <w:t>方：</w:t>
      </w:r>
    </w:p>
    <w:p>
      <w:pPr>
        <w:pStyle w:val="3"/>
        <w:spacing w:before="109" w:line="221" w:lineRule="auto"/>
        <w:ind w:left="507"/>
        <w:rPr>
          <w:sz w:val="24"/>
          <w:szCs w:val="24"/>
        </w:rPr>
      </w:pPr>
      <w:r>
        <w:rPr>
          <w:spacing w:val="4"/>
          <w:sz w:val="24"/>
          <w:szCs w:val="24"/>
        </w:rPr>
        <w:t>名</w:t>
      </w:r>
      <w:r>
        <w:rPr>
          <w:spacing w:val="15"/>
          <w:sz w:val="24"/>
          <w:szCs w:val="24"/>
        </w:rPr>
        <w:t xml:space="preserve">  </w:t>
      </w:r>
      <w:r>
        <w:rPr>
          <w:spacing w:val="4"/>
          <w:sz w:val="24"/>
          <w:szCs w:val="24"/>
        </w:rPr>
        <w:t>称</w:t>
      </w:r>
      <w:r>
        <w:rPr>
          <w:spacing w:val="-12"/>
          <w:sz w:val="24"/>
          <w:szCs w:val="24"/>
        </w:rPr>
        <w:t>：（</w:t>
      </w:r>
      <w:r>
        <w:rPr>
          <w:spacing w:val="4"/>
          <w:sz w:val="24"/>
          <w:szCs w:val="24"/>
        </w:rPr>
        <w:t>盖章）</w:t>
      </w:r>
      <w:r>
        <w:rPr>
          <w:spacing w:val="3"/>
          <w:sz w:val="24"/>
          <w:szCs w:val="24"/>
        </w:rPr>
        <w:t xml:space="preserve">                   </w:t>
      </w:r>
      <w:r>
        <w:rPr>
          <w:spacing w:val="4"/>
          <w:sz w:val="24"/>
          <w:szCs w:val="24"/>
        </w:rPr>
        <w:t>名  称</w:t>
      </w:r>
      <w:r>
        <w:rPr>
          <w:spacing w:val="-12"/>
          <w:sz w:val="24"/>
          <w:szCs w:val="24"/>
        </w:rPr>
        <w:t>：（</w:t>
      </w:r>
      <w:r>
        <w:rPr>
          <w:spacing w:val="4"/>
          <w:sz w:val="24"/>
          <w:szCs w:val="24"/>
        </w:rPr>
        <w:t>盖章）</w:t>
      </w:r>
    </w:p>
    <w:p>
      <w:pPr>
        <w:pStyle w:val="3"/>
        <w:spacing w:before="113" w:line="223" w:lineRule="auto"/>
        <w:ind w:left="514"/>
        <w:rPr>
          <w:sz w:val="24"/>
          <w:szCs w:val="24"/>
        </w:rPr>
      </w:pPr>
      <w:r>
        <w:rPr>
          <w:spacing w:val="3"/>
          <w:sz w:val="24"/>
          <w:szCs w:val="24"/>
        </w:rPr>
        <w:t>法定代表人（或委托代理人</w:t>
      </w:r>
      <w:r>
        <w:rPr>
          <w:spacing w:val="2"/>
          <w:sz w:val="24"/>
          <w:szCs w:val="24"/>
        </w:rPr>
        <w:t>）：</w:t>
      </w:r>
      <w:r>
        <w:rPr>
          <w:spacing w:val="7"/>
          <w:sz w:val="24"/>
          <w:szCs w:val="24"/>
        </w:rPr>
        <w:t xml:space="preserve">       </w:t>
      </w:r>
      <w:r>
        <w:rPr>
          <w:spacing w:val="3"/>
          <w:sz w:val="24"/>
          <w:szCs w:val="24"/>
        </w:rPr>
        <w:t>法定代表人（或</w:t>
      </w:r>
      <w:r>
        <w:rPr>
          <w:spacing w:val="2"/>
          <w:sz w:val="24"/>
          <w:szCs w:val="24"/>
        </w:rPr>
        <w:t>委托代理人）：</w:t>
      </w:r>
    </w:p>
    <w:p>
      <w:pPr>
        <w:pStyle w:val="3"/>
        <w:spacing w:before="109" w:line="224" w:lineRule="auto"/>
        <w:ind w:left="511"/>
        <w:rPr>
          <w:sz w:val="24"/>
          <w:szCs w:val="24"/>
        </w:rPr>
      </w:pPr>
      <w:r>
        <w:rPr>
          <w:spacing w:val="5"/>
          <w:sz w:val="24"/>
          <w:szCs w:val="24"/>
        </w:rPr>
        <w:t>（签字</w:t>
      </w:r>
      <w:r>
        <w:rPr>
          <w:spacing w:val="-17"/>
          <w:sz w:val="24"/>
          <w:szCs w:val="24"/>
        </w:rPr>
        <w:t>）</w:t>
      </w:r>
      <w:r>
        <w:rPr>
          <w:spacing w:val="3"/>
          <w:sz w:val="24"/>
          <w:szCs w:val="24"/>
        </w:rPr>
        <w:t xml:space="preserve">                        </w:t>
      </w:r>
      <w:r>
        <w:rPr>
          <w:spacing w:val="-17"/>
          <w:sz w:val="24"/>
          <w:szCs w:val="24"/>
        </w:rPr>
        <w:t>（</w:t>
      </w:r>
      <w:r>
        <w:rPr>
          <w:spacing w:val="5"/>
          <w:sz w:val="24"/>
          <w:szCs w:val="24"/>
        </w:rPr>
        <w:t>签字）</w:t>
      </w:r>
    </w:p>
    <w:p>
      <w:pPr>
        <w:pStyle w:val="3"/>
        <w:spacing w:before="109" w:line="232" w:lineRule="auto"/>
        <w:ind w:left="507"/>
        <w:rPr>
          <w:sz w:val="24"/>
          <w:szCs w:val="24"/>
        </w:rPr>
      </w:pPr>
      <w:r>
        <w:rPr>
          <w:spacing w:val="-7"/>
          <w:sz w:val="24"/>
          <w:szCs w:val="24"/>
        </w:rPr>
        <w:t>地</w:t>
      </w:r>
      <w:r>
        <w:rPr>
          <w:spacing w:val="9"/>
          <w:sz w:val="24"/>
          <w:szCs w:val="24"/>
        </w:rPr>
        <w:t xml:space="preserve">    </w:t>
      </w:r>
      <w:r>
        <w:rPr>
          <w:spacing w:val="-7"/>
          <w:sz w:val="24"/>
          <w:szCs w:val="24"/>
        </w:rPr>
        <w:t xml:space="preserve">址：                         </w:t>
      </w:r>
      <w:r>
        <w:rPr>
          <w:spacing w:val="-8"/>
          <w:sz w:val="24"/>
          <w:szCs w:val="24"/>
        </w:rPr>
        <w:t xml:space="preserve"> 地</w:t>
      </w:r>
      <w:r>
        <w:rPr>
          <w:spacing w:val="9"/>
          <w:sz w:val="24"/>
          <w:szCs w:val="24"/>
        </w:rPr>
        <w:t xml:space="preserve">    </w:t>
      </w:r>
      <w:r>
        <w:rPr>
          <w:spacing w:val="-8"/>
          <w:sz w:val="24"/>
          <w:szCs w:val="24"/>
        </w:rPr>
        <w:t>址：</w:t>
      </w:r>
    </w:p>
    <w:p>
      <w:pPr>
        <w:pStyle w:val="3"/>
        <w:spacing w:before="99" w:line="222" w:lineRule="auto"/>
        <w:ind w:left="524"/>
        <w:rPr>
          <w:sz w:val="24"/>
          <w:szCs w:val="24"/>
        </w:rPr>
      </w:pPr>
      <w:r>
        <w:rPr>
          <w:spacing w:val="-2"/>
          <w:sz w:val="24"/>
          <w:szCs w:val="24"/>
        </w:rPr>
        <w:t>邮政编码：                         邮政编码：</w:t>
      </w:r>
    </w:p>
    <w:p>
      <w:pPr>
        <w:pStyle w:val="3"/>
        <w:spacing w:before="111" w:line="223" w:lineRule="auto"/>
        <w:ind w:left="533"/>
        <w:rPr>
          <w:sz w:val="24"/>
          <w:szCs w:val="24"/>
        </w:rPr>
      </w:pPr>
      <w:r>
        <w:rPr>
          <w:spacing w:val="-11"/>
          <w:sz w:val="24"/>
          <w:szCs w:val="24"/>
        </w:rPr>
        <w:t>电</w:t>
      </w:r>
      <w:r>
        <w:rPr>
          <w:spacing w:val="8"/>
          <w:sz w:val="24"/>
          <w:szCs w:val="24"/>
        </w:rPr>
        <w:t xml:space="preserve">    </w:t>
      </w:r>
      <w:r>
        <w:rPr>
          <w:spacing w:val="-11"/>
          <w:sz w:val="24"/>
          <w:szCs w:val="24"/>
        </w:rPr>
        <w:t>话：                           电</w:t>
      </w:r>
      <w:r>
        <w:rPr>
          <w:spacing w:val="7"/>
          <w:sz w:val="24"/>
          <w:szCs w:val="24"/>
        </w:rPr>
        <w:t xml:space="preserve">    </w:t>
      </w:r>
      <w:r>
        <w:rPr>
          <w:spacing w:val="-11"/>
          <w:sz w:val="24"/>
          <w:szCs w:val="24"/>
        </w:rPr>
        <w:t>话：</w:t>
      </w:r>
    </w:p>
    <w:p>
      <w:pPr>
        <w:pStyle w:val="3"/>
        <w:spacing w:before="110" w:line="221" w:lineRule="auto"/>
        <w:ind w:left="506"/>
        <w:rPr>
          <w:sz w:val="24"/>
          <w:szCs w:val="24"/>
        </w:rPr>
      </w:pPr>
      <w:r>
        <w:rPr>
          <w:spacing w:val="-1"/>
          <w:sz w:val="24"/>
          <w:szCs w:val="24"/>
        </w:rPr>
        <w:t>开户银行：</w:t>
      </w:r>
      <w:r>
        <w:rPr>
          <w:spacing w:val="4"/>
          <w:sz w:val="24"/>
          <w:szCs w:val="24"/>
        </w:rPr>
        <w:t xml:space="preserve">                        </w:t>
      </w:r>
      <w:r>
        <w:rPr>
          <w:spacing w:val="-1"/>
          <w:sz w:val="24"/>
          <w:szCs w:val="24"/>
        </w:rPr>
        <w:t>开户银行：</w:t>
      </w:r>
    </w:p>
    <w:p>
      <w:pPr>
        <w:pStyle w:val="3"/>
        <w:spacing w:before="114" w:line="224" w:lineRule="auto"/>
        <w:ind w:left="516"/>
        <w:rPr>
          <w:sz w:val="24"/>
          <w:szCs w:val="24"/>
        </w:rPr>
      </w:pPr>
      <w:r>
        <w:rPr>
          <w:spacing w:val="-16"/>
          <w:sz w:val="24"/>
          <w:szCs w:val="24"/>
        </w:rPr>
        <w:t>帐</w:t>
      </w:r>
      <w:r>
        <w:rPr>
          <w:spacing w:val="9"/>
          <w:sz w:val="24"/>
          <w:szCs w:val="24"/>
        </w:rPr>
        <w:t xml:space="preserve">    </w:t>
      </w:r>
      <w:r>
        <w:rPr>
          <w:spacing w:val="-16"/>
          <w:sz w:val="24"/>
          <w:szCs w:val="24"/>
        </w:rPr>
        <w:t>号：</w:t>
      </w:r>
      <w:r>
        <w:rPr>
          <w:spacing w:val="4"/>
          <w:sz w:val="24"/>
          <w:szCs w:val="24"/>
        </w:rPr>
        <w:t xml:space="preserve">                        </w:t>
      </w:r>
      <w:r>
        <w:rPr>
          <w:spacing w:val="-16"/>
          <w:sz w:val="24"/>
          <w:szCs w:val="24"/>
        </w:rPr>
        <w:t>帐</w:t>
      </w:r>
      <w:r>
        <w:rPr>
          <w:spacing w:val="10"/>
          <w:sz w:val="24"/>
          <w:szCs w:val="24"/>
        </w:rPr>
        <w:t xml:space="preserve">    </w:t>
      </w:r>
      <w:r>
        <w:rPr>
          <w:spacing w:val="-16"/>
          <w:sz w:val="24"/>
          <w:szCs w:val="24"/>
        </w:rPr>
        <w:t>号：</w:t>
      </w:r>
    </w:p>
    <w:p>
      <w:pPr>
        <w:spacing w:line="224" w:lineRule="auto"/>
        <w:rPr>
          <w:sz w:val="24"/>
          <w:szCs w:val="24"/>
        </w:rPr>
        <w:sectPr>
          <w:headerReference r:id="rId58" w:type="default"/>
          <w:footerReference r:id="rId59"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394" w:lineRule="auto"/>
        <w:rPr>
          <w:rFonts w:ascii="Arial"/>
          <w:sz w:val="21"/>
        </w:rPr>
      </w:pPr>
    </w:p>
    <w:p>
      <w:pPr>
        <w:spacing w:before="133" w:line="191" w:lineRule="auto"/>
        <w:ind w:left="3772"/>
        <w:rPr>
          <w:rFonts w:ascii="微软雅黑" w:hAnsi="微软雅黑" w:eastAsia="微软雅黑" w:cs="微软雅黑"/>
          <w:sz w:val="31"/>
          <w:szCs w:val="31"/>
        </w:rPr>
      </w:pP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二</w:t>
      </w:r>
      <w:r>
        <w:rPr>
          <w:rFonts w:ascii="微软雅黑" w:hAnsi="微软雅黑" w:eastAsia="微软雅黑" w:cs="微软雅黑"/>
          <w:spacing w:val="24"/>
          <w:sz w:val="31"/>
          <w:szCs w:val="31"/>
        </w:rPr>
        <w:t xml:space="preserve">   </w:t>
      </w: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合同条款</w:t>
      </w:r>
    </w:p>
    <w:p>
      <w:pPr>
        <w:pStyle w:val="3"/>
        <w:spacing w:before="81" w:line="223" w:lineRule="auto"/>
        <w:ind w:left="21"/>
        <w:rPr>
          <w:sz w:val="28"/>
          <w:szCs w:val="28"/>
        </w:rPr>
      </w:pPr>
      <w:r>
        <w:rPr>
          <w:spacing w:val="-4"/>
          <w:sz w:val="28"/>
          <w:szCs w:val="28"/>
          <w14:textOutline w14:w="5103" w14:cap="sq" w14:cmpd="sng">
            <w14:solidFill>
              <w14:srgbClr w14:val="000000"/>
            </w14:solidFill>
            <w14:prstDash w14:val="solid"/>
            <w14:bevel/>
          </w14:textOutline>
        </w:rPr>
        <w:t>一.</w:t>
      </w:r>
      <w:r>
        <w:rPr>
          <w:spacing w:val="18"/>
          <w:sz w:val="28"/>
          <w:szCs w:val="28"/>
        </w:rPr>
        <w:t xml:space="preserve">  </w:t>
      </w:r>
      <w:r>
        <w:rPr>
          <w:spacing w:val="-4"/>
          <w:sz w:val="28"/>
          <w:szCs w:val="28"/>
          <w14:textOutline w14:w="5103" w14:cap="sq" w14:cmpd="sng">
            <w14:solidFill>
              <w14:srgbClr w14:val="000000"/>
            </w14:solidFill>
            <w14:prstDash w14:val="solid"/>
            <w14:bevel/>
          </w14:textOutline>
        </w:rPr>
        <w:t>合同文件</w:t>
      </w:r>
    </w:p>
    <w:p>
      <w:pPr>
        <w:pStyle w:val="3"/>
        <w:spacing w:before="136" w:line="222" w:lineRule="auto"/>
        <w:ind w:left="24"/>
        <w:rPr>
          <w:sz w:val="24"/>
          <w:szCs w:val="24"/>
        </w:rPr>
      </w:pPr>
      <w:r>
        <w:rPr>
          <w:spacing w:val="1"/>
          <w:sz w:val="24"/>
          <w:szCs w:val="24"/>
        </w:rPr>
        <w:t>1、合同文件适用法律</w:t>
      </w:r>
    </w:p>
    <w:p>
      <w:pPr>
        <w:pStyle w:val="3"/>
        <w:spacing w:before="150" w:line="441" w:lineRule="exact"/>
        <w:ind w:left="753"/>
        <w:rPr>
          <w:sz w:val="24"/>
          <w:szCs w:val="24"/>
        </w:rPr>
      </w:pPr>
      <w:r>
        <w:rPr>
          <w:spacing w:val="2"/>
          <w:position w:val="15"/>
          <w:sz w:val="24"/>
          <w:szCs w:val="24"/>
        </w:rPr>
        <w:t>适用于合同文件的法律是中华人民共和国现行法律、法规及招标人所在地的地</w:t>
      </w:r>
      <w:r>
        <w:rPr>
          <w:spacing w:val="1"/>
          <w:position w:val="15"/>
          <w:sz w:val="24"/>
          <w:szCs w:val="24"/>
        </w:rPr>
        <w:t>方性</w:t>
      </w:r>
    </w:p>
    <w:p>
      <w:pPr>
        <w:pStyle w:val="3"/>
        <w:spacing w:line="225" w:lineRule="auto"/>
        <w:ind w:left="22"/>
        <w:rPr>
          <w:sz w:val="24"/>
          <w:szCs w:val="24"/>
        </w:rPr>
      </w:pPr>
      <w:r>
        <w:rPr>
          <w:spacing w:val="-7"/>
          <w:sz w:val="24"/>
          <w:szCs w:val="24"/>
        </w:rPr>
        <w:t>法规。</w:t>
      </w:r>
    </w:p>
    <w:p>
      <w:pPr>
        <w:pStyle w:val="3"/>
        <w:spacing w:before="147" w:line="222" w:lineRule="auto"/>
        <w:ind w:left="10"/>
        <w:rPr>
          <w:sz w:val="24"/>
          <w:szCs w:val="24"/>
        </w:rPr>
      </w:pPr>
      <w:r>
        <w:rPr>
          <w:spacing w:val="3"/>
          <w:sz w:val="24"/>
          <w:szCs w:val="24"/>
        </w:rPr>
        <w:t>2、合同文件组成和解释顺序</w:t>
      </w:r>
    </w:p>
    <w:p>
      <w:pPr>
        <w:pStyle w:val="3"/>
        <w:spacing w:before="150" w:line="442" w:lineRule="exact"/>
        <w:ind w:left="666"/>
        <w:rPr>
          <w:sz w:val="24"/>
          <w:szCs w:val="24"/>
        </w:rPr>
      </w:pPr>
      <w:r>
        <w:rPr>
          <w:spacing w:val="1"/>
          <w:position w:val="14"/>
          <w:sz w:val="24"/>
          <w:szCs w:val="24"/>
        </w:rPr>
        <w:t>(1)合同文件的组成和解释顺序如下：</w:t>
      </w:r>
    </w:p>
    <w:p>
      <w:pPr>
        <w:pStyle w:val="3"/>
        <w:spacing w:before="1" w:line="222" w:lineRule="auto"/>
        <w:ind w:left="629"/>
        <w:rPr>
          <w:sz w:val="24"/>
          <w:szCs w:val="24"/>
        </w:rPr>
      </w:pPr>
      <w:r>
        <w:rPr>
          <w:spacing w:val="2"/>
          <w:sz w:val="24"/>
          <w:szCs w:val="24"/>
        </w:rPr>
        <w:t>&lt;1&gt;合同的主要条款；</w:t>
      </w:r>
    </w:p>
    <w:p>
      <w:pPr>
        <w:pStyle w:val="3"/>
        <w:spacing w:before="150" w:line="220" w:lineRule="auto"/>
        <w:ind w:left="629"/>
        <w:rPr>
          <w:sz w:val="24"/>
          <w:szCs w:val="24"/>
        </w:rPr>
      </w:pPr>
      <w:r>
        <w:rPr>
          <w:spacing w:val="2"/>
          <w:sz w:val="24"/>
          <w:szCs w:val="24"/>
        </w:rPr>
        <w:t>&lt;2&gt;合同的一般性条款；</w:t>
      </w:r>
    </w:p>
    <w:p>
      <w:pPr>
        <w:pStyle w:val="3"/>
        <w:spacing w:before="153" w:line="442" w:lineRule="exact"/>
        <w:ind w:left="629"/>
        <w:rPr>
          <w:sz w:val="24"/>
          <w:szCs w:val="24"/>
        </w:rPr>
      </w:pPr>
      <w:r>
        <w:rPr>
          <w:spacing w:val="3"/>
          <w:position w:val="14"/>
          <w:sz w:val="24"/>
          <w:szCs w:val="24"/>
        </w:rPr>
        <w:t>&lt;3&gt;洽商、变更等明确双方权利义务的纪要、协议；</w:t>
      </w:r>
    </w:p>
    <w:p>
      <w:pPr>
        <w:pStyle w:val="3"/>
        <w:spacing w:line="222" w:lineRule="auto"/>
        <w:ind w:left="629"/>
        <w:rPr>
          <w:sz w:val="24"/>
          <w:szCs w:val="24"/>
        </w:rPr>
      </w:pPr>
      <w:r>
        <w:rPr>
          <w:spacing w:val="3"/>
          <w:sz w:val="24"/>
          <w:szCs w:val="24"/>
        </w:rPr>
        <w:t>&lt;4&gt;中标通知书、投标文件和采购文件；</w:t>
      </w:r>
    </w:p>
    <w:p>
      <w:pPr>
        <w:pStyle w:val="3"/>
        <w:spacing w:before="150" w:line="439" w:lineRule="exact"/>
        <w:ind w:left="629"/>
        <w:rPr>
          <w:sz w:val="24"/>
          <w:szCs w:val="24"/>
        </w:rPr>
      </w:pPr>
      <w:r>
        <w:rPr>
          <w:spacing w:val="4"/>
          <w:position w:val="14"/>
          <w:sz w:val="24"/>
          <w:szCs w:val="24"/>
        </w:rPr>
        <w:t>&lt;5&gt;有关图纸、标准、规范和其它有关技术资料、技术</w:t>
      </w:r>
      <w:r>
        <w:rPr>
          <w:spacing w:val="3"/>
          <w:position w:val="14"/>
          <w:sz w:val="24"/>
          <w:szCs w:val="24"/>
        </w:rPr>
        <w:t>要求。</w:t>
      </w:r>
    </w:p>
    <w:p>
      <w:pPr>
        <w:pStyle w:val="3"/>
        <w:spacing w:line="220" w:lineRule="auto"/>
        <w:ind w:left="629"/>
        <w:rPr>
          <w:sz w:val="24"/>
          <w:szCs w:val="24"/>
        </w:rPr>
      </w:pPr>
      <w:r>
        <w:rPr>
          <w:spacing w:val="4"/>
          <w:sz w:val="24"/>
          <w:szCs w:val="24"/>
        </w:rPr>
        <w:t>&lt;6&gt;合同的主要条款的效力优于合同的一般性条款</w:t>
      </w:r>
      <w:r>
        <w:rPr>
          <w:spacing w:val="3"/>
          <w:sz w:val="24"/>
          <w:szCs w:val="24"/>
        </w:rPr>
        <w:t>的效力。</w:t>
      </w:r>
    </w:p>
    <w:p>
      <w:pPr>
        <w:pStyle w:val="3"/>
        <w:spacing w:before="156" w:line="222" w:lineRule="auto"/>
        <w:ind w:left="11"/>
        <w:rPr>
          <w:sz w:val="24"/>
          <w:szCs w:val="24"/>
        </w:rPr>
      </w:pPr>
      <w:r>
        <w:rPr>
          <w:spacing w:val="2"/>
          <w:sz w:val="24"/>
          <w:szCs w:val="24"/>
        </w:rPr>
        <w:t>3、合同文件使用文字</w:t>
      </w:r>
    </w:p>
    <w:p>
      <w:pPr>
        <w:pStyle w:val="3"/>
        <w:spacing w:before="151" w:line="222" w:lineRule="auto"/>
        <w:ind w:left="666"/>
        <w:rPr>
          <w:sz w:val="24"/>
          <w:szCs w:val="24"/>
        </w:rPr>
      </w:pPr>
      <w:r>
        <w:rPr>
          <w:spacing w:val="1"/>
          <w:sz w:val="24"/>
          <w:szCs w:val="24"/>
        </w:rPr>
        <w:t>(1)合同文件使用中文书写、解释和说明。</w:t>
      </w:r>
    </w:p>
    <w:p>
      <w:pPr>
        <w:pStyle w:val="3"/>
        <w:spacing w:before="150" w:line="442" w:lineRule="exact"/>
        <w:jc w:val="right"/>
        <w:rPr>
          <w:sz w:val="24"/>
          <w:szCs w:val="24"/>
        </w:rPr>
      </w:pPr>
      <w:r>
        <w:rPr>
          <w:spacing w:val="1"/>
          <w:position w:val="15"/>
          <w:sz w:val="24"/>
          <w:szCs w:val="24"/>
        </w:rPr>
        <w:t>(2)合同文件使用技术性条款约定的为国家标准和规范；国家没有相应</w:t>
      </w:r>
      <w:r>
        <w:rPr>
          <w:position w:val="15"/>
          <w:sz w:val="24"/>
          <w:szCs w:val="24"/>
        </w:rPr>
        <w:t>标准、规范时，</w:t>
      </w:r>
    </w:p>
    <w:p>
      <w:pPr>
        <w:pStyle w:val="3"/>
        <w:spacing w:line="220" w:lineRule="auto"/>
        <w:ind w:left="18"/>
        <w:rPr>
          <w:sz w:val="24"/>
          <w:szCs w:val="24"/>
        </w:rPr>
      </w:pPr>
      <w:r>
        <w:rPr>
          <w:spacing w:val="4"/>
          <w:sz w:val="24"/>
          <w:szCs w:val="24"/>
        </w:rPr>
        <w:t>可使用行业标准、规范。非标货物应按约定的技术性条款的标准和规范。</w:t>
      </w:r>
    </w:p>
    <w:p>
      <w:pPr>
        <w:pStyle w:val="3"/>
        <w:spacing w:before="117" w:line="222" w:lineRule="auto"/>
        <w:ind w:left="26"/>
        <w:rPr>
          <w:sz w:val="28"/>
          <w:szCs w:val="28"/>
        </w:rPr>
      </w:pPr>
      <w:r>
        <w:rPr>
          <w:spacing w:val="2"/>
          <w:sz w:val="28"/>
          <w:szCs w:val="28"/>
          <w14:textOutline w14:w="5103" w14:cap="sq" w14:cmpd="sng">
            <w14:solidFill>
              <w14:srgbClr w14:val="000000"/>
            </w14:solidFill>
            <w14:prstDash w14:val="solid"/>
            <w14:bevel/>
          </w14:textOutline>
        </w:rPr>
        <w:t>二.</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标的物的一般条款</w:t>
      </w:r>
    </w:p>
    <w:p>
      <w:pPr>
        <w:pStyle w:val="3"/>
        <w:spacing w:before="138" w:line="221" w:lineRule="auto"/>
        <w:ind w:left="6"/>
        <w:rPr>
          <w:sz w:val="24"/>
          <w:szCs w:val="24"/>
        </w:rPr>
      </w:pPr>
      <w:r>
        <w:rPr>
          <w:spacing w:val="2"/>
          <w:sz w:val="24"/>
          <w:szCs w:val="24"/>
        </w:rPr>
        <w:t>4、完整物权</w:t>
      </w:r>
    </w:p>
    <w:p>
      <w:pPr>
        <w:pStyle w:val="3"/>
        <w:spacing w:before="155" w:line="439" w:lineRule="exact"/>
        <w:ind w:left="676"/>
        <w:rPr>
          <w:sz w:val="24"/>
          <w:szCs w:val="24"/>
        </w:rPr>
      </w:pPr>
      <w:r>
        <w:rPr>
          <w:spacing w:val="4"/>
          <w:position w:val="14"/>
          <w:sz w:val="24"/>
          <w:szCs w:val="24"/>
        </w:rPr>
        <w:t>对于出卖的标的物，卖方应当拥有完整物权，并且卖方负有保证第三人不得向买方</w:t>
      </w:r>
    </w:p>
    <w:p>
      <w:pPr>
        <w:pStyle w:val="3"/>
        <w:spacing w:line="222" w:lineRule="auto"/>
        <w:ind w:left="21"/>
        <w:rPr>
          <w:sz w:val="24"/>
          <w:szCs w:val="24"/>
        </w:rPr>
      </w:pPr>
      <w:r>
        <w:rPr>
          <w:spacing w:val="3"/>
          <w:sz w:val="24"/>
          <w:szCs w:val="24"/>
        </w:rPr>
        <w:t>主张任何权利（包括知识产权）的义务。</w:t>
      </w:r>
    </w:p>
    <w:p>
      <w:pPr>
        <w:pStyle w:val="3"/>
        <w:spacing w:before="150" w:line="221" w:lineRule="auto"/>
        <w:ind w:left="11"/>
        <w:rPr>
          <w:sz w:val="24"/>
          <w:szCs w:val="24"/>
        </w:rPr>
      </w:pPr>
      <w:r>
        <w:rPr>
          <w:spacing w:val="1"/>
          <w:sz w:val="24"/>
          <w:szCs w:val="24"/>
        </w:rPr>
        <w:t>5、质量保证</w:t>
      </w:r>
    </w:p>
    <w:p>
      <w:pPr>
        <w:pStyle w:val="3"/>
        <w:spacing w:before="156" w:line="338" w:lineRule="auto"/>
        <w:ind w:left="15" w:right="70" w:firstLine="650"/>
        <w:rPr>
          <w:sz w:val="24"/>
          <w:szCs w:val="24"/>
        </w:rPr>
      </w:pPr>
      <w:r>
        <w:rPr>
          <w:spacing w:val="5"/>
          <w:sz w:val="24"/>
          <w:szCs w:val="24"/>
        </w:rPr>
        <w:t>(1)卖方应保证所供标的物是全新的，未使用过的，并且是非长期积压的库存商品，</w:t>
      </w:r>
      <w:r>
        <w:rPr>
          <w:spacing w:val="12"/>
          <w:sz w:val="24"/>
          <w:szCs w:val="24"/>
        </w:rPr>
        <w:t xml:space="preserve"> </w:t>
      </w:r>
      <w:r>
        <w:rPr>
          <w:spacing w:val="6"/>
          <w:sz w:val="24"/>
          <w:szCs w:val="24"/>
        </w:rPr>
        <w:t>完全符合合同规定的质量、规格和性能的要求，卖方应保证其提供的标的物在正确安装，</w:t>
      </w:r>
      <w:r>
        <w:rPr>
          <w:spacing w:val="18"/>
          <w:sz w:val="24"/>
          <w:szCs w:val="24"/>
        </w:rPr>
        <w:t xml:space="preserve"> </w:t>
      </w:r>
      <w:r>
        <w:rPr>
          <w:spacing w:val="6"/>
          <w:sz w:val="24"/>
          <w:szCs w:val="24"/>
        </w:rPr>
        <w:t>正常使用和保养条件下，在其标称的使用寿命期内应具有满意的性能。在卖方承诺的质量</w:t>
      </w:r>
      <w:r>
        <w:rPr>
          <w:spacing w:val="18"/>
          <w:sz w:val="24"/>
          <w:szCs w:val="24"/>
        </w:rPr>
        <w:t xml:space="preserve"> </w:t>
      </w:r>
      <w:r>
        <w:rPr>
          <w:spacing w:val="6"/>
          <w:sz w:val="24"/>
          <w:szCs w:val="24"/>
        </w:rPr>
        <w:t>保证期限内，卖方应对由于设计、工艺或材料的缺陷及伴随服务而造成的任何不足或故障</w:t>
      </w:r>
    </w:p>
    <w:p>
      <w:pPr>
        <w:pStyle w:val="3"/>
        <w:spacing w:before="1" w:line="223" w:lineRule="auto"/>
        <w:ind w:left="21"/>
        <w:rPr>
          <w:sz w:val="24"/>
          <w:szCs w:val="24"/>
        </w:rPr>
      </w:pPr>
      <w:r>
        <w:rPr>
          <w:spacing w:val="-6"/>
          <w:sz w:val="24"/>
          <w:szCs w:val="24"/>
        </w:rPr>
        <w:t>负责。</w:t>
      </w:r>
    </w:p>
    <w:p>
      <w:pPr>
        <w:pStyle w:val="3"/>
        <w:spacing w:before="148" w:line="339" w:lineRule="auto"/>
        <w:ind w:left="13" w:right="70" w:firstLine="652"/>
        <w:rPr>
          <w:sz w:val="24"/>
          <w:szCs w:val="24"/>
        </w:rPr>
      </w:pPr>
      <w:r>
        <w:rPr>
          <w:spacing w:val="5"/>
          <w:sz w:val="24"/>
          <w:szCs w:val="24"/>
        </w:rPr>
        <w:t>(2)根据买方按检验标准自己检验的结果或当地技监部门的检验结果，或者在质量保</w:t>
      </w:r>
      <w:r>
        <w:rPr>
          <w:spacing w:val="12"/>
          <w:sz w:val="24"/>
          <w:szCs w:val="24"/>
        </w:rPr>
        <w:t xml:space="preserve"> </w:t>
      </w:r>
      <w:r>
        <w:rPr>
          <w:spacing w:val="7"/>
          <w:sz w:val="24"/>
          <w:szCs w:val="24"/>
        </w:rPr>
        <w:t>证期内，如果标的物的数量、质量或规格与合</w:t>
      </w:r>
      <w:r>
        <w:rPr>
          <w:spacing w:val="6"/>
          <w:sz w:val="24"/>
          <w:szCs w:val="24"/>
        </w:rPr>
        <w:t>同不符或证实标的物是有缺陷的，包括潜在</w:t>
      </w:r>
    </w:p>
    <w:p>
      <w:pPr>
        <w:pStyle w:val="3"/>
        <w:spacing w:line="220" w:lineRule="auto"/>
        <w:ind w:left="12"/>
        <w:rPr>
          <w:sz w:val="24"/>
          <w:szCs w:val="24"/>
        </w:rPr>
      </w:pPr>
      <w:r>
        <w:rPr>
          <w:spacing w:val="4"/>
          <w:sz w:val="24"/>
          <w:szCs w:val="24"/>
        </w:rPr>
        <w:t>缺陷或使用不符合要求的材料等，买方应尽快以书面形式通知卖方并提出索赔。</w:t>
      </w:r>
    </w:p>
    <w:p>
      <w:pPr>
        <w:pStyle w:val="3"/>
        <w:spacing w:before="153" w:line="221" w:lineRule="auto"/>
        <w:ind w:left="666"/>
        <w:rPr>
          <w:sz w:val="24"/>
          <w:szCs w:val="24"/>
        </w:rPr>
      </w:pPr>
      <w:r>
        <w:rPr>
          <w:spacing w:val="5"/>
          <w:sz w:val="24"/>
          <w:szCs w:val="24"/>
        </w:rPr>
        <w:t>(3)除合同主要条款规定外，合同条款中标的物的质量保证期均自标的物通过最终验</w:t>
      </w:r>
    </w:p>
    <w:p>
      <w:pPr>
        <w:spacing w:line="221" w:lineRule="auto"/>
        <w:rPr>
          <w:sz w:val="24"/>
          <w:szCs w:val="24"/>
        </w:rPr>
        <w:sectPr>
          <w:headerReference r:id="rId60" w:type="default"/>
          <w:footerReference r:id="rId61" w:type="default"/>
          <w:pgSz w:w="11905" w:h="16839"/>
          <w:pgMar w:top="1117" w:right="1070" w:bottom="1156" w:left="1134" w:header="878" w:footer="994" w:gutter="0"/>
          <w:pgBorders>
            <w:top w:val="none" w:sz="0" w:space="0"/>
            <w:left w:val="none" w:sz="0" w:space="0"/>
            <w:bottom w:val="none" w:sz="0" w:space="0"/>
            <w:right w:val="none" w:sz="0" w:space="0"/>
          </w:pgBorders>
          <w:cols w:space="720" w:num="1"/>
        </w:sectPr>
      </w:pPr>
    </w:p>
    <w:p>
      <w:pPr>
        <w:spacing w:line="389" w:lineRule="auto"/>
        <w:rPr>
          <w:rFonts w:ascii="Arial"/>
          <w:sz w:val="21"/>
        </w:rPr>
      </w:pPr>
    </w:p>
    <w:p>
      <w:pPr>
        <w:pStyle w:val="3"/>
        <w:spacing w:before="78" w:line="440" w:lineRule="exact"/>
        <w:ind w:left="27"/>
        <w:rPr>
          <w:sz w:val="24"/>
          <w:szCs w:val="24"/>
        </w:rPr>
      </w:pPr>
      <w:r>
        <w:rPr>
          <w:spacing w:val="6"/>
          <w:position w:val="14"/>
          <w:sz w:val="24"/>
          <w:szCs w:val="24"/>
        </w:rPr>
        <w:t>收之日起计算，且质量保证期按不低于国家标准和卖方承诺的高于国家标准的质保期（卖</w:t>
      </w:r>
    </w:p>
    <w:p>
      <w:pPr>
        <w:pStyle w:val="3"/>
        <w:spacing w:line="221" w:lineRule="auto"/>
        <w:ind w:left="20"/>
        <w:rPr>
          <w:sz w:val="24"/>
          <w:szCs w:val="24"/>
        </w:rPr>
      </w:pPr>
      <w:r>
        <w:rPr>
          <w:spacing w:val="1"/>
          <w:sz w:val="24"/>
          <w:szCs w:val="24"/>
        </w:rPr>
        <w:t>方有特殊要求的除外）。</w:t>
      </w:r>
    </w:p>
    <w:p>
      <w:pPr>
        <w:pStyle w:val="3"/>
        <w:spacing w:before="151" w:line="225" w:lineRule="auto"/>
        <w:ind w:left="9"/>
        <w:rPr>
          <w:sz w:val="24"/>
          <w:szCs w:val="24"/>
        </w:rPr>
      </w:pPr>
      <w:r>
        <w:rPr>
          <w:sz w:val="24"/>
          <w:szCs w:val="24"/>
        </w:rPr>
        <w:t>6、包装</w:t>
      </w:r>
    </w:p>
    <w:p>
      <w:pPr>
        <w:pStyle w:val="3"/>
        <w:spacing w:before="148" w:line="338" w:lineRule="auto"/>
        <w:ind w:left="14" w:right="70" w:firstLine="565"/>
        <w:rPr>
          <w:sz w:val="24"/>
          <w:szCs w:val="24"/>
        </w:rPr>
      </w:pPr>
      <w:r>
        <w:rPr>
          <w:spacing w:val="5"/>
          <w:sz w:val="24"/>
          <w:szCs w:val="24"/>
        </w:rPr>
        <w:t>卖方应当按照约定的包装方式交付标的物。对</w:t>
      </w:r>
      <w:r>
        <w:rPr>
          <w:spacing w:val="4"/>
          <w:sz w:val="24"/>
          <w:szCs w:val="24"/>
        </w:rPr>
        <w:t>包装方式没有约定或者约定不明确的，</w:t>
      </w:r>
      <w:r>
        <w:rPr>
          <w:sz w:val="24"/>
          <w:szCs w:val="24"/>
        </w:rPr>
        <w:t xml:space="preserve"> </w:t>
      </w:r>
      <w:r>
        <w:rPr>
          <w:spacing w:val="7"/>
          <w:sz w:val="24"/>
          <w:szCs w:val="24"/>
        </w:rPr>
        <w:t>应当按照双方补充协议约定的方式包装，或</w:t>
      </w:r>
      <w:r>
        <w:rPr>
          <w:spacing w:val="6"/>
          <w:sz w:val="24"/>
          <w:szCs w:val="24"/>
        </w:rPr>
        <w:t>者按照通用的方式包装，没有通用方式的，应</w:t>
      </w:r>
    </w:p>
    <w:p>
      <w:pPr>
        <w:pStyle w:val="3"/>
        <w:spacing w:before="1" w:line="220" w:lineRule="auto"/>
        <w:ind w:left="40"/>
        <w:rPr>
          <w:sz w:val="24"/>
          <w:szCs w:val="24"/>
        </w:rPr>
      </w:pPr>
      <w:r>
        <w:rPr>
          <w:spacing w:val="1"/>
          <w:sz w:val="24"/>
          <w:szCs w:val="24"/>
        </w:rPr>
        <w:t>当采取足以保护标的物的包装方式。</w:t>
      </w:r>
    </w:p>
    <w:p>
      <w:pPr>
        <w:pStyle w:val="3"/>
        <w:spacing w:before="154" w:line="222" w:lineRule="auto"/>
        <w:ind w:left="12"/>
        <w:rPr>
          <w:sz w:val="24"/>
          <w:szCs w:val="24"/>
        </w:rPr>
      </w:pPr>
      <w:r>
        <w:rPr>
          <w:spacing w:val="1"/>
          <w:sz w:val="24"/>
          <w:szCs w:val="24"/>
        </w:rPr>
        <w:t>7、伴随服务</w:t>
      </w:r>
    </w:p>
    <w:p>
      <w:pPr>
        <w:pStyle w:val="3"/>
        <w:spacing w:before="150" w:line="221" w:lineRule="auto"/>
        <w:ind w:left="666"/>
        <w:rPr>
          <w:sz w:val="24"/>
          <w:szCs w:val="24"/>
        </w:rPr>
      </w:pPr>
      <w:r>
        <w:rPr>
          <w:spacing w:val="3"/>
          <w:sz w:val="24"/>
          <w:szCs w:val="24"/>
        </w:rPr>
        <w:t>(1)卖方除应履行按期按量交付合格标的物的义务之外，还应提供下列服务：</w:t>
      </w:r>
    </w:p>
    <w:p>
      <w:pPr>
        <w:pStyle w:val="3"/>
        <w:spacing w:before="152" w:line="442" w:lineRule="exact"/>
        <w:jc w:val="right"/>
        <w:rPr>
          <w:sz w:val="24"/>
          <w:szCs w:val="24"/>
        </w:rPr>
      </w:pPr>
      <w:r>
        <w:rPr>
          <w:spacing w:val="3"/>
          <w:position w:val="15"/>
          <w:sz w:val="24"/>
          <w:szCs w:val="24"/>
        </w:rPr>
        <w:t>&lt;1&gt;标的物的现场安装或指导安装、启动、调试、监督（如果必须安装、调试的话</w:t>
      </w:r>
      <w:r>
        <w:rPr>
          <w:spacing w:val="-23"/>
          <w:position w:val="15"/>
          <w:sz w:val="24"/>
          <w:szCs w:val="24"/>
        </w:rPr>
        <w:t>）；</w:t>
      </w:r>
    </w:p>
    <w:p>
      <w:pPr>
        <w:pStyle w:val="3"/>
        <w:spacing w:before="1" w:line="220" w:lineRule="auto"/>
        <w:ind w:left="629"/>
        <w:rPr>
          <w:sz w:val="24"/>
          <w:szCs w:val="24"/>
        </w:rPr>
      </w:pPr>
      <w:r>
        <w:rPr>
          <w:spacing w:val="3"/>
          <w:sz w:val="24"/>
          <w:szCs w:val="24"/>
        </w:rPr>
        <w:t>&lt;2&gt;提供标的物组装和一般维修所必须的工具；</w:t>
      </w:r>
    </w:p>
    <w:p>
      <w:pPr>
        <w:pStyle w:val="3"/>
        <w:spacing w:before="152" w:line="439" w:lineRule="exact"/>
        <w:ind w:left="629"/>
        <w:rPr>
          <w:sz w:val="24"/>
          <w:szCs w:val="24"/>
        </w:rPr>
      </w:pPr>
      <w:r>
        <w:rPr>
          <w:spacing w:val="6"/>
          <w:position w:val="14"/>
          <w:sz w:val="24"/>
          <w:szCs w:val="24"/>
        </w:rPr>
        <w:t>&lt;3&gt;在合同规定的期限内对所提供标的物实行运行监督、维修服务的前提条件是该服</w:t>
      </w:r>
    </w:p>
    <w:p>
      <w:pPr>
        <w:pStyle w:val="3"/>
        <w:spacing w:before="1" w:line="219" w:lineRule="auto"/>
        <w:ind w:left="21"/>
        <w:rPr>
          <w:sz w:val="24"/>
          <w:szCs w:val="24"/>
        </w:rPr>
      </w:pPr>
      <w:r>
        <w:rPr>
          <w:spacing w:val="3"/>
          <w:sz w:val="24"/>
          <w:szCs w:val="24"/>
        </w:rPr>
        <w:t>务并不能免除卖方在质量保证期内所承担的义务；</w:t>
      </w:r>
    </w:p>
    <w:p>
      <w:pPr>
        <w:pStyle w:val="3"/>
        <w:spacing w:before="157" w:line="222" w:lineRule="auto"/>
        <w:ind w:left="629"/>
        <w:rPr>
          <w:sz w:val="24"/>
          <w:szCs w:val="24"/>
        </w:rPr>
      </w:pPr>
      <w:r>
        <w:rPr>
          <w:spacing w:val="3"/>
          <w:sz w:val="24"/>
          <w:szCs w:val="24"/>
        </w:rPr>
        <w:t>&lt;4&gt;对买方技术人员的技术指导或培训。</w:t>
      </w:r>
    </w:p>
    <w:p>
      <w:pPr>
        <w:pStyle w:val="3"/>
        <w:spacing w:before="150" w:line="439" w:lineRule="exact"/>
        <w:ind w:left="666"/>
        <w:rPr>
          <w:sz w:val="24"/>
          <w:szCs w:val="24"/>
        </w:rPr>
      </w:pPr>
      <w:r>
        <w:rPr>
          <w:spacing w:val="5"/>
          <w:position w:val="14"/>
          <w:sz w:val="24"/>
          <w:szCs w:val="24"/>
        </w:rPr>
        <w:t>(2)除合同另有规定之外，伴随服务的费用均已含在合同价款中，买方不再另行进行</w:t>
      </w:r>
    </w:p>
    <w:p>
      <w:pPr>
        <w:pStyle w:val="3"/>
        <w:spacing w:before="1" w:line="223" w:lineRule="auto"/>
        <w:ind w:left="14"/>
        <w:rPr>
          <w:sz w:val="24"/>
          <w:szCs w:val="24"/>
        </w:rPr>
      </w:pPr>
      <w:r>
        <w:rPr>
          <w:spacing w:val="-4"/>
          <w:sz w:val="24"/>
          <w:szCs w:val="24"/>
        </w:rPr>
        <w:t>支付。</w:t>
      </w:r>
    </w:p>
    <w:p>
      <w:pPr>
        <w:pStyle w:val="3"/>
        <w:spacing w:before="115" w:line="221" w:lineRule="auto"/>
        <w:ind w:left="25"/>
        <w:rPr>
          <w:sz w:val="28"/>
          <w:szCs w:val="28"/>
        </w:rPr>
      </w:pPr>
      <w:r>
        <w:rPr>
          <w:spacing w:val="3"/>
          <w:sz w:val="28"/>
          <w:szCs w:val="28"/>
          <w14:textOutline w14:w="5103" w14:cap="sq" w14:cmpd="sng">
            <w14:solidFill>
              <w14:srgbClr w14:val="000000"/>
            </w14:solidFill>
            <w14:prstDash w14:val="solid"/>
            <w14:bevel/>
          </w14:textOutline>
        </w:rPr>
        <w:t>三.</w:t>
      </w:r>
      <w:r>
        <w:rPr>
          <w:spacing w:val="3"/>
          <w:sz w:val="28"/>
          <w:szCs w:val="28"/>
        </w:rPr>
        <w:t xml:space="preserve">  </w:t>
      </w:r>
      <w:r>
        <w:rPr>
          <w:spacing w:val="3"/>
          <w:sz w:val="28"/>
          <w:szCs w:val="28"/>
          <w14:textOutline w14:w="5103" w14:cap="sq" w14:cmpd="sng">
            <w14:solidFill>
              <w14:srgbClr w14:val="000000"/>
            </w14:solidFill>
            <w14:prstDash w14:val="solid"/>
            <w14:bevel/>
          </w14:textOutline>
        </w:rPr>
        <w:t>标的物的交付、检验和验收</w:t>
      </w:r>
    </w:p>
    <w:p>
      <w:pPr>
        <w:pStyle w:val="3"/>
        <w:spacing w:before="140" w:line="221" w:lineRule="auto"/>
        <w:ind w:left="8"/>
        <w:rPr>
          <w:sz w:val="24"/>
          <w:szCs w:val="24"/>
        </w:rPr>
      </w:pPr>
      <w:r>
        <w:rPr>
          <w:spacing w:val="3"/>
          <w:sz w:val="24"/>
          <w:szCs w:val="24"/>
        </w:rPr>
        <w:t>8、标的物的交付</w:t>
      </w:r>
    </w:p>
    <w:p>
      <w:pPr>
        <w:pStyle w:val="3"/>
        <w:spacing w:before="151" w:line="219" w:lineRule="auto"/>
        <w:ind w:left="666"/>
        <w:rPr>
          <w:sz w:val="24"/>
          <w:szCs w:val="24"/>
        </w:rPr>
      </w:pPr>
      <w:r>
        <w:rPr>
          <w:spacing w:val="1"/>
          <w:sz w:val="24"/>
          <w:szCs w:val="24"/>
        </w:rPr>
        <w:t>(1)标的物的所有权自标的物交付时转移。</w:t>
      </w:r>
    </w:p>
    <w:p>
      <w:pPr>
        <w:pStyle w:val="3"/>
        <w:spacing w:before="157" w:line="221" w:lineRule="auto"/>
        <w:ind w:left="666"/>
        <w:rPr>
          <w:sz w:val="24"/>
          <w:szCs w:val="24"/>
        </w:rPr>
      </w:pPr>
      <w:r>
        <w:rPr>
          <w:spacing w:val="3"/>
          <w:sz w:val="24"/>
          <w:szCs w:val="24"/>
        </w:rPr>
        <w:t>(2)卖方应当按照约定的期限和约定的地点交付符合采购文件要求的标的物。</w:t>
      </w:r>
    </w:p>
    <w:p>
      <w:pPr>
        <w:pStyle w:val="3"/>
        <w:spacing w:before="152" w:line="440" w:lineRule="exact"/>
        <w:ind w:left="666"/>
        <w:rPr>
          <w:sz w:val="24"/>
          <w:szCs w:val="24"/>
        </w:rPr>
      </w:pPr>
      <w:r>
        <w:rPr>
          <w:spacing w:val="5"/>
          <w:position w:val="14"/>
          <w:sz w:val="24"/>
          <w:szCs w:val="24"/>
        </w:rPr>
        <w:t>(3)卖方应当按照约定或者交易习惯向招标人交付提取标的物单证以外的有关单证和</w:t>
      </w:r>
    </w:p>
    <w:p>
      <w:pPr>
        <w:pStyle w:val="3"/>
        <w:spacing w:line="220" w:lineRule="auto"/>
        <w:ind w:left="26"/>
        <w:rPr>
          <w:sz w:val="24"/>
          <w:szCs w:val="24"/>
        </w:rPr>
      </w:pPr>
      <w:r>
        <w:rPr>
          <w:spacing w:val="-8"/>
          <w:sz w:val="24"/>
          <w:szCs w:val="24"/>
        </w:rPr>
        <w:t>资料。</w:t>
      </w:r>
    </w:p>
    <w:p>
      <w:pPr>
        <w:pStyle w:val="3"/>
        <w:spacing w:before="155" w:line="220" w:lineRule="auto"/>
        <w:ind w:left="8"/>
        <w:rPr>
          <w:sz w:val="24"/>
          <w:szCs w:val="24"/>
        </w:rPr>
      </w:pPr>
      <w:r>
        <w:rPr>
          <w:spacing w:val="2"/>
          <w:sz w:val="24"/>
          <w:szCs w:val="24"/>
        </w:rPr>
        <w:t>9、检验和验收</w:t>
      </w:r>
    </w:p>
    <w:p>
      <w:pPr>
        <w:pStyle w:val="3"/>
        <w:spacing w:before="153" w:line="339" w:lineRule="auto"/>
        <w:ind w:left="19" w:right="70" w:firstLine="646"/>
        <w:rPr>
          <w:sz w:val="24"/>
          <w:szCs w:val="24"/>
        </w:rPr>
      </w:pPr>
      <w:r>
        <w:rPr>
          <w:spacing w:val="5"/>
          <w:sz w:val="24"/>
          <w:szCs w:val="24"/>
        </w:rPr>
        <w:t>(1)在交货时，卖方应配合买方对标的物的质量、规格、性能、数量等进行详细而全</w:t>
      </w:r>
      <w:r>
        <w:rPr>
          <w:spacing w:val="12"/>
          <w:sz w:val="24"/>
          <w:szCs w:val="24"/>
        </w:rPr>
        <w:t xml:space="preserve"> </w:t>
      </w:r>
      <w:r>
        <w:rPr>
          <w:spacing w:val="6"/>
          <w:sz w:val="24"/>
          <w:szCs w:val="24"/>
        </w:rPr>
        <w:t>面的检验，并出具一份合格检验证明，合格检验证明作为验收的依据，但不能作为有关标</w:t>
      </w:r>
    </w:p>
    <w:p>
      <w:pPr>
        <w:pStyle w:val="3"/>
        <w:spacing w:line="220" w:lineRule="auto"/>
        <w:ind w:left="28"/>
        <w:rPr>
          <w:sz w:val="24"/>
          <w:szCs w:val="24"/>
        </w:rPr>
      </w:pPr>
      <w:r>
        <w:rPr>
          <w:spacing w:val="3"/>
          <w:sz w:val="24"/>
          <w:szCs w:val="24"/>
        </w:rPr>
        <w:t>的物质量、规格、数量或性能的最终检验结果。</w:t>
      </w:r>
    </w:p>
    <w:p>
      <w:pPr>
        <w:pStyle w:val="3"/>
        <w:spacing w:before="153" w:line="439" w:lineRule="exact"/>
        <w:jc w:val="right"/>
        <w:rPr>
          <w:sz w:val="24"/>
          <w:szCs w:val="24"/>
        </w:rPr>
      </w:pPr>
      <w:r>
        <w:rPr>
          <w:spacing w:val="1"/>
          <w:position w:val="14"/>
          <w:sz w:val="24"/>
          <w:szCs w:val="24"/>
        </w:rPr>
        <w:t>(2)买方根据合同规定的内容和验收标准进行验收，经检验无误后出具</w:t>
      </w:r>
      <w:r>
        <w:rPr>
          <w:position w:val="14"/>
          <w:sz w:val="24"/>
          <w:szCs w:val="24"/>
        </w:rPr>
        <w:t>验收合格证明，</w:t>
      </w:r>
    </w:p>
    <w:p>
      <w:pPr>
        <w:pStyle w:val="3"/>
        <w:spacing w:line="220" w:lineRule="auto"/>
        <w:ind w:left="14"/>
        <w:rPr>
          <w:sz w:val="24"/>
          <w:szCs w:val="24"/>
        </w:rPr>
      </w:pPr>
      <w:r>
        <w:rPr>
          <w:spacing w:val="3"/>
          <w:sz w:val="24"/>
          <w:szCs w:val="24"/>
        </w:rPr>
        <w:t>该证明作为最终付款所需文件的组成部分。</w:t>
      </w:r>
    </w:p>
    <w:p>
      <w:pPr>
        <w:pStyle w:val="3"/>
        <w:spacing w:before="156" w:line="439" w:lineRule="exact"/>
        <w:ind w:left="666"/>
        <w:rPr>
          <w:sz w:val="24"/>
          <w:szCs w:val="24"/>
        </w:rPr>
      </w:pPr>
      <w:r>
        <w:rPr>
          <w:spacing w:val="5"/>
          <w:position w:val="14"/>
          <w:sz w:val="24"/>
          <w:szCs w:val="24"/>
        </w:rPr>
        <w:t>(3)验收期限自标的物交付之日起三十天内。特殊情况需延长的，双方应在合同条款</w:t>
      </w:r>
    </w:p>
    <w:p>
      <w:pPr>
        <w:pStyle w:val="3"/>
        <w:spacing w:line="222" w:lineRule="auto"/>
        <w:ind w:left="45"/>
        <w:rPr>
          <w:sz w:val="24"/>
          <w:szCs w:val="24"/>
        </w:rPr>
      </w:pPr>
      <w:r>
        <w:rPr>
          <w:spacing w:val="-10"/>
          <w:sz w:val="24"/>
          <w:szCs w:val="24"/>
        </w:rPr>
        <w:t>中约定。</w:t>
      </w:r>
    </w:p>
    <w:p>
      <w:pPr>
        <w:pStyle w:val="3"/>
        <w:spacing w:before="115" w:line="222" w:lineRule="auto"/>
        <w:ind w:left="50"/>
        <w:rPr>
          <w:sz w:val="28"/>
          <w:szCs w:val="28"/>
        </w:rPr>
      </w:pPr>
      <w:r>
        <w:rPr>
          <w:spacing w:val="2"/>
          <w:sz w:val="28"/>
          <w:szCs w:val="28"/>
          <w14:textOutline w14:w="5103" w14:cap="sq" w14:cmpd="sng">
            <w14:solidFill>
              <w14:srgbClr w14:val="000000"/>
            </w14:solidFill>
            <w14:prstDash w14:val="solid"/>
            <w14:bevel/>
          </w14:textOutline>
        </w:rPr>
        <w:t>四.</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对标的物提出异议的时间和办法</w:t>
      </w:r>
    </w:p>
    <w:p>
      <w:pPr>
        <w:pStyle w:val="3"/>
        <w:spacing w:before="140" w:line="221" w:lineRule="auto"/>
        <w:ind w:left="24"/>
        <w:rPr>
          <w:sz w:val="24"/>
          <w:szCs w:val="24"/>
        </w:rPr>
      </w:pPr>
      <w:r>
        <w:rPr>
          <w:spacing w:val="3"/>
          <w:sz w:val="24"/>
          <w:szCs w:val="24"/>
        </w:rPr>
        <w:t>10、对标的物提出异议的时间和办法</w:t>
      </w:r>
    </w:p>
    <w:p>
      <w:pPr>
        <w:spacing w:line="221" w:lineRule="auto"/>
        <w:rPr>
          <w:sz w:val="24"/>
          <w:szCs w:val="24"/>
        </w:rPr>
        <w:sectPr>
          <w:footerReference r:id="rId62" w:type="default"/>
          <w:pgSz w:w="11905" w:h="16839"/>
          <w:pgMar w:top="1117" w:right="1070" w:bottom="1156" w:left="1134" w:header="878" w:footer="994" w:gutter="0"/>
          <w:pgBorders>
            <w:top w:val="none" w:sz="0" w:space="0"/>
            <w:left w:val="none" w:sz="0" w:space="0"/>
            <w:bottom w:val="none" w:sz="0" w:space="0"/>
            <w:right w:val="none" w:sz="0" w:space="0"/>
          </w:pgBorders>
          <w:cols w:space="720" w:num="1"/>
        </w:sectPr>
      </w:pPr>
    </w:p>
    <w:p>
      <w:pPr>
        <w:spacing w:line="389" w:lineRule="auto"/>
        <w:rPr>
          <w:rFonts w:ascii="Arial"/>
          <w:sz w:val="21"/>
        </w:rPr>
      </w:pPr>
    </w:p>
    <w:p>
      <w:pPr>
        <w:pStyle w:val="3"/>
        <w:spacing w:before="78" w:line="440" w:lineRule="exact"/>
        <w:ind w:right="7"/>
        <w:jc w:val="right"/>
        <w:rPr>
          <w:sz w:val="24"/>
          <w:szCs w:val="24"/>
        </w:rPr>
      </w:pPr>
      <w:r>
        <w:rPr>
          <w:spacing w:val="5"/>
          <w:position w:val="14"/>
          <w:sz w:val="24"/>
          <w:szCs w:val="24"/>
        </w:rPr>
        <w:t>(1)买方在验收过程中，应当于双方约定的检验期间内将标的物的数量或质量不符合</w:t>
      </w:r>
    </w:p>
    <w:p>
      <w:pPr>
        <w:pStyle w:val="3"/>
        <w:spacing w:line="222" w:lineRule="auto"/>
        <w:ind w:left="16"/>
        <w:rPr>
          <w:sz w:val="24"/>
          <w:szCs w:val="24"/>
        </w:rPr>
      </w:pPr>
      <w:r>
        <w:rPr>
          <w:spacing w:val="3"/>
          <w:sz w:val="24"/>
          <w:szCs w:val="24"/>
        </w:rPr>
        <w:t>约定的情形及处理方式以书面形式通知卖方。</w:t>
      </w:r>
    </w:p>
    <w:p>
      <w:pPr>
        <w:pStyle w:val="3"/>
        <w:spacing w:before="150" w:line="441" w:lineRule="exact"/>
        <w:ind w:right="7"/>
        <w:jc w:val="right"/>
        <w:rPr>
          <w:sz w:val="24"/>
          <w:szCs w:val="24"/>
        </w:rPr>
      </w:pPr>
      <w:r>
        <w:rPr>
          <w:spacing w:val="5"/>
          <w:position w:val="15"/>
          <w:sz w:val="24"/>
          <w:szCs w:val="24"/>
        </w:rPr>
        <w:t>(2)如买方在验收期满后既不出具验收合格证明又未提出书面异议的视为卖方所交标</w:t>
      </w:r>
    </w:p>
    <w:p>
      <w:pPr>
        <w:pStyle w:val="3"/>
        <w:spacing w:before="1" w:line="220" w:lineRule="auto"/>
        <w:ind w:left="28"/>
        <w:rPr>
          <w:sz w:val="24"/>
          <w:szCs w:val="24"/>
        </w:rPr>
      </w:pPr>
      <w:r>
        <w:rPr>
          <w:sz w:val="24"/>
          <w:szCs w:val="24"/>
        </w:rPr>
        <w:t>的物符合合同规定。</w:t>
      </w:r>
    </w:p>
    <w:p>
      <w:pPr>
        <w:pStyle w:val="3"/>
        <w:spacing w:before="152" w:line="439" w:lineRule="exact"/>
        <w:ind w:right="7"/>
        <w:jc w:val="right"/>
        <w:rPr>
          <w:sz w:val="24"/>
          <w:szCs w:val="24"/>
        </w:rPr>
      </w:pPr>
      <w:r>
        <w:rPr>
          <w:spacing w:val="5"/>
          <w:position w:val="14"/>
          <w:sz w:val="24"/>
          <w:szCs w:val="24"/>
        </w:rPr>
        <w:t>(3)卖方应在收到买方书面异议后七天内负责处理问题，否则将视为默认买方提出的</w:t>
      </w:r>
    </w:p>
    <w:p>
      <w:pPr>
        <w:pStyle w:val="3"/>
        <w:spacing w:line="222" w:lineRule="auto"/>
        <w:ind w:left="16"/>
        <w:rPr>
          <w:sz w:val="24"/>
          <w:szCs w:val="24"/>
        </w:rPr>
      </w:pPr>
      <w:r>
        <w:rPr>
          <w:spacing w:val="1"/>
          <w:sz w:val="24"/>
          <w:szCs w:val="24"/>
        </w:rPr>
        <w:t>异议和处理意见。</w:t>
      </w:r>
    </w:p>
    <w:p>
      <w:pPr>
        <w:pStyle w:val="3"/>
        <w:spacing w:before="117" w:line="223" w:lineRule="auto"/>
        <w:ind w:left="21"/>
        <w:rPr>
          <w:sz w:val="28"/>
          <w:szCs w:val="28"/>
        </w:rPr>
      </w:pPr>
      <w:r>
        <w:rPr>
          <w:spacing w:val="-1"/>
          <w:sz w:val="28"/>
          <w:szCs w:val="28"/>
          <w14:textOutline w14:w="5103" w14:cap="sq" w14:cmpd="sng">
            <w14:solidFill>
              <w14:srgbClr w14:val="000000"/>
            </w14:solidFill>
            <w14:prstDash w14:val="solid"/>
            <w14:bevel/>
          </w14:textOutline>
        </w:rPr>
        <w:t>五.</w:t>
      </w:r>
      <w:r>
        <w:rPr>
          <w:spacing w:val="37"/>
          <w:sz w:val="28"/>
          <w:szCs w:val="28"/>
        </w:rPr>
        <w:t xml:space="preserve"> </w:t>
      </w:r>
      <w:r>
        <w:rPr>
          <w:spacing w:val="-1"/>
          <w:sz w:val="28"/>
          <w:szCs w:val="28"/>
          <w14:textOutline w14:w="5103" w14:cap="sq" w14:cmpd="sng">
            <w14:solidFill>
              <w14:srgbClr w14:val="000000"/>
            </w14:solidFill>
            <w14:prstDash w14:val="solid"/>
            <w14:bevel/>
          </w14:textOutline>
        </w:rPr>
        <w:t>合同价款和支付</w:t>
      </w:r>
    </w:p>
    <w:p>
      <w:pPr>
        <w:pStyle w:val="3"/>
        <w:spacing w:before="137" w:line="222" w:lineRule="auto"/>
        <w:ind w:left="24"/>
        <w:rPr>
          <w:sz w:val="24"/>
          <w:szCs w:val="24"/>
        </w:rPr>
      </w:pPr>
      <w:r>
        <w:rPr>
          <w:spacing w:val="1"/>
          <w:sz w:val="24"/>
          <w:szCs w:val="24"/>
        </w:rPr>
        <w:t>11、合同价款和支付</w:t>
      </w:r>
    </w:p>
    <w:p>
      <w:pPr>
        <w:pStyle w:val="3"/>
        <w:spacing w:before="150" w:line="221" w:lineRule="auto"/>
        <w:ind w:left="666"/>
        <w:rPr>
          <w:sz w:val="24"/>
          <w:szCs w:val="24"/>
        </w:rPr>
      </w:pPr>
      <w:r>
        <w:rPr>
          <w:spacing w:val="1"/>
          <w:sz w:val="24"/>
          <w:szCs w:val="24"/>
        </w:rPr>
        <w:t>(1)本合同的结算货币为人民币，单位元。</w:t>
      </w:r>
    </w:p>
    <w:p>
      <w:pPr>
        <w:pStyle w:val="3"/>
        <w:spacing w:before="154" w:line="439" w:lineRule="exact"/>
        <w:ind w:right="7"/>
        <w:jc w:val="right"/>
        <w:rPr>
          <w:sz w:val="24"/>
          <w:szCs w:val="24"/>
        </w:rPr>
      </w:pPr>
      <w:r>
        <w:rPr>
          <w:spacing w:val="5"/>
          <w:position w:val="14"/>
          <w:sz w:val="24"/>
          <w:szCs w:val="24"/>
        </w:rPr>
        <w:t>(2)卖方应按照双方签订的合同规定交货并在合同主要条款规定的期限内持下列单据</w:t>
      </w:r>
    </w:p>
    <w:p>
      <w:pPr>
        <w:pStyle w:val="3"/>
        <w:spacing w:before="1" w:line="221" w:lineRule="auto"/>
        <w:ind w:left="19"/>
        <w:rPr>
          <w:sz w:val="24"/>
          <w:szCs w:val="24"/>
        </w:rPr>
      </w:pPr>
      <w:r>
        <w:rPr>
          <w:spacing w:val="-2"/>
          <w:sz w:val="24"/>
          <w:szCs w:val="24"/>
        </w:rPr>
        <w:t>结算货款：</w:t>
      </w:r>
    </w:p>
    <w:p>
      <w:pPr>
        <w:pStyle w:val="3"/>
        <w:spacing w:before="151" w:line="221" w:lineRule="auto"/>
        <w:ind w:left="629"/>
        <w:rPr>
          <w:sz w:val="24"/>
          <w:szCs w:val="24"/>
        </w:rPr>
      </w:pPr>
      <w:r>
        <w:rPr>
          <w:spacing w:val="2"/>
          <w:sz w:val="24"/>
          <w:szCs w:val="24"/>
        </w:rPr>
        <w:t>&lt;1&gt;合格的销售发票；</w:t>
      </w:r>
    </w:p>
    <w:p>
      <w:pPr>
        <w:pStyle w:val="3"/>
        <w:spacing w:before="154" w:line="221" w:lineRule="auto"/>
        <w:ind w:left="629"/>
        <w:rPr>
          <w:sz w:val="24"/>
          <w:szCs w:val="24"/>
        </w:rPr>
      </w:pPr>
      <w:r>
        <w:rPr>
          <w:spacing w:val="3"/>
          <w:sz w:val="24"/>
          <w:szCs w:val="24"/>
        </w:rPr>
        <w:t>&lt;2&gt;买方盖章签收后的送货回单和验收合格证明。</w:t>
      </w:r>
    </w:p>
    <w:p>
      <w:pPr>
        <w:pStyle w:val="3"/>
        <w:spacing w:before="153" w:line="222" w:lineRule="auto"/>
        <w:ind w:left="666"/>
        <w:rPr>
          <w:sz w:val="24"/>
          <w:szCs w:val="24"/>
        </w:rPr>
      </w:pPr>
      <w:r>
        <w:rPr>
          <w:spacing w:val="2"/>
          <w:sz w:val="24"/>
          <w:szCs w:val="24"/>
        </w:rPr>
        <w:t>(3)买方应按合同主要条款规定的期限和方式付款。</w:t>
      </w:r>
    </w:p>
    <w:p>
      <w:pPr>
        <w:pStyle w:val="3"/>
        <w:spacing w:before="150" w:line="442" w:lineRule="exact"/>
        <w:ind w:right="7"/>
        <w:jc w:val="right"/>
        <w:rPr>
          <w:sz w:val="24"/>
          <w:szCs w:val="24"/>
        </w:rPr>
      </w:pPr>
      <w:r>
        <w:rPr>
          <w:spacing w:val="5"/>
          <w:position w:val="15"/>
          <w:sz w:val="24"/>
          <w:szCs w:val="24"/>
        </w:rPr>
        <w:t>(4)根据现行税法对买方征收的与本合同有关的一切税费均由买方承担；根据现行税</w:t>
      </w:r>
    </w:p>
    <w:p>
      <w:pPr>
        <w:pStyle w:val="3"/>
        <w:spacing w:line="222" w:lineRule="auto"/>
        <w:ind w:left="22"/>
        <w:rPr>
          <w:sz w:val="24"/>
          <w:szCs w:val="24"/>
        </w:rPr>
      </w:pPr>
      <w:r>
        <w:rPr>
          <w:spacing w:val="3"/>
          <w:sz w:val="24"/>
          <w:szCs w:val="24"/>
        </w:rPr>
        <w:t>法对卖方征收的与本合同有关的一切税费均由卖方承担。</w:t>
      </w:r>
    </w:p>
    <w:p>
      <w:pPr>
        <w:pStyle w:val="3"/>
        <w:spacing w:before="114" w:line="224" w:lineRule="auto"/>
        <w:ind w:left="19"/>
        <w:rPr>
          <w:sz w:val="28"/>
          <w:szCs w:val="28"/>
        </w:rPr>
      </w:pPr>
      <w:r>
        <w:rPr>
          <w:spacing w:val="-3"/>
          <w:sz w:val="28"/>
          <w:szCs w:val="28"/>
          <w14:textOutline w14:w="5103" w14:cap="sq" w14:cmpd="sng">
            <w14:solidFill>
              <w14:srgbClr w14:val="000000"/>
            </w14:solidFill>
            <w14:prstDash w14:val="solid"/>
            <w14:bevel/>
          </w14:textOutline>
        </w:rPr>
        <w:t>六.</w:t>
      </w:r>
      <w:r>
        <w:rPr>
          <w:spacing w:val="29"/>
          <w:sz w:val="28"/>
          <w:szCs w:val="28"/>
        </w:rPr>
        <w:t xml:space="preserve"> </w:t>
      </w:r>
      <w:r>
        <w:rPr>
          <w:spacing w:val="-3"/>
          <w:sz w:val="28"/>
          <w:szCs w:val="28"/>
          <w14:textOutline w14:w="5103" w14:cap="sq" w14:cmpd="sng">
            <w14:solidFill>
              <w14:srgbClr w14:val="000000"/>
            </w14:solidFill>
            <w14:prstDash w14:val="solid"/>
            <w14:bevel/>
          </w14:textOutline>
        </w:rPr>
        <w:t>违约责任</w:t>
      </w:r>
    </w:p>
    <w:p>
      <w:pPr>
        <w:pStyle w:val="3"/>
        <w:spacing w:before="136" w:line="223" w:lineRule="auto"/>
        <w:ind w:left="24"/>
        <w:rPr>
          <w:sz w:val="24"/>
          <w:szCs w:val="24"/>
        </w:rPr>
      </w:pPr>
      <w:r>
        <w:rPr>
          <w:sz w:val="24"/>
          <w:szCs w:val="24"/>
        </w:rPr>
        <w:t>12、违约责任</w:t>
      </w:r>
    </w:p>
    <w:p>
      <w:pPr>
        <w:pStyle w:val="3"/>
        <w:spacing w:before="151" w:line="439" w:lineRule="exact"/>
        <w:ind w:right="7"/>
        <w:jc w:val="right"/>
        <w:rPr>
          <w:sz w:val="24"/>
          <w:szCs w:val="24"/>
        </w:rPr>
      </w:pPr>
      <w:r>
        <w:rPr>
          <w:spacing w:val="5"/>
          <w:position w:val="14"/>
          <w:sz w:val="24"/>
          <w:szCs w:val="24"/>
        </w:rPr>
        <w:t>合同一方不履行合同义务或者履行合同义务不符合约定的</w:t>
      </w:r>
      <w:r>
        <w:rPr>
          <w:spacing w:val="4"/>
          <w:position w:val="14"/>
          <w:sz w:val="24"/>
          <w:szCs w:val="24"/>
        </w:rPr>
        <w:t>，应当承担继续履行、采取</w:t>
      </w:r>
    </w:p>
    <w:p>
      <w:pPr>
        <w:pStyle w:val="3"/>
        <w:spacing w:before="1" w:line="221" w:lineRule="auto"/>
        <w:ind w:left="18"/>
        <w:rPr>
          <w:sz w:val="24"/>
          <w:szCs w:val="24"/>
        </w:rPr>
      </w:pPr>
      <w:r>
        <w:rPr>
          <w:spacing w:val="3"/>
          <w:sz w:val="24"/>
          <w:szCs w:val="24"/>
        </w:rPr>
        <w:t>补救措施或者赔偿损失等违约责任。</w:t>
      </w:r>
    </w:p>
    <w:p>
      <w:pPr>
        <w:pStyle w:val="3"/>
        <w:spacing w:before="151" w:line="223" w:lineRule="auto"/>
        <w:ind w:left="24"/>
        <w:rPr>
          <w:sz w:val="24"/>
          <w:szCs w:val="24"/>
        </w:rPr>
      </w:pPr>
      <w:r>
        <w:rPr>
          <w:spacing w:val="1"/>
          <w:sz w:val="24"/>
          <w:szCs w:val="24"/>
        </w:rPr>
        <w:t>13、买方违约责任</w:t>
      </w:r>
    </w:p>
    <w:p>
      <w:pPr>
        <w:pStyle w:val="3"/>
        <w:spacing w:before="152" w:line="439" w:lineRule="exact"/>
        <w:ind w:right="12"/>
        <w:jc w:val="right"/>
        <w:rPr>
          <w:sz w:val="24"/>
          <w:szCs w:val="24"/>
        </w:rPr>
      </w:pPr>
      <w:r>
        <w:rPr>
          <w:spacing w:val="3"/>
          <w:position w:val="14"/>
          <w:sz w:val="24"/>
          <w:szCs w:val="24"/>
        </w:rPr>
        <w:t>(1)在合同生效后，买方要求退货的，应向卖方偿付合同总价款的</w:t>
      </w:r>
      <w:r>
        <w:rPr>
          <w:spacing w:val="-40"/>
          <w:position w:val="14"/>
          <w:sz w:val="24"/>
          <w:szCs w:val="24"/>
        </w:rPr>
        <w:t xml:space="preserve"> </w:t>
      </w:r>
      <w:r>
        <w:rPr>
          <w:spacing w:val="3"/>
          <w:position w:val="14"/>
          <w:sz w:val="24"/>
          <w:szCs w:val="24"/>
        </w:rPr>
        <w:t>5%，作为违约金，</w:t>
      </w:r>
    </w:p>
    <w:p>
      <w:pPr>
        <w:pStyle w:val="3"/>
        <w:spacing w:before="1" w:line="221" w:lineRule="auto"/>
        <w:ind w:left="16"/>
        <w:rPr>
          <w:sz w:val="24"/>
          <w:szCs w:val="24"/>
        </w:rPr>
      </w:pPr>
      <w:r>
        <w:rPr>
          <w:spacing w:val="4"/>
          <w:sz w:val="24"/>
          <w:szCs w:val="24"/>
        </w:rPr>
        <w:t>违约金不足以补偿损失的，卖方有权要求甲方</w:t>
      </w:r>
      <w:r>
        <w:rPr>
          <w:spacing w:val="3"/>
          <w:sz w:val="24"/>
          <w:szCs w:val="24"/>
        </w:rPr>
        <w:t>补足。</w:t>
      </w:r>
    </w:p>
    <w:p>
      <w:pPr>
        <w:pStyle w:val="3"/>
        <w:spacing w:before="151" w:line="223" w:lineRule="auto"/>
        <w:ind w:left="666"/>
        <w:rPr>
          <w:sz w:val="24"/>
          <w:szCs w:val="24"/>
        </w:rPr>
      </w:pPr>
      <w:r>
        <w:rPr>
          <w:spacing w:val="3"/>
          <w:sz w:val="24"/>
          <w:szCs w:val="24"/>
        </w:rPr>
        <w:t>(2)买方逾期付款的应按照逾期付款金额的每天万分之四支付逾期付款违约金。</w:t>
      </w:r>
    </w:p>
    <w:p>
      <w:pPr>
        <w:pStyle w:val="3"/>
        <w:spacing w:before="152" w:line="439" w:lineRule="exact"/>
        <w:ind w:right="7"/>
        <w:jc w:val="right"/>
        <w:rPr>
          <w:sz w:val="24"/>
          <w:szCs w:val="24"/>
        </w:rPr>
      </w:pPr>
      <w:r>
        <w:rPr>
          <w:spacing w:val="5"/>
          <w:position w:val="14"/>
          <w:sz w:val="24"/>
          <w:szCs w:val="24"/>
        </w:rPr>
        <w:t>(3)买方违反合同规定，拒绝接收卖方交付的符合采购文件要求的合格标的物，应当</w:t>
      </w:r>
    </w:p>
    <w:p>
      <w:pPr>
        <w:pStyle w:val="3"/>
        <w:spacing w:before="1" w:line="223" w:lineRule="auto"/>
        <w:ind w:left="14"/>
        <w:rPr>
          <w:sz w:val="24"/>
          <w:szCs w:val="24"/>
        </w:rPr>
      </w:pPr>
      <w:r>
        <w:rPr>
          <w:spacing w:val="3"/>
          <w:sz w:val="24"/>
          <w:szCs w:val="24"/>
        </w:rPr>
        <w:t>承担卖方由此造成的损失。</w:t>
      </w:r>
    </w:p>
    <w:p>
      <w:pPr>
        <w:pStyle w:val="3"/>
        <w:spacing w:before="148" w:line="223" w:lineRule="auto"/>
        <w:ind w:left="24"/>
        <w:rPr>
          <w:sz w:val="24"/>
          <w:szCs w:val="24"/>
        </w:rPr>
      </w:pPr>
      <w:r>
        <w:rPr>
          <w:spacing w:val="1"/>
          <w:sz w:val="24"/>
          <w:szCs w:val="24"/>
        </w:rPr>
        <w:t>14、卖方违约责任</w:t>
      </w:r>
    </w:p>
    <w:p>
      <w:pPr>
        <w:pStyle w:val="3"/>
        <w:spacing w:before="152" w:line="338" w:lineRule="auto"/>
        <w:ind w:left="17" w:right="7" w:firstLine="648"/>
        <w:jc w:val="both"/>
        <w:rPr>
          <w:sz w:val="24"/>
          <w:szCs w:val="24"/>
        </w:rPr>
      </w:pPr>
      <w:r>
        <w:rPr>
          <w:spacing w:val="4"/>
          <w:sz w:val="24"/>
          <w:szCs w:val="24"/>
        </w:rPr>
        <w:t>(1)卖方不能交货（逾期超过五天视为不能交货</w:t>
      </w:r>
      <w:r>
        <w:rPr>
          <w:spacing w:val="29"/>
          <w:sz w:val="24"/>
          <w:szCs w:val="24"/>
        </w:rPr>
        <w:t>），</w:t>
      </w:r>
      <w:r>
        <w:rPr>
          <w:spacing w:val="4"/>
          <w:sz w:val="24"/>
          <w:szCs w:val="24"/>
        </w:rPr>
        <w:t>或交货不合格从而影响买方按期</w:t>
      </w:r>
      <w:r>
        <w:rPr>
          <w:sz w:val="24"/>
          <w:szCs w:val="24"/>
        </w:rPr>
        <w:t xml:space="preserve"> </w:t>
      </w:r>
      <w:r>
        <w:rPr>
          <w:spacing w:val="4"/>
          <w:sz w:val="24"/>
          <w:szCs w:val="24"/>
        </w:rPr>
        <w:t>正常使用的，应向买方偿付合同总价款</w:t>
      </w:r>
      <w:r>
        <w:rPr>
          <w:spacing w:val="-29"/>
          <w:sz w:val="24"/>
          <w:szCs w:val="24"/>
        </w:rPr>
        <w:t xml:space="preserve"> </w:t>
      </w:r>
      <w:r>
        <w:rPr>
          <w:spacing w:val="4"/>
          <w:sz w:val="24"/>
          <w:szCs w:val="24"/>
        </w:rPr>
        <w:t>5%的违约金，违约金不足以补偿损失的，买方有权</w:t>
      </w:r>
    </w:p>
    <w:p>
      <w:pPr>
        <w:pStyle w:val="3"/>
        <w:spacing w:line="221" w:lineRule="auto"/>
        <w:ind w:left="19"/>
        <w:rPr>
          <w:sz w:val="24"/>
          <w:szCs w:val="24"/>
        </w:rPr>
      </w:pPr>
      <w:r>
        <w:rPr>
          <w:sz w:val="24"/>
          <w:szCs w:val="24"/>
        </w:rPr>
        <w:t>要求卖方补足。</w:t>
      </w:r>
    </w:p>
    <w:p>
      <w:pPr>
        <w:pStyle w:val="3"/>
        <w:spacing w:before="155" w:line="219" w:lineRule="auto"/>
        <w:ind w:right="14"/>
        <w:jc w:val="right"/>
        <w:rPr>
          <w:sz w:val="24"/>
          <w:szCs w:val="24"/>
        </w:rPr>
      </w:pPr>
      <w:r>
        <w:rPr>
          <w:spacing w:val="5"/>
          <w:sz w:val="24"/>
          <w:szCs w:val="24"/>
        </w:rPr>
        <w:t>(2)卖方逾期交货的，应在发货前与买方和政府采购管理部门协商，买方仍需求的，</w:t>
      </w:r>
    </w:p>
    <w:p>
      <w:pPr>
        <w:spacing w:line="219" w:lineRule="auto"/>
        <w:rPr>
          <w:sz w:val="24"/>
          <w:szCs w:val="24"/>
        </w:rPr>
        <w:sectPr>
          <w:headerReference r:id="rId63" w:type="default"/>
          <w:footerReference r:id="rId64"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389" w:lineRule="auto"/>
        <w:rPr>
          <w:rFonts w:ascii="Arial"/>
          <w:sz w:val="21"/>
        </w:rPr>
      </w:pPr>
    </w:p>
    <w:p>
      <w:pPr>
        <w:pStyle w:val="3"/>
        <w:spacing w:before="78" w:line="440" w:lineRule="exact"/>
        <w:ind w:left="25"/>
        <w:rPr>
          <w:sz w:val="24"/>
          <w:szCs w:val="24"/>
        </w:rPr>
      </w:pPr>
      <w:r>
        <w:rPr>
          <w:spacing w:val="5"/>
          <w:position w:val="14"/>
          <w:sz w:val="24"/>
          <w:szCs w:val="24"/>
        </w:rPr>
        <w:t>卖方应立即发货并应按照逾期交货部分货款的每天万分之四支付逾期交货违约金</w:t>
      </w:r>
      <w:r>
        <w:rPr>
          <w:spacing w:val="4"/>
          <w:position w:val="14"/>
          <w:sz w:val="24"/>
          <w:szCs w:val="24"/>
        </w:rPr>
        <w:t>，</w:t>
      </w:r>
      <w:r>
        <w:rPr>
          <w:spacing w:val="-69"/>
          <w:position w:val="14"/>
          <w:sz w:val="24"/>
          <w:szCs w:val="24"/>
        </w:rPr>
        <w:t xml:space="preserve"> </w:t>
      </w:r>
      <w:r>
        <w:rPr>
          <w:spacing w:val="4"/>
          <w:position w:val="14"/>
          <w:sz w:val="24"/>
          <w:szCs w:val="24"/>
        </w:rPr>
        <w:t>同时承</w:t>
      </w:r>
    </w:p>
    <w:p>
      <w:pPr>
        <w:pStyle w:val="3"/>
        <w:spacing w:line="223" w:lineRule="auto"/>
        <w:ind w:left="16"/>
        <w:rPr>
          <w:sz w:val="24"/>
          <w:szCs w:val="24"/>
        </w:rPr>
      </w:pPr>
      <w:r>
        <w:rPr>
          <w:spacing w:val="3"/>
          <w:sz w:val="24"/>
          <w:szCs w:val="24"/>
        </w:rPr>
        <w:t>担买方因此遭致的损失费用。</w:t>
      </w:r>
    </w:p>
    <w:p>
      <w:pPr>
        <w:pStyle w:val="3"/>
        <w:spacing w:before="149" w:line="223" w:lineRule="auto"/>
        <w:ind w:left="24"/>
        <w:rPr>
          <w:sz w:val="24"/>
          <w:szCs w:val="24"/>
        </w:rPr>
      </w:pPr>
      <w:r>
        <w:rPr>
          <w:sz w:val="24"/>
          <w:szCs w:val="24"/>
        </w:rPr>
        <w:t>15、不可抗力</w:t>
      </w:r>
    </w:p>
    <w:p>
      <w:pPr>
        <w:pStyle w:val="3"/>
        <w:spacing w:before="151" w:line="439" w:lineRule="exact"/>
        <w:ind w:right="14"/>
        <w:jc w:val="right"/>
        <w:rPr>
          <w:sz w:val="24"/>
          <w:szCs w:val="24"/>
        </w:rPr>
      </w:pPr>
      <w:r>
        <w:rPr>
          <w:spacing w:val="5"/>
          <w:position w:val="14"/>
          <w:sz w:val="24"/>
          <w:szCs w:val="24"/>
        </w:rPr>
        <w:t>(1)因水灾、火灾、地震、战争等不可抗力不能履行合同的，根据不可抗力的影响，</w:t>
      </w:r>
    </w:p>
    <w:p>
      <w:pPr>
        <w:pStyle w:val="3"/>
        <w:spacing w:before="1" w:line="220" w:lineRule="auto"/>
        <w:ind w:left="15"/>
        <w:rPr>
          <w:sz w:val="24"/>
          <w:szCs w:val="24"/>
        </w:rPr>
      </w:pPr>
      <w:r>
        <w:rPr>
          <w:spacing w:val="4"/>
          <w:sz w:val="24"/>
          <w:szCs w:val="24"/>
        </w:rPr>
        <w:t>部分或者全部免除责任。但合同一方迟延履行后发生不可抗力的，不能免除责任。</w:t>
      </w:r>
    </w:p>
    <w:p>
      <w:pPr>
        <w:pStyle w:val="3"/>
        <w:spacing w:before="152" w:line="441" w:lineRule="exact"/>
        <w:ind w:right="7"/>
        <w:jc w:val="right"/>
        <w:rPr>
          <w:sz w:val="24"/>
          <w:szCs w:val="24"/>
        </w:rPr>
      </w:pPr>
      <w:r>
        <w:rPr>
          <w:spacing w:val="5"/>
          <w:position w:val="15"/>
          <w:sz w:val="24"/>
          <w:szCs w:val="24"/>
        </w:rPr>
        <w:t>(2)合同一方因不可抗力不能履行合同的，应当及时通知对方，以减轻可能给对方造</w:t>
      </w:r>
    </w:p>
    <w:p>
      <w:pPr>
        <w:pStyle w:val="3"/>
        <w:spacing w:line="219" w:lineRule="auto"/>
        <w:ind w:left="18"/>
        <w:rPr>
          <w:sz w:val="24"/>
          <w:szCs w:val="24"/>
        </w:rPr>
      </w:pPr>
      <w:r>
        <w:rPr>
          <w:spacing w:val="3"/>
          <w:sz w:val="24"/>
          <w:szCs w:val="24"/>
        </w:rPr>
        <w:t>成的损失，并应当在合理期限内提供证明。</w:t>
      </w:r>
    </w:p>
    <w:p>
      <w:pPr>
        <w:pStyle w:val="3"/>
        <w:spacing w:before="118" w:line="224" w:lineRule="auto"/>
        <w:ind w:left="22"/>
        <w:rPr>
          <w:sz w:val="28"/>
          <w:szCs w:val="28"/>
        </w:rPr>
      </w:pPr>
      <w:r>
        <w:rPr>
          <w:spacing w:val="-12"/>
          <w:sz w:val="28"/>
          <w:szCs w:val="28"/>
          <w14:textOutline w14:w="5103" w14:cap="sq" w14:cmpd="sng">
            <w14:solidFill>
              <w14:srgbClr w14:val="000000"/>
            </w14:solidFill>
            <w14:prstDash w14:val="solid"/>
            <w14:bevel/>
          </w14:textOutline>
        </w:rPr>
        <w:t>七.</w:t>
      </w:r>
      <w:r>
        <w:rPr>
          <w:spacing w:val="43"/>
          <w:sz w:val="28"/>
          <w:szCs w:val="28"/>
        </w:rPr>
        <w:t xml:space="preserve"> </w:t>
      </w:r>
      <w:r>
        <w:rPr>
          <w:spacing w:val="-12"/>
          <w:sz w:val="28"/>
          <w:szCs w:val="28"/>
          <w14:textOutline w14:w="5103" w14:cap="sq" w14:cmpd="sng">
            <w14:solidFill>
              <w14:srgbClr w14:val="000000"/>
            </w14:solidFill>
            <w14:prstDash w14:val="solid"/>
            <w14:bevel/>
          </w14:textOutline>
        </w:rPr>
        <w:t>索赔</w:t>
      </w:r>
    </w:p>
    <w:p>
      <w:pPr>
        <w:pStyle w:val="3"/>
        <w:spacing w:before="136" w:line="223" w:lineRule="auto"/>
        <w:ind w:left="24"/>
        <w:rPr>
          <w:sz w:val="24"/>
          <w:szCs w:val="24"/>
        </w:rPr>
      </w:pPr>
      <w:r>
        <w:rPr>
          <w:spacing w:val="-2"/>
          <w:sz w:val="24"/>
          <w:szCs w:val="24"/>
        </w:rPr>
        <w:t>16、索赔</w:t>
      </w:r>
    </w:p>
    <w:p>
      <w:pPr>
        <w:pStyle w:val="3"/>
        <w:spacing w:before="151" w:line="439" w:lineRule="exact"/>
        <w:ind w:right="7"/>
        <w:jc w:val="right"/>
        <w:rPr>
          <w:sz w:val="24"/>
          <w:szCs w:val="24"/>
        </w:rPr>
      </w:pPr>
      <w:r>
        <w:rPr>
          <w:spacing w:val="5"/>
          <w:position w:val="14"/>
          <w:sz w:val="24"/>
          <w:szCs w:val="24"/>
        </w:rPr>
        <w:t>(1)买方有权根据当地产品质量检验机构或其它有权威部门出具的检验证书向卖方提</w:t>
      </w:r>
    </w:p>
    <w:p>
      <w:pPr>
        <w:pStyle w:val="3"/>
        <w:spacing w:line="223" w:lineRule="auto"/>
        <w:ind w:left="39"/>
        <w:rPr>
          <w:sz w:val="24"/>
          <w:szCs w:val="24"/>
        </w:rPr>
      </w:pPr>
      <w:r>
        <w:rPr>
          <w:spacing w:val="-8"/>
          <w:sz w:val="24"/>
          <w:szCs w:val="24"/>
        </w:rPr>
        <w:t>出索赔。</w:t>
      </w:r>
    </w:p>
    <w:p>
      <w:pPr>
        <w:pStyle w:val="3"/>
        <w:spacing w:before="150" w:line="441" w:lineRule="exact"/>
        <w:ind w:right="7"/>
        <w:jc w:val="right"/>
        <w:rPr>
          <w:sz w:val="24"/>
          <w:szCs w:val="24"/>
        </w:rPr>
      </w:pPr>
      <w:r>
        <w:rPr>
          <w:spacing w:val="5"/>
          <w:position w:val="15"/>
          <w:sz w:val="24"/>
          <w:szCs w:val="24"/>
        </w:rPr>
        <w:t>(2)在本合同规定的检验期和质量保证期内，如果卖方对买方提出的索赔或差异有责</w:t>
      </w:r>
    </w:p>
    <w:p>
      <w:pPr>
        <w:pStyle w:val="3"/>
        <w:spacing w:before="1" w:line="220" w:lineRule="auto"/>
        <w:ind w:left="14"/>
        <w:rPr>
          <w:sz w:val="24"/>
          <w:szCs w:val="24"/>
        </w:rPr>
      </w:pPr>
      <w:r>
        <w:rPr>
          <w:spacing w:val="4"/>
          <w:sz w:val="24"/>
          <w:szCs w:val="24"/>
        </w:rPr>
        <w:t>任，则卖方应按买方同意的下列一种或多种方式解决索赔事宜：</w:t>
      </w:r>
    </w:p>
    <w:p>
      <w:pPr>
        <w:pStyle w:val="3"/>
        <w:spacing w:before="152" w:line="339" w:lineRule="auto"/>
        <w:ind w:left="14" w:right="7" w:firstLine="615"/>
        <w:rPr>
          <w:sz w:val="24"/>
          <w:szCs w:val="24"/>
        </w:rPr>
      </w:pPr>
      <w:r>
        <w:rPr>
          <w:spacing w:val="6"/>
          <w:sz w:val="24"/>
          <w:szCs w:val="24"/>
        </w:rPr>
        <w:t>&lt;1&gt;卖方同意退货，并按合同规定的货币将货款退还给买方，并承担由此发生的一切</w:t>
      </w:r>
      <w:r>
        <w:rPr>
          <w:spacing w:val="10"/>
          <w:sz w:val="24"/>
          <w:szCs w:val="24"/>
        </w:rPr>
        <w:t xml:space="preserve"> </w:t>
      </w:r>
      <w:r>
        <w:rPr>
          <w:spacing w:val="7"/>
          <w:sz w:val="24"/>
          <w:szCs w:val="24"/>
        </w:rPr>
        <w:t>损失和费用，包括利息、银行手续费、运费</w:t>
      </w:r>
      <w:r>
        <w:rPr>
          <w:spacing w:val="6"/>
          <w:sz w:val="24"/>
          <w:szCs w:val="24"/>
        </w:rPr>
        <w:t>、保险费、检验费、仓储费、装卸费以及为保</w:t>
      </w:r>
    </w:p>
    <w:p>
      <w:pPr>
        <w:pStyle w:val="3"/>
        <w:spacing w:before="1" w:line="220" w:lineRule="auto"/>
        <w:ind w:left="13"/>
        <w:rPr>
          <w:sz w:val="24"/>
          <w:szCs w:val="24"/>
        </w:rPr>
      </w:pPr>
      <w:r>
        <w:rPr>
          <w:spacing w:val="3"/>
          <w:sz w:val="24"/>
          <w:szCs w:val="24"/>
        </w:rPr>
        <w:t>护退回标的物所需的其它必要费用；</w:t>
      </w:r>
    </w:p>
    <w:p>
      <w:pPr>
        <w:pStyle w:val="3"/>
        <w:spacing w:before="152" w:line="439" w:lineRule="exact"/>
        <w:ind w:right="7"/>
        <w:jc w:val="right"/>
        <w:rPr>
          <w:sz w:val="24"/>
          <w:szCs w:val="24"/>
        </w:rPr>
      </w:pPr>
      <w:r>
        <w:rPr>
          <w:spacing w:val="6"/>
          <w:position w:val="14"/>
          <w:sz w:val="24"/>
          <w:szCs w:val="24"/>
        </w:rPr>
        <w:t>&lt;2&gt;根据标的物的低劣程度、损坏程度以及甲方遭受损失的数额，经双方协商确定降</w:t>
      </w:r>
    </w:p>
    <w:p>
      <w:pPr>
        <w:pStyle w:val="3"/>
        <w:spacing w:before="1" w:line="220" w:lineRule="auto"/>
        <w:ind w:left="14"/>
        <w:rPr>
          <w:sz w:val="24"/>
          <w:szCs w:val="24"/>
        </w:rPr>
      </w:pPr>
      <w:r>
        <w:rPr>
          <w:spacing w:val="1"/>
          <w:sz w:val="24"/>
          <w:szCs w:val="24"/>
        </w:rPr>
        <w:t>低标的物的价格；</w:t>
      </w:r>
    </w:p>
    <w:p>
      <w:pPr>
        <w:pStyle w:val="3"/>
        <w:spacing w:before="154" w:line="338" w:lineRule="auto"/>
        <w:ind w:left="18" w:right="7" w:firstLine="611"/>
        <w:rPr>
          <w:sz w:val="24"/>
          <w:szCs w:val="24"/>
        </w:rPr>
      </w:pPr>
      <w:r>
        <w:rPr>
          <w:spacing w:val="6"/>
          <w:sz w:val="24"/>
          <w:szCs w:val="24"/>
        </w:rPr>
        <w:t>&lt;3&gt;用符合规格、质量和性能要求的新零件、部件或标的物来更换有缺陷的部分或修</w:t>
      </w:r>
      <w:r>
        <w:rPr>
          <w:spacing w:val="10"/>
          <w:sz w:val="24"/>
          <w:szCs w:val="24"/>
        </w:rPr>
        <w:t xml:space="preserve"> </w:t>
      </w:r>
      <w:r>
        <w:rPr>
          <w:spacing w:val="5"/>
          <w:sz w:val="24"/>
          <w:szCs w:val="24"/>
        </w:rPr>
        <w:t>补缺陷部分，卖方应承担一切费用和风险并负担买方所发生的一切直接费用。</w:t>
      </w:r>
      <w:r>
        <w:rPr>
          <w:spacing w:val="-65"/>
          <w:sz w:val="24"/>
          <w:szCs w:val="24"/>
        </w:rPr>
        <w:t xml:space="preserve"> </w:t>
      </w:r>
      <w:r>
        <w:rPr>
          <w:spacing w:val="5"/>
          <w:sz w:val="24"/>
          <w:szCs w:val="24"/>
        </w:rPr>
        <w:t>同时，卖方</w:t>
      </w:r>
    </w:p>
    <w:p>
      <w:pPr>
        <w:pStyle w:val="3"/>
        <w:spacing w:before="2" w:line="220" w:lineRule="auto"/>
        <w:ind w:left="14"/>
        <w:rPr>
          <w:sz w:val="24"/>
          <w:szCs w:val="24"/>
        </w:rPr>
      </w:pPr>
      <w:r>
        <w:rPr>
          <w:spacing w:val="4"/>
          <w:sz w:val="24"/>
          <w:szCs w:val="24"/>
        </w:rPr>
        <w:t>应按合同规定，相应延长修补或被更换部件或标的物的质量保证期。</w:t>
      </w:r>
    </w:p>
    <w:p>
      <w:pPr>
        <w:pStyle w:val="3"/>
        <w:spacing w:before="156" w:line="338" w:lineRule="auto"/>
        <w:ind w:left="14" w:right="7" w:firstLine="651"/>
        <w:rPr>
          <w:sz w:val="24"/>
          <w:szCs w:val="24"/>
        </w:rPr>
      </w:pPr>
      <w:r>
        <w:rPr>
          <w:spacing w:val="5"/>
          <w:sz w:val="24"/>
          <w:szCs w:val="24"/>
        </w:rPr>
        <w:t>(3)如果在买方发出索赔通知后七天内，卖方未能答复，上述索赔应视为已被卖方接</w:t>
      </w:r>
      <w:r>
        <w:rPr>
          <w:spacing w:val="12"/>
          <w:sz w:val="24"/>
          <w:szCs w:val="24"/>
        </w:rPr>
        <w:t xml:space="preserve"> </w:t>
      </w:r>
      <w:r>
        <w:rPr>
          <w:spacing w:val="7"/>
          <w:sz w:val="24"/>
          <w:szCs w:val="24"/>
        </w:rPr>
        <w:t>受。若卖方未在买方提出索赔通知后七天内</w:t>
      </w:r>
      <w:r>
        <w:rPr>
          <w:spacing w:val="6"/>
          <w:sz w:val="24"/>
          <w:szCs w:val="24"/>
        </w:rPr>
        <w:t>或买方同意的更长时间内，按照合同规定的任</w:t>
      </w:r>
      <w:r>
        <w:rPr>
          <w:sz w:val="24"/>
          <w:szCs w:val="24"/>
        </w:rPr>
        <w:t xml:space="preserve"> </w:t>
      </w:r>
      <w:r>
        <w:rPr>
          <w:spacing w:val="7"/>
          <w:sz w:val="24"/>
          <w:szCs w:val="24"/>
        </w:rPr>
        <w:t>何一种方法解决索赔事宜，买方将从未付款</w:t>
      </w:r>
      <w:r>
        <w:rPr>
          <w:spacing w:val="6"/>
          <w:sz w:val="24"/>
          <w:szCs w:val="24"/>
        </w:rPr>
        <w:t>或卖方开具的履约保证金中扣回索赔金额，如</w:t>
      </w:r>
    </w:p>
    <w:p>
      <w:pPr>
        <w:pStyle w:val="3"/>
        <w:spacing w:before="1" w:line="221" w:lineRule="auto"/>
        <w:ind w:left="16"/>
        <w:rPr>
          <w:sz w:val="24"/>
          <w:szCs w:val="24"/>
        </w:rPr>
      </w:pPr>
      <w:r>
        <w:rPr>
          <w:spacing w:val="4"/>
          <w:sz w:val="24"/>
          <w:szCs w:val="24"/>
        </w:rPr>
        <w:t>果这些金额不足以补偿索赔金额，买方有权向卖方提出对不足部分的补偿。</w:t>
      </w:r>
    </w:p>
    <w:p>
      <w:pPr>
        <w:pStyle w:val="3"/>
        <w:spacing w:before="151" w:line="439" w:lineRule="exact"/>
        <w:ind w:right="7"/>
        <w:jc w:val="right"/>
        <w:rPr>
          <w:sz w:val="24"/>
          <w:szCs w:val="24"/>
        </w:rPr>
      </w:pPr>
      <w:r>
        <w:rPr>
          <w:spacing w:val="5"/>
          <w:position w:val="14"/>
          <w:sz w:val="24"/>
          <w:szCs w:val="24"/>
        </w:rPr>
        <w:t>(4)买方提出索赔的书面材料应报当地政府采购管理部门备案。卖方同意的索赔方案</w:t>
      </w:r>
    </w:p>
    <w:p>
      <w:pPr>
        <w:pStyle w:val="3"/>
        <w:spacing w:before="1" w:line="221" w:lineRule="auto"/>
        <w:ind w:left="14"/>
        <w:rPr>
          <w:sz w:val="24"/>
          <w:szCs w:val="24"/>
        </w:rPr>
      </w:pPr>
      <w:r>
        <w:rPr>
          <w:spacing w:val="3"/>
          <w:sz w:val="24"/>
          <w:szCs w:val="24"/>
        </w:rPr>
        <w:t>应报当地政府采购管理部门审核。</w:t>
      </w:r>
    </w:p>
    <w:p>
      <w:pPr>
        <w:pStyle w:val="3"/>
        <w:spacing w:before="117" w:line="222" w:lineRule="auto"/>
        <w:ind w:left="16"/>
        <w:rPr>
          <w:sz w:val="28"/>
          <w:szCs w:val="28"/>
        </w:rPr>
      </w:pPr>
      <w:r>
        <w:rPr>
          <w:spacing w:val="-2"/>
          <w:sz w:val="28"/>
          <w:szCs w:val="28"/>
          <w14:textOutline w14:w="5103" w14:cap="sq" w14:cmpd="sng">
            <w14:solidFill>
              <w14:srgbClr w14:val="000000"/>
            </w14:solidFill>
            <w14:prstDash w14:val="solid"/>
            <w14:bevel/>
          </w14:textOutline>
        </w:rPr>
        <w:t>八.</w:t>
      </w:r>
      <w:r>
        <w:rPr>
          <w:spacing w:val="34"/>
          <w:sz w:val="28"/>
          <w:szCs w:val="28"/>
        </w:rPr>
        <w:t xml:space="preserve"> </w:t>
      </w:r>
      <w:r>
        <w:rPr>
          <w:spacing w:val="-2"/>
          <w:sz w:val="28"/>
          <w:szCs w:val="28"/>
          <w14:textOutline w14:w="5103" w14:cap="sq" w14:cmpd="sng">
            <w14:solidFill>
              <w14:srgbClr w14:val="000000"/>
            </w14:solidFill>
            <w14:prstDash w14:val="solid"/>
            <w14:bevel/>
          </w14:textOutline>
        </w:rPr>
        <w:t>履约保证金</w:t>
      </w:r>
    </w:p>
    <w:p>
      <w:pPr>
        <w:pStyle w:val="3"/>
        <w:spacing w:before="139" w:line="221" w:lineRule="auto"/>
        <w:ind w:left="24"/>
        <w:rPr>
          <w:sz w:val="24"/>
          <w:szCs w:val="24"/>
        </w:rPr>
      </w:pPr>
      <w:r>
        <w:rPr>
          <w:sz w:val="24"/>
          <w:szCs w:val="24"/>
        </w:rPr>
        <w:t>17、履约保证金</w:t>
      </w:r>
    </w:p>
    <w:p>
      <w:pPr>
        <w:pStyle w:val="3"/>
        <w:spacing w:before="152" w:line="441" w:lineRule="exact"/>
        <w:ind w:right="4"/>
        <w:jc w:val="right"/>
        <w:rPr>
          <w:sz w:val="24"/>
          <w:szCs w:val="24"/>
        </w:rPr>
      </w:pPr>
      <w:r>
        <w:rPr>
          <w:spacing w:val="5"/>
          <w:position w:val="15"/>
          <w:sz w:val="24"/>
          <w:szCs w:val="24"/>
        </w:rPr>
        <w:t>(1)卖方应在本合同签订时，按采购文件的约定提供相应的履约保证金，保证金的有</w:t>
      </w:r>
    </w:p>
    <w:p>
      <w:pPr>
        <w:pStyle w:val="3"/>
        <w:spacing w:before="1" w:line="222" w:lineRule="auto"/>
        <w:ind w:left="18"/>
        <w:rPr>
          <w:sz w:val="24"/>
          <w:szCs w:val="24"/>
        </w:rPr>
      </w:pPr>
      <w:r>
        <w:rPr>
          <w:spacing w:val="2"/>
          <w:sz w:val="24"/>
          <w:szCs w:val="24"/>
        </w:rPr>
        <w:t>效期应不低于合同有效期。</w:t>
      </w:r>
    </w:p>
    <w:p>
      <w:pPr>
        <w:spacing w:line="222" w:lineRule="auto"/>
        <w:rPr>
          <w:sz w:val="24"/>
          <w:szCs w:val="24"/>
        </w:rPr>
        <w:sectPr>
          <w:footerReference r:id="rId65"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389" w:lineRule="auto"/>
        <w:rPr>
          <w:rFonts w:ascii="Arial"/>
          <w:sz w:val="21"/>
        </w:rPr>
      </w:pPr>
    </w:p>
    <w:p>
      <w:pPr>
        <w:pStyle w:val="3"/>
        <w:spacing w:before="78" w:line="221" w:lineRule="auto"/>
        <w:ind w:left="666"/>
        <w:rPr>
          <w:sz w:val="24"/>
          <w:szCs w:val="24"/>
        </w:rPr>
      </w:pPr>
      <w:r>
        <w:rPr>
          <w:spacing w:val="3"/>
          <w:sz w:val="24"/>
          <w:szCs w:val="24"/>
        </w:rPr>
        <w:t>(2)如果卖方未能履行合同规定的任何义务，买方有权从履约保证金中取得补偿。</w:t>
      </w:r>
    </w:p>
    <w:p>
      <w:pPr>
        <w:pStyle w:val="3"/>
        <w:spacing w:before="152" w:line="439" w:lineRule="exact"/>
        <w:ind w:left="666"/>
        <w:rPr>
          <w:sz w:val="24"/>
          <w:szCs w:val="24"/>
        </w:rPr>
      </w:pPr>
      <w:r>
        <w:rPr>
          <w:spacing w:val="3"/>
          <w:position w:val="14"/>
          <w:sz w:val="24"/>
          <w:szCs w:val="24"/>
        </w:rPr>
        <w:t>(3)履约保证金（无息）将在卖方履行完合同义务，买方支付合同价款的五天内</w:t>
      </w:r>
    </w:p>
    <w:p>
      <w:pPr>
        <w:pStyle w:val="3"/>
        <w:spacing w:before="1" w:line="228" w:lineRule="auto"/>
        <w:ind w:left="19"/>
        <w:rPr>
          <w:sz w:val="24"/>
          <w:szCs w:val="24"/>
        </w:rPr>
      </w:pPr>
      <w:r>
        <w:rPr>
          <w:spacing w:val="-6"/>
          <w:sz w:val="24"/>
          <w:szCs w:val="24"/>
        </w:rPr>
        <w:t>退回。</w:t>
      </w:r>
    </w:p>
    <w:p>
      <w:pPr>
        <w:pStyle w:val="3"/>
        <w:spacing w:before="109" w:line="219" w:lineRule="auto"/>
        <w:ind w:left="27"/>
        <w:rPr>
          <w:sz w:val="28"/>
          <w:szCs w:val="28"/>
        </w:rPr>
      </w:pPr>
      <w:r>
        <w:rPr>
          <w:spacing w:val="-1"/>
          <w:sz w:val="28"/>
          <w:szCs w:val="28"/>
          <w14:textOutline w14:w="5103" w14:cap="sq" w14:cmpd="sng">
            <w14:solidFill>
              <w14:srgbClr w14:val="000000"/>
            </w14:solidFill>
            <w14:prstDash w14:val="solid"/>
            <w14:bevel/>
          </w14:textOutline>
        </w:rPr>
        <w:t>九.</w:t>
      </w:r>
      <w:r>
        <w:rPr>
          <w:spacing w:val="21"/>
          <w:sz w:val="28"/>
          <w:szCs w:val="28"/>
        </w:rPr>
        <w:t xml:space="preserve">  </w:t>
      </w:r>
      <w:r>
        <w:rPr>
          <w:spacing w:val="-1"/>
          <w:sz w:val="28"/>
          <w:szCs w:val="28"/>
          <w14:textOutline w14:w="5103" w14:cap="sq" w14:cmpd="sng">
            <w14:solidFill>
              <w14:srgbClr w14:val="000000"/>
            </w14:solidFill>
            <w14:prstDash w14:val="solid"/>
            <w14:bevel/>
          </w14:textOutline>
        </w:rPr>
        <w:t>合同的解除和转让</w:t>
      </w:r>
    </w:p>
    <w:p>
      <w:pPr>
        <w:pStyle w:val="3"/>
        <w:spacing w:before="142" w:line="222" w:lineRule="auto"/>
        <w:ind w:left="24"/>
        <w:rPr>
          <w:sz w:val="24"/>
          <w:szCs w:val="24"/>
        </w:rPr>
      </w:pPr>
      <w:r>
        <w:rPr>
          <w:sz w:val="24"/>
          <w:szCs w:val="24"/>
        </w:rPr>
        <w:t>18、合同的解除</w:t>
      </w:r>
    </w:p>
    <w:p>
      <w:pPr>
        <w:pStyle w:val="3"/>
        <w:spacing w:before="150" w:line="222" w:lineRule="auto"/>
        <w:ind w:left="666"/>
        <w:rPr>
          <w:sz w:val="24"/>
          <w:szCs w:val="24"/>
        </w:rPr>
      </w:pPr>
      <w:r>
        <w:rPr>
          <w:spacing w:val="1"/>
          <w:sz w:val="24"/>
          <w:szCs w:val="24"/>
        </w:rPr>
        <w:t>(1)买方和卖方协商一致，可以解除合同。</w:t>
      </w:r>
    </w:p>
    <w:p>
      <w:pPr>
        <w:pStyle w:val="3"/>
        <w:spacing w:before="153" w:line="222" w:lineRule="auto"/>
        <w:ind w:left="666"/>
        <w:rPr>
          <w:sz w:val="24"/>
          <w:szCs w:val="24"/>
        </w:rPr>
      </w:pPr>
      <w:r>
        <w:rPr>
          <w:spacing w:val="2"/>
          <w:sz w:val="24"/>
          <w:szCs w:val="24"/>
        </w:rPr>
        <w:t>(2)有下列情形之一，合同一方可以解除合同：</w:t>
      </w:r>
    </w:p>
    <w:p>
      <w:pPr>
        <w:pStyle w:val="3"/>
        <w:spacing w:before="150" w:line="439" w:lineRule="exact"/>
        <w:ind w:left="629"/>
        <w:rPr>
          <w:sz w:val="24"/>
          <w:szCs w:val="24"/>
        </w:rPr>
      </w:pPr>
      <w:r>
        <w:rPr>
          <w:spacing w:val="4"/>
          <w:position w:val="14"/>
          <w:sz w:val="24"/>
          <w:szCs w:val="24"/>
        </w:rPr>
        <w:t>&lt;1&gt;因不可抗力致使不能实现合同目的，未受不可抗力影响的一方有权解除合同；</w:t>
      </w:r>
    </w:p>
    <w:p>
      <w:pPr>
        <w:pStyle w:val="3"/>
        <w:spacing w:before="1" w:line="220" w:lineRule="auto"/>
        <w:ind w:left="629"/>
        <w:rPr>
          <w:sz w:val="24"/>
          <w:szCs w:val="24"/>
        </w:rPr>
      </w:pPr>
      <w:r>
        <w:rPr>
          <w:spacing w:val="4"/>
          <w:sz w:val="24"/>
          <w:szCs w:val="24"/>
        </w:rPr>
        <w:t>&lt;2&gt;因合同一方违约导致合同不能履行，另一方有权解除合同。</w:t>
      </w:r>
    </w:p>
    <w:p>
      <w:pPr>
        <w:pStyle w:val="3"/>
        <w:spacing w:before="155" w:line="439" w:lineRule="exact"/>
        <w:ind w:right="7"/>
        <w:jc w:val="right"/>
        <w:rPr>
          <w:sz w:val="24"/>
          <w:szCs w:val="24"/>
        </w:rPr>
      </w:pPr>
      <w:r>
        <w:rPr>
          <w:spacing w:val="5"/>
          <w:position w:val="14"/>
          <w:sz w:val="24"/>
          <w:szCs w:val="24"/>
        </w:rPr>
        <w:t>(3)有权解除合同的一方，应当在违约事实或不可抗力发生之后三十天内书面通知对</w:t>
      </w:r>
    </w:p>
    <w:p>
      <w:pPr>
        <w:pStyle w:val="3"/>
        <w:spacing w:line="219" w:lineRule="auto"/>
        <w:ind w:left="20"/>
        <w:rPr>
          <w:sz w:val="24"/>
          <w:szCs w:val="24"/>
        </w:rPr>
      </w:pPr>
      <w:r>
        <w:rPr>
          <w:spacing w:val="3"/>
          <w:sz w:val="24"/>
          <w:szCs w:val="24"/>
        </w:rPr>
        <w:t>方以主张解除合同，合同在书面通知到达对方时解除。</w:t>
      </w:r>
    </w:p>
    <w:p>
      <w:pPr>
        <w:pStyle w:val="3"/>
        <w:spacing w:before="154" w:line="219" w:lineRule="auto"/>
        <w:ind w:left="24"/>
        <w:rPr>
          <w:sz w:val="24"/>
          <w:szCs w:val="24"/>
        </w:rPr>
      </w:pPr>
      <w:r>
        <w:rPr>
          <w:sz w:val="24"/>
          <w:szCs w:val="24"/>
        </w:rPr>
        <w:t>19、合同的转让</w:t>
      </w:r>
    </w:p>
    <w:p>
      <w:pPr>
        <w:pStyle w:val="3"/>
        <w:spacing w:before="157" w:line="219" w:lineRule="auto"/>
        <w:ind w:left="758"/>
        <w:rPr>
          <w:sz w:val="24"/>
          <w:szCs w:val="24"/>
        </w:rPr>
      </w:pPr>
      <w:r>
        <w:rPr>
          <w:spacing w:val="2"/>
          <w:sz w:val="24"/>
          <w:szCs w:val="24"/>
        </w:rPr>
        <w:t>合同的部分和全部都不得转让。</w:t>
      </w:r>
    </w:p>
    <w:p>
      <w:pPr>
        <w:pStyle w:val="3"/>
        <w:spacing w:before="120" w:line="223" w:lineRule="auto"/>
        <w:ind w:left="25"/>
        <w:rPr>
          <w:sz w:val="28"/>
          <w:szCs w:val="28"/>
        </w:rPr>
      </w:pPr>
      <w:r>
        <w:rPr>
          <w:spacing w:val="-3"/>
          <w:sz w:val="28"/>
          <w:szCs w:val="28"/>
          <w14:textOutline w14:w="5103" w14:cap="sq" w14:cmpd="sng">
            <w14:solidFill>
              <w14:srgbClr w14:val="000000"/>
            </w14:solidFill>
            <w14:prstDash w14:val="solid"/>
            <w14:bevel/>
          </w14:textOutline>
        </w:rPr>
        <w:t>十.</w:t>
      </w:r>
      <w:r>
        <w:rPr>
          <w:spacing w:val="32"/>
          <w:sz w:val="28"/>
          <w:szCs w:val="28"/>
        </w:rPr>
        <w:t xml:space="preserve"> </w:t>
      </w:r>
      <w:r>
        <w:rPr>
          <w:spacing w:val="-3"/>
          <w:sz w:val="28"/>
          <w:szCs w:val="28"/>
          <w14:textOutline w14:w="5103" w14:cap="sq" w14:cmpd="sng">
            <w14:solidFill>
              <w14:srgbClr w14:val="000000"/>
            </w14:solidFill>
            <w14:prstDash w14:val="solid"/>
            <w14:bevel/>
          </w14:textOutline>
        </w:rPr>
        <w:t>合同的生效</w:t>
      </w:r>
    </w:p>
    <w:p>
      <w:pPr>
        <w:pStyle w:val="3"/>
        <w:spacing w:before="136" w:line="223" w:lineRule="auto"/>
        <w:ind w:left="10"/>
        <w:rPr>
          <w:sz w:val="24"/>
          <w:szCs w:val="24"/>
        </w:rPr>
      </w:pPr>
      <w:r>
        <w:rPr>
          <w:spacing w:val="2"/>
          <w:sz w:val="24"/>
          <w:szCs w:val="24"/>
        </w:rPr>
        <w:t>20、合同的生效</w:t>
      </w:r>
    </w:p>
    <w:p>
      <w:pPr>
        <w:pStyle w:val="3"/>
        <w:spacing w:before="151" w:line="440" w:lineRule="exact"/>
        <w:ind w:left="699"/>
        <w:rPr>
          <w:sz w:val="24"/>
          <w:szCs w:val="24"/>
        </w:rPr>
      </w:pPr>
      <w:r>
        <w:rPr>
          <w:spacing w:val="3"/>
          <w:position w:val="14"/>
          <w:sz w:val="24"/>
          <w:szCs w:val="24"/>
        </w:rPr>
        <w:t>本合同在双方签字盖章并在招标人收到中标人提交的履约保证金后，经招标采购管</w:t>
      </w:r>
    </w:p>
    <w:p>
      <w:pPr>
        <w:pStyle w:val="3"/>
        <w:spacing w:line="221" w:lineRule="auto"/>
        <w:ind w:left="16"/>
        <w:rPr>
          <w:sz w:val="24"/>
          <w:szCs w:val="24"/>
        </w:rPr>
      </w:pPr>
      <w:r>
        <w:rPr>
          <w:spacing w:val="2"/>
          <w:sz w:val="24"/>
          <w:szCs w:val="24"/>
        </w:rPr>
        <w:t>理部门备案后生效。</w:t>
      </w:r>
    </w:p>
    <w:p>
      <w:pPr>
        <w:pStyle w:val="3"/>
        <w:spacing w:before="116" w:line="223" w:lineRule="auto"/>
        <w:ind w:left="25"/>
        <w:rPr>
          <w:sz w:val="28"/>
          <w:szCs w:val="28"/>
        </w:rPr>
      </w:pPr>
      <w:r>
        <w:rPr>
          <w:spacing w:val="-2"/>
          <w:sz w:val="28"/>
          <w:szCs w:val="28"/>
          <w14:textOutline w14:w="5103" w14:cap="sq" w14:cmpd="sng">
            <w14:solidFill>
              <w14:srgbClr w14:val="000000"/>
            </w14:solidFill>
            <w14:prstDash w14:val="solid"/>
            <w14:bevel/>
          </w14:textOutline>
        </w:rPr>
        <w:t>十一.</w:t>
      </w:r>
      <w:r>
        <w:rPr>
          <w:spacing w:val="25"/>
          <w:sz w:val="28"/>
          <w:szCs w:val="28"/>
        </w:rPr>
        <w:t xml:space="preserve"> </w:t>
      </w:r>
      <w:r>
        <w:rPr>
          <w:spacing w:val="-2"/>
          <w:sz w:val="28"/>
          <w:szCs w:val="28"/>
          <w14:textOutline w14:w="5103" w14:cap="sq" w14:cmpd="sng">
            <w14:solidFill>
              <w14:srgbClr w14:val="000000"/>
            </w14:solidFill>
            <w14:prstDash w14:val="solid"/>
            <w14:bevel/>
          </w14:textOutline>
        </w:rPr>
        <w:t>争议解决</w:t>
      </w:r>
    </w:p>
    <w:p>
      <w:pPr>
        <w:pStyle w:val="3"/>
        <w:spacing w:before="139" w:line="222" w:lineRule="auto"/>
        <w:ind w:left="257"/>
        <w:rPr>
          <w:sz w:val="24"/>
          <w:szCs w:val="24"/>
        </w:rPr>
      </w:pPr>
      <w:r>
        <w:rPr>
          <w:spacing w:val="2"/>
          <w:sz w:val="24"/>
          <w:szCs w:val="24"/>
        </w:rPr>
        <w:t>21、争议解决</w:t>
      </w:r>
    </w:p>
    <w:p>
      <w:pPr>
        <w:pStyle w:val="3"/>
        <w:spacing w:before="151" w:line="439" w:lineRule="exact"/>
        <w:ind w:left="629"/>
        <w:rPr>
          <w:sz w:val="24"/>
          <w:szCs w:val="24"/>
        </w:rPr>
      </w:pPr>
      <w:r>
        <w:rPr>
          <w:spacing w:val="4"/>
          <w:position w:val="14"/>
          <w:sz w:val="24"/>
          <w:szCs w:val="24"/>
        </w:rPr>
        <w:t>买卖双方因合同发生争议，进行调解，协商</w:t>
      </w:r>
      <w:r>
        <w:rPr>
          <w:spacing w:val="3"/>
          <w:position w:val="14"/>
          <w:sz w:val="24"/>
          <w:szCs w:val="24"/>
        </w:rPr>
        <w:t>不成，可选择：</w:t>
      </w:r>
    </w:p>
    <w:p>
      <w:pPr>
        <w:pStyle w:val="3"/>
        <w:spacing w:line="220" w:lineRule="auto"/>
        <w:ind w:left="666"/>
        <w:rPr>
          <w:sz w:val="24"/>
          <w:szCs w:val="24"/>
        </w:rPr>
      </w:pPr>
      <w:r>
        <w:rPr>
          <w:spacing w:val="-1"/>
          <w:sz w:val="24"/>
          <w:szCs w:val="24"/>
        </w:rPr>
        <w:t>(1)双方同时申请仲裁；</w:t>
      </w:r>
    </w:p>
    <w:p>
      <w:pPr>
        <w:pStyle w:val="3"/>
        <w:spacing w:before="156" w:line="219" w:lineRule="auto"/>
        <w:ind w:left="666"/>
        <w:rPr>
          <w:sz w:val="24"/>
          <w:szCs w:val="24"/>
        </w:rPr>
      </w:pPr>
      <w:r>
        <w:rPr>
          <w:spacing w:val="1"/>
          <w:sz w:val="24"/>
          <w:szCs w:val="24"/>
        </w:rPr>
        <w:t>(2)向买方所在地人民法院提起诉讼。</w:t>
      </w:r>
    </w:p>
    <w:p>
      <w:pPr>
        <w:pStyle w:val="3"/>
        <w:spacing w:before="119" w:line="223" w:lineRule="auto"/>
        <w:ind w:left="25"/>
        <w:outlineLvl w:val="0"/>
        <w:rPr>
          <w:sz w:val="28"/>
          <w:szCs w:val="28"/>
        </w:rPr>
      </w:pPr>
      <w:r>
        <w:rPr>
          <w:spacing w:val="-6"/>
          <w:sz w:val="28"/>
          <w:szCs w:val="28"/>
          <w14:textOutline w14:w="5103" w14:cap="sq" w14:cmpd="sng">
            <w14:solidFill>
              <w14:srgbClr w14:val="000000"/>
            </w14:solidFill>
            <w14:prstDash w14:val="solid"/>
            <w14:bevel/>
          </w14:textOutline>
        </w:rPr>
        <w:t>十二</w:t>
      </w:r>
      <w:r>
        <w:rPr>
          <w:spacing w:val="28"/>
          <w:sz w:val="28"/>
          <w:szCs w:val="28"/>
        </w:rPr>
        <w:t xml:space="preserve"> </w:t>
      </w:r>
      <w:r>
        <w:rPr>
          <w:spacing w:val="-6"/>
          <w:sz w:val="28"/>
          <w:szCs w:val="28"/>
          <w14:textOutline w14:w="5103" w14:cap="sq" w14:cmpd="sng">
            <w14:solidFill>
              <w14:srgbClr w14:val="000000"/>
            </w14:solidFill>
            <w14:prstDash w14:val="solid"/>
            <w14:bevel/>
          </w14:textOutline>
        </w:rPr>
        <w:t>.附则</w:t>
      </w:r>
    </w:p>
    <w:p>
      <w:pPr>
        <w:pStyle w:val="3"/>
        <w:spacing w:before="136" w:line="222" w:lineRule="auto"/>
        <w:ind w:left="257"/>
        <w:rPr>
          <w:sz w:val="24"/>
          <w:szCs w:val="24"/>
        </w:rPr>
      </w:pPr>
      <w:r>
        <w:rPr>
          <w:spacing w:val="1"/>
          <w:sz w:val="24"/>
          <w:szCs w:val="24"/>
        </w:rPr>
        <w:t>22、合同份数。</w:t>
      </w:r>
    </w:p>
    <w:p>
      <w:pPr>
        <w:pStyle w:val="3"/>
        <w:spacing w:before="153" w:line="439" w:lineRule="exact"/>
        <w:ind w:right="57"/>
        <w:jc w:val="right"/>
        <w:rPr>
          <w:sz w:val="24"/>
          <w:szCs w:val="24"/>
        </w:rPr>
      </w:pPr>
      <w:r>
        <w:rPr>
          <w:position w:val="14"/>
          <w:sz w:val="24"/>
          <w:szCs w:val="24"/>
        </w:rPr>
        <w:t>本合同一式陆份，买卖双方各执二份，招标代理机构一份，招标采购管理部门一份。</w:t>
      </w:r>
    </w:p>
    <w:p>
      <w:pPr>
        <w:pStyle w:val="3"/>
        <w:spacing w:line="222" w:lineRule="auto"/>
        <w:ind w:left="257"/>
        <w:rPr>
          <w:sz w:val="24"/>
          <w:szCs w:val="24"/>
        </w:rPr>
      </w:pPr>
      <w:r>
        <w:rPr>
          <w:spacing w:val="2"/>
          <w:sz w:val="24"/>
          <w:szCs w:val="24"/>
        </w:rPr>
        <w:t>23、未尽事宜</w:t>
      </w:r>
    </w:p>
    <w:p>
      <w:pPr>
        <w:pStyle w:val="3"/>
        <w:spacing w:before="150" w:line="222" w:lineRule="auto"/>
        <w:ind w:left="632"/>
        <w:rPr>
          <w:sz w:val="24"/>
          <w:szCs w:val="24"/>
        </w:rPr>
      </w:pPr>
      <w:r>
        <w:rPr>
          <w:spacing w:val="2"/>
          <w:sz w:val="24"/>
          <w:szCs w:val="24"/>
        </w:rPr>
        <w:t>本合同未尽事宜应按《中华人民共和国政府采购法》、《中华人民共和国合同法》、</w:t>
      </w:r>
    </w:p>
    <w:p>
      <w:pPr>
        <w:pStyle w:val="3"/>
        <w:spacing w:before="153" w:line="222" w:lineRule="auto"/>
        <w:ind w:left="14"/>
        <w:rPr>
          <w:sz w:val="24"/>
          <w:szCs w:val="24"/>
        </w:rPr>
      </w:pPr>
      <w:r>
        <w:rPr>
          <w:spacing w:val="3"/>
          <w:sz w:val="24"/>
          <w:szCs w:val="24"/>
        </w:rPr>
        <w:t>《中华人民共和国产品质量法》之规定解释。</w:t>
      </w:r>
    </w:p>
    <w:p>
      <w:pPr>
        <w:spacing w:line="222" w:lineRule="auto"/>
        <w:rPr>
          <w:sz w:val="24"/>
          <w:szCs w:val="24"/>
        </w:rPr>
        <w:sectPr>
          <w:footerReference r:id="rId66" w:type="default"/>
          <w:pgSz w:w="11905" w:h="16839"/>
          <w:pgMar w:top="1117" w:right="1133" w:bottom="1153" w:left="1134" w:header="878" w:footer="994" w:gutter="0"/>
          <w:pgBorders>
            <w:top w:val="none" w:sz="0" w:space="0"/>
            <w:left w:val="none" w:sz="0" w:space="0"/>
            <w:bottom w:val="none" w:sz="0" w:space="0"/>
            <w:right w:val="none" w:sz="0" w:space="0"/>
          </w:pgBorders>
          <w:cols w:space="720" w:num="1"/>
        </w:sectPr>
      </w:pPr>
    </w:p>
    <w:p>
      <w:pPr>
        <w:spacing w:line="324" w:lineRule="auto"/>
        <w:rPr>
          <w:rFonts w:ascii="Arial"/>
          <w:sz w:val="21"/>
        </w:rPr>
      </w:pPr>
    </w:p>
    <w:p>
      <w:pPr>
        <w:pStyle w:val="3"/>
        <w:spacing w:before="130" w:line="223" w:lineRule="auto"/>
        <w:ind w:left="2845"/>
        <w:rPr>
          <w:sz w:val="40"/>
          <w:szCs w:val="40"/>
        </w:rPr>
      </w:pPr>
      <w:r>
        <w:rPr>
          <w:spacing w:val="-3"/>
          <w:sz w:val="40"/>
          <w:szCs w:val="40"/>
          <w14:textOutline w14:w="7282" w14:cap="sq" w14:cmpd="sng">
            <w14:solidFill>
              <w14:srgbClr w14:val="000000"/>
            </w14:solidFill>
            <w14:prstDash w14:val="solid"/>
            <w14:bevel/>
          </w14:textOutline>
        </w:rPr>
        <w:t>第六章</w:t>
      </w:r>
      <w:r>
        <w:rPr>
          <w:spacing w:val="39"/>
          <w:sz w:val="40"/>
          <w:szCs w:val="40"/>
        </w:rPr>
        <w:t xml:space="preserve"> </w:t>
      </w:r>
      <w:r>
        <w:rPr>
          <w:spacing w:val="-3"/>
          <w:sz w:val="40"/>
          <w:szCs w:val="40"/>
          <w14:textOutline w14:w="7282" w14:cap="sq" w14:cmpd="sng">
            <w14:solidFill>
              <w14:srgbClr w14:val="000000"/>
            </w14:solidFill>
            <w14:prstDash w14:val="solid"/>
            <w14:bevel/>
          </w14:textOutline>
        </w:rPr>
        <w:t>投标文件格式</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3"/>
        <w:spacing w:before="101" w:line="226" w:lineRule="auto"/>
        <w:ind w:left="3864"/>
      </w:pPr>
      <w:r>
        <w:rPr>
          <w:spacing w:val="8"/>
          <w14:textOutline w14:w="5793" w14:cap="sq" w14:cmpd="sng">
            <w14:solidFill>
              <w14:srgbClr w14:val="000000"/>
            </w14:solidFill>
            <w14:prstDash w14:val="solid"/>
            <w14:bevel/>
          </w14:textOutline>
        </w:rPr>
        <w:t>（项目名称）</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3"/>
        <w:spacing w:before="140" w:line="226" w:lineRule="auto"/>
        <w:ind w:left="3950"/>
        <w:rPr>
          <w:sz w:val="43"/>
          <w:szCs w:val="43"/>
        </w:rPr>
      </w:pPr>
      <w:bookmarkStart w:id="5" w:name="bookmark6"/>
      <w:bookmarkEnd w:id="5"/>
      <w:r>
        <w:rPr>
          <w:spacing w:val="8"/>
          <w:sz w:val="43"/>
          <w:szCs w:val="43"/>
          <w14:textOutline w14:w="7972" w14:cap="sq" w14:cmpd="sng">
            <w14:solidFill>
              <w14:srgbClr w14:val="000000"/>
            </w14:solidFill>
            <w14:prstDash w14:val="solid"/>
            <w14:bevel/>
          </w14:textOutline>
        </w:rPr>
        <w:t>投标文件</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3"/>
        <w:spacing w:before="91" w:line="222" w:lineRule="auto"/>
        <w:ind w:left="18"/>
        <w:rPr>
          <w:sz w:val="28"/>
          <w:szCs w:val="28"/>
        </w:rPr>
      </w:pPr>
      <w:r>
        <w:rPr>
          <w:spacing w:val="-2"/>
          <w:sz w:val="28"/>
          <w:szCs w:val="28"/>
          <w14:textOutline w14:w="5103" w14:cap="sq" w14:cmpd="sng">
            <w14:solidFill>
              <w14:srgbClr w14:val="000000"/>
            </w14:solidFill>
            <w14:prstDash w14:val="solid"/>
            <w14:bevel/>
          </w14:textOutline>
        </w:rPr>
        <w:t>供应商名称（公章</w:t>
      </w:r>
      <w:r>
        <w:rPr>
          <w:spacing w:val="2"/>
          <w:sz w:val="28"/>
          <w:szCs w:val="28"/>
          <w14:textOutline w14:w="5103" w14:cap="sq" w14:cmpd="sng">
            <w14:solidFill>
              <w14:srgbClr w14:val="000000"/>
            </w14:solidFill>
            <w14:prstDash w14:val="solid"/>
            <w14:bevel/>
          </w14:textOutline>
        </w:rPr>
        <w:t>）：</w:t>
      </w:r>
    </w:p>
    <w:p>
      <w:pPr>
        <w:spacing w:line="329" w:lineRule="auto"/>
        <w:rPr>
          <w:rFonts w:ascii="Arial"/>
          <w:sz w:val="21"/>
        </w:rPr>
      </w:pPr>
    </w:p>
    <w:p>
      <w:pPr>
        <w:spacing w:line="329" w:lineRule="auto"/>
        <w:rPr>
          <w:rFonts w:ascii="Arial"/>
          <w:sz w:val="21"/>
        </w:rPr>
      </w:pPr>
    </w:p>
    <w:p>
      <w:pPr>
        <w:pStyle w:val="3"/>
        <w:spacing w:before="91" w:line="223" w:lineRule="auto"/>
        <w:ind w:left="20"/>
        <w:rPr>
          <w:sz w:val="28"/>
          <w:szCs w:val="28"/>
        </w:rPr>
      </w:pPr>
      <w:r>
        <w:rPr>
          <w:spacing w:val="-41"/>
          <w:w w:val="91"/>
          <w:sz w:val="28"/>
          <w:szCs w:val="28"/>
          <w14:textOutline w14:w="4541" w14:cap="sq" w14:cmpd="sng">
            <w14:solidFill>
              <w14:srgbClr w14:val="000000"/>
            </w14:solidFill>
            <w14:prstDash w14:val="solid"/>
            <w14:bevel/>
          </w14:textOutline>
        </w:rPr>
        <w:t>法定代表人（签字或盖章</w:t>
      </w:r>
      <w:r>
        <w:rPr>
          <w:spacing w:val="-13"/>
          <w:sz w:val="28"/>
          <w:szCs w:val="28"/>
          <w14:textOutline w14:w="4541"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3"/>
        <w:spacing w:before="91" w:line="224" w:lineRule="auto"/>
        <w:ind w:left="18"/>
        <w:rPr>
          <w:sz w:val="28"/>
          <w:szCs w:val="28"/>
        </w:rPr>
      </w:pPr>
      <w:r>
        <w:rPr>
          <w:spacing w:val="-18"/>
          <w:sz w:val="28"/>
          <w:szCs w:val="28"/>
          <w14:textOutline w14:w="5103" w14:cap="sq" w14:cmpd="sng">
            <w14:solidFill>
              <w14:srgbClr w14:val="000000"/>
            </w14:solidFill>
            <w14:prstDash w14:val="solid"/>
            <w14:bevel/>
          </w14:textOutline>
        </w:rPr>
        <w:t>供</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应</w:t>
      </w:r>
      <w:r>
        <w:rPr>
          <w:spacing w:val="116"/>
          <w:sz w:val="28"/>
          <w:szCs w:val="28"/>
        </w:rPr>
        <w:t xml:space="preserve"> </w:t>
      </w:r>
      <w:r>
        <w:rPr>
          <w:spacing w:val="-18"/>
          <w:sz w:val="28"/>
          <w:szCs w:val="28"/>
          <w14:textOutline w14:w="5103" w14:cap="sq" w14:cmpd="sng">
            <w14:solidFill>
              <w14:srgbClr w14:val="000000"/>
            </w14:solidFill>
            <w14:prstDash w14:val="solid"/>
            <w14:bevel/>
          </w14:textOutline>
        </w:rPr>
        <w:t>商</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地</w:t>
      </w:r>
      <w:r>
        <w:rPr>
          <w:spacing w:val="110"/>
          <w:sz w:val="28"/>
          <w:szCs w:val="28"/>
        </w:rPr>
        <w:t xml:space="preserve"> </w:t>
      </w:r>
      <w:r>
        <w:rPr>
          <w:spacing w:val="-18"/>
          <w:sz w:val="28"/>
          <w:szCs w:val="28"/>
          <w14:textOutline w14:w="5103" w14:cap="sq" w14:cmpd="sng">
            <w14:solidFill>
              <w14:srgbClr w14:val="000000"/>
            </w14:solidFill>
            <w14:prstDash w14:val="solid"/>
            <w14:bevel/>
          </w14:textOutline>
        </w:rPr>
        <w:t>址</w:t>
      </w:r>
      <w:r>
        <w:rPr>
          <w:spacing w:val="88"/>
          <w:sz w:val="28"/>
          <w:szCs w:val="28"/>
        </w:rPr>
        <w:t xml:space="preserve"> </w:t>
      </w:r>
      <w:r>
        <w:rPr>
          <w:spacing w:val="-18"/>
          <w:sz w:val="28"/>
          <w:szCs w:val="28"/>
          <w14:textOutline w14:w="5103"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3"/>
        <w:spacing w:before="92" w:line="225" w:lineRule="auto"/>
        <w:ind w:left="14"/>
        <w:rPr>
          <w:sz w:val="28"/>
          <w:szCs w:val="28"/>
        </w:rPr>
      </w:pPr>
      <w:r>
        <w:rPr>
          <w:spacing w:val="-17"/>
          <w:sz w:val="28"/>
          <w:szCs w:val="28"/>
          <w14:textOutline w14:w="5103" w14:cap="sq" w14:cmpd="sng">
            <w14:solidFill>
              <w14:srgbClr w14:val="000000"/>
            </w14:solidFill>
            <w14:prstDash w14:val="solid"/>
            <w14:bevel/>
          </w14:textOutline>
        </w:rPr>
        <w:t>联</w:t>
      </w:r>
      <w:r>
        <w:rPr>
          <w:spacing w:val="8"/>
          <w:sz w:val="28"/>
          <w:szCs w:val="28"/>
        </w:rPr>
        <w:t xml:space="preserve">    </w:t>
      </w:r>
      <w:r>
        <w:rPr>
          <w:spacing w:val="-17"/>
          <w:sz w:val="28"/>
          <w:szCs w:val="28"/>
          <w14:textOutline w14:w="5103" w14:cap="sq" w14:cmpd="sng">
            <w14:solidFill>
              <w14:srgbClr w14:val="000000"/>
            </w14:solidFill>
            <w14:prstDash w14:val="solid"/>
            <w14:bevel/>
          </w14:textOutline>
        </w:rPr>
        <w:t>系</w:t>
      </w:r>
      <w:r>
        <w:rPr>
          <w:spacing w:val="6"/>
          <w:sz w:val="28"/>
          <w:szCs w:val="28"/>
        </w:rPr>
        <w:t xml:space="preserve">    </w:t>
      </w:r>
      <w:r>
        <w:rPr>
          <w:spacing w:val="-17"/>
          <w:sz w:val="28"/>
          <w:szCs w:val="28"/>
          <w14:textOutline w14:w="5103" w14:cap="sq" w14:cmpd="sng">
            <w14:solidFill>
              <w14:srgbClr w14:val="000000"/>
            </w14:solidFill>
            <w14:prstDash w14:val="solid"/>
            <w14:bevel/>
          </w14:textOutline>
        </w:rPr>
        <w:t>人</w:t>
      </w:r>
      <w:r>
        <w:rPr>
          <w:spacing w:val="1"/>
          <w:sz w:val="28"/>
          <w:szCs w:val="28"/>
        </w:rPr>
        <w:t xml:space="preserve">    </w:t>
      </w:r>
      <w:r>
        <w:rPr>
          <w:spacing w:val="-17"/>
          <w:sz w:val="28"/>
          <w:szCs w:val="28"/>
          <w14:textOutline w14:w="5103" w14:cap="sq" w14:cmpd="sng">
            <w14:solidFill>
              <w14:srgbClr w14:val="000000"/>
            </w14:solidFill>
            <w14:prstDash w14:val="solid"/>
            <w14:bevel/>
          </w14:textOutline>
        </w:rPr>
        <w:t>：</w:t>
      </w:r>
    </w:p>
    <w:p>
      <w:pPr>
        <w:spacing w:line="325" w:lineRule="auto"/>
        <w:rPr>
          <w:rFonts w:ascii="Arial"/>
          <w:sz w:val="21"/>
        </w:rPr>
      </w:pPr>
    </w:p>
    <w:p>
      <w:pPr>
        <w:spacing w:line="325" w:lineRule="auto"/>
        <w:rPr>
          <w:rFonts w:ascii="Arial"/>
          <w:sz w:val="21"/>
        </w:rPr>
      </w:pPr>
    </w:p>
    <w:p>
      <w:pPr>
        <w:pStyle w:val="3"/>
        <w:spacing w:before="91" w:line="224" w:lineRule="auto"/>
        <w:ind w:left="14"/>
        <w:rPr>
          <w:sz w:val="28"/>
          <w:szCs w:val="28"/>
        </w:rPr>
      </w:pPr>
      <w:r>
        <w:rPr>
          <w:spacing w:val="-16"/>
          <w:sz w:val="28"/>
          <w:szCs w:val="28"/>
          <w14:textOutline w14:w="5103" w14:cap="sq" w14:cmpd="sng">
            <w14:solidFill>
              <w14:srgbClr w14:val="000000"/>
            </w14:solidFill>
            <w14:prstDash w14:val="solid"/>
            <w14:bevel/>
          </w14:textOutline>
        </w:rPr>
        <w:t>联</w:t>
      </w:r>
      <w:r>
        <w:rPr>
          <w:spacing w:val="51"/>
          <w:sz w:val="28"/>
          <w:szCs w:val="28"/>
        </w:rPr>
        <w:t xml:space="preserve">  </w:t>
      </w:r>
      <w:r>
        <w:rPr>
          <w:spacing w:val="-16"/>
          <w:sz w:val="28"/>
          <w:szCs w:val="28"/>
          <w14:textOutline w14:w="5103" w14:cap="sq" w14:cmpd="sng">
            <w14:solidFill>
              <w14:srgbClr w14:val="000000"/>
            </w14:solidFill>
            <w14:prstDash w14:val="solid"/>
            <w14:bevel/>
          </w14:textOutline>
        </w:rPr>
        <w:t>系</w:t>
      </w:r>
      <w:r>
        <w:rPr>
          <w:spacing w:val="-16"/>
          <w:sz w:val="28"/>
          <w:szCs w:val="28"/>
        </w:rPr>
        <w:t xml:space="preserve">   </w:t>
      </w:r>
      <w:r>
        <w:rPr>
          <w:spacing w:val="-16"/>
          <w:sz w:val="28"/>
          <w:szCs w:val="28"/>
          <w14:textOutline w14:w="5103" w14:cap="sq" w14:cmpd="sng">
            <w14:solidFill>
              <w14:srgbClr w14:val="000000"/>
            </w14:solidFill>
            <w14:prstDash w14:val="solid"/>
            <w14:bevel/>
          </w14:textOutline>
        </w:rPr>
        <w:t>电</w:t>
      </w:r>
      <w:r>
        <w:rPr>
          <w:spacing w:val="44"/>
          <w:sz w:val="28"/>
          <w:szCs w:val="28"/>
        </w:rPr>
        <w:t xml:space="preserve">  </w:t>
      </w:r>
      <w:r>
        <w:rPr>
          <w:spacing w:val="-16"/>
          <w:sz w:val="28"/>
          <w:szCs w:val="28"/>
          <w14:textOutline w14:w="5103" w14:cap="sq" w14:cmpd="sng">
            <w14:solidFill>
              <w14:srgbClr w14:val="000000"/>
            </w14:solidFill>
            <w14:prstDash w14:val="solid"/>
            <w14:bevel/>
          </w14:textOutline>
        </w:rPr>
        <w:t>话</w:t>
      </w:r>
      <w:r>
        <w:rPr>
          <w:spacing w:val="36"/>
          <w:sz w:val="28"/>
          <w:szCs w:val="28"/>
        </w:rPr>
        <w:t xml:space="preserve">  </w:t>
      </w:r>
      <w:r>
        <w:rPr>
          <w:spacing w:val="-16"/>
          <w:sz w:val="28"/>
          <w:szCs w:val="28"/>
          <w14:textOutline w14:w="5103" w14:cap="sq" w14:cmpd="sng">
            <w14:solidFill>
              <w14:srgbClr w14:val="000000"/>
            </w14:solidFill>
            <w14:prstDash w14:val="solid"/>
            <w14:bevel/>
          </w14:textOutline>
        </w:rPr>
        <w:t>：</w:t>
      </w:r>
    </w:p>
    <w:p>
      <w:pPr>
        <w:spacing w:line="359" w:lineRule="auto"/>
        <w:rPr>
          <w:rFonts w:ascii="Arial"/>
          <w:sz w:val="21"/>
        </w:rPr>
      </w:pPr>
    </w:p>
    <w:p>
      <w:pPr>
        <w:spacing w:line="360" w:lineRule="auto"/>
        <w:rPr>
          <w:rFonts w:ascii="Arial"/>
          <w:sz w:val="21"/>
        </w:rPr>
      </w:pPr>
    </w:p>
    <w:p>
      <w:pPr>
        <w:pStyle w:val="3"/>
        <w:spacing w:before="92" w:line="223" w:lineRule="auto"/>
        <w:ind w:left="76"/>
        <w:rPr>
          <w:sz w:val="28"/>
          <w:szCs w:val="28"/>
        </w:rPr>
      </w:pPr>
      <w:r>
        <w:rPr>
          <w:spacing w:val="-25"/>
          <w:sz w:val="28"/>
          <w:szCs w:val="28"/>
          <w14:textOutline w14:w="5103" w14:cap="sq" w14:cmpd="sng">
            <w14:solidFill>
              <w14:srgbClr w14:val="000000"/>
            </w14:solidFill>
            <w14:prstDash w14:val="solid"/>
            <w14:bevel/>
          </w14:textOutline>
        </w:rPr>
        <w:t>日</w:t>
      </w:r>
      <w:r>
        <w:rPr>
          <w:spacing w:val="5"/>
          <w:sz w:val="28"/>
          <w:szCs w:val="28"/>
        </w:rPr>
        <w:t xml:space="preserve">              </w:t>
      </w:r>
      <w:r>
        <w:rPr>
          <w:spacing w:val="-25"/>
          <w:sz w:val="28"/>
          <w:szCs w:val="28"/>
          <w14:textOutline w14:w="5103" w14:cap="sq" w14:cmpd="sng">
            <w14:solidFill>
              <w14:srgbClr w14:val="000000"/>
            </w14:solidFill>
            <w14:prstDash w14:val="solid"/>
            <w14:bevel/>
          </w14:textOutline>
        </w:rPr>
        <w:t>期：</w:t>
      </w:r>
      <w:r>
        <w:rPr>
          <w:spacing w:val="14"/>
          <w:sz w:val="28"/>
          <w:szCs w:val="28"/>
        </w:rPr>
        <w:t xml:space="preserve"> </w:t>
      </w:r>
      <w:r>
        <w:rPr>
          <w:spacing w:val="2"/>
          <w:sz w:val="28"/>
          <w:szCs w:val="28"/>
          <w:u w:val="single" w:color="auto"/>
        </w:rPr>
        <w:t xml:space="preserve">       </w:t>
      </w:r>
      <w:r>
        <w:rPr>
          <w:spacing w:val="-109"/>
          <w:sz w:val="28"/>
          <w:szCs w:val="28"/>
        </w:rPr>
        <w:t xml:space="preserve"> </w:t>
      </w:r>
      <w:r>
        <w:rPr>
          <w:spacing w:val="-25"/>
          <w:sz w:val="28"/>
          <w:szCs w:val="28"/>
          <w14:textOutline w14:w="5103" w14:cap="sq" w14:cmpd="sng">
            <w14:solidFill>
              <w14:srgbClr w14:val="000000"/>
            </w14:solidFill>
            <w14:prstDash w14:val="solid"/>
            <w14:bevel/>
          </w14:textOutline>
        </w:rPr>
        <w:t>年</w:t>
      </w:r>
      <w:r>
        <w:rPr>
          <w:spacing w:val="-136"/>
          <w:sz w:val="28"/>
          <w:szCs w:val="28"/>
        </w:rPr>
        <w:t xml:space="preserve"> </w:t>
      </w:r>
      <w:r>
        <w:rPr>
          <w:spacing w:val="3"/>
          <w:sz w:val="28"/>
          <w:szCs w:val="28"/>
          <w:u w:val="single" w:color="auto"/>
        </w:rPr>
        <w:t xml:space="preserve">       </w:t>
      </w:r>
      <w:r>
        <w:rPr>
          <w:spacing w:val="38"/>
          <w:sz w:val="28"/>
          <w:szCs w:val="28"/>
        </w:rPr>
        <w:t xml:space="preserve"> </w:t>
      </w:r>
      <w:r>
        <w:rPr>
          <w:spacing w:val="-25"/>
          <w:sz w:val="28"/>
          <w:szCs w:val="28"/>
          <w14:textOutline w14:w="5103" w14:cap="sq" w14:cmpd="sng">
            <w14:solidFill>
              <w14:srgbClr w14:val="000000"/>
            </w14:solidFill>
            <w14:prstDash w14:val="solid"/>
            <w14:bevel/>
          </w14:textOutline>
        </w:rPr>
        <w:t>月</w:t>
      </w:r>
      <w:r>
        <w:rPr>
          <w:spacing w:val="-135"/>
          <w:sz w:val="28"/>
          <w:szCs w:val="28"/>
        </w:rPr>
        <w:t xml:space="preserve"> </w:t>
      </w:r>
      <w:r>
        <w:rPr>
          <w:spacing w:val="3"/>
          <w:sz w:val="28"/>
          <w:szCs w:val="28"/>
          <w:u w:val="single" w:color="auto"/>
        </w:rPr>
        <w:t xml:space="preserve">       </w:t>
      </w:r>
      <w:r>
        <w:rPr>
          <w:spacing w:val="-62"/>
          <w:sz w:val="28"/>
          <w:szCs w:val="28"/>
        </w:rPr>
        <w:t xml:space="preserve"> </w:t>
      </w:r>
      <w:r>
        <w:rPr>
          <w:spacing w:val="-25"/>
          <w:sz w:val="28"/>
          <w:szCs w:val="28"/>
          <w14:textOutline w14:w="5103" w14:cap="sq" w14:cmpd="sng">
            <w14:solidFill>
              <w14:srgbClr w14:val="000000"/>
            </w14:solidFill>
            <w14:prstDash w14:val="solid"/>
            <w14:bevel/>
          </w14:textOutline>
        </w:rPr>
        <w:t>日</w:t>
      </w:r>
    </w:p>
    <w:p>
      <w:pPr>
        <w:spacing w:line="223" w:lineRule="auto"/>
        <w:rPr>
          <w:sz w:val="28"/>
          <w:szCs w:val="28"/>
        </w:rPr>
        <w:sectPr>
          <w:footerReference r:id="rId67"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408" w:lineRule="auto"/>
        <w:rPr>
          <w:rFonts w:ascii="Arial"/>
          <w:sz w:val="21"/>
        </w:rPr>
      </w:pPr>
    </w:p>
    <w:p>
      <w:pPr>
        <w:pStyle w:val="3"/>
        <w:spacing w:before="97" w:line="222" w:lineRule="auto"/>
        <w:ind w:left="31"/>
        <w:rPr>
          <w:sz w:val="30"/>
          <w:szCs w:val="30"/>
        </w:rPr>
      </w:pPr>
      <w:r>
        <w:rPr>
          <w:spacing w:val="-2"/>
          <w:sz w:val="30"/>
          <w:szCs w:val="30"/>
          <w14:textOutline w14:w="5448" w14:cap="sq" w14:cmpd="sng">
            <w14:solidFill>
              <w14:srgbClr w14:val="000000"/>
            </w14:solidFill>
            <w14:prstDash w14:val="solid"/>
            <w14:bevel/>
          </w14:textOutline>
        </w:rPr>
        <w:t>第一部分</w:t>
      </w:r>
      <w:r>
        <w:rPr>
          <w:spacing w:val="47"/>
          <w:sz w:val="30"/>
          <w:szCs w:val="30"/>
        </w:rPr>
        <w:t xml:space="preserve"> </w:t>
      </w:r>
      <w:r>
        <w:rPr>
          <w:spacing w:val="-2"/>
          <w:sz w:val="30"/>
          <w:szCs w:val="30"/>
          <w14:textOutline w14:w="5448" w14:cap="sq" w14:cmpd="sng">
            <w14:solidFill>
              <w14:srgbClr w14:val="000000"/>
            </w14:solidFill>
            <w14:prstDash w14:val="solid"/>
            <w14:bevel/>
          </w14:textOutline>
        </w:rPr>
        <w:t>资格证明文件</w:t>
      </w:r>
    </w:p>
    <w:p>
      <w:pPr>
        <w:pStyle w:val="3"/>
        <w:spacing w:before="317" w:line="223" w:lineRule="auto"/>
        <w:ind w:left="257"/>
        <w:outlineLvl w:val="1"/>
        <w:rPr>
          <w:sz w:val="28"/>
          <w:szCs w:val="28"/>
        </w:rPr>
      </w:pPr>
      <w:r>
        <w:rPr>
          <w:spacing w:val="2"/>
          <w:sz w:val="28"/>
          <w:szCs w:val="28"/>
          <w14:textOutline w14:w="5103" w14:cap="sq" w14:cmpd="sng">
            <w14:solidFill>
              <w14:srgbClr w14:val="000000"/>
            </w14:solidFill>
            <w14:prstDash w14:val="solid"/>
            <w14:bevel/>
          </w14:textOutline>
        </w:rPr>
        <w:t>（1）开标一览表；</w:t>
      </w:r>
    </w:p>
    <w:p>
      <w:pPr>
        <w:spacing w:line="241" w:lineRule="auto"/>
        <w:rPr>
          <w:rFonts w:ascii="Arial"/>
          <w:sz w:val="21"/>
        </w:rPr>
      </w:pPr>
    </w:p>
    <w:p>
      <w:pPr>
        <w:pStyle w:val="3"/>
        <w:spacing w:before="91" w:line="223" w:lineRule="auto"/>
        <w:ind w:left="257"/>
        <w:outlineLvl w:val="1"/>
        <w:rPr>
          <w:sz w:val="28"/>
          <w:szCs w:val="28"/>
        </w:rPr>
      </w:pPr>
      <w:r>
        <w:rPr>
          <w:spacing w:val="4"/>
          <w:sz w:val="28"/>
          <w:szCs w:val="28"/>
          <w14:textOutline w14:w="5103" w14:cap="sq" w14:cmpd="sng">
            <w14:solidFill>
              <w14:srgbClr w14:val="000000"/>
            </w14:solidFill>
            <w14:prstDash w14:val="solid"/>
            <w14:bevel/>
          </w14:textOutline>
        </w:rPr>
        <w:t>（2）有效的三证合一营业执照副本；</w:t>
      </w:r>
    </w:p>
    <w:p>
      <w:pPr>
        <w:pStyle w:val="3"/>
        <w:spacing w:before="331" w:line="223" w:lineRule="auto"/>
        <w:ind w:left="257"/>
        <w:outlineLvl w:val="1"/>
        <w:rPr>
          <w:sz w:val="28"/>
          <w:szCs w:val="28"/>
        </w:rPr>
      </w:pPr>
      <w:r>
        <w:rPr>
          <w:spacing w:val="3"/>
          <w:sz w:val="28"/>
          <w:szCs w:val="28"/>
          <w14:textOutline w14:w="5103" w14:cap="sq" w14:cmpd="sng">
            <w14:solidFill>
              <w14:srgbClr w14:val="000000"/>
            </w14:solidFill>
            <w14:prstDash w14:val="solid"/>
            <w14:bevel/>
          </w14:textOutline>
        </w:rPr>
        <w:t>（3）法定代表人投标需提供法定代表人资格证明书，委托代理人投标需提</w:t>
      </w:r>
    </w:p>
    <w:p>
      <w:pPr>
        <w:pStyle w:val="3"/>
        <w:spacing w:before="331" w:line="223" w:lineRule="auto"/>
        <w:ind w:left="258"/>
        <w:rPr>
          <w:sz w:val="28"/>
          <w:szCs w:val="28"/>
        </w:rPr>
      </w:pPr>
      <w:r>
        <w:rPr>
          <w:spacing w:val="3"/>
          <w:sz w:val="28"/>
          <w:szCs w:val="28"/>
          <w14:textOutline w14:w="5103" w14:cap="sq" w14:cmpd="sng">
            <w14:solidFill>
              <w14:srgbClr w14:val="000000"/>
            </w14:solidFill>
            <w14:prstDash w14:val="solid"/>
            <w14:bevel/>
          </w14:textOutline>
        </w:rPr>
        <w:t>供法定代表人授权委托书；</w:t>
      </w:r>
    </w:p>
    <w:p>
      <w:pPr>
        <w:pStyle w:val="3"/>
        <w:spacing w:before="2" w:line="222" w:lineRule="auto"/>
        <w:ind w:left="267"/>
        <w:rPr>
          <w:sz w:val="28"/>
          <w:szCs w:val="28"/>
        </w:rPr>
      </w:pPr>
      <w:r>
        <w:rPr>
          <w:spacing w:val="3"/>
          <w:sz w:val="28"/>
          <w:szCs w:val="28"/>
          <w14:textOutline w14:w="5103" w14:cap="sq" w14:cmpd="sng">
            <w14:solidFill>
              <w14:srgbClr w14:val="000000"/>
            </w14:solidFill>
            <w14:prstDash w14:val="solid"/>
            <w14:bevel/>
          </w14:textOutline>
        </w:rPr>
        <w:t>（4）未被</w:t>
      </w:r>
      <w:r>
        <w:rPr>
          <w:spacing w:val="-7"/>
          <w:sz w:val="28"/>
          <w:szCs w:val="28"/>
          <w14:textOutline w14:w="5103" w14:cap="sq" w14:cmpd="sng">
            <w14:solidFill>
              <w14:srgbClr w14:val="000000"/>
            </w14:solidFill>
            <w14:prstDash w14:val="solid"/>
            <w14:bevel/>
          </w14:textOutline>
        </w:rPr>
        <w:t>“</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信</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用</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中</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国</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w:t>
      </w:r>
      <w:r>
        <w:rPr>
          <w:spacing w:val="-64"/>
          <w:sz w:val="28"/>
          <w:szCs w:val="28"/>
        </w:rPr>
        <w:t xml:space="preserve"> </w:t>
      </w:r>
      <w:r>
        <w:rPr>
          <w:spacing w:val="-7"/>
          <w:sz w:val="28"/>
          <w:szCs w:val="28"/>
          <w14:textOutline w14:w="5103" w14:cap="sq" w14:cmpd="sng">
            <w14:solidFill>
              <w14:srgbClr w14:val="000000"/>
            </w14:solidFill>
            <w14:prstDash w14:val="solid"/>
            <w14:bevel/>
          </w14:textOutline>
        </w:rPr>
        <w:t>（www.creditchina.gov.cn</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中</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国</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政</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府</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采</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购</w:t>
      </w:r>
      <w:r>
        <w:rPr>
          <w:spacing w:val="-7"/>
          <w:sz w:val="28"/>
          <w:szCs w:val="28"/>
        </w:rPr>
        <w:t xml:space="preserve"> </w:t>
      </w:r>
      <w:r>
        <w:rPr>
          <w:spacing w:val="-7"/>
          <w:sz w:val="28"/>
          <w:szCs w:val="28"/>
          <w14:textOutline w14:w="5103" w14:cap="sq" w14:cmpd="sng">
            <w14:solidFill>
              <w14:srgbClr w14:val="000000"/>
            </w14:solidFill>
            <w14:prstDash w14:val="solid"/>
            <w14:bevel/>
          </w14:textOutline>
        </w:rPr>
        <w:t>网</w:t>
      </w:r>
      <w:r>
        <w:rPr>
          <w:sz w:val="28"/>
          <w:szCs w:val="28"/>
        </w:rPr>
        <w:t xml:space="preserve"> </w:t>
      </w:r>
      <w:r>
        <w:rPr>
          <w:spacing w:val="5"/>
          <w:sz w:val="28"/>
          <w:szCs w:val="28"/>
          <w14:textOutline w14:w="5103" w14:cap="sq" w14:cmpd="sng">
            <w14:solidFill>
              <w14:srgbClr w14:val="000000"/>
            </w14:solidFill>
            <w14:prstDash w14:val="solid"/>
            <w14:bevel/>
          </w14:textOutline>
        </w:rPr>
        <w:t>（</w:t>
      </w:r>
      <w:r>
        <w:rPr>
          <w:sz w:val="28"/>
          <w:szCs w:val="28"/>
          <w14:textOutline w14:w="5103" w14:cap="sq" w14:cmpd="sng">
            <w14:solidFill>
              <w14:srgbClr w14:val="000000"/>
            </w14:solidFill>
            <w14:prstDash w14:val="solid"/>
            <w14:bevel/>
          </w14:textOutline>
        </w:rPr>
        <w:t>www</w:t>
      </w:r>
      <w:r>
        <w:rPr>
          <w:spacing w:val="5"/>
          <w:sz w:val="28"/>
          <w:szCs w:val="28"/>
          <w14:textOutline w14:w="5103" w14:cap="sq" w14:cmpd="sng">
            <w14:solidFill>
              <w14:srgbClr w14:val="000000"/>
            </w14:solidFill>
            <w14:prstDash w14:val="solid"/>
            <w14:bevel/>
          </w14:textOutline>
        </w:rPr>
        <w:t>.</w:t>
      </w:r>
      <w:r>
        <w:rPr>
          <w:sz w:val="28"/>
          <w:szCs w:val="28"/>
          <w14:textOutline w14:w="5103" w14:cap="sq" w14:cmpd="sng">
            <w14:solidFill>
              <w14:srgbClr w14:val="000000"/>
            </w14:solidFill>
            <w14:prstDash w14:val="solid"/>
            <w14:bevel/>
          </w14:textOutline>
        </w:rPr>
        <w:t>ccgp</w:t>
      </w:r>
      <w:r>
        <w:rPr>
          <w:spacing w:val="5"/>
          <w:sz w:val="28"/>
          <w:szCs w:val="28"/>
          <w14:textOutline w14:w="5103" w14:cap="sq" w14:cmpd="sng">
            <w14:solidFill>
              <w14:srgbClr w14:val="000000"/>
            </w14:solidFill>
            <w14:prstDash w14:val="solid"/>
            <w14:bevel/>
          </w14:textOutline>
        </w:rPr>
        <w:t>.</w:t>
      </w:r>
      <w:r>
        <w:rPr>
          <w:sz w:val="28"/>
          <w:szCs w:val="28"/>
          <w14:textOutline w14:w="5103" w14:cap="sq" w14:cmpd="sng">
            <w14:solidFill>
              <w14:srgbClr w14:val="000000"/>
            </w14:solidFill>
            <w14:prstDash w14:val="solid"/>
            <w14:bevel/>
          </w14:textOutline>
        </w:rPr>
        <w:t>gov</w:t>
      </w:r>
      <w:r>
        <w:rPr>
          <w:spacing w:val="5"/>
          <w:sz w:val="28"/>
          <w:szCs w:val="28"/>
          <w14:textOutline w14:w="5103" w14:cap="sq" w14:cmpd="sng">
            <w14:solidFill>
              <w14:srgbClr w14:val="000000"/>
            </w14:solidFill>
            <w14:prstDash w14:val="solid"/>
            <w14:bevel/>
          </w14:textOutline>
        </w:rPr>
        <w:t>.</w:t>
      </w:r>
      <w:r>
        <w:rPr>
          <w:sz w:val="28"/>
          <w:szCs w:val="28"/>
          <w14:textOutline w14:w="5103" w14:cap="sq" w14:cmpd="sng">
            <w14:solidFill>
              <w14:srgbClr w14:val="000000"/>
            </w14:solidFill>
            <w14:prstDash w14:val="solid"/>
            <w14:bevel/>
          </w14:textOutline>
        </w:rPr>
        <w:t>cn</w:t>
      </w:r>
      <w:r>
        <w:rPr>
          <w:spacing w:val="5"/>
          <w:sz w:val="28"/>
          <w:szCs w:val="28"/>
          <w14:textOutline w14:w="5103" w14:cap="sq" w14:cmpd="sng">
            <w14:solidFill>
              <w14:srgbClr w14:val="000000"/>
            </w14:solidFill>
            <w14:prstDash w14:val="solid"/>
            <w14:bevel/>
          </w14:textOutline>
        </w:rPr>
        <w:t>）列入失信被执行人、重大税收违法案件当事人名单、</w:t>
      </w:r>
      <w:r>
        <w:rPr>
          <w:spacing w:val="1"/>
          <w:sz w:val="28"/>
          <w:szCs w:val="28"/>
        </w:rPr>
        <w:t xml:space="preserve"> </w:t>
      </w:r>
      <w:r>
        <w:rPr>
          <w:spacing w:val="8"/>
          <w:sz w:val="28"/>
          <w:szCs w:val="28"/>
          <w14:textOutline w14:w="5103" w14:cap="sq" w14:cmpd="sng">
            <w14:solidFill>
              <w14:srgbClr w14:val="000000"/>
            </w14:solidFill>
            <w14:prstDash w14:val="solid"/>
            <w14:bevel/>
          </w14:textOutline>
        </w:rPr>
        <w:t>政府采购严重违法失信行为记录名单</w:t>
      </w:r>
      <w:r>
        <w:rPr>
          <w:spacing w:val="-3"/>
          <w:sz w:val="28"/>
          <w:szCs w:val="28"/>
          <w14:textOutline w14:w="5103" w14:cap="sq" w14:cmpd="sng">
            <w14:solidFill>
              <w14:srgbClr w14:val="000000"/>
            </w14:solidFill>
            <w14:prstDash w14:val="solid"/>
            <w14:bevel/>
          </w14:textOutline>
        </w:rPr>
        <w:t>。</w:t>
      </w:r>
    </w:p>
    <w:p>
      <w:pPr>
        <w:pStyle w:val="3"/>
        <w:spacing w:before="91" w:line="222" w:lineRule="auto"/>
        <w:ind w:left="251"/>
        <w:rPr>
          <w:sz w:val="28"/>
          <w:szCs w:val="28"/>
        </w:rPr>
      </w:pPr>
      <w:r>
        <w:rPr>
          <w:spacing w:val="5"/>
          <w:sz w:val="28"/>
          <w:szCs w:val="28"/>
          <w14:textOutline w14:w="5103" w14:cap="sq" w14:cmpd="sng">
            <w14:solidFill>
              <w14:srgbClr w14:val="000000"/>
            </w14:solidFill>
            <w14:prstDash w14:val="solid"/>
            <w14:bevel/>
          </w14:textOutline>
        </w:rPr>
        <w:t>（5）</w:t>
      </w:r>
      <w:r>
        <w:rPr>
          <w:rFonts w:hint="eastAsia"/>
          <w:spacing w:val="5"/>
          <w:sz w:val="28"/>
          <w:szCs w:val="28"/>
          <w14:textOutline w14:w="5103" w14:cap="sq" w14:cmpd="sng">
            <w14:solidFill>
              <w14:srgbClr w14:val="000000"/>
            </w14:solidFill>
            <w14:prstDash w14:val="solid"/>
            <w14:bevel/>
          </w14:textOutline>
        </w:rPr>
        <w:t>投标企业须提供投标人（被授权本单位在职人员）近6个月有效的社保证明</w:t>
      </w:r>
      <w:r>
        <w:rPr>
          <w:spacing w:val="5"/>
          <w:sz w:val="28"/>
          <w:szCs w:val="28"/>
          <w14:textOutline w14:w="5103" w14:cap="sq" w14:cmpd="sng">
            <w14:solidFill>
              <w14:srgbClr w14:val="000000"/>
            </w14:solidFill>
            <w14:prstDash w14:val="solid"/>
            <w14:bevel/>
          </w14:textOutline>
        </w:rPr>
        <w:t>；</w:t>
      </w:r>
    </w:p>
    <w:p>
      <w:pPr>
        <w:pStyle w:val="3"/>
        <w:spacing w:before="65" w:line="400" w:lineRule="exact"/>
        <w:ind w:left="305"/>
        <w:rPr>
          <w:sz w:val="28"/>
          <w:szCs w:val="28"/>
        </w:rPr>
      </w:pPr>
      <w:r>
        <w:rPr>
          <w:spacing w:val="4"/>
          <w:position w:val="8"/>
          <w:sz w:val="28"/>
          <w:szCs w:val="28"/>
          <w14:textOutline w14:w="5103" w14:cap="sq" w14:cmpd="sng">
            <w14:solidFill>
              <w14:srgbClr w14:val="000000"/>
            </w14:solidFill>
            <w14:prstDash w14:val="solid"/>
            <w14:bevel/>
          </w14:textOutline>
        </w:rPr>
        <w:t>（</w:t>
      </w:r>
      <w:r>
        <w:rPr>
          <w:rFonts w:hint="eastAsia"/>
          <w:spacing w:val="4"/>
          <w:position w:val="8"/>
          <w:sz w:val="28"/>
          <w:szCs w:val="28"/>
          <w:lang w:val="en-US" w:eastAsia="zh-CN"/>
          <w14:textOutline w14:w="5103" w14:cap="sq" w14:cmpd="sng">
            <w14:solidFill>
              <w14:srgbClr w14:val="000000"/>
            </w14:solidFill>
            <w14:prstDash w14:val="solid"/>
            <w14:bevel/>
          </w14:textOutline>
        </w:rPr>
        <w:t>6</w:t>
      </w:r>
      <w:r>
        <w:rPr>
          <w:spacing w:val="4"/>
          <w:position w:val="8"/>
          <w:sz w:val="28"/>
          <w:szCs w:val="28"/>
          <w14:textOutline w14:w="5103" w14:cap="sq" w14:cmpd="sng">
            <w14:solidFill>
              <w14:srgbClr w14:val="000000"/>
            </w14:solidFill>
            <w14:prstDash w14:val="solid"/>
            <w14:bevel/>
          </w14:textOutline>
        </w:rPr>
        <w:t>）投标保证金银行汇款证明或保函等票据；</w:t>
      </w:r>
    </w:p>
    <w:p>
      <w:pPr>
        <w:pStyle w:val="3"/>
        <w:spacing w:before="2" w:line="222" w:lineRule="auto"/>
        <w:ind w:left="305"/>
        <w:rPr>
          <w:sz w:val="28"/>
          <w:szCs w:val="28"/>
        </w:rPr>
      </w:pPr>
      <w:r>
        <w:rPr>
          <w:spacing w:val="-3"/>
          <w:sz w:val="28"/>
          <w:szCs w:val="28"/>
          <w14:textOutline w14:w="5103" w14:cap="sq" w14:cmpd="sng">
            <w14:solidFill>
              <w14:srgbClr w14:val="000000"/>
            </w14:solidFill>
            <w14:prstDash w14:val="solid"/>
            <w14:bevel/>
          </w14:textOutline>
        </w:rPr>
        <w:t>（</w:t>
      </w:r>
      <w:r>
        <w:rPr>
          <w:rFonts w:hint="eastAsia"/>
          <w:spacing w:val="-3"/>
          <w:sz w:val="28"/>
          <w:szCs w:val="28"/>
          <w:lang w:val="en-US" w:eastAsia="zh-CN"/>
          <w14:textOutline w14:w="5103" w14:cap="sq" w14:cmpd="sng">
            <w14:solidFill>
              <w14:srgbClr w14:val="000000"/>
            </w14:solidFill>
            <w14:prstDash w14:val="solid"/>
            <w14:bevel/>
          </w14:textOutline>
        </w:rPr>
        <w:t>7</w:t>
      </w:r>
      <w:r>
        <w:rPr>
          <w:spacing w:val="-3"/>
          <w:sz w:val="28"/>
          <w:szCs w:val="28"/>
          <w14:textOutline w14:w="5103" w14:cap="sq" w14:cmpd="sng">
            <w14:solidFill>
              <w14:srgbClr w14:val="000000"/>
            </w14:solidFill>
            <w14:prstDash w14:val="solid"/>
            <w14:bevel/>
          </w14:textOutline>
        </w:rPr>
        <w:t>）</w:t>
      </w:r>
      <w:r>
        <w:rPr>
          <w:spacing w:val="-75"/>
          <w:sz w:val="28"/>
          <w:szCs w:val="28"/>
        </w:rPr>
        <w:t xml:space="preserve"> </w:t>
      </w:r>
      <w:r>
        <w:rPr>
          <w:spacing w:val="-3"/>
          <w:sz w:val="28"/>
          <w:szCs w:val="28"/>
          <w14:textOutline w14:w="5103" w14:cap="sq" w14:cmpd="sng">
            <w14:solidFill>
              <w14:srgbClr w14:val="000000"/>
            </w14:solidFill>
            <w14:prstDash w14:val="solid"/>
            <w14:bevel/>
          </w14:textOutline>
        </w:rPr>
        <w:t>中小企业声明函；</w:t>
      </w:r>
    </w:p>
    <w:p>
      <w:pPr>
        <w:pStyle w:val="3"/>
        <w:spacing w:before="60" w:line="221" w:lineRule="auto"/>
        <w:ind w:left="305"/>
        <w:rPr>
          <w:sz w:val="28"/>
          <w:szCs w:val="28"/>
        </w:rPr>
      </w:pPr>
      <w:r>
        <w:rPr>
          <w:spacing w:val="4"/>
          <w:sz w:val="28"/>
          <w:szCs w:val="28"/>
          <w14:textOutline w14:w="5103" w14:cap="sq" w14:cmpd="sng">
            <w14:solidFill>
              <w14:srgbClr w14:val="000000"/>
            </w14:solidFill>
            <w14:prstDash w14:val="solid"/>
            <w14:bevel/>
          </w14:textOutline>
        </w:rPr>
        <w:t>（</w:t>
      </w:r>
      <w:r>
        <w:rPr>
          <w:rFonts w:hint="eastAsia"/>
          <w:spacing w:val="4"/>
          <w:sz w:val="28"/>
          <w:szCs w:val="28"/>
          <w:lang w:val="en-US" w:eastAsia="zh-CN"/>
          <w14:textOutline w14:w="5103" w14:cap="sq" w14:cmpd="sng">
            <w14:solidFill>
              <w14:srgbClr w14:val="000000"/>
            </w14:solidFill>
            <w14:prstDash w14:val="solid"/>
            <w14:bevel/>
          </w14:textOutline>
        </w:rPr>
        <w:t>8</w:t>
      </w:r>
      <w:r>
        <w:rPr>
          <w:spacing w:val="4"/>
          <w:sz w:val="28"/>
          <w:szCs w:val="28"/>
          <w14:textOutline w14:w="5103" w14:cap="sq" w14:cmpd="sng">
            <w14:solidFill>
              <w14:srgbClr w14:val="000000"/>
            </w14:solidFill>
            <w14:prstDash w14:val="solid"/>
            <w14:bevel/>
          </w14:textOutline>
        </w:rPr>
        <w:t>）投标人须知资料表要求的其他资格证明文件；</w:t>
      </w:r>
    </w:p>
    <w:p>
      <w:pPr>
        <w:spacing w:line="221" w:lineRule="auto"/>
        <w:rPr>
          <w:sz w:val="28"/>
          <w:szCs w:val="28"/>
        </w:rPr>
        <w:sectPr>
          <w:footerReference r:id="rId68" w:type="default"/>
          <w:pgSz w:w="11905" w:h="16839"/>
          <w:pgMar w:top="1117" w:right="1133" w:bottom="1153" w:left="1134" w:header="878" w:footer="994" w:gutter="0"/>
          <w:pgBorders>
            <w:top w:val="none" w:sz="0" w:space="0"/>
            <w:left w:val="none" w:sz="0" w:space="0"/>
            <w:bottom w:val="none" w:sz="0" w:space="0"/>
            <w:right w:val="none" w:sz="0" w:space="0"/>
          </w:pgBorders>
          <w:cols w:space="720" w:num="1"/>
        </w:sectPr>
      </w:pPr>
    </w:p>
    <w:p>
      <w:pPr>
        <w:spacing w:line="361" w:lineRule="auto"/>
        <w:rPr>
          <w:rFonts w:ascii="Arial"/>
          <w:sz w:val="21"/>
        </w:rPr>
      </w:pPr>
    </w:p>
    <w:p>
      <w:pPr>
        <w:pStyle w:val="3"/>
        <w:spacing w:before="113" w:line="228" w:lineRule="auto"/>
        <w:ind w:left="3582"/>
        <w:rPr>
          <w:sz w:val="35"/>
          <w:szCs w:val="35"/>
        </w:rPr>
      </w:pPr>
      <w:r>
        <w:rPr>
          <w:spacing w:val="8"/>
          <w:sz w:val="35"/>
          <w:szCs w:val="35"/>
          <w14:textOutline w14:w="6537" w14:cap="sq" w14:cmpd="sng">
            <w14:solidFill>
              <w14:srgbClr w14:val="000000"/>
            </w14:solidFill>
            <w14:prstDash w14:val="solid"/>
            <w14:bevel/>
          </w14:textOutline>
        </w:rPr>
        <w:t>1、开标一览表</w:t>
      </w:r>
    </w:p>
    <w:p>
      <w:pPr>
        <w:spacing w:line="285" w:lineRule="auto"/>
        <w:rPr>
          <w:rFonts w:ascii="Arial"/>
          <w:sz w:val="21"/>
        </w:rPr>
      </w:pPr>
    </w:p>
    <w:p>
      <w:pPr>
        <w:spacing w:line="285" w:lineRule="auto"/>
        <w:rPr>
          <w:rFonts w:ascii="Arial"/>
          <w:sz w:val="21"/>
        </w:rPr>
      </w:pPr>
    </w:p>
    <w:p>
      <w:pPr>
        <w:pStyle w:val="3"/>
        <w:spacing w:before="65" w:line="229" w:lineRule="auto"/>
        <w:ind w:left="11"/>
        <w:rPr>
          <w:sz w:val="20"/>
          <w:szCs w:val="20"/>
        </w:rPr>
      </w:pPr>
      <w:r>
        <w:rPr>
          <w:spacing w:val="10"/>
          <w:sz w:val="20"/>
          <w:szCs w:val="20"/>
        </w:rPr>
        <w:t>招标项目名称：</w:t>
      </w:r>
      <w:r>
        <w:rPr>
          <w:spacing w:val="31"/>
          <w:sz w:val="20"/>
          <w:szCs w:val="20"/>
        </w:rPr>
        <w:t xml:space="preserve"> </w:t>
      </w:r>
      <w:r>
        <w:rPr>
          <w:sz w:val="20"/>
          <w:szCs w:val="20"/>
          <w:u w:val="single" w:color="auto"/>
        </w:rPr>
        <w:t xml:space="preserve">                           </w:t>
      </w:r>
    </w:p>
    <w:p>
      <w:pPr>
        <w:pStyle w:val="3"/>
        <w:spacing w:before="250" w:line="231" w:lineRule="auto"/>
        <w:ind w:left="11"/>
        <w:rPr>
          <w:sz w:val="20"/>
          <w:szCs w:val="20"/>
        </w:rPr>
      </w:pPr>
      <w:r>
        <w:rPr>
          <w:spacing w:val="10"/>
          <w:sz w:val="20"/>
          <w:szCs w:val="20"/>
        </w:rPr>
        <w:t>招标项目编号：</w:t>
      </w:r>
      <w:r>
        <w:rPr>
          <w:spacing w:val="31"/>
          <w:sz w:val="20"/>
          <w:szCs w:val="20"/>
        </w:rPr>
        <w:t xml:space="preserve"> </w:t>
      </w:r>
      <w:r>
        <w:rPr>
          <w:sz w:val="20"/>
          <w:szCs w:val="20"/>
          <w:u w:val="single" w:color="auto"/>
        </w:rPr>
        <w:t xml:space="preserve">                           </w:t>
      </w:r>
    </w:p>
    <w:p>
      <w:pPr>
        <w:pStyle w:val="3"/>
        <w:spacing w:before="251" w:line="229" w:lineRule="auto"/>
        <w:ind w:left="5289"/>
        <w:rPr>
          <w:sz w:val="20"/>
          <w:szCs w:val="20"/>
        </w:rPr>
      </w:pPr>
      <w:r>
        <w:rPr>
          <w:spacing w:val="10"/>
          <w:sz w:val="20"/>
          <w:szCs w:val="20"/>
        </w:rPr>
        <w:t>单位：元（人民币）</w:t>
      </w:r>
    </w:p>
    <w:p>
      <w:pPr>
        <w:spacing w:line="31" w:lineRule="exact"/>
      </w:pPr>
    </w:p>
    <w:tbl>
      <w:tblPr>
        <w:tblStyle w:val="8"/>
        <w:tblW w:w="878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973"/>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98" w:type="dxa"/>
            <w:gridSpan w:val="2"/>
            <w:vAlign w:val="top"/>
          </w:tcPr>
          <w:p>
            <w:pPr>
              <w:spacing w:before="211" w:line="229" w:lineRule="auto"/>
              <w:ind w:left="664"/>
              <w:rPr>
                <w:rFonts w:ascii="仿宋" w:hAnsi="仿宋" w:eastAsia="仿宋" w:cs="仿宋"/>
                <w:sz w:val="20"/>
                <w:szCs w:val="20"/>
              </w:rPr>
            </w:pPr>
            <w:r>
              <w:rPr>
                <w:rFonts w:ascii="仿宋" w:hAnsi="仿宋" w:eastAsia="仿宋" w:cs="仿宋"/>
                <w:spacing w:val="11"/>
                <w:sz w:val="20"/>
                <w:szCs w:val="20"/>
              </w:rPr>
              <w:t>投标项目名称</w:t>
            </w:r>
          </w:p>
        </w:tc>
        <w:tc>
          <w:tcPr>
            <w:tcW w:w="6186"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598" w:type="dxa"/>
            <w:gridSpan w:val="2"/>
            <w:vAlign w:val="top"/>
          </w:tcPr>
          <w:p>
            <w:pPr>
              <w:spacing w:before="165" w:line="232" w:lineRule="auto"/>
              <w:ind w:left="666"/>
              <w:rPr>
                <w:rFonts w:ascii="仿宋" w:hAnsi="仿宋" w:eastAsia="仿宋" w:cs="仿宋"/>
                <w:sz w:val="20"/>
                <w:szCs w:val="20"/>
              </w:rPr>
            </w:pPr>
            <w:r>
              <w:rPr>
                <w:rFonts w:ascii="仿宋" w:hAnsi="仿宋" w:eastAsia="仿宋" w:cs="仿宋"/>
                <w:spacing w:val="9"/>
                <w:sz w:val="20"/>
                <w:szCs w:val="20"/>
              </w:rPr>
              <w:t>供货期（天）</w:t>
            </w:r>
          </w:p>
        </w:tc>
        <w:tc>
          <w:tcPr>
            <w:tcW w:w="6186"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598" w:type="dxa"/>
            <w:gridSpan w:val="2"/>
            <w:vAlign w:val="top"/>
          </w:tcPr>
          <w:p>
            <w:pPr>
              <w:spacing w:before="199" w:line="231" w:lineRule="auto"/>
              <w:ind w:left="772"/>
              <w:rPr>
                <w:rFonts w:ascii="仿宋" w:hAnsi="仿宋" w:eastAsia="仿宋" w:cs="仿宋"/>
                <w:sz w:val="20"/>
                <w:szCs w:val="20"/>
              </w:rPr>
            </w:pPr>
            <w:r>
              <w:rPr>
                <w:rFonts w:ascii="仿宋" w:hAnsi="仿宋" w:eastAsia="仿宋" w:cs="仿宋"/>
                <w:spacing w:val="11"/>
                <w:sz w:val="20"/>
                <w:szCs w:val="20"/>
              </w:rPr>
              <w:t>投标有效期</w:t>
            </w:r>
          </w:p>
        </w:tc>
        <w:tc>
          <w:tcPr>
            <w:tcW w:w="6186" w:type="dxa"/>
            <w:vAlign w:val="top"/>
          </w:tcPr>
          <w:p>
            <w:pPr>
              <w:spacing w:before="199" w:line="234" w:lineRule="auto"/>
              <w:ind w:left="2857"/>
              <w:rPr>
                <w:rFonts w:ascii="仿宋" w:hAnsi="仿宋" w:eastAsia="仿宋" w:cs="仿宋"/>
                <w:sz w:val="20"/>
                <w:szCs w:val="20"/>
              </w:rPr>
            </w:pPr>
            <w:r>
              <w:rPr>
                <w:rFonts w:ascii="仿宋" w:hAnsi="仿宋" w:eastAsia="仿宋" w:cs="仿宋"/>
                <w:sz w:val="20"/>
                <w:szCs w:val="20"/>
              </w:rPr>
              <w:t>60</w:t>
            </w:r>
            <w:r>
              <w:rPr>
                <w:rFonts w:ascii="仿宋" w:hAnsi="仿宋" w:eastAsia="仿宋" w:cs="仿宋"/>
                <w:spacing w:val="-29"/>
                <w:sz w:val="20"/>
                <w:szCs w:val="20"/>
              </w:rPr>
              <w:t xml:space="preserve"> </w:t>
            </w:r>
            <w:r>
              <w:rPr>
                <w:rFonts w:ascii="仿宋" w:hAnsi="仿宋" w:eastAsia="仿宋" w:cs="仿宋"/>
                <w:sz w:val="20"/>
                <w:szCs w:val="20"/>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25" w:type="dxa"/>
            <w:vMerge w:val="restart"/>
            <w:tcBorders>
              <w:bottom w:val="nil"/>
            </w:tcBorders>
            <w:vAlign w:val="top"/>
          </w:tcPr>
          <w:p>
            <w:pPr>
              <w:pStyle w:val="9"/>
              <w:spacing w:line="271" w:lineRule="auto"/>
            </w:pPr>
          </w:p>
          <w:p>
            <w:pPr>
              <w:spacing w:before="65" w:line="270" w:lineRule="auto"/>
              <w:ind w:left="290" w:right="295" w:firstLine="102"/>
              <w:rPr>
                <w:rFonts w:ascii="仿宋" w:hAnsi="仿宋" w:eastAsia="仿宋" w:cs="仿宋"/>
                <w:sz w:val="20"/>
                <w:szCs w:val="20"/>
              </w:rPr>
            </w:pPr>
            <w:r>
              <w:rPr>
                <w:rFonts w:ascii="仿宋" w:hAnsi="仿宋" w:eastAsia="仿宋" w:cs="仿宋"/>
                <w:spacing w:val="10"/>
                <w:sz w:val="20"/>
                <w:szCs w:val="20"/>
              </w:rPr>
              <w:t>投标报价</w:t>
            </w:r>
            <w:r>
              <w:rPr>
                <w:rFonts w:ascii="仿宋" w:hAnsi="仿宋" w:eastAsia="仿宋" w:cs="仿宋"/>
                <w:sz w:val="20"/>
                <w:szCs w:val="20"/>
              </w:rPr>
              <w:t xml:space="preserve">  </w:t>
            </w:r>
            <w:r>
              <w:rPr>
                <w:rFonts w:ascii="仿宋" w:hAnsi="仿宋" w:eastAsia="仿宋" w:cs="仿宋"/>
                <w:spacing w:val="6"/>
                <w:sz w:val="20"/>
                <w:szCs w:val="20"/>
              </w:rPr>
              <w:t>（人民币）</w:t>
            </w:r>
          </w:p>
        </w:tc>
        <w:tc>
          <w:tcPr>
            <w:tcW w:w="973" w:type="dxa"/>
            <w:vAlign w:val="top"/>
          </w:tcPr>
          <w:p>
            <w:pPr>
              <w:spacing w:before="199" w:line="233" w:lineRule="auto"/>
              <w:ind w:left="281"/>
              <w:rPr>
                <w:rFonts w:ascii="仿宋" w:hAnsi="仿宋" w:eastAsia="仿宋" w:cs="仿宋"/>
                <w:sz w:val="20"/>
                <w:szCs w:val="20"/>
              </w:rPr>
            </w:pPr>
            <w:r>
              <w:rPr>
                <w:rFonts w:ascii="仿宋" w:hAnsi="仿宋" w:eastAsia="仿宋" w:cs="仿宋"/>
                <w:spacing w:val="5"/>
                <w:sz w:val="20"/>
                <w:szCs w:val="20"/>
              </w:rPr>
              <w:t>小写</w:t>
            </w:r>
          </w:p>
        </w:tc>
        <w:tc>
          <w:tcPr>
            <w:tcW w:w="6186"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625" w:type="dxa"/>
            <w:vMerge w:val="continue"/>
            <w:tcBorders>
              <w:top w:val="nil"/>
            </w:tcBorders>
            <w:vAlign w:val="top"/>
          </w:tcPr>
          <w:p>
            <w:pPr>
              <w:pStyle w:val="9"/>
            </w:pPr>
          </w:p>
        </w:tc>
        <w:tc>
          <w:tcPr>
            <w:tcW w:w="973" w:type="dxa"/>
            <w:vAlign w:val="top"/>
          </w:tcPr>
          <w:p>
            <w:pPr>
              <w:spacing w:before="199" w:line="232" w:lineRule="auto"/>
              <w:ind w:left="283"/>
              <w:rPr>
                <w:rFonts w:ascii="仿宋" w:hAnsi="仿宋" w:eastAsia="仿宋" w:cs="仿宋"/>
                <w:sz w:val="20"/>
                <w:szCs w:val="20"/>
              </w:rPr>
            </w:pPr>
            <w:r>
              <w:rPr>
                <w:rFonts w:ascii="仿宋" w:hAnsi="仿宋" w:eastAsia="仿宋" w:cs="仿宋"/>
                <w:spacing w:val="4"/>
                <w:sz w:val="20"/>
                <w:szCs w:val="20"/>
              </w:rPr>
              <w:t>大写</w:t>
            </w:r>
          </w:p>
        </w:tc>
        <w:tc>
          <w:tcPr>
            <w:tcW w:w="6186" w:type="dxa"/>
            <w:vAlign w:val="top"/>
          </w:tcPr>
          <w:p>
            <w:pPr>
              <w:pStyle w:val="9"/>
            </w:pPr>
          </w:p>
        </w:tc>
      </w:tr>
    </w:tbl>
    <w:p>
      <w:pPr>
        <w:pStyle w:val="3"/>
        <w:spacing w:before="219" w:line="232" w:lineRule="auto"/>
        <w:ind w:left="439"/>
        <w:rPr>
          <w:sz w:val="20"/>
          <w:szCs w:val="20"/>
        </w:rPr>
      </w:pPr>
      <w:r>
        <w:rPr>
          <w:spacing w:val="7"/>
          <w:sz w:val="20"/>
          <w:szCs w:val="20"/>
        </w:rPr>
        <w:t>填写说明：</w:t>
      </w:r>
    </w:p>
    <w:p>
      <w:pPr>
        <w:pStyle w:val="3"/>
        <w:spacing w:before="251" w:line="499" w:lineRule="exact"/>
        <w:ind w:left="446"/>
        <w:rPr>
          <w:sz w:val="20"/>
          <w:szCs w:val="20"/>
        </w:rPr>
      </w:pPr>
      <w:r>
        <w:rPr>
          <w:spacing w:val="14"/>
          <w:position w:val="22"/>
          <w:sz w:val="20"/>
          <w:szCs w:val="20"/>
        </w:rPr>
        <w:t>1.为方便开标唱标，投标人应将开标一览表单独密封，并在信封上标明</w:t>
      </w:r>
      <w:r>
        <w:rPr>
          <w:spacing w:val="13"/>
          <w:position w:val="22"/>
          <w:sz w:val="20"/>
          <w:szCs w:val="20"/>
        </w:rPr>
        <w:t>“开标一览表</w:t>
      </w:r>
      <w:r>
        <w:rPr>
          <w:spacing w:val="-65"/>
          <w:position w:val="22"/>
          <w:sz w:val="20"/>
          <w:szCs w:val="20"/>
        </w:rPr>
        <w:t xml:space="preserve"> </w:t>
      </w:r>
      <w:r>
        <w:rPr>
          <w:spacing w:val="13"/>
          <w:position w:val="22"/>
          <w:sz w:val="20"/>
          <w:szCs w:val="20"/>
        </w:rPr>
        <w:t>”字样，然</w:t>
      </w:r>
    </w:p>
    <w:p>
      <w:pPr>
        <w:pStyle w:val="3"/>
        <w:spacing w:before="1" w:line="198" w:lineRule="auto"/>
        <w:ind w:left="14"/>
        <w:rPr>
          <w:sz w:val="24"/>
          <w:szCs w:val="24"/>
        </w:rPr>
      </w:pPr>
      <w:r>
        <w:rPr>
          <w:spacing w:val="12"/>
          <w:sz w:val="20"/>
          <w:szCs w:val="20"/>
        </w:rPr>
        <w:t>后在递交投标文件时单独递交</w:t>
      </w:r>
      <w:r>
        <w:rPr>
          <w:spacing w:val="12"/>
          <w:sz w:val="24"/>
          <w:szCs w:val="24"/>
          <w14:textOutline w14:w="4358" w14:cap="sq" w14:cmpd="sng">
            <w14:solidFill>
              <w14:srgbClr w14:val="000000"/>
            </w14:solidFill>
            <w14:prstDash w14:val="solid"/>
            <w14:bevel/>
          </w14:textOutline>
        </w:rPr>
        <w:t>。</w:t>
      </w:r>
    </w:p>
    <w:p>
      <w:pPr>
        <w:pStyle w:val="3"/>
        <w:spacing w:before="241" w:line="462" w:lineRule="auto"/>
        <w:ind w:left="33" w:right="114" w:firstLine="406"/>
        <w:rPr>
          <w:sz w:val="20"/>
          <w:szCs w:val="20"/>
        </w:rPr>
      </w:pPr>
      <w:r>
        <w:rPr>
          <w:spacing w:val="11"/>
          <w:sz w:val="20"/>
          <w:szCs w:val="20"/>
        </w:rPr>
        <w:t>2.开标时，本表中的内容与投标文件中的投标函、货物价格明细表及分项价格表的内容不</w:t>
      </w:r>
      <w:r>
        <w:rPr>
          <w:spacing w:val="10"/>
          <w:sz w:val="20"/>
          <w:szCs w:val="20"/>
        </w:rPr>
        <w:t>一致的，</w:t>
      </w:r>
      <w:r>
        <w:rPr>
          <w:sz w:val="20"/>
          <w:szCs w:val="20"/>
        </w:rPr>
        <w:t xml:space="preserve"> </w:t>
      </w:r>
      <w:r>
        <w:rPr>
          <w:spacing w:val="11"/>
          <w:sz w:val="20"/>
          <w:szCs w:val="20"/>
        </w:rPr>
        <w:t>以本表为准；大写金额与小写金额不一致的，以大写金额为准；总价金额与按单价汇</w:t>
      </w:r>
      <w:r>
        <w:rPr>
          <w:spacing w:val="10"/>
          <w:sz w:val="20"/>
          <w:szCs w:val="20"/>
        </w:rPr>
        <w:t>总金额不一致的，</w:t>
      </w:r>
    </w:p>
    <w:p>
      <w:pPr>
        <w:pStyle w:val="3"/>
        <w:spacing w:line="228" w:lineRule="auto"/>
        <w:ind w:left="33"/>
        <w:rPr>
          <w:sz w:val="20"/>
          <w:szCs w:val="20"/>
        </w:rPr>
      </w:pPr>
      <w:r>
        <w:rPr>
          <w:spacing w:val="14"/>
          <w:sz w:val="20"/>
          <w:szCs w:val="20"/>
        </w:rPr>
        <w:t>以单价金额计算结果为准；单价金额小数点有明显错位的，</w:t>
      </w:r>
      <w:r>
        <w:rPr>
          <w:spacing w:val="13"/>
          <w:sz w:val="20"/>
          <w:szCs w:val="20"/>
        </w:rPr>
        <w:t>应以总价为准，并修改单价。</w:t>
      </w:r>
    </w:p>
    <w:p>
      <w:pPr>
        <w:pStyle w:val="3"/>
        <w:spacing w:before="252" w:line="501" w:lineRule="exact"/>
        <w:ind w:left="442"/>
        <w:rPr>
          <w:sz w:val="20"/>
          <w:szCs w:val="20"/>
        </w:rPr>
      </w:pPr>
      <w:r>
        <w:rPr>
          <w:spacing w:val="14"/>
          <w:position w:val="22"/>
          <w:sz w:val="20"/>
          <w:szCs w:val="20"/>
        </w:rPr>
        <w:t>3.投标总价为招标范围所列全部招标项目的报价总和，并应与投标报价明细表及分项价格表保持</w:t>
      </w:r>
    </w:p>
    <w:p>
      <w:pPr>
        <w:pStyle w:val="3"/>
        <w:spacing w:before="1" w:line="231" w:lineRule="auto"/>
        <w:ind w:left="15"/>
        <w:rPr>
          <w:sz w:val="20"/>
          <w:szCs w:val="20"/>
        </w:rPr>
      </w:pPr>
      <w:r>
        <w:rPr>
          <w:spacing w:val="2"/>
          <w:sz w:val="20"/>
          <w:szCs w:val="20"/>
        </w:rPr>
        <w:t>一致。</w:t>
      </w:r>
    </w:p>
    <w:p>
      <w:pPr>
        <w:pStyle w:val="3"/>
        <w:spacing w:before="248" w:line="228" w:lineRule="auto"/>
        <w:ind w:left="437"/>
        <w:rPr>
          <w:sz w:val="20"/>
          <w:szCs w:val="20"/>
        </w:rPr>
      </w:pPr>
      <w:r>
        <w:rPr>
          <w:spacing w:val="11"/>
          <w:sz w:val="20"/>
          <w:szCs w:val="20"/>
        </w:rPr>
        <w:t>4.必须在投标文件中装订。</w:t>
      </w:r>
    </w:p>
    <w:p>
      <w:pPr>
        <w:pStyle w:val="3"/>
        <w:spacing w:before="252" w:line="229" w:lineRule="auto"/>
        <w:ind w:left="442"/>
        <w:rPr>
          <w:sz w:val="20"/>
          <w:szCs w:val="20"/>
        </w:rPr>
      </w:pPr>
      <w:r>
        <w:rPr>
          <w:spacing w:val="12"/>
          <w:sz w:val="20"/>
          <w:szCs w:val="20"/>
        </w:rPr>
        <w:t>5.投标报价不得填报选择性报价。</w:t>
      </w:r>
    </w:p>
    <w:p>
      <w:pPr>
        <w:pStyle w:val="3"/>
        <w:spacing w:before="255" w:line="229" w:lineRule="auto"/>
        <w:ind w:left="443"/>
        <w:rPr>
          <w:sz w:val="20"/>
          <w:szCs w:val="20"/>
        </w:rPr>
      </w:pPr>
      <w:r>
        <w:rPr>
          <w:spacing w:val="14"/>
          <w:sz w:val="20"/>
          <w:szCs w:val="20"/>
        </w:rPr>
        <w:t>投标人名称</w:t>
      </w:r>
      <w:r>
        <w:rPr>
          <w:spacing w:val="-9"/>
          <w:sz w:val="20"/>
          <w:szCs w:val="20"/>
        </w:rPr>
        <w:t>：</w:t>
      </w:r>
      <w:r>
        <w:rPr>
          <w:spacing w:val="-80"/>
          <w:sz w:val="20"/>
          <w:szCs w:val="20"/>
        </w:rPr>
        <w:t xml:space="preserve"> </w:t>
      </w:r>
      <w:r>
        <w:rPr>
          <w:spacing w:val="9"/>
          <w:sz w:val="20"/>
          <w:szCs w:val="20"/>
          <w:u w:val="single" w:color="auto"/>
        </w:rPr>
        <w:t xml:space="preserve">    </w:t>
      </w:r>
      <w:r>
        <w:rPr>
          <w:spacing w:val="-9"/>
          <w:sz w:val="20"/>
          <w:szCs w:val="20"/>
          <w:u w:val="single" w:color="auto"/>
        </w:rPr>
        <w:t>（</w:t>
      </w:r>
      <w:r>
        <w:rPr>
          <w:spacing w:val="14"/>
          <w:sz w:val="20"/>
          <w:szCs w:val="20"/>
          <w:u w:val="single" w:color="auto"/>
        </w:rPr>
        <w:t>加盖公章）</w:t>
      </w:r>
      <w:r>
        <w:rPr>
          <w:sz w:val="20"/>
          <w:szCs w:val="20"/>
          <w:u w:val="single" w:color="auto"/>
        </w:rPr>
        <w:t xml:space="preserve">      </w:t>
      </w:r>
    </w:p>
    <w:p>
      <w:pPr>
        <w:pStyle w:val="3"/>
        <w:spacing w:before="250" w:line="231" w:lineRule="auto"/>
        <w:ind w:left="451"/>
        <w:rPr>
          <w:sz w:val="20"/>
          <w:szCs w:val="20"/>
        </w:rPr>
      </w:pPr>
      <w:r>
        <w:rPr>
          <w:spacing w:val="11"/>
          <w:sz w:val="20"/>
          <w:szCs w:val="20"/>
        </w:rPr>
        <w:t>法定代表人签字或盖章：</w:t>
      </w:r>
      <w:r>
        <w:rPr>
          <w:spacing w:val="-77"/>
          <w:sz w:val="20"/>
          <w:szCs w:val="20"/>
        </w:rPr>
        <w:t xml:space="preserve"> </w:t>
      </w:r>
      <w:r>
        <w:rPr>
          <w:sz w:val="20"/>
          <w:szCs w:val="20"/>
          <w:u w:val="single" w:color="auto"/>
        </w:rPr>
        <w:t xml:space="preserve">            </w:t>
      </w:r>
    </w:p>
    <w:p>
      <w:pPr>
        <w:pStyle w:val="3"/>
        <w:spacing w:before="249" w:line="231" w:lineRule="auto"/>
        <w:ind w:left="444"/>
        <w:rPr>
          <w:sz w:val="20"/>
          <w:szCs w:val="20"/>
        </w:rPr>
      </w:pPr>
      <w:r>
        <w:rPr>
          <w:spacing w:val="11"/>
          <w:sz w:val="20"/>
          <w:szCs w:val="20"/>
        </w:rPr>
        <w:t>授权代表签字或盖章：</w:t>
      </w:r>
      <w:r>
        <w:rPr>
          <w:spacing w:val="-73"/>
          <w:sz w:val="20"/>
          <w:szCs w:val="20"/>
        </w:rPr>
        <w:t xml:space="preserve"> </w:t>
      </w:r>
      <w:r>
        <w:rPr>
          <w:sz w:val="20"/>
          <w:szCs w:val="20"/>
          <w:u w:val="single" w:color="auto"/>
        </w:rPr>
        <w:t xml:space="preserve">                 </w:t>
      </w:r>
    </w:p>
    <w:p>
      <w:pPr>
        <w:pStyle w:val="3"/>
        <w:spacing w:before="251" w:line="231" w:lineRule="auto"/>
        <w:ind w:left="449"/>
        <w:rPr>
          <w:sz w:val="20"/>
          <w:szCs w:val="20"/>
        </w:rPr>
      </w:pPr>
      <w:r>
        <w:rPr>
          <w:spacing w:val="2"/>
          <w:sz w:val="20"/>
          <w:szCs w:val="20"/>
        </w:rPr>
        <w:t>签署日期：</w:t>
      </w:r>
      <w:r>
        <w:rPr>
          <w:spacing w:val="-75"/>
          <w:sz w:val="20"/>
          <w:szCs w:val="20"/>
        </w:rPr>
        <w:t xml:space="preserve"> </w:t>
      </w:r>
      <w:r>
        <w:rPr>
          <w:spacing w:val="7"/>
          <w:sz w:val="20"/>
          <w:szCs w:val="20"/>
          <w:u w:val="single" w:color="auto"/>
        </w:rPr>
        <w:t xml:space="preserve">       </w:t>
      </w:r>
      <w:r>
        <w:rPr>
          <w:spacing w:val="31"/>
          <w:sz w:val="20"/>
          <w:szCs w:val="20"/>
        </w:rPr>
        <w:t xml:space="preserve"> </w:t>
      </w:r>
      <w:r>
        <w:rPr>
          <w:spacing w:val="2"/>
          <w:sz w:val="20"/>
          <w:szCs w:val="20"/>
        </w:rPr>
        <w:t>年</w:t>
      </w:r>
      <w:r>
        <w:rPr>
          <w:spacing w:val="-94"/>
          <w:sz w:val="20"/>
          <w:szCs w:val="20"/>
        </w:rPr>
        <w:t xml:space="preserve"> </w:t>
      </w:r>
      <w:r>
        <w:rPr>
          <w:spacing w:val="7"/>
          <w:sz w:val="20"/>
          <w:szCs w:val="20"/>
          <w:u w:val="single" w:color="auto"/>
        </w:rPr>
        <w:t xml:space="preserve">     </w:t>
      </w:r>
      <w:r>
        <w:rPr>
          <w:spacing w:val="-73"/>
          <w:sz w:val="20"/>
          <w:szCs w:val="20"/>
        </w:rPr>
        <w:t xml:space="preserve"> </w:t>
      </w:r>
      <w:r>
        <w:rPr>
          <w:spacing w:val="2"/>
          <w:sz w:val="20"/>
          <w:szCs w:val="20"/>
        </w:rPr>
        <w:t xml:space="preserve">月 </w:t>
      </w:r>
      <w:r>
        <w:rPr>
          <w:spacing w:val="8"/>
          <w:sz w:val="20"/>
          <w:szCs w:val="20"/>
          <w:u w:val="single" w:color="auto"/>
        </w:rPr>
        <w:t xml:space="preserve">    </w:t>
      </w:r>
      <w:r>
        <w:rPr>
          <w:spacing w:val="-41"/>
          <w:sz w:val="20"/>
          <w:szCs w:val="20"/>
        </w:rPr>
        <w:t xml:space="preserve"> </w:t>
      </w:r>
      <w:r>
        <w:rPr>
          <w:spacing w:val="2"/>
          <w:sz w:val="20"/>
          <w:szCs w:val="20"/>
        </w:rPr>
        <w:t>日</w:t>
      </w:r>
    </w:p>
    <w:p>
      <w:pPr>
        <w:spacing w:line="231" w:lineRule="auto"/>
        <w:rPr>
          <w:sz w:val="20"/>
          <w:szCs w:val="20"/>
        </w:rPr>
        <w:sectPr>
          <w:footerReference r:id="rId69"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355" w:lineRule="auto"/>
        <w:rPr>
          <w:rFonts w:ascii="Arial"/>
          <w:sz w:val="21"/>
        </w:rPr>
      </w:pPr>
    </w:p>
    <w:p>
      <w:pPr>
        <w:spacing w:before="78" w:line="219" w:lineRule="auto"/>
        <w:ind w:left="3000"/>
        <w:outlineLvl w:val="1"/>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（2）有效的三证合一营业执照副本；</w:t>
      </w:r>
    </w:p>
    <w:p>
      <w:pPr>
        <w:spacing w:line="272" w:lineRule="auto"/>
        <w:rPr>
          <w:rFonts w:ascii="Arial"/>
          <w:sz w:val="21"/>
        </w:rPr>
      </w:pPr>
    </w:p>
    <w:p>
      <w:pPr>
        <w:spacing w:line="272" w:lineRule="auto"/>
        <w:rPr>
          <w:rFonts w:ascii="Arial"/>
          <w:sz w:val="21"/>
        </w:rPr>
      </w:pPr>
    </w:p>
    <w:p>
      <w:pPr>
        <w:pStyle w:val="3"/>
        <w:spacing w:before="78" w:line="501" w:lineRule="exact"/>
        <w:ind w:left="596"/>
        <w:rPr>
          <w:sz w:val="24"/>
          <w:szCs w:val="24"/>
        </w:rPr>
      </w:pPr>
      <w:r>
        <w:rPr>
          <w:spacing w:val="4"/>
          <w:position w:val="19"/>
          <w:sz w:val="24"/>
          <w:szCs w:val="24"/>
        </w:rPr>
        <w:t>说明：1.提供有效的营业执照等证明文件复印件，复印件上应加盖本单位章。</w:t>
      </w:r>
    </w:p>
    <w:p>
      <w:pPr>
        <w:pStyle w:val="3"/>
        <w:spacing w:line="221" w:lineRule="auto"/>
        <w:ind w:left="1325"/>
        <w:rPr>
          <w:sz w:val="24"/>
          <w:szCs w:val="24"/>
        </w:rPr>
      </w:pPr>
      <w:r>
        <w:rPr>
          <w:spacing w:val="4"/>
          <w:sz w:val="24"/>
          <w:szCs w:val="24"/>
        </w:rPr>
        <w:t>2. 投标人为自然人的，应提供身份证明的复</w:t>
      </w:r>
      <w:r>
        <w:rPr>
          <w:spacing w:val="3"/>
          <w:sz w:val="24"/>
          <w:szCs w:val="24"/>
        </w:rPr>
        <w:t>印件。</w:t>
      </w:r>
    </w:p>
    <w:p>
      <w:pPr>
        <w:spacing w:line="221" w:lineRule="auto"/>
        <w:rPr>
          <w:sz w:val="24"/>
          <w:szCs w:val="24"/>
        </w:rPr>
        <w:sectPr>
          <w:footerReference r:id="rId70"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423" w:lineRule="auto"/>
        <w:rPr>
          <w:rFonts w:ascii="Arial"/>
          <w:sz w:val="21"/>
        </w:rPr>
      </w:pPr>
      <w:r>
        <w:pict>
          <v:group id="_x0000_s1027" o:spid="_x0000_s1027" o:spt="203" style="position:absolute;left:0pt;margin-left:310.35pt;margin-top:541.8pt;height:125.5pt;width:184.5pt;mso-position-horizontal-relative:page;mso-position-vertical-relative:page;z-index:251663360;mso-width-relative:page;mso-height-relative:page;" coordsize="3690,2510" o:allowincell="f">
            <o:lock v:ext="edit"/>
            <v:shape id="_x0000_s1028" o:spid="_x0000_s1028" o:spt="75" type="#_x0000_t75" style="position:absolute;left:0;top:0;height:2510;width:3690;" filled="f" stroked="f" coordsize="21600,21600">
              <v:path/>
              <v:fill on="f" focussize="0,0"/>
              <v:stroke on="f"/>
              <v:imagedata r:id="rId111" o:title=""/>
              <o:lock v:ext="edit" aspectratio="t"/>
            </v:shape>
            <v:shape id="_x0000_s1029" o:spid="_x0000_s1029" o:spt="202" type="#_x0000_t202" style="position:absolute;left:-20;top:-20;height:2587;width:3730;" filled="f" stroked="f" coordsize="21600,21600">
              <v:path/>
              <v:fill on="f" focussize="0,0"/>
              <v:stroke on="f"/>
              <v:imagedata o:title=""/>
              <o:lock v:ext="edit" aspectratio="f"/>
              <v:textbox inset="0mm,0mm,0mm,0mm">
                <w:txbxContent>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4"/>
                      <w:rPr>
                        <w:rFonts w:ascii="宋体" w:hAnsi="宋体" w:eastAsia="宋体" w:cs="宋体"/>
                        <w:sz w:val="20"/>
                        <w:szCs w:val="20"/>
                      </w:rPr>
                    </w:pPr>
                    <w:r>
                      <w:rPr>
                        <w:rFonts w:ascii="宋体" w:hAnsi="宋体" w:eastAsia="宋体" w:cs="宋体"/>
                        <w:spacing w:val="14"/>
                        <w:sz w:val="20"/>
                        <w:szCs w:val="20"/>
                      </w:rPr>
                      <w:t>法定代表人身份证复印件反面</w:t>
                    </w:r>
                  </w:p>
                </w:txbxContent>
              </v:textbox>
            </v:shape>
          </v:group>
        </w:pict>
      </w:r>
    </w:p>
    <w:p>
      <w:pPr>
        <w:pStyle w:val="3"/>
        <w:spacing w:before="91" w:line="669" w:lineRule="exact"/>
        <w:ind w:left="257"/>
        <w:rPr>
          <w:sz w:val="28"/>
          <w:szCs w:val="28"/>
        </w:rPr>
      </w:pPr>
      <w:r>
        <w:rPr>
          <w:spacing w:val="3"/>
          <w:position w:val="29"/>
          <w:sz w:val="28"/>
          <w:szCs w:val="28"/>
          <w14:textOutline w14:w="5103" w14:cap="sq" w14:cmpd="sng">
            <w14:solidFill>
              <w14:srgbClr w14:val="000000"/>
            </w14:solidFill>
            <w14:prstDash w14:val="solid"/>
            <w14:bevel/>
          </w14:textOutline>
        </w:rPr>
        <w:t>（3）法定代表人投标需提供法定代表人资格证明书，委托代理人投标需提</w:t>
      </w:r>
    </w:p>
    <w:p>
      <w:pPr>
        <w:pStyle w:val="3"/>
        <w:spacing w:before="1" w:line="222" w:lineRule="auto"/>
        <w:ind w:left="3157"/>
        <w:rPr>
          <w:sz w:val="28"/>
          <w:szCs w:val="28"/>
        </w:rPr>
      </w:pPr>
      <w:r>
        <w:rPr>
          <w:spacing w:val="3"/>
          <w:sz w:val="28"/>
          <w:szCs w:val="28"/>
          <w14:textOutline w14:w="5103" w14:cap="sq" w14:cmpd="sng">
            <w14:solidFill>
              <w14:srgbClr w14:val="000000"/>
            </w14:solidFill>
            <w14:prstDash w14:val="solid"/>
            <w14:bevel/>
          </w14:textOutline>
        </w:rPr>
        <w:t>供法定代表人授权委托书；</w:t>
      </w: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3"/>
        <w:spacing w:before="114" w:line="228" w:lineRule="auto"/>
        <w:ind w:left="2597"/>
        <w:rPr>
          <w:sz w:val="35"/>
          <w:szCs w:val="35"/>
        </w:rPr>
      </w:pPr>
      <w:r>
        <w:rPr>
          <w:spacing w:val="12"/>
          <w:sz w:val="35"/>
          <w:szCs w:val="35"/>
          <w14:textOutline w14:w="6537" w14:cap="sq" w14:cmpd="sng">
            <w14:solidFill>
              <w14:srgbClr w14:val="000000"/>
            </w14:solidFill>
            <w14:prstDash w14:val="solid"/>
            <w14:bevel/>
          </w14:textOutline>
        </w:rPr>
        <w:t>法定代表人资格证明书</w:t>
      </w:r>
    </w:p>
    <w:p>
      <w:pPr>
        <w:spacing w:line="266" w:lineRule="auto"/>
        <w:rPr>
          <w:rFonts w:ascii="Arial"/>
          <w:sz w:val="21"/>
        </w:rPr>
      </w:pPr>
    </w:p>
    <w:p>
      <w:pPr>
        <w:spacing w:line="267" w:lineRule="auto"/>
        <w:rPr>
          <w:rFonts w:ascii="Arial"/>
          <w:sz w:val="21"/>
        </w:rPr>
      </w:pPr>
    </w:p>
    <w:p>
      <w:pPr>
        <w:pStyle w:val="3"/>
        <w:spacing w:before="78" w:line="222" w:lineRule="auto"/>
        <w:ind w:left="17"/>
        <w:rPr>
          <w:sz w:val="24"/>
          <w:szCs w:val="24"/>
        </w:rPr>
      </w:pPr>
      <w:r>
        <w:rPr>
          <w:spacing w:val="6"/>
          <w:sz w:val="24"/>
          <w:szCs w:val="24"/>
        </w:rPr>
        <w:t>致</w:t>
      </w:r>
      <w:r>
        <w:rPr>
          <w:spacing w:val="-12"/>
          <w:sz w:val="24"/>
          <w:szCs w:val="24"/>
        </w:rPr>
        <w:t>：（</w:t>
      </w:r>
      <w:r>
        <w:rPr>
          <w:spacing w:val="6"/>
          <w:sz w:val="24"/>
          <w:szCs w:val="24"/>
        </w:rPr>
        <w:t>采购人）</w:t>
      </w:r>
    </w:p>
    <w:p>
      <w:pPr>
        <w:spacing w:line="465" w:lineRule="auto"/>
        <w:rPr>
          <w:rFonts w:ascii="Arial"/>
          <w:sz w:val="21"/>
        </w:rPr>
      </w:pPr>
    </w:p>
    <w:p>
      <w:pPr>
        <w:pStyle w:val="3"/>
        <w:tabs>
          <w:tab w:val="left" w:pos="1836"/>
        </w:tabs>
        <w:spacing w:before="78" w:line="221" w:lineRule="auto"/>
        <w:ind w:left="609"/>
        <w:rPr>
          <w:sz w:val="24"/>
          <w:szCs w:val="24"/>
        </w:rPr>
      </w:pPr>
      <w:r>
        <w:rPr>
          <w:sz w:val="24"/>
          <w:szCs w:val="24"/>
          <w:u w:val="single" w:color="auto"/>
        </w:rPr>
        <w:tab/>
      </w:r>
      <w:r>
        <w:rPr>
          <w:spacing w:val="-75"/>
          <w:sz w:val="24"/>
          <w:szCs w:val="24"/>
        </w:rPr>
        <w:t xml:space="preserve"> </w:t>
      </w:r>
      <w:r>
        <w:rPr>
          <w:spacing w:val="2"/>
          <w:sz w:val="24"/>
          <w:szCs w:val="24"/>
        </w:rPr>
        <w:t>同志，现任我单位</w:t>
      </w:r>
      <w:r>
        <w:rPr>
          <w:spacing w:val="-115"/>
          <w:sz w:val="24"/>
          <w:szCs w:val="24"/>
        </w:rPr>
        <w:t xml:space="preserve"> </w:t>
      </w:r>
      <w:r>
        <w:rPr>
          <w:spacing w:val="2"/>
          <w:sz w:val="24"/>
          <w:szCs w:val="24"/>
          <w:u w:val="single" w:color="auto"/>
        </w:rPr>
        <w:t xml:space="preserve">          </w:t>
      </w:r>
      <w:r>
        <w:rPr>
          <w:spacing w:val="-99"/>
          <w:sz w:val="24"/>
          <w:szCs w:val="24"/>
        </w:rPr>
        <w:t xml:space="preserve"> </w:t>
      </w:r>
      <w:r>
        <w:rPr>
          <w:spacing w:val="2"/>
          <w:sz w:val="24"/>
          <w:szCs w:val="24"/>
        </w:rPr>
        <w:t>职务，为法定代表人，特</w:t>
      </w:r>
      <w:r>
        <w:rPr>
          <w:spacing w:val="1"/>
          <w:sz w:val="24"/>
          <w:szCs w:val="24"/>
        </w:rPr>
        <w:t>此证明。</w:t>
      </w:r>
    </w:p>
    <w:p>
      <w:pPr>
        <w:pStyle w:val="3"/>
        <w:spacing w:before="212" w:line="221" w:lineRule="auto"/>
        <w:ind w:left="267"/>
        <w:rPr>
          <w:sz w:val="24"/>
          <w:szCs w:val="24"/>
        </w:rPr>
      </w:pPr>
      <w:r>
        <w:rPr>
          <w:spacing w:val="2"/>
          <w:sz w:val="24"/>
          <w:szCs w:val="24"/>
        </w:rPr>
        <w:t>签发日期：</w:t>
      </w:r>
      <w:r>
        <w:rPr>
          <w:spacing w:val="4"/>
          <w:sz w:val="24"/>
          <w:szCs w:val="24"/>
        </w:rPr>
        <w:t xml:space="preserve">                  </w:t>
      </w:r>
      <w:r>
        <w:rPr>
          <w:spacing w:val="2"/>
          <w:sz w:val="24"/>
          <w:szCs w:val="24"/>
        </w:rPr>
        <w:t>单位</w:t>
      </w:r>
      <w:r>
        <w:rPr>
          <w:spacing w:val="-18"/>
          <w:sz w:val="24"/>
          <w:szCs w:val="24"/>
        </w:rPr>
        <w:t>：</w:t>
      </w:r>
      <w:r>
        <w:rPr>
          <w:spacing w:val="4"/>
          <w:sz w:val="24"/>
          <w:szCs w:val="24"/>
        </w:rPr>
        <w:t xml:space="preserve">           </w:t>
      </w:r>
      <w:r>
        <w:rPr>
          <w:spacing w:val="-18"/>
          <w:sz w:val="24"/>
          <w:szCs w:val="24"/>
        </w:rPr>
        <w:t>（</w:t>
      </w:r>
      <w:r>
        <w:rPr>
          <w:spacing w:val="2"/>
          <w:sz w:val="24"/>
          <w:szCs w:val="24"/>
        </w:rPr>
        <w:t>盖章）</w:t>
      </w:r>
    </w:p>
    <w:p>
      <w:pPr>
        <w:pStyle w:val="3"/>
        <w:spacing w:before="212" w:line="220" w:lineRule="auto"/>
        <w:ind w:left="272"/>
        <w:rPr>
          <w:sz w:val="24"/>
          <w:szCs w:val="24"/>
        </w:rPr>
      </w:pPr>
      <w:r>
        <w:rPr>
          <w:spacing w:val="-1"/>
          <w:sz w:val="24"/>
          <w:szCs w:val="24"/>
        </w:rPr>
        <w:t>附：代表人性别：</w:t>
      </w:r>
      <w:r>
        <w:rPr>
          <w:spacing w:val="6"/>
          <w:sz w:val="24"/>
          <w:szCs w:val="24"/>
        </w:rPr>
        <w:t xml:space="preserve">            </w:t>
      </w:r>
      <w:r>
        <w:rPr>
          <w:spacing w:val="-1"/>
          <w:sz w:val="24"/>
          <w:szCs w:val="24"/>
        </w:rPr>
        <w:t>年龄：</w:t>
      </w:r>
      <w:r>
        <w:rPr>
          <w:spacing w:val="4"/>
          <w:sz w:val="24"/>
          <w:szCs w:val="24"/>
        </w:rPr>
        <w:t xml:space="preserve">           </w:t>
      </w:r>
      <w:r>
        <w:rPr>
          <w:spacing w:val="-1"/>
          <w:sz w:val="24"/>
          <w:szCs w:val="24"/>
        </w:rPr>
        <w:t>身份证号码：</w:t>
      </w:r>
    </w:p>
    <w:p>
      <w:pPr>
        <w:pStyle w:val="3"/>
        <w:spacing w:before="215" w:line="223" w:lineRule="auto"/>
        <w:ind w:left="259"/>
        <w:rPr>
          <w:sz w:val="24"/>
          <w:szCs w:val="24"/>
        </w:rPr>
      </w:pPr>
      <w:r>
        <w:rPr>
          <w:sz w:val="24"/>
          <w:szCs w:val="24"/>
        </w:rPr>
        <w:t>联系电话：</w:t>
      </w:r>
    </w:p>
    <w:p>
      <w:pPr>
        <w:pStyle w:val="3"/>
        <w:spacing w:before="210" w:line="220" w:lineRule="auto"/>
        <w:ind w:left="268"/>
        <w:rPr>
          <w:sz w:val="24"/>
          <w:szCs w:val="24"/>
        </w:rPr>
      </w:pPr>
      <w:r>
        <w:rPr>
          <w:sz w:val="24"/>
          <w:szCs w:val="24"/>
        </w:rPr>
        <w:t>营业执照号码：</w:t>
      </w:r>
      <w:r>
        <w:rPr>
          <w:spacing w:val="4"/>
          <w:sz w:val="24"/>
          <w:szCs w:val="24"/>
        </w:rPr>
        <w:t xml:space="preserve">              </w:t>
      </w:r>
      <w:r>
        <w:rPr>
          <w:sz w:val="24"/>
          <w:szCs w:val="24"/>
        </w:rPr>
        <w:t>经济性质：</w:t>
      </w:r>
    </w:p>
    <w:p>
      <w:pPr>
        <w:pStyle w:val="3"/>
        <w:spacing w:before="212" w:line="224" w:lineRule="auto"/>
        <w:ind w:left="15"/>
        <w:rPr>
          <w:sz w:val="24"/>
          <w:szCs w:val="24"/>
        </w:rPr>
      </w:pPr>
      <w:r>
        <w:rPr>
          <w:spacing w:val="-5"/>
          <w:sz w:val="24"/>
          <w:szCs w:val="24"/>
        </w:rPr>
        <w:t>说明：</w:t>
      </w:r>
    </w:p>
    <w:p>
      <w:pPr>
        <w:pStyle w:val="3"/>
        <w:spacing w:before="211" w:line="499" w:lineRule="exact"/>
        <w:ind w:left="272"/>
        <w:rPr>
          <w:sz w:val="24"/>
          <w:szCs w:val="24"/>
        </w:rPr>
      </w:pPr>
      <w:r>
        <w:rPr>
          <w:spacing w:val="4"/>
          <w:position w:val="19"/>
          <w:sz w:val="24"/>
          <w:szCs w:val="24"/>
        </w:rPr>
        <w:t>1、法定代表人为企业事业单位、国家机关、社会团体的主要行政负责人。</w:t>
      </w:r>
    </w:p>
    <w:p>
      <w:pPr>
        <w:pStyle w:val="3"/>
        <w:spacing w:before="1" w:line="218" w:lineRule="auto"/>
        <w:ind w:left="257"/>
        <w:rPr>
          <w:sz w:val="24"/>
          <w:szCs w:val="24"/>
        </w:rPr>
      </w:pPr>
      <w:r>
        <w:rPr>
          <w:spacing w:val="2"/>
          <w:sz w:val="24"/>
          <w:szCs w:val="24"/>
        </w:rPr>
        <w:t>2、</w:t>
      </w:r>
      <w:r>
        <w:rPr>
          <w:spacing w:val="-70"/>
          <w:sz w:val="24"/>
          <w:szCs w:val="24"/>
        </w:rPr>
        <w:t xml:space="preserve"> </w:t>
      </w:r>
      <w:r>
        <w:rPr>
          <w:spacing w:val="2"/>
          <w:sz w:val="24"/>
          <w:szCs w:val="24"/>
        </w:rPr>
        <w:t>内容必须填写真实、清楚、涂改无效，不得</w:t>
      </w:r>
      <w:r>
        <w:rPr>
          <w:spacing w:val="1"/>
          <w:sz w:val="24"/>
          <w:szCs w:val="24"/>
        </w:rPr>
        <w:t>转让。</w:t>
      </w:r>
    </w:p>
    <w:p>
      <w:pPr>
        <w:pStyle w:val="3"/>
        <w:spacing w:before="215" w:line="502" w:lineRule="exact"/>
        <w:ind w:left="259"/>
        <w:rPr>
          <w:sz w:val="24"/>
          <w:szCs w:val="24"/>
        </w:rPr>
      </w:pPr>
      <w:r>
        <w:rPr>
          <w:spacing w:val="4"/>
          <w:position w:val="19"/>
          <w:sz w:val="24"/>
          <w:szCs w:val="24"/>
        </w:rPr>
        <w:t>3、将此证明书原件提交采购代理机构作为投标文件附件。</w:t>
      </w:r>
    </w:p>
    <w:p>
      <w:pPr>
        <w:pStyle w:val="3"/>
        <w:spacing w:line="220" w:lineRule="auto"/>
        <w:ind w:left="296"/>
        <w:rPr>
          <w:sz w:val="24"/>
          <w:szCs w:val="24"/>
        </w:rPr>
      </w:pPr>
      <w:r>
        <w:rPr>
          <w:spacing w:val="2"/>
          <w:sz w:val="24"/>
          <w:szCs w:val="24"/>
        </w:rPr>
        <w:t>(为避免废标，请投标人务必提供本附件)</w:t>
      </w:r>
    </w:p>
    <w:p>
      <w:pPr>
        <w:spacing w:line="283" w:lineRule="auto"/>
        <w:rPr>
          <w:rFonts w:ascii="Arial"/>
          <w:sz w:val="21"/>
        </w:rPr>
      </w:pPr>
    </w:p>
    <w:p>
      <w:pPr>
        <w:spacing w:line="284" w:lineRule="auto"/>
        <w:rPr>
          <w:rFonts w:ascii="Arial"/>
          <w:sz w:val="21"/>
        </w:rPr>
      </w:pPr>
    </w:p>
    <w:p>
      <w:pPr>
        <w:spacing w:before="1" w:line="2510" w:lineRule="exact"/>
        <w:ind w:firstLine="620"/>
      </w:pPr>
      <w:r>
        <w:rPr>
          <w:position w:val="-50"/>
        </w:rPr>
        <w:pict>
          <v:group id="_x0000_s1030" o:spid="_x0000_s1030" o:spt="203" style="height:125.5pt;width:184.55pt;" coordsize="3691,2510">
            <o:lock v:ext="edit"/>
            <v:shape id="_x0000_s1031" o:spid="_x0000_s1031" o:spt="75" type="#_x0000_t75" style="position:absolute;left:0;top:0;height:2510;width:3691;" filled="f" stroked="f" coordsize="21600,21600">
              <v:path/>
              <v:fill on="f" focussize="0,0"/>
              <v:stroke on="f"/>
              <v:imagedata r:id="rId112" o:title=""/>
              <o:lock v:ext="edit" aspectratio="t"/>
            </v:shape>
            <v:shape id="_x0000_s1032" o:spid="_x0000_s1032" o:spt="202" type="#_x0000_t202" style="position:absolute;left:-20;top:-20;height:2550;width:3731;" filled="f" stroked="f" coordsize="21600,21600">
              <v:path/>
              <v:fill on="f" focussize="0,0"/>
              <v:stroke on="f"/>
              <v:imagedata o:title=""/>
              <o:lock v:ext="edit" aspectratio="f"/>
              <v:textbox inset="0mm,0mm,0mm,0mm">
                <w:txbxContent>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5"/>
                      <w:rPr>
                        <w:rFonts w:ascii="宋体" w:hAnsi="宋体" w:eastAsia="宋体" w:cs="宋体"/>
                        <w:sz w:val="20"/>
                        <w:szCs w:val="20"/>
                      </w:rPr>
                    </w:pPr>
                    <w:r>
                      <w:rPr>
                        <w:rFonts w:ascii="宋体" w:hAnsi="宋体" w:eastAsia="宋体" w:cs="宋体"/>
                        <w:spacing w:val="14"/>
                        <w:sz w:val="20"/>
                        <w:szCs w:val="20"/>
                      </w:rPr>
                      <w:t>法定代表人身份证复印件正面</w:t>
                    </w:r>
                  </w:p>
                </w:txbxContent>
              </v:textbox>
            </v:shape>
            <w10:wrap type="none"/>
            <w10:anchorlock/>
          </v:group>
        </w:pict>
      </w:r>
    </w:p>
    <w:p>
      <w:pPr>
        <w:spacing w:line="404" w:lineRule="auto"/>
        <w:rPr>
          <w:rFonts w:ascii="Arial"/>
          <w:sz w:val="21"/>
        </w:rPr>
      </w:pPr>
    </w:p>
    <w:p>
      <w:pPr>
        <w:pStyle w:val="3"/>
        <w:spacing w:before="78" w:line="258" w:lineRule="auto"/>
        <w:ind w:left="505"/>
        <w:rPr>
          <w:sz w:val="24"/>
          <w:szCs w:val="24"/>
        </w:rPr>
      </w:pPr>
      <w:r>
        <w:rPr>
          <w:spacing w:val="2"/>
          <w:sz w:val="24"/>
          <w:szCs w:val="24"/>
        </w:rPr>
        <w:t>投标人（盖单位章</w:t>
      </w:r>
      <w:r>
        <w:rPr>
          <w:spacing w:val="10"/>
          <w:sz w:val="24"/>
          <w:szCs w:val="24"/>
        </w:rPr>
        <w:t>）：</w:t>
      </w:r>
      <w:r>
        <w:rPr>
          <w:sz w:val="24"/>
          <w:szCs w:val="24"/>
          <w:u w:val="single" w:color="auto"/>
        </w:rPr>
        <w:t xml:space="preserve">                            </w:t>
      </w:r>
    </w:p>
    <w:p>
      <w:pPr>
        <w:pStyle w:val="3"/>
        <w:spacing w:before="1" w:line="222" w:lineRule="auto"/>
        <w:ind w:left="514"/>
        <w:rPr>
          <w:sz w:val="24"/>
          <w:szCs w:val="24"/>
        </w:rPr>
      </w:pPr>
      <w:r>
        <w:rPr>
          <w:spacing w:val="2"/>
          <w:sz w:val="24"/>
          <w:szCs w:val="24"/>
        </w:rPr>
        <w:t>法定代表人（签字或签章</w:t>
      </w:r>
      <w:r>
        <w:rPr>
          <w:spacing w:val="10"/>
          <w:sz w:val="24"/>
          <w:szCs w:val="24"/>
        </w:rPr>
        <w:t>）：</w:t>
      </w:r>
      <w:r>
        <w:rPr>
          <w:sz w:val="24"/>
          <w:szCs w:val="24"/>
          <w:u w:val="single" w:color="auto"/>
        </w:rPr>
        <w:t xml:space="preserve">                      </w:t>
      </w:r>
    </w:p>
    <w:p>
      <w:pPr>
        <w:pStyle w:val="3"/>
        <w:spacing w:before="129" w:line="222" w:lineRule="auto"/>
        <w:ind w:left="511"/>
        <w:rPr>
          <w:sz w:val="24"/>
          <w:szCs w:val="24"/>
        </w:rPr>
      </w:pPr>
      <w:r>
        <w:rPr>
          <w:spacing w:val="-16"/>
          <w:sz w:val="24"/>
          <w:szCs w:val="24"/>
        </w:rPr>
        <w:t>年</w:t>
      </w:r>
      <w:r>
        <w:rPr>
          <w:spacing w:val="13"/>
          <w:sz w:val="24"/>
          <w:szCs w:val="24"/>
        </w:rPr>
        <w:t xml:space="preserve">   </w:t>
      </w:r>
      <w:r>
        <w:rPr>
          <w:spacing w:val="-16"/>
          <w:sz w:val="24"/>
          <w:szCs w:val="24"/>
        </w:rPr>
        <w:t>月</w:t>
      </w:r>
      <w:r>
        <w:rPr>
          <w:spacing w:val="26"/>
          <w:sz w:val="24"/>
          <w:szCs w:val="24"/>
        </w:rPr>
        <w:t xml:space="preserve">   </w:t>
      </w:r>
      <w:r>
        <w:rPr>
          <w:spacing w:val="-16"/>
          <w:sz w:val="24"/>
          <w:szCs w:val="24"/>
        </w:rPr>
        <w:t>日</w:t>
      </w:r>
    </w:p>
    <w:p>
      <w:pPr>
        <w:spacing w:line="222" w:lineRule="auto"/>
        <w:rPr>
          <w:sz w:val="24"/>
          <w:szCs w:val="24"/>
        </w:rPr>
        <w:sectPr>
          <w:footerReference r:id="rId71"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361" w:lineRule="auto"/>
        <w:rPr>
          <w:rFonts w:ascii="Arial"/>
          <w:sz w:val="21"/>
        </w:rPr>
      </w:pPr>
      <w:r>
        <w:pict>
          <v:shape id="_x0000_s1033" o:spid="_x0000_s1033" o:spt="202" type="#_x0000_t202" style="position:absolute;left:0pt;margin-left:86.45pt;margin-top:334.55pt;height:14.35pt;width:141.25pt;mso-position-horizontal-relative:page;mso-position-vertical-relative:page;z-index:251665408;mso-width-relative:page;mso-height-relative:page;" filled="f" stroked="f" coordsize="21600,21600" o:allowincell="f">
            <v:path/>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r>
                    <w:rPr>
                      <w:rFonts w:ascii="宋体" w:hAnsi="宋体" w:eastAsia="宋体" w:cs="宋体"/>
                      <w:spacing w:val="14"/>
                      <w:sz w:val="20"/>
                      <w:szCs w:val="20"/>
                    </w:rPr>
                    <w:t>授权委托人身份证复印件正面</w:t>
                  </w:r>
                </w:p>
              </w:txbxContent>
            </v:textbox>
          </v:shape>
        </w:pict>
      </w:r>
      <w:r>
        <w:pict>
          <v:shape id="_x0000_s1034" o:spid="_x0000_s1034" o:spt="202" type="#_x0000_t202" style="position:absolute;left:0pt;margin-left:54.2pt;margin-top:382.55pt;height:83.95pt;width:204.4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8"/>
                    <w:tblW w:w="4038"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038"/>
                  </w:tblGrid>
                  <w:tr>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618" w:hRule="atLeast"/>
                    </w:trPr>
                    <w:tc>
                      <w:tcPr>
                        <w:tcW w:w="4038" w:type="dxa"/>
                        <w:vAlign w:val="top"/>
                      </w:tcPr>
                      <w:p>
                        <w:pPr>
                          <w:pStyle w:val="9"/>
                          <w:spacing w:line="287" w:lineRule="auto"/>
                        </w:pPr>
                      </w:p>
                      <w:p>
                        <w:pPr>
                          <w:pStyle w:val="9"/>
                          <w:spacing w:line="288" w:lineRule="auto"/>
                        </w:pPr>
                      </w:p>
                      <w:p>
                        <w:pPr>
                          <w:pStyle w:val="9"/>
                          <w:spacing w:line="288" w:lineRule="auto"/>
                        </w:pPr>
                      </w:p>
                      <w:p>
                        <w:pPr>
                          <w:pStyle w:val="9"/>
                          <w:spacing w:line="288" w:lineRule="auto"/>
                        </w:pPr>
                      </w:p>
                      <w:p>
                        <w:pPr>
                          <w:spacing w:before="65" w:line="228" w:lineRule="auto"/>
                          <w:ind w:left="946"/>
                          <w:rPr>
                            <w:rFonts w:ascii="宋体" w:hAnsi="宋体" w:eastAsia="宋体" w:cs="宋体"/>
                            <w:sz w:val="20"/>
                            <w:szCs w:val="20"/>
                          </w:rPr>
                        </w:pPr>
                        <w:r>
                          <w:rPr>
                            <w:rFonts w:ascii="宋体" w:hAnsi="宋体" w:eastAsia="宋体" w:cs="宋体"/>
                            <w:spacing w:val="13"/>
                            <w:sz w:val="20"/>
                            <w:szCs w:val="20"/>
                          </w:rPr>
                          <w:t>法人身份证复印件正面</w:t>
                        </w:r>
                      </w:p>
                    </w:tc>
                  </w:tr>
                </w:tbl>
                <w:p>
                  <w:pPr>
                    <w:rPr>
                      <w:rFonts w:ascii="Arial"/>
                      <w:sz w:val="21"/>
                    </w:rPr>
                  </w:pPr>
                </w:p>
              </w:txbxContent>
            </v:textbox>
          </v:shape>
        </w:pict>
      </w:r>
    </w:p>
    <w:p>
      <w:pPr>
        <w:pStyle w:val="3"/>
        <w:spacing w:before="113" w:line="228" w:lineRule="auto"/>
        <w:ind w:left="2991"/>
        <w:rPr>
          <w:sz w:val="35"/>
          <w:szCs w:val="35"/>
        </w:rPr>
      </w:pPr>
      <w:r>
        <w:rPr>
          <w:spacing w:val="12"/>
          <w:sz w:val="35"/>
          <w:szCs w:val="35"/>
          <w14:textOutline w14:w="6537" w14:cap="sq" w14:cmpd="sng">
            <w14:solidFill>
              <w14:srgbClr w14:val="000000"/>
            </w14:solidFill>
            <w14:prstDash w14:val="solid"/>
            <w14:bevel/>
          </w14:textOutline>
        </w:rPr>
        <w:t>法定代表人授权委托书</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3"/>
        <w:spacing w:before="81" w:line="378" w:lineRule="auto"/>
        <w:ind w:left="46" w:right="102" w:firstLine="491"/>
        <w:jc w:val="both"/>
        <w:rPr>
          <w:sz w:val="24"/>
          <w:szCs w:val="24"/>
        </w:rPr>
      </w:pPr>
      <w:r>
        <w:rPr>
          <w:spacing w:val="1"/>
          <w:sz w:val="24"/>
          <w:szCs w:val="24"/>
        </w:rPr>
        <w:t>本授权书声明：注册于</w:t>
      </w:r>
      <w:r>
        <w:rPr>
          <w:spacing w:val="1"/>
          <w:sz w:val="24"/>
          <w:szCs w:val="24"/>
          <w:u w:val="single" w:color="auto"/>
        </w:rPr>
        <w:t>（国家或地区的名称）</w:t>
      </w:r>
      <w:r>
        <w:rPr>
          <w:spacing w:val="1"/>
          <w:sz w:val="24"/>
          <w:szCs w:val="24"/>
        </w:rPr>
        <w:t>的（</w:t>
      </w:r>
      <w:r>
        <w:rPr>
          <w:i/>
          <w:iCs/>
          <w:spacing w:val="1"/>
          <w:sz w:val="25"/>
          <w:szCs w:val="25"/>
          <w:u w:val="single" w:color="auto"/>
        </w:rPr>
        <w:t>投标人</w:t>
      </w:r>
      <w:r>
        <w:rPr>
          <w:spacing w:val="1"/>
          <w:sz w:val="24"/>
          <w:szCs w:val="24"/>
        </w:rPr>
        <w:t>）的在下面签字的</w:t>
      </w:r>
      <w:r>
        <w:rPr>
          <w:spacing w:val="1"/>
          <w:sz w:val="24"/>
          <w:szCs w:val="24"/>
          <w:u w:val="single" w:color="auto"/>
        </w:rPr>
        <w:t>（法人代</w:t>
      </w:r>
      <w:r>
        <w:rPr>
          <w:spacing w:val="6"/>
          <w:sz w:val="24"/>
          <w:szCs w:val="24"/>
        </w:rPr>
        <w:t xml:space="preserve"> </w:t>
      </w:r>
      <w:r>
        <w:rPr>
          <w:spacing w:val="4"/>
          <w:sz w:val="24"/>
          <w:szCs w:val="24"/>
          <w:u w:val="single" w:color="auto"/>
        </w:rPr>
        <w:t>表姓名、职务）</w:t>
      </w:r>
      <w:r>
        <w:rPr>
          <w:spacing w:val="4"/>
          <w:sz w:val="24"/>
          <w:szCs w:val="24"/>
        </w:rPr>
        <w:t>代表我单位授权（</w:t>
      </w:r>
      <w:r>
        <w:rPr>
          <w:spacing w:val="4"/>
          <w:sz w:val="24"/>
          <w:szCs w:val="24"/>
          <w:u w:val="single" w:color="auto"/>
        </w:rPr>
        <w:t>单位名称）</w:t>
      </w:r>
      <w:r>
        <w:rPr>
          <w:spacing w:val="4"/>
          <w:sz w:val="24"/>
          <w:szCs w:val="24"/>
        </w:rPr>
        <w:t>的在下面签字的（</w:t>
      </w:r>
      <w:r>
        <w:rPr>
          <w:spacing w:val="4"/>
          <w:sz w:val="24"/>
          <w:szCs w:val="24"/>
          <w:u w:val="single" w:color="auto"/>
        </w:rPr>
        <w:t>被授权人的姓名、职务</w:t>
      </w:r>
      <w:r>
        <w:rPr>
          <w:spacing w:val="4"/>
          <w:sz w:val="24"/>
          <w:szCs w:val="24"/>
        </w:rPr>
        <w:t>）</w:t>
      </w:r>
    </w:p>
    <w:p>
      <w:pPr>
        <w:pStyle w:val="3"/>
        <w:spacing w:before="1" w:line="220" w:lineRule="auto"/>
        <w:ind w:left="52"/>
        <w:rPr>
          <w:sz w:val="24"/>
          <w:szCs w:val="24"/>
        </w:rPr>
      </w:pPr>
      <w:r>
        <w:rPr>
          <w:spacing w:val="4"/>
          <w:sz w:val="24"/>
          <w:szCs w:val="24"/>
        </w:rPr>
        <w:t>为我单位的合法代理人，就（</w:t>
      </w:r>
      <w:r>
        <w:rPr>
          <w:spacing w:val="4"/>
          <w:sz w:val="24"/>
          <w:szCs w:val="24"/>
          <w:u w:val="single" w:color="auto"/>
        </w:rPr>
        <w:t>项目名称</w:t>
      </w:r>
      <w:r>
        <w:rPr>
          <w:spacing w:val="4"/>
          <w:sz w:val="24"/>
          <w:szCs w:val="24"/>
        </w:rPr>
        <w:t>）投标，以我单位名义处理一切与之有关的事务。</w:t>
      </w:r>
    </w:p>
    <w:p>
      <w:pPr>
        <w:pStyle w:val="3"/>
        <w:spacing w:before="217" w:line="222" w:lineRule="auto"/>
        <w:ind w:left="537"/>
        <w:rPr>
          <w:sz w:val="24"/>
          <w:szCs w:val="24"/>
        </w:rPr>
      </w:pPr>
      <w:r>
        <w:rPr>
          <w:spacing w:val="-4"/>
          <w:sz w:val="24"/>
          <w:szCs w:val="24"/>
        </w:rPr>
        <w:t>本授权书于</w:t>
      </w:r>
      <w:r>
        <w:rPr>
          <w:spacing w:val="-114"/>
          <w:sz w:val="24"/>
          <w:szCs w:val="24"/>
        </w:rPr>
        <w:t xml:space="preserve"> </w:t>
      </w:r>
      <w:r>
        <w:rPr>
          <w:spacing w:val="2"/>
          <w:sz w:val="24"/>
          <w:szCs w:val="24"/>
          <w:u w:val="single" w:color="auto"/>
        </w:rPr>
        <w:t xml:space="preserve">           </w:t>
      </w:r>
      <w:r>
        <w:rPr>
          <w:spacing w:val="-92"/>
          <w:sz w:val="24"/>
          <w:szCs w:val="24"/>
        </w:rPr>
        <w:t xml:space="preserve"> </w:t>
      </w:r>
      <w:r>
        <w:rPr>
          <w:spacing w:val="-4"/>
          <w:sz w:val="24"/>
          <w:szCs w:val="24"/>
        </w:rPr>
        <w:t>年</w:t>
      </w:r>
      <w:r>
        <w:rPr>
          <w:spacing w:val="-116"/>
          <w:sz w:val="24"/>
          <w:szCs w:val="24"/>
        </w:rPr>
        <w:t xml:space="preserve"> </w:t>
      </w:r>
      <w:r>
        <w:rPr>
          <w:spacing w:val="2"/>
          <w:sz w:val="24"/>
          <w:szCs w:val="24"/>
          <w:u w:val="single" w:color="auto"/>
        </w:rPr>
        <w:t xml:space="preserve">     </w:t>
      </w:r>
      <w:r>
        <w:rPr>
          <w:spacing w:val="-88"/>
          <w:sz w:val="24"/>
          <w:szCs w:val="24"/>
        </w:rPr>
        <w:t xml:space="preserve"> </w:t>
      </w:r>
      <w:r>
        <w:rPr>
          <w:spacing w:val="-4"/>
          <w:sz w:val="24"/>
          <w:szCs w:val="24"/>
        </w:rPr>
        <w:t>月</w:t>
      </w:r>
      <w:r>
        <w:rPr>
          <w:spacing w:val="-115"/>
          <w:sz w:val="24"/>
          <w:szCs w:val="24"/>
        </w:rPr>
        <w:t xml:space="preserve"> </w:t>
      </w:r>
      <w:r>
        <w:rPr>
          <w:spacing w:val="2"/>
          <w:sz w:val="24"/>
          <w:szCs w:val="24"/>
          <w:u w:val="single" w:color="auto"/>
        </w:rPr>
        <w:t xml:space="preserve">     </w:t>
      </w:r>
      <w:r>
        <w:rPr>
          <w:spacing w:val="-51"/>
          <w:sz w:val="24"/>
          <w:szCs w:val="24"/>
        </w:rPr>
        <w:t xml:space="preserve"> </w:t>
      </w:r>
      <w:r>
        <w:rPr>
          <w:spacing w:val="-4"/>
          <w:sz w:val="24"/>
          <w:szCs w:val="24"/>
        </w:rPr>
        <w:t>日签字生效,特此声明。</w:t>
      </w:r>
    </w:p>
    <w:p>
      <w:pPr>
        <w:spacing w:before="37"/>
      </w:pPr>
    </w:p>
    <w:p>
      <w:pPr>
        <w:spacing w:before="37"/>
      </w:pPr>
    </w:p>
    <w:p>
      <w:pPr>
        <w:spacing w:before="36"/>
      </w:pPr>
    </w:p>
    <w:tbl>
      <w:tblPr>
        <w:tblStyle w:val="8"/>
        <w:tblW w:w="3918" w:type="dxa"/>
        <w:tblInd w:w="4807"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3918"/>
      </w:tblGrid>
      <w:tr>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776" w:hRule="atLeast"/>
        </w:trPr>
        <w:tc>
          <w:tcPr>
            <w:tcW w:w="3918" w:type="dxa"/>
            <w:vAlign w:val="top"/>
          </w:tcPr>
          <w:p>
            <w:pPr>
              <w:pStyle w:val="9"/>
              <w:spacing w:line="290" w:lineRule="auto"/>
            </w:pPr>
          </w:p>
          <w:p>
            <w:pPr>
              <w:pStyle w:val="9"/>
              <w:spacing w:line="290" w:lineRule="auto"/>
            </w:pPr>
          </w:p>
          <w:p>
            <w:pPr>
              <w:pStyle w:val="9"/>
              <w:spacing w:line="290" w:lineRule="auto"/>
            </w:pPr>
          </w:p>
          <w:p>
            <w:pPr>
              <w:pStyle w:val="9"/>
              <w:spacing w:line="290" w:lineRule="auto"/>
            </w:pPr>
          </w:p>
          <w:p>
            <w:pPr>
              <w:spacing w:before="65" w:line="228" w:lineRule="auto"/>
              <w:ind w:left="245"/>
              <w:rPr>
                <w:rFonts w:ascii="宋体" w:hAnsi="宋体" w:eastAsia="宋体" w:cs="宋体"/>
                <w:sz w:val="20"/>
                <w:szCs w:val="20"/>
              </w:rPr>
            </w:pPr>
            <w:r>
              <w:rPr>
                <w:rFonts w:ascii="宋体" w:hAnsi="宋体" w:eastAsia="宋体" w:cs="宋体"/>
                <w:spacing w:val="14"/>
                <w:sz w:val="20"/>
                <w:szCs w:val="20"/>
              </w:rPr>
              <w:t>授权委托人身份证复印件反面</w:t>
            </w:r>
          </w:p>
        </w:tc>
      </w:tr>
    </w:tbl>
    <w:p>
      <w:pPr>
        <w:spacing w:before="127"/>
      </w:pPr>
    </w:p>
    <w:tbl>
      <w:tblPr>
        <w:tblStyle w:val="8"/>
        <w:tblW w:w="4007" w:type="dxa"/>
        <w:tblInd w:w="477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007"/>
      </w:tblGrid>
      <w:tr>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626" w:hRule="atLeast"/>
        </w:trPr>
        <w:tc>
          <w:tcPr>
            <w:tcW w:w="4007" w:type="dxa"/>
            <w:vAlign w:val="top"/>
          </w:tcPr>
          <w:p>
            <w:pPr>
              <w:pStyle w:val="9"/>
              <w:spacing w:line="287" w:lineRule="auto"/>
            </w:pPr>
          </w:p>
          <w:p>
            <w:pPr>
              <w:pStyle w:val="9"/>
              <w:spacing w:line="288" w:lineRule="auto"/>
            </w:pPr>
          </w:p>
          <w:p>
            <w:pPr>
              <w:pStyle w:val="9"/>
              <w:spacing w:line="288" w:lineRule="auto"/>
            </w:pPr>
          </w:p>
          <w:p>
            <w:pPr>
              <w:pStyle w:val="9"/>
              <w:spacing w:line="288" w:lineRule="auto"/>
            </w:pPr>
          </w:p>
          <w:p>
            <w:pPr>
              <w:spacing w:before="65" w:line="228" w:lineRule="auto"/>
              <w:ind w:left="930"/>
              <w:rPr>
                <w:rFonts w:ascii="宋体" w:hAnsi="宋体" w:eastAsia="宋体" w:cs="宋体"/>
                <w:sz w:val="20"/>
                <w:szCs w:val="20"/>
              </w:rPr>
            </w:pPr>
            <w:r>
              <w:rPr>
                <w:rFonts w:ascii="宋体" w:hAnsi="宋体" w:eastAsia="宋体" w:cs="宋体"/>
                <w:spacing w:val="13"/>
                <w:sz w:val="20"/>
                <w:szCs w:val="20"/>
              </w:rPr>
              <w:t>法人身份证复印件反面</w:t>
            </w:r>
          </w:p>
        </w:tc>
      </w:tr>
    </w:tbl>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3"/>
        <w:spacing w:before="79" w:line="462" w:lineRule="auto"/>
        <w:ind w:left="535"/>
        <w:rPr>
          <w:sz w:val="24"/>
          <w:szCs w:val="24"/>
        </w:rPr>
      </w:pPr>
      <w:r>
        <w:rPr>
          <w:spacing w:val="3"/>
          <w:sz w:val="24"/>
          <w:szCs w:val="24"/>
        </w:rPr>
        <w:t>投标人（盖单位章）;</w:t>
      </w:r>
      <w:r>
        <w:rPr>
          <w:sz w:val="24"/>
          <w:szCs w:val="24"/>
          <w:u w:val="single" w:color="auto"/>
        </w:rPr>
        <w:t xml:space="preserve">                            </w:t>
      </w:r>
    </w:p>
    <w:p>
      <w:pPr>
        <w:pStyle w:val="3"/>
        <w:spacing w:line="222" w:lineRule="auto"/>
        <w:ind w:left="543"/>
        <w:rPr>
          <w:sz w:val="24"/>
          <w:szCs w:val="24"/>
        </w:rPr>
      </w:pPr>
      <w:r>
        <w:rPr>
          <w:spacing w:val="2"/>
          <w:sz w:val="24"/>
          <w:szCs w:val="24"/>
        </w:rPr>
        <w:t>法定代表人（签字或签章</w:t>
      </w:r>
      <w:r>
        <w:rPr>
          <w:spacing w:val="10"/>
          <w:sz w:val="24"/>
          <w:szCs w:val="24"/>
        </w:rPr>
        <w:t>）：</w:t>
      </w:r>
      <w:r>
        <w:rPr>
          <w:sz w:val="24"/>
          <w:szCs w:val="24"/>
          <w:u w:val="single" w:color="auto"/>
        </w:rPr>
        <w:t xml:space="preserve">                      </w:t>
      </w:r>
    </w:p>
    <w:p>
      <w:pPr>
        <w:pStyle w:val="3"/>
        <w:spacing w:before="311" w:line="223" w:lineRule="auto"/>
        <w:ind w:left="545"/>
        <w:rPr>
          <w:sz w:val="24"/>
          <w:szCs w:val="24"/>
        </w:rPr>
      </w:pPr>
      <w:r>
        <w:rPr>
          <w:spacing w:val="-1"/>
          <w:sz w:val="24"/>
          <w:szCs w:val="24"/>
        </w:rPr>
        <w:t>委托代理人：</w:t>
      </w:r>
      <w:r>
        <w:rPr>
          <w:spacing w:val="-1"/>
          <w:sz w:val="24"/>
          <w:szCs w:val="24"/>
          <w:u w:val="single" w:color="auto"/>
        </w:rPr>
        <w:t xml:space="preserve">                                    </w:t>
      </w:r>
    </w:p>
    <w:p>
      <w:pPr>
        <w:pStyle w:val="3"/>
        <w:spacing w:before="311" w:line="222" w:lineRule="auto"/>
        <w:ind w:left="540"/>
        <w:rPr>
          <w:sz w:val="24"/>
          <w:szCs w:val="24"/>
        </w:rPr>
      </w:pPr>
      <w:r>
        <w:rPr>
          <w:spacing w:val="-16"/>
          <w:sz w:val="24"/>
          <w:szCs w:val="24"/>
        </w:rPr>
        <w:t>年</w:t>
      </w:r>
      <w:r>
        <w:rPr>
          <w:spacing w:val="13"/>
          <w:sz w:val="24"/>
          <w:szCs w:val="24"/>
        </w:rPr>
        <w:t xml:space="preserve">   </w:t>
      </w:r>
      <w:r>
        <w:rPr>
          <w:spacing w:val="-16"/>
          <w:sz w:val="24"/>
          <w:szCs w:val="24"/>
        </w:rPr>
        <w:t>月</w:t>
      </w:r>
      <w:r>
        <w:rPr>
          <w:spacing w:val="26"/>
          <w:sz w:val="24"/>
          <w:szCs w:val="24"/>
        </w:rPr>
        <w:t xml:space="preserve">   </w:t>
      </w:r>
      <w:r>
        <w:rPr>
          <w:spacing w:val="-16"/>
          <w:sz w:val="24"/>
          <w:szCs w:val="24"/>
        </w:rPr>
        <w:t>日</w:t>
      </w:r>
    </w:p>
    <w:p>
      <w:pPr>
        <w:spacing w:line="222" w:lineRule="auto"/>
        <w:rPr>
          <w:sz w:val="24"/>
          <w:szCs w:val="24"/>
        </w:rPr>
        <w:sectPr>
          <w:headerReference r:id="rId72" w:type="default"/>
          <w:footerReference r:id="rId73" w:type="default"/>
          <w:pgSz w:w="11905" w:h="16839"/>
          <w:pgMar w:top="1117" w:right="1133" w:bottom="1156" w:left="1104" w:header="878" w:footer="994" w:gutter="0"/>
          <w:pgBorders>
            <w:top w:val="none" w:sz="0" w:space="0"/>
            <w:left w:val="none" w:sz="0" w:space="0"/>
            <w:bottom w:val="none" w:sz="0" w:space="0"/>
            <w:right w:val="none" w:sz="0" w:space="0"/>
          </w:pgBorders>
          <w:cols w:space="720" w:num="1"/>
        </w:sect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3"/>
        <w:spacing w:before="91" w:line="220" w:lineRule="auto"/>
        <w:ind w:left="257"/>
        <w:outlineLvl w:val="1"/>
        <w:rPr>
          <w:sz w:val="28"/>
          <w:szCs w:val="28"/>
        </w:rPr>
      </w:pPr>
      <w:r>
        <w:rPr>
          <w:spacing w:val="3"/>
          <w:sz w:val="28"/>
          <w:szCs w:val="28"/>
          <w14:textOutline w14:w="5103" w14:cap="sq" w14:cmpd="sng">
            <w14:solidFill>
              <w14:srgbClr w14:val="000000"/>
            </w14:solidFill>
            <w14:prstDash w14:val="solid"/>
            <w14:bevel/>
          </w14:textOutline>
        </w:rPr>
        <w:t>（4）未被</w:t>
      </w:r>
      <w:r>
        <w:rPr>
          <w:spacing w:val="4"/>
          <w:sz w:val="28"/>
          <w:szCs w:val="28"/>
          <w14:textOutline w14:w="5103" w14:cap="sq" w14:cmpd="sng">
            <w14:solidFill>
              <w14:srgbClr w14:val="000000"/>
            </w14:solidFill>
            <w14:prstDash w14:val="solid"/>
            <w14:bevel/>
          </w14:textOutline>
        </w:rPr>
        <w:t>“信用中国</w:t>
      </w:r>
      <w:r>
        <w:rPr>
          <w:spacing w:val="-94"/>
          <w:sz w:val="28"/>
          <w:szCs w:val="28"/>
        </w:rPr>
        <w:t xml:space="preserve"> </w:t>
      </w:r>
      <w:r>
        <w:rPr>
          <w:spacing w:val="4"/>
          <w:sz w:val="28"/>
          <w:szCs w:val="28"/>
          <w14:textOutline w14:w="5103" w14:cap="sq" w14:cmpd="sng">
            <w14:solidFill>
              <w14:srgbClr w14:val="000000"/>
            </w14:solidFill>
            <w14:prstDash w14:val="solid"/>
            <w14:bevel/>
          </w14:textOutline>
        </w:rPr>
        <w:t>”（</w:t>
      </w:r>
      <w:r>
        <w:rPr>
          <w:sz w:val="28"/>
          <w:szCs w:val="28"/>
          <w14:textOutline w14:w="5103" w14:cap="sq" w14:cmpd="sng">
            <w14:solidFill>
              <w14:srgbClr w14:val="000000"/>
            </w14:solidFill>
            <w14:prstDash w14:val="solid"/>
            <w14:bevel/>
          </w14:textOutline>
        </w:rPr>
        <w:t>www</w:t>
      </w:r>
      <w:r>
        <w:rPr>
          <w:spacing w:val="4"/>
          <w:sz w:val="28"/>
          <w:szCs w:val="28"/>
          <w14:textOutline w14:w="5103" w14:cap="sq" w14:cmpd="sng">
            <w14:solidFill>
              <w14:srgbClr w14:val="000000"/>
            </w14:solidFill>
            <w14:prstDash w14:val="solid"/>
            <w14:bevel/>
          </w14:textOutline>
        </w:rPr>
        <w:t>.</w:t>
      </w:r>
      <w:r>
        <w:rPr>
          <w:sz w:val="28"/>
          <w:szCs w:val="28"/>
          <w14:textOutline w14:w="5103" w14:cap="sq" w14:cmpd="sng">
            <w14:solidFill>
              <w14:srgbClr w14:val="000000"/>
            </w14:solidFill>
            <w14:prstDash w14:val="solid"/>
            <w14:bevel/>
          </w14:textOutline>
        </w:rPr>
        <w:t>creditchina</w:t>
      </w:r>
      <w:r>
        <w:rPr>
          <w:spacing w:val="4"/>
          <w:sz w:val="28"/>
          <w:szCs w:val="28"/>
          <w14:textOutline w14:w="5103" w14:cap="sq" w14:cmpd="sng">
            <w14:solidFill>
              <w14:srgbClr w14:val="000000"/>
            </w14:solidFill>
            <w14:prstDash w14:val="solid"/>
            <w14:bevel/>
          </w14:textOutline>
        </w:rPr>
        <w:t>.</w:t>
      </w:r>
      <w:r>
        <w:rPr>
          <w:sz w:val="28"/>
          <w:szCs w:val="28"/>
          <w14:textOutline w14:w="5103" w14:cap="sq" w14:cmpd="sng">
            <w14:solidFill>
              <w14:srgbClr w14:val="000000"/>
            </w14:solidFill>
            <w14:prstDash w14:val="solid"/>
            <w14:bevel/>
          </w14:textOutline>
        </w:rPr>
        <w:t>gov</w:t>
      </w:r>
      <w:r>
        <w:rPr>
          <w:spacing w:val="4"/>
          <w:sz w:val="28"/>
          <w:szCs w:val="28"/>
          <w14:textOutline w14:w="5103" w14:cap="sq" w14:cmpd="sng">
            <w14:solidFill>
              <w14:srgbClr w14:val="000000"/>
            </w14:solidFill>
            <w14:prstDash w14:val="solid"/>
            <w14:bevel/>
          </w14:textOutline>
        </w:rPr>
        <w:t>.</w:t>
      </w:r>
      <w:r>
        <w:rPr>
          <w:sz w:val="28"/>
          <w:szCs w:val="28"/>
          <w14:textOutline w14:w="5103" w14:cap="sq" w14:cmpd="sng">
            <w14:solidFill>
              <w14:srgbClr w14:val="000000"/>
            </w14:solidFill>
            <w14:prstDash w14:val="solid"/>
            <w14:bevel/>
          </w14:textOutline>
        </w:rPr>
        <w:t>cn</w:t>
      </w:r>
      <w:r>
        <w:rPr>
          <w:spacing w:val="4"/>
          <w:sz w:val="28"/>
          <w:szCs w:val="28"/>
          <w14:textOutline w14:w="5103" w14:cap="sq" w14:cmpd="sng">
            <w14:solidFill>
              <w14:srgbClr w14:val="000000"/>
            </w14:solidFill>
            <w14:prstDash w14:val="solid"/>
            <w14:bevel/>
          </w14:textOutline>
        </w:rPr>
        <w:t>）、</w:t>
      </w:r>
      <w:r>
        <w:rPr>
          <w:spacing w:val="-78"/>
          <w:sz w:val="28"/>
          <w:szCs w:val="28"/>
        </w:rPr>
        <w:t xml:space="preserve"> </w:t>
      </w:r>
      <w:r>
        <w:rPr>
          <w:spacing w:val="4"/>
          <w:sz w:val="28"/>
          <w:szCs w:val="28"/>
          <w14:textOutline w14:w="5103" w14:cap="sq" w14:cmpd="sng">
            <w14:solidFill>
              <w14:srgbClr w14:val="000000"/>
            </w14:solidFill>
            <w14:prstDash w14:val="solid"/>
            <w14:bevel/>
          </w14:textOutline>
        </w:rPr>
        <w:t>中国政府采购网</w:t>
      </w:r>
    </w:p>
    <w:p>
      <w:pPr>
        <w:spacing w:line="249" w:lineRule="auto"/>
        <w:rPr>
          <w:rFonts w:ascii="Arial"/>
          <w:sz w:val="21"/>
        </w:rPr>
      </w:pPr>
    </w:p>
    <w:p>
      <w:pPr>
        <w:pStyle w:val="3"/>
        <w:spacing w:before="91" w:line="670" w:lineRule="exact"/>
        <w:ind w:left="257"/>
        <w:rPr>
          <w:sz w:val="28"/>
          <w:szCs w:val="28"/>
        </w:rPr>
      </w:pPr>
      <w:r>
        <w:rPr>
          <w:spacing w:val="6"/>
          <w:position w:val="30"/>
          <w:sz w:val="28"/>
          <w:szCs w:val="28"/>
          <w14:textOutline w14:w="5103" w14:cap="sq" w14:cmpd="sng">
            <w14:solidFill>
              <w14:srgbClr w14:val="000000"/>
            </w14:solidFill>
            <w14:prstDash w14:val="solid"/>
            <w14:bevel/>
          </w14:textOutline>
        </w:rPr>
        <w:t>（</w:t>
      </w:r>
      <w:r>
        <w:rPr>
          <w:position w:val="30"/>
          <w:sz w:val="28"/>
          <w:szCs w:val="28"/>
          <w14:textOutline w14:w="5103" w14:cap="sq" w14:cmpd="sng">
            <w14:solidFill>
              <w14:srgbClr w14:val="000000"/>
            </w14:solidFill>
            <w14:prstDash w14:val="solid"/>
            <w14:bevel/>
          </w14:textOutline>
        </w:rPr>
        <w:t>www</w:t>
      </w:r>
      <w:r>
        <w:rPr>
          <w:spacing w:val="6"/>
          <w:position w:val="30"/>
          <w:sz w:val="28"/>
          <w:szCs w:val="28"/>
          <w14:textOutline w14:w="5103" w14:cap="sq" w14:cmpd="sng">
            <w14:solidFill>
              <w14:srgbClr w14:val="000000"/>
            </w14:solidFill>
            <w14:prstDash w14:val="solid"/>
            <w14:bevel/>
          </w14:textOutline>
        </w:rPr>
        <w:t>.</w:t>
      </w:r>
      <w:r>
        <w:rPr>
          <w:position w:val="30"/>
          <w:sz w:val="28"/>
          <w:szCs w:val="28"/>
          <w14:textOutline w14:w="5103" w14:cap="sq" w14:cmpd="sng">
            <w14:solidFill>
              <w14:srgbClr w14:val="000000"/>
            </w14:solidFill>
            <w14:prstDash w14:val="solid"/>
            <w14:bevel/>
          </w14:textOutline>
        </w:rPr>
        <w:t>ccgp</w:t>
      </w:r>
      <w:r>
        <w:rPr>
          <w:spacing w:val="6"/>
          <w:position w:val="30"/>
          <w:sz w:val="28"/>
          <w:szCs w:val="28"/>
          <w14:textOutline w14:w="5103" w14:cap="sq" w14:cmpd="sng">
            <w14:solidFill>
              <w14:srgbClr w14:val="000000"/>
            </w14:solidFill>
            <w14:prstDash w14:val="solid"/>
            <w14:bevel/>
          </w14:textOutline>
        </w:rPr>
        <w:t>.</w:t>
      </w:r>
      <w:r>
        <w:rPr>
          <w:position w:val="30"/>
          <w:sz w:val="28"/>
          <w:szCs w:val="28"/>
          <w14:textOutline w14:w="5103" w14:cap="sq" w14:cmpd="sng">
            <w14:solidFill>
              <w14:srgbClr w14:val="000000"/>
            </w14:solidFill>
            <w14:prstDash w14:val="solid"/>
            <w14:bevel/>
          </w14:textOutline>
        </w:rPr>
        <w:t>gov</w:t>
      </w:r>
      <w:r>
        <w:rPr>
          <w:spacing w:val="6"/>
          <w:position w:val="30"/>
          <w:sz w:val="28"/>
          <w:szCs w:val="28"/>
          <w14:textOutline w14:w="5103" w14:cap="sq" w14:cmpd="sng">
            <w14:solidFill>
              <w14:srgbClr w14:val="000000"/>
            </w14:solidFill>
            <w14:prstDash w14:val="solid"/>
            <w14:bevel/>
          </w14:textOutline>
        </w:rPr>
        <w:t>.</w:t>
      </w:r>
      <w:r>
        <w:rPr>
          <w:position w:val="30"/>
          <w:sz w:val="28"/>
          <w:szCs w:val="28"/>
          <w14:textOutline w14:w="5103" w14:cap="sq" w14:cmpd="sng">
            <w14:solidFill>
              <w14:srgbClr w14:val="000000"/>
            </w14:solidFill>
            <w14:prstDash w14:val="solid"/>
            <w14:bevel/>
          </w14:textOutline>
        </w:rPr>
        <w:t>cn</w:t>
      </w:r>
      <w:r>
        <w:rPr>
          <w:spacing w:val="6"/>
          <w:position w:val="30"/>
          <w:sz w:val="28"/>
          <w:szCs w:val="28"/>
          <w14:textOutline w14:w="5103" w14:cap="sq" w14:cmpd="sng">
            <w14:solidFill>
              <w14:srgbClr w14:val="000000"/>
            </w14:solidFill>
            <w14:prstDash w14:val="solid"/>
            <w14:bevel/>
          </w14:textOutline>
        </w:rPr>
        <w:t>）列入失信被执行人、重大税收违法案件当事人名单、</w:t>
      </w:r>
      <w:r>
        <w:rPr>
          <w:spacing w:val="5"/>
          <w:sz w:val="28"/>
          <w:szCs w:val="28"/>
          <w14:textOutline w14:w="5103" w14:cap="sq" w14:cmpd="sng">
            <w14:solidFill>
              <w14:srgbClr w14:val="000000"/>
            </w14:solidFill>
            <w14:prstDash w14:val="solid"/>
            <w14:bevel/>
          </w14:textOutline>
        </w:rPr>
        <w:t>政府采购严重违法失信行为记录名单</w:t>
      </w:r>
      <w:r>
        <w:rPr>
          <w:spacing w:val="-3"/>
          <w:sz w:val="28"/>
          <w:szCs w:val="28"/>
          <w14:textOutline w14:w="5103" w14:cap="sq" w14:cmpd="sng">
            <w14:solidFill>
              <w14:srgbClr w14:val="000000"/>
            </w14:solidFill>
            <w14:prstDash w14:val="solid"/>
            <w14:bevel/>
          </w14:textOutline>
        </w:rPr>
        <w:t>。</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2"/>
      </w:pPr>
    </w:p>
    <w:p>
      <w:pPr>
        <w:spacing w:line="255"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55" w:lineRule="auto"/>
        <w:rPr>
          <w:rFonts w:ascii="Arial"/>
          <w:sz w:val="21"/>
        </w:rPr>
      </w:pPr>
    </w:p>
    <w:p>
      <w:pPr>
        <w:spacing w:line="255" w:lineRule="auto"/>
        <w:rPr>
          <w:rFonts w:ascii="Arial"/>
          <w:sz w:val="21"/>
        </w:rPr>
      </w:pPr>
    </w:p>
    <w:p>
      <w:pPr>
        <w:pStyle w:val="3"/>
        <w:spacing w:before="91" w:line="222" w:lineRule="auto"/>
        <w:ind w:left="1146"/>
        <w:rPr>
          <w:sz w:val="28"/>
          <w:szCs w:val="28"/>
        </w:rPr>
      </w:pPr>
      <w:r>
        <w:rPr>
          <w:spacing w:val="5"/>
          <w:sz w:val="28"/>
          <w:szCs w:val="28"/>
          <w14:textOutline w14:w="5103" w14:cap="sq" w14:cmpd="sng">
            <w14:solidFill>
              <w14:srgbClr w14:val="000000"/>
            </w14:solidFill>
            <w14:prstDash w14:val="solid"/>
            <w14:bevel/>
          </w14:textOutline>
        </w:rPr>
        <w:t>（5）</w:t>
      </w:r>
      <w:r>
        <w:rPr>
          <w:rFonts w:hint="eastAsia"/>
          <w:spacing w:val="5"/>
          <w:sz w:val="28"/>
          <w:szCs w:val="28"/>
          <w14:textOutline w14:w="5103" w14:cap="sq" w14:cmpd="sng">
            <w14:solidFill>
              <w14:srgbClr w14:val="000000"/>
            </w14:solidFill>
            <w14:prstDash w14:val="solid"/>
            <w14:bevel/>
          </w14:textOutline>
        </w:rPr>
        <w:t>投标企业须提供投标人（被授权本单位在职人员）近6个月有效的社保证明</w:t>
      </w:r>
      <w:r>
        <w:rPr>
          <w:spacing w:val="5"/>
          <w:sz w:val="28"/>
          <w:szCs w:val="28"/>
          <w14:textOutline w14:w="5103" w14:cap="sq" w14:cmpd="sng">
            <w14:solidFill>
              <w14:srgbClr w14:val="000000"/>
            </w14:solidFill>
            <w14:prstDash w14:val="solid"/>
            <w14:bevel/>
          </w14:textOutline>
        </w:rPr>
        <w:t>；</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pacing w:val="10"/>
          <w:sz w:val="35"/>
          <w:szCs w:val="35"/>
          <w14:textOutline w14:w="6537" w14:cap="sq" w14:cmpd="sng">
            <w14:solidFill>
              <w14:srgbClr w14:val="000000"/>
            </w14:solidFill>
            <w14:prstDash w14:val="solid"/>
            <w14:bevel/>
          </w14:textOutline>
        </w:rPr>
      </w:pPr>
    </w:p>
    <w:p>
      <w:pPr>
        <w:pStyle w:val="3"/>
        <w:spacing w:before="113" w:line="226" w:lineRule="auto"/>
        <w:ind w:firstLine="1110" w:firstLineChars="300"/>
        <w:rPr>
          <w:sz w:val="35"/>
          <w:szCs w:val="35"/>
        </w:rPr>
      </w:pPr>
      <w:r>
        <w:rPr>
          <w:spacing w:val="10"/>
          <w:sz w:val="35"/>
          <w:szCs w:val="35"/>
          <w14:textOutline w14:w="6537" w14:cap="sq" w14:cmpd="sng">
            <w14:solidFill>
              <w14:srgbClr w14:val="000000"/>
            </w14:solidFill>
            <w14:prstDash w14:val="solid"/>
            <w14:bevel/>
          </w14:textOutline>
        </w:rPr>
        <w:t>(</w:t>
      </w:r>
      <w:r>
        <w:rPr>
          <w:rFonts w:hint="eastAsia"/>
          <w:spacing w:val="10"/>
          <w:sz w:val="35"/>
          <w:szCs w:val="35"/>
          <w:lang w:val="en-US" w:eastAsia="zh-CN"/>
          <w14:textOutline w14:w="6537" w14:cap="sq" w14:cmpd="sng">
            <w14:solidFill>
              <w14:srgbClr w14:val="000000"/>
            </w14:solidFill>
            <w14:prstDash w14:val="solid"/>
            <w14:bevel/>
          </w14:textOutline>
        </w:rPr>
        <w:t>6</w:t>
      </w:r>
      <w:r>
        <w:rPr>
          <w:spacing w:val="10"/>
          <w:sz w:val="35"/>
          <w:szCs w:val="35"/>
          <w14:textOutline w14:w="6537" w14:cap="sq" w14:cmpd="sng">
            <w14:solidFill>
              <w14:srgbClr w14:val="000000"/>
            </w14:solidFill>
            <w14:prstDash w14:val="solid"/>
            <w14:bevel/>
          </w14:textOutline>
        </w:rPr>
        <w:t>)投标保证金银行汇款证明或保函等票据；</w:t>
      </w:r>
    </w:p>
    <w:p>
      <w:pPr>
        <w:spacing w:before="37"/>
      </w:pPr>
    </w:p>
    <w:p>
      <w:pPr>
        <w:spacing w:before="37"/>
      </w:pPr>
    </w:p>
    <w:p>
      <w:pPr>
        <w:spacing w:before="37"/>
      </w:pPr>
    </w:p>
    <w:tbl>
      <w:tblPr>
        <w:tblStyle w:val="8"/>
        <w:tblW w:w="7883" w:type="dxa"/>
        <w:tblInd w:w="8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5" w:hRule="atLeast"/>
        </w:trPr>
        <w:tc>
          <w:tcPr>
            <w:tcW w:w="7883" w:type="dxa"/>
            <w:vAlign w:val="top"/>
          </w:tcPr>
          <w:p>
            <w:pPr>
              <w:pStyle w:val="9"/>
              <w:spacing w:line="284" w:lineRule="auto"/>
            </w:pPr>
          </w:p>
          <w:p>
            <w:pPr>
              <w:pStyle w:val="9"/>
              <w:spacing w:line="284" w:lineRule="auto"/>
            </w:pPr>
          </w:p>
          <w:p>
            <w:pPr>
              <w:pStyle w:val="9"/>
              <w:spacing w:line="285" w:lineRule="auto"/>
            </w:pPr>
          </w:p>
          <w:p>
            <w:pPr>
              <w:pStyle w:val="9"/>
              <w:spacing w:line="285" w:lineRule="auto"/>
            </w:pPr>
          </w:p>
          <w:p>
            <w:pPr>
              <w:pStyle w:val="9"/>
              <w:spacing w:line="285" w:lineRule="auto"/>
            </w:pPr>
          </w:p>
          <w:p>
            <w:pPr>
              <w:spacing w:before="98" w:line="219" w:lineRule="auto"/>
              <w:ind w:left="2574"/>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投标保证金汇款凭证</w:t>
            </w:r>
          </w:p>
        </w:tc>
      </w:tr>
    </w:tbl>
    <w:p>
      <w:pPr>
        <w:rPr>
          <w:rFonts w:ascii="Arial"/>
          <w:sz w:val="21"/>
        </w:rPr>
      </w:pPr>
    </w:p>
    <w:p>
      <w:pPr>
        <w:rPr>
          <w:rFonts w:ascii="Arial" w:hAnsi="Arial" w:eastAsia="Arial" w:cs="Arial"/>
          <w:sz w:val="21"/>
          <w:szCs w:val="21"/>
        </w:rPr>
        <w:sectPr>
          <w:headerReference r:id="rId74" w:type="default"/>
          <w:footerReference r:id="rId75"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422" w:lineRule="auto"/>
        <w:rPr>
          <w:rFonts w:ascii="Arial"/>
          <w:sz w:val="21"/>
        </w:rPr>
      </w:pPr>
    </w:p>
    <w:p>
      <w:pPr>
        <w:pStyle w:val="3"/>
        <w:spacing w:before="91" w:line="222" w:lineRule="auto"/>
        <w:ind w:left="2593"/>
        <w:rPr>
          <w:sz w:val="28"/>
          <w:szCs w:val="28"/>
        </w:rPr>
      </w:pPr>
      <w:r>
        <w:rPr>
          <w:spacing w:val="3"/>
          <w:sz w:val="28"/>
          <w:szCs w:val="28"/>
          <w14:textOutline w14:w="5103" w14:cap="sq" w14:cmpd="sng">
            <w14:solidFill>
              <w14:srgbClr w14:val="000000"/>
            </w14:solidFill>
            <w14:prstDash w14:val="solid"/>
            <w14:bevel/>
          </w14:textOutline>
        </w:rPr>
        <w:t>政府采购投标担保函</w:t>
      </w:r>
      <w:r>
        <w:rPr>
          <w:spacing w:val="3"/>
          <w:sz w:val="28"/>
          <w:szCs w:val="28"/>
        </w:rPr>
        <w:t xml:space="preserve"> </w:t>
      </w:r>
      <w:r>
        <w:rPr>
          <w:spacing w:val="3"/>
          <w:sz w:val="28"/>
          <w:szCs w:val="28"/>
          <w14:textOutline w14:w="5103" w14:cap="sq" w14:cmpd="sng">
            <w14:solidFill>
              <w14:srgbClr w14:val="000000"/>
            </w14:solidFill>
            <w14:prstDash w14:val="solid"/>
            <w14:bevel/>
          </w14:textOutline>
        </w:rPr>
        <w:t>（项目用）</w:t>
      </w:r>
    </w:p>
    <w:p>
      <w:pPr>
        <w:spacing w:line="283" w:lineRule="auto"/>
        <w:rPr>
          <w:rFonts w:ascii="Arial"/>
          <w:sz w:val="21"/>
        </w:rPr>
      </w:pPr>
    </w:p>
    <w:p>
      <w:pPr>
        <w:pStyle w:val="3"/>
        <w:spacing w:before="78" w:line="224" w:lineRule="auto"/>
        <w:ind w:left="597"/>
        <w:rPr>
          <w:sz w:val="24"/>
          <w:szCs w:val="24"/>
        </w:rPr>
      </w:pPr>
      <w:r>
        <w:rPr>
          <w:spacing w:val="-5"/>
          <w:sz w:val="24"/>
          <w:szCs w:val="24"/>
        </w:rPr>
        <w:t>编号：</w:t>
      </w:r>
    </w:p>
    <w:p>
      <w:pPr>
        <w:pStyle w:val="3"/>
        <w:spacing w:before="211" w:line="222" w:lineRule="auto"/>
        <w:ind w:left="2928"/>
        <w:rPr>
          <w:sz w:val="24"/>
          <w:szCs w:val="24"/>
        </w:rPr>
      </w:pPr>
      <w:r>
        <w:rPr>
          <w:spacing w:val="2"/>
          <w:sz w:val="24"/>
          <w:szCs w:val="24"/>
        </w:rPr>
        <w:t>（采购人或采购代理机构</w:t>
      </w:r>
      <w:r>
        <w:rPr>
          <w:spacing w:val="4"/>
          <w:sz w:val="24"/>
          <w:szCs w:val="24"/>
        </w:rPr>
        <w:t>）：</w:t>
      </w:r>
    </w:p>
    <w:p>
      <w:pPr>
        <w:pStyle w:val="3"/>
        <w:spacing w:before="210" w:line="221" w:lineRule="auto"/>
        <w:ind w:left="599"/>
        <w:rPr>
          <w:sz w:val="24"/>
          <w:szCs w:val="24"/>
        </w:rPr>
      </w:pPr>
      <w:r>
        <w:rPr>
          <w:spacing w:val="2"/>
          <w:sz w:val="24"/>
          <w:szCs w:val="24"/>
        </w:rPr>
        <w:t>鉴于               （以下简称“投标人</w:t>
      </w:r>
      <w:r>
        <w:rPr>
          <w:spacing w:val="-82"/>
          <w:sz w:val="24"/>
          <w:szCs w:val="24"/>
        </w:rPr>
        <w:t xml:space="preserve"> </w:t>
      </w:r>
      <w:r>
        <w:rPr>
          <w:spacing w:val="2"/>
          <w:sz w:val="24"/>
          <w:szCs w:val="24"/>
        </w:rPr>
        <w:t>”）拟参加编号为</w:t>
      </w:r>
      <w:r>
        <w:rPr>
          <w:spacing w:val="4"/>
          <w:sz w:val="24"/>
          <w:szCs w:val="24"/>
        </w:rPr>
        <w:t xml:space="preserve">                 </w:t>
      </w:r>
      <w:r>
        <w:rPr>
          <w:spacing w:val="2"/>
          <w:sz w:val="24"/>
          <w:szCs w:val="24"/>
        </w:rPr>
        <w:t>的</w:t>
      </w:r>
    </w:p>
    <w:p>
      <w:pPr>
        <w:pStyle w:val="3"/>
        <w:spacing w:before="211" w:line="385" w:lineRule="auto"/>
        <w:ind w:left="17" w:right="175" w:firstLine="579"/>
        <w:jc w:val="both"/>
        <w:rPr>
          <w:sz w:val="24"/>
          <w:szCs w:val="24"/>
        </w:rPr>
      </w:pPr>
      <w:r>
        <w:rPr>
          <w:spacing w:val="5"/>
          <w:sz w:val="24"/>
          <w:szCs w:val="24"/>
        </w:rPr>
        <w:t>项目（以下简称“本项目</w:t>
      </w:r>
      <w:r>
        <w:rPr>
          <w:spacing w:val="-76"/>
          <w:sz w:val="24"/>
          <w:szCs w:val="24"/>
        </w:rPr>
        <w:t xml:space="preserve"> </w:t>
      </w:r>
      <w:r>
        <w:rPr>
          <w:spacing w:val="5"/>
          <w:sz w:val="24"/>
          <w:szCs w:val="24"/>
        </w:rPr>
        <w:t>”）投标，根据本项目采购文件，供应商参加投标时应向</w:t>
      </w:r>
      <w:r>
        <w:rPr>
          <w:sz w:val="24"/>
          <w:szCs w:val="24"/>
        </w:rPr>
        <w:t xml:space="preserve"> </w:t>
      </w:r>
      <w:r>
        <w:rPr>
          <w:spacing w:val="2"/>
          <w:sz w:val="24"/>
          <w:szCs w:val="24"/>
        </w:rPr>
        <w:t>你方交纳投标保证金，且可以投标担保函的形式交纳投标保证金。应供应商的申请，我方</w:t>
      </w:r>
    </w:p>
    <w:p>
      <w:pPr>
        <w:pStyle w:val="3"/>
        <w:spacing w:before="1" w:line="220" w:lineRule="auto"/>
        <w:ind w:left="41"/>
        <w:rPr>
          <w:sz w:val="24"/>
          <w:szCs w:val="24"/>
        </w:rPr>
      </w:pPr>
      <w:r>
        <w:rPr>
          <w:spacing w:val="2"/>
          <w:sz w:val="24"/>
          <w:szCs w:val="24"/>
        </w:rPr>
        <w:t>以保证的方式向你方提供如下投标保证金担保：</w:t>
      </w:r>
    </w:p>
    <w:p>
      <w:pPr>
        <w:pStyle w:val="3"/>
        <w:spacing w:before="212" w:line="221" w:lineRule="auto"/>
        <w:ind w:left="599"/>
        <w:rPr>
          <w:sz w:val="24"/>
          <w:szCs w:val="24"/>
        </w:rPr>
      </w:pPr>
      <w:r>
        <w:rPr>
          <w:spacing w:val="3"/>
          <w:sz w:val="24"/>
          <w:szCs w:val="24"/>
        </w:rPr>
        <w:t>一、保证责任的情形及保证金额</w:t>
      </w:r>
    </w:p>
    <w:p>
      <w:pPr>
        <w:pStyle w:val="3"/>
        <w:spacing w:before="215" w:line="219" w:lineRule="auto"/>
        <w:ind w:left="600"/>
        <w:rPr>
          <w:sz w:val="24"/>
          <w:szCs w:val="24"/>
        </w:rPr>
      </w:pPr>
      <w:r>
        <w:rPr>
          <w:spacing w:val="4"/>
          <w:sz w:val="24"/>
          <w:szCs w:val="24"/>
        </w:rPr>
        <w:t>（一）在投标人出现下列情形之一时，我方承担保证责</w:t>
      </w:r>
      <w:r>
        <w:rPr>
          <w:spacing w:val="3"/>
          <w:sz w:val="24"/>
          <w:szCs w:val="24"/>
        </w:rPr>
        <w:t>任：</w:t>
      </w:r>
    </w:p>
    <w:p>
      <w:pPr>
        <w:pStyle w:val="3"/>
        <w:spacing w:before="214" w:line="499" w:lineRule="exact"/>
        <w:ind w:left="605"/>
        <w:rPr>
          <w:sz w:val="24"/>
          <w:szCs w:val="24"/>
        </w:rPr>
      </w:pPr>
      <w:r>
        <w:rPr>
          <w:spacing w:val="3"/>
          <w:position w:val="19"/>
          <w:sz w:val="24"/>
          <w:szCs w:val="24"/>
        </w:rPr>
        <w:t>1．</w:t>
      </w:r>
      <w:r>
        <w:rPr>
          <w:spacing w:val="-69"/>
          <w:position w:val="19"/>
          <w:sz w:val="24"/>
          <w:szCs w:val="24"/>
        </w:rPr>
        <w:t xml:space="preserve"> </w:t>
      </w:r>
      <w:r>
        <w:rPr>
          <w:spacing w:val="3"/>
          <w:position w:val="19"/>
          <w:sz w:val="24"/>
          <w:szCs w:val="24"/>
        </w:rPr>
        <w:t>中标后投标人无正当理由不与采购人或者</w:t>
      </w:r>
      <w:r>
        <w:rPr>
          <w:spacing w:val="2"/>
          <w:position w:val="19"/>
          <w:sz w:val="24"/>
          <w:szCs w:val="24"/>
        </w:rPr>
        <w:t>采购代理机构签订《政府采购合同》；</w:t>
      </w:r>
    </w:p>
    <w:p>
      <w:pPr>
        <w:pStyle w:val="3"/>
        <w:spacing w:before="1" w:line="220" w:lineRule="auto"/>
        <w:ind w:left="590"/>
        <w:rPr>
          <w:sz w:val="24"/>
          <w:szCs w:val="24"/>
        </w:rPr>
      </w:pPr>
      <w:r>
        <w:rPr>
          <w:spacing w:val="4"/>
          <w:sz w:val="24"/>
          <w:szCs w:val="24"/>
        </w:rPr>
        <w:t>2．询价通知书规定的投标人应当缴纳保证金的其他情形。</w:t>
      </w:r>
    </w:p>
    <w:p>
      <w:pPr>
        <w:pStyle w:val="3"/>
        <w:spacing w:before="214" w:line="221" w:lineRule="auto"/>
        <w:ind w:left="600"/>
        <w:rPr>
          <w:sz w:val="24"/>
          <w:szCs w:val="24"/>
        </w:rPr>
      </w:pPr>
      <w:r>
        <w:rPr>
          <w:spacing w:val="5"/>
          <w:sz w:val="24"/>
          <w:szCs w:val="24"/>
        </w:rPr>
        <w:t>（二）我方承担保证责任的最高金额为人民币      元（大</w:t>
      </w:r>
      <w:r>
        <w:rPr>
          <w:spacing w:val="4"/>
          <w:sz w:val="24"/>
          <w:szCs w:val="24"/>
        </w:rPr>
        <w:t>写</w:t>
      </w:r>
      <w:r>
        <w:rPr>
          <w:spacing w:val="7"/>
          <w:sz w:val="24"/>
          <w:szCs w:val="24"/>
        </w:rPr>
        <w:t xml:space="preserve">            </w:t>
      </w:r>
      <w:r>
        <w:rPr>
          <w:spacing w:val="4"/>
          <w:sz w:val="24"/>
          <w:szCs w:val="24"/>
        </w:rPr>
        <w:t>），即</w:t>
      </w:r>
    </w:p>
    <w:p>
      <w:pPr>
        <w:pStyle w:val="3"/>
        <w:spacing w:before="212" w:line="221" w:lineRule="auto"/>
        <w:ind w:left="17"/>
        <w:rPr>
          <w:sz w:val="24"/>
          <w:szCs w:val="24"/>
        </w:rPr>
      </w:pPr>
      <w:r>
        <w:rPr>
          <w:spacing w:val="2"/>
          <w:sz w:val="24"/>
          <w:szCs w:val="24"/>
        </w:rPr>
        <w:t>本项目的投标保证金金额。</w:t>
      </w:r>
    </w:p>
    <w:p>
      <w:pPr>
        <w:pStyle w:val="3"/>
        <w:spacing w:before="212" w:line="221" w:lineRule="auto"/>
        <w:ind w:left="603"/>
        <w:rPr>
          <w:sz w:val="24"/>
          <w:szCs w:val="24"/>
        </w:rPr>
      </w:pPr>
      <w:r>
        <w:rPr>
          <w:spacing w:val="2"/>
          <w:sz w:val="24"/>
          <w:szCs w:val="24"/>
        </w:rPr>
        <w:t>二、保证的方式及保证期间</w:t>
      </w:r>
    </w:p>
    <w:p>
      <w:pPr>
        <w:pStyle w:val="3"/>
        <w:spacing w:before="215" w:line="220" w:lineRule="auto"/>
        <w:ind w:left="604"/>
        <w:rPr>
          <w:sz w:val="24"/>
          <w:szCs w:val="24"/>
        </w:rPr>
      </w:pPr>
      <w:r>
        <w:rPr>
          <w:spacing w:val="2"/>
          <w:sz w:val="24"/>
          <w:szCs w:val="24"/>
        </w:rPr>
        <w:t>我方保证的方式为：连带责任保证。</w:t>
      </w:r>
    </w:p>
    <w:p>
      <w:pPr>
        <w:pStyle w:val="3"/>
        <w:spacing w:before="213" w:line="221" w:lineRule="auto"/>
        <w:ind w:left="604"/>
        <w:rPr>
          <w:sz w:val="24"/>
          <w:szCs w:val="24"/>
        </w:rPr>
      </w:pPr>
      <w:r>
        <w:rPr>
          <w:sz w:val="24"/>
          <w:szCs w:val="24"/>
        </w:rPr>
        <w:t>我方的保证期间为：</w:t>
      </w:r>
      <w:r>
        <w:rPr>
          <w:spacing w:val="-33"/>
          <w:sz w:val="24"/>
          <w:szCs w:val="24"/>
        </w:rPr>
        <w:t xml:space="preserve"> </w:t>
      </w:r>
      <w:r>
        <w:rPr>
          <w:sz w:val="24"/>
          <w:szCs w:val="24"/>
        </w:rPr>
        <w:t>自本保函生效之日起    个月止。</w:t>
      </w:r>
    </w:p>
    <w:p>
      <w:pPr>
        <w:pStyle w:val="3"/>
        <w:spacing w:before="212" w:line="221" w:lineRule="auto"/>
        <w:ind w:left="602"/>
        <w:rPr>
          <w:sz w:val="24"/>
          <w:szCs w:val="24"/>
        </w:rPr>
      </w:pPr>
      <w:r>
        <w:rPr>
          <w:spacing w:val="2"/>
          <w:sz w:val="24"/>
          <w:szCs w:val="24"/>
        </w:rPr>
        <w:t>三、承担保证责任的程序</w:t>
      </w:r>
    </w:p>
    <w:p>
      <w:pPr>
        <w:pStyle w:val="3"/>
        <w:spacing w:before="214" w:line="384" w:lineRule="auto"/>
        <w:ind w:left="33" w:right="87" w:firstLine="572"/>
        <w:rPr>
          <w:sz w:val="24"/>
          <w:szCs w:val="24"/>
        </w:rPr>
      </w:pPr>
      <w:r>
        <w:rPr>
          <w:spacing w:val="-1"/>
          <w:sz w:val="24"/>
          <w:szCs w:val="24"/>
        </w:rPr>
        <w:t>1．你方要求我方承担保证责任的，应在本</w:t>
      </w:r>
      <w:r>
        <w:rPr>
          <w:spacing w:val="-2"/>
          <w:sz w:val="24"/>
          <w:szCs w:val="24"/>
        </w:rPr>
        <w:t>保函保证期间内向我方发出书面索赔通知。</w:t>
      </w:r>
      <w:r>
        <w:rPr>
          <w:sz w:val="24"/>
          <w:szCs w:val="24"/>
        </w:rPr>
        <w:t xml:space="preserve"> </w:t>
      </w:r>
      <w:r>
        <w:rPr>
          <w:spacing w:val="2"/>
          <w:sz w:val="24"/>
          <w:szCs w:val="24"/>
        </w:rPr>
        <w:t>索赔通知应写明要求索赔的金额，支付款项应到达的账号，并附有证明</w:t>
      </w:r>
      <w:r>
        <w:rPr>
          <w:spacing w:val="1"/>
          <w:sz w:val="24"/>
          <w:szCs w:val="24"/>
        </w:rPr>
        <w:t>投标人发生我方应</w:t>
      </w:r>
    </w:p>
    <w:p>
      <w:pPr>
        <w:pStyle w:val="3"/>
        <w:spacing w:line="220" w:lineRule="auto"/>
        <w:ind w:left="17"/>
        <w:rPr>
          <w:sz w:val="24"/>
          <w:szCs w:val="24"/>
        </w:rPr>
      </w:pPr>
      <w:r>
        <w:rPr>
          <w:spacing w:val="3"/>
          <w:sz w:val="24"/>
          <w:szCs w:val="24"/>
        </w:rPr>
        <w:t>承担保证责任情形的事实材料。</w:t>
      </w:r>
    </w:p>
    <w:p>
      <w:pPr>
        <w:pStyle w:val="3"/>
        <w:spacing w:before="216" w:line="219" w:lineRule="auto"/>
        <w:ind w:left="590"/>
        <w:rPr>
          <w:sz w:val="24"/>
          <w:szCs w:val="24"/>
        </w:rPr>
      </w:pPr>
      <w:r>
        <w:rPr>
          <w:spacing w:val="3"/>
          <w:sz w:val="24"/>
          <w:szCs w:val="24"/>
        </w:rPr>
        <w:t>2．我方在收到索赔通知及相关证明材料后，在      个工作</w:t>
      </w:r>
      <w:r>
        <w:rPr>
          <w:spacing w:val="2"/>
          <w:sz w:val="24"/>
          <w:szCs w:val="24"/>
        </w:rPr>
        <w:t>日内进行审查，符合应</w:t>
      </w:r>
    </w:p>
    <w:p>
      <w:pPr>
        <w:pStyle w:val="3"/>
        <w:spacing w:before="214" w:line="499" w:lineRule="exact"/>
        <w:ind w:left="17"/>
        <w:rPr>
          <w:sz w:val="24"/>
          <w:szCs w:val="24"/>
        </w:rPr>
      </w:pPr>
      <w:r>
        <w:rPr>
          <w:spacing w:val="4"/>
          <w:position w:val="19"/>
          <w:sz w:val="24"/>
          <w:szCs w:val="24"/>
        </w:rPr>
        <w:t>承担保证责任情形的，我方应按照你方的要求代投标人向你方支付投标保证金。</w:t>
      </w:r>
    </w:p>
    <w:p>
      <w:pPr>
        <w:pStyle w:val="3"/>
        <w:spacing w:before="2" w:line="220" w:lineRule="auto"/>
        <w:ind w:left="623"/>
        <w:rPr>
          <w:sz w:val="24"/>
          <w:szCs w:val="24"/>
        </w:rPr>
      </w:pPr>
      <w:r>
        <w:rPr>
          <w:spacing w:val="-1"/>
          <w:sz w:val="24"/>
          <w:szCs w:val="24"/>
        </w:rPr>
        <w:t>四、保证责任的终止</w:t>
      </w:r>
    </w:p>
    <w:p>
      <w:pPr>
        <w:pStyle w:val="3"/>
        <w:spacing w:before="214" w:line="499" w:lineRule="exact"/>
        <w:ind w:left="605"/>
        <w:rPr>
          <w:sz w:val="24"/>
          <w:szCs w:val="24"/>
        </w:rPr>
      </w:pPr>
      <w:r>
        <w:rPr>
          <w:spacing w:val="3"/>
          <w:position w:val="19"/>
          <w:sz w:val="24"/>
          <w:szCs w:val="24"/>
        </w:rPr>
        <w:t>1．保证期间届满你方未向我方书面主张保证责</w:t>
      </w:r>
      <w:r>
        <w:rPr>
          <w:spacing w:val="2"/>
          <w:position w:val="19"/>
          <w:sz w:val="24"/>
          <w:szCs w:val="24"/>
        </w:rPr>
        <w:t>任的，自保证期间届满次日起，我方</w:t>
      </w:r>
    </w:p>
    <w:p>
      <w:pPr>
        <w:pStyle w:val="3"/>
        <w:spacing w:before="1" w:line="220" w:lineRule="auto"/>
        <w:ind w:left="17"/>
        <w:rPr>
          <w:sz w:val="24"/>
          <w:szCs w:val="24"/>
        </w:rPr>
      </w:pPr>
      <w:r>
        <w:rPr>
          <w:spacing w:val="2"/>
          <w:sz w:val="24"/>
          <w:szCs w:val="24"/>
        </w:rPr>
        <w:t>保证责任自动终止。</w:t>
      </w:r>
    </w:p>
    <w:p>
      <w:pPr>
        <w:pStyle w:val="3"/>
        <w:spacing w:before="212" w:line="502" w:lineRule="exact"/>
        <w:ind w:left="590"/>
        <w:rPr>
          <w:sz w:val="24"/>
          <w:szCs w:val="24"/>
        </w:rPr>
      </w:pPr>
      <w:r>
        <w:rPr>
          <w:spacing w:val="3"/>
          <w:position w:val="19"/>
          <w:sz w:val="24"/>
          <w:szCs w:val="24"/>
        </w:rPr>
        <w:t>2．我方按照本保函向你贵方履行了保证责任后，自我方向你贵方支付款项（支付款</w:t>
      </w:r>
    </w:p>
    <w:p>
      <w:pPr>
        <w:pStyle w:val="3"/>
        <w:spacing w:before="1" w:line="220" w:lineRule="auto"/>
        <w:ind w:left="17"/>
        <w:rPr>
          <w:sz w:val="24"/>
          <w:szCs w:val="24"/>
        </w:rPr>
      </w:pPr>
      <w:r>
        <w:rPr>
          <w:spacing w:val="3"/>
          <w:sz w:val="24"/>
          <w:szCs w:val="24"/>
        </w:rPr>
        <w:t>项从我方账户划出）之日起，保证责任终止。</w:t>
      </w:r>
    </w:p>
    <w:p>
      <w:pPr>
        <w:spacing w:line="220" w:lineRule="auto"/>
        <w:rPr>
          <w:sz w:val="24"/>
          <w:szCs w:val="24"/>
        </w:rPr>
        <w:sectPr>
          <w:footerReference r:id="rId76"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466" w:lineRule="auto"/>
        <w:rPr>
          <w:rFonts w:ascii="Arial"/>
          <w:sz w:val="21"/>
        </w:rPr>
      </w:pPr>
    </w:p>
    <w:p>
      <w:pPr>
        <w:pStyle w:val="3"/>
        <w:spacing w:before="78" w:line="499" w:lineRule="exact"/>
        <w:ind w:left="592"/>
        <w:rPr>
          <w:sz w:val="24"/>
          <w:szCs w:val="24"/>
        </w:rPr>
      </w:pPr>
      <w:r>
        <w:rPr>
          <w:spacing w:val="3"/>
          <w:position w:val="19"/>
          <w:sz w:val="24"/>
          <w:szCs w:val="24"/>
        </w:rPr>
        <w:t>3．按照法律法规的规定或出现我方保证责任终止的其它情形的，我方在本保</w:t>
      </w:r>
      <w:r>
        <w:rPr>
          <w:spacing w:val="2"/>
          <w:position w:val="19"/>
          <w:sz w:val="24"/>
          <w:szCs w:val="24"/>
        </w:rPr>
        <w:t>函项下</w:t>
      </w:r>
    </w:p>
    <w:p>
      <w:pPr>
        <w:pStyle w:val="3"/>
        <w:spacing w:before="1" w:line="220" w:lineRule="auto"/>
        <w:ind w:left="31"/>
        <w:rPr>
          <w:sz w:val="24"/>
          <w:szCs w:val="24"/>
        </w:rPr>
      </w:pPr>
      <w:r>
        <w:rPr>
          <w:sz w:val="24"/>
          <w:szCs w:val="24"/>
        </w:rPr>
        <w:t>的保证责任亦终止。</w:t>
      </w:r>
    </w:p>
    <w:p>
      <w:pPr>
        <w:pStyle w:val="3"/>
        <w:spacing w:before="214" w:line="223" w:lineRule="auto"/>
        <w:ind w:left="599"/>
        <w:rPr>
          <w:sz w:val="24"/>
          <w:szCs w:val="24"/>
        </w:rPr>
      </w:pPr>
      <w:r>
        <w:rPr>
          <w:spacing w:val="1"/>
          <w:sz w:val="24"/>
          <w:szCs w:val="24"/>
        </w:rPr>
        <w:t>五、免责条款</w:t>
      </w:r>
    </w:p>
    <w:p>
      <w:pPr>
        <w:pStyle w:val="3"/>
        <w:spacing w:before="209" w:line="499" w:lineRule="exact"/>
        <w:ind w:left="605"/>
        <w:rPr>
          <w:sz w:val="24"/>
          <w:szCs w:val="24"/>
        </w:rPr>
      </w:pPr>
      <w:r>
        <w:rPr>
          <w:spacing w:val="3"/>
          <w:position w:val="19"/>
          <w:sz w:val="24"/>
          <w:szCs w:val="24"/>
        </w:rPr>
        <w:t>1．依照法律规定或你方与投标人的另行约定，</w:t>
      </w:r>
      <w:r>
        <w:rPr>
          <w:spacing w:val="2"/>
          <w:position w:val="19"/>
          <w:sz w:val="24"/>
          <w:szCs w:val="24"/>
        </w:rPr>
        <w:t>全部或者部分免除投标人投标保证金</w:t>
      </w:r>
    </w:p>
    <w:p>
      <w:pPr>
        <w:pStyle w:val="3"/>
        <w:spacing w:before="1" w:line="220" w:lineRule="auto"/>
        <w:ind w:left="17"/>
        <w:rPr>
          <w:sz w:val="24"/>
          <w:szCs w:val="24"/>
        </w:rPr>
      </w:pPr>
      <w:r>
        <w:rPr>
          <w:spacing w:val="3"/>
          <w:sz w:val="24"/>
          <w:szCs w:val="24"/>
        </w:rPr>
        <w:t>义务时，我方亦免除相应的保证责任。</w:t>
      </w:r>
    </w:p>
    <w:p>
      <w:pPr>
        <w:pStyle w:val="3"/>
        <w:spacing w:before="214" w:line="499" w:lineRule="exact"/>
        <w:ind w:left="590"/>
        <w:rPr>
          <w:sz w:val="24"/>
          <w:szCs w:val="24"/>
        </w:rPr>
      </w:pPr>
      <w:r>
        <w:rPr>
          <w:spacing w:val="3"/>
          <w:position w:val="19"/>
          <w:sz w:val="24"/>
          <w:szCs w:val="24"/>
        </w:rPr>
        <w:t>2．因你方原因致使投标人发生本保函第一条第（一）款约定情形的，我方不承担保</w:t>
      </w:r>
    </w:p>
    <w:p>
      <w:pPr>
        <w:pStyle w:val="3"/>
        <w:spacing w:line="223" w:lineRule="auto"/>
        <w:ind w:left="16"/>
        <w:rPr>
          <w:sz w:val="24"/>
          <w:szCs w:val="24"/>
        </w:rPr>
      </w:pPr>
      <w:r>
        <w:rPr>
          <w:spacing w:val="-2"/>
          <w:sz w:val="24"/>
          <w:szCs w:val="24"/>
        </w:rPr>
        <w:t>证责任。</w:t>
      </w:r>
    </w:p>
    <w:p>
      <w:pPr>
        <w:pStyle w:val="3"/>
        <w:spacing w:before="209" w:line="221" w:lineRule="auto"/>
        <w:ind w:left="592"/>
        <w:rPr>
          <w:sz w:val="24"/>
          <w:szCs w:val="24"/>
        </w:rPr>
      </w:pPr>
      <w:r>
        <w:rPr>
          <w:spacing w:val="4"/>
          <w:sz w:val="24"/>
          <w:szCs w:val="24"/>
        </w:rPr>
        <w:t>3．因不可抗力造成投标人发生本保函第一条约定情形的，我方不承担保证责任。</w:t>
      </w:r>
    </w:p>
    <w:p>
      <w:pPr>
        <w:pStyle w:val="3"/>
        <w:spacing w:before="214" w:line="500" w:lineRule="exact"/>
        <w:ind w:left="587"/>
        <w:rPr>
          <w:sz w:val="24"/>
          <w:szCs w:val="24"/>
        </w:rPr>
      </w:pPr>
      <w:r>
        <w:rPr>
          <w:spacing w:val="5"/>
          <w:position w:val="19"/>
          <w:sz w:val="24"/>
          <w:szCs w:val="24"/>
        </w:rPr>
        <w:t>4．你方或其他有权机关对询价通知书进行任何</w:t>
      </w:r>
      <w:r>
        <w:rPr>
          <w:spacing w:val="4"/>
          <w:position w:val="19"/>
          <w:sz w:val="24"/>
          <w:szCs w:val="24"/>
        </w:rPr>
        <w:t>澄清或修改，加重我方保证责任的，</w:t>
      </w:r>
    </w:p>
    <w:p>
      <w:pPr>
        <w:pStyle w:val="3"/>
        <w:spacing w:before="1" w:line="220" w:lineRule="auto"/>
        <w:ind w:left="25"/>
        <w:rPr>
          <w:sz w:val="24"/>
          <w:szCs w:val="24"/>
        </w:rPr>
      </w:pPr>
      <w:r>
        <w:rPr>
          <w:spacing w:val="4"/>
          <w:sz w:val="24"/>
          <w:szCs w:val="24"/>
        </w:rPr>
        <w:t>我方对加重部分不承担保证责任，但该澄清或修改经我方事先书面同意的除外。</w:t>
      </w:r>
    </w:p>
    <w:p>
      <w:pPr>
        <w:pStyle w:val="3"/>
        <w:spacing w:before="212" w:line="222" w:lineRule="auto"/>
        <w:ind w:left="597"/>
        <w:rPr>
          <w:sz w:val="24"/>
          <w:szCs w:val="24"/>
        </w:rPr>
      </w:pPr>
      <w:r>
        <w:rPr>
          <w:spacing w:val="1"/>
          <w:sz w:val="24"/>
          <w:szCs w:val="24"/>
        </w:rPr>
        <w:t>六、争议的解决</w:t>
      </w:r>
    </w:p>
    <w:p>
      <w:pPr>
        <w:pStyle w:val="3"/>
        <w:spacing w:before="213" w:line="499" w:lineRule="exact"/>
        <w:ind w:left="619"/>
        <w:rPr>
          <w:sz w:val="24"/>
          <w:szCs w:val="24"/>
        </w:rPr>
      </w:pPr>
      <w:r>
        <w:rPr>
          <w:spacing w:val="5"/>
          <w:position w:val="19"/>
          <w:sz w:val="24"/>
          <w:szCs w:val="24"/>
        </w:rPr>
        <w:t>因本保函发生的纠纷，</w:t>
      </w:r>
      <w:r>
        <w:rPr>
          <w:spacing w:val="-66"/>
          <w:position w:val="19"/>
          <w:sz w:val="24"/>
          <w:szCs w:val="24"/>
        </w:rPr>
        <w:t xml:space="preserve"> </w:t>
      </w:r>
      <w:r>
        <w:rPr>
          <w:spacing w:val="5"/>
          <w:position w:val="19"/>
          <w:sz w:val="24"/>
          <w:szCs w:val="24"/>
        </w:rPr>
        <w:t>由你我双方协商解决，</w:t>
      </w:r>
      <w:r>
        <w:rPr>
          <w:spacing w:val="4"/>
          <w:position w:val="19"/>
          <w:sz w:val="24"/>
          <w:szCs w:val="24"/>
        </w:rPr>
        <w:t>协商不成的，通过诉讼程序解决，诉</w:t>
      </w:r>
    </w:p>
    <w:p>
      <w:pPr>
        <w:pStyle w:val="3"/>
        <w:spacing w:before="1" w:line="220" w:lineRule="auto"/>
        <w:ind w:left="17"/>
        <w:rPr>
          <w:sz w:val="24"/>
          <w:szCs w:val="24"/>
        </w:rPr>
      </w:pPr>
      <w:r>
        <w:rPr>
          <w:spacing w:val="-1"/>
          <w:sz w:val="24"/>
          <w:szCs w:val="24"/>
        </w:rPr>
        <w:t>讼管辖地法院为</w:t>
      </w:r>
      <w:r>
        <w:rPr>
          <w:spacing w:val="5"/>
          <w:sz w:val="24"/>
          <w:szCs w:val="24"/>
        </w:rPr>
        <w:t xml:space="preserve">          </w:t>
      </w:r>
      <w:r>
        <w:rPr>
          <w:spacing w:val="-1"/>
          <w:sz w:val="24"/>
          <w:szCs w:val="24"/>
        </w:rPr>
        <w:t>法院。</w:t>
      </w:r>
    </w:p>
    <w:p>
      <w:pPr>
        <w:pStyle w:val="3"/>
        <w:spacing w:before="212" w:line="221" w:lineRule="auto"/>
        <w:ind w:left="600"/>
        <w:rPr>
          <w:sz w:val="24"/>
          <w:szCs w:val="24"/>
        </w:rPr>
      </w:pPr>
      <w:r>
        <w:rPr>
          <w:spacing w:val="1"/>
          <w:sz w:val="24"/>
          <w:szCs w:val="24"/>
        </w:rPr>
        <w:t>七、保函的生效</w:t>
      </w:r>
    </w:p>
    <w:p>
      <w:pPr>
        <w:pStyle w:val="3"/>
        <w:spacing w:before="214" w:line="221" w:lineRule="auto"/>
        <w:ind w:left="596"/>
        <w:rPr>
          <w:sz w:val="24"/>
          <w:szCs w:val="24"/>
        </w:rPr>
      </w:pPr>
      <w:r>
        <w:rPr>
          <w:spacing w:val="3"/>
          <w:sz w:val="24"/>
          <w:szCs w:val="24"/>
        </w:rPr>
        <w:t>本保函自我方加盖公章之日起生效。</w:t>
      </w:r>
    </w:p>
    <w:p>
      <w:pPr>
        <w:spacing w:line="314" w:lineRule="auto"/>
        <w:rPr>
          <w:rFonts w:ascii="Arial"/>
          <w:sz w:val="21"/>
        </w:rPr>
      </w:pPr>
    </w:p>
    <w:p>
      <w:pPr>
        <w:spacing w:line="315" w:lineRule="auto"/>
        <w:rPr>
          <w:rFonts w:ascii="Arial"/>
          <w:sz w:val="21"/>
        </w:rPr>
      </w:pPr>
    </w:p>
    <w:p>
      <w:pPr>
        <w:pStyle w:val="3"/>
        <w:spacing w:before="79" w:line="221" w:lineRule="auto"/>
        <w:ind w:left="5595"/>
        <w:rPr>
          <w:sz w:val="24"/>
          <w:szCs w:val="24"/>
        </w:rPr>
      </w:pPr>
      <w:r>
        <w:rPr>
          <w:spacing w:val="6"/>
          <w:sz w:val="24"/>
          <w:szCs w:val="24"/>
        </w:rPr>
        <w:t>保证人</w:t>
      </w:r>
      <w:r>
        <w:rPr>
          <w:spacing w:val="-12"/>
          <w:sz w:val="24"/>
          <w:szCs w:val="24"/>
        </w:rPr>
        <w:t>：（</w:t>
      </w:r>
      <w:r>
        <w:rPr>
          <w:spacing w:val="6"/>
          <w:sz w:val="24"/>
          <w:szCs w:val="24"/>
        </w:rPr>
        <w:t>公章）</w:t>
      </w:r>
    </w:p>
    <w:p>
      <w:pPr>
        <w:spacing w:line="316" w:lineRule="auto"/>
        <w:rPr>
          <w:rFonts w:ascii="Arial"/>
          <w:sz w:val="21"/>
        </w:rPr>
      </w:pPr>
    </w:p>
    <w:p>
      <w:pPr>
        <w:spacing w:line="316" w:lineRule="auto"/>
        <w:rPr>
          <w:rFonts w:ascii="Arial"/>
          <w:sz w:val="21"/>
        </w:rPr>
      </w:pPr>
    </w:p>
    <w:p>
      <w:pPr>
        <w:pStyle w:val="3"/>
        <w:spacing w:before="78" w:line="222" w:lineRule="auto"/>
        <w:ind w:left="5839"/>
        <w:rPr>
          <w:sz w:val="24"/>
          <w:szCs w:val="24"/>
        </w:rPr>
      </w:pPr>
      <w:r>
        <w:rPr>
          <w:spacing w:val="-10"/>
          <w:sz w:val="24"/>
          <w:szCs w:val="24"/>
        </w:rPr>
        <w:t>年</w:t>
      </w:r>
      <w:r>
        <w:rPr>
          <w:spacing w:val="10"/>
          <w:sz w:val="24"/>
          <w:szCs w:val="24"/>
        </w:rPr>
        <w:t xml:space="preserve">     </w:t>
      </w:r>
      <w:r>
        <w:rPr>
          <w:spacing w:val="-10"/>
          <w:sz w:val="24"/>
          <w:szCs w:val="24"/>
        </w:rPr>
        <w:t>月      日</w:t>
      </w:r>
    </w:p>
    <w:p>
      <w:pPr>
        <w:spacing w:line="222" w:lineRule="auto"/>
        <w:rPr>
          <w:sz w:val="24"/>
          <w:szCs w:val="24"/>
        </w:rPr>
        <w:sectPr>
          <w:footerReference r:id="rId77" w:type="default"/>
          <w:pgSz w:w="11905" w:h="16839"/>
          <w:pgMar w:top="1117" w:right="1133" w:bottom="1156" w:left="1134" w:header="878" w:footer="994" w:gutter="0"/>
          <w:pgBorders>
            <w:top w:val="none" w:sz="0" w:space="0"/>
            <w:left w:val="none" w:sz="0" w:space="0"/>
            <w:bottom w:val="none" w:sz="0" w:space="0"/>
            <w:right w:val="none" w:sz="0" w:space="0"/>
          </w:pgBorders>
          <w:cols w:space="720" w:num="1"/>
        </w:sectPr>
      </w:pPr>
    </w:p>
    <w:p>
      <w:pPr>
        <w:spacing w:line="339" w:lineRule="auto"/>
        <w:rPr>
          <w:rFonts w:ascii="Arial"/>
          <w:sz w:val="21"/>
        </w:rPr>
      </w:pPr>
    </w:p>
    <w:p>
      <w:pPr>
        <w:pStyle w:val="3"/>
        <w:spacing w:before="114" w:line="228" w:lineRule="auto"/>
        <w:ind w:left="3228"/>
        <w:rPr>
          <w:sz w:val="35"/>
          <w:szCs w:val="35"/>
        </w:rPr>
      </w:pPr>
      <w:r>
        <w:rPr>
          <w:spacing w:val="1"/>
          <w:sz w:val="35"/>
          <w:szCs w:val="35"/>
          <w14:textOutline w14:w="6537" w14:cap="sq" w14:cmpd="sng">
            <w14:solidFill>
              <w14:srgbClr w14:val="000000"/>
            </w14:solidFill>
            <w14:prstDash w14:val="solid"/>
            <w14:bevel/>
          </w14:textOutline>
        </w:rPr>
        <w:t>(</w:t>
      </w:r>
      <w:r>
        <w:rPr>
          <w:rFonts w:hint="eastAsia"/>
          <w:spacing w:val="1"/>
          <w:sz w:val="35"/>
          <w:szCs w:val="35"/>
          <w:lang w:val="en-US" w:eastAsia="zh-CN"/>
          <w14:textOutline w14:w="6537" w14:cap="sq" w14:cmpd="sng">
            <w14:solidFill>
              <w14:srgbClr w14:val="000000"/>
            </w14:solidFill>
            <w14:prstDash w14:val="solid"/>
            <w14:bevel/>
          </w14:textOutline>
        </w:rPr>
        <w:t>7</w:t>
      </w:r>
      <w:r>
        <w:rPr>
          <w:spacing w:val="1"/>
          <w:sz w:val="35"/>
          <w:szCs w:val="35"/>
          <w14:textOutline w14:w="6537" w14:cap="sq" w14:cmpd="sng">
            <w14:solidFill>
              <w14:srgbClr w14:val="000000"/>
            </w14:solidFill>
            <w14:prstDash w14:val="solid"/>
            <w14:bevel/>
          </w14:textOutline>
        </w:rPr>
        <w:t>)中小企业声明函；</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3"/>
        <w:spacing w:before="114" w:line="226" w:lineRule="auto"/>
        <w:ind w:left="3131"/>
        <w:rPr>
          <w:sz w:val="35"/>
          <w:szCs w:val="35"/>
        </w:rPr>
      </w:pPr>
      <w:r>
        <w:rPr>
          <w:spacing w:val="4"/>
          <w:sz w:val="35"/>
          <w:szCs w:val="35"/>
          <w14:textOutline w14:w="6537" w14:cap="sq" w14:cmpd="sng">
            <w14:solidFill>
              <w14:srgbClr w14:val="000000"/>
            </w14:solidFill>
            <w14:prstDash w14:val="solid"/>
            <w14:bevel/>
          </w14:textOutline>
        </w:rPr>
        <w:t>中小企业声明函(货物)</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3"/>
        <w:spacing w:before="78" w:line="362" w:lineRule="auto"/>
        <w:ind w:left="21" w:right="62" w:firstLine="475"/>
        <w:rPr>
          <w:sz w:val="24"/>
          <w:szCs w:val="24"/>
        </w:rPr>
      </w:pPr>
      <w:r>
        <w:rPr>
          <w:spacing w:val="-8"/>
          <w:sz w:val="24"/>
          <w:szCs w:val="24"/>
        </w:rPr>
        <w:t>本公司（联合体）郑重声明，根据《政府采购促进中小企业发展管理办法》（财库[</w:t>
      </w:r>
      <w:r>
        <w:rPr>
          <w:spacing w:val="-9"/>
          <w:sz w:val="24"/>
          <w:szCs w:val="24"/>
        </w:rPr>
        <w:t>2020]46</w:t>
      </w:r>
      <w:r>
        <w:rPr>
          <w:sz w:val="24"/>
          <w:szCs w:val="24"/>
        </w:rPr>
        <w:t xml:space="preserve"> </w:t>
      </w:r>
      <w:r>
        <w:rPr>
          <w:spacing w:val="-3"/>
          <w:sz w:val="24"/>
          <w:szCs w:val="24"/>
        </w:rPr>
        <w:t>号）的规定，本公司（联合体）参加（单位名称）的（项目名称）采购活动，提供的货物全部</w:t>
      </w:r>
      <w:r>
        <w:rPr>
          <w:sz w:val="24"/>
          <w:szCs w:val="24"/>
        </w:rPr>
        <w:t xml:space="preserve"> </w:t>
      </w:r>
      <w:r>
        <w:rPr>
          <w:spacing w:val="-3"/>
          <w:sz w:val="24"/>
          <w:szCs w:val="24"/>
        </w:rPr>
        <w:t>由符合政策要求的中小企业制造。相关企业（含联合体中的中小企业、签订分包意向协议的中</w:t>
      </w:r>
    </w:p>
    <w:p>
      <w:pPr>
        <w:pStyle w:val="3"/>
        <w:spacing w:line="222" w:lineRule="auto"/>
        <w:ind w:left="15"/>
        <w:rPr>
          <w:sz w:val="24"/>
          <w:szCs w:val="24"/>
        </w:rPr>
      </w:pPr>
      <w:r>
        <w:rPr>
          <w:spacing w:val="-2"/>
          <w:sz w:val="24"/>
          <w:szCs w:val="24"/>
        </w:rPr>
        <w:t>小企业）的具体情况如下：</w:t>
      </w:r>
    </w:p>
    <w:p>
      <w:pPr>
        <w:pStyle w:val="3"/>
        <w:spacing w:before="181" w:line="470" w:lineRule="exact"/>
        <w:ind w:right="62"/>
        <w:jc w:val="right"/>
        <w:rPr>
          <w:sz w:val="24"/>
          <w:szCs w:val="24"/>
        </w:rPr>
      </w:pPr>
      <w:r>
        <w:rPr>
          <w:spacing w:val="-3"/>
          <w:position w:val="17"/>
          <w:sz w:val="24"/>
          <w:szCs w:val="24"/>
        </w:rPr>
        <w:t>1.（标的名称），属于（采购文件中明确的所属行业）；制造商</w:t>
      </w:r>
      <w:r>
        <w:rPr>
          <w:spacing w:val="-4"/>
          <w:position w:val="17"/>
          <w:sz w:val="24"/>
          <w:szCs w:val="24"/>
        </w:rPr>
        <w:t>为（企业名称</w:t>
      </w:r>
      <w:r>
        <w:rPr>
          <w:spacing w:val="-3"/>
          <w:position w:val="17"/>
          <w:sz w:val="24"/>
          <w:szCs w:val="24"/>
        </w:rPr>
        <w:t>），</w:t>
      </w:r>
      <w:r>
        <w:rPr>
          <w:spacing w:val="-4"/>
          <w:position w:val="17"/>
          <w:sz w:val="24"/>
          <w:szCs w:val="24"/>
        </w:rPr>
        <w:t>从业人</w:t>
      </w:r>
    </w:p>
    <w:p>
      <w:pPr>
        <w:pStyle w:val="3"/>
        <w:spacing w:before="1" w:line="222" w:lineRule="auto"/>
        <w:jc w:val="right"/>
        <w:rPr>
          <w:sz w:val="24"/>
          <w:szCs w:val="24"/>
        </w:rPr>
      </w:pPr>
      <w:r>
        <w:rPr>
          <w:spacing w:val="-1"/>
          <w:sz w:val="24"/>
          <w:szCs w:val="24"/>
        </w:rPr>
        <w:t>员  人，营业收入为  万元，资产总额为  万元，属于（中型企业、小型企业、微型企业</w:t>
      </w:r>
      <w:r>
        <w:rPr>
          <w:spacing w:val="-26"/>
          <w:sz w:val="24"/>
          <w:szCs w:val="24"/>
        </w:rPr>
        <w:t>）；</w:t>
      </w:r>
    </w:p>
    <w:p>
      <w:pPr>
        <w:pStyle w:val="3"/>
        <w:spacing w:before="183" w:line="471" w:lineRule="exact"/>
        <w:ind w:right="62"/>
        <w:jc w:val="right"/>
        <w:rPr>
          <w:sz w:val="24"/>
          <w:szCs w:val="24"/>
        </w:rPr>
      </w:pPr>
      <w:r>
        <w:rPr>
          <w:spacing w:val="-1"/>
          <w:position w:val="17"/>
          <w:sz w:val="24"/>
          <w:szCs w:val="24"/>
        </w:rPr>
        <w:t>2. （标的名称</w:t>
      </w:r>
      <w:r>
        <w:rPr>
          <w:spacing w:val="8"/>
          <w:position w:val="17"/>
          <w:sz w:val="24"/>
          <w:szCs w:val="24"/>
        </w:rPr>
        <w:t>），</w:t>
      </w:r>
      <w:r>
        <w:rPr>
          <w:spacing w:val="-1"/>
          <w:position w:val="17"/>
          <w:sz w:val="24"/>
          <w:szCs w:val="24"/>
        </w:rPr>
        <w:t>属于（采购文件中明确的所属行业</w:t>
      </w:r>
      <w:r>
        <w:rPr>
          <w:spacing w:val="8"/>
          <w:position w:val="17"/>
          <w:sz w:val="24"/>
          <w:szCs w:val="24"/>
        </w:rPr>
        <w:t>）；</w:t>
      </w:r>
      <w:r>
        <w:rPr>
          <w:spacing w:val="-1"/>
          <w:position w:val="17"/>
          <w:sz w:val="24"/>
          <w:szCs w:val="24"/>
        </w:rPr>
        <w:t>制</w:t>
      </w:r>
      <w:r>
        <w:rPr>
          <w:spacing w:val="-2"/>
          <w:position w:val="17"/>
          <w:sz w:val="24"/>
          <w:szCs w:val="24"/>
        </w:rPr>
        <w:t>造商为（企业名称</w:t>
      </w:r>
      <w:r>
        <w:rPr>
          <w:spacing w:val="8"/>
          <w:position w:val="17"/>
          <w:sz w:val="24"/>
          <w:szCs w:val="24"/>
        </w:rPr>
        <w:t>），</w:t>
      </w:r>
      <w:r>
        <w:rPr>
          <w:spacing w:val="-2"/>
          <w:position w:val="17"/>
          <w:sz w:val="24"/>
          <w:szCs w:val="24"/>
        </w:rPr>
        <w:t>从业</w:t>
      </w:r>
    </w:p>
    <w:p>
      <w:pPr>
        <w:pStyle w:val="3"/>
        <w:spacing w:line="222" w:lineRule="auto"/>
        <w:jc w:val="right"/>
        <w:rPr>
          <w:sz w:val="24"/>
          <w:szCs w:val="24"/>
        </w:rPr>
      </w:pPr>
      <w:r>
        <w:rPr>
          <w:spacing w:val="-3"/>
          <w:sz w:val="24"/>
          <w:szCs w:val="24"/>
        </w:rPr>
        <w:t>人员  人，营业收入为  万元，资产总额为  万元，属于（中型企业</w:t>
      </w:r>
      <w:r>
        <w:rPr>
          <w:spacing w:val="-4"/>
          <w:sz w:val="24"/>
          <w:szCs w:val="24"/>
        </w:rPr>
        <w:t>、小型企业、微型企业</w:t>
      </w:r>
      <w:r>
        <w:rPr>
          <w:spacing w:val="-61"/>
          <w:w w:val="92"/>
          <w:sz w:val="24"/>
          <w:szCs w:val="24"/>
        </w:rPr>
        <w:t>）；</w:t>
      </w:r>
    </w:p>
    <w:p>
      <w:pPr>
        <w:pStyle w:val="3"/>
        <w:spacing w:before="182" w:line="382" w:lineRule="exact"/>
        <w:ind w:left="504"/>
        <w:rPr>
          <w:sz w:val="24"/>
          <w:szCs w:val="24"/>
        </w:rPr>
      </w:pPr>
      <w:r>
        <w:rPr>
          <w:spacing w:val="-13"/>
          <w:position w:val="3"/>
          <w:sz w:val="24"/>
          <w:szCs w:val="24"/>
        </w:rPr>
        <w:t>……</w:t>
      </w:r>
    </w:p>
    <w:p>
      <w:pPr>
        <w:pStyle w:val="3"/>
        <w:spacing w:before="88" w:line="473" w:lineRule="exact"/>
        <w:ind w:right="62"/>
        <w:jc w:val="right"/>
        <w:rPr>
          <w:sz w:val="24"/>
          <w:szCs w:val="24"/>
        </w:rPr>
      </w:pPr>
      <w:r>
        <w:rPr>
          <w:spacing w:val="-4"/>
          <w:position w:val="17"/>
          <w:sz w:val="24"/>
          <w:szCs w:val="24"/>
        </w:rPr>
        <w:t>以上企业，不属于大企业的分支机构，不存在控股股东为大企业的情形，也不存在与大企</w:t>
      </w:r>
    </w:p>
    <w:p>
      <w:pPr>
        <w:pStyle w:val="3"/>
        <w:spacing w:line="222" w:lineRule="auto"/>
        <w:ind w:left="15"/>
        <w:rPr>
          <w:sz w:val="24"/>
          <w:szCs w:val="24"/>
        </w:rPr>
      </w:pPr>
      <w:r>
        <w:rPr>
          <w:spacing w:val="-2"/>
          <w:sz w:val="24"/>
          <w:szCs w:val="24"/>
        </w:rPr>
        <w:t>业的负责人为同一人的情形。</w:t>
      </w:r>
    </w:p>
    <w:p>
      <w:pPr>
        <w:spacing w:line="285" w:lineRule="auto"/>
        <w:rPr>
          <w:rFonts w:ascii="Arial"/>
          <w:sz w:val="21"/>
        </w:rPr>
      </w:pPr>
    </w:p>
    <w:p>
      <w:pPr>
        <w:spacing w:line="285" w:lineRule="auto"/>
        <w:rPr>
          <w:rFonts w:ascii="Arial"/>
          <w:sz w:val="21"/>
        </w:rPr>
      </w:pPr>
    </w:p>
    <w:p>
      <w:pPr>
        <w:pStyle w:val="3"/>
        <w:spacing w:before="79" w:line="220" w:lineRule="auto"/>
        <w:ind w:left="496"/>
        <w:rPr>
          <w:sz w:val="24"/>
          <w:szCs w:val="24"/>
        </w:rPr>
      </w:pPr>
      <w:r>
        <w:rPr>
          <w:spacing w:val="-1"/>
          <w:sz w:val="24"/>
          <w:szCs w:val="24"/>
        </w:rPr>
        <w:t>本企业对上述声明内容的真实性负责。如有虚假，将依法承担相应责任。</w: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3"/>
        <w:spacing w:before="79" w:line="470" w:lineRule="exact"/>
        <w:ind w:left="4696"/>
        <w:rPr>
          <w:sz w:val="24"/>
          <w:szCs w:val="24"/>
        </w:rPr>
      </w:pPr>
      <w:r>
        <w:rPr>
          <w:spacing w:val="-3"/>
          <w:position w:val="17"/>
          <w:sz w:val="24"/>
          <w:szCs w:val="24"/>
        </w:rPr>
        <w:t>企业名称（盖章</w:t>
      </w:r>
      <w:r>
        <w:rPr>
          <w:spacing w:val="1"/>
          <w:position w:val="17"/>
          <w:sz w:val="24"/>
          <w:szCs w:val="24"/>
        </w:rPr>
        <w:t>）：</w:t>
      </w:r>
    </w:p>
    <w:p>
      <w:pPr>
        <w:pStyle w:val="3"/>
        <w:spacing w:line="223" w:lineRule="auto"/>
        <w:ind w:left="6185"/>
        <w:rPr>
          <w:sz w:val="24"/>
          <w:szCs w:val="24"/>
        </w:rPr>
      </w:pPr>
      <w:r>
        <w:rPr>
          <w:spacing w:val="-23"/>
          <w:sz w:val="24"/>
          <w:szCs w:val="24"/>
        </w:rPr>
        <w:t>日期：</w:t>
      </w:r>
    </w:p>
    <w:p>
      <w:pPr>
        <w:spacing w:line="223" w:lineRule="auto"/>
        <w:rPr>
          <w:sz w:val="24"/>
          <w:szCs w:val="24"/>
        </w:rPr>
        <w:sectPr>
          <w:headerReference r:id="rId78" w:type="default"/>
          <w:footerReference r:id="rId79" w:type="default"/>
          <w:pgSz w:w="11905" w:h="16839"/>
          <w:pgMar w:top="1117" w:right="1020" w:bottom="1156" w:left="1082" w:header="878" w:footer="994" w:gutter="0"/>
          <w:pgBorders>
            <w:top w:val="none" w:sz="0" w:space="0"/>
            <w:left w:val="none" w:sz="0" w:space="0"/>
            <w:bottom w:val="none" w:sz="0" w:space="0"/>
            <w:right w:val="none" w:sz="0" w:space="0"/>
          </w:pgBorders>
          <w:cols w:space="720" w:num="1"/>
        </w:sectPr>
      </w:pPr>
    </w:p>
    <w:p>
      <w:pPr>
        <w:spacing w:line="339" w:lineRule="auto"/>
        <w:rPr>
          <w:rFonts w:ascii="Arial"/>
          <w:sz w:val="21"/>
        </w:rPr>
      </w:pPr>
    </w:p>
    <w:p>
      <w:pPr>
        <w:pStyle w:val="3"/>
        <w:spacing w:before="78" w:line="362" w:lineRule="auto"/>
        <w:ind w:left="21" w:right="62" w:firstLine="475"/>
        <w:jc w:val="center"/>
        <w:rPr>
          <w:rFonts w:hint="eastAsia"/>
          <w:spacing w:val="-8"/>
          <w:sz w:val="24"/>
          <w:szCs w:val="24"/>
        </w:rPr>
      </w:pPr>
      <w:r>
        <w:rPr>
          <w:rFonts w:hint="eastAsia"/>
          <w:spacing w:val="4"/>
          <w:sz w:val="35"/>
          <w:szCs w:val="35"/>
          <w14:textOutline w14:w="6537" w14:cap="sq" w14:cmpd="sng">
            <w14:solidFill>
              <w14:srgbClr w14:val="000000"/>
            </w14:solidFill>
            <w14:prstDash w14:val="solid"/>
            <w14:bevel/>
          </w14:textOutline>
        </w:rPr>
        <w:t>中小企业声明函（工程、服务）</w:t>
      </w:r>
    </w:p>
    <w:p>
      <w:pPr>
        <w:pStyle w:val="3"/>
        <w:spacing w:before="78" w:line="362" w:lineRule="auto"/>
        <w:ind w:left="21" w:right="62" w:firstLine="475"/>
        <w:rPr>
          <w:rFonts w:hint="eastAsia"/>
          <w:spacing w:val="-8"/>
          <w:sz w:val="24"/>
          <w:szCs w:val="24"/>
        </w:rPr>
      </w:pPr>
    </w:p>
    <w:p>
      <w:pPr>
        <w:pStyle w:val="3"/>
        <w:spacing w:before="78" w:line="362" w:lineRule="auto"/>
        <w:ind w:left="21" w:right="62" w:firstLine="475"/>
        <w:rPr>
          <w:rFonts w:hint="eastAsia"/>
          <w:spacing w:val="-8"/>
          <w:sz w:val="24"/>
          <w:szCs w:val="24"/>
        </w:rPr>
      </w:pPr>
      <w:r>
        <w:rPr>
          <w:rFonts w:hint="eastAsia"/>
          <w:spacing w:val="-8"/>
          <w:sz w:val="24"/>
          <w:szCs w:val="24"/>
        </w:rPr>
        <w:t>本公司（联合体）郑重声明，根据《政府采购促进中小企业发展管理办法》（财库﹝2020﹞46 号）的规定，本公司（联合体）参加</w:t>
      </w:r>
      <w:r>
        <w:rPr>
          <w:rFonts w:hint="eastAsia"/>
          <w:spacing w:val="-8"/>
          <w:sz w:val="24"/>
          <w:szCs w:val="24"/>
          <w:u w:val="single"/>
        </w:rPr>
        <w:t>（单位名称）</w:t>
      </w:r>
      <w:r>
        <w:rPr>
          <w:rFonts w:hint="eastAsia"/>
          <w:spacing w:val="-8"/>
          <w:sz w:val="24"/>
          <w:szCs w:val="24"/>
        </w:rPr>
        <w:t>的</w:t>
      </w:r>
      <w:r>
        <w:rPr>
          <w:rFonts w:hint="eastAsia"/>
          <w:spacing w:val="-8"/>
          <w:sz w:val="24"/>
          <w:szCs w:val="24"/>
          <w:u w:val="single"/>
        </w:rPr>
        <w:t>（项目名称）</w:t>
      </w:r>
      <w:r>
        <w:rPr>
          <w:rFonts w:hint="eastAsia"/>
          <w:spacing w:val="-8"/>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
        <w:spacing w:before="78" w:line="362" w:lineRule="auto"/>
        <w:ind w:left="21" w:right="62" w:firstLine="475"/>
        <w:rPr>
          <w:rFonts w:hint="eastAsia"/>
          <w:spacing w:val="-8"/>
          <w:sz w:val="24"/>
          <w:szCs w:val="24"/>
        </w:rPr>
      </w:pPr>
      <w:r>
        <w:rPr>
          <w:rFonts w:hint="eastAsia"/>
          <w:spacing w:val="-8"/>
          <w:sz w:val="24"/>
          <w:szCs w:val="24"/>
        </w:rPr>
        <w:t xml:space="preserve">1. </w:t>
      </w:r>
      <w:r>
        <w:rPr>
          <w:rFonts w:hint="eastAsia"/>
          <w:spacing w:val="-8"/>
          <w:sz w:val="24"/>
          <w:szCs w:val="24"/>
          <w:u w:val="single"/>
        </w:rPr>
        <w:t xml:space="preserve">（标的名称） </w:t>
      </w:r>
      <w:r>
        <w:rPr>
          <w:rFonts w:hint="eastAsia"/>
          <w:spacing w:val="-8"/>
          <w:sz w:val="24"/>
          <w:szCs w:val="24"/>
        </w:rPr>
        <w:t>，属于</w:t>
      </w:r>
      <w:r>
        <w:rPr>
          <w:rFonts w:hint="eastAsia"/>
          <w:spacing w:val="-8"/>
          <w:sz w:val="24"/>
          <w:szCs w:val="24"/>
          <w:u w:val="single"/>
        </w:rPr>
        <w:t>（采购文件中明确的所属行业）</w:t>
      </w:r>
      <w:r>
        <w:rPr>
          <w:rFonts w:hint="eastAsia"/>
          <w:spacing w:val="-8"/>
          <w:sz w:val="24"/>
          <w:szCs w:val="24"/>
        </w:rPr>
        <w:t>；承建（承接）企业为</w:t>
      </w:r>
      <w:r>
        <w:rPr>
          <w:rFonts w:hint="eastAsia"/>
          <w:spacing w:val="-8"/>
          <w:sz w:val="24"/>
          <w:szCs w:val="24"/>
          <w:u w:val="single"/>
        </w:rPr>
        <w:t>（企业名称）</w:t>
      </w:r>
      <w:r>
        <w:rPr>
          <w:rFonts w:hint="eastAsia"/>
          <w:spacing w:val="-8"/>
          <w:sz w:val="24"/>
          <w:szCs w:val="24"/>
        </w:rPr>
        <w:t>，从业人员</w:t>
      </w:r>
      <w:r>
        <w:rPr>
          <w:rFonts w:hint="eastAsia"/>
          <w:spacing w:val="-8"/>
          <w:sz w:val="24"/>
          <w:szCs w:val="24"/>
          <w:u w:val="single"/>
        </w:rPr>
        <w:t xml:space="preserve"> </w:t>
      </w:r>
      <w:r>
        <w:rPr>
          <w:rFonts w:hint="eastAsia"/>
          <w:spacing w:val="-8"/>
          <w:sz w:val="24"/>
          <w:szCs w:val="24"/>
          <w:u w:val="single"/>
          <w:lang w:val="en-US" w:eastAsia="zh-CN"/>
        </w:rPr>
        <w:t xml:space="preserve"> </w:t>
      </w:r>
      <w:r>
        <w:rPr>
          <w:rFonts w:hint="eastAsia"/>
          <w:spacing w:val="-8"/>
          <w:sz w:val="24"/>
          <w:szCs w:val="24"/>
        </w:rPr>
        <w:t>人，营业收入为</w:t>
      </w:r>
      <w:r>
        <w:rPr>
          <w:rFonts w:hint="eastAsia"/>
          <w:spacing w:val="-8"/>
          <w:sz w:val="24"/>
          <w:szCs w:val="24"/>
          <w:u w:val="single"/>
        </w:rPr>
        <w:t xml:space="preserve"> </w:t>
      </w:r>
      <w:r>
        <w:rPr>
          <w:rFonts w:hint="eastAsia"/>
          <w:spacing w:val="-8"/>
          <w:sz w:val="24"/>
          <w:szCs w:val="24"/>
          <w:u w:val="single"/>
          <w:lang w:val="en-US" w:eastAsia="zh-CN"/>
        </w:rPr>
        <w:t xml:space="preserve"> </w:t>
      </w:r>
      <w:r>
        <w:rPr>
          <w:rFonts w:hint="eastAsia"/>
          <w:spacing w:val="-8"/>
          <w:sz w:val="24"/>
          <w:szCs w:val="24"/>
        </w:rPr>
        <w:t>万元，资产总额为</w:t>
      </w:r>
      <w:r>
        <w:rPr>
          <w:rFonts w:hint="eastAsia"/>
          <w:spacing w:val="-8"/>
          <w:sz w:val="24"/>
          <w:szCs w:val="24"/>
          <w:u w:val="single"/>
        </w:rPr>
        <w:t xml:space="preserve"> </w:t>
      </w:r>
      <w:r>
        <w:rPr>
          <w:rFonts w:hint="eastAsia"/>
          <w:spacing w:val="-8"/>
          <w:sz w:val="24"/>
          <w:szCs w:val="24"/>
          <w:u w:val="single"/>
          <w:lang w:val="en-US" w:eastAsia="zh-CN"/>
        </w:rPr>
        <w:t xml:space="preserve"> </w:t>
      </w:r>
      <w:r>
        <w:rPr>
          <w:rFonts w:hint="eastAsia"/>
          <w:spacing w:val="-8"/>
          <w:sz w:val="24"/>
          <w:szCs w:val="24"/>
        </w:rPr>
        <w:t>万元</w:t>
      </w:r>
      <w:r>
        <w:rPr>
          <w:rFonts w:hint="eastAsia"/>
          <w:spacing w:val="-8"/>
          <w:sz w:val="24"/>
          <w:szCs w:val="24"/>
          <w:lang w:eastAsia="zh-CN"/>
        </w:rPr>
        <w:t>，</w:t>
      </w:r>
      <w:r>
        <w:rPr>
          <w:rFonts w:hint="eastAsia"/>
          <w:spacing w:val="-8"/>
          <w:sz w:val="24"/>
          <w:szCs w:val="24"/>
        </w:rPr>
        <w:t>属于</w:t>
      </w:r>
      <w:r>
        <w:rPr>
          <w:rFonts w:hint="eastAsia"/>
          <w:spacing w:val="-8"/>
          <w:sz w:val="24"/>
          <w:szCs w:val="24"/>
          <w:u w:val="single"/>
        </w:rPr>
        <w:t>（中型企业、小型企业、微型企业）</w:t>
      </w:r>
      <w:r>
        <w:rPr>
          <w:rFonts w:hint="eastAsia"/>
          <w:spacing w:val="-8"/>
          <w:sz w:val="24"/>
          <w:szCs w:val="24"/>
        </w:rPr>
        <w:t>；</w:t>
      </w:r>
    </w:p>
    <w:p>
      <w:pPr>
        <w:pStyle w:val="3"/>
        <w:spacing w:before="78" w:line="362" w:lineRule="auto"/>
        <w:ind w:left="21" w:right="62" w:firstLine="475"/>
        <w:rPr>
          <w:rFonts w:hint="eastAsia"/>
          <w:spacing w:val="-8"/>
          <w:sz w:val="24"/>
          <w:szCs w:val="24"/>
        </w:rPr>
      </w:pPr>
      <w:r>
        <w:rPr>
          <w:rFonts w:hint="eastAsia"/>
          <w:spacing w:val="-8"/>
          <w:sz w:val="24"/>
          <w:szCs w:val="24"/>
        </w:rPr>
        <w:t xml:space="preserve">2. </w:t>
      </w:r>
      <w:r>
        <w:rPr>
          <w:rFonts w:hint="eastAsia"/>
          <w:spacing w:val="-8"/>
          <w:sz w:val="24"/>
          <w:szCs w:val="24"/>
          <w:u w:val="single"/>
        </w:rPr>
        <w:t xml:space="preserve">（标的名称） </w:t>
      </w:r>
      <w:r>
        <w:rPr>
          <w:rFonts w:hint="eastAsia"/>
          <w:spacing w:val="-8"/>
          <w:sz w:val="24"/>
          <w:szCs w:val="24"/>
        </w:rPr>
        <w:t>，属于</w:t>
      </w:r>
      <w:r>
        <w:rPr>
          <w:rFonts w:hint="eastAsia"/>
          <w:spacing w:val="-8"/>
          <w:sz w:val="24"/>
          <w:szCs w:val="24"/>
          <w:u w:val="single"/>
        </w:rPr>
        <w:t>（采购文件中明确的所属行业）</w:t>
      </w:r>
      <w:r>
        <w:rPr>
          <w:rFonts w:hint="eastAsia"/>
          <w:spacing w:val="-8"/>
          <w:sz w:val="24"/>
          <w:szCs w:val="24"/>
        </w:rPr>
        <w:t>；承建（承接）企业为</w:t>
      </w:r>
      <w:r>
        <w:rPr>
          <w:rFonts w:hint="eastAsia"/>
          <w:spacing w:val="-8"/>
          <w:sz w:val="24"/>
          <w:szCs w:val="24"/>
          <w:u w:val="single"/>
        </w:rPr>
        <w:t>（企业名称）</w:t>
      </w:r>
      <w:r>
        <w:rPr>
          <w:rFonts w:hint="eastAsia"/>
          <w:spacing w:val="-8"/>
          <w:sz w:val="24"/>
          <w:szCs w:val="24"/>
        </w:rPr>
        <w:t>，从业人员</w:t>
      </w:r>
      <w:r>
        <w:rPr>
          <w:rFonts w:hint="eastAsia"/>
          <w:spacing w:val="-8"/>
          <w:sz w:val="24"/>
          <w:szCs w:val="24"/>
          <w:u w:val="single"/>
        </w:rPr>
        <w:t xml:space="preserve"> </w:t>
      </w:r>
      <w:r>
        <w:rPr>
          <w:rFonts w:hint="eastAsia"/>
          <w:spacing w:val="-8"/>
          <w:sz w:val="24"/>
          <w:szCs w:val="24"/>
          <w:u w:val="single"/>
          <w:lang w:val="en-US" w:eastAsia="zh-CN"/>
        </w:rPr>
        <w:t xml:space="preserve"> </w:t>
      </w:r>
      <w:r>
        <w:rPr>
          <w:rFonts w:hint="eastAsia"/>
          <w:spacing w:val="-8"/>
          <w:sz w:val="24"/>
          <w:szCs w:val="24"/>
        </w:rPr>
        <w:t>人，营业收入为</w:t>
      </w:r>
      <w:r>
        <w:rPr>
          <w:rFonts w:hint="eastAsia"/>
          <w:spacing w:val="-8"/>
          <w:sz w:val="24"/>
          <w:szCs w:val="24"/>
          <w:u w:val="single"/>
        </w:rPr>
        <w:t xml:space="preserve"> </w:t>
      </w:r>
      <w:r>
        <w:rPr>
          <w:rFonts w:hint="eastAsia"/>
          <w:spacing w:val="-8"/>
          <w:sz w:val="24"/>
          <w:szCs w:val="24"/>
          <w:u w:val="single"/>
          <w:lang w:val="en-US" w:eastAsia="zh-CN"/>
        </w:rPr>
        <w:t xml:space="preserve"> </w:t>
      </w:r>
      <w:r>
        <w:rPr>
          <w:rFonts w:hint="eastAsia"/>
          <w:spacing w:val="-8"/>
          <w:sz w:val="24"/>
          <w:szCs w:val="24"/>
        </w:rPr>
        <w:t>万元，资产总额为</w:t>
      </w:r>
      <w:r>
        <w:rPr>
          <w:rFonts w:hint="eastAsia"/>
          <w:spacing w:val="-8"/>
          <w:sz w:val="24"/>
          <w:szCs w:val="24"/>
          <w:u w:val="single"/>
        </w:rPr>
        <w:t xml:space="preserve"> </w:t>
      </w:r>
      <w:r>
        <w:rPr>
          <w:rFonts w:hint="eastAsia"/>
          <w:spacing w:val="-8"/>
          <w:sz w:val="24"/>
          <w:szCs w:val="24"/>
          <w:u w:val="single"/>
          <w:lang w:val="en-US" w:eastAsia="zh-CN"/>
        </w:rPr>
        <w:t xml:space="preserve"> </w:t>
      </w:r>
      <w:r>
        <w:rPr>
          <w:rFonts w:hint="eastAsia"/>
          <w:spacing w:val="-8"/>
          <w:sz w:val="24"/>
          <w:szCs w:val="24"/>
        </w:rPr>
        <w:t>万元</w:t>
      </w:r>
      <w:r>
        <w:rPr>
          <w:rFonts w:hint="eastAsia"/>
          <w:spacing w:val="-8"/>
          <w:sz w:val="24"/>
          <w:szCs w:val="24"/>
          <w:lang w:eastAsia="zh-CN"/>
        </w:rPr>
        <w:t>，</w:t>
      </w:r>
      <w:r>
        <w:rPr>
          <w:rFonts w:hint="eastAsia"/>
          <w:spacing w:val="-8"/>
          <w:sz w:val="24"/>
          <w:szCs w:val="24"/>
        </w:rPr>
        <w:t>属于</w:t>
      </w:r>
      <w:r>
        <w:rPr>
          <w:rFonts w:hint="eastAsia"/>
          <w:spacing w:val="-8"/>
          <w:sz w:val="24"/>
          <w:szCs w:val="24"/>
          <w:u w:val="single"/>
        </w:rPr>
        <w:t>（中型企业、小型企业、微型企业）</w:t>
      </w:r>
      <w:r>
        <w:rPr>
          <w:rFonts w:hint="eastAsia"/>
          <w:spacing w:val="-8"/>
          <w:sz w:val="24"/>
          <w:szCs w:val="24"/>
        </w:rPr>
        <w:t>；</w:t>
      </w:r>
    </w:p>
    <w:p>
      <w:pPr>
        <w:pStyle w:val="3"/>
        <w:spacing w:before="78" w:line="362" w:lineRule="auto"/>
        <w:ind w:left="21" w:right="62" w:firstLine="475"/>
        <w:rPr>
          <w:rFonts w:hint="eastAsia"/>
          <w:spacing w:val="-8"/>
          <w:sz w:val="24"/>
          <w:szCs w:val="24"/>
        </w:rPr>
      </w:pPr>
      <w:r>
        <w:rPr>
          <w:rFonts w:hint="eastAsia"/>
          <w:spacing w:val="-8"/>
          <w:sz w:val="24"/>
          <w:szCs w:val="24"/>
        </w:rPr>
        <w:t>……</w:t>
      </w:r>
    </w:p>
    <w:p>
      <w:pPr>
        <w:pStyle w:val="3"/>
        <w:spacing w:before="78" w:line="362" w:lineRule="auto"/>
        <w:ind w:left="21" w:right="62" w:firstLine="475"/>
        <w:rPr>
          <w:rFonts w:hint="eastAsia"/>
          <w:spacing w:val="-8"/>
          <w:sz w:val="24"/>
          <w:szCs w:val="24"/>
        </w:rPr>
      </w:pPr>
      <w:r>
        <w:rPr>
          <w:rFonts w:hint="eastAsia"/>
          <w:spacing w:val="-8"/>
          <w:sz w:val="24"/>
          <w:szCs w:val="24"/>
        </w:rPr>
        <w:t>以上企业，不属于大企业的分支机构，不存在控股股东为大企业的情形，也不存在与大企业的负责人为同一人的情形。</w:t>
      </w:r>
    </w:p>
    <w:p>
      <w:pPr>
        <w:pStyle w:val="3"/>
        <w:spacing w:before="78" w:line="362" w:lineRule="auto"/>
        <w:ind w:left="21" w:right="62" w:firstLine="475"/>
        <w:rPr>
          <w:rFonts w:hint="eastAsia"/>
          <w:spacing w:val="-8"/>
          <w:sz w:val="24"/>
          <w:szCs w:val="24"/>
        </w:rPr>
      </w:pPr>
      <w:r>
        <w:rPr>
          <w:rFonts w:hint="eastAsia"/>
          <w:spacing w:val="-8"/>
          <w:sz w:val="24"/>
          <w:szCs w:val="24"/>
        </w:rPr>
        <w:t>本企业对上述声明内容的真实性负责。如有虚假，将依法承担相应责任。</w:t>
      </w:r>
    </w:p>
    <w:p>
      <w:pPr>
        <w:pStyle w:val="3"/>
        <w:spacing w:before="79" w:line="470" w:lineRule="exact"/>
        <w:ind w:left="4696"/>
        <w:rPr>
          <w:sz w:val="24"/>
          <w:szCs w:val="24"/>
        </w:rPr>
      </w:pPr>
      <w:r>
        <w:rPr>
          <w:spacing w:val="-3"/>
          <w:position w:val="17"/>
          <w:sz w:val="24"/>
          <w:szCs w:val="24"/>
        </w:rPr>
        <w:t>企业名称（盖章</w:t>
      </w:r>
      <w:r>
        <w:rPr>
          <w:spacing w:val="1"/>
          <w:position w:val="17"/>
          <w:sz w:val="24"/>
          <w:szCs w:val="24"/>
        </w:rPr>
        <w:t>）：</w:t>
      </w:r>
    </w:p>
    <w:p>
      <w:pPr>
        <w:pStyle w:val="3"/>
        <w:spacing w:line="223" w:lineRule="auto"/>
        <w:ind w:left="6185"/>
        <w:rPr>
          <w:sz w:val="24"/>
          <w:szCs w:val="24"/>
        </w:rPr>
      </w:pPr>
      <w:r>
        <w:rPr>
          <w:spacing w:val="-23"/>
          <w:sz w:val="24"/>
          <w:szCs w:val="24"/>
        </w:rPr>
        <w:t>日期：</w:t>
      </w:r>
    </w:p>
    <w:p>
      <w:pPr>
        <w:spacing w:line="223" w:lineRule="auto"/>
        <w:rPr>
          <w:sz w:val="24"/>
          <w:szCs w:val="24"/>
        </w:rPr>
      </w:pPr>
    </w:p>
    <w:p>
      <w:pPr>
        <w:pStyle w:val="2"/>
        <w:rPr>
          <w:sz w:val="24"/>
          <w:szCs w:val="24"/>
        </w:rPr>
      </w:pPr>
    </w:p>
    <w:p>
      <w:pPr>
        <w:pStyle w:val="3"/>
        <w:spacing w:before="78" w:line="362" w:lineRule="auto"/>
        <w:ind w:left="21" w:right="62" w:firstLine="475"/>
        <w:rPr>
          <w:rFonts w:hint="eastAsia"/>
          <w:spacing w:val="-8"/>
          <w:sz w:val="24"/>
          <w:szCs w:val="24"/>
        </w:rPr>
      </w:pPr>
      <w:r>
        <w:rPr>
          <w:rFonts w:hint="eastAsia"/>
          <w:spacing w:val="-8"/>
          <w:sz w:val="24"/>
          <w:szCs w:val="24"/>
        </w:rPr>
        <w:t>1 从业人员、营业收入、资产总额填报上一年度数据，无上一年度数据的新成立企业可不填报。</w:t>
      </w:r>
    </w:p>
    <w:p>
      <w:pPr>
        <w:pStyle w:val="3"/>
        <w:spacing w:before="78" w:line="362" w:lineRule="auto"/>
        <w:ind w:left="21" w:right="62" w:firstLine="475"/>
        <w:rPr>
          <w:rFonts w:hint="eastAsia"/>
          <w:spacing w:val="-8"/>
          <w:sz w:val="24"/>
          <w:szCs w:val="24"/>
        </w:rPr>
      </w:pPr>
    </w:p>
    <w:p>
      <w:pPr>
        <w:pStyle w:val="3"/>
        <w:spacing w:before="78" w:line="362" w:lineRule="auto"/>
        <w:ind w:left="21" w:right="62" w:firstLine="475"/>
        <w:rPr>
          <w:rFonts w:hint="eastAsia"/>
          <w:spacing w:val="-8"/>
          <w:sz w:val="24"/>
          <w:szCs w:val="24"/>
        </w:rPr>
      </w:pPr>
    </w:p>
    <w:p>
      <w:pPr>
        <w:pStyle w:val="3"/>
        <w:spacing w:before="78" w:line="362" w:lineRule="auto"/>
        <w:ind w:left="21" w:right="62" w:firstLine="475"/>
        <w:rPr>
          <w:rFonts w:hint="eastAsia"/>
          <w:spacing w:val="-8"/>
          <w:sz w:val="24"/>
          <w:szCs w:val="24"/>
        </w:rPr>
      </w:pPr>
    </w:p>
    <w:p>
      <w:pPr>
        <w:pStyle w:val="3"/>
        <w:spacing w:before="78" w:line="362" w:lineRule="auto"/>
        <w:ind w:left="21" w:right="62" w:firstLine="475"/>
        <w:rPr>
          <w:rFonts w:hint="eastAsia"/>
          <w:spacing w:val="-8"/>
          <w:sz w:val="24"/>
          <w:szCs w:val="24"/>
        </w:rPr>
      </w:pPr>
    </w:p>
    <w:p>
      <w:pPr>
        <w:pStyle w:val="3"/>
        <w:spacing w:before="78" w:line="362" w:lineRule="auto"/>
        <w:ind w:left="21" w:right="62" w:firstLine="475"/>
        <w:rPr>
          <w:rFonts w:hint="eastAsia"/>
          <w:spacing w:val="-8"/>
          <w:sz w:val="24"/>
          <w:szCs w:val="24"/>
        </w:rPr>
      </w:pPr>
    </w:p>
    <w:p>
      <w:pPr>
        <w:pStyle w:val="3"/>
        <w:spacing w:before="78" w:line="362" w:lineRule="auto"/>
        <w:ind w:left="21" w:right="62" w:firstLine="475"/>
        <w:rPr>
          <w:rFonts w:hint="eastAsia"/>
          <w:spacing w:val="-8"/>
          <w:sz w:val="24"/>
          <w:szCs w:val="24"/>
        </w:rPr>
      </w:pPr>
    </w:p>
    <w:p>
      <w:pPr>
        <w:pStyle w:val="3"/>
        <w:spacing w:before="78" w:line="362" w:lineRule="auto"/>
        <w:ind w:left="21" w:right="62" w:firstLine="475"/>
        <w:rPr>
          <w:rFonts w:hint="eastAsia"/>
          <w:spacing w:val="-8"/>
          <w:sz w:val="24"/>
          <w:szCs w:val="24"/>
        </w:rPr>
      </w:pPr>
    </w:p>
    <w:p>
      <w:pPr>
        <w:pStyle w:val="3"/>
        <w:spacing w:before="114" w:line="228" w:lineRule="auto"/>
        <w:jc w:val="center"/>
        <w:rPr>
          <w:spacing w:val="1"/>
          <w:sz w:val="35"/>
          <w:szCs w:val="35"/>
          <w14:textOutline w14:w="6537" w14:cap="sq" w14:cmpd="sng">
            <w14:solidFill>
              <w14:srgbClr w14:val="000000"/>
            </w14:solidFill>
            <w14:prstDash w14:val="solid"/>
            <w14:bevel/>
          </w14:textOutline>
        </w:rPr>
      </w:pPr>
      <w:r>
        <w:rPr>
          <w:spacing w:val="1"/>
          <w:sz w:val="35"/>
          <w:szCs w:val="35"/>
          <w14:textOutline w14:w="6537" w14:cap="sq" w14:cmpd="sng">
            <w14:solidFill>
              <w14:srgbClr w14:val="000000"/>
            </w14:solidFill>
            <w14:prstDash w14:val="solid"/>
            <w14:bevel/>
          </w14:textOutline>
        </w:rPr>
        <w:t>(</w:t>
      </w:r>
      <w:r>
        <w:rPr>
          <w:rFonts w:hint="eastAsia"/>
          <w:spacing w:val="1"/>
          <w:sz w:val="35"/>
          <w:szCs w:val="35"/>
          <w:lang w:val="en-US" w:eastAsia="zh-CN"/>
          <w14:textOutline w14:w="6537" w14:cap="sq" w14:cmpd="sng">
            <w14:solidFill>
              <w14:srgbClr w14:val="000000"/>
            </w14:solidFill>
            <w14:prstDash w14:val="solid"/>
            <w14:bevel/>
          </w14:textOutline>
        </w:rPr>
        <w:t>8</w:t>
      </w:r>
      <w:r>
        <w:rPr>
          <w:spacing w:val="1"/>
          <w:sz w:val="35"/>
          <w:szCs w:val="35"/>
          <w14:textOutline w14:w="6537" w14:cap="sq" w14:cmpd="sng">
            <w14:solidFill>
              <w14:srgbClr w14:val="000000"/>
            </w14:solidFill>
            <w14:prstDash w14:val="solid"/>
            <w14:bevel/>
          </w14:textOutline>
        </w:rPr>
        <w:t>)投标人须知资料表要求的其他资格证明文件</w:t>
      </w:r>
    </w:p>
    <w:p>
      <w:pPr>
        <w:pStyle w:val="3"/>
        <w:spacing w:before="114" w:line="228" w:lineRule="auto"/>
        <w:ind w:left="3228"/>
        <w:rPr>
          <w:spacing w:val="1"/>
          <w:sz w:val="35"/>
          <w:szCs w:val="35"/>
          <w14:textOutline w14:w="6537" w14:cap="sq" w14:cmpd="sng">
            <w14:solidFill>
              <w14:srgbClr w14:val="000000"/>
            </w14:solidFill>
            <w14:prstDash w14:val="solid"/>
            <w14:bevel/>
          </w14:textOutline>
        </w:rPr>
        <w:sectPr>
          <w:headerReference r:id="rId80" w:type="default"/>
          <w:footerReference r:id="rId81" w:type="default"/>
          <w:pgSz w:w="11905" w:h="16839"/>
          <w:pgMar w:top="1117" w:right="1083" w:bottom="1156" w:left="1082" w:header="878" w:footer="994" w:gutter="0"/>
          <w:pgBorders>
            <w:top w:val="none" w:sz="0" w:space="0"/>
            <w:left w:val="none" w:sz="0" w:space="0"/>
            <w:bottom w:val="none" w:sz="0" w:space="0"/>
            <w:right w:val="none" w:sz="0" w:space="0"/>
          </w:pgBorders>
          <w:cols w:space="720" w:num="1"/>
        </w:sectPr>
      </w:pPr>
    </w:p>
    <w:p>
      <w:pPr>
        <w:spacing w:line="255" w:lineRule="auto"/>
        <w:rPr>
          <w:rFonts w:ascii="Arial"/>
          <w:sz w:val="21"/>
        </w:rPr>
      </w:pPr>
    </w:p>
    <w:p>
      <w:pPr>
        <w:spacing w:line="256" w:lineRule="auto"/>
        <w:rPr>
          <w:rFonts w:ascii="Arial"/>
          <w:sz w:val="21"/>
        </w:rPr>
      </w:pPr>
    </w:p>
    <w:p>
      <w:pPr>
        <w:pStyle w:val="3"/>
        <w:spacing w:before="101" w:line="228" w:lineRule="auto"/>
        <w:ind w:left="34"/>
      </w:pPr>
      <w:r>
        <w:rPr>
          <w:spacing w:val="3"/>
        </w:rPr>
        <w:t>第二部分</w:t>
      </w:r>
      <w:r>
        <w:rPr>
          <w:spacing w:val="25"/>
        </w:rPr>
        <w:t xml:space="preserve">  </w:t>
      </w:r>
      <w:r>
        <w:rPr>
          <w:spacing w:val="3"/>
        </w:rPr>
        <w:t>商务及技术文件</w:t>
      </w:r>
    </w:p>
    <w:p>
      <w:pPr>
        <w:spacing w:line="311" w:lineRule="auto"/>
        <w:rPr>
          <w:rFonts w:ascii="Arial"/>
          <w:sz w:val="21"/>
        </w:rPr>
      </w:pPr>
    </w:p>
    <w:p>
      <w:pPr>
        <w:pStyle w:val="3"/>
        <w:spacing w:before="78" w:line="222" w:lineRule="auto"/>
        <w:ind w:left="503"/>
        <w:rPr>
          <w:sz w:val="24"/>
          <w:szCs w:val="24"/>
        </w:rPr>
      </w:pPr>
      <w:r>
        <w:rPr>
          <w:spacing w:val="-6"/>
          <w:sz w:val="24"/>
          <w:szCs w:val="24"/>
        </w:rPr>
        <w:t>1、投标书（附件</w:t>
      </w:r>
      <w:r>
        <w:rPr>
          <w:spacing w:val="-28"/>
          <w:sz w:val="24"/>
          <w:szCs w:val="24"/>
        </w:rPr>
        <w:t xml:space="preserve"> </w:t>
      </w:r>
      <w:r>
        <w:rPr>
          <w:spacing w:val="-6"/>
          <w:sz w:val="24"/>
          <w:szCs w:val="24"/>
        </w:rPr>
        <w:t>1）</w:t>
      </w:r>
    </w:p>
    <w:p>
      <w:pPr>
        <w:pStyle w:val="3"/>
        <w:spacing w:before="210" w:line="499" w:lineRule="exact"/>
        <w:ind w:left="488"/>
        <w:rPr>
          <w:sz w:val="24"/>
          <w:szCs w:val="24"/>
        </w:rPr>
      </w:pPr>
      <w:r>
        <w:rPr>
          <w:spacing w:val="-2"/>
          <w:position w:val="19"/>
          <w:sz w:val="24"/>
          <w:szCs w:val="24"/>
        </w:rPr>
        <w:t>2、投标分项报价表（附件</w:t>
      </w:r>
      <w:r>
        <w:rPr>
          <w:spacing w:val="-45"/>
          <w:position w:val="19"/>
          <w:sz w:val="24"/>
          <w:szCs w:val="24"/>
        </w:rPr>
        <w:t xml:space="preserve"> </w:t>
      </w:r>
      <w:r>
        <w:rPr>
          <w:spacing w:val="-2"/>
          <w:position w:val="19"/>
          <w:sz w:val="24"/>
          <w:szCs w:val="24"/>
        </w:rPr>
        <w:t>2）</w:t>
      </w:r>
    </w:p>
    <w:p>
      <w:pPr>
        <w:pStyle w:val="3"/>
        <w:spacing w:before="1" w:line="220" w:lineRule="auto"/>
        <w:ind w:left="490"/>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3"/>
        <w:spacing w:before="214" w:line="222" w:lineRule="auto"/>
        <w:ind w:left="484"/>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3"/>
        <w:spacing w:before="211" w:line="222" w:lineRule="auto"/>
        <w:ind w:left="490"/>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3"/>
        <w:spacing w:before="210" w:line="221" w:lineRule="auto"/>
        <w:ind w:left="487"/>
        <w:rPr>
          <w:sz w:val="24"/>
          <w:szCs w:val="24"/>
        </w:rPr>
      </w:pPr>
      <w:r>
        <w:rPr>
          <w:spacing w:val="-1"/>
          <w:sz w:val="24"/>
          <w:szCs w:val="24"/>
        </w:rPr>
        <w:t>6、投标人关联单位的说明</w:t>
      </w:r>
    </w:p>
    <w:p>
      <w:pPr>
        <w:pStyle w:val="3"/>
        <w:spacing w:before="214" w:line="499" w:lineRule="exact"/>
        <w:ind w:left="491"/>
        <w:rPr>
          <w:sz w:val="24"/>
          <w:szCs w:val="24"/>
        </w:rPr>
      </w:pPr>
      <w:r>
        <w:rPr>
          <w:spacing w:val="-2"/>
          <w:position w:val="19"/>
          <w:sz w:val="24"/>
          <w:szCs w:val="24"/>
        </w:rPr>
        <w:t>7、制造商企业（单位）类型声明函（附件</w:t>
      </w:r>
      <w:r>
        <w:rPr>
          <w:spacing w:val="-34"/>
          <w:position w:val="19"/>
          <w:sz w:val="24"/>
          <w:szCs w:val="24"/>
        </w:rPr>
        <w:t xml:space="preserve"> </w:t>
      </w:r>
      <w:r>
        <w:rPr>
          <w:spacing w:val="-2"/>
          <w:position w:val="19"/>
          <w:sz w:val="24"/>
          <w:szCs w:val="24"/>
        </w:rPr>
        <w:t>6）</w:t>
      </w:r>
    </w:p>
    <w:p>
      <w:pPr>
        <w:pStyle w:val="3"/>
        <w:spacing w:before="1" w:line="220" w:lineRule="auto"/>
        <w:ind w:left="486"/>
        <w:rPr>
          <w:sz w:val="24"/>
          <w:szCs w:val="24"/>
        </w:rPr>
      </w:pPr>
      <w:r>
        <w:rPr>
          <w:spacing w:val="-2"/>
          <w:sz w:val="24"/>
          <w:szCs w:val="24"/>
        </w:rPr>
        <w:t>8、《残疾人福利性单位声明函》（附件</w:t>
      </w:r>
      <w:r>
        <w:rPr>
          <w:spacing w:val="-31"/>
          <w:sz w:val="24"/>
          <w:szCs w:val="24"/>
        </w:rPr>
        <w:t xml:space="preserve"> </w:t>
      </w:r>
      <w:r>
        <w:rPr>
          <w:spacing w:val="-2"/>
          <w:sz w:val="24"/>
          <w:szCs w:val="24"/>
        </w:rPr>
        <w:t>7）</w:t>
      </w:r>
    </w:p>
    <w:p>
      <w:pPr>
        <w:pStyle w:val="3"/>
        <w:spacing w:before="213" w:line="220" w:lineRule="auto"/>
        <w:ind w:left="486"/>
        <w:rPr>
          <w:sz w:val="24"/>
          <w:szCs w:val="24"/>
        </w:rPr>
      </w:pPr>
      <w:r>
        <w:rPr>
          <w:spacing w:val="-1"/>
          <w:sz w:val="24"/>
          <w:szCs w:val="24"/>
        </w:rPr>
        <w:t>9、评分标准和细则中技术部分证明材料（格式自拟）</w:t>
      </w:r>
    </w:p>
    <w:p>
      <w:pPr>
        <w:pStyle w:val="3"/>
        <w:spacing w:before="215" w:line="220" w:lineRule="auto"/>
        <w:ind w:left="503"/>
        <w:rPr>
          <w:sz w:val="24"/>
          <w:szCs w:val="24"/>
        </w:rPr>
      </w:pPr>
      <w:r>
        <w:rPr>
          <w:spacing w:val="-1"/>
          <w:sz w:val="24"/>
          <w:szCs w:val="24"/>
        </w:rPr>
        <w:t>10、评分标准和细则中商务部分证明材料（格式</w:t>
      </w:r>
      <w:r>
        <w:rPr>
          <w:spacing w:val="-2"/>
          <w:sz w:val="24"/>
          <w:szCs w:val="24"/>
        </w:rPr>
        <w:t>自拟）</w:t>
      </w:r>
    </w:p>
    <w:p>
      <w:pPr>
        <w:pStyle w:val="3"/>
        <w:spacing w:before="214" w:line="220" w:lineRule="auto"/>
        <w:ind w:left="503"/>
        <w:rPr>
          <w:sz w:val="24"/>
          <w:szCs w:val="24"/>
        </w:rPr>
      </w:pPr>
      <w:r>
        <w:rPr>
          <w:spacing w:val="-1"/>
          <w:sz w:val="24"/>
          <w:szCs w:val="24"/>
        </w:rPr>
        <w:t>11、投标人认为有必要提供的其他证明材料（格式自</w:t>
      </w:r>
      <w:r>
        <w:rPr>
          <w:spacing w:val="-2"/>
          <w:sz w:val="24"/>
          <w:szCs w:val="24"/>
        </w:rPr>
        <w:t>拟）</w:t>
      </w:r>
    </w:p>
    <w:p>
      <w:pPr>
        <w:spacing w:line="220" w:lineRule="auto"/>
        <w:rPr>
          <w:sz w:val="24"/>
          <w:szCs w:val="24"/>
        </w:rPr>
        <w:sectPr>
          <w:footerReference r:id="rId82" w:type="default"/>
          <w:pgSz w:w="11905" w:h="16839"/>
          <w:pgMar w:top="1117" w:right="1083" w:bottom="1156" w:left="1082" w:header="878" w:footer="994" w:gutter="0"/>
          <w:pgBorders>
            <w:top w:val="none" w:sz="0" w:space="0"/>
            <w:left w:val="none" w:sz="0" w:space="0"/>
            <w:bottom w:val="none" w:sz="0" w:space="0"/>
            <w:right w:val="none" w:sz="0" w:space="0"/>
          </w:pgBorders>
          <w:cols w:space="720" w:num="1"/>
        </w:sectPr>
      </w:pPr>
    </w:p>
    <w:p>
      <w:pPr>
        <w:spacing w:line="280" w:lineRule="auto"/>
        <w:rPr>
          <w:rFonts w:ascii="Arial"/>
          <w:sz w:val="21"/>
        </w:rPr>
      </w:pPr>
    </w:p>
    <w:p>
      <w:pPr>
        <w:pStyle w:val="3"/>
        <w:spacing w:before="78" w:line="222" w:lineRule="auto"/>
        <w:ind w:left="21"/>
        <w:rPr>
          <w:sz w:val="24"/>
          <w:szCs w:val="24"/>
        </w:rPr>
      </w:pPr>
      <w:r>
        <w:rPr>
          <w:spacing w:val="-10"/>
          <w:sz w:val="24"/>
          <w:szCs w:val="24"/>
        </w:rPr>
        <w:t>（附件</w:t>
      </w:r>
      <w:r>
        <w:rPr>
          <w:spacing w:val="-32"/>
          <w:sz w:val="24"/>
          <w:szCs w:val="24"/>
        </w:rPr>
        <w:t xml:space="preserve"> </w:t>
      </w:r>
      <w:r>
        <w:rPr>
          <w:spacing w:val="-10"/>
          <w:sz w:val="24"/>
          <w:szCs w:val="24"/>
        </w:rPr>
        <w:t>1）</w:t>
      </w:r>
    </w:p>
    <w:p>
      <w:pPr>
        <w:pStyle w:val="3"/>
        <w:spacing w:before="144" w:line="228" w:lineRule="auto"/>
        <w:ind w:left="4100"/>
      </w:pPr>
      <w:r>
        <w:rPr>
          <w:spacing w:val="-7"/>
          <w14:textOutline w14:w="5793" w14:cap="sq" w14:cmpd="sng">
            <w14:solidFill>
              <w14:srgbClr w14:val="000000"/>
            </w14:solidFill>
            <w14:prstDash w14:val="solid"/>
            <w14:bevel/>
          </w14:textOutline>
        </w:rPr>
        <w:t>1</w:t>
      </w:r>
      <w:r>
        <w:rPr>
          <w:spacing w:val="54"/>
        </w:rPr>
        <w:t xml:space="preserve"> </w:t>
      </w:r>
      <w:r>
        <w:rPr>
          <w:spacing w:val="-7"/>
          <w14:textOutline w14:w="5793" w14:cap="sq" w14:cmpd="sng">
            <w14:solidFill>
              <w14:srgbClr w14:val="000000"/>
            </w14:solidFill>
            <w14:prstDash w14:val="solid"/>
            <w14:bevel/>
          </w14:textOutline>
        </w:rPr>
        <w:t>、投标书</w:t>
      </w:r>
    </w:p>
    <w:p>
      <w:pPr>
        <w:spacing w:line="242" w:lineRule="auto"/>
        <w:rPr>
          <w:rFonts w:ascii="Arial"/>
          <w:sz w:val="21"/>
        </w:rPr>
      </w:pPr>
    </w:p>
    <w:p>
      <w:pPr>
        <w:spacing w:line="243" w:lineRule="auto"/>
        <w:rPr>
          <w:rFonts w:ascii="Arial"/>
          <w:sz w:val="21"/>
        </w:rPr>
      </w:pPr>
    </w:p>
    <w:p>
      <w:pPr>
        <w:pStyle w:val="3"/>
        <w:spacing w:before="78" w:line="222" w:lineRule="auto"/>
        <w:ind w:left="19"/>
        <w:rPr>
          <w:sz w:val="24"/>
          <w:szCs w:val="24"/>
        </w:rPr>
      </w:pPr>
      <w:r>
        <w:rPr>
          <w:spacing w:val="-3"/>
          <w:sz w:val="24"/>
          <w:szCs w:val="24"/>
        </w:rPr>
        <w:t>致：</w:t>
      </w:r>
      <w:r>
        <w:rPr>
          <w:spacing w:val="-3"/>
          <w:sz w:val="24"/>
          <w:szCs w:val="24"/>
          <w:u w:val="single" w:color="auto"/>
        </w:rPr>
        <w:t>采购代理机构</w:t>
      </w:r>
    </w:p>
    <w:p>
      <w:pPr>
        <w:spacing w:line="393" w:lineRule="auto"/>
        <w:rPr>
          <w:rFonts w:ascii="Arial"/>
          <w:sz w:val="21"/>
        </w:rPr>
      </w:pPr>
    </w:p>
    <w:p>
      <w:pPr>
        <w:pStyle w:val="3"/>
        <w:spacing w:before="78" w:line="268" w:lineRule="auto"/>
        <w:ind w:left="21" w:firstLine="478"/>
        <w:rPr>
          <w:sz w:val="24"/>
          <w:szCs w:val="24"/>
        </w:rPr>
      </w:pPr>
      <w:r>
        <w:rPr>
          <w:sz w:val="24"/>
          <w:szCs w:val="24"/>
        </w:rPr>
        <w:t>根据贵方（采购项目名称)</w:t>
      </w:r>
      <w:r>
        <w:rPr>
          <w:sz w:val="24"/>
          <w:szCs w:val="24"/>
          <w:u w:val="single" w:color="auto"/>
        </w:rPr>
        <w:t xml:space="preserve">    </w:t>
      </w:r>
      <w:r>
        <w:rPr>
          <w:sz w:val="24"/>
          <w:szCs w:val="24"/>
        </w:rPr>
        <w:t xml:space="preserve"> 项目的投标邀请(</w:t>
      </w:r>
      <w:r>
        <w:rPr>
          <w:sz w:val="24"/>
          <w:szCs w:val="24"/>
          <w:u w:val="single" w:color="auto"/>
        </w:rPr>
        <w:t>招标编号</w:t>
      </w:r>
      <w:r>
        <w:rPr>
          <w:sz w:val="24"/>
          <w:szCs w:val="24"/>
        </w:rPr>
        <w:t>),签字代表(</w:t>
      </w:r>
      <w:r>
        <w:rPr>
          <w:sz w:val="24"/>
          <w:szCs w:val="24"/>
          <w:u w:val="single" w:color="auto"/>
        </w:rPr>
        <w:t>姓名、职务)</w:t>
      </w:r>
      <w:r>
        <w:rPr>
          <w:sz w:val="24"/>
          <w:szCs w:val="24"/>
        </w:rPr>
        <w:t xml:space="preserve">经正 </w:t>
      </w:r>
      <w:r>
        <w:rPr>
          <w:spacing w:val="-2"/>
          <w:sz w:val="24"/>
          <w:szCs w:val="24"/>
        </w:rPr>
        <w:t>式授权并代表投标人（</w:t>
      </w:r>
      <w:r>
        <w:rPr>
          <w:spacing w:val="-2"/>
          <w:sz w:val="24"/>
          <w:szCs w:val="24"/>
          <w:u w:val="single" w:color="auto"/>
        </w:rPr>
        <w:t>名称、地址</w:t>
      </w:r>
      <w:r>
        <w:rPr>
          <w:spacing w:val="-2"/>
          <w:sz w:val="24"/>
          <w:szCs w:val="24"/>
        </w:rPr>
        <w:t>）提交下述文件正本</w:t>
      </w:r>
      <w:r>
        <w:rPr>
          <w:spacing w:val="-2"/>
          <w:sz w:val="24"/>
          <w:szCs w:val="24"/>
          <w:u w:val="single" w:color="auto"/>
        </w:rPr>
        <w:t xml:space="preserve"> /  </w:t>
      </w:r>
      <w:r>
        <w:rPr>
          <w:spacing w:val="-103"/>
          <w:sz w:val="24"/>
          <w:szCs w:val="24"/>
        </w:rPr>
        <w:t xml:space="preserve"> </w:t>
      </w:r>
      <w:r>
        <w:rPr>
          <w:spacing w:val="-2"/>
          <w:sz w:val="24"/>
          <w:szCs w:val="24"/>
        </w:rPr>
        <w:t>份、副本</w:t>
      </w:r>
      <w:r>
        <w:rPr>
          <w:spacing w:val="-2"/>
          <w:sz w:val="24"/>
          <w:szCs w:val="24"/>
          <w:u w:val="single" w:color="auto"/>
        </w:rPr>
        <w:t xml:space="preserve"> / </w:t>
      </w:r>
      <w:r>
        <w:rPr>
          <w:spacing w:val="-2"/>
          <w:sz w:val="24"/>
          <w:szCs w:val="24"/>
        </w:rPr>
        <w:t>份及电子文档</w:t>
      </w:r>
      <w:r>
        <w:rPr>
          <w:spacing w:val="-2"/>
          <w:sz w:val="24"/>
          <w:szCs w:val="24"/>
          <w:u w:val="single" w:color="auto"/>
        </w:rPr>
        <w:t xml:space="preserve"> / </w:t>
      </w:r>
      <w:r>
        <w:rPr>
          <w:spacing w:val="-2"/>
          <w:sz w:val="24"/>
          <w:szCs w:val="24"/>
        </w:rPr>
        <w:t>份，</w:t>
      </w:r>
      <w:r>
        <w:rPr>
          <w:sz w:val="24"/>
          <w:szCs w:val="24"/>
        </w:rPr>
        <w:t xml:space="preserve"> </w:t>
      </w:r>
      <w:r>
        <w:rPr>
          <w:spacing w:val="-2"/>
          <w:sz w:val="24"/>
          <w:szCs w:val="24"/>
        </w:rPr>
        <w:t>并出具的金额为人民币</w:t>
      </w:r>
      <w:r>
        <w:rPr>
          <w:spacing w:val="-2"/>
          <w:sz w:val="24"/>
          <w:szCs w:val="24"/>
          <w:u w:val="single" w:color="auto"/>
        </w:rPr>
        <w:t xml:space="preserve">        </w:t>
      </w:r>
      <w:r>
        <w:rPr>
          <w:spacing w:val="-88"/>
          <w:sz w:val="24"/>
          <w:szCs w:val="24"/>
        </w:rPr>
        <w:t xml:space="preserve"> </w:t>
      </w:r>
      <w:r>
        <w:rPr>
          <w:spacing w:val="-2"/>
          <w:sz w:val="24"/>
          <w:szCs w:val="24"/>
        </w:rPr>
        <w:t>元的投标保证金。</w:t>
      </w:r>
    </w:p>
    <w:p>
      <w:pPr>
        <w:pStyle w:val="3"/>
        <w:spacing w:before="93" w:line="220" w:lineRule="auto"/>
        <w:ind w:left="497"/>
        <w:rPr>
          <w:sz w:val="24"/>
          <w:szCs w:val="24"/>
        </w:rPr>
      </w:pPr>
      <w:r>
        <w:rPr>
          <w:spacing w:val="-2"/>
          <w:sz w:val="24"/>
          <w:szCs w:val="24"/>
        </w:rPr>
        <w:t>据此，签字代表宣布如下：</w:t>
      </w:r>
    </w:p>
    <w:p>
      <w:pPr>
        <w:pStyle w:val="3"/>
        <w:spacing w:before="92" w:line="258" w:lineRule="auto"/>
        <w:ind w:left="30" w:right="50" w:firstLine="470"/>
        <w:rPr>
          <w:sz w:val="24"/>
          <w:szCs w:val="24"/>
        </w:rPr>
      </w:pPr>
      <w:r>
        <w:rPr>
          <w:sz w:val="24"/>
          <w:szCs w:val="24"/>
        </w:rPr>
        <w:t>（1）附投标书报价中规定的投标总价详见开标一览表，</w:t>
      </w:r>
      <w:r>
        <w:rPr>
          <w:sz w:val="24"/>
          <w:szCs w:val="24"/>
          <w:u w:val="single" w:color="auto"/>
        </w:rPr>
        <w:t>其中由小型和</w:t>
      </w:r>
      <w:r>
        <w:rPr>
          <w:sz w:val="24"/>
          <w:szCs w:val="24"/>
        </w:rPr>
        <w:t>微型</w:t>
      </w:r>
      <w:r>
        <w:rPr>
          <w:spacing w:val="-1"/>
          <w:sz w:val="24"/>
          <w:szCs w:val="24"/>
        </w:rPr>
        <w:t>企业制造产品</w:t>
      </w:r>
      <w:r>
        <w:rPr>
          <w:sz w:val="24"/>
          <w:szCs w:val="24"/>
        </w:rPr>
        <w:t xml:space="preserve"> </w:t>
      </w:r>
      <w:r>
        <w:rPr>
          <w:spacing w:val="-4"/>
          <w:sz w:val="24"/>
          <w:szCs w:val="24"/>
        </w:rPr>
        <w:t>的价格为</w:t>
      </w:r>
      <w:r>
        <w:rPr>
          <w:spacing w:val="-4"/>
          <w:sz w:val="24"/>
          <w:szCs w:val="24"/>
          <w:u w:val="single" w:color="auto"/>
        </w:rPr>
        <w:t xml:space="preserve">      （用文字和数字表示</w:t>
      </w:r>
      <w:r>
        <w:rPr>
          <w:spacing w:val="7"/>
          <w:sz w:val="24"/>
          <w:szCs w:val="24"/>
          <w:u w:val="single" w:color="auto"/>
        </w:rPr>
        <w:t>），</w:t>
      </w:r>
      <w:r>
        <w:rPr>
          <w:spacing w:val="-62"/>
          <w:sz w:val="24"/>
          <w:szCs w:val="24"/>
          <w:u w:val="single" w:color="auto"/>
        </w:rPr>
        <w:t xml:space="preserve"> </w:t>
      </w:r>
      <w:r>
        <w:rPr>
          <w:spacing w:val="-4"/>
          <w:sz w:val="24"/>
          <w:szCs w:val="24"/>
          <w:u w:val="single" w:color="auto"/>
        </w:rPr>
        <w:t>占投标价的‥</w:t>
      </w:r>
      <w:r>
        <w:rPr>
          <w:spacing w:val="-4"/>
          <w:sz w:val="24"/>
          <w:szCs w:val="24"/>
        </w:rPr>
        <w:t>%</w:t>
      </w:r>
    </w:p>
    <w:p>
      <w:pPr>
        <w:pStyle w:val="3"/>
        <w:spacing w:before="91" w:line="222" w:lineRule="auto"/>
        <w:ind w:left="501"/>
        <w:rPr>
          <w:sz w:val="24"/>
          <w:szCs w:val="24"/>
        </w:rPr>
      </w:pPr>
      <w:r>
        <w:rPr>
          <w:spacing w:val="-2"/>
          <w:sz w:val="24"/>
          <w:szCs w:val="24"/>
        </w:rPr>
        <w:t>（2）本投标有效期为投标标截止之日起</w:t>
      </w:r>
      <w:r>
        <w:rPr>
          <w:spacing w:val="-2"/>
          <w:sz w:val="24"/>
          <w:szCs w:val="24"/>
          <w:u w:val="single" w:color="auto"/>
        </w:rPr>
        <w:t xml:space="preserve">   </w:t>
      </w:r>
      <w:r>
        <w:rPr>
          <w:spacing w:val="-90"/>
          <w:sz w:val="24"/>
          <w:szCs w:val="24"/>
        </w:rPr>
        <w:t xml:space="preserve"> </w:t>
      </w:r>
      <w:r>
        <w:rPr>
          <w:spacing w:val="-2"/>
          <w:sz w:val="24"/>
          <w:szCs w:val="24"/>
        </w:rPr>
        <w:t>个日历日。</w:t>
      </w:r>
    </w:p>
    <w:p>
      <w:pPr>
        <w:pStyle w:val="3"/>
        <w:tabs>
          <w:tab w:val="left" w:pos="136"/>
        </w:tabs>
        <w:spacing w:before="91" w:line="256" w:lineRule="auto"/>
        <w:ind w:right="48" w:firstLine="501"/>
        <w:rPr>
          <w:sz w:val="24"/>
          <w:szCs w:val="24"/>
        </w:rPr>
      </w:pPr>
      <w:r>
        <w:rPr>
          <w:sz w:val="24"/>
          <w:szCs w:val="24"/>
        </w:rPr>
        <w:t>（3）联合体中的大中型企业、法人或者非法人组织，与联合体中的小型、微型企</w:t>
      </w:r>
      <w:r>
        <w:rPr>
          <w:spacing w:val="-1"/>
          <w:sz w:val="24"/>
          <w:szCs w:val="24"/>
        </w:rPr>
        <w:t>业之间</w:t>
      </w:r>
      <w:r>
        <w:rPr>
          <w:sz w:val="24"/>
          <w:szCs w:val="24"/>
        </w:rPr>
        <w:t xml:space="preserve"> </w:t>
      </w:r>
      <w:r>
        <w:rPr>
          <w:sz w:val="24"/>
          <w:szCs w:val="24"/>
          <w:u w:val="single" w:color="auto"/>
        </w:rPr>
        <w:tab/>
      </w:r>
      <w:r>
        <w:rPr>
          <w:spacing w:val="-6"/>
          <w:sz w:val="24"/>
          <w:szCs w:val="24"/>
          <w:u w:val="single" w:color="auto"/>
        </w:rPr>
        <w:t>（</w:t>
      </w:r>
      <w:r>
        <w:rPr>
          <w:spacing w:val="-6"/>
          <w:sz w:val="24"/>
          <w:szCs w:val="24"/>
        </w:rPr>
        <w:t>存在、不存在）投资关系（如果是联合体的话）。</w:t>
      </w:r>
    </w:p>
    <w:p>
      <w:pPr>
        <w:pStyle w:val="3"/>
        <w:spacing w:before="94" w:line="257" w:lineRule="auto"/>
        <w:ind w:left="44" w:right="48" w:firstLine="456"/>
        <w:rPr>
          <w:sz w:val="24"/>
          <w:szCs w:val="24"/>
        </w:rPr>
      </w:pPr>
      <w:r>
        <w:rPr>
          <w:spacing w:val="-2"/>
          <w:sz w:val="24"/>
          <w:szCs w:val="24"/>
        </w:rPr>
        <w:t>（4）</w:t>
      </w:r>
      <w:r>
        <w:rPr>
          <w:spacing w:val="-71"/>
          <w:sz w:val="24"/>
          <w:szCs w:val="24"/>
        </w:rPr>
        <w:t xml:space="preserve"> </w:t>
      </w:r>
      <w:r>
        <w:rPr>
          <w:spacing w:val="-2"/>
          <w:sz w:val="24"/>
          <w:szCs w:val="24"/>
        </w:rPr>
        <w:t>已详细审查全部竞争性磋商文件，包括所有补充通知（如果有的话</w:t>
      </w:r>
      <w:r>
        <w:rPr>
          <w:spacing w:val="11"/>
          <w:sz w:val="24"/>
          <w:szCs w:val="24"/>
        </w:rPr>
        <w:t>），</w:t>
      </w:r>
      <w:r>
        <w:rPr>
          <w:spacing w:val="-2"/>
          <w:sz w:val="24"/>
          <w:szCs w:val="24"/>
        </w:rPr>
        <w:t>完全理解并</w:t>
      </w:r>
      <w:r>
        <w:rPr>
          <w:sz w:val="24"/>
          <w:szCs w:val="24"/>
        </w:rPr>
        <w:t xml:space="preserve"> </w:t>
      </w:r>
      <w:r>
        <w:rPr>
          <w:spacing w:val="-3"/>
          <w:sz w:val="24"/>
          <w:szCs w:val="24"/>
        </w:rPr>
        <w:t>同意放弃对这方面有不明、误解和质疑的权力。</w:t>
      </w:r>
    </w:p>
    <w:p>
      <w:pPr>
        <w:pStyle w:val="3"/>
        <w:spacing w:before="93" w:line="219" w:lineRule="auto"/>
        <w:ind w:left="501"/>
        <w:rPr>
          <w:sz w:val="24"/>
          <w:szCs w:val="24"/>
        </w:rPr>
      </w:pPr>
      <w:r>
        <w:rPr>
          <w:spacing w:val="-1"/>
          <w:sz w:val="24"/>
          <w:szCs w:val="24"/>
        </w:rPr>
        <w:t>（5）在规定的开标时间后，遵守竞争性磋商文件中有关保证金的规定。</w:t>
      </w:r>
    </w:p>
    <w:p>
      <w:pPr>
        <w:pStyle w:val="3"/>
        <w:spacing w:before="94" w:line="257" w:lineRule="auto"/>
        <w:ind w:left="16" w:right="48" w:firstLine="484"/>
        <w:rPr>
          <w:sz w:val="24"/>
          <w:szCs w:val="24"/>
        </w:rPr>
      </w:pPr>
      <w:r>
        <w:rPr>
          <w:sz w:val="24"/>
          <w:szCs w:val="24"/>
        </w:rPr>
        <w:t>（6）我方不是为本项目提供整体设计、规范编制或者项目管理、监理、检测等服</w:t>
      </w:r>
      <w:r>
        <w:rPr>
          <w:spacing w:val="-1"/>
          <w:sz w:val="24"/>
          <w:szCs w:val="24"/>
        </w:rPr>
        <w:t>务的供</w:t>
      </w:r>
      <w:r>
        <w:rPr>
          <w:sz w:val="24"/>
          <w:szCs w:val="24"/>
        </w:rPr>
        <w:t xml:space="preserve"> </w:t>
      </w:r>
      <w:r>
        <w:rPr>
          <w:spacing w:val="-1"/>
          <w:sz w:val="24"/>
          <w:szCs w:val="24"/>
        </w:rPr>
        <w:t>应商，我方不是采购代理机构的附属机构。</w:t>
      </w:r>
    </w:p>
    <w:p>
      <w:pPr>
        <w:pStyle w:val="3"/>
        <w:spacing w:before="94" w:line="257" w:lineRule="auto"/>
        <w:ind w:left="22" w:right="48" w:firstLine="478"/>
        <w:rPr>
          <w:sz w:val="24"/>
          <w:szCs w:val="24"/>
        </w:rPr>
      </w:pPr>
      <w:r>
        <w:rPr>
          <w:spacing w:val="-1"/>
          <w:sz w:val="24"/>
          <w:szCs w:val="24"/>
        </w:rPr>
        <w:t>（7）在领取中标通知书的同时按竞争性磋商文件规定的形</w:t>
      </w:r>
      <w:r>
        <w:rPr>
          <w:spacing w:val="-2"/>
          <w:sz w:val="24"/>
          <w:szCs w:val="24"/>
        </w:rPr>
        <w:t>式，</w:t>
      </w:r>
      <w:r>
        <w:rPr>
          <w:spacing w:val="-71"/>
          <w:sz w:val="24"/>
          <w:szCs w:val="24"/>
        </w:rPr>
        <w:t xml:space="preserve"> </w:t>
      </w:r>
      <w:r>
        <w:rPr>
          <w:spacing w:val="-2"/>
          <w:sz w:val="24"/>
          <w:szCs w:val="24"/>
        </w:rPr>
        <w:t>向贵方一次性支付中标服</w:t>
      </w:r>
      <w:r>
        <w:rPr>
          <w:sz w:val="24"/>
          <w:szCs w:val="24"/>
        </w:rPr>
        <w:t xml:space="preserve"> </w:t>
      </w:r>
      <w:r>
        <w:rPr>
          <w:spacing w:val="-8"/>
          <w:sz w:val="24"/>
          <w:szCs w:val="24"/>
        </w:rPr>
        <w:t>务费。</w:t>
      </w:r>
    </w:p>
    <w:p>
      <w:pPr>
        <w:pStyle w:val="3"/>
        <w:spacing w:before="89" w:line="258" w:lineRule="auto"/>
        <w:ind w:left="27" w:right="48" w:firstLine="473"/>
        <w:rPr>
          <w:sz w:val="24"/>
          <w:szCs w:val="24"/>
        </w:rPr>
      </w:pPr>
      <w:r>
        <w:rPr>
          <w:sz w:val="24"/>
          <w:szCs w:val="24"/>
        </w:rPr>
        <w:t>（8）按照贵方可能要求，提供与其投标有关的一切数据或资料，完全理解贵方不</w:t>
      </w:r>
      <w:r>
        <w:rPr>
          <w:spacing w:val="-1"/>
          <w:sz w:val="24"/>
          <w:szCs w:val="24"/>
        </w:rPr>
        <w:t>一定接</w:t>
      </w:r>
      <w:r>
        <w:rPr>
          <w:sz w:val="24"/>
          <w:szCs w:val="24"/>
        </w:rPr>
        <w:t xml:space="preserve"> </w:t>
      </w:r>
      <w:r>
        <w:rPr>
          <w:spacing w:val="-2"/>
          <w:sz w:val="24"/>
          <w:szCs w:val="24"/>
        </w:rPr>
        <w:t>受最低价的投标或收到的任何投标。</w:t>
      </w:r>
    </w:p>
    <w:p>
      <w:pPr>
        <w:pStyle w:val="3"/>
        <w:spacing w:before="90" w:line="220" w:lineRule="auto"/>
        <w:ind w:left="501"/>
        <w:rPr>
          <w:sz w:val="24"/>
          <w:szCs w:val="24"/>
        </w:rPr>
      </w:pPr>
      <w:r>
        <w:rPr>
          <w:spacing w:val="-1"/>
          <w:sz w:val="24"/>
          <w:szCs w:val="24"/>
        </w:rPr>
        <w:t>（9）按照竞争性磋商文件的规定履行合同责任和义务。</w:t>
      </w:r>
    </w:p>
    <w:p>
      <w:pPr>
        <w:pStyle w:val="3"/>
        <w:spacing w:before="93" w:line="220" w:lineRule="auto"/>
        <w:ind w:left="409"/>
        <w:rPr>
          <w:sz w:val="24"/>
          <w:szCs w:val="24"/>
        </w:rPr>
      </w:pPr>
      <w:r>
        <w:rPr>
          <w:spacing w:val="-2"/>
          <w:sz w:val="24"/>
          <w:szCs w:val="24"/>
        </w:rPr>
        <w:t>与本投标有关的一切正式往来信函请寄：</w:t>
      </w:r>
    </w:p>
    <w:p>
      <w:pPr>
        <w:pStyle w:val="3"/>
        <w:spacing w:before="96" w:line="223" w:lineRule="auto"/>
        <w:ind w:left="557"/>
        <w:rPr>
          <w:sz w:val="24"/>
          <w:szCs w:val="24"/>
        </w:rPr>
      </w:pPr>
      <w:r>
        <w:rPr>
          <w:spacing w:val="-9"/>
          <w:sz w:val="24"/>
          <w:szCs w:val="24"/>
        </w:rPr>
        <w:t>地址</w:t>
      </w:r>
      <w:r>
        <w:rPr>
          <w:spacing w:val="5"/>
          <w:sz w:val="24"/>
          <w:szCs w:val="24"/>
          <w:u w:val="single" w:color="auto"/>
        </w:rPr>
        <w:t xml:space="preserve">                      </w:t>
      </w:r>
      <w:r>
        <w:rPr>
          <w:spacing w:val="4"/>
          <w:sz w:val="24"/>
          <w:szCs w:val="24"/>
          <w:u w:val="single" w:color="auto"/>
        </w:rPr>
        <w:t xml:space="preserve">  </w:t>
      </w:r>
      <w:r>
        <w:rPr>
          <w:spacing w:val="4"/>
          <w:sz w:val="24"/>
          <w:szCs w:val="24"/>
        </w:rPr>
        <w:t xml:space="preserve">     </w:t>
      </w:r>
      <w:r>
        <w:rPr>
          <w:spacing w:val="-9"/>
          <w:sz w:val="24"/>
          <w:szCs w:val="24"/>
        </w:rPr>
        <w:t>传真</w:t>
      </w:r>
      <w:r>
        <w:rPr>
          <w:sz w:val="24"/>
          <w:szCs w:val="24"/>
          <w:u w:val="single" w:color="auto"/>
        </w:rPr>
        <w:t xml:space="preserve">                             </w:t>
      </w:r>
    </w:p>
    <w:p>
      <w:pPr>
        <w:pStyle w:val="3"/>
        <w:spacing w:before="90" w:line="222" w:lineRule="auto"/>
        <w:ind w:left="582"/>
        <w:rPr>
          <w:sz w:val="24"/>
          <w:szCs w:val="24"/>
        </w:rPr>
      </w:pPr>
      <w:r>
        <w:rPr>
          <w:spacing w:val="-15"/>
          <w:sz w:val="24"/>
          <w:szCs w:val="24"/>
        </w:rPr>
        <w:t>电话</w:t>
      </w:r>
      <w:r>
        <w:rPr>
          <w:spacing w:val="5"/>
          <w:sz w:val="24"/>
          <w:szCs w:val="24"/>
          <w:u w:val="single" w:color="auto"/>
        </w:rPr>
        <w:t xml:space="preserve">                        </w:t>
      </w:r>
      <w:r>
        <w:rPr>
          <w:spacing w:val="9"/>
          <w:sz w:val="24"/>
          <w:szCs w:val="24"/>
        </w:rPr>
        <w:t xml:space="preserve">     </w:t>
      </w:r>
      <w:r>
        <w:rPr>
          <w:spacing w:val="-15"/>
          <w:sz w:val="24"/>
          <w:szCs w:val="24"/>
        </w:rPr>
        <w:t>电子函件</w:t>
      </w:r>
      <w:r>
        <w:rPr>
          <w:sz w:val="24"/>
          <w:szCs w:val="24"/>
          <w:u w:val="single" w:color="auto"/>
        </w:rPr>
        <w:t xml:space="preserve">                         </w:t>
      </w:r>
    </w:p>
    <w:p>
      <w:pPr>
        <w:spacing w:line="390" w:lineRule="auto"/>
        <w:rPr>
          <w:rFonts w:ascii="Arial"/>
          <w:sz w:val="21"/>
        </w:rPr>
      </w:pPr>
    </w:p>
    <w:p>
      <w:pPr>
        <w:pStyle w:val="3"/>
        <w:spacing w:before="79" w:line="292" w:lineRule="auto"/>
        <w:ind w:left="563"/>
        <w:rPr>
          <w:sz w:val="24"/>
          <w:szCs w:val="24"/>
        </w:rPr>
      </w:pPr>
      <w:r>
        <w:rPr>
          <w:spacing w:val="-2"/>
          <w:sz w:val="24"/>
          <w:szCs w:val="24"/>
        </w:rPr>
        <w:t xml:space="preserve">法定代表人或其委托代理人签字 </w:t>
      </w:r>
      <w:r>
        <w:rPr>
          <w:sz w:val="24"/>
          <w:szCs w:val="24"/>
          <w:u w:val="single" w:color="auto"/>
        </w:rPr>
        <w:t xml:space="preserve">                </w:t>
      </w:r>
    </w:p>
    <w:p>
      <w:pPr>
        <w:pStyle w:val="3"/>
        <w:spacing w:before="1" w:line="220" w:lineRule="auto"/>
        <w:ind w:left="555"/>
        <w:rPr>
          <w:sz w:val="24"/>
          <w:szCs w:val="24"/>
        </w:rPr>
      </w:pPr>
      <w:r>
        <w:rPr>
          <w:spacing w:val="-2"/>
          <w:sz w:val="24"/>
          <w:szCs w:val="24"/>
        </w:rPr>
        <w:t>投标人名称（全称）</w:t>
      </w:r>
      <w:r>
        <w:rPr>
          <w:sz w:val="24"/>
          <w:szCs w:val="24"/>
          <w:u w:val="single" w:color="auto"/>
        </w:rPr>
        <w:t xml:space="preserve">                           </w:t>
      </w:r>
    </w:p>
    <w:p>
      <w:pPr>
        <w:pStyle w:val="3"/>
        <w:spacing w:before="92" w:line="221" w:lineRule="auto"/>
        <w:ind w:left="555"/>
        <w:rPr>
          <w:sz w:val="24"/>
          <w:szCs w:val="24"/>
        </w:rPr>
      </w:pPr>
      <w:r>
        <w:rPr>
          <w:spacing w:val="-2"/>
          <w:sz w:val="24"/>
          <w:szCs w:val="24"/>
        </w:rPr>
        <w:t>投标人开户银行（全称）</w:t>
      </w:r>
      <w:r>
        <w:rPr>
          <w:sz w:val="24"/>
          <w:szCs w:val="24"/>
          <w:u w:val="single" w:color="auto"/>
        </w:rPr>
        <w:t xml:space="preserve">                       </w:t>
      </w:r>
    </w:p>
    <w:p>
      <w:pPr>
        <w:pStyle w:val="3"/>
        <w:spacing w:before="94" w:line="221" w:lineRule="auto"/>
        <w:ind w:left="555"/>
        <w:rPr>
          <w:sz w:val="24"/>
          <w:szCs w:val="24"/>
        </w:rPr>
      </w:pPr>
      <w:r>
        <w:rPr>
          <w:spacing w:val="-3"/>
          <w:sz w:val="24"/>
          <w:szCs w:val="24"/>
        </w:rPr>
        <w:t>投标人银行帐号</w:t>
      </w:r>
      <w:r>
        <w:rPr>
          <w:sz w:val="24"/>
          <w:szCs w:val="24"/>
          <w:u w:val="single" w:color="auto"/>
        </w:rPr>
        <w:t xml:space="preserve">                               </w:t>
      </w:r>
    </w:p>
    <w:p>
      <w:pPr>
        <w:pStyle w:val="3"/>
        <w:spacing w:before="92" w:line="221" w:lineRule="auto"/>
        <w:ind w:left="555"/>
        <w:rPr>
          <w:sz w:val="24"/>
          <w:szCs w:val="24"/>
        </w:rPr>
      </w:pPr>
      <w:r>
        <w:rPr>
          <w:spacing w:val="-3"/>
          <w:sz w:val="24"/>
          <w:szCs w:val="24"/>
        </w:rPr>
        <w:t xml:space="preserve">投标人单位章 </w:t>
      </w:r>
      <w:r>
        <w:rPr>
          <w:sz w:val="24"/>
          <w:szCs w:val="24"/>
          <w:u w:val="single" w:color="auto"/>
        </w:rPr>
        <w:t xml:space="preserve">                                </w:t>
      </w:r>
    </w:p>
    <w:p>
      <w:pPr>
        <w:pStyle w:val="3"/>
        <w:spacing w:before="92" w:line="223" w:lineRule="auto"/>
        <w:ind w:left="606"/>
        <w:rPr>
          <w:sz w:val="24"/>
          <w:szCs w:val="24"/>
        </w:rPr>
      </w:pPr>
      <w:r>
        <w:rPr>
          <w:spacing w:val="-34"/>
          <w:sz w:val="24"/>
          <w:szCs w:val="24"/>
        </w:rPr>
        <w:t>日期</w:t>
      </w:r>
      <w:r>
        <w:rPr>
          <w:sz w:val="24"/>
          <w:szCs w:val="24"/>
          <w:u w:val="single" w:color="auto"/>
        </w:rPr>
        <w:t xml:space="preserve">                                         </w:t>
      </w:r>
    </w:p>
    <w:p>
      <w:pPr>
        <w:spacing w:line="223" w:lineRule="auto"/>
        <w:rPr>
          <w:sz w:val="24"/>
          <w:szCs w:val="24"/>
        </w:rPr>
        <w:sectPr>
          <w:headerReference r:id="rId83" w:type="default"/>
          <w:footerReference r:id="rId84" w:type="default"/>
          <w:pgSz w:w="11905" w:h="16839"/>
          <w:pgMar w:top="1117" w:right="1034" w:bottom="1156" w:left="1081" w:header="878" w:footer="994" w:gutter="0"/>
          <w:pgBorders>
            <w:top w:val="none" w:sz="0" w:space="0"/>
            <w:left w:val="none" w:sz="0" w:space="0"/>
            <w:bottom w:val="none" w:sz="0" w:space="0"/>
            <w:right w:val="none" w:sz="0" w:space="0"/>
          </w:pgBorders>
          <w:cols w:space="720" w:num="1"/>
        </w:sectPr>
      </w:pPr>
    </w:p>
    <w:p>
      <w:pPr>
        <w:spacing w:line="280" w:lineRule="auto"/>
        <w:rPr>
          <w:rFonts w:ascii="Arial"/>
          <w:sz w:val="21"/>
        </w:rPr>
      </w:pPr>
    </w:p>
    <w:p>
      <w:pPr>
        <w:pStyle w:val="3"/>
        <w:spacing w:before="78" w:line="222" w:lineRule="auto"/>
        <w:ind w:left="89"/>
        <w:rPr>
          <w:sz w:val="24"/>
          <w:szCs w:val="24"/>
        </w:rPr>
      </w:pPr>
      <w:r>
        <w:rPr>
          <w:spacing w:val="-7"/>
          <w:sz w:val="24"/>
          <w:szCs w:val="24"/>
        </w:rPr>
        <w:t>（附件</w:t>
      </w:r>
      <w:r>
        <w:rPr>
          <w:spacing w:val="-47"/>
          <w:sz w:val="24"/>
          <w:szCs w:val="24"/>
        </w:rPr>
        <w:t xml:space="preserve"> </w:t>
      </w:r>
      <w:r>
        <w:rPr>
          <w:spacing w:val="-7"/>
          <w:sz w:val="24"/>
          <w:szCs w:val="24"/>
        </w:rPr>
        <w:t>2）</w:t>
      </w:r>
    </w:p>
    <w:p>
      <w:pPr>
        <w:pStyle w:val="3"/>
        <w:spacing w:before="144" w:line="228" w:lineRule="auto"/>
        <w:ind w:left="3505"/>
      </w:pPr>
      <w:r>
        <w:rPr>
          <w:spacing w:val="3"/>
          <w14:textOutline w14:w="5793" w14:cap="sq" w14:cmpd="sng">
            <w14:solidFill>
              <w14:srgbClr w14:val="000000"/>
            </w14:solidFill>
            <w14:prstDash w14:val="solid"/>
            <w14:bevel/>
          </w14:textOutline>
        </w:rPr>
        <w:t>2</w:t>
      </w:r>
      <w:r>
        <w:rPr>
          <w:spacing w:val="56"/>
        </w:rPr>
        <w:t xml:space="preserve"> </w:t>
      </w:r>
      <w:r>
        <w:rPr>
          <w:spacing w:val="3"/>
          <w14:textOutline w14:w="5793" w14:cap="sq" w14:cmpd="sng">
            <w14:solidFill>
              <w14:srgbClr w14:val="000000"/>
            </w14:solidFill>
            <w14:prstDash w14:val="solid"/>
            <w14:bevel/>
          </w14:textOutline>
        </w:rPr>
        <w:t>、投标分项报价表</w:t>
      </w:r>
    </w:p>
    <w:p>
      <w:pPr>
        <w:spacing w:line="360" w:lineRule="auto"/>
        <w:rPr>
          <w:rFonts w:ascii="Arial"/>
          <w:sz w:val="21"/>
        </w:rPr>
      </w:pPr>
    </w:p>
    <w:p>
      <w:pPr>
        <w:pStyle w:val="3"/>
        <w:spacing w:before="78" w:line="221" w:lineRule="auto"/>
        <w:ind w:left="624"/>
        <w:rPr>
          <w:sz w:val="24"/>
          <w:szCs w:val="24"/>
        </w:rPr>
      </w:pPr>
      <w:r>
        <w:rPr>
          <w:spacing w:val="-5"/>
          <w:sz w:val="24"/>
          <w:szCs w:val="24"/>
        </w:rPr>
        <w:t>项目名称:</w:t>
      </w:r>
      <w:r>
        <w:rPr>
          <w:spacing w:val="1"/>
          <w:sz w:val="24"/>
          <w:szCs w:val="24"/>
        </w:rPr>
        <w:t xml:space="preserve">                    </w:t>
      </w:r>
      <w:r>
        <w:rPr>
          <w:sz w:val="24"/>
          <w:szCs w:val="24"/>
        </w:rPr>
        <w:t xml:space="preserve">  </w:t>
      </w:r>
      <w:r>
        <w:rPr>
          <w:spacing w:val="-5"/>
          <w:sz w:val="24"/>
          <w:szCs w:val="24"/>
        </w:rPr>
        <w:t>招标编号:</w:t>
      </w:r>
      <w:r>
        <w:rPr>
          <w:spacing w:val="1"/>
          <w:sz w:val="24"/>
          <w:szCs w:val="24"/>
        </w:rPr>
        <w:t xml:space="preserve">                  </w:t>
      </w:r>
      <w:r>
        <w:rPr>
          <w:spacing w:val="-5"/>
          <w:sz w:val="24"/>
          <w:szCs w:val="24"/>
        </w:rPr>
        <w:t>包号:</w:t>
      </w:r>
    </w:p>
    <w:p>
      <w:pPr>
        <w:pStyle w:val="3"/>
        <w:spacing w:before="25" w:line="213" w:lineRule="auto"/>
        <w:ind w:left="6602"/>
        <w:rPr>
          <w:sz w:val="24"/>
          <w:szCs w:val="24"/>
        </w:rPr>
      </w:pPr>
      <w:r>
        <w:rPr>
          <w:spacing w:val="-2"/>
          <w:sz w:val="24"/>
          <w:szCs w:val="24"/>
        </w:rPr>
        <w:t>报价单位：人民币</w:t>
      </w:r>
      <w:r>
        <w:rPr>
          <w:rFonts w:hint="eastAsia"/>
          <w:spacing w:val="-2"/>
          <w:sz w:val="24"/>
          <w:szCs w:val="24"/>
          <w:lang w:val="en-US" w:eastAsia="zh-CN"/>
        </w:rPr>
        <w:t xml:space="preserve"> </w:t>
      </w:r>
      <w:r>
        <w:rPr>
          <w:spacing w:val="-2"/>
          <w:sz w:val="24"/>
          <w:szCs w:val="24"/>
        </w:rPr>
        <w:t>元</w:t>
      </w:r>
    </w:p>
    <w:tbl>
      <w:tblPr>
        <w:tblStyle w:val="8"/>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014"/>
        <w:gridCol w:w="1505"/>
        <w:gridCol w:w="1505"/>
        <w:gridCol w:w="696"/>
        <w:gridCol w:w="936"/>
        <w:gridCol w:w="1415"/>
        <w:gridCol w:w="696"/>
        <w:gridCol w:w="696"/>
        <w:gridCol w:w="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07" w:type="dxa"/>
            <w:vAlign w:val="top"/>
          </w:tcPr>
          <w:p>
            <w:pPr>
              <w:spacing w:before="275" w:line="222" w:lineRule="auto"/>
              <w:ind w:left="124"/>
              <w:rPr>
                <w:rFonts w:ascii="仿宋" w:hAnsi="仿宋" w:eastAsia="仿宋" w:cs="仿宋"/>
                <w:sz w:val="24"/>
                <w:szCs w:val="24"/>
              </w:rPr>
            </w:pPr>
            <w:r>
              <w:rPr>
                <w:rFonts w:ascii="仿宋" w:hAnsi="仿宋" w:eastAsia="仿宋" w:cs="仿宋"/>
                <w:spacing w:val="-8"/>
                <w:sz w:val="24"/>
                <w:szCs w:val="24"/>
              </w:rPr>
              <w:t>序号</w:t>
            </w:r>
          </w:p>
        </w:tc>
        <w:tc>
          <w:tcPr>
            <w:tcW w:w="1014" w:type="dxa"/>
            <w:vAlign w:val="top"/>
          </w:tcPr>
          <w:p>
            <w:pPr>
              <w:spacing w:before="274" w:line="221" w:lineRule="auto"/>
              <w:ind w:left="119"/>
              <w:rPr>
                <w:rFonts w:ascii="仿宋" w:hAnsi="仿宋" w:eastAsia="仿宋" w:cs="仿宋"/>
                <w:sz w:val="24"/>
                <w:szCs w:val="24"/>
              </w:rPr>
            </w:pPr>
            <w:r>
              <w:rPr>
                <w:rFonts w:ascii="仿宋" w:hAnsi="仿宋" w:eastAsia="仿宋" w:cs="仿宋"/>
                <w:spacing w:val="-9"/>
                <w:sz w:val="24"/>
                <w:szCs w:val="24"/>
              </w:rPr>
              <w:t>名称</w:t>
            </w:r>
          </w:p>
        </w:tc>
        <w:tc>
          <w:tcPr>
            <w:tcW w:w="1505" w:type="dxa"/>
            <w:vAlign w:val="top"/>
          </w:tcPr>
          <w:p>
            <w:pPr>
              <w:spacing w:before="275" w:line="222" w:lineRule="auto"/>
              <w:ind w:left="120"/>
              <w:rPr>
                <w:rFonts w:ascii="仿宋" w:hAnsi="仿宋" w:eastAsia="仿宋" w:cs="仿宋"/>
                <w:sz w:val="24"/>
                <w:szCs w:val="24"/>
              </w:rPr>
            </w:pPr>
            <w:r>
              <w:rPr>
                <w:rFonts w:ascii="仿宋" w:hAnsi="仿宋" w:eastAsia="仿宋" w:cs="仿宋"/>
                <w:spacing w:val="-5"/>
                <w:sz w:val="24"/>
                <w:szCs w:val="24"/>
              </w:rPr>
              <w:t>技术要求</w:t>
            </w:r>
          </w:p>
        </w:tc>
        <w:tc>
          <w:tcPr>
            <w:tcW w:w="1505" w:type="dxa"/>
            <w:vAlign w:val="top"/>
          </w:tcPr>
          <w:p>
            <w:pPr>
              <w:spacing w:before="275" w:line="222" w:lineRule="auto"/>
              <w:ind w:left="133"/>
              <w:rPr>
                <w:rFonts w:ascii="仿宋" w:hAnsi="仿宋" w:eastAsia="仿宋" w:cs="仿宋"/>
                <w:sz w:val="24"/>
                <w:szCs w:val="24"/>
              </w:rPr>
            </w:pPr>
            <w:r>
              <w:rPr>
                <w:rFonts w:ascii="仿宋" w:hAnsi="仿宋" w:eastAsia="仿宋" w:cs="仿宋"/>
                <w:spacing w:val="-6"/>
                <w:sz w:val="24"/>
                <w:szCs w:val="24"/>
              </w:rPr>
              <w:t>型号和规格</w:t>
            </w:r>
          </w:p>
        </w:tc>
        <w:tc>
          <w:tcPr>
            <w:tcW w:w="696" w:type="dxa"/>
            <w:vAlign w:val="top"/>
          </w:tcPr>
          <w:p>
            <w:pPr>
              <w:spacing w:before="274" w:line="223" w:lineRule="auto"/>
              <w:ind w:left="120"/>
              <w:rPr>
                <w:rFonts w:ascii="仿宋" w:hAnsi="仿宋" w:eastAsia="仿宋" w:cs="仿宋"/>
                <w:sz w:val="24"/>
                <w:szCs w:val="24"/>
              </w:rPr>
            </w:pPr>
            <w:r>
              <w:rPr>
                <w:rFonts w:ascii="仿宋" w:hAnsi="仿宋" w:eastAsia="仿宋" w:cs="仿宋"/>
                <w:spacing w:val="-8"/>
                <w:sz w:val="24"/>
                <w:szCs w:val="24"/>
              </w:rPr>
              <w:t>数量</w:t>
            </w:r>
          </w:p>
        </w:tc>
        <w:tc>
          <w:tcPr>
            <w:tcW w:w="936" w:type="dxa"/>
            <w:vAlign w:val="top"/>
          </w:tcPr>
          <w:p>
            <w:pPr>
              <w:spacing w:before="274" w:line="223" w:lineRule="auto"/>
              <w:ind w:left="126"/>
              <w:rPr>
                <w:rFonts w:ascii="仿宋" w:hAnsi="仿宋" w:eastAsia="仿宋" w:cs="仿宋"/>
                <w:sz w:val="24"/>
                <w:szCs w:val="24"/>
              </w:rPr>
            </w:pPr>
            <w:r>
              <w:rPr>
                <w:rFonts w:ascii="仿宋" w:hAnsi="仿宋" w:eastAsia="仿宋" w:cs="仿宋"/>
                <w:spacing w:val="-7"/>
                <w:sz w:val="24"/>
                <w:szCs w:val="24"/>
              </w:rPr>
              <w:t>原产地</w:t>
            </w:r>
          </w:p>
        </w:tc>
        <w:tc>
          <w:tcPr>
            <w:tcW w:w="1415" w:type="dxa"/>
            <w:vAlign w:val="top"/>
          </w:tcPr>
          <w:p>
            <w:pPr>
              <w:spacing w:before="274" w:line="221" w:lineRule="auto"/>
              <w:ind w:left="122"/>
              <w:rPr>
                <w:rFonts w:ascii="仿宋" w:hAnsi="仿宋" w:eastAsia="仿宋" w:cs="仿宋"/>
                <w:sz w:val="24"/>
                <w:szCs w:val="24"/>
              </w:rPr>
            </w:pPr>
            <w:r>
              <w:rPr>
                <w:rFonts w:ascii="仿宋" w:hAnsi="仿宋" w:eastAsia="仿宋" w:cs="仿宋"/>
                <w:spacing w:val="-4"/>
                <w:sz w:val="24"/>
                <w:szCs w:val="24"/>
              </w:rPr>
              <w:t>制造商名称</w:t>
            </w:r>
          </w:p>
        </w:tc>
        <w:tc>
          <w:tcPr>
            <w:tcW w:w="696" w:type="dxa"/>
            <w:vAlign w:val="top"/>
          </w:tcPr>
          <w:p>
            <w:pPr>
              <w:spacing w:before="274" w:line="221" w:lineRule="auto"/>
              <w:ind w:left="127"/>
              <w:rPr>
                <w:rFonts w:ascii="仿宋" w:hAnsi="仿宋" w:eastAsia="仿宋" w:cs="仿宋"/>
                <w:sz w:val="24"/>
                <w:szCs w:val="24"/>
              </w:rPr>
            </w:pPr>
            <w:r>
              <w:rPr>
                <w:rFonts w:ascii="仿宋" w:hAnsi="仿宋" w:eastAsia="仿宋" w:cs="仿宋"/>
                <w:spacing w:val="-11"/>
                <w:sz w:val="24"/>
                <w:szCs w:val="24"/>
              </w:rPr>
              <w:t>单价</w:t>
            </w:r>
          </w:p>
        </w:tc>
        <w:tc>
          <w:tcPr>
            <w:tcW w:w="696" w:type="dxa"/>
            <w:vAlign w:val="top"/>
          </w:tcPr>
          <w:p>
            <w:pPr>
              <w:spacing w:before="275" w:line="222" w:lineRule="auto"/>
              <w:ind w:left="132"/>
              <w:rPr>
                <w:rFonts w:ascii="仿宋" w:hAnsi="仿宋" w:eastAsia="仿宋" w:cs="仿宋"/>
                <w:sz w:val="24"/>
                <w:szCs w:val="24"/>
              </w:rPr>
            </w:pPr>
            <w:r>
              <w:rPr>
                <w:rFonts w:ascii="仿宋" w:hAnsi="仿宋" w:eastAsia="仿宋" w:cs="仿宋"/>
                <w:spacing w:val="-14"/>
                <w:sz w:val="24"/>
                <w:szCs w:val="24"/>
              </w:rPr>
              <w:t>总价</w:t>
            </w:r>
          </w:p>
        </w:tc>
        <w:tc>
          <w:tcPr>
            <w:tcW w:w="700" w:type="dxa"/>
            <w:vAlign w:val="top"/>
          </w:tcPr>
          <w:p>
            <w:pPr>
              <w:spacing w:before="275" w:line="224" w:lineRule="auto"/>
              <w:ind w:left="124"/>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7" w:type="dxa"/>
            <w:vAlign w:val="top"/>
          </w:tcPr>
          <w:p>
            <w:pPr>
              <w:spacing w:before="144" w:line="181" w:lineRule="auto"/>
              <w:ind w:left="134"/>
              <w:rPr>
                <w:rFonts w:ascii="仿宋" w:hAnsi="仿宋" w:eastAsia="仿宋" w:cs="仿宋"/>
                <w:sz w:val="24"/>
                <w:szCs w:val="24"/>
              </w:rPr>
            </w:pPr>
            <w:r>
              <w:rPr>
                <w:rFonts w:ascii="仿宋" w:hAnsi="仿宋" w:eastAsia="仿宋" w:cs="仿宋"/>
                <w:spacing w:val="-14"/>
                <w:sz w:val="24"/>
                <w:szCs w:val="24"/>
              </w:rPr>
              <w:t>1.</w:t>
            </w:r>
          </w:p>
        </w:tc>
        <w:tc>
          <w:tcPr>
            <w:tcW w:w="1014" w:type="dxa"/>
            <w:vAlign w:val="top"/>
          </w:tcPr>
          <w:p>
            <w:pPr>
              <w:pStyle w:val="9"/>
            </w:pPr>
          </w:p>
        </w:tc>
        <w:tc>
          <w:tcPr>
            <w:tcW w:w="1505" w:type="dxa"/>
            <w:vAlign w:val="top"/>
          </w:tcPr>
          <w:p>
            <w:pPr>
              <w:pStyle w:val="9"/>
            </w:pPr>
          </w:p>
        </w:tc>
        <w:tc>
          <w:tcPr>
            <w:tcW w:w="1505" w:type="dxa"/>
            <w:vAlign w:val="top"/>
          </w:tcPr>
          <w:p>
            <w:pPr>
              <w:pStyle w:val="9"/>
            </w:pPr>
          </w:p>
        </w:tc>
        <w:tc>
          <w:tcPr>
            <w:tcW w:w="696" w:type="dxa"/>
            <w:vAlign w:val="top"/>
          </w:tcPr>
          <w:p>
            <w:pPr>
              <w:pStyle w:val="9"/>
            </w:pPr>
          </w:p>
        </w:tc>
        <w:tc>
          <w:tcPr>
            <w:tcW w:w="936" w:type="dxa"/>
            <w:vAlign w:val="top"/>
          </w:tcPr>
          <w:p>
            <w:pPr>
              <w:pStyle w:val="9"/>
            </w:pPr>
          </w:p>
        </w:tc>
        <w:tc>
          <w:tcPr>
            <w:tcW w:w="1415" w:type="dxa"/>
            <w:vAlign w:val="top"/>
          </w:tcPr>
          <w:p>
            <w:pPr>
              <w:pStyle w:val="9"/>
            </w:pPr>
          </w:p>
        </w:tc>
        <w:tc>
          <w:tcPr>
            <w:tcW w:w="696" w:type="dxa"/>
            <w:vAlign w:val="top"/>
          </w:tcPr>
          <w:p>
            <w:pPr>
              <w:pStyle w:val="9"/>
            </w:pPr>
          </w:p>
        </w:tc>
        <w:tc>
          <w:tcPr>
            <w:tcW w:w="696" w:type="dxa"/>
            <w:vAlign w:val="top"/>
          </w:tcPr>
          <w:p>
            <w:pPr>
              <w:pStyle w:val="9"/>
            </w:pPr>
          </w:p>
        </w:tc>
        <w:tc>
          <w:tcPr>
            <w:tcW w:w="700"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8" w:line="180" w:lineRule="auto"/>
              <w:ind w:left="120"/>
              <w:rPr>
                <w:rFonts w:ascii="仿宋" w:hAnsi="仿宋" w:eastAsia="仿宋" w:cs="仿宋"/>
                <w:sz w:val="24"/>
                <w:szCs w:val="24"/>
              </w:rPr>
            </w:pPr>
            <w:r>
              <w:rPr>
                <w:rFonts w:ascii="仿宋" w:hAnsi="仿宋" w:eastAsia="仿宋" w:cs="仿宋"/>
                <w:spacing w:val="-6"/>
                <w:sz w:val="24"/>
                <w:szCs w:val="24"/>
              </w:rPr>
              <w:t>2.</w:t>
            </w:r>
          </w:p>
        </w:tc>
        <w:tc>
          <w:tcPr>
            <w:tcW w:w="1014" w:type="dxa"/>
            <w:vAlign w:val="top"/>
          </w:tcPr>
          <w:p>
            <w:pPr>
              <w:pStyle w:val="9"/>
            </w:pPr>
          </w:p>
        </w:tc>
        <w:tc>
          <w:tcPr>
            <w:tcW w:w="1505" w:type="dxa"/>
            <w:vAlign w:val="top"/>
          </w:tcPr>
          <w:p>
            <w:pPr>
              <w:pStyle w:val="9"/>
            </w:pPr>
          </w:p>
        </w:tc>
        <w:tc>
          <w:tcPr>
            <w:tcW w:w="1505" w:type="dxa"/>
            <w:vAlign w:val="top"/>
          </w:tcPr>
          <w:p>
            <w:pPr>
              <w:pStyle w:val="9"/>
            </w:pPr>
          </w:p>
        </w:tc>
        <w:tc>
          <w:tcPr>
            <w:tcW w:w="696" w:type="dxa"/>
            <w:vAlign w:val="top"/>
          </w:tcPr>
          <w:p>
            <w:pPr>
              <w:pStyle w:val="9"/>
            </w:pPr>
          </w:p>
        </w:tc>
        <w:tc>
          <w:tcPr>
            <w:tcW w:w="936" w:type="dxa"/>
            <w:vAlign w:val="top"/>
          </w:tcPr>
          <w:p>
            <w:pPr>
              <w:pStyle w:val="9"/>
            </w:pPr>
          </w:p>
        </w:tc>
        <w:tc>
          <w:tcPr>
            <w:tcW w:w="1415" w:type="dxa"/>
            <w:vAlign w:val="top"/>
          </w:tcPr>
          <w:p>
            <w:pPr>
              <w:pStyle w:val="9"/>
            </w:pPr>
          </w:p>
        </w:tc>
        <w:tc>
          <w:tcPr>
            <w:tcW w:w="696" w:type="dxa"/>
            <w:vAlign w:val="top"/>
          </w:tcPr>
          <w:p>
            <w:pPr>
              <w:pStyle w:val="9"/>
            </w:pPr>
          </w:p>
        </w:tc>
        <w:tc>
          <w:tcPr>
            <w:tcW w:w="696" w:type="dxa"/>
            <w:vAlign w:val="top"/>
          </w:tcPr>
          <w:p>
            <w:pPr>
              <w:pStyle w:val="9"/>
            </w:pPr>
          </w:p>
        </w:tc>
        <w:tc>
          <w:tcPr>
            <w:tcW w:w="700"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9" w:line="180" w:lineRule="auto"/>
              <w:ind w:left="122"/>
              <w:rPr>
                <w:rFonts w:ascii="仿宋" w:hAnsi="仿宋" w:eastAsia="仿宋" w:cs="仿宋"/>
                <w:sz w:val="24"/>
                <w:szCs w:val="24"/>
              </w:rPr>
            </w:pPr>
            <w:r>
              <w:rPr>
                <w:rFonts w:ascii="仿宋" w:hAnsi="仿宋" w:eastAsia="仿宋" w:cs="仿宋"/>
                <w:spacing w:val="-7"/>
                <w:sz w:val="24"/>
                <w:szCs w:val="24"/>
              </w:rPr>
              <w:t>3.</w:t>
            </w:r>
          </w:p>
        </w:tc>
        <w:tc>
          <w:tcPr>
            <w:tcW w:w="1014" w:type="dxa"/>
            <w:vAlign w:val="top"/>
          </w:tcPr>
          <w:p>
            <w:pPr>
              <w:pStyle w:val="9"/>
            </w:pPr>
          </w:p>
        </w:tc>
        <w:tc>
          <w:tcPr>
            <w:tcW w:w="1505" w:type="dxa"/>
            <w:vAlign w:val="top"/>
          </w:tcPr>
          <w:p>
            <w:pPr>
              <w:pStyle w:val="9"/>
            </w:pPr>
          </w:p>
        </w:tc>
        <w:tc>
          <w:tcPr>
            <w:tcW w:w="1505" w:type="dxa"/>
            <w:vAlign w:val="top"/>
          </w:tcPr>
          <w:p>
            <w:pPr>
              <w:pStyle w:val="9"/>
            </w:pPr>
          </w:p>
        </w:tc>
        <w:tc>
          <w:tcPr>
            <w:tcW w:w="696" w:type="dxa"/>
            <w:vAlign w:val="top"/>
          </w:tcPr>
          <w:p>
            <w:pPr>
              <w:pStyle w:val="9"/>
            </w:pPr>
          </w:p>
        </w:tc>
        <w:tc>
          <w:tcPr>
            <w:tcW w:w="936" w:type="dxa"/>
            <w:vAlign w:val="top"/>
          </w:tcPr>
          <w:p>
            <w:pPr>
              <w:pStyle w:val="9"/>
            </w:pPr>
          </w:p>
        </w:tc>
        <w:tc>
          <w:tcPr>
            <w:tcW w:w="1415" w:type="dxa"/>
            <w:vAlign w:val="top"/>
          </w:tcPr>
          <w:p>
            <w:pPr>
              <w:pStyle w:val="9"/>
            </w:pPr>
          </w:p>
        </w:tc>
        <w:tc>
          <w:tcPr>
            <w:tcW w:w="696" w:type="dxa"/>
            <w:vAlign w:val="top"/>
          </w:tcPr>
          <w:p>
            <w:pPr>
              <w:pStyle w:val="9"/>
            </w:pPr>
          </w:p>
        </w:tc>
        <w:tc>
          <w:tcPr>
            <w:tcW w:w="696" w:type="dxa"/>
            <w:vAlign w:val="top"/>
          </w:tcPr>
          <w:p>
            <w:pPr>
              <w:pStyle w:val="9"/>
            </w:pPr>
          </w:p>
        </w:tc>
        <w:tc>
          <w:tcPr>
            <w:tcW w:w="700"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07" w:type="dxa"/>
            <w:vAlign w:val="top"/>
          </w:tcPr>
          <w:p>
            <w:pPr>
              <w:spacing w:before="181" w:line="180" w:lineRule="auto"/>
              <w:ind w:left="116"/>
              <w:rPr>
                <w:rFonts w:ascii="仿宋" w:hAnsi="仿宋" w:eastAsia="仿宋" w:cs="仿宋"/>
                <w:sz w:val="24"/>
                <w:szCs w:val="24"/>
              </w:rPr>
            </w:pPr>
            <w:r>
              <w:rPr>
                <w:rFonts w:ascii="仿宋" w:hAnsi="仿宋" w:eastAsia="仿宋" w:cs="仿宋"/>
                <w:spacing w:val="-4"/>
                <w:sz w:val="24"/>
                <w:szCs w:val="24"/>
              </w:rPr>
              <w:t>4.</w:t>
            </w:r>
          </w:p>
        </w:tc>
        <w:tc>
          <w:tcPr>
            <w:tcW w:w="1014" w:type="dxa"/>
            <w:vAlign w:val="top"/>
          </w:tcPr>
          <w:p>
            <w:pPr>
              <w:pStyle w:val="9"/>
            </w:pPr>
          </w:p>
        </w:tc>
        <w:tc>
          <w:tcPr>
            <w:tcW w:w="1505" w:type="dxa"/>
            <w:vAlign w:val="top"/>
          </w:tcPr>
          <w:p>
            <w:pPr>
              <w:pStyle w:val="9"/>
            </w:pPr>
          </w:p>
        </w:tc>
        <w:tc>
          <w:tcPr>
            <w:tcW w:w="1505" w:type="dxa"/>
            <w:vAlign w:val="top"/>
          </w:tcPr>
          <w:p>
            <w:pPr>
              <w:pStyle w:val="9"/>
            </w:pPr>
          </w:p>
        </w:tc>
        <w:tc>
          <w:tcPr>
            <w:tcW w:w="696" w:type="dxa"/>
            <w:vAlign w:val="top"/>
          </w:tcPr>
          <w:p>
            <w:pPr>
              <w:pStyle w:val="9"/>
            </w:pPr>
          </w:p>
        </w:tc>
        <w:tc>
          <w:tcPr>
            <w:tcW w:w="936" w:type="dxa"/>
            <w:vAlign w:val="top"/>
          </w:tcPr>
          <w:p>
            <w:pPr>
              <w:pStyle w:val="9"/>
            </w:pPr>
          </w:p>
        </w:tc>
        <w:tc>
          <w:tcPr>
            <w:tcW w:w="1415" w:type="dxa"/>
            <w:vAlign w:val="top"/>
          </w:tcPr>
          <w:p>
            <w:pPr>
              <w:pStyle w:val="9"/>
            </w:pPr>
          </w:p>
        </w:tc>
        <w:tc>
          <w:tcPr>
            <w:tcW w:w="696" w:type="dxa"/>
            <w:vAlign w:val="top"/>
          </w:tcPr>
          <w:p>
            <w:pPr>
              <w:pStyle w:val="9"/>
            </w:pPr>
          </w:p>
        </w:tc>
        <w:tc>
          <w:tcPr>
            <w:tcW w:w="696" w:type="dxa"/>
            <w:vAlign w:val="top"/>
          </w:tcPr>
          <w:p>
            <w:pPr>
              <w:pStyle w:val="9"/>
            </w:pPr>
          </w:p>
        </w:tc>
        <w:tc>
          <w:tcPr>
            <w:tcW w:w="700"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07" w:type="dxa"/>
            <w:vAlign w:val="top"/>
          </w:tcPr>
          <w:p>
            <w:pPr>
              <w:spacing w:before="189" w:line="179" w:lineRule="auto"/>
              <w:ind w:left="122"/>
              <w:rPr>
                <w:rFonts w:ascii="仿宋" w:hAnsi="仿宋" w:eastAsia="仿宋" w:cs="仿宋"/>
                <w:sz w:val="24"/>
                <w:szCs w:val="24"/>
              </w:rPr>
            </w:pPr>
            <w:r>
              <w:rPr>
                <w:rFonts w:ascii="仿宋" w:hAnsi="仿宋" w:eastAsia="仿宋" w:cs="仿宋"/>
                <w:spacing w:val="-7"/>
                <w:sz w:val="24"/>
                <w:szCs w:val="24"/>
              </w:rPr>
              <w:t>5.</w:t>
            </w:r>
          </w:p>
        </w:tc>
        <w:tc>
          <w:tcPr>
            <w:tcW w:w="1014" w:type="dxa"/>
            <w:vAlign w:val="top"/>
          </w:tcPr>
          <w:p>
            <w:pPr>
              <w:pStyle w:val="9"/>
            </w:pPr>
          </w:p>
        </w:tc>
        <w:tc>
          <w:tcPr>
            <w:tcW w:w="1505" w:type="dxa"/>
            <w:vAlign w:val="top"/>
          </w:tcPr>
          <w:p>
            <w:pPr>
              <w:pStyle w:val="9"/>
            </w:pPr>
          </w:p>
        </w:tc>
        <w:tc>
          <w:tcPr>
            <w:tcW w:w="1505" w:type="dxa"/>
            <w:vAlign w:val="top"/>
          </w:tcPr>
          <w:p>
            <w:pPr>
              <w:pStyle w:val="9"/>
            </w:pPr>
          </w:p>
        </w:tc>
        <w:tc>
          <w:tcPr>
            <w:tcW w:w="696" w:type="dxa"/>
            <w:vAlign w:val="top"/>
          </w:tcPr>
          <w:p>
            <w:pPr>
              <w:pStyle w:val="9"/>
            </w:pPr>
          </w:p>
        </w:tc>
        <w:tc>
          <w:tcPr>
            <w:tcW w:w="936" w:type="dxa"/>
            <w:vAlign w:val="top"/>
          </w:tcPr>
          <w:p>
            <w:pPr>
              <w:pStyle w:val="9"/>
            </w:pPr>
          </w:p>
        </w:tc>
        <w:tc>
          <w:tcPr>
            <w:tcW w:w="1415" w:type="dxa"/>
            <w:vAlign w:val="top"/>
          </w:tcPr>
          <w:p>
            <w:pPr>
              <w:pStyle w:val="9"/>
            </w:pPr>
          </w:p>
        </w:tc>
        <w:tc>
          <w:tcPr>
            <w:tcW w:w="696" w:type="dxa"/>
            <w:vAlign w:val="top"/>
          </w:tcPr>
          <w:p>
            <w:pPr>
              <w:pStyle w:val="9"/>
            </w:pPr>
          </w:p>
        </w:tc>
        <w:tc>
          <w:tcPr>
            <w:tcW w:w="696" w:type="dxa"/>
            <w:vAlign w:val="top"/>
          </w:tcPr>
          <w:p>
            <w:pPr>
              <w:pStyle w:val="9"/>
            </w:pPr>
          </w:p>
        </w:tc>
        <w:tc>
          <w:tcPr>
            <w:tcW w:w="700"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81" w:line="180" w:lineRule="auto"/>
              <w:ind w:left="119"/>
              <w:rPr>
                <w:rFonts w:ascii="仿宋" w:hAnsi="仿宋" w:eastAsia="仿宋" w:cs="仿宋"/>
                <w:sz w:val="24"/>
                <w:szCs w:val="24"/>
              </w:rPr>
            </w:pPr>
            <w:r>
              <w:rPr>
                <w:rFonts w:ascii="仿宋" w:hAnsi="仿宋" w:eastAsia="仿宋" w:cs="仿宋"/>
                <w:spacing w:val="-6"/>
                <w:sz w:val="24"/>
                <w:szCs w:val="24"/>
              </w:rPr>
              <w:t>6.</w:t>
            </w:r>
          </w:p>
        </w:tc>
        <w:tc>
          <w:tcPr>
            <w:tcW w:w="1014" w:type="dxa"/>
            <w:vAlign w:val="top"/>
          </w:tcPr>
          <w:p>
            <w:pPr>
              <w:pStyle w:val="9"/>
            </w:pPr>
          </w:p>
        </w:tc>
        <w:tc>
          <w:tcPr>
            <w:tcW w:w="1505" w:type="dxa"/>
            <w:vAlign w:val="top"/>
          </w:tcPr>
          <w:p>
            <w:pPr>
              <w:pStyle w:val="9"/>
            </w:pPr>
          </w:p>
        </w:tc>
        <w:tc>
          <w:tcPr>
            <w:tcW w:w="1505" w:type="dxa"/>
            <w:vAlign w:val="top"/>
          </w:tcPr>
          <w:p>
            <w:pPr>
              <w:pStyle w:val="9"/>
            </w:pPr>
          </w:p>
        </w:tc>
        <w:tc>
          <w:tcPr>
            <w:tcW w:w="696" w:type="dxa"/>
            <w:vAlign w:val="top"/>
          </w:tcPr>
          <w:p>
            <w:pPr>
              <w:pStyle w:val="9"/>
            </w:pPr>
          </w:p>
        </w:tc>
        <w:tc>
          <w:tcPr>
            <w:tcW w:w="936" w:type="dxa"/>
            <w:vAlign w:val="top"/>
          </w:tcPr>
          <w:p>
            <w:pPr>
              <w:pStyle w:val="9"/>
            </w:pPr>
          </w:p>
        </w:tc>
        <w:tc>
          <w:tcPr>
            <w:tcW w:w="1415" w:type="dxa"/>
            <w:vAlign w:val="top"/>
          </w:tcPr>
          <w:p>
            <w:pPr>
              <w:pStyle w:val="9"/>
            </w:pPr>
          </w:p>
        </w:tc>
        <w:tc>
          <w:tcPr>
            <w:tcW w:w="696" w:type="dxa"/>
            <w:vAlign w:val="top"/>
          </w:tcPr>
          <w:p>
            <w:pPr>
              <w:pStyle w:val="9"/>
            </w:pPr>
          </w:p>
        </w:tc>
        <w:tc>
          <w:tcPr>
            <w:tcW w:w="696" w:type="dxa"/>
            <w:vAlign w:val="top"/>
          </w:tcPr>
          <w:p>
            <w:pPr>
              <w:pStyle w:val="9"/>
            </w:pPr>
          </w:p>
        </w:tc>
        <w:tc>
          <w:tcPr>
            <w:tcW w:w="700"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721" w:type="dxa"/>
            <w:gridSpan w:val="2"/>
            <w:vAlign w:val="top"/>
          </w:tcPr>
          <w:p>
            <w:pPr>
              <w:pStyle w:val="9"/>
            </w:pPr>
          </w:p>
        </w:tc>
        <w:tc>
          <w:tcPr>
            <w:tcW w:w="6753" w:type="dxa"/>
            <w:gridSpan w:val="6"/>
            <w:vAlign w:val="top"/>
          </w:tcPr>
          <w:p>
            <w:pPr>
              <w:spacing w:before="127" w:line="222" w:lineRule="auto"/>
              <w:ind w:left="669"/>
              <w:rPr>
                <w:rFonts w:ascii="仿宋" w:hAnsi="仿宋" w:eastAsia="仿宋" w:cs="仿宋"/>
                <w:sz w:val="24"/>
                <w:szCs w:val="24"/>
              </w:rPr>
            </w:pPr>
            <w:r>
              <w:rPr>
                <w:rFonts w:ascii="仿宋" w:hAnsi="仿宋" w:eastAsia="仿宋" w:cs="仿宋"/>
                <w:spacing w:val="-9"/>
                <w:sz w:val="24"/>
                <w:szCs w:val="24"/>
              </w:rPr>
              <w:t>总价：</w:t>
            </w:r>
          </w:p>
        </w:tc>
        <w:tc>
          <w:tcPr>
            <w:tcW w:w="1396" w:type="dxa"/>
            <w:gridSpan w:val="2"/>
            <w:vAlign w:val="top"/>
          </w:tcPr>
          <w:p>
            <w:pPr>
              <w:pStyle w:val="9"/>
            </w:pPr>
          </w:p>
        </w:tc>
      </w:tr>
    </w:tbl>
    <w:p>
      <w:pPr>
        <w:spacing w:line="271" w:lineRule="auto"/>
        <w:rPr>
          <w:rFonts w:ascii="Arial"/>
          <w:sz w:val="21"/>
        </w:rPr>
      </w:pPr>
    </w:p>
    <w:p>
      <w:pPr>
        <w:pStyle w:val="3"/>
        <w:spacing w:before="78" w:line="242" w:lineRule="auto"/>
        <w:ind w:left="631"/>
        <w:rPr>
          <w:sz w:val="24"/>
          <w:szCs w:val="24"/>
        </w:rPr>
      </w:pPr>
      <w:r>
        <w:rPr>
          <w:spacing w:val="-3"/>
          <w:sz w:val="24"/>
          <w:szCs w:val="24"/>
        </w:rPr>
        <w:t>法定代表人或其委托代理人签字:</w:t>
      </w:r>
      <w:r>
        <w:rPr>
          <w:spacing w:val="-3"/>
          <w:sz w:val="24"/>
          <w:szCs w:val="24"/>
          <w:u w:val="single" w:color="auto"/>
        </w:rPr>
        <w:t xml:space="preserve">                   </w:t>
      </w:r>
    </w:p>
    <w:p>
      <w:pPr>
        <w:pStyle w:val="3"/>
        <w:spacing w:before="1" w:line="220" w:lineRule="auto"/>
        <w:ind w:left="623"/>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3"/>
        <w:spacing w:before="79" w:line="221" w:lineRule="auto"/>
        <w:ind w:left="630"/>
        <w:rPr>
          <w:sz w:val="24"/>
          <w:szCs w:val="24"/>
        </w:rPr>
      </w:pPr>
      <w:r>
        <w:rPr>
          <w:spacing w:val="-1"/>
          <w:sz w:val="24"/>
          <w:szCs w:val="24"/>
        </w:rPr>
        <w:t>注:1.如果按单价计算的结果与总价不一致,以单价为准修正总价。</w:t>
      </w:r>
    </w:p>
    <w:p>
      <w:pPr>
        <w:pStyle w:val="3"/>
        <w:spacing w:before="28" w:line="220" w:lineRule="auto"/>
        <w:ind w:left="979"/>
        <w:rPr>
          <w:sz w:val="24"/>
          <w:szCs w:val="24"/>
        </w:rPr>
      </w:pPr>
      <w:r>
        <w:rPr>
          <w:spacing w:val="-1"/>
          <w:sz w:val="24"/>
          <w:szCs w:val="24"/>
        </w:rPr>
        <w:t>2.如果不提供详细分项报价将视为没有实质性响应竞争性磋商文件。</w:t>
      </w:r>
    </w:p>
    <w:p>
      <w:pPr>
        <w:pStyle w:val="3"/>
        <w:spacing w:before="26" w:line="232" w:lineRule="auto"/>
        <w:ind w:left="1168" w:right="68" w:hanging="187"/>
        <w:rPr>
          <w:sz w:val="24"/>
          <w:szCs w:val="24"/>
        </w:rPr>
      </w:pPr>
      <w:r>
        <w:rPr>
          <w:spacing w:val="-1"/>
          <w:sz w:val="24"/>
          <w:szCs w:val="24"/>
        </w:rPr>
        <w:t>3.如果开标一览表（报价表）内容与投标文</w:t>
      </w:r>
      <w:r>
        <w:rPr>
          <w:spacing w:val="-2"/>
          <w:sz w:val="24"/>
          <w:szCs w:val="24"/>
        </w:rPr>
        <w:t>件中明细表内容不一致的，以开标一览表</w:t>
      </w:r>
      <w:r>
        <w:rPr>
          <w:sz w:val="24"/>
          <w:szCs w:val="24"/>
        </w:rPr>
        <w:t xml:space="preserve"> </w:t>
      </w:r>
      <w:r>
        <w:rPr>
          <w:spacing w:val="-3"/>
          <w:sz w:val="24"/>
          <w:szCs w:val="24"/>
        </w:rPr>
        <w:t>（报价表）内容为准。</w:t>
      </w:r>
    </w:p>
    <w:p>
      <w:pPr>
        <w:spacing w:line="232" w:lineRule="auto"/>
        <w:rPr>
          <w:sz w:val="24"/>
          <w:szCs w:val="24"/>
        </w:rPr>
        <w:sectPr>
          <w:headerReference r:id="rId85" w:type="default"/>
          <w:footerReference r:id="rId86" w:type="default"/>
          <w:pgSz w:w="11905" w:h="16839"/>
          <w:pgMar w:top="1117" w:right="1015" w:bottom="1156" w:left="1014" w:header="878" w:footer="994" w:gutter="0"/>
          <w:pgBorders>
            <w:top w:val="none" w:sz="0" w:space="0"/>
            <w:left w:val="none" w:sz="0" w:space="0"/>
            <w:bottom w:val="none" w:sz="0" w:space="0"/>
            <w:right w:val="none" w:sz="0" w:space="0"/>
          </w:pgBorders>
          <w:cols w:space="720" w:num="1"/>
        </w:sectPr>
      </w:pPr>
    </w:p>
    <w:p>
      <w:pPr>
        <w:spacing w:before="69"/>
      </w:pPr>
    </w:p>
    <w:p>
      <w:pPr>
        <w:sectPr>
          <w:headerReference r:id="rId87" w:type="default"/>
          <w:footerReference r:id="rId88" w:type="default"/>
          <w:pgSz w:w="11905" w:h="16839"/>
          <w:pgMar w:top="1117" w:right="1083" w:bottom="1156" w:left="1082" w:header="878" w:footer="994" w:gutter="0"/>
          <w:pgBorders>
            <w:top w:val="none" w:sz="0" w:space="0"/>
            <w:left w:val="none" w:sz="0" w:space="0"/>
            <w:bottom w:val="none" w:sz="0" w:space="0"/>
            <w:right w:val="none" w:sz="0" w:space="0"/>
          </w:pgBorders>
          <w:cols w:equalWidth="0" w:num="1">
            <w:col w:w="9739"/>
          </w:cols>
        </w:sectPr>
      </w:pPr>
    </w:p>
    <w:p>
      <w:pPr>
        <w:pStyle w:val="3"/>
        <w:spacing w:before="49" w:line="222" w:lineRule="auto"/>
        <w:ind w:left="20"/>
        <w:rPr>
          <w:sz w:val="24"/>
          <w:szCs w:val="24"/>
        </w:rPr>
      </w:pPr>
      <w:r>
        <w:rPr>
          <w:spacing w:val="-7"/>
          <w:sz w:val="24"/>
          <w:szCs w:val="24"/>
        </w:rPr>
        <w:t>（附件</w:t>
      </w:r>
      <w:r>
        <w:rPr>
          <w:spacing w:val="-47"/>
          <w:sz w:val="24"/>
          <w:szCs w:val="24"/>
        </w:rPr>
        <w:t xml:space="preserve"> </w:t>
      </w:r>
      <w:r>
        <w:rPr>
          <w:spacing w:val="-7"/>
          <w:sz w:val="24"/>
          <w:szCs w:val="24"/>
        </w:rPr>
        <w:t>3）</w:t>
      </w:r>
    </w:p>
    <w:p>
      <w:pPr>
        <w:spacing w:line="286" w:lineRule="auto"/>
        <w:rPr>
          <w:rFonts w:ascii="Arial"/>
          <w:sz w:val="21"/>
        </w:rPr>
      </w:pPr>
    </w:p>
    <w:p>
      <w:pPr>
        <w:spacing w:line="286" w:lineRule="auto"/>
        <w:rPr>
          <w:rFonts w:ascii="Arial"/>
          <w:sz w:val="21"/>
        </w:rPr>
      </w:pPr>
    </w:p>
    <w:p>
      <w:pPr>
        <w:pStyle w:val="3"/>
        <w:spacing w:before="78" w:line="242" w:lineRule="auto"/>
        <w:ind w:left="556"/>
        <w:rPr>
          <w:sz w:val="24"/>
          <w:szCs w:val="24"/>
        </w:rPr>
      </w:pPr>
      <w:r>
        <w:rPr>
          <w:spacing w:val="-4"/>
          <w:sz w:val="24"/>
          <w:szCs w:val="24"/>
        </w:rPr>
        <w:t>项目名称:</w:t>
      </w:r>
    </w:p>
    <w:p>
      <w:pPr>
        <w:pStyle w:val="3"/>
        <w:spacing w:before="1" w:line="188" w:lineRule="auto"/>
        <w:ind w:left="554"/>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spacing w:line="281"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3、货物说明一览表</w:t>
      </w:r>
    </w:p>
    <w:p>
      <w:pPr>
        <w:spacing w:line="288" w:lineRule="auto"/>
        <w:rPr>
          <w:rFonts w:ascii="Arial"/>
          <w:sz w:val="21"/>
        </w:rPr>
      </w:pPr>
    </w:p>
    <w:p>
      <w:pPr>
        <w:spacing w:line="289" w:lineRule="auto"/>
        <w:rPr>
          <w:rFonts w:ascii="Arial"/>
          <w:sz w:val="21"/>
        </w:rPr>
      </w:pPr>
    </w:p>
    <w:p>
      <w:pPr>
        <w:pStyle w:val="3"/>
        <w:spacing w:before="78" w:line="189" w:lineRule="auto"/>
        <w:ind w:left="275"/>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Borders>
            <w:top w:val="none" w:sz="0" w:space="0"/>
            <w:left w:val="none" w:sz="0" w:space="0"/>
            <w:bottom w:val="none" w:sz="0" w:space="0"/>
            <w:right w:val="none" w:sz="0" w:space="0"/>
          </w:pgBorders>
          <w:cols w:equalWidth="0" w:num="2">
            <w:col w:w="4030" w:space="100"/>
            <w:col w:w="5610"/>
          </w:cols>
        </w:sectPr>
      </w:pPr>
    </w:p>
    <w:p>
      <w:pPr>
        <w:spacing w:before="102"/>
      </w:pPr>
    </w:p>
    <w:tbl>
      <w:tblPr>
        <w:tblStyle w:val="8"/>
        <w:tblW w:w="8879"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600"/>
        <w:gridCol w:w="1224"/>
        <w:gridCol w:w="1137"/>
        <w:gridCol w:w="1274"/>
        <w:gridCol w:w="1249"/>
        <w:gridCol w:w="1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1" w:type="dxa"/>
            <w:vAlign w:val="top"/>
          </w:tcPr>
          <w:p>
            <w:pPr>
              <w:spacing w:before="42" w:line="222" w:lineRule="auto"/>
              <w:ind w:left="123"/>
              <w:rPr>
                <w:rFonts w:ascii="仿宋" w:hAnsi="仿宋" w:eastAsia="仿宋" w:cs="仿宋"/>
                <w:sz w:val="24"/>
                <w:szCs w:val="24"/>
              </w:rPr>
            </w:pPr>
            <w:r>
              <w:rPr>
                <w:rFonts w:ascii="仿宋" w:hAnsi="仿宋" w:eastAsia="仿宋" w:cs="仿宋"/>
                <w:spacing w:val="-8"/>
                <w:sz w:val="24"/>
                <w:szCs w:val="24"/>
              </w:rPr>
              <w:t>序号</w:t>
            </w:r>
          </w:p>
        </w:tc>
        <w:tc>
          <w:tcPr>
            <w:tcW w:w="1600" w:type="dxa"/>
            <w:vAlign w:val="top"/>
          </w:tcPr>
          <w:p>
            <w:pPr>
              <w:spacing w:before="41" w:line="221" w:lineRule="auto"/>
              <w:ind w:left="336"/>
              <w:rPr>
                <w:rFonts w:ascii="仿宋" w:hAnsi="仿宋" w:eastAsia="仿宋" w:cs="仿宋"/>
                <w:sz w:val="24"/>
                <w:szCs w:val="24"/>
              </w:rPr>
            </w:pPr>
            <w:r>
              <w:rPr>
                <w:rFonts w:ascii="仿宋" w:hAnsi="仿宋" w:eastAsia="仿宋" w:cs="仿宋"/>
                <w:spacing w:val="-6"/>
                <w:sz w:val="24"/>
                <w:szCs w:val="24"/>
              </w:rPr>
              <w:t>货物名称</w:t>
            </w:r>
          </w:p>
        </w:tc>
        <w:tc>
          <w:tcPr>
            <w:tcW w:w="1224" w:type="dxa"/>
            <w:vAlign w:val="top"/>
          </w:tcPr>
          <w:p>
            <w:pPr>
              <w:spacing w:before="42" w:line="222" w:lineRule="auto"/>
              <w:ind w:left="149"/>
              <w:rPr>
                <w:rFonts w:ascii="仿宋" w:hAnsi="仿宋" w:eastAsia="仿宋" w:cs="仿宋"/>
                <w:sz w:val="24"/>
                <w:szCs w:val="24"/>
              </w:rPr>
            </w:pPr>
            <w:r>
              <w:rPr>
                <w:rFonts w:ascii="仿宋" w:hAnsi="仿宋" w:eastAsia="仿宋" w:cs="仿宋"/>
                <w:spacing w:val="-6"/>
                <w:sz w:val="24"/>
                <w:szCs w:val="24"/>
              </w:rPr>
              <w:t>主要规格</w:t>
            </w:r>
          </w:p>
        </w:tc>
        <w:tc>
          <w:tcPr>
            <w:tcW w:w="1137" w:type="dxa"/>
            <w:vAlign w:val="top"/>
          </w:tcPr>
          <w:p>
            <w:pPr>
              <w:spacing w:before="41" w:line="223" w:lineRule="auto"/>
              <w:ind w:left="341"/>
              <w:rPr>
                <w:rFonts w:ascii="仿宋" w:hAnsi="仿宋" w:eastAsia="仿宋" w:cs="仿宋"/>
                <w:sz w:val="24"/>
                <w:szCs w:val="24"/>
              </w:rPr>
            </w:pPr>
            <w:r>
              <w:rPr>
                <w:rFonts w:ascii="仿宋" w:hAnsi="仿宋" w:eastAsia="仿宋" w:cs="仿宋"/>
                <w:spacing w:val="-8"/>
                <w:sz w:val="24"/>
                <w:szCs w:val="24"/>
              </w:rPr>
              <w:t>数量</w:t>
            </w:r>
          </w:p>
        </w:tc>
        <w:tc>
          <w:tcPr>
            <w:tcW w:w="1274" w:type="dxa"/>
            <w:vAlign w:val="top"/>
          </w:tcPr>
          <w:p>
            <w:pPr>
              <w:spacing w:before="41" w:line="223" w:lineRule="auto"/>
              <w:ind w:left="290"/>
              <w:rPr>
                <w:rFonts w:ascii="仿宋" w:hAnsi="仿宋" w:eastAsia="仿宋" w:cs="仿宋"/>
                <w:sz w:val="24"/>
                <w:szCs w:val="24"/>
              </w:rPr>
            </w:pPr>
            <w:r>
              <w:rPr>
                <w:rFonts w:ascii="仿宋" w:hAnsi="仿宋" w:eastAsia="仿宋" w:cs="仿宋"/>
                <w:spacing w:val="-6"/>
                <w:sz w:val="24"/>
                <w:szCs w:val="24"/>
              </w:rPr>
              <w:t>供货期</w:t>
            </w:r>
          </w:p>
        </w:tc>
        <w:tc>
          <w:tcPr>
            <w:tcW w:w="1249" w:type="dxa"/>
            <w:vAlign w:val="top"/>
          </w:tcPr>
          <w:p>
            <w:pPr>
              <w:spacing w:before="41" w:line="224" w:lineRule="auto"/>
              <w:ind w:left="161"/>
              <w:rPr>
                <w:rFonts w:ascii="仿宋" w:hAnsi="仿宋" w:eastAsia="仿宋" w:cs="仿宋"/>
                <w:sz w:val="24"/>
                <w:szCs w:val="24"/>
              </w:rPr>
            </w:pPr>
            <w:r>
              <w:rPr>
                <w:rFonts w:ascii="仿宋" w:hAnsi="仿宋" w:eastAsia="仿宋" w:cs="仿宋"/>
                <w:spacing w:val="-5"/>
                <w:sz w:val="24"/>
                <w:szCs w:val="24"/>
              </w:rPr>
              <w:t>供货地点</w:t>
            </w:r>
          </w:p>
        </w:tc>
        <w:tc>
          <w:tcPr>
            <w:tcW w:w="1694" w:type="dxa"/>
            <w:vAlign w:val="top"/>
          </w:tcPr>
          <w:p>
            <w:pPr>
              <w:spacing w:before="42" w:line="224" w:lineRule="auto"/>
              <w:ind w:left="622"/>
              <w:rPr>
                <w:rFonts w:ascii="仿宋" w:hAnsi="仿宋" w:eastAsia="仿宋" w:cs="仿宋"/>
                <w:sz w:val="24"/>
                <w:szCs w:val="24"/>
              </w:rPr>
            </w:pPr>
            <w:r>
              <w:rPr>
                <w:rFonts w:ascii="仿宋" w:hAnsi="仿宋" w:eastAsia="仿宋" w:cs="仿宋"/>
                <w:spacing w:val="-9"/>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9"/>
            </w:pPr>
          </w:p>
        </w:tc>
        <w:tc>
          <w:tcPr>
            <w:tcW w:w="1600" w:type="dxa"/>
            <w:vAlign w:val="top"/>
          </w:tcPr>
          <w:p>
            <w:pPr>
              <w:pStyle w:val="9"/>
            </w:pPr>
          </w:p>
        </w:tc>
        <w:tc>
          <w:tcPr>
            <w:tcW w:w="1224" w:type="dxa"/>
            <w:vAlign w:val="top"/>
          </w:tcPr>
          <w:p>
            <w:pPr>
              <w:pStyle w:val="9"/>
            </w:pPr>
          </w:p>
        </w:tc>
        <w:tc>
          <w:tcPr>
            <w:tcW w:w="1137" w:type="dxa"/>
            <w:vAlign w:val="top"/>
          </w:tcPr>
          <w:p>
            <w:pPr>
              <w:pStyle w:val="9"/>
            </w:pPr>
          </w:p>
        </w:tc>
        <w:tc>
          <w:tcPr>
            <w:tcW w:w="1274" w:type="dxa"/>
            <w:vAlign w:val="top"/>
          </w:tcPr>
          <w:p>
            <w:pPr>
              <w:pStyle w:val="9"/>
            </w:pPr>
          </w:p>
        </w:tc>
        <w:tc>
          <w:tcPr>
            <w:tcW w:w="1249" w:type="dxa"/>
            <w:vAlign w:val="top"/>
          </w:tcPr>
          <w:p>
            <w:pPr>
              <w:pStyle w:val="9"/>
            </w:pPr>
          </w:p>
        </w:tc>
        <w:tc>
          <w:tcPr>
            <w:tcW w:w="169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9"/>
            </w:pPr>
          </w:p>
        </w:tc>
        <w:tc>
          <w:tcPr>
            <w:tcW w:w="1600" w:type="dxa"/>
            <w:vAlign w:val="top"/>
          </w:tcPr>
          <w:p>
            <w:pPr>
              <w:pStyle w:val="9"/>
            </w:pPr>
          </w:p>
        </w:tc>
        <w:tc>
          <w:tcPr>
            <w:tcW w:w="1224" w:type="dxa"/>
            <w:vAlign w:val="top"/>
          </w:tcPr>
          <w:p>
            <w:pPr>
              <w:pStyle w:val="9"/>
            </w:pPr>
          </w:p>
        </w:tc>
        <w:tc>
          <w:tcPr>
            <w:tcW w:w="1137" w:type="dxa"/>
            <w:vAlign w:val="top"/>
          </w:tcPr>
          <w:p>
            <w:pPr>
              <w:pStyle w:val="9"/>
            </w:pPr>
          </w:p>
        </w:tc>
        <w:tc>
          <w:tcPr>
            <w:tcW w:w="1274" w:type="dxa"/>
            <w:vAlign w:val="top"/>
          </w:tcPr>
          <w:p>
            <w:pPr>
              <w:pStyle w:val="9"/>
            </w:pPr>
          </w:p>
        </w:tc>
        <w:tc>
          <w:tcPr>
            <w:tcW w:w="1249" w:type="dxa"/>
            <w:vAlign w:val="top"/>
          </w:tcPr>
          <w:p>
            <w:pPr>
              <w:pStyle w:val="9"/>
            </w:pPr>
          </w:p>
        </w:tc>
        <w:tc>
          <w:tcPr>
            <w:tcW w:w="169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9"/>
            </w:pPr>
          </w:p>
        </w:tc>
        <w:tc>
          <w:tcPr>
            <w:tcW w:w="1600" w:type="dxa"/>
            <w:vAlign w:val="top"/>
          </w:tcPr>
          <w:p>
            <w:pPr>
              <w:pStyle w:val="9"/>
            </w:pPr>
          </w:p>
        </w:tc>
        <w:tc>
          <w:tcPr>
            <w:tcW w:w="1224" w:type="dxa"/>
            <w:vAlign w:val="top"/>
          </w:tcPr>
          <w:p>
            <w:pPr>
              <w:pStyle w:val="9"/>
            </w:pPr>
          </w:p>
        </w:tc>
        <w:tc>
          <w:tcPr>
            <w:tcW w:w="1137" w:type="dxa"/>
            <w:vAlign w:val="top"/>
          </w:tcPr>
          <w:p>
            <w:pPr>
              <w:pStyle w:val="9"/>
            </w:pPr>
          </w:p>
        </w:tc>
        <w:tc>
          <w:tcPr>
            <w:tcW w:w="1274" w:type="dxa"/>
            <w:vAlign w:val="top"/>
          </w:tcPr>
          <w:p>
            <w:pPr>
              <w:pStyle w:val="9"/>
            </w:pPr>
          </w:p>
        </w:tc>
        <w:tc>
          <w:tcPr>
            <w:tcW w:w="1249" w:type="dxa"/>
            <w:vAlign w:val="top"/>
          </w:tcPr>
          <w:p>
            <w:pPr>
              <w:pStyle w:val="9"/>
            </w:pPr>
          </w:p>
        </w:tc>
        <w:tc>
          <w:tcPr>
            <w:tcW w:w="169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9"/>
            </w:pPr>
          </w:p>
        </w:tc>
        <w:tc>
          <w:tcPr>
            <w:tcW w:w="1600" w:type="dxa"/>
            <w:vAlign w:val="top"/>
          </w:tcPr>
          <w:p>
            <w:pPr>
              <w:pStyle w:val="9"/>
            </w:pPr>
          </w:p>
        </w:tc>
        <w:tc>
          <w:tcPr>
            <w:tcW w:w="1224" w:type="dxa"/>
            <w:vAlign w:val="top"/>
          </w:tcPr>
          <w:p>
            <w:pPr>
              <w:pStyle w:val="9"/>
            </w:pPr>
          </w:p>
        </w:tc>
        <w:tc>
          <w:tcPr>
            <w:tcW w:w="1137" w:type="dxa"/>
            <w:vAlign w:val="top"/>
          </w:tcPr>
          <w:p>
            <w:pPr>
              <w:pStyle w:val="9"/>
            </w:pPr>
          </w:p>
        </w:tc>
        <w:tc>
          <w:tcPr>
            <w:tcW w:w="1274" w:type="dxa"/>
            <w:vAlign w:val="top"/>
          </w:tcPr>
          <w:p>
            <w:pPr>
              <w:pStyle w:val="9"/>
            </w:pPr>
          </w:p>
        </w:tc>
        <w:tc>
          <w:tcPr>
            <w:tcW w:w="1249" w:type="dxa"/>
            <w:vAlign w:val="top"/>
          </w:tcPr>
          <w:p>
            <w:pPr>
              <w:pStyle w:val="9"/>
            </w:pPr>
          </w:p>
        </w:tc>
        <w:tc>
          <w:tcPr>
            <w:tcW w:w="169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01" w:type="dxa"/>
            <w:vAlign w:val="top"/>
          </w:tcPr>
          <w:p>
            <w:pPr>
              <w:pStyle w:val="9"/>
            </w:pPr>
          </w:p>
        </w:tc>
        <w:tc>
          <w:tcPr>
            <w:tcW w:w="1600" w:type="dxa"/>
            <w:vAlign w:val="top"/>
          </w:tcPr>
          <w:p>
            <w:pPr>
              <w:pStyle w:val="9"/>
            </w:pPr>
          </w:p>
        </w:tc>
        <w:tc>
          <w:tcPr>
            <w:tcW w:w="1224" w:type="dxa"/>
            <w:vAlign w:val="top"/>
          </w:tcPr>
          <w:p>
            <w:pPr>
              <w:pStyle w:val="9"/>
            </w:pPr>
          </w:p>
        </w:tc>
        <w:tc>
          <w:tcPr>
            <w:tcW w:w="1137" w:type="dxa"/>
            <w:vAlign w:val="top"/>
          </w:tcPr>
          <w:p>
            <w:pPr>
              <w:pStyle w:val="9"/>
            </w:pPr>
          </w:p>
        </w:tc>
        <w:tc>
          <w:tcPr>
            <w:tcW w:w="1274" w:type="dxa"/>
            <w:vAlign w:val="top"/>
          </w:tcPr>
          <w:p>
            <w:pPr>
              <w:pStyle w:val="9"/>
            </w:pPr>
          </w:p>
        </w:tc>
        <w:tc>
          <w:tcPr>
            <w:tcW w:w="1249" w:type="dxa"/>
            <w:vAlign w:val="top"/>
          </w:tcPr>
          <w:p>
            <w:pPr>
              <w:pStyle w:val="9"/>
            </w:pPr>
          </w:p>
        </w:tc>
        <w:tc>
          <w:tcPr>
            <w:tcW w:w="169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1" w:type="dxa"/>
            <w:vAlign w:val="top"/>
          </w:tcPr>
          <w:p>
            <w:pPr>
              <w:pStyle w:val="9"/>
            </w:pPr>
          </w:p>
        </w:tc>
        <w:tc>
          <w:tcPr>
            <w:tcW w:w="1600" w:type="dxa"/>
            <w:vAlign w:val="top"/>
          </w:tcPr>
          <w:p>
            <w:pPr>
              <w:pStyle w:val="9"/>
            </w:pPr>
          </w:p>
        </w:tc>
        <w:tc>
          <w:tcPr>
            <w:tcW w:w="1224" w:type="dxa"/>
            <w:vAlign w:val="top"/>
          </w:tcPr>
          <w:p>
            <w:pPr>
              <w:pStyle w:val="9"/>
            </w:pPr>
          </w:p>
        </w:tc>
        <w:tc>
          <w:tcPr>
            <w:tcW w:w="1137" w:type="dxa"/>
            <w:vAlign w:val="top"/>
          </w:tcPr>
          <w:p>
            <w:pPr>
              <w:pStyle w:val="9"/>
            </w:pPr>
          </w:p>
        </w:tc>
        <w:tc>
          <w:tcPr>
            <w:tcW w:w="1274" w:type="dxa"/>
            <w:vAlign w:val="top"/>
          </w:tcPr>
          <w:p>
            <w:pPr>
              <w:pStyle w:val="9"/>
            </w:pPr>
          </w:p>
        </w:tc>
        <w:tc>
          <w:tcPr>
            <w:tcW w:w="1249" w:type="dxa"/>
            <w:vAlign w:val="top"/>
          </w:tcPr>
          <w:p>
            <w:pPr>
              <w:pStyle w:val="9"/>
            </w:pPr>
          </w:p>
        </w:tc>
        <w:tc>
          <w:tcPr>
            <w:tcW w:w="169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01" w:type="dxa"/>
            <w:vAlign w:val="top"/>
          </w:tcPr>
          <w:p>
            <w:pPr>
              <w:pStyle w:val="9"/>
            </w:pPr>
          </w:p>
        </w:tc>
        <w:tc>
          <w:tcPr>
            <w:tcW w:w="1600" w:type="dxa"/>
            <w:vAlign w:val="top"/>
          </w:tcPr>
          <w:p>
            <w:pPr>
              <w:pStyle w:val="9"/>
            </w:pPr>
          </w:p>
        </w:tc>
        <w:tc>
          <w:tcPr>
            <w:tcW w:w="1224" w:type="dxa"/>
            <w:vAlign w:val="top"/>
          </w:tcPr>
          <w:p>
            <w:pPr>
              <w:pStyle w:val="9"/>
            </w:pPr>
          </w:p>
        </w:tc>
        <w:tc>
          <w:tcPr>
            <w:tcW w:w="1137" w:type="dxa"/>
            <w:vAlign w:val="top"/>
          </w:tcPr>
          <w:p>
            <w:pPr>
              <w:pStyle w:val="9"/>
            </w:pPr>
          </w:p>
        </w:tc>
        <w:tc>
          <w:tcPr>
            <w:tcW w:w="1274" w:type="dxa"/>
            <w:vAlign w:val="top"/>
          </w:tcPr>
          <w:p>
            <w:pPr>
              <w:pStyle w:val="9"/>
            </w:pPr>
          </w:p>
        </w:tc>
        <w:tc>
          <w:tcPr>
            <w:tcW w:w="1249" w:type="dxa"/>
            <w:vAlign w:val="top"/>
          </w:tcPr>
          <w:p>
            <w:pPr>
              <w:pStyle w:val="9"/>
            </w:pPr>
          </w:p>
        </w:tc>
        <w:tc>
          <w:tcPr>
            <w:tcW w:w="169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1" w:type="dxa"/>
            <w:vAlign w:val="top"/>
          </w:tcPr>
          <w:p>
            <w:pPr>
              <w:pStyle w:val="9"/>
            </w:pPr>
          </w:p>
        </w:tc>
        <w:tc>
          <w:tcPr>
            <w:tcW w:w="1600" w:type="dxa"/>
            <w:vAlign w:val="top"/>
          </w:tcPr>
          <w:p>
            <w:pPr>
              <w:pStyle w:val="9"/>
            </w:pPr>
          </w:p>
        </w:tc>
        <w:tc>
          <w:tcPr>
            <w:tcW w:w="1224" w:type="dxa"/>
            <w:vAlign w:val="top"/>
          </w:tcPr>
          <w:p>
            <w:pPr>
              <w:pStyle w:val="9"/>
            </w:pPr>
          </w:p>
        </w:tc>
        <w:tc>
          <w:tcPr>
            <w:tcW w:w="1137" w:type="dxa"/>
            <w:vAlign w:val="top"/>
          </w:tcPr>
          <w:p>
            <w:pPr>
              <w:pStyle w:val="9"/>
            </w:pPr>
          </w:p>
        </w:tc>
        <w:tc>
          <w:tcPr>
            <w:tcW w:w="1274" w:type="dxa"/>
            <w:vAlign w:val="top"/>
          </w:tcPr>
          <w:p>
            <w:pPr>
              <w:pStyle w:val="9"/>
            </w:pPr>
          </w:p>
        </w:tc>
        <w:tc>
          <w:tcPr>
            <w:tcW w:w="1249" w:type="dxa"/>
            <w:vAlign w:val="top"/>
          </w:tcPr>
          <w:p>
            <w:pPr>
              <w:pStyle w:val="9"/>
            </w:pPr>
          </w:p>
        </w:tc>
        <w:tc>
          <w:tcPr>
            <w:tcW w:w="1694" w:type="dxa"/>
            <w:vAlign w:val="top"/>
          </w:tcPr>
          <w:p>
            <w:pPr>
              <w:pStyle w:val="9"/>
            </w:pPr>
          </w:p>
        </w:tc>
      </w:tr>
    </w:tbl>
    <w:p>
      <w:pPr>
        <w:spacing w:line="273" w:lineRule="auto"/>
        <w:rPr>
          <w:rFonts w:ascii="Arial"/>
          <w:sz w:val="21"/>
        </w:rPr>
      </w:pPr>
    </w:p>
    <w:p>
      <w:pPr>
        <w:pStyle w:val="3"/>
        <w:spacing w:before="78"/>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3"/>
        <w:spacing w:before="1" w:line="220" w:lineRule="auto"/>
        <w:ind w:left="554"/>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3"/>
        <w:spacing w:before="78" w:line="189" w:lineRule="auto"/>
        <w:ind w:left="561"/>
        <w:rPr>
          <w:sz w:val="24"/>
          <w:szCs w:val="24"/>
        </w:rPr>
      </w:pPr>
      <w:r>
        <w:rPr>
          <w:spacing w:val="-2"/>
          <w:sz w:val="24"/>
          <w:szCs w:val="24"/>
        </w:rPr>
        <w:t>注: 各项货物详细技术性能应另页描述。</w:t>
      </w:r>
    </w:p>
    <w:p>
      <w:pPr>
        <w:spacing w:line="189" w:lineRule="auto"/>
        <w:rPr>
          <w:sz w:val="24"/>
          <w:szCs w:val="24"/>
        </w:rPr>
        <w:sectPr>
          <w:type w:val="continuous"/>
          <w:pgSz w:w="11905" w:h="16839"/>
          <w:pgMar w:top="1117" w:right="1083" w:bottom="1156" w:left="1082" w:header="878" w:footer="994" w:gutter="0"/>
          <w:pgBorders>
            <w:top w:val="none" w:sz="0" w:space="0"/>
            <w:left w:val="none" w:sz="0" w:space="0"/>
            <w:bottom w:val="none" w:sz="0" w:space="0"/>
            <w:right w:val="none" w:sz="0" w:space="0"/>
          </w:pgBorders>
          <w:cols w:equalWidth="0" w:num="1">
            <w:col w:w="9739"/>
          </w:cols>
        </w:sectPr>
      </w:pPr>
    </w:p>
    <w:p>
      <w:pPr>
        <w:spacing w:before="53"/>
      </w:pPr>
    </w:p>
    <w:p>
      <w:pPr>
        <w:sectPr>
          <w:footerReference r:id="rId89" w:type="default"/>
          <w:pgSz w:w="11905" w:h="16839"/>
          <w:pgMar w:top="1117" w:right="1083" w:bottom="1156" w:left="1082" w:header="878" w:footer="994" w:gutter="0"/>
          <w:pgBorders>
            <w:top w:val="none" w:sz="0" w:space="0"/>
            <w:left w:val="none" w:sz="0" w:space="0"/>
            <w:bottom w:val="none" w:sz="0" w:space="0"/>
            <w:right w:val="none" w:sz="0" w:space="0"/>
          </w:pgBorders>
          <w:cols w:equalWidth="0" w:num="1">
            <w:col w:w="9739"/>
          </w:cols>
        </w:sectPr>
      </w:pPr>
    </w:p>
    <w:p>
      <w:pPr>
        <w:pStyle w:val="3"/>
        <w:spacing w:before="65" w:line="222" w:lineRule="auto"/>
        <w:ind w:left="20"/>
        <w:rPr>
          <w:sz w:val="24"/>
          <w:szCs w:val="24"/>
        </w:rPr>
      </w:pPr>
      <w:r>
        <w:rPr>
          <w:spacing w:val="-6"/>
          <w:sz w:val="24"/>
          <w:szCs w:val="24"/>
        </w:rPr>
        <w:t>（附件</w:t>
      </w:r>
      <w:r>
        <w:rPr>
          <w:spacing w:val="-52"/>
          <w:sz w:val="24"/>
          <w:szCs w:val="24"/>
        </w:rPr>
        <w:t xml:space="preserve"> </w:t>
      </w:r>
      <w:r>
        <w:rPr>
          <w:spacing w:val="-6"/>
          <w:sz w:val="24"/>
          <w:szCs w:val="24"/>
        </w:rPr>
        <w:t>4）</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3"/>
        <w:spacing w:before="78" w:line="189" w:lineRule="auto"/>
        <w:ind w:left="1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spacing w:line="394" w:lineRule="auto"/>
        <w:rPr>
          <w:rFonts w:ascii="Arial"/>
          <w:sz w:val="21"/>
        </w:rPr>
      </w:pPr>
    </w:p>
    <w:p>
      <w:pPr>
        <w:pStyle w:val="3"/>
        <w:spacing w:before="100" w:line="228" w:lineRule="auto"/>
      </w:pPr>
      <w:r>
        <w:rPr>
          <w:spacing w:val="9"/>
          <w14:textOutline w14:w="5793" w14:cap="sq" w14:cmpd="sng">
            <w14:solidFill>
              <w14:srgbClr w14:val="000000"/>
            </w14:solidFill>
            <w14:prstDash w14:val="solid"/>
            <w14:bevel/>
          </w14:textOutline>
        </w:rPr>
        <w:t>4、技术规格偏离表</w:t>
      </w:r>
    </w:p>
    <w:p>
      <w:pPr>
        <w:spacing w:line="360" w:lineRule="auto"/>
        <w:rPr>
          <w:rFonts w:ascii="Arial"/>
          <w:sz w:val="21"/>
        </w:rPr>
      </w:pPr>
    </w:p>
    <w:p>
      <w:pPr>
        <w:pStyle w:val="3"/>
        <w:spacing w:before="78" w:line="189" w:lineRule="auto"/>
        <w:ind w:left="341"/>
        <w:rPr>
          <w:sz w:val="24"/>
          <w:szCs w:val="24"/>
        </w:rPr>
      </w:pPr>
      <w:r>
        <w:pict>
          <v:shape id="_x0000_s1035" o:spid="_x0000_s1035" o:spt="202" type="#_x0000_t202" style="position:absolute;left:0pt;margin-left:172.55pt;margin-top:2.9pt;height:16.55pt;width:30.75pt;z-index:251669504;mso-width-relative:page;mso-height-relative:page;" filled="f" stroked="f" coordsize="21600,21600">
            <v:path/>
            <v:fill on="f" focussize="0,0"/>
            <v:stroke on="f"/>
            <v:imagedata o:title=""/>
            <o:lock v:ext="edit" aspectratio="f"/>
            <v:textbox inset="0mm,0mm,0mm,0mm">
              <w:txbxContent>
                <w:p>
                  <w:pPr>
                    <w:pStyle w:val="3"/>
                    <w:spacing w:before="19" w:line="224" w:lineRule="auto"/>
                    <w:ind w:left="20"/>
                    <w:rPr>
                      <w:sz w:val="24"/>
                      <w:szCs w:val="24"/>
                    </w:rPr>
                  </w:pPr>
                  <w:r>
                    <w:rPr>
                      <w:spacing w:val="-9"/>
                      <w:sz w:val="24"/>
                      <w:szCs w:val="24"/>
                    </w:rPr>
                    <w:t>包号:</w:t>
                  </w:r>
                </w:p>
              </w:txbxContent>
            </v:textbox>
          </v:shape>
        </w:pict>
      </w:r>
      <w:r>
        <w:rPr>
          <w:spacing w:val="-4"/>
          <w:sz w:val="24"/>
          <w:szCs w:val="24"/>
        </w:rPr>
        <w:t>招标编号:</w:t>
      </w:r>
    </w:p>
    <w:p>
      <w:pPr>
        <w:spacing w:line="189" w:lineRule="auto"/>
        <w:rPr>
          <w:sz w:val="24"/>
          <w:szCs w:val="24"/>
        </w:rPr>
        <w:sectPr>
          <w:type w:val="continuous"/>
          <w:pgSz w:w="11905" w:h="16839"/>
          <w:pgMar w:top="1117" w:right="1083" w:bottom="1156" w:left="1082" w:header="878" w:footer="994" w:gutter="0"/>
          <w:pgBorders>
            <w:top w:val="none" w:sz="0" w:space="0"/>
            <w:left w:val="none" w:sz="0" w:space="0"/>
            <w:bottom w:val="none" w:sz="0" w:space="0"/>
            <w:right w:val="none" w:sz="0" w:space="0"/>
          </w:pgBorders>
          <w:cols w:equalWidth="0" w:num="2">
            <w:col w:w="3414" w:space="100"/>
            <w:col w:w="6226"/>
          </w:cols>
        </w:sectPr>
      </w:pPr>
    </w:p>
    <w:p>
      <w:pPr>
        <w:spacing w:before="102"/>
      </w:pPr>
    </w:p>
    <w:tbl>
      <w:tblPr>
        <w:tblStyle w:val="8"/>
        <w:tblW w:w="9314"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32" w:type="dxa"/>
            <w:vAlign w:val="top"/>
          </w:tcPr>
          <w:p>
            <w:pPr>
              <w:pStyle w:val="9"/>
              <w:spacing w:line="276" w:lineRule="auto"/>
            </w:pPr>
          </w:p>
          <w:p>
            <w:pPr>
              <w:spacing w:before="78" w:line="222" w:lineRule="auto"/>
              <w:ind w:left="189"/>
              <w:rPr>
                <w:rFonts w:ascii="仿宋" w:hAnsi="仿宋" w:eastAsia="仿宋" w:cs="仿宋"/>
                <w:sz w:val="24"/>
                <w:szCs w:val="24"/>
              </w:rPr>
            </w:pPr>
            <w:r>
              <w:rPr>
                <w:rFonts w:ascii="仿宋" w:hAnsi="仿宋" w:eastAsia="仿宋" w:cs="仿宋"/>
                <w:spacing w:val="-8"/>
                <w:sz w:val="24"/>
                <w:szCs w:val="24"/>
              </w:rPr>
              <w:t>序号</w:t>
            </w:r>
          </w:p>
        </w:tc>
        <w:tc>
          <w:tcPr>
            <w:tcW w:w="1259" w:type="dxa"/>
            <w:vAlign w:val="top"/>
          </w:tcPr>
          <w:p>
            <w:pPr>
              <w:pStyle w:val="9"/>
              <w:spacing w:line="276" w:lineRule="auto"/>
            </w:pPr>
          </w:p>
          <w:p>
            <w:pPr>
              <w:spacing w:before="78" w:line="221" w:lineRule="auto"/>
              <w:ind w:left="166"/>
              <w:rPr>
                <w:rFonts w:ascii="仿宋" w:hAnsi="仿宋" w:eastAsia="仿宋" w:cs="仿宋"/>
                <w:sz w:val="24"/>
                <w:szCs w:val="24"/>
              </w:rPr>
            </w:pPr>
            <w:r>
              <w:rPr>
                <w:rFonts w:ascii="仿宋" w:hAnsi="仿宋" w:eastAsia="仿宋" w:cs="仿宋"/>
                <w:spacing w:val="-6"/>
                <w:sz w:val="24"/>
                <w:szCs w:val="24"/>
              </w:rPr>
              <w:t>货物名称</w:t>
            </w:r>
          </w:p>
        </w:tc>
        <w:tc>
          <w:tcPr>
            <w:tcW w:w="1639" w:type="dxa"/>
            <w:vAlign w:val="top"/>
          </w:tcPr>
          <w:p>
            <w:pPr>
              <w:spacing w:before="42" w:line="220" w:lineRule="auto"/>
              <w:ind w:left="493"/>
              <w:rPr>
                <w:rFonts w:ascii="仿宋" w:hAnsi="仿宋" w:eastAsia="仿宋" w:cs="仿宋"/>
                <w:sz w:val="24"/>
                <w:szCs w:val="24"/>
              </w:rPr>
            </w:pPr>
            <w:r>
              <w:rPr>
                <w:rFonts w:ascii="仿宋" w:hAnsi="仿宋" w:eastAsia="仿宋" w:cs="仿宋"/>
                <w:spacing w:val="-6"/>
                <w:sz w:val="24"/>
                <w:szCs w:val="24"/>
              </w:rPr>
              <w:t>竞争性磋</w:t>
            </w:r>
          </w:p>
          <w:p>
            <w:pPr>
              <w:spacing w:before="28" w:line="222" w:lineRule="auto"/>
              <w:ind w:left="495"/>
              <w:rPr>
                <w:rFonts w:ascii="仿宋" w:hAnsi="仿宋" w:eastAsia="仿宋" w:cs="仿宋"/>
                <w:sz w:val="24"/>
                <w:szCs w:val="24"/>
              </w:rPr>
            </w:pPr>
            <w:r>
              <w:rPr>
                <w:rFonts w:ascii="仿宋" w:hAnsi="仿宋" w:eastAsia="仿宋" w:cs="仿宋"/>
                <w:spacing w:val="-7"/>
                <w:sz w:val="24"/>
                <w:szCs w:val="24"/>
              </w:rPr>
              <w:t>商文件条</w:t>
            </w:r>
          </w:p>
          <w:p>
            <w:pPr>
              <w:spacing w:before="25" w:line="208" w:lineRule="auto"/>
              <w:ind w:left="726"/>
              <w:rPr>
                <w:rFonts w:ascii="仿宋" w:hAnsi="仿宋" w:eastAsia="仿宋" w:cs="仿宋"/>
                <w:sz w:val="24"/>
                <w:szCs w:val="24"/>
              </w:rPr>
            </w:pPr>
            <w:r>
              <w:rPr>
                <w:rFonts w:ascii="仿宋" w:hAnsi="仿宋" w:eastAsia="仿宋" w:cs="仿宋"/>
                <w:spacing w:val="-8"/>
                <w:sz w:val="24"/>
                <w:szCs w:val="24"/>
              </w:rPr>
              <w:t>款号</w:t>
            </w:r>
          </w:p>
        </w:tc>
        <w:tc>
          <w:tcPr>
            <w:tcW w:w="1185" w:type="dxa"/>
            <w:vAlign w:val="top"/>
          </w:tcPr>
          <w:p>
            <w:pPr>
              <w:pStyle w:val="9"/>
              <w:spacing w:line="276" w:lineRule="auto"/>
            </w:pPr>
          </w:p>
          <w:p>
            <w:pPr>
              <w:spacing w:before="78" w:line="222" w:lineRule="auto"/>
              <w:ind w:left="126"/>
              <w:rPr>
                <w:rFonts w:ascii="仿宋" w:hAnsi="仿宋" w:eastAsia="仿宋" w:cs="仿宋"/>
                <w:sz w:val="24"/>
                <w:szCs w:val="24"/>
              </w:rPr>
            </w:pPr>
            <w:r>
              <w:rPr>
                <w:rFonts w:ascii="仿宋" w:hAnsi="仿宋" w:eastAsia="仿宋" w:cs="仿宋"/>
                <w:spacing w:val="-4"/>
                <w:sz w:val="24"/>
                <w:szCs w:val="24"/>
              </w:rPr>
              <w:t>招标规格</w:t>
            </w:r>
          </w:p>
        </w:tc>
        <w:tc>
          <w:tcPr>
            <w:tcW w:w="1281" w:type="dxa"/>
            <w:vAlign w:val="top"/>
          </w:tcPr>
          <w:p>
            <w:pPr>
              <w:pStyle w:val="9"/>
              <w:spacing w:line="276" w:lineRule="auto"/>
            </w:pPr>
          </w:p>
          <w:p>
            <w:pPr>
              <w:spacing w:before="78" w:line="222" w:lineRule="auto"/>
              <w:ind w:left="174"/>
              <w:rPr>
                <w:rFonts w:ascii="仿宋" w:hAnsi="仿宋" w:eastAsia="仿宋" w:cs="仿宋"/>
                <w:sz w:val="24"/>
                <w:szCs w:val="24"/>
              </w:rPr>
            </w:pPr>
            <w:r>
              <w:rPr>
                <w:rFonts w:ascii="仿宋" w:hAnsi="仿宋" w:eastAsia="仿宋" w:cs="仿宋"/>
                <w:spacing w:val="-4"/>
                <w:sz w:val="24"/>
                <w:szCs w:val="24"/>
              </w:rPr>
              <w:t>投标规格</w:t>
            </w:r>
          </w:p>
        </w:tc>
        <w:tc>
          <w:tcPr>
            <w:tcW w:w="2413" w:type="dxa"/>
            <w:vAlign w:val="top"/>
          </w:tcPr>
          <w:p>
            <w:pPr>
              <w:pStyle w:val="9"/>
              <w:spacing w:line="276" w:lineRule="auto"/>
            </w:pPr>
          </w:p>
          <w:p>
            <w:pPr>
              <w:spacing w:before="78" w:line="222" w:lineRule="auto"/>
              <w:ind w:left="983"/>
              <w:rPr>
                <w:rFonts w:ascii="仿宋" w:hAnsi="仿宋" w:eastAsia="仿宋" w:cs="仿宋"/>
                <w:sz w:val="24"/>
                <w:szCs w:val="24"/>
              </w:rPr>
            </w:pPr>
            <w:r>
              <w:rPr>
                <w:rFonts w:ascii="仿宋" w:hAnsi="仿宋" w:eastAsia="仿宋" w:cs="仿宋"/>
                <w:spacing w:val="-9"/>
                <w:sz w:val="24"/>
                <w:szCs w:val="24"/>
              </w:rPr>
              <w:t>偏离</w:t>
            </w:r>
          </w:p>
        </w:tc>
        <w:tc>
          <w:tcPr>
            <w:tcW w:w="705" w:type="dxa"/>
            <w:vAlign w:val="top"/>
          </w:tcPr>
          <w:p>
            <w:pPr>
              <w:pStyle w:val="9"/>
              <w:spacing w:line="276" w:lineRule="auto"/>
            </w:pPr>
          </w:p>
          <w:p>
            <w:pPr>
              <w:spacing w:before="78" w:line="224" w:lineRule="auto"/>
              <w:ind w:left="128"/>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spacing w:before="38" w:line="230" w:lineRule="auto"/>
              <w:ind w:left="125" w:right="133"/>
              <w:jc w:val="both"/>
              <w:rPr>
                <w:rFonts w:ascii="仿宋" w:hAnsi="仿宋" w:eastAsia="仿宋" w:cs="仿宋"/>
                <w:sz w:val="24"/>
                <w:szCs w:val="24"/>
              </w:rPr>
            </w:pP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如有正偏离需提供证</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明材料，证明材料附</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后(并注明页码)</w:t>
            </w: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pPr>
              <w:pStyle w:val="9"/>
            </w:pPr>
          </w:p>
        </w:tc>
        <w:tc>
          <w:tcPr>
            <w:tcW w:w="1259" w:type="dxa"/>
            <w:vAlign w:val="top"/>
          </w:tcPr>
          <w:p>
            <w:pPr>
              <w:pStyle w:val="9"/>
            </w:pPr>
          </w:p>
        </w:tc>
        <w:tc>
          <w:tcPr>
            <w:tcW w:w="1639" w:type="dxa"/>
            <w:vAlign w:val="top"/>
          </w:tcPr>
          <w:p>
            <w:pPr>
              <w:pStyle w:val="9"/>
            </w:pPr>
          </w:p>
        </w:tc>
        <w:tc>
          <w:tcPr>
            <w:tcW w:w="1185" w:type="dxa"/>
            <w:vAlign w:val="top"/>
          </w:tcPr>
          <w:p>
            <w:pPr>
              <w:pStyle w:val="9"/>
            </w:pPr>
          </w:p>
        </w:tc>
        <w:tc>
          <w:tcPr>
            <w:tcW w:w="1281" w:type="dxa"/>
            <w:vAlign w:val="top"/>
          </w:tcPr>
          <w:p>
            <w:pPr>
              <w:pStyle w:val="9"/>
            </w:pPr>
          </w:p>
        </w:tc>
        <w:tc>
          <w:tcPr>
            <w:tcW w:w="2413" w:type="dxa"/>
            <w:vAlign w:val="top"/>
          </w:tcPr>
          <w:p>
            <w:pPr>
              <w:pStyle w:val="9"/>
            </w:pPr>
          </w:p>
        </w:tc>
        <w:tc>
          <w:tcPr>
            <w:tcW w:w="705" w:type="dxa"/>
            <w:vAlign w:val="top"/>
          </w:tcPr>
          <w:p>
            <w:pPr>
              <w:pStyle w:val="9"/>
            </w:pPr>
          </w:p>
        </w:tc>
      </w:tr>
    </w:tbl>
    <w:p>
      <w:pPr>
        <w:spacing w:line="291" w:lineRule="auto"/>
        <w:rPr>
          <w:rFonts w:ascii="Arial"/>
          <w:sz w:val="21"/>
        </w:rPr>
      </w:pPr>
    </w:p>
    <w:p>
      <w:pPr>
        <w:spacing w:line="292" w:lineRule="auto"/>
        <w:rPr>
          <w:rFonts w:ascii="Arial"/>
          <w:sz w:val="21"/>
        </w:rPr>
      </w:pPr>
    </w:p>
    <w:p>
      <w:pPr>
        <w:pStyle w:val="3"/>
        <w:spacing w:before="78"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3"/>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Borders>
            <w:top w:val="none" w:sz="0" w:space="0"/>
            <w:left w:val="none" w:sz="0" w:space="0"/>
            <w:bottom w:val="none" w:sz="0" w:space="0"/>
            <w:right w:val="none" w:sz="0" w:space="0"/>
          </w:pgBorders>
          <w:cols w:equalWidth="0" w:num="1">
            <w:col w:w="9739"/>
          </w:cols>
        </w:sectPr>
      </w:pPr>
    </w:p>
    <w:p>
      <w:pPr>
        <w:spacing w:line="296" w:lineRule="auto"/>
        <w:rPr>
          <w:rFonts w:ascii="Arial"/>
          <w:sz w:val="21"/>
        </w:rPr>
      </w:pPr>
    </w:p>
    <w:p>
      <w:pPr>
        <w:spacing w:line="297" w:lineRule="auto"/>
        <w:rPr>
          <w:rFonts w:ascii="Arial"/>
          <w:sz w:val="21"/>
        </w:rPr>
      </w:pPr>
    </w:p>
    <w:p>
      <w:pPr>
        <w:pStyle w:val="3"/>
        <w:spacing w:before="78" w:line="222" w:lineRule="auto"/>
        <w:ind w:left="20"/>
        <w:rPr>
          <w:sz w:val="24"/>
          <w:szCs w:val="24"/>
        </w:rPr>
      </w:pPr>
      <w:r>
        <w:rPr>
          <w:spacing w:val="-7"/>
          <w:sz w:val="24"/>
          <w:szCs w:val="24"/>
        </w:rPr>
        <w:t>（附件</w:t>
      </w:r>
      <w:r>
        <w:rPr>
          <w:spacing w:val="-47"/>
          <w:sz w:val="24"/>
          <w:szCs w:val="24"/>
        </w:rPr>
        <w:t xml:space="preserve"> </w:t>
      </w:r>
      <w:r>
        <w:rPr>
          <w:spacing w:val="-7"/>
          <w:sz w:val="24"/>
          <w:szCs w:val="24"/>
        </w:rPr>
        <w:t>5）</w:t>
      </w:r>
    </w:p>
    <w:p>
      <w:pPr>
        <w:pStyle w:val="3"/>
        <w:spacing w:before="141" w:line="228" w:lineRule="auto"/>
        <w:ind w:left="3520"/>
      </w:pPr>
      <w:r>
        <w:rPr>
          <w:spacing w:val="8"/>
          <w14:textOutline w14:w="5793" w14:cap="sq" w14:cmpd="sng">
            <w14:solidFill>
              <w14:srgbClr w14:val="000000"/>
            </w14:solidFill>
            <w14:prstDash w14:val="solid"/>
            <w14:bevel/>
          </w14:textOutline>
        </w:rPr>
        <w:t>5、商务条款偏离表</w:t>
      </w:r>
    </w:p>
    <w:p>
      <w:pPr>
        <w:spacing w:before="112"/>
      </w:pPr>
    </w:p>
    <w:p>
      <w:pPr>
        <w:spacing w:before="111"/>
      </w:pPr>
    </w:p>
    <w:p>
      <w:pPr>
        <w:sectPr>
          <w:footerReference r:id="rId90" w:type="default"/>
          <w:pgSz w:w="11905" w:h="16839"/>
          <w:pgMar w:top="1117" w:right="1083" w:bottom="1156" w:left="1082" w:header="878" w:footer="994" w:gutter="0"/>
          <w:pgBorders>
            <w:top w:val="none" w:sz="0" w:space="0"/>
            <w:left w:val="none" w:sz="0" w:space="0"/>
            <w:bottom w:val="none" w:sz="0" w:space="0"/>
            <w:right w:val="none" w:sz="0" w:space="0"/>
          </w:pgBorders>
          <w:cols w:equalWidth="0" w:num="1">
            <w:col w:w="9739"/>
          </w:cols>
        </w:sectPr>
      </w:pPr>
    </w:p>
    <w:p>
      <w:pPr>
        <w:pStyle w:val="3"/>
        <w:spacing w:before="48" w:line="189" w:lineRule="auto"/>
        <w:ind w:left="55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pStyle w:val="3"/>
        <w:spacing w:before="47" w:line="189" w:lineRule="auto"/>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pStyle w:val="3"/>
        <w:spacing w:before="47" w:line="189" w:lineRule="auto"/>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Borders>
            <w:top w:val="none" w:sz="0" w:space="0"/>
            <w:left w:val="none" w:sz="0" w:space="0"/>
            <w:bottom w:val="none" w:sz="0" w:space="0"/>
            <w:right w:val="none" w:sz="0" w:space="0"/>
          </w:pgBorders>
          <w:cols w:equalWidth="0" w:num="3">
            <w:col w:w="4175" w:space="100"/>
            <w:col w:w="3031" w:space="100"/>
            <w:col w:w="2335"/>
          </w:cols>
        </w:sectPr>
      </w:pPr>
    </w:p>
    <w:p>
      <w:pPr>
        <w:spacing w:before="103"/>
      </w:pPr>
    </w:p>
    <w:tbl>
      <w:tblPr>
        <w:tblStyle w:val="8"/>
        <w:tblW w:w="8932"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52" w:type="dxa"/>
            <w:vAlign w:val="top"/>
          </w:tcPr>
          <w:p>
            <w:pPr>
              <w:spacing w:before="43" w:line="222" w:lineRule="auto"/>
              <w:ind w:left="248"/>
              <w:rPr>
                <w:rFonts w:ascii="仿宋" w:hAnsi="仿宋" w:eastAsia="仿宋" w:cs="仿宋"/>
                <w:sz w:val="24"/>
                <w:szCs w:val="24"/>
              </w:rPr>
            </w:pPr>
            <w:r>
              <w:rPr>
                <w:rFonts w:ascii="仿宋" w:hAnsi="仿宋" w:eastAsia="仿宋" w:cs="仿宋"/>
                <w:spacing w:val="-8"/>
                <w:sz w:val="24"/>
                <w:szCs w:val="24"/>
              </w:rPr>
              <w:t>序号</w:t>
            </w:r>
          </w:p>
        </w:tc>
        <w:tc>
          <w:tcPr>
            <w:tcW w:w="2039" w:type="dxa"/>
            <w:vAlign w:val="top"/>
          </w:tcPr>
          <w:p>
            <w:pPr>
              <w:spacing w:before="41" w:line="225" w:lineRule="auto"/>
              <w:ind w:left="674" w:right="178" w:hanging="476"/>
              <w:rPr>
                <w:rFonts w:ascii="仿宋" w:hAnsi="仿宋" w:eastAsia="仿宋" w:cs="仿宋"/>
                <w:sz w:val="24"/>
                <w:szCs w:val="24"/>
              </w:rPr>
            </w:pPr>
            <w:r>
              <w:rPr>
                <w:rFonts w:ascii="仿宋" w:hAnsi="仿宋" w:eastAsia="仿宋" w:cs="仿宋"/>
                <w:spacing w:val="-4"/>
                <w:sz w:val="24"/>
                <w:szCs w:val="24"/>
              </w:rPr>
              <w:t>竞争性磋商文件</w:t>
            </w:r>
            <w:r>
              <w:rPr>
                <w:rFonts w:ascii="仿宋" w:hAnsi="仿宋" w:eastAsia="仿宋" w:cs="仿宋"/>
                <w:spacing w:val="4"/>
                <w:sz w:val="24"/>
                <w:szCs w:val="24"/>
              </w:rPr>
              <w:t xml:space="preserve"> </w:t>
            </w:r>
            <w:r>
              <w:rPr>
                <w:rFonts w:ascii="仿宋" w:hAnsi="仿宋" w:eastAsia="仿宋" w:cs="仿宋"/>
                <w:spacing w:val="-7"/>
                <w:sz w:val="24"/>
                <w:szCs w:val="24"/>
              </w:rPr>
              <w:t>条款号</w:t>
            </w:r>
          </w:p>
        </w:tc>
        <w:tc>
          <w:tcPr>
            <w:tcW w:w="2518" w:type="dxa"/>
            <w:vAlign w:val="top"/>
          </w:tcPr>
          <w:p>
            <w:pPr>
              <w:spacing w:before="41" w:line="225" w:lineRule="auto"/>
              <w:ind w:left="918" w:right="176" w:hanging="719"/>
              <w:rPr>
                <w:rFonts w:ascii="仿宋" w:hAnsi="仿宋" w:eastAsia="仿宋" w:cs="仿宋"/>
                <w:sz w:val="24"/>
                <w:szCs w:val="24"/>
              </w:rPr>
            </w:pPr>
            <w:r>
              <w:rPr>
                <w:rFonts w:ascii="仿宋" w:hAnsi="仿宋" w:eastAsia="仿宋" w:cs="仿宋"/>
                <w:spacing w:val="-3"/>
                <w:sz w:val="24"/>
                <w:szCs w:val="24"/>
              </w:rPr>
              <w:t>竞争性磋商文件的商</w:t>
            </w:r>
            <w:r>
              <w:rPr>
                <w:rFonts w:ascii="仿宋" w:hAnsi="仿宋" w:eastAsia="仿宋" w:cs="仿宋"/>
                <w:spacing w:val="3"/>
                <w:sz w:val="24"/>
                <w:szCs w:val="24"/>
              </w:rPr>
              <w:t xml:space="preserve"> </w:t>
            </w:r>
            <w:r>
              <w:rPr>
                <w:rFonts w:ascii="仿宋" w:hAnsi="仿宋" w:eastAsia="仿宋" w:cs="仿宋"/>
                <w:spacing w:val="-8"/>
                <w:sz w:val="24"/>
                <w:szCs w:val="24"/>
              </w:rPr>
              <w:t>务条款</w:t>
            </w:r>
          </w:p>
        </w:tc>
        <w:tc>
          <w:tcPr>
            <w:tcW w:w="2519" w:type="dxa"/>
            <w:vAlign w:val="top"/>
          </w:tcPr>
          <w:p>
            <w:pPr>
              <w:spacing w:before="43" w:line="222" w:lineRule="auto"/>
              <w:ind w:left="193"/>
              <w:rPr>
                <w:rFonts w:ascii="仿宋" w:hAnsi="仿宋" w:eastAsia="仿宋" w:cs="仿宋"/>
                <w:sz w:val="24"/>
                <w:szCs w:val="24"/>
              </w:rPr>
            </w:pPr>
            <w:r>
              <w:rPr>
                <w:rFonts w:ascii="仿宋" w:hAnsi="仿宋" w:eastAsia="仿宋" w:cs="仿宋"/>
                <w:spacing w:val="-2"/>
                <w:sz w:val="24"/>
                <w:szCs w:val="24"/>
              </w:rPr>
              <w:t>投标文件的商务条款</w:t>
            </w:r>
          </w:p>
        </w:tc>
        <w:tc>
          <w:tcPr>
            <w:tcW w:w="904" w:type="dxa"/>
            <w:vAlign w:val="top"/>
          </w:tcPr>
          <w:p>
            <w:pPr>
              <w:spacing w:before="42" w:line="224" w:lineRule="auto"/>
              <w:ind w:left="225"/>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pStyle w:val="9"/>
            </w:pPr>
          </w:p>
        </w:tc>
        <w:tc>
          <w:tcPr>
            <w:tcW w:w="2039" w:type="dxa"/>
            <w:vAlign w:val="top"/>
          </w:tcPr>
          <w:p>
            <w:pPr>
              <w:pStyle w:val="9"/>
            </w:pPr>
          </w:p>
        </w:tc>
        <w:tc>
          <w:tcPr>
            <w:tcW w:w="2518" w:type="dxa"/>
            <w:vAlign w:val="top"/>
          </w:tcPr>
          <w:p>
            <w:pPr>
              <w:pStyle w:val="9"/>
            </w:pPr>
          </w:p>
        </w:tc>
        <w:tc>
          <w:tcPr>
            <w:tcW w:w="2519" w:type="dxa"/>
            <w:vAlign w:val="top"/>
          </w:tcPr>
          <w:p>
            <w:pPr>
              <w:pStyle w:val="9"/>
            </w:pPr>
          </w:p>
        </w:tc>
        <w:tc>
          <w:tcPr>
            <w:tcW w:w="904" w:type="dxa"/>
            <w:vAlign w:val="top"/>
          </w:tcPr>
          <w:p>
            <w:pPr>
              <w:pStyle w:val="9"/>
            </w:pPr>
          </w:p>
        </w:tc>
      </w:tr>
    </w:tbl>
    <w:p>
      <w:pPr>
        <w:spacing w:line="292" w:lineRule="auto"/>
        <w:rPr>
          <w:rFonts w:ascii="Arial"/>
          <w:sz w:val="21"/>
        </w:rPr>
      </w:pPr>
    </w:p>
    <w:p>
      <w:pPr>
        <w:spacing w:line="292" w:lineRule="auto"/>
        <w:rPr>
          <w:rFonts w:ascii="Arial"/>
          <w:sz w:val="21"/>
        </w:rPr>
      </w:pPr>
    </w:p>
    <w:p>
      <w:pPr>
        <w:pStyle w:val="3"/>
        <w:spacing w:before="79"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3"/>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Borders>
            <w:top w:val="none" w:sz="0" w:space="0"/>
            <w:left w:val="none" w:sz="0" w:space="0"/>
            <w:bottom w:val="none" w:sz="0" w:space="0"/>
            <w:right w:val="none" w:sz="0" w:space="0"/>
          </w:pgBorders>
          <w:cols w:equalWidth="0" w:num="1">
            <w:col w:w="9739"/>
          </w:cols>
        </w:sectPr>
      </w:pPr>
    </w:p>
    <w:p>
      <w:pPr>
        <w:spacing w:line="326" w:lineRule="auto"/>
        <w:rPr>
          <w:rFonts w:ascii="Arial"/>
          <w:sz w:val="21"/>
        </w:rPr>
      </w:pPr>
    </w:p>
    <w:p>
      <w:pPr>
        <w:spacing w:line="327" w:lineRule="auto"/>
        <w:rPr>
          <w:rFonts w:ascii="Arial"/>
          <w:sz w:val="21"/>
        </w:rPr>
      </w:pPr>
    </w:p>
    <w:p>
      <w:pPr>
        <w:pStyle w:val="3"/>
        <w:spacing w:before="113" w:line="226" w:lineRule="auto"/>
        <w:ind w:left="1721"/>
        <w:rPr>
          <w:sz w:val="35"/>
          <w:szCs w:val="35"/>
        </w:rPr>
      </w:pPr>
      <w:r>
        <w:rPr>
          <w:spacing w:val="9"/>
          <w:sz w:val="35"/>
          <w:szCs w:val="35"/>
          <w14:textOutline w14:w="6537" w14:cap="sq" w14:cmpd="sng">
            <w14:solidFill>
              <w14:srgbClr w14:val="000000"/>
            </w14:solidFill>
            <w14:prstDash w14:val="solid"/>
            <w14:bevel/>
          </w14:textOutline>
        </w:rPr>
        <w:t>6、投标人关联单位的说明（格式自拟）</w:t>
      </w:r>
    </w:p>
    <w:p>
      <w:pPr>
        <w:spacing w:line="428" w:lineRule="auto"/>
        <w:rPr>
          <w:rFonts w:ascii="Arial"/>
          <w:sz w:val="21"/>
        </w:rPr>
      </w:pPr>
    </w:p>
    <w:p>
      <w:pPr>
        <w:pStyle w:val="3"/>
        <w:spacing w:before="78" w:line="360" w:lineRule="exact"/>
        <w:ind w:left="496"/>
        <w:rPr>
          <w:sz w:val="24"/>
          <w:szCs w:val="24"/>
        </w:rPr>
      </w:pPr>
      <w:r>
        <w:rPr>
          <w:spacing w:val="-1"/>
          <w:position w:val="8"/>
          <w:sz w:val="24"/>
          <w:szCs w:val="24"/>
        </w:rPr>
        <w:t>说明：投标人应当如实披露与本单位存在下列关联关系的单位名称：</w:t>
      </w:r>
    </w:p>
    <w:p>
      <w:pPr>
        <w:pStyle w:val="3"/>
        <w:spacing w:before="1" w:line="220" w:lineRule="auto"/>
        <w:ind w:left="500"/>
        <w:rPr>
          <w:sz w:val="24"/>
          <w:szCs w:val="24"/>
        </w:rPr>
      </w:pPr>
      <w:r>
        <w:rPr>
          <w:spacing w:val="-1"/>
          <w:sz w:val="24"/>
          <w:szCs w:val="24"/>
        </w:rPr>
        <w:t>（1）与投标人单位负责人为同一人的其他单位；</w:t>
      </w:r>
    </w:p>
    <w:p>
      <w:pPr>
        <w:pStyle w:val="3"/>
        <w:spacing w:before="73" w:line="219" w:lineRule="auto"/>
        <w:ind w:left="500"/>
        <w:rPr>
          <w:sz w:val="24"/>
          <w:szCs w:val="24"/>
        </w:rPr>
      </w:pPr>
      <w:r>
        <w:rPr>
          <w:spacing w:val="-1"/>
          <w:sz w:val="24"/>
          <w:szCs w:val="24"/>
        </w:rPr>
        <w:t>（2）与投标人存在直接控股、管理关系的其他单位。</w:t>
      </w:r>
    </w:p>
    <w:p>
      <w:pPr>
        <w:spacing w:line="219" w:lineRule="auto"/>
        <w:rPr>
          <w:sz w:val="24"/>
          <w:szCs w:val="24"/>
        </w:rPr>
        <w:sectPr>
          <w:footerReference r:id="rId91" w:type="default"/>
          <w:pgSz w:w="11905" w:h="16839"/>
          <w:pgMar w:top="1117" w:right="1083" w:bottom="1156" w:left="1082" w:header="878" w:footer="994" w:gutter="0"/>
          <w:pgBorders>
            <w:top w:val="none" w:sz="0" w:space="0"/>
            <w:left w:val="none" w:sz="0" w:space="0"/>
            <w:bottom w:val="none" w:sz="0" w:space="0"/>
            <w:right w:val="none" w:sz="0" w:space="0"/>
          </w:pgBorders>
          <w:cols w:space="720" w:num="1"/>
        </w:sectPr>
      </w:pPr>
    </w:p>
    <w:p>
      <w:pPr>
        <w:spacing w:line="307" w:lineRule="auto"/>
        <w:rPr>
          <w:rFonts w:ascii="Arial"/>
          <w:sz w:val="21"/>
        </w:rPr>
      </w:pPr>
    </w:p>
    <w:p>
      <w:pPr>
        <w:pStyle w:val="3"/>
        <w:spacing w:before="65" w:line="231" w:lineRule="auto"/>
        <w:ind w:left="17"/>
        <w:rPr>
          <w:sz w:val="20"/>
          <w:szCs w:val="20"/>
        </w:rPr>
      </w:pPr>
      <w:r>
        <w:rPr>
          <w:spacing w:val="1"/>
          <w:sz w:val="20"/>
          <w:szCs w:val="20"/>
        </w:rPr>
        <w:t>（附件</w:t>
      </w:r>
      <w:r>
        <w:rPr>
          <w:spacing w:val="-39"/>
          <w:sz w:val="20"/>
          <w:szCs w:val="20"/>
        </w:rPr>
        <w:t xml:space="preserve"> </w:t>
      </w:r>
      <w:r>
        <w:rPr>
          <w:spacing w:val="1"/>
          <w:sz w:val="20"/>
          <w:szCs w:val="20"/>
        </w:rPr>
        <w:t>6）</w:t>
      </w:r>
    </w:p>
    <w:p>
      <w:pPr>
        <w:pStyle w:val="3"/>
        <w:spacing w:before="169" w:line="226" w:lineRule="auto"/>
        <w:ind w:left="2519"/>
      </w:pPr>
      <w:r>
        <w:rPr>
          <w:spacing w:val="7"/>
          <w14:textOutline w14:w="5793" w14:cap="sq" w14:cmpd="sng">
            <w14:solidFill>
              <w14:srgbClr w14:val="000000"/>
            </w14:solidFill>
            <w14:prstDash w14:val="solid"/>
            <w14:bevel/>
          </w14:textOutline>
        </w:rPr>
        <w:t>7</w:t>
      </w:r>
      <w:r>
        <w:rPr>
          <w:spacing w:val="-40"/>
        </w:rPr>
        <w:t xml:space="preserve"> </w:t>
      </w:r>
      <w:r>
        <w:rPr>
          <w:spacing w:val="7"/>
          <w14:textOutline w14:w="5793" w14:cap="sq" w14:cmpd="sng">
            <w14:solidFill>
              <w14:srgbClr w14:val="000000"/>
            </w14:solidFill>
            <w14:prstDash w14:val="solid"/>
            <w14:bevel/>
          </w14:textOutline>
        </w:rPr>
        <w:t>制造商企业（单位）类型声明函</w:t>
      </w:r>
    </w:p>
    <w:p>
      <w:pPr>
        <w:spacing w:line="347" w:lineRule="auto"/>
        <w:rPr>
          <w:rFonts w:ascii="Arial"/>
          <w:sz w:val="21"/>
        </w:rPr>
      </w:pPr>
    </w:p>
    <w:p>
      <w:pPr>
        <w:pStyle w:val="3"/>
        <w:spacing w:before="78" w:line="248" w:lineRule="auto"/>
        <w:ind w:left="14" w:firstLine="421"/>
        <w:jc w:val="both"/>
        <w:rPr>
          <w:sz w:val="24"/>
          <w:szCs w:val="24"/>
        </w:rPr>
      </w:pPr>
      <w:r>
        <w:rPr>
          <w:spacing w:val="-1"/>
          <w:sz w:val="24"/>
          <w:szCs w:val="24"/>
        </w:rPr>
        <w:t>本企业（单位）作为</w:t>
      </w:r>
      <w:r>
        <w:rPr>
          <w:spacing w:val="-120"/>
          <w:sz w:val="24"/>
          <w:szCs w:val="24"/>
        </w:rPr>
        <w:t xml:space="preserve"> </w:t>
      </w:r>
      <w:r>
        <w:rPr>
          <w:sz w:val="24"/>
          <w:szCs w:val="24"/>
          <w:u w:val="single" w:color="auto"/>
        </w:rPr>
        <w:t xml:space="preserve">      </w:t>
      </w:r>
      <w:r>
        <w:rPr>
          <w:spacing w:val="-99"/>
          <w:sz w:val="24"/>
          <w:szCs w:val="24"/>
        </w:rPr>
        <w:t xml:space="preserve"> </w:t>
      </w:r>
      <w:r>
        <w:rPr>
          <w:spacing w:val="-1"/>
          <w:sz w:val="24"/>
          <w:szCs w:val="24"/>
        </w:rPr>
        <w:t>单位的</w:t>
      </w:r>
      <w:r>
        <w:rPr>
          <w:spacing w:val="-1"/>
          <w:sz w:val="24"/>
          <w:szCs w:val="24"/>
          <w:u w:val="single" w:color="auto"/>
        </w:rPr>
        <w:t xml:space="preserve">      </w:t>
      </w:r>
      <w:r>
        <w:rPr>
          <w:spacing w:val="-1"/>
          <w:sz w:val="24"/>
          <w:szCs w:val="24"/>
        </w:rPr>
        <w:t xml:space="preserve"> 项目的设备制造商，参加政府采购活动。根据</w:t>
      </w:r>
      <w:r>
        <w:rPr>
          <w:sz w:val="24"/>
          <w:szCs w:val="24"/>
        </w:rPr>
        <w:t xml:space="preserve">  </w:t>
      </w:r>
      <w:r>
        <w:rPr>
          <w:spacing w:val="-1"/>
          <w:sz w:val="24"/>
          <w:szCs w:val="24"/>
        </w:rPr>
        <w:t>《政府采购促进中小企业发展暂行办法》（财库[2020]46</w:t>
      </w:r>
      <w:r>
        <w:rPr>
          <w:spacing w:val="-39"/>
          <w:sz w:val="24"/>
          <w:szCs w:val="24"/>
        </w:rPr>
        <w:t xml:space="preserve"> </w:t>
      </w:r>
      <w:r>
        <w:rPr>
          <w:spacing w:val="-1"/>
          <w:sz w:val="24"/>
          <w:szCs w:val="24"/>
        </w:rPr>
        <w:t>号</w:t>
      </w:r>
      <w:r>
        <w:rPr>
          <w:spacing w:val="2"/>
          <w:sz w:val="24"/>
          <w:szCs w:val="24"/>
        </w:rPr>
        <w:t>），</w:t>
      </w:r>
      <w:r>
        <w:rPr>
          <w:spacing w:val="-1"/>
          <w:sz w:val="24"/>
          <w:szCs w:val="24"/>
        </w:rPr>
        <w:t>《工业和信息化部、国家统</w:t>
      </w:r>
      <w:r>
        <w:rPr>
          <w:sz w:val="24"/>
          <w:szCs w:val="24"/>
        </w:rPr>
        <w:t xml:space="preserve">  </w:t>
      </w:r>
      <w:r>
        <w:rPr>
          <w:spacing w:val="-3"/>
          <w:sz w:val="24"/>
          <w:szCs w:val="24"/>
        </w:rPr>
        <w:t>计局、国家发展和改革委员会、财政部关于印发中小企业划型标准规</w:t>
      </w:r>
      <w:r>
        <w:rPr>
          <w:spacing w:val="-4"/>
          <w:sz w:val="24"/>
          <w:szCs w:val="24"/>
        </w:rPr>
        <w:t xml:space="preserve">定的通知》（工信部联企 </w:t>
      </w:r>
      <w:r>
        <w:rPr>
          <w:spacing w:val="-2"/>
          <w:sz w:val="24"/>
          <w:szCs w:val="24"/>
        </w:rPr>
        <w:t>业[2011]300</w:t>
      </w:r>
      <w:r>
        <w:rPr>
          <w:spacing w:val="-39"/>
          <w:sz w:val="24"/>
          <w:szCs w:val="24"/>
        </w:rPr>
        <w:t xml:space="preserve"> </w:t>
      </w:r>
      <w:r>
        <w:rPr>
          <w:spacing w:val="-2"/>
          <w:sz w:val="24"/>
          <w:szCs w:val="24"/>
        </w:rPr>
        <w:t>号）、《财政部、司法部关于政府采购支持监狱企业发展有关问题</w:t>
      </w:r>
      <w:r>
        <w:rPr>
          <w:spacing w:val="-3"/>
          <w:sz w:val="24"/>
          <w:szCs w:val="24"/>
        </w:rPr>
        <w:t xml:space="preserve">的通知》（财 </w:t>
      </w:r>
      <w:r>
        <w:rPr>
          <w:spacing w:val="-2"/>
          <w:sz w:val="24"/>
          <w:szCs w:val="24"/>
        </w:rPr>
        <w:t>库〔2014〕68</w:t>
      </w:r>
      <w:r>
        <w:rPr>
          <w:spacing w:val="-25"/>
          <w:sz w:val="24"/>
          <w:szCs w:val="24"/>
        </w:rPr>
        <w:t xml:space="preserve"> </w:t>
      </w:r>
      <w:r>
        <w:rPr>
          <w:spacing w:val="-2"/>
          <w:sz w:val="24"/>
          <w:szCs w:val="24"/>
        </w:rPr>
        <w:t>号）以及《关于促进残疾人就业政府采购政策的通知》（财库〔2017〕141</w:t>
      </w:r>
      <w:r>
        <w:rPr>
          <w:spacing w:val="-39"/>
          <w:sz w:val="24"/>
          <w:szCs w:val="24"/>
        </w:rPr>
        <w:t xml:space="preserve"> </w:t>
      </w:r>
      <w:r>
        <w:rPr>
          <w:spacing w:val="-2"/>
          <w:sz w:val="24"/>
          <w:szCs w:val="24"/>
        </w:rPr>
        <w:t>号）</w:t>
      </w:r>
      <w:r>
        <w:rPr>
          <w:sz w:val="24"/>
          <w:szCs w:val="24"/>
        </w:rPr>
        <w:t xml:space="preserve"> </w:t>
      </w:r>
      <w:r>
        <w:rPr>
          <w:spacing w:val="-2"/>
          <w:sz w:val="24"/>
          <w:szCs w:val="24"/>
        </w:rPr>
        <w:t>的有关规定，作出如下声明：</w:t>
      </w:r>
    </w:p>
    <w:p>
      <w:pPr>
        <w:spacing w:line="244" w:lineRule="auto"/>
        <w:rPr>
          <w:rFonts w:ascii="Arial"/>
          <w:sz w:val="21"/>
        </w:rPr>
      </w:pPr>
    </w:p>
    <w:p>
      <w:pPr>
        <w:pStyle w:val="3"/>
        <w:spacing w:before="78" w:line="220" w:lineRule="auto"/>
        <w:ind w:left="436"/>
        <w:rPr>
          <w:sz w:val="24"/>
          <w:szCs w:val="24"/>
        </w:rPr>
      </w:pPr>
      <w:r>
        <w:rPr>
          <w:spacing w:val="-1"/>
          <w:sz w:val="24"/>
          <w:szCs w:val="24"/>
        </w:rPr>
        <w:t>本企业为</w:t>
      </w:r>
      <w:r>
        <w:rPr>
          <w:spacing w:val="-1"/>
          <w:sz w:val="24"/>
          <w:szCs w:val="24"/>
          <w:u w:val="single" w:color="auto"/>
        </w:rPr>
        <w:t xml:space="preserve">      </w:t>
      </w:r>
      <w:r>
        <w:rPr>
          <w:spacing w:val="-1"/>
          <w:sz w:val="24"/>
          <w:szCs w:val="24"/>
        </w:rPr>
        <w:t>（请填写：中型、小型、微型）企业。</w:t>
      </w:r>
    </w:p>
    <w:p>
      <w:pPr>
        <w:spacing w:line="242" w:lineRule="auto"/>
        <w:rPr>
          <w:rFonts w:ascii="Arial"/>
          <w:sz w:val="21"/>
        </w:rPr>
      </w:pPr>
    </w:p>
    <w:p>
      <w:pPr>
        <w:pStyle w:val="3"/>
        <w:spacing w:before="78" w:line="239" w:lineRule="auto"/>
        <w:ind w:left="20" w:right="79" w:firstLine="415"/>
        <w:rPr>
          <w:sz w:val="24"/>
          <w:szCs w:val="24"/>
        </w:rPr>
      </w:pPr>
      <w:r>
        <w:rPr>
          <w:spacing w:val="-1"/>
          <w:sz w:val="24"/>
          <w:szCs w:val="24"/>
        </w:rPr>
        <w:t>本企业</w:t>
      </w:r>
      <w:r>
        <w:rPr>
          <w:spacing w:val="-1"/>
          <w:sz w:val="24"/>
          <w:szCs w:val="24"/>
          <w:u w:val="single" w:color="auto"/>
        </w:rPr>
        <w:t xml:space="preserve">        </w:t>
      </w:r>
      <w:r>
        <w:rPr>
          <w:spacing w:val="-1"/>
          <w:sz w:val="24"/>
          <w:szCs w:val="24"/>
        </w:rPr>
        <w:t>（请填写：是、不是）监狱企业。后</w:t>
      </w:r>
      <w:r>
        <w:rPr>
          <w:spacing w:val="-2"/>
          <w:sz w:val="24"/>
          <w:szCs w:val="24"/>
        </w:rPr>
        <w:t>附省级以上监狱管理局、戒毒管理局</w:t>
      </w:r>
      <w:r>
        <w:rPr>
          <w:sz w:val="24"/>
          <w:szCs w:val="24"/>
        </w:rPr>
        <w:t xml:space="preserve"> </w:t>
      </w:r>
      <w:r>
        <w:rPr>
          <w:spacing w:val="-1"/>
          <w:sz w:val="24"/>
          <w:szCs w:val="24"/>
        </w:rPr>
        <w:t>（含新疆生产建设兵团）出具的属于监狱企业的证明文件。</w:t>
      </w:r>
    </w:p>
    <w:p>
      <w:pPr>
        <w:spacing w:line="241" w:lineRule="auto"/>
        <w:rPr>
          <w:rFonts w:ascii="Arial"/>
          <w:sz w:val="21"/>
        </w:rPr>
      </w:pPr>
    </w:p>
    <w:p>
      <w:pPr>
        <w:pStyle w:val="3"/>
        <w:spacing w:before="78" w:line="469" w:lineRule="auto"/>
        <w:ind w:left="436"/>
        <w:rPr>
          <w:sz w:val="24"/>
          <w:szCs w:val="24"/>
        </w:rPr>
      </w:pPr>
      <w:r>
        <w:rPr>
          <w:spacing w:val="-1"/>
          <w:sz w:val="24"/>
          <w:szCs w:val="24"/>
        </w:rPr>
        <w:t>本单位为</w:t>
      </w:r>
      <w:r>
        <w:rPr>
          <w:spacing w:val="-1"/>
          <w:sz w:val="24"/>
          <w:szCs w:val="24"/>
          <w:u w:val="single" w:color="auto"/>
        </w:rPr>
        <w:t xml:space="preserve">        </w:t>
      </w:r>
      <w:r>
        <w:rPr>
          <w:spacing w:val="-1"/>
          <w:sz w:val="24"/>
          <w:szCs w:val="24"/>
        </w:rPr>
        <w:t>（请填写：是、不是）残疾人福利性单位。</w:t>
      </w:r>
    </w:p>
    <w:p>
      <w:pPr>
        <w:pStyle w:val="3"/>
        <w:spacing w:before="1" w:line="220" w:lineRule="auto"/>
        <w:ind w:left="436"/>
        <w:rPr>
          <w:sz w:val="24"/>
          <w:szCs w:val="24"/>
        </w:rPr>
      </w:pPr>
      <w:r>
        <w:rPr>
          <w:spacing w:val="-1"/>
          <w:sz w:val="24"/>
          <w:szCs w:val="24"/>
        </w:rPr>
        <w:t>本企业（单位）提供本企业（单位）制造的货物。</w:t>
      </w:r>
    </w:p>
    <w:p>
      <w:pPr>
        <w:spacing w:line="242" w:lineRule="auto"/>
        <w:rPr>
          <w:rFonts w:ascii="Arial"/>
          <w:sz w:val="21"/>
        </w:rPr>
      </w:pPr>
    </w:p>
    <w:p>
      <w:pPr>
        <w:pStyle w:val="3"/>
        <w:spacing w:before="79" w:line="609" w:lineRule="exact"/>
        <w:ind w:left="436"/>
        <w:rPr>
          <w:sz w:val="24"/>
          <w:szCs w:val="24"/>
        </w:rPr>
      </w:pPr>
      <w:r>
        <w:rPr>
          <w:spacing w:val="-1"/>
          <w:position w:val="28"/>
          <w:sz w:val="24"/>
          <w:szCs w:val="24"/>
        </w:rPr>
        <w:t>本企业（单位）对上述声明的真实性负责。如有虚假，将依法承担相应责任。</w:t>
      </w:r>
    </w:p>
    <w:p>
      <w:pPr>
        <w:pStyle w:val="3"/>
        <w:spacing w:before="1" w:line="221" w:lineRule="auto"/>
        <w:ind w:left="436"/>
        <w:rPr>
          <w:sz w:val="24"/>
          <w:szCs w:val="24"/>
        </w:rPr>
      </w:pPr>
      <w:r>
        <w:rPr>
          <w:sz w:val="24"/>
          <w:szCs w:val="24"/>
        </w:rPr>
        <w:t>本声明函经制造商和投标人共同盖章生效。</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3"/>
        <w:spacing w:before="79" w:line="471" w:lineRule="auto"/>
        <w:ind w:left="3136"/>
        <w:rPr>
          <w:sz w:val="24"/>
          <w:szCs w:val="24"/>
        </w:rPr>
      </w:pPr>
      <w:r>
        <w:rPr>
          <w:spacing w:val="-2"/>
          <w:sz w:val="24"/>
          <w:szCs w:val="24"/>
        </w:rPr>
        <w:t>制造商名称（盖单位章</w:t>
      </w:r>
      <w:r>
        <w:rPr>
          <w:sz w:val="24"/>
          <w:szCs w:val="24"/>
        </w:rPr>
        <w:t>）：</w:t>
      </w:r>
      <w:r>
        <w:rPr>
          <w:sz w:val="24"/>
          <w:szCs w:val="24"/>
          <w:u w:val="single" w:color="auto"/>
        </w:rPr>
        <w:t xml:space="preserve">           </w:t>
      </w:r>
    </w:p>
    <w:p>
      <w:pPr>
        <w:pStyle w:val="3"/>
        <w:spacing w:before="1" w:line="220" w:lineRule="auto"/>
        <w:ind w:left="3134"/>
        <w:rPr>
          <w:sz w:val="24"/>
          <w:szCs w:val="24"/>
        </w:rPr>
      </w:pPr>
      <w:r>
        <w:rPr>
          <w:spacing w:val="-2"/>
          <w:sz w:val="24"/>
          <w:szCs w:val="24"/>
        </w:rPr>
        <w:t>投标人名称（盖单位章</w:t>
      </w:r>
      <w:r>
        <w:rPr>
          <w:spacing w:val="1"/>
          <w:sz w:val="24"/>
          <w:szCs w:val="24"/>
        </w:rPr>
        <w:t>）：</w:t>
      </w:r>
      <w:r>
        <w:rPr>
          <w:sz w:val="24"/>
          <w:szCs w:val="24"/>
          <w:u w:val="single" w:color="auto"/>
        </w:rPr>
        <w:t xml:space="preserve">           </w:t>
      </w:r>
    </w:p>
    <w:p>
      <w:pPr>
        <w:pStyle w:val="3"/>
        <w:spacing w:before="308" w:line="223" w:lineRule="auto"/>
        <w:ind w:left="3185"/>
        <w:rPr>
          <w:sz w:val="24"/>
          <w:szCs w:val="24"/>
        </w:rPr>
      </w:pPr>
      <w:r>
        <w:rPr>
          <w:spacing w:val="-28"/>
          <w:sz w:val="24"/>
          <w:szCs w:val="24"/>
        </w:rPr>
        <w:t>日</w:t>
      </w:r>
      <w:r>
        <w:rPr>
          <w:spacing w:val="8"/>
          <w:sz w:val="24"/>
          <w:szCs w:val="24"/>
        </w:rPr>
        <w:t xml:space="preserve">  </w:t>
      </w:r>
      <w:r>
        <w:rPr>
          <w:spacing w:val="-28"/>
          <w:sz w:val="24"/>
          <w:szCs w:val="24"/>
        </w:rPr>
        <w:t>期：</w:t>
      </w:r>
      <w:r>
        <w:rPr>
          <w:sz w:val="24"/>
          <w:szCs w:val="24"/>
          <w:u w:val="single" w:color="auto"/>
        </w:rPr>
        <w:t xml:space="preserve">            </w:t>
      </w:r>
    </w:p>
    <w:p>
      <w:pPr>
        <w:spacing w:line="223" w:lineRule="auto"/>
        <w:rPr>
          <w:sz w:val="24"/>
          <w:szCs w:val="24"/>
        </w:rPr>
        <w:sectPr>
          <w:headerReference r:id="rId92" w:type="default"/>
          <w:footerReference r:id="rId93" w:type="default"/>
          <w:pgSz w:w="11905" w:h="16839"/>
          <w:pgMar w:top="1117" w:right="1003" w:bottom="1153" w:left="1082" w:header="878" w:footer="994" w:gutter="0"/>
          <w:pgBorders>
            <w:top w:val="none" w:sz="0" w:space="0"/>
            <w:left w:val="none" w:sz="0" w:space="0"/>
            <w:bottom w:val="none" w:sz="0" w:space="0"/>
            <w:right w:val="none" w:sz="0" w:space="0"/>
          </w:pgBorders>
          <w:cols w:space="720" w:num="1"/>
        </w:sectPr>
      </w:pPr>
    </w:p>
    <w:p>
      <w:pPr>
        <w:spacing w:line="359" w:lineRule="auto"/>
        <w:rPr>
          <w:rFonts w:ascii="Arial"/>
          <w:sz w:val="21"/>
        </w:rPr>
      </w:pPr>
    </w:p>
    <w:p>
      <w:pPr>
        <w:spacing w:line="360" w:lineRule="auto"/>
        <w:rPr>
          <w:rFonts w:ascii="Arial"/>
          <w:sz w:val="21"/>
        </w:rPr>
      </w:pPr>
    </w:p>
    <w:p>
      <w:pPr>
        <w:pStyle w:val="3"/>
        <w:spacing w:before="78" w:line="222" w:lineRule="auto"/>
        <w:ind w:left="20"/>
        <w:rPr>
          <w:sz w:val="24"/>
          <w:szCs w:val="24"/>
        </w:rPr>
      </w:pPr>
      <w:r>
        <w:rPr>
          <w:spacing w:val="-8"/>
          <w:sz w:val="24"/>
          <w:szCs w:val="24"/>
        </w:rPr>
        <w:t>（附件</w:t>
      </w:r>
      <w:r>
        <w:rPr>
          <w:spacing w:val="-42"/>
          <w:sz w:val="24"/>
          <w:szCs w:val="24"/>
        </w:rPr>
        <w:t xml:space="preserve"> </w:t>
      </w:r>
      <w:r>
        <w:rPr>
          <w:spacing w:val="-8"/>
          <w:sz w:val="24"/>
          <w:szCs w:val="24"/>
        </w:rPr>
        <w:t>7）</w:t>
      </w:r>
    </w:p>
    <w:p>
      <w:pPr>
        <w:pStyle w:val="3"/>
        <w:spacing w:before="27" w:line="226" w:lineRule="auto"/>
        <w:ind w:left="2559"/>
        <w:rPr>
          <w:sz w:val="35"/>
          <w:szCs w:val="35"/>
        </w:rPr>
      </w:pPr>
      <w:r>
        <w:rPr>
          <w:spacing w:val="18"/>
          <w:sz w:val="35"/>
          <w:szCs w:val="35"/>
        </w:rPr>
        <w:t>8、</w:t>
      </w:r>
      <w:r>
        <w:rPr>
          <w:spacing w:val="18"/>
          <w:sz w:val="35"/>
          <w:szCs w:val="35"/>
          <w14:textOutline w14:w="6537" w14:cap="sq" w14:cmpd="sng">
            <w14:solidFill>
              <w14:srgbClr w14:val="000000"/>
            </w14:solidFill>
            <w14:prstDash w14:val="solid"/>
            <w14:bevel/>
          </w14:textOutline>
        </w:rPr>
        <w:t>残疾人福利性单位声明函</w:t>
      </w:r>
    </w:p>
    <w:p>
      <w:pPr>
        <w:spacing w:line="474" w:lineRule="auto"/>
        <w:rPr>
          <w:rFonts w:ascii="Arial"/>
          <w:sz w:val="21"/>
        </w:rPr>
      </w:pPr>
    </w:p>
    <w:p>
      <w:pPr>
        <w:pStyle w:val="3"/>
        <w:spacing w:before="78" w:line="339" w:lineRule="auto"/>
        <w:ind w:left="15" w:right="12" w:firstLine="504"/>
        <w:jc w:val="both"/>
        <w:rPr>
          <w:sz w:val="24"/>
          <w:szCs w:val="24"/>
        </w:rPr>
      </w:pPr>
      <w:r>
        <w:rPr>
          <w:spacing w:val="5"/>
          <w:sz w:val="24"/>
          <w:szCs w:val="24"/>
        </w:rPr>
        <w:t>本单位郑重声明，根据《财政部</w:t>
      </w:r>
      <w:r>
        <w:rPr>
          <w:spacing w:val="74"/>
          <w:sz w:val="24"/>
          <w:szCs w:val="24"/>
        </w:rPr>
        <w:t xml:space="preserve"> </w:t>
      </w:r>
      <w:r>
        <w:rPr>
          <w:spacing w:val="5"/>
          <w:sz w:val="24"/>
          <w:szCs w:val="24"/>
        </w:rPr>
        <w:t>民政部</w:t>
      </w:r>
      <w:r>
        <w:rPr>
          <w:spacing w:val="71"/>
          <w:sz w:val="24"/>
          <w:szCs w:val="24"/>
        </w:rPr>
        <w:t xml:space="preserve"> </w:t>
      </w:r>
      <w:r>
        <w:rPr>
          <w:spacing w:val="5"/>
          <w:sz w:val="24"/>
          <w:szCs w:val="24"/>
        </w:rPr>
        <w:t>中国残疾人联合会关于促进残疾人就业政府</w:t>
      </w:r>
      <w:r>
        <w:rPr>
          <w:sz w:val="24"/>
          <w:szCs w:val="24"/>
        </w:rPr>
        <w:t xml:space="preserve"> </w:t>
      </w:r>
      <w:r>
        <w:rPr>
          <w:spacing w:val="6"/>
          <w:sz w:val="24"/>
          <w:szCs w:val="24"/>
        </w:rPr>
        <w:t>采购政策的通知》</w:t>
      </w:r>
      <w:r>
        <w:rPr>
          <w:spacing w:val="-90"/>
          <w:sz w:val="24"/>
          <w:szCs w:val="24"/>
        </w:rPr>
        <w:t xml:space="preserve"> </w:t>
      </w:r>
      <w:r>
        <w:rPr>
          <w:spacing w:val="6"/>
          <w:sz w:val="24"/>
          <w:szCs w:val="24"/>
        </w:rPr>
        <w:t>（财库〔2017〕</w:t>
      </w:r>
      <w:r>
        <w:rPr>
          <w:spacing w:val="60"/>
          <w:sz w:val="24"/>
          <w:szCs w:val="24"/>
        </w:rPr>
        <w:t xml:space="preserve"> </w:t>
      </w:r>
      <w:r>
        <w:rPr>
          <w:spacing w:val="6"/>
          <w:sz w:val="24"/>
          <w:szCs w:val="24"/>
        </w:rPr>
        <w:t>141</w:t>
      </w:r>
      <w:r>
        <w:rPr>
          <w:spacing w:val="-26"/>
          <w:sz w:val="24"/>
          <w:szCs w:val="24"/>
        </w:rPr>
        <w:t xml:space="preserve"> </w:t>
      </w:r>
      <w:r>
        <w:rPr>
          <w:spacing w:val="6"/>
          <w:sz w:val="24"/>
          <w:szCs w:val="24"/>
        </w:rPr>
        <w:t>号）</w:t>
      </w:r>
      <w:r>
        <w:rPr>
          <w:spacing w:val="-66"/>
          <w:sz w:val="24"/>
          <w:szCs w:val="24"/>
        </w:rPr>
        <w:t xml:space="preserve"> </w:t>
      </w:r>
      <w:r>
        <w:rPr>
          <w:spacing w:val="6"/>
          <w:sz w:val="24"/>
          <w:szCs w:val="24"/>
        </w:rPr>
        <w:t xml:space="preserve">的规定，本单位为符合条件的残疾人福利性 </w:t>
      </w:r>
      <w:r>
        <w:rPr>
          <w:spacing w:val="8"/>
          <w:sz w:val="24"/>
          <w:szCs w:val="24"/>
        </w:rPr>
        <w:t>单位，且本单位参加</w:t>
      </w:r>
      <w:r>
        <w:rPr>
          <w:spacing w:val="-108"/>
          <w:sz w:val="24"/>
          <w:szCs w:val="24"/>
        </w:rPr>
        <w:t xml:space="preserve"> </w:t>
      </w:r>
      <w:r>
        <w:rPr>
          <w:spacing w:val="1"/>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5"/>
          <w:sz w:val="24"/>
          <w:szCs w:val="24"/>
        </w:rPr>
        <w:t xml:space="preserve"> </w:t>
      </w:r>
      <w:r>
        <w:rPr>
          <w:spacing w:val="8"/>
          <w:sz w:val="24"/>
          <w:szCs w:val="24"/>
          <w:u w:val="single" w:color="auto"/>
        </w:rPr>
        <w:t xml:space="preserve">  </w:t>
      </w:r>
      <w:r>
        <w:rPr>
          <w:spacing w:val="8"/>
          <w:sz w:val="24"/>
          <w:szCs w:val="24"/>
        </w:rPr>
        <w:t>单位的</w:t>
      </w:r>
      <w:r>
        <w:rPr>
          <w:spacing w:val="-108"/>
          <w:sz w:val="24"/>
          <w:szCs w:val="24"/>
        </w:rPr>
        <w:t xml:space="preserve"> </w:t>
      </w:r>
      <w:r>
        <w:rPr>
          <w:spacing w:val="1"/>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5"/>
          <w:sz w:val="24"/>
          <w:szCs w:val="24"/>
        </w:rPr>
        <w:t xml:space="preserve"> </w:t>
      </w:r>
      <w:r>
        <w:rPr>
          <w:spacing w:val="8"/>
          <w:sz w:val="24"/>
          <w:szCs w:val="24"/>
          <w:u w:val="single" w:color="auto"/>
        </w:rPr>
        <w:t xml:space="preserve">  </w:t>
      </w:r>
      <w:r>
        <w:rPr>
          <w:spacing w:val="8"/>
          <w:sz w:val="24"/>
          <w:szCs w:val="24"/>
        </w:rPr>
        <w:t>项目采购活动提供本单位制造</w:t>
      </w:r>
      <w:r>
        <w:rPr>
          <w:spacing w:val="7"/>
          <w:sz w:val="24"/>
          <w:szCs w:val="24"/>
        </w:rPr>
        <w:t>的货物（由本单位</w:t>
      </w:r>
      <w:r>
        <w:rPr>
          <w:sz w:val="24"/>
          <w:szCs w:val="24"/>
        </w:rPr>
        <w:t xml:space="preserve"> </w:t>
      </w:r>
      <w:r>
        <w:rPr>
          <w:spacing w:val="10"/>
          <w:sz w:val="24"/>
          <w:szCs w:val="24"/>
        </w:rPr>
        <w:t>承担工程/提供服务</w:t>
      </w:r>
      <w:r>
        <w:rPr>
          <w:spacing w:val="3"/>
          <w:sz w:val="24"/>
          <w:szCs w:val="24"/>
        </w:rPr>
        <w:t>）</w:t>
      </w:r>
      <w:r>
        <w:rPr>
          <w:spacing w:val="-62"/>
          <w:sz w:val="24"/>
          <w:szCs w:val="24"/>
        </w:rPr>
        <w:t xml:space="preserve"> </w:t>
      </w:r>
      <w:r>
        <w:rPr>
          <w:spacing w:val="3"/>
          <w:sz w:val="24"/>
          <w:szCs w:val="24"/>
        </w:rPr>
        <w:t>，</w:t>
      </w:r>
      <w:r>
        <w:rPr>
          <w:spacing w:val="10"/>
          <w:sz w:val="24"/>
          <w:szCs w:val="24"/>
        </w:rPr>
        <w:t>或者提供其他残疾人福利性单位制造的货物（不包括使用非残疾</w:t>
      </w:r>
    </w:p>
    <w:p>
      <w:pPr>
        <w:pStyle w:val="3"/>
        <w:spacing w:line="220" w:lineRule="auto"/>
        <w:ind w:left="19"/>
        <w:rPr>
          <w:sz w:val="24"/>
          <w:szCs w:val="24"/>
        </w:rPr>
      </w:pPr>
      <w:r>
        <w:rPr>
          <w:spacing w:val="9"/>
          <w:sz w:val="24"/>
          <w:szCs w:val="24"/>
        </w:rPr>
        <w:t>人福利性单位注册商标的货物）。</w:t>
      </w:r>
    </w:p>
    <w:p>
      <w:pPr>
        <w:pStyle w:val="3"/>
        <w:spacing w:before="153" w:line="220" w:lineRule="auto"/>
        <w:ind w:left="520"/>
        <w:rPr>
          <w:sz w:val="24"/>
          <w:szCs w:val="24"/>
        </w:rPr>
      </w:pPr>
      <w:r>
        <w:rPr>
          <w:spacing w:val="10"/>
          <w:sz w:val="24"/>
          <w:szCs w:val="24"/>
        </w:rPr>
        <w:t>本单位对上述声明的真实性负责。如有虚假，将依法承担相应责任。</w:t>
      </w:r>
    </w:p>
    <w:p>
      <w:pPr>
        <w:spacing w:line="256" w:lineRule="auto"/>
        <w:rPr>
          <w:rFonts w:ascii="Arial"/>
          <w:sz w:val="21"/>
        </w:rPr>
      </w:pPr>
    </w:p>
    <w:p>
      <w:pPr>
        <w:spacing w:line="257" w:lineRule="auto"/>
        <w:rPr>
          <w:rFonts w:ascii="Arial"/>
          <w:sz w:val="21"/>
        </w:rPr>
      </w:pPr>
    </w:p>
    <w:p>
      <w:pPr>
        <w:pStyle w:val="3"/>
        <w:spacing w:before="78" w:line="439" w:lineRule="exact"/>
        <w:ind w:left="5564"/>
        <w:rPr>
          <w:sz w:val="24"/>
          <w:szCs w:val="24"/>
        </w:rPr>
      </w:pPr>
      <w:r>
        <w:rPr>
          <w:spacing w:val="7"/>
          <w:position w:val="14"/>
          <w:sz w:val="24"/>
          <w:szCs w:val="24"/>
        </w:rPr>
        <w:t>单位名称（盖章</w:t>
      </w:r>
      <w:r>
        <w:rPr>
          <w:spacing w:val="12"/>
          <w:position w:val="14"/>
          <w:sz w:val="24"/>
          <w:szCs w:val="24"/>
        </w:rPr>
        <w:t>）：</w:t>
      </w:r>
    </w:p>
    <w:p>
      <w:pPr>
        <w:pStyle w:val="3"/>
        <w:spacing w:line="223" w:lineRule="auto"/>
        <w:ind w:left="5585"/>
        <w:rPr>
          <w:sz w:val="24"/>
          <w:szCs w:val="24"/>
        </w:rPr>
      </w:pPr>
      <w:r>
        <w:rPr>
          <w:spacing w:val="-28"/>
          <w:sz w:val="24"/>
          <w:szCs w:val="24"/>
        </w:rPr>
        <w:t>日</w:t>
      </w:r>
      <w:r>
        <w:rPr>
          <w:spacing w:val="26"/>
          <w:sz w:val="24"/>
          <w:szCs w:val="24"/>
        </w:rPr>
        <w:t xml:space="preserve">  </w:t>
      </w:r>
      <w:r>
        <w:rPr>
          <w:spacing w:val="-28"/>
          <w:sz w:val="24"/>
          <w:szCs w:val="24"/>
        </w:rPr>
        <w:t>期：</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3"/>
        <w:spacing w:before="78" w:line="338" w:lineRule="auto"/>
        <w:ind w:left="3707"/>
        <w:rPr>
          <w:sz w:val="24"/>
          <w:szCs w:val="24"/>
        </w:rPr>
      </w:pPr>
      <w:r>
        <w:rPr>
          <w:spacing w:val="10"/>
          <w:sz w:val="24"/>
          <w:szCs w:val="24"/>
        </w:rPr>
        <w:t>残疾人福利性单位名称（盖单位章</w:t>
      </w:r>
      <w:r>
        <w:rPr>
          <w:spacing w:val="-11"/>
          <w:sz w:val="24"/>
          <w:szCs w:val="24"/>
        </w:rPr>
        <w:t>）</w:t>
      </w:r>
      <w:r>
        <w:rPr>
          <w:spacing w:val="-62"/>
          <w:sz w:val="24"/>
          <w:szCs w:val="24"/>
        </w:rPr>
        <w:t xml:space="preserve"> </w:t>
      </w:r>
      <w:r>
        <w:rPr>
          <w:spacing w:val="-11"/>
          <w:sz w:val="24"/>
          <w:szCs w:val="24"/>
        </w:rPr>
        <w:t>：</w:t>
      </w:r>
      <w:r>
        <w:rPr>
          <w:spacing w:val="1"/>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p>
    <w:p>
      <w:pPr>
        <w:pStyle w:val="3"/>
        <w:spacing w:line="223" w:lineRule="auto"/>
        <w:ind w:left="3116"/>
        <w:rPr>
          <w:sz w:val="24"/>
          <w:szCs w:val="24"/>
        </w:rPr>
      </w:pPr>
      <w:r>
        <w:rPr>
          <w:spacing w:val="-28"/>
          <w:sz w:val="24"/>
          <w:szCs w:val="24"/>
        </w:rPr>
        <w:t>日</w:t>
      </w:r>
      <w:r>
        <w:rPr>
          <w:spacing w:val="26"/>
          <w:sz w:val="24"/>
          <w:szCs w:val="24"/>
        </w:rPr>
        <w:t xml:space="preserve">  </w:t>
      </w:r>
      <w:r>
        <w:rPr>
          <w:spacing w:val="-28"/>
          <w:sz w:val="24"/>
          <w:szCs w:val="24"/>
        </w:rPr>
        <w:t>期：</w:t>
      </w:r>
      <w:r>
        <w:rPr>
          <w:spacing w:val="-96"/>
          <w:sz w:val="24"/>
          <w:szCs w:val="24"/>
        </w:rPr>
        <w:t xml:space="preserve"> </w:t>
      </w:r>
      <w:r>
        <w:rPr>
          <w:spacing w:val="1"/>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p>
    <w:p>
      <w:pPr>
        <w:spacing w:line="223" w:lineRule="auto"/>
        <w:rPr>
          <w:sz w:val="24"/>
          <w:szCs w:val="24"/>
        </w:rPr>
        <w:sectPr>
          <w:headerReference r:id="rId94" w:type="default"/>
          <w:footerReference r:id="rId95" w:type="default"/>
          <w:pgSz w:w="11905" w:h="16839"/>
          <w:pgMar w:top="1117" w:right="1083" w:bottom="1156" w:left="1082" w:header="878" w:footer="994" w:gutter="0"/>
          <w:pgBorders>
            <w:top w:val="none" w:sz="0" w:space="0"/>
            <w:left w:val="none" w:sz="0" w:space="0"/>
            <w:bottom w:val="none" w:sz="0" w:space="0"/>
            <w:right w:val="none" w:sz="0" w:space="0"/>
          </w:pgBorders>
          <w:cols w:space="720" w:num="1"/>
        </w:sectPr>
      </w:pPr>
    </w:p>
    <w:p>
      <w:pPr>
        <w:spacing w:line="323" w:lineRule="auto"/>
        <w:rPr>
          <w:rFonts w:ascii="Arial"/>
          <w:sz w:val="21"/>
        </w:rPr>
      </w:pPr>
    </w:p>
    <w:p>
      <w:pPr>
        <w:spacing w:line="323" w:lineRule="auto"/>
        <w:rPr>
          <w:rFonts w:ascii="Arial"/>
          <w:sz w:val="21"/>
        </w:rPr>
      </w:pPr>
    </w:p>
    <w:p>
      <w:pPr>
        <w:pStyle w:val="3"/>
        <w:spacing w:before="114" w:line="226" w:lineRule="auto"/>
        <w:ind w:left="495"/>
        <w:rPr>
          <w:sz w:val="35"/>
          <w:szCs w:val="35"/>
        </w:rPr>
      </w:pPr>
      <w:r>
        <w:rPr>
          <w:spacing w:val="20"/>
          <w:sz w:val="35"/>
          <w:szCs w:val="35"/>
          <w14:textOutline w14:w="6537" w14:cap="sq" w14:cmpd="sng">
            <w14:solidFill>
              <w14:srgbClr w14:val="000000"/>
            </w14:solidFill>
            <w14:prstDash w14:val="solid"/>
            <w14:bevel/>
          </w14:textOutline>
        </w:rPr>
        <w:t>9、评分标准和细则中技术部分证明材料（格式自拟）</w:t>
      </w:r>
    </w:p>
    <w:p>
      <w:pPr>
        <w:pStyle w:val="3"/>
        <w:spacing w:before="85" w:line="362" w:lineRule="auto"/>
        <w:jc w:val="right"/>
        <w:rPr>
          <w:sz w:val="24"/>
          <w:szCs w:val="24"/>
        </w:rPr>
      </w:pPr>
      <w:r>
        <w:rPr>
          <w:spacing w:val="2"/>
          <w:sz w:val="24"/>
          <w:szCs w:val="24"/>
        </w:rPr>
        <w:t>说明：1.应提供</w:t>
      </w:r>
      <w:r>
        <w:rPr>
          <w:spacing w:val="2"/>
          <w:sz w:val="24"/>
          <w:szCs w:val="24"/>
          <w:u w:val="single" w:color="auto"/>
        </w:rPr>
        <w:t>评分标准和细则中技术部分</w:t>
      </w:r>
      <w:r>
        <w:rPr>
          <w:spacing w:val="2"/>
          <w:sz w:val="24"/>
          <w:szCs w:val="24"/>
        </w:rPr>
        <w:t>要求</w:t>
      </w:r>
      <w:r>
        <w:rPr>
          <w:spacing w:val="1"/>
          <w:sz w:val="24"/>
          <w:szCs w:val="24"/>
        </w:rPr>
        <w:t>的其他资格证明文件（主要包括：技术</w:t>
      </w:r>
    </w:p>
    <w:p>
      <w:pPr>
        <w:pStyle w:val="3"/>
        <w:spacing w:line="222" w:lineRule="auto"/>
        <w:ind w:left="1096"/>
        <w:rPr>
          <w:sz w:val="24"/>
          <w:szCs w:val="24"/>
        </w:rPr>
      </w:pPr>
      <w:r>
        <w:rPr>
          <w:spacing w:val="-2"/>
          <w:sz w:val="24"/>
          <w:szCs w:val="24"/>
        </w:rPr>
        <w:t>部分技术指标、参数响应情况</w:t>
      </w:r>
      <w:r>
        <w:rPr>
          <w:spacing w:val="5"/>
          <w:sz w:val="24"/>
          <w:szCs w:val="24"/>
        </w:rPr>
        <w:t>；）</w:t>
      </w:r>
      <w:r>
        <w:rPr>
          <w:spacing w:val="-2"/>
          <w:sz w:val="24"/>
          <w:szCs w:val="24"/>
        </w:rPr>
        <w:t>。</w:t>
      </w:r>
    </w:p>
    <w:p>
      <w:pPr>
        <w:pStyle w:val="3"/>
        <w:spacing w:before="104" w:line="221" w:lineRule="auto"/>
        <w:ind w:left="1270"/>
        <w:rPr>
          <w:sz w:val="24"/>
          <w:szCs w:val="24"/>
        </w:rPr>
      </w:pPr>
      <w:r>
        <w:rPr>
          <w:spacing w:val="-1"/>
          <w:sz w:val="24"/>
          <w:szCs w:val="24"/>
        </w:rPr>
        <w:t>2.</w:t>
      </w:r>
      <w:r>
        <w:rPr>
          <w:spacing w:val="87"/>
          <w:sz w:val="24"/>
          <w:szCs w:val="24"/>
        </w:rPr>
        <w:t xml:space="preserve"> </w:t>
      </w:r>
      <w:r>
        <w:rPr>
          <w:spacing w:val="-1"/>
          <w:sz w:val="24"/>
          <w:szCs w:val="24"/>
        </w:rPr>
        <w:t>复印件上应加盖本单位章（自然人投标的无需</w:t>
      </w:r>
      <w:r>
        <w:rPr>
          <w:spacing w:val="-2"/>
          <w:sz w:val="24"/>
          <w:szCs w:val="24"/>
        </w:rPr>
        <w:t>盖章，需要签字）。</w:t>
      </w:r>
    </w:p>
    <w:p>
      <w:pPr>
        <w:spacing w:line="333" w:lineRule="auto"/>
        <w:rPr>
          <w:rFonts w:ascii="Arial"/>
          <w:sz w:val="21"/>
        </w:rPr>
      </w:pPr>
    </w:p>
    <w:p>
      <w:pPr>
        <w:spacing w:line="334" w:lineRule="auto"/>
        <w:rPr>
          <w:rFonts w:ascii="Arial"/>
          <w:sz w:val="21"/>
        </w:rPr>
      </w:pPr>
    </w:p>
    <w:p>
      <w:pPr>
        <w:pStyle w:val="3"/>
        <w:spacing w:before="114" w:line="226" w:lineRule="auto"/>
        <w:ind w:left="427"/>
        <w:rPr>
          <w:sz w:val="35"/>
          <w:szCs w:val="35"/>
        </w:rPr>
      </w:pPr>
      <w:r>
        <w:rPr>
          <w:spacing w:val="19"/>
          <w:sz w:val="35"/>
          <w:szCs w:val="35"/>
          <w14:textOutline w14:w="6537" w14:cap="sq" w14:cmpd="sng">
            <w14:solidFill>
              <w14:srgbClr w14:val="000000"/>
            </w14:solidFill>
            <w14:prstDash w14:val="solid"/>
            <w14:bevel/>
          </w14:textOutline>
        </w:rPr>
        <w:t>10、评分标准和细则中商务部分证明材料（格式自拟）</w:t>
      </w:r>
    </w:p>
    <w:p>
      <w:pPr>
        <w:pStyle w:val="3"/>
        <w:spacing w:before="85" w:line="362" w:lineRule="auto"/>
        <w:ind w:left="556"/>
        <w:rPr>
          <w:sz w:val="24"/>
          <w:szCs w:val="24"/>
        </w:rPr>
      </w:pPr>
      <w:r>
        <w:rPr>
          <w:sz w:val="24"/>
          <w:szCs w:val="24"/>
        </w:rPr>
        <w:t>说明：1.应提供</w:t>
      </w:r>
      <w:r>
        <w:rPr>
          <w:sz w:val="24"/>
          <w:szCs w:val="24"/>
          <w:u w:val="single" w:color="auto"/>
        </w:rPr>
        <w:t>评分标准和细则中商务部分</w:t>
      </w:r>
      <w:r>
        <w:rPr>
          <w:sz w:val="24"/>
          <w:szCs w:val="24"/>
        </w:rPr>
        <w:t>要</w:t>
      </w:r>
      <w:r>
        <w:rPr>
          <w:spacing w:val="-1"/>
          <w:sz w:val="24"/>
          <w:szCs w:val="24"/>
        </w:rPr>
        <w:t>求的其他资格证明文件（主要包括：类似</w:t>
      </w:r>
    </w:p>
    <w:p>
      <w:pPr>
        <w:pStyle w:val="3"/>
        <w:spacing w:before="1" w:line="220" w:lineRule="auto"/>
        <w:ind w:left="1095"/>
        <w:rPr>
          <w:sz w:val="24"/>
          <w:szCs w:val="24"/>
        </w:rPr>
      </w:pPr>
      <w:r>
        <w:rPr>
          <w:spacing w:val="-2"/>
          <w:sz w:val="24"/>
          <w:szCs w:val="24"/>
        </w:rPr>
        <w:t>业绩；售后服务等）。</w:t>
      </w:r>
    </w:p>
    <w:p>
      <w:pPr>
        <w:pStyle w:val="3"/>
        <w:spacing w:before="107" w:line="221" w:lineRule="auto"/>
        <w:ind w:left="1272"/>
        <w:rPr>
          <w:sz w:val="24"/>
          <w:szCs w:val="24"/>
        </w:rPr>
      </w:pPr>
      <w:r>
        <w:rPr>
          <w:spacing w:val="-2"/>
          <w:sz w:val="24"/>
          <w:szCs w:val="24"/>
        </w:rPr>
        <w:t>3.</w:t>
      </w:r>
      <w:r>
        <w:rPr>
          <w:spacing w:val="105"/>
          <w:sz w:val="24"/>
          <w:szCs w:val="24"/>
        </w:rPr>
        <w:t xml:space="preserve"> </w:t>
      </w:r>
      <w:r>
        <w:rPr>
          <w:spacing w:val="-2"/>
          <w:sz w:val="24"/>
          <w:szCs w:val="24"/>
        </w:rPr>
        <w:t>复印件上应加盖本单位章（自然人投标的无需盖章，需要签字）</w:t>
      </w:r>
    </w:p>
    <w:p>
      <w:pPr>
        <w:spacing w:line="333" w:lineRule="auto"/>
        <w:rPr>
          <w:rFonts w:ascii="Arial"/>
          <w:sz w:val="21"/>
        </w:rPr>
      </w:pPr>
    </w:p>
    <w:p>
      <w:pPr>
        <w:spacing w:line="334" w:lineRule="auto"/>
        <w:rPr>
          <w:rFonts w:ascii="Arial"/>
          <w:sz w:val="21"/>
        </w:rPr>
      </w:pPr>
    </w:p>
    <w:p>
      <w:pPr>
        <w:pStyle w:val="3"/>
        <w:spacing w:before="113" w:line="226" w:lineRule="auto"/>
        <w:ind w:left="240"/>
        <w:rPr>
          <w:sz w:val="35"/>
          <w:szCs w:val="35"/>
        </w:rPr>
      </w:pPr>
      <w:r>
        <w:rPr>
          <w:spacing w:val="19"/>
          <w:sz w:val="35"/>
          <w:szCs w:val="35"/>
          <w14:textOutline w14:w="6537" w14:cap="sq" w14:cmpd="sng">
            <w14:solidFill>
              <w14:srgbClr w14:val="000000"/>
            </w14:solidFill>
            <w14:prstDash w14:val="solid"/>
            <w14:bevel/>
          </w14:textOutline>
        </w:rPr>
        <w:t>11、投标人认为有必要提供的其他证明材料（格式自拟）</w:t>
      </w:r>
    </w:p>
    <w:p>
      <w:pPr>
        <w:spacing w:line="241" w:lineRule="auto"/>
        <w:rPr>
          <w:rFonts w:ascii="Arial"/>
          <w:sz w:val="21"/>
        </w:rPr>
      </w:pPr>
    </w:p>
    <w:p>
      <w:pPr>
        <w:pStyle w:val="3"/>
        <w:spacing w:before="79" w:line="221" w:lineRule="auto"/>
        <w:ind w:left="496"/>
        <w:rPr>
          <w:sz w:val="24"/>
          <w:szCs w:val="24"/>
        </w:rPr>
      </w:pPr>
      <w:r>
        <w:rPr>
          <w:spacing w:val="-1"/>
          <w:sz w:val="24"/>
          <w:szCs w:val="24"/>
        </w:rPr>
        <w:t>说明：复印件上应加盖本单位章（自然人投标的无需盖章，需要签字）。</w:t>
      </w:r>
    </w:p>
    <w:sectPr>
      <w:footerReference r:id="rId96" w:type="default"/>
      <w:pgSz w:w="11905" w:h="16839"/>
      <w:pgMar w:top="1117" w:right="1083" w:bottom="1153" w:left="1082" w:header="878" w:footer="994"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中國龍金石篆">
    <w:panose1 w:val="02010609000101010101"/>
    <w:charset w:val="00"/>
    <w:family w:val="auto"/>
    <w:pitch w:val="default"/>
    <w:sig w:usb0="00000000" w:usb1="00000000" w:usb2="00000000" w:usb3="00000000" w:csb0="00000000" w:csb1="00000000"/>
  </w:font>
  <w:font w:name="字魂96号-虎啸手书">
    <w:panose1 w:val="000005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8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37"/>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2"/>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
      <w:jc w:val="right"/>
      <w:rPr>
        <w:rFonts w:ascii="宋体" w:hAnsi="宋体" w:eastAsia="宋体" w:cs="宋体"/>
        <w:sz w:val="18"/>
        <w:szCs w:val="18"/>
      </w:rPr>
    </w:pPr>
    <w:r>
      <w:pict>
        <v:shape id="_x0000_s2050" o:spid="_x0000_s2050" style="position:absolute;left:0pt;margin-left:56.7pt;margin-top:55.2pt;height:0.75pt;width:481.9pt;mso-position-horizontal-relative:page;mso-position-vertical-relative:page;z-index:251661312;mso-width-relative:page;mso-height-relative:page;" fillcolor="#000000" filled="t" stroked="f" coordsize="9637,15" o:allowincell="f" path="m0,0l9637,0,9637,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60" o:spid="_x0000_s2060" style="position:absolute;left:0pt;margin-left:56.7pt;margin-top:55.15pt;height:0.75pt;width:481.85pt;mso-position-horizontal-relative:page;mso-position-vertical-relative:page;z-index:251671552;mso-width-relative:page;mso-height-relative:page;" fillcolor="#000000" filled="t" stroked="f" coordsize="9637,15" o:allowincell="f" path="m0,0l9636,0,9636,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61" o:spid="_x0000_s2061" style="position:absolute;left:0pt;margin-left:56.7pt;margin-top:55.15pt;height:0.75pt;width:481.85pt;mso-position-horizontal-relative:page;mso-position-vertical-relative:page;z-index:251672576;mso-width-relative:page;mso-height-relative:page;" fillcolor="#000000" filled="t" stroked="f" coordsize="9637,15" o:allowincell="f" path="m0,0l9636,0,9636,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63" o:spid="_x0000_s2063" style="position:absolute;left:0pt;margin-left:56.7pt;margin-top:55.15pt;height:0.75pt;width:481.85pt;mso-position-horizontal-relative:page;mso-position-vertical-relative:page;z-index:251672576;mso-width-relative:page;mso-height-relative:page;" fillcolor="#000000" filled="t" stroked="f" coordsize="9637,15" o:allowincell="f" path="m0,0l9636,0,9636,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64" o:spid="_x0000_s2064" style="position:absolute;left:0pt;margin-left:56.7pt;margin-top:55.15pt;height:0.75pt;width:481.85pt;mso-position-horizontal-relative:page;mso-position-vertical-relative:page;z-index:251673600;mso-width-relative:page;mso-height-relative:page;" fillcolor="#000000" filled="t" stroked="f" coordsize="9637,15" o:allowincell="f" path="m0,0l9636,0,9636,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65" o:spid="_x0000_s2065" style="position:absolute;left:0pt;margin-left:56.7pt;margin-top:55.15pt;height:0.75pt;width:481.85pt;mso-position-horizontal-relative:page;mso-position-vertical-relative:page;z-index:251672576;mso-width-relative:page;mso-height-relative:page;" fillcolor="#000000" filled="t" stroked="f" coordsize="9637,15" o:allowincell="f" path="m0,0l9636,0,9636,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3"/>
      <w:rPr>
        <w:rFonts w:ascii="宋体" w:hAnsi="宋体" w:eastAsia="宋体" w:cs="宋体"/>
        <w:sz w:val="18"/>
        <w:szCs w:val="18"/>
      </w:rPr>
    </w:pPr>
    <w:r>
      <w:pict>
        <v:shape id="_x0000_s2066" o:spid="_x0000_s2066" style="position:absolute;left:0pt;margin-left:54.15pt;margin-top:55.15pt;height:0.75pt;width:486.95pt;mso-position-horizontal-relative:page;mso-position-vertical-relative:page;z-index:251674624;mso-width-relative:page;mso-height-relative:page;" fillcolor="#000000" filled="t" stroked="f" coordsize="9739,15" o:allowincell="f" path="m0,0l9738,0,9738,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67" o:spid="_x0000_s2067" style="position:absolute;left:0pt;margin-left:54.15pt;margin-top:55.15pt;height:0.75pt;width:486.95pt;mso-position-horizontal-relative:page;mso-position-vertical-relative:page;z-index:251675648;mso-width-relative:page;mso-height-relative:page;" fillcolor="#000000" filled="t" stroked="f" coordsize="9739,15" o:allowincell="f" path="m0,0l9738,0,9738,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4"/>
      <w:rPr>
        <w:rFonts w:ascii="宋体" w:hAnsi="宋体" w:eastAsia="宋体" w:cs="宋体"/>
        <w:sz w:val="18"/>
        <w:szCs w:val="18"/>
      </w:rPr>
    </w:pPr>
    <w:r>
      <w:pict>
        <v:shape id="_x0000_s2068" o:spid="_x0000_s2068" style="position:absolute;left:0pt;margin-left:54.15pt;margin-top:55.15pt;height:0.75pt;width:486.95pt;mso-position-horizontal-relative:page;mso-position-vertical-relative:page;z-index:251676672;mso-width-relative:page;mso-height-relative:page;" fillcolor="#000000" filled="t" stroked="f" coordsize="9739,15" o:allowincell="f" path="m0,0l9738,0,9738,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82"/>
      <w:rPr>
        <w:rFonts w:ascii="宋体" w:hAnsi="宋体" w:eastAsia="宋体" w:cs="宋体"/>
        <w:sz w:val="18"/>
        <w:szCs w:val="18"/>
      </w:rPr>
    </w:pPr>
    <w:r>
      <w:pict>
        <v:shape id="_x0000_s2069" o:spid="_x0000_s2069" style="position:absolute;left:0pt;margin-left:54.15pt;margin-top:55.15pt;height:0.75pt;width:486.95pt;mso-position-horizontal-relative:page;mso-position-vertical-relative:page;z-index:251677696;mso-width-relative:page;mso-height-relative:page;" fillcolor="#000000" filled="t" stroked="f" coordsize="9739,15" o:allowincell="f" path="m0,0l9738,0,9738,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51" o:spid="_x0000_s2051" style="position:absolute;left:0pt;margin-left:56.7pt;margin-top:55.2pt;height:0.75pt;width:481.9pt;mso-position-horizontal-relative:page;mso-position-vertical-relative:page;z-index:251662336;mso-width-relative:page;mso-height-relative:page;" fillcolor="#000000" filled="t" stroked="f" coordsize="9637,15" o:allowincell="f" path="m0,0l9637,0,9637,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70" o:spid="_x0000_s2070" style="position:absolute;left:0pt;margin-left:54.15pt;margin-top:55.15pt;height:0.75pt;width:486.95pt;mso-position-horizontal-relative:page;mso-position-vertical-relative:page;z-index:251675648;mso-width-relative:page;mso-height-relative:page;" fillcolor="#000000" filled="t" stroked="f" coordsize="9739,15" o:allowincell="f" path="m0,0l9738,0,9738,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3"/>
      <w:rPr>
        <w:rFonts w:ascii="宋体" w:hAnsi="宋体" w:eastAsia="宋体" w:cs="宋体"/>
        <w:sz w:val="18"/>
        <w:szCs w:val="18"/>
      </w:rPr>
    </w:pPr>
    <w:r>
      <w:pict>
        <v:shape id="_x0000_s2071" o:spid="_x0000_s2071" style="position:absolute;left:0pt;margin-left:54.15pt;margin-top:55.15pt;height:0.75pt;width:486.95pt;mso-position-horizontal-relative:page;mso-position-vertical-relative:page;z-index:251678720;mso-width-relative:page;mso-height-relative:page;" fillcolor="#000000" filled="t" stroked="f" coordsize="9739,15" o:allowincell="f" path="m0,0l9738,0,9738,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72" o:spid="_x0000_s2072" style="position:absolute;left:0pt;margin-left:54.15pt;margin-top:55.15pt;height:0.75pt;width:486.95pt;mso-position-horizontal-relative:page;mso-position-vertical-relative:page;z-index:251675648;mso-width-relative:page;mso-height-relative:page;" fillcolor="#000000" filled="t" stroked="f" coordsize="9739,15" o:allowincell="f" path="m0,0l9738,0,9738,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53" o:spid="_x0000_s2053" style="position:absolute;left:0pt;margin-left:56.7pt;margin-top:55.2pt;height:0.75pt;width:481.9pt;mso-position-horizontal-relative:page;mso-position-vertical-relative:page;z-index:251660288;mso-width-relative:page;mso-height-relative:page;" fillcolor="#000000" filled="t" stroked="f" coordsize="9637,15" o:allowincell="f" path="m0,0l9637,0,9637,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1"/>
      <w:rPr>
        <w:rFonts w:ascii="宋体" w:hAnsi="宋体" w:eastAsia="宋体" w:cs="宋体"/>
        <w:sz w:val="18"/>
        <w:szCs w:val="18"/>
      </w:rPr>
    </w:pPr>
    <w:r>
      <w:pict>
        <v:shape id="_x0000_s2054" o:spid="_x0000_s2054" style="position:absolute;left:0pt;margin-left:56.7pt;margin-top:55.2pt;height:0.75pt;width:481.9pt;mso-position-horizontal-relative:page;mso-position-vertical-relative:page;z-index:251666432;mso-width-relative:page;mso-height-relative:page;" fillcolor="#000000" filled="t" stroked="f" coordsize="9637,15" o:allowincell="f" path="m0,0l9637,0,9637,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7"/>
      <w:rPr>
        <w:rFonts w:ascii="宋体" w:hAnsi="宋体" w:eastAsia="宋体" w:cs="宋体"/>
        <w:sz w:val="18"/>
        <w:szCs w:val="18"/>
      </w:rPr>
    </w:pPr>
    <w:r>
      <w:pict>
        <v:shape id="_x0000_s2055" o:spid="_x0000_s2055" style="position:absolute;left:0pt;margin-left:56.7pt;margin-top:55.2pt;height:0.75pt;width:481.9pt;mso-position-horizontal-relative:page;mso-position-vertical-relative:page;z-index:251667456;mso-width-relative:page;mso-height-relative:page;" fillcolor="#000000" filled="t" stroked="f" coordsize="9637,15" o:allowincell="f" path="m0,0l9637,0,9637,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1"/>
      <w:rPr>
        <w:rFonts w:ascii="宋体" w:hAnsi="宋体" w:eastAsia="宋体" w:cs="宋体"/>
        <w:sz w:val="18"/>
        <w:szCs w:val="18"/>
      </w:rPr>
    </w:pPr>
    <w:r>
      <w:pict>
        <v:shape id="_x0000_s2056" o:spid="_x0000_s2056" style="position:absolute;left:0pt;margin-left:56.7pt;margin-top:55.2pt;height:0.75pt;width:481.9pt;mso-position-horizontal-relative:page;mso-position-vertical-relative:page;z-index:251668480;mso-width-relative:page;mso-height-relative:page;" fillcolor="#000000" filled="t" stroked="f" coordsize="9637,15" o:allowincell="f" path="m0,0l9637,0,9637,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57" o:spid="_x0000_s2057" style="position:absolute;left:0pt;margin-left:56.7pt;margin-top:55.2pt;height:0.75pt;width:481.9pt;mso-position-horizontal-relative:page;mso-position-vertical-relative:page;z-index:251660288;mso-width-relative:page;mso-height-relative:page;" fillcolor="#000000" filled="t" stroked="f" coordsize="9637,15" o:allowincell="f" path="m0,0l9637,0,9637,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09"/>
      <w:rPr>
        <w:rFonts w:ascii="宋体" w:hAnsi="宋体" w:eastAsia="宋体" w:cs="宋体"/>
        <w:sz w:val="18"/>
        <w:szCs w:val="18"/>
      </w:rPr>
    </w:pPr>
    <w:r>
      <w:pict>
        <v:shape id="_x0000_s2058" o:spid="_x0000_s2058" style="position:absolute;left:0pt;margin-left:56.7pt;margin-top:55.2pt;height:0.75pt;width:481.9pt;mso-position-horizontal-relative:page;mso-position-vertical-relative:page;z-index:251670528;mso-width-relative:page;mso-height-relative:page;" fillcolor="#000000" filled="t" stroked="f" coordsize="9637,15" o:allowincell="f" path="m0,0l9637,0,9637,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w:pict>
        <v:shape id="_x0000_s2059" o:spid="_x0000_s2059" style="position:absolute;left:0pt;margin-left:56.7pt;margin-top:55.2pt;height:0.75pt;width:481.9pt;mso-position-horizontal-relative:page;mso-position-vertical-relative:page;z-index:251660288;mso-width-relative:page;mso-height-relative:page;" fillcolor="#000000" filled="t" stroked="f" coordsize="9637,15" o:allowincell="f" path="m0,0l9637,0,9637,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4D3ED"/>
    <w:multiLevelType w:val="singleLevel"/>
    <w:tmpl w:val="20F4D3E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MyYjhiZTg5N2NlMmI0NzU2Y2Y1NzMzZjdjMmZhYmEifQ=="/>
  </w:docVars>
  <w:rsids>
    <w:rsidRoot w:val="00000000"/>
    <w:rsid w:val="007F3C71"/>
    <w:rsid w:val="01A423B6"/>
    <w:rsid w:val="01C012ED"/>
    <w:rsid w:val="02111D80"/>
    <w:rsid w:val="02FF7BF3"/>
    <w:rsid w:val="03B86720"/>
    <w:rsid w:val="03D16FFC"/>
    <w:rsid w:val="04185410"/>
    <w:rsid w:val="04C169A1"/>
    <w:rsid w:val="054162A1"/>
    <w:rsid w:val="06021ED4"/>
    <w:rsid w:val="0616772D"/>
    <w:rsid w:val="075C5614"/>
    <w:rsid w:val="08D5567E"/>
    <w:rsid w:val="0A642F0E"/>
    <w:rsid w:val="0B472137"/>
    <w:rsid w:val="0BC814CA"/>
    <w:rsid w:val="0C232BA4"/>
    <w:rsid w:val="0C744161"/>
    <w:rsid w:val="0D4A7260"/>
    <w:rsid w:val="0DB80EE9"/>
    <w:rsid w:val="0E3547B8"/>
    <w:rsid w:val="0EC0292C"/>
    <w:rsid w:val="0F781459"/>
    <w:rsid w:val="1021564D"/>
    <w:rsid w:val="109951E3"/>
    <w:rsid w:val="10CF50A9"/>
    <w:rsid w:val="118C11EC"/>
    <w:rsid w:val="119105B0"/>
    <w:rsid w:val="12743A81"/>
    <w:rsid w:val="13795061"/>
    <w:rsid w:val="138900B0"/>
    <w:rsid w:val="14922675"/>
    <w:rsid w:val="149A38CE"/>
    <w:rsid w:val="14D83448"/>
    <w:rsid w:val="15744470"/>
    <w:rsid w:val="17BE7C25"/>
    <w:rsid w:val="188F1654"/>
    <w:rsid w:val="196C5B8A"/>
    <w:rsid w:val="197E4372"/>
    <w:rsid w:val="1A823EC1"/>
    <w:rsid w:val="1B04019C"/>
    <w:rsid w:val="1BBD610A"/>
    <w:rsid w:val="1BEA548C"/>
    <w:rsid w:val="1C0C09D0"/>
    <w:rsid w:val="1D6A6F6C"/>
    <w:rsid w:val="1F6410B2"/>
    <w:rsid w:val="1FC658C9"/>
    <w:rsid w:val="204F59B2"/>
    <w:rsid w:val="20895851"/>
    <w:rsid w:val="2128359D"/>
    <w:rsid w:val="212F00F3"/>
    <w:rsid w:val="21581A32"/>
    <w:rsid w:val="236B6EB3"/>
    <w:rsid w:val="2423778D"/>
    <w:rsid w:val="25303441"/>
    <w:rsid w:val="25641E0C"/>
    <w:rsid w:val="25675458"/>
    <w:rsid w:val="25E1345C"/>
    <w:rsid w:val="27561C28"/>
    <w:rsid w:val="27635FF9"/>
    <w:rsid w:val="278D269A"/>
    <w:rsid w:val="28A51D7B"/>
    <w:rsid w:val="29D82DC8"/>
    <w:rsid w:val="2A510485"/>
    <w:rsid w:val="2B45623B"/>
    <w:rsid w:val="2C1C43EC"/>
    <w:rsid w:val="2D4A65DC"/>
    <w:rsid w:val="2F126434"/>
    <w:rsid w:val="2F950E14"/>
    <w:rsid w:val="2FBE65BC"/>
    <w:rsid w:val="30077F63"/>
    <w:rsid w:val="313F372D"/>
    <w:rsid w:val="31B0095E"/>
    <w:rsid w:val="31C97F0F"/>
    <w:rsid w:val="31EF5153"/>
    <w:rsid w:val="33F23CB8"/>
    <w:rsid w:val="33FD7DA4"/>
    <w:rsid w:val="3467602E"/>
    <w:rsid w:val="350C7DCA"/>
    <w:rsid w:val="35795DD6"/>
    <w:rsid w:val="36403D11"/>
    <w:rsid w:val="36F54ABC"/>
    <w:rsid w:val="370E1BD7"/>
    <w:rsid w:val="380845D9"/>
    <w:rsid w:val="387243E8"/>
    <w:rsid w:val="38C96112"/>
    <w:rsid w:val="39241B86"/>
    <w:rsid w:val="395806F3"/>
    <w:rsid w:val="39C468CC"/>
    <w:rsid w:val="3BE22C9A"/>
    <w:rsid w:val="3BF70E8C"/>
    <w:rsid w:val="3C7C6F54"/>
    <w:rsid w:val="3CD25455"/>
    <w:rsid w:val="3D5F689F"/>
    <w:rsid w:val="3D8A670D"/>
    <w:rsid w:val="3DBE3AF9"/>
    <w:rsid w:val="3E43485C"/>
    <w:rsid w:val="3E636CAD"/>
    <w:rsid w:val="3EA70207"/>
    <w:rsid w:val="3F601202"/>
    <w:rsid w:val="40112738"/>
    <w:rsid w:val="40183AC7"/>
    <w:rsid w:val="412160C9"/>
    <w:rsid w:val="4142704D"/>
    <w:rsid w:val="414C3A28"/>
    <w:rsid w:val="42224C44"/>
    <w:rsid w:val="4262594C"/>
    <w:rsid w:val="426D634C"/>
    <w:rsid w:val="437A6D15"/>
    <w:rsid w:val="44817E8C"/>
    <w:rsid w:val="44C76D9B"/>
    <w:rsid w:val="45EA1A61"/>
    <w:rsid w:val="4617355E"/>
    <w:rsid w:val="476F0470"/>
    <w:rsid w:val="47C5763D"/>
    <w:rsid w:val="49A552D7"/>
    <w:rsid w:val="4A4F4589"/>
    <w:rsid w:val="4A7B537E"/>
    <w:rsid w:val="4AC7359A"/>
    <w:rsid w:val="4B6656B6"/>
    <w:rsid w:val="4BE03754"/>
    <w:rsid w:val="4C714C8A"/>
    <w:rsid w:val="4CB52428"/>
    <w:rsid w:val="4CEE0089"/>
    <w:rsid w:val="4D626ED4"/>
    <w:rsid w:val="4DAD56F0"/>
    <w:rsid w:val="4ED65566"/>
    <w:rsid w:val="50373493"/>
    <w:rsid w:val="52BB09F1"/>
    <w:rsid w:val="53B34786"/>
    <w:rsid w:val="54330A77"/>
    <w:rsid w:val="553D7E00"/>
    <w:rsid w:val="55D342C0"/>
    <w:rsid w:val="56FC7846"/>
    <w:rsid w:val="57A2219C"/>
    <w:rsid w:val="580F6D68"/>
    <w:rsid w:val="58A57515"/>
    <w:rsid w:val="58B474DA"/>
    <w:rsid w:val="59E15315"/>
    <w:rsid w:val="5AA61FA3"/>
    <w:rsid w:val="5B092532"/>
    <w:rsid w:val="5B5419E7"/>
    <w:rsid w:val="5CF27ABF"/>
    <w:rsid w:val="5D0A075D"/>
    <w:rsid w:val="5FF85127"/>
    <w:rsid w:val="60A710C0"/>
    <w:rsid w:val="614371A1"/>
    <w:rsid w:val="638B7F88"/>
    <w:rsid w:val="63CD46A6"/>
    <w:rsid w:val="64026668"/>
    <w:rsid w:val="6449399F"/>
    <w:rsid w:val="64733328"/>
    <w:rsid w:val="647E7AED"/>
    <w:rsid w:val="64F63B27"/>
    <w:rsid w:val="65257F68"/>
    <w:rsid w:val="65BF4D4C"/>
    <w:rsid w:val="65E01008"/>
    <w:rsid w:val="661C75BD"/>
    <w:rsid w:val="6703383A"/>
    <w:rsid w:val="679F2001"/>
    <w:rsid w:val="680622D3"/>
    <w:rsid w:val="69BD2E65"/>
    <w:rsid w:val="6A321D4B"/>
    <w:rsid w:val="6A682DD1"/>
    <w:rsid w:val="6AC65D4A"/>
    <w:rsid w:val="6B721796"/>
    <w:rsid w:val="6C073EA7"/>
    <w:rsid w:val="6C103720"/>
    <w:rsid w:val="6C240F7A"/>
    <w:rsid w:val="6CC10EBE"/>
    <w:rsid w:val="6D0D23A2"/>
    <w:rsid w:val="6D6535F8"/>
    <w:rsid w:val="6E4C4A23"/>
    <w:rsid w:val="6E6A6DD1"/>
    <w:rsid w:val="6F06530B"/>
    <w:rsid w:val="6F2F210F"/>
    <w:rsid w:val="6F3A4D57"/>
    <w:rsid w:val="6F8166E3"/>
    <w:rsid w:val="6FD827A7"/>
    <w:rsid w:val="6FEC74DD"/>
    <w:rsid w:val="6FF70194"/>
    <w:rsid w:val="71687B5B"/>
    <w:rsid w:val="724A54B2"/>
    <w:rsid w:val="725D6F93"/>
    <w:rsid w:val="733454E7"/>
    <w:rsid w:val="73626993"/>
    <w:rsid w:val="74A72748"/>
    <w:rsid w:val="75907715"/>
    <w:rsid w:val="771A18F7"/>
    <w:rsid w:val="77DA4BE2"/>
    <w:rsid w:val="78233494"/>
    <w:rsid w:val="791F31F5"/>
    <w:rsid w:val="7A7553AE"/>
    <w:rsid w:val="7A770E0E"/>
    <w:rsid w:val="7AF661D7"/>
    <w:rsid w:val="7B2745E3"/>
    <w:rsid w:val="7B494559"/>
    <w:rsid w:val="7B8C6B3B"/>
    <w:rsid w:val="7CCD740C"/>
    <w:rsid w:val="7CF14EA8"/>
    <w:rsid w:val="7D252DA4"/>
    <w:rsid w:val="7DE74669"/>
    <w:rsid w:val="7F7909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font61"/>
    <w:basedOn w:val="7"/>
    <w:qFormat/>
    <w:uiPriority w:val="0"/>
    <w:rPr>
      <w:rFonts w:hint="eastAsia" w:ascii="宋体" w:hAnsi="宋体" w:eastAsia="宋体" w:cs="宋体"/>
      <w:color w:val="000000"/>
      <w:sz w:val="28"/>
      <w:szCs w:val="28"/>
      <w:u w:val="none"/>
    </w:rPr>
  </w:style>
  <w:style w:type="character" w:customStyle="1" w:styleId="11">
    <w:name w:val="font71"/>
    <w:basedOn w:val="7"/>
    <w:qFormat/>
    <w:uiPriority w:val="0"/>
    <w:rPr>
      <w:rFonts w:hint="default" w:ascii="Times New Roman" w:hAnsi="Times New Roman" w:cs="Times New Roman"/>
      <w:color w:val="000000"/>
      <w:sz w:val="28"/>
      <w:szCs w:val="28"/>
      <w:u w:val="none"/>
    </w:rPr>
  </w:style>
  <w:style w:type="character" w:customStyle="1" w:styleId="12">
    <w:name w:val="font31"/>
    <w:basedOn w:val="7"/>
    <w:qFormat/>
    <w:uiPriority w:val="0"/>
    <w:rPr>
      <w:rFonts w:hint="default" w:ascii="Times New Roman" w:hAnsi="Times New Roman" w:cs="Times New Roman"/>
      <w:color w:val="000000"/>
      <w:sz w:val="28"/>
      <w:szCs w:val="28"/>
      <w:u w:val="none"/>
    </w:rPr>
  </w:style>
  <w:style w:type="character" w:customStyle="1" w:styleId="13">
    <w:name w:val="font2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9" Type="http://schemas.openxmlformats.org/officeDocument/2006/relationships/image" Target="media/image2.png"/><Relationship Id="rId98" Type="http://schemas.openxmlformats.org/officeDocument/2006/relationships/image" Target="media/image1.png"/><Relationship Id="rId97" Type="http://schemas.openxmlformats.org/officeDocument/2006/relationships/theme" Target="theme/theme1.xml"/><Relationship Id="rId96" Type="http://schemas.openxmlformats.org/officeDocument/2006/relationships/footer" Target="footer72.xml"/><Relationship Id="rId95" Type="http://schemas.openxmlformats.org/officeDocument/2006/relationships/footer" Target="footer71.xml"/><Relationship Id="rId94" Type="http://schemas.openxmlformats.org/officeDocument/2006/relationships/header" Target="header22.xml"/><Relationship Id="rId93" Type="http://schemas.openxmlformats.org/officeDocument/2006/relationships/footer" Target="footer70.xml"/><Relationship Id="rId92" Type="http://schemas.openxmlformats.org/officeDocument/2006/relationships/header" Target="header21.xml"/><Relationship Id="rId91" Type="http://schemas.openxmlformats.org/officeDocument/2006/relationships/footer" Target="footer69.xml"/><Relationship Id="rId90" Type="http://schemas.openxmlformats.org/officeDocument/2006/relationships/footer" Target="footer68.xml"/><Relationship Id="rId9" Type="http://schemas.openxmlformats.org/officeDocument/2006/relationships/footer" Target="footer4.xml"/><Relationship Id="rId89" Type="http://schemas.openxmlformats.org/officeDocument/2006/relationships/footer" Target="footer67.xml"/><Relationship Id="rId88" Type="http://schemas.openxmlformats.org/officeDocument/2006/relationships/footer" Target="footer66.xml"/><Relationship Id="rId87" Type="http://schemas.openxmlformats.org/officeDocument/2006/relationships/header" Target="header20.xml"/><Relationship Id="rId86" Type="http://schemas.openxmlformats.org/officeDocument/2006/relationships/footer" Target="footer65.xml"/><Relationship Id="rId85" Type="http://schemas.openxmlformats.org/officeDocument/2006/relationships/header" Target="header19.xml"/><Relationship Id="rId84" Type="http://schemas.openxmlformats.org/officeDocument/2006/relationships/footer" Target="footer64.xml"/><Relationship Id="rId83" Type="http://schemas.openxmlformats.org/officeDocument/2006/relationships/header" Target="header18.xml"/><Relationship Id="rId82" Type="http://schemas.openxmlformats.org/officeDocument/2006/relationships/footer" Target="footer63.xml"/><Relationship Id="rId81" Type="http://schemas.openxmlformats.org/officeDocument/2006/relationships/footer" Target="footer62.xml"/><Relationship Id="rId80" Type="http://schemas.openxmlformats.org/officeDocument/2006/relationships/header" Target="header17.xml"/><Relationship Id="rId8" Type="http://schemas.openxmlformats.org/officeDocument/2006/relationships/footer" Target="footer3.xml"/><Relationship Id="rId79" Type="http://schemas.openxmlformats.org/officeDocument/2006/relationships/footer" Target="footer61.xml"/><Relationship Id="rId78" Type="http://schemas.openxmlformats.org/officeDocument/2006/relationships/header" Target="header16.xml"/><Relationship Id="rId77" Type="http://schemas.openxmlformats.org/officeDocument/2006/relationships/footer" Target="footer60.xml"/><Relationship Id="rId76" Type="http://schemas.openxmlformats.org/officeDocument/2006/relationships/footer" Target="footer59.xml"/><Relationship Id="rId75" Type="http://schemas.openxmlformats.org/officeDocument/2006/relationships/footer" Target="footer58.xml"/><Relationship Id="rId74" Type="http://schemas.openxmlformats.org/officeDocument/2006/relationships/header" Target="header15.xml"/><Relationship Id="rId73" Type="http://schemas.openxmlformats.org/officeDocument/2006/relationships/footer" Target="footer57.xml"/><Relationship Id="rId72" Type="http://schemas.openxmlformats.org/officeDocument/2006/relationships/header" Target="header14.xml"/><Relationship Id="rId71" Type="http://schemas.openxmlformats.org/officeDocument/2006/relationships/footer" Target="footer56.xml"/><Relationship Id="rId70" Type="http://schemas.openxmlformats.org/officeDocument/2006/relationships/footer" Target="footer55.xml"/><Relationship Id="rId7" Type="http://schemas.openxmlformats.org/officeDocument/2006/relationships/footer" Target="footer2.xml"/><Relationship Id="rId69" Type="http://schemas.openxmlformats.org/officeDocument/2006/relationships/footer" Target="footer54.xml"/><Relationship Id="rId68" Type="http://schemas.openxmlformats.org/officeDocument/2006/relationships/footer" Target="footer53.xml"/><Relationship Id="rId67" Type="http://schemas.openxmlformats.org/officeDocument/2006/relationships/footer" Target="footer52.xml"/><Relationship Id="rId66" Type="http://schemas.openxmlformats.org/officeDocument/2006/relationships/footer" Target="footer51.xml"/><Relationship Id="rId65" Type="http://schemas.openxmlformats.org/officeDocument/2006/relationships/footer" Target="footer50.xml"/><Relationship Id="rId64" Type="http://schemas.openxmlformats.org/officeDocument/2006/relationships/footer" Target="footer49.xml"/><Relationship Id="rId63" Type="http://schemas.openxmlformats.org/officeDocument/2006/relationships/header" Target="header13.xml"/><Relationship Id="rId62" Type="http://schemas.openxmlformats.org/officeDocument/2006/relationships/footer" Target="footer48.xml"/><Relationship Id="rId61" Type="http://schemas.openxmlformats.org/officeDocument/2006/relationships/footer" Target="footer47.xml"/><Relationship Id="rId60" Type="http://schemas.openxmlformats.org/officeDocument/2006/relationships/header" Target="header12.xml"/><Relationship Id="rId6" Type="http://schemas.openxmlformats.org/officeDocument/2006/relationships/header" Target="header3.xml"/><Relationship Id="rId59" Type="http://schemas.openxmlformats.org/officeDocument/2006/relationships/footer" Target="footer46.xml"/><Relationship Id="rId58" Type="http://schemas.openxmlformats.org/officeDocument/2006/relationships/header" Target="header11.xml"/><Relationship Id="rId57" Type="http://schemas.openxmlformats.org/officeDocument/2006/relationships/footer" Target="footer45.xml"/><Relationship Id="rId56" Type="http://schemas.openxmlformats.org/officeDocument/2006/relationships/header" Target="header10.xml"/><Relationship Id="rId55" Type="http://schemas.openxmlformats.org/officeDocument/2006/relationships/footer" Target="footer44.xml"/><Relationship Id="rId54" Type="http://schemas.openxmlformats.org/officeDocument/2006/relationships/footer" Target="footer43.xml"/><Relationship Id="rId53" Type="http://schemas.openxmlformats.org/officeDocument/2006/relationships/header" Target="header9.xml"/><Relationship Id="rId52" Type="http://schemas.openxmlformats.org/officeDocument/2006/relationships/footer" Target="footer42.xml"/><Relationship Id="rId51" Type="http://schemas.openxmlformats.org/officeDocument/2006/relationships/header" Target="header8.xml"/><Relationship Id="rId50" Type="http://schemas.openxmlformats.org/officeDocument/2006/relationships/footer" Target="footer41.xml"/><Relationship Id="rId5" Type="http://schemas.openxmlformats.org/officeDocument/2006/relationships/footer" Target="footer1.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header" Target="header2.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header" Target="header7.xml"/><Relationship Id="rId31" Type="http://schemas.openxmlformats.org/officeDocument/2006/relationships/footer" Target="footer23.xml"/><Relationship Id="rId30" Type="http://schemas.openxmlformats.org/officeDocument/2006/relationships/header" Target="header6.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header" Target="header5.xml"/><Relationship Id="rId27" Type="http://schemas.openxmlformats.org/officeDocument/2006/relationships/footer" Target="footer21.xml"/><Relationship Id="rId26" Type="http://schemas.openxmlformats.org/officeDocument/2006/relationships/header" Target="header4.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5" Type="http://schemas.openxmlformats.org/officeDocument/2006/relationships/fontTable" Target="fontTable.xml"/><Relationship Id="rId114" Type="http://schemas.openxmlformats.org/officeDocument/2006/relationships/numbering" Target="numbering.xml"/><Relationship Id="rId113" Type="http://schemas.openxmlformats.org/officeDocument/2006/relationships/customXml" Target="../customXml/item1.xml"/><Relationship Id="rId112" Type="http://schemas.openxmlformats.org/officeDocument/2006/relationships/image" Target="media/image15.png"/><Relationship Id="rId111" Type="http://schemas.openxmlformats.org/officeDocument/2006/relationships/image" Target="media/image14.png"/><Relationship Id="rId110" Type="http://schemas.openxmlformats.org/officeDocument/2006/relationships/image" Target="media/image13.png"/><Relationship Id="rId11" Type="http://schemas.openxmlformats.org/officeDocument/2006/relationships/footer" Target="footer6.xml"/><Relationship Id="rId109" Type="http://schemas.openxmlformats.org/officeDocument/2006/relationships/image" Target="media/image12.png"/><Relationship Id="rId108" Type="http://schemas.openxmlformats.org/officeDocument/2006/relationships/image" Target="media/image11.png"/><Relationship Id="rId107" Type="http://schemas.openxmlformats.org/officeDocument/2006/relationships/image" Target="media/image10.png"/><Relationship Id="rId106" Type="http://schemas.openxmlformats.org/officeDocument/2006/relationships/image" Target="media/image9.png"/><Relationship Id="rId105" Type="http://schemas.openxmlformats.org/officeDocument/2006/relationships/image" Target="media/image8.png"/><Relationship Id="rId104" Type="http://schemas.openxmlformats.org/officeDocument/2006/relationships/image" Target="media/image7.png"/><Relationship Id="rId103" Type="http://schemas.openxmlformats.org/officeDocument/2006/relationships/image" Target="media/image6.png"/><Relationship Id="rId102" Type="http://schemas.openxmlformats.org/officeDocument/2006/relationships/image" Target="media/image5.png"/><Relationship Id="rId101" Type="http://schemas.openxmlformats.org/officeDocument/2006/relationships/image" Target="media/image4.png"/><Relationship Id="rId100" Type="http://schemas.openxmlformats.org/officeDocument/2006/relationships/image" Target="media/image3.png"/><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1026"/>
    <customShpInfo spid="_x0000_s1028"/>
    <customShpInfo spid="_x0000_s1029"/>
    <customShpInfo spid="_x0000_s1027"/>
    <customShpInfo spid="_x0000_s1031"/>
    <customShpInfo spid="_x0000_s1032"/>
    <customShpInfo spid="_x0000_s1030"/>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42709</Words>
  <Characters>45595</Characters>
  <TotalTime>5</TotalTime>
  <ScaleCrop>false</ScaleCrop>
  <LinksUpToDate>false</LinksUpToDate>
  <CharactersWithSpaces>49413</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2023-06-26T13:05:00Z</dcterms:created>
  <dc:creator>陈倩倩</dc:creator>
  <cp:lastModifiedBy>Administrator</cp:lastModifiedBy>
  <dcterms:modified xsi:type="dcterms:W3CDTF">2023-07-21T04:41:56Z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2023-07-05T11:17:43Z</vt:filetime>
  </property>
  <property fmtid="{D5CDD505-2E9C-101B-9397-08002B2CF9AE}" pid="4" name="KSOProductBuildVer">
    <vt:lpwstr>2052-11.8.2.9022</vt:lpwstr>
  </property>
  <property fmtid="{D5CDD505-2E9C-101B-9397-08002B2CF9AE}" pid="5" name="ICV">
    <vt:lpwstr>2F3B4840B38D49CE915F36C80C27CEDF_13</vt:lpwstr>
  </property>
</Properties>
</file>