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ageBreakBefore w:val="0"/>
        <w:widowControl w:val="0"/>
        <w:tabs>
          <w:tab w:val="left" w:pos="0"/>
        </w:tabs>
        <w:kinsoku/>
        <w:wordWrap/>
        <w:overflowPunct/>
        <w:topLinePunct w:val="0"/>
        <w:autoSpaceDE w:val="0"/>
        <w:autoSpaceDN w:val="0"/>
        <w:bidi w:val="0"/>
        <w:adjustRightInd w:val="0"/>
        <w:snapToGrid w:val="0"/>
        <w:spacing w:before="0" w:after="0" w:line="500" w:lineRule="exact"/>
        <w:jc w:val="center"/>
        <w:textAlignment w:val="auto"/>
        <w:outlineLvl w:val="0"/>
        <w:rPr>
          <w:rFonts w:ascii="华文中宋" w:hAnsi="华文中宋" w:eastAsia="华文中宋" w:cs="Times New Roman"/>
          <w:b/>
          <w:color w:val="000000"/>
          <w:kern w:val="2"/>
          <w:sz w:val="32"/>
          <w:szCs w:val="20"/>
          <w:lang w:val="en-US" w:eastAsia="zh-CN" w:bidi="ar-SA"/>
        </w:rPr>
      </w:pPr>
      <w:r>
        <w:rPr>
          <w:rFonts w:hint="eastAsia" w:ascii="华文中宋" w:hAnsi="华文中宋" w:eastAsia="华文中宋" w:cs="Times New Roman"/>
          <w:b/>
          <w:color w:val="000000"/>
          <w:kern w:val="2"/>
          <w:sz w:val="32"/>
          <w:szCs w:val="20"/>
          <w:lang w:val="en-US" w:eastAsia="zh-CN" w:bidi="ar-SA"/>
        </w:rPr>
        <w:t>公告</w:t>
      </w:r>
    </w:p>
    <w:p>
      <w:pPr>
        <w:pageBreakBefore w:val="0"/>
        <w:widowControl w:val="0"/>
        <w:kinsoku/>
        <w:wordWrap/>
        <w:overflowPunct/>
        <w:topLinePunct w:val="0"/>
        <w:bidi w:val="0"/>
        <w:snapToGrid w:val="0"/>
        <w:spacing w:line="500" w:lineRule="exact"/>
        <w:textAlignment w:val="auto"/>
        <w:rPr>
          <w:rFonts w:ascii="Times New Roman" w:hAnsi="Times New Roman" w:eastAsia="宋体" w:cs="Times New Roman"/>
          <w:color w:val="000000"/>
          <w:kern w:val="0"/>
          <w:szCs w:val="24"/>
          <w:highlight w:val="none"/>
        </w:rPr>
      </w:pP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500" w:lineRule="exact"/>
        <w:ind w:firstLine="560" w:firstLineChars="200"/>
        <w:textAlignment w:val="auto"/>
        <w:rPr>
          <w:rFonts w:ascii="仿宋" w:hAnsi="仿宋" w:eastAsia="仿宋" w:cs="Times New Roman"/>
          <w:color w:val="000000"/>
          <w:kern w:val="0"/>
          <w:sz w:val="28"/>
          <w:szCs w:val="28"/>
          <w:highlight w:val="none"/>
        </w:rPr>
      </w:pPr>
      <w:r>
        <w:rPr>
          <w:rFonts w:hint="eastAsia" w:ascii="仿宋" w:hAnsi="仿宋" w:eastAsia="仿宋" w:cs="Times New Roman"/>
          <w:color w:val="000000"/>
          <w:kern w:val="0"/>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500" w:lineRule="exact"/>
        <w:ind w:firstLine="560" w:firstLineChars="200"/>
        <w:textAlignment w:val="auto"/>
        <w:rPr>
          <w:rFonts w:hint="eastAsia" w:ascii="仿宋" w:hAnsi="仿宋" w:eastAsia="仿宋" w:cs="Times New Roman"/>
          <w:color w:val="000000"/>
          <w:kern w:val="0"/>
          <w:sz w:val="28"/>
          <w:szCs w:val="28"/>
          <w:highlight w:val="none"/>
          <w:u w:val="single"/>
        </w:rPr>
      </w:pP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500" w:lineRule="exact"/>
        <w:ind w:firstLine="560" w:firstLineChars="200"/>
        <w:textAlignment w:val="auto"/>
        <w:rPr>
          <w:rFonts w:ascii="仿宋" w:hAnsi="仿宋" w:eastAsia="仿宋" w:cs="Times New Roman"/>
          <w:color w:val="000000"/>
          <w:kern w:val="0"/>
          <w:sz w:val="28"/>
          <w:szCs w:val="28"/>
          <w:highlight w:val="none"/>
        </w:rPr>
      </w:pPr>
      <w:r>
        <w:rPr>
          <w:rFonts w:hint="eastAsia" w:ascii="仿宋" w:hAnsi="仿宋" w:eastAsia="仿宋" w:cs="Times New Roman"/>
          <w:color w:val="000000"/>
          <w:kern w:val="0"/>
          <w:sz w:val="28"/>
          <w:szCs w:val="28"/>
          <w:highlight w:val="none"/>
          <w:u w:val="single"/>
          <w:lang w:eastAsia="zh-CN"/>
        </w:rPr>
        <w:t>青河县家庭农牧场能力提升建设项目（二期）</w:t>
      </w:r>
      <w:r>
        <w:rPr>
          <w:rFonts w:hint="eastAsia" w:ascii="仿宋" w:hAnsi="仿宋" w:eastAsia="仿宋" w:cs="Times New Roman"/>
          <w:color w:val="000000"/>
          <w:kern w:val="0"/>
          <w:sz w:val="28"/>
          <w:szCs w:val="28"/>
          <w:highlight w:val="none"/>
        </w:rPr>
        <w:t>的潜在供应商应在</w:t>
      </w:r>
      <w:r>
        <w:rPr>
          <w:rFonts w:hint="eastAsia" w:ascii="仿宋" w:hAnsi="仿宋" w:eastAsia="仿宋" w:cs="Times New Roman"/>
          <w:color w:val="000000"/>
          <w:kern w:val="0"/>
          <w:sz w:val="28"/>
          <w:szCs w:val="28"/>
          <w:highlight w:val="none"/>
          <w:u w:val="single"/>
          <w:lang w:val="en-US" w:eastAsia="zh-CN"/>
        </w:rPr>
        <w:t>新疆睿康利项目管理有限公司</w:t>
      </w:r>
      <w:r>
        <w:rPr>
          <w:rFonts w:hint="eastAsia" w:ascii="仿宋" w:hAnsi="仿宋" w:eastAsia="仿宋" w:cs="Times New Roman"/>
          <w:color w:val="000000"/>
          <w:kern w:val="0"/>
          <w:sz w:val="28"/>
          <w:szCs w:val="28"/>
          <w:highlight w:val="none"/>
        </w:rPr>
        <w:t>获取采购文件，并于</w:t>
      </w:r>
      <w:r>
        <w:rPr>
          <w:rFonts w:ascii="仿宋" w:hAnsi="仿宋" w:eastAsia="仿宋" w:cs="Times New Roman"/>
          <w:color w:val="000000"/>
          <w:kern w:val="0"/>
          <w:sz w:val="28"/>
          <w:szCs w:val="28"/>
          <w:highlight w:val="none"/>
          <w:u w:val="single"/>
        </w:rPr>
        <w:t xml:space="preserve"> </w:t>
      </w:r>
      <w:r>
        <w:rPr>
          <w:rFonts w:hint="eastAsia" w:ascii="仿宋" w:hAnsi="仿宋" w:eastAsia="仿宋" w:cs="Times New Roman"/>
          <w:color w:val="000000"/>
          <w:kern w:val="0"/>
          <w:sz w:val="28"/>
          <w:szCs w:val="28"/>
          <w:highlight w:val="none"/>
          <w:u w:val="single"/>
          <w:lang w:val="en-US" w:eastAsia="zh-CN"/>
        </w:rPr>
        <w:t>2023</w:t>
      </w:r>
      <w:r>
        <w:rPr>
          <w:rFonts w:hint="eastAsia" w:ascii="仿宋" w:hAnsi="仿宋" w:eastAsia="仿宋" w:cs="Times New Roman"/>
          <w:bCs/>
          <w:color w:val="000000"/>
          <w:kern w:val="0"/>
          <w:sz w:val="28"/>
          <w:szCs w:val="28"/>
          <w:highlight w:val="none"/>
          <w:u w:val="single"/>
        </w:rPr>
        <w:t>年</w:t>
      </w:r>
      <w:r>
        <w:rPr>
          <w:rFonts w:hint="eastAsia" w:ascii="仿宋" w:hAnsi="仿宋" w:eastAsia="仿宋" w:cs="Times New Roman"/>
          <w:bCs/>
          <w:color w:val="000000"/>
          <w:kern w:val="0"/>
          <w:sz w:val="28"/>
          <w:szCs w:val="28"/>
          <w:highlight w:val="none"/>
          <w:u w:val="single"/>
          <w:lang w:val="en-US" w:eastAsia="zh-CN"/>
        </w:rPr>
        <w:t>10</w:t>
      </w:r>
      <w:r>
        <w:rPr>
          <w:rFonts w:hint="eastAsia" w:ascii="仿宋" w:hAnsi="仿宋" w:eastAsia="仿宋" w:cs="Times New Roman"/>
          <w:bCs/>
          <w:color w:val="000000"/>
          <w:kern w:val="0"/>
          <w:sz w:val="28"/>
          <w:szCs w:val="28"/>
          <w:highlight w:val="none"/>
          <w:u w:val="single"/>
        </w:rPr>
        <w:t>月</w:t>
      </w:r>
      <w:r>
        <w:rPr>
          <w:rFonts w:hint="eastAsia" w:ascii="仿宋" w:hAnsi="仿宋" w:eastAsia="仿宋" w:cs="Times New Roman"/>
          <w:bCs/>
          <w:color w:val="000000"/>
          <w:kern w:val="0"/>
          <w:sz w:val="28"/>
          <w:szCs w:val="28"/>
          <w:highlight w:val="none"/>
          <w:u w:val="single"/>
          <w:lang w:val="en-US" w:eastAsia="zh-CN"/>
        </w:rPr>
        <w:t>08</w:t>
      </w:r>
      <w:r>
        <w:rPr>
          <w:rFonts w:hint="eastAsia" w:ascii="仿宋" w:hAnsi="仿宋" w:eastAsia="仿宋" w:cs="Times New Roman"/>
          <w:bCs/>
          <w:color w:val="000000"/>
          <w:kern w:val="0"/>
          <w:sz w:val="28"/>
          <w:szCs w:val="28"/>
          <w:highlight w:val="none"/>
          <w:u w:val="single"/>
        </w:rPr>
        <w:t>日</w:t>
      </w:r>
      <w:r>
        <w:rPr>
          <w:rFonts w:hint="eastAsia" w:ascii="仿宋" w:hAnsi="仿宋" w:eastAsia="仿宋" w:cs="Times New Roman"/>
          <w:bCs/>
          <w:color w:val="000000"/>
          <w:kern w:val="0"/>
          <w:sz w:val="28"/>
          <w:szCs w:val="28"/>
          <w:highlight w:val="none"/>
          <w:u w:val="single"/>
          <w:lang w:val="en-US" w:eastAsia="zh-CN"/>
        </w:rPr>
        <w:t>16</w:t>
      </w:r>
      <w:r>
        <w:rPr>
          <w:rFonts w:hint="eastAsia" w:ascii="仿宋" w:hAnsi="仿宋" w:eastAsia="仿宋" w:cs="Times New Roman"/>
          <w:bCs/>
          <w:color w:val="000000"/>
          <w:kern w:val="0"/>
          <w:sz w:val="28"/>
          <w:szCs w:val="28"/>
          <w:highlight w:val="none"/>
          <w:u w:val="single"/>
        </w:rPr>
        <w:t>点</w:t>
      </w:r>
      <w:r>
        <w:rPr>
          <w:rFonts w:hint="eastAsia" w:ascii="仿宋" w:hAnsi="仿宋" w:eastAsia="仿宋" w:cs="Times New Roman"/>
          <w:bCs/>
          <w:color w:val="000000"/>
          <w:kern w:val="0"/>
          <w:sz w:val="28"/>
          <w:szCs w:val="28"/>
          <w:highlight w:val="none"/>
          <w:u w:val="single"/>
          <w:lang w:val="en-US" w:eastAsia="zh-CN"/>
        </w:rPr>
        <w:t>30</w:t>
      </w:r>
      <w:r>
        <w:rPr>
          <w:rFonts w:hint="eastAsia" w:ascii="仿宋" w:hAnsi="仿宋" w:eastAsia="仿宋" w:cs="Times New Roman"/>
          <w:bCs/>
          <w:color w:val="000000"/>
          <w:kern w:val="0"/>
          <w:sz w:val="28"/>
          <w:szCs w:val="28"/>
          <w:highlight w:val="none"/>
          <w:u w:val="single"/>
        </w:rPr>
        <w:t>分</w:t>
      </w:r>
      <w:r>
        <w:rPr>
          <w:rFonts w:hint="eastAsia" w:ascii="仿宋" w:hAnsi="仿宋" w:eastAsia="仿宋" w:cs="Times New Roman"/>
          <w:bCs/>
          <w:color w:val="000000"/>
          <w:kern w:val="0"/>
          <w:sz w:val="28"/>
          <w:szCs w:val="28"/>
          <w:highlight w:val="none"/>
        </w:rPr>
        <w:t>（北京时间）前提交响应</w:t>
      </w:r>
      <w:r>
        <w:rPr>
          <w:rFonts w:ascii="仿宋" w:hAnsi="仿宋" w:eastAsia="仿宋" w:cs="Times New Roman"/>
          <w:bCs/>
          <w:color w:val="000000"/>
          <w:kern w:val="0"/>
          <w:sz w:val="28"/>
          <w:szCs w:val="28"/>
          <w:highlight w:val="none"/>
        </w:rPr>
        <w:t>文件</w:t>
      </w:r>
      <w:r>
        <w:rPr>
          <w:rFonts w:hint="eastAsia" w:ascii="仿宋" w:hAnsi="仿宋" w:eastAsia="仿宋" w:cs="Times New Roman"/>
          <w:color w:val="000000"/>
          <w:kern w:val="0"/>
          <w:sz w:val="28"/>
          <w:szCs w:val="28"/>
          <w:highlight w:val="none"/>
        </w:rPr>
        <w:t>。</w:t>
      </w:r>
    </w:p>
    <w:p>
      <w:pPr>
        <w:pageBreakBefore w:val="0"/>
        <w:widowControl w:val="0"/>
        <w:kinsoku/>
        <w:wordWrap/>
        <w:overflowPunct/>
        <w:topLinePunct w:val="0"/>
        <w:bidi w:val="0"/>
        <w:snapToGrid w:val="0"/>
        <w:spacing w:line="500" w:lineRule="exact"/>
        <w:textAlignment w:val="auto"/>
        <w:rPr>
          <w:rFonts w:ascii="Times New Roman" w:hAnsi="Times New Roman" w:eastAsia="宋体" w:cs="Times New Roman"/>
          <w:color w:val="000000"/>
          <w:kern w:val="0"/>
          <w:szCs w:val="24"/>
          <w:highlight w:val="none"/>
        </w:rPr>
      </w:pPr>
    </w:p>
    <w:p>
      <w:pPr>
        <w:pageBreakBefore w:val="0"/>
        <w:widowControl w:val="0"/>
        <w:kinsoku/>
        <w:wordWrap/>
        <w:overflowPunct/>
        <w:topLinePunct w:val="0"/>
        <w:bidi w:val="0"/>
        <w:snapToGrid w:val="0"/>
        <w:spacing w:line="500" w:lineRule="exact"/>
        <w:ind w:left="1959" w:leftChars="266" w:hanging="1400" w:hangingChars="500"/>
        <w:textAlignment w:val="auto"/>
        <w:rPr>
          <w:rFonts w:hint="eastAsia" w:ascii="仿宋" w:hAnsi="仿宋" w:eastAsia="仿宋" w:cs="Times New Roman"/>
          <w:color w:val="000000"/>
          <w:kern w:val="0"/>
          <w:sz w:val="28"/>
          <w:szCs w:val="28"/>
          <w:highlight w:val="none"/>
        </w:rPr>
      </w:pPr>
      <w:bookmarkStart w:id="0" w:name="_Toc28359012"/>
      <w:bookmarkStart w:id="1" w:name="_Toc28359089"/>
      <w:bookmarkStart w:id="2" w:name="_Toc35393629"/>
      <w:bookmarkStart w:id="3" w:name="_Toc35393798"/>
      <w:r>
        <w:rPr>
          <w:rFonts w:hint="eastAsia" w:ascii="仿宋" w:hAnsi="仿宋" w:eastAsia="仿宋" w:cs="Times New Roman"/>
          <w:color w:val="000000"/>
          <w:kern w:val="0"/>
          <w:sz w:val="28"/>
          <w:szCs w:val="28"/>
          <w:highlight w:val="none"/>
        </w:rPr>
        <w:t>一、项目基本情况</w:t>
      </w:r>
      <w:bookmarkEnd w:id="0"/>
      <w:bookmarkEnd w:id="1"/>
      <w:bookmarkEnd w:id="2"/>
      <w:bookmarkEnd w:id="3"/>
    </w:p>
    <w:p>
      <w:pPr>
        <w:pageBreakBefore w:val="0"/>
        <w:widowControl w:val="0"/>
        <w:kinsoku/>
        <w:wordWrap/>
        <w:overflowPunct/>
        <w:topLinePunct w:val="0"/>
        <w:bidi w:val="0"/>
        <w:snapToGrid w:val="0"/>
        <w:spacing w:line="500" w:lineRule="exact"/>
        <w:ind w:left="1959" w:leftChars="266" w:hanging="1400" w:hangingChars="500"/>
        <w:textAlignment w:val="auto"/>
        <w:rPr>
          <w:rFonts w:hint="default" w:ascii="仿宋" w:hAnsi="仿宋" w:eastAsia="仿宋" w:cs="Times New Roman"/>
          <w:color w:val="000000"/>
          <w:kern w:val="0"/>
          <w:sz w:val="28"/>
          <w:szCs w:val="28"/>
          <w:highlight w:val="none"/>
          <w:lang w:val="en-US" w:eastAsia="zh-CN"/>
        </w:rPr>
      </w:pPr>
      <w:r>
        <w:rPr>
          <w:rFonts w:hint="eastAsia" w:ascii="仿宋" w:hAnsi="仿宋" w:eastAsia="仿宋" w:cs="Times New Roman"/>
          <w:color w:val="000000"/>
          <w:kern w:val="0"/>
          <w:sz w:val="28"/>
          <w:szCs w:val="28"/>
          <w:highlight w:val="none"/>
        </w:rPr>
        <w:t>项目编号：RKL-20230</w:t>
      </w:r>
      <w:r>
        <w:rPr>
          <w:rFonts w:hint="eastAsia" w:ascii="仿宋" w:hAnsi="仿宋" w:eastAsia="仿宋" w:cs="Times New Roman"/>
          <w:color w:val="000000"/>
          <w:kern w:val="0"/>
          <w:sz w:val="28"/>
          <w:szCs w:val="28"/>
          <w:highlight w:val="none"/>
          <w:lang w:val="en-US" w:eastAsia="zh-CN"/>
        </w:rPr>
        <w:t>33</w:t>
      </w:r>
    </w:p>
    <w:p>
      <w:pPr>
        <w:pageBreakBefore w:val="0"/>
        <w:widowControl w:val="0"/>
        <w:kinsoku/>
        <w:wordWrap/>
        <w:overflowPunct/>
        <w:topLinePunct w:val="0"/>
        <w:bidi w:val="0"/>
        <w:snapToGrid w:val="0"/>
        <w:spacing w:line="500" w:lineRule="exact"/>
        <w:ind w:left="1959" w:leftChars="266" w:hanging="1400" w:hangingChars="500"/>
        <w:textAlignment w:val="auto"/>
        <w:rPr>
          <w:rFonts w:hint="eastAsia" w:ascii="仿宋" w:hAnsi="仿宋" w:eastAsia="仿宋" w:cs="Times New Roman"/>
          <w:color w:val="000000"/>
          <w:kern w:val="0"/>
          <w:sz w:val="28"/>
          <w:szCs w:val="28"/>
          <w:highlight w:val="none"/>
        </w:rPr>
      </w:pPr>
      <w:r>
        <w:rPr>
          <w:rFonts w:hint="eastAsia" w:ascii="仿宋" w:hAnsi="仿宋" w:eastAsia="仿宋" w:cs="Times New Roman"/>
          <w:color w:val="000000"/>
          <w:kern w:val="0"/>
          <w:sz w:val="28"/>
          <w:szCs w:val="28"/>
          <w:highlight w:val="none"/>
        </w:rPr>
        <w:t>项目名称：</w:t>
      </w:r>
      <w:r>
        <w:rPr>
          <w:rFonts w:hint="eastAsia" w:ascii="仿宋" w:hAnsi="仿宋" w:eastAsia="仿宋" w:cs="Times New Roman"/>
          <w:color w:val="000000"/>
          <w:kern w:val="0"/>
          <w:sz w:val="28"/>
          <w:szCs w:val="28"/>
          <w:highlight w:val="none"/>
          <w:lang w:eastAsia="zh-CN"/>
        </w:rPr>
        <w:t>青河县家庭农牧场能力提升建设项目（二期）</w:t>
      </w:r>
    </w:p>
    <w:p>
      <w:pPr>
        <w:pageBreakBefore w:val="0"/>
        <w:widowControl w:val="0"/>
        <w:kinsoku/>
        <w:wordWrap/>
        <w:overflowPunct/>
        <w:topLinePunct w:val="0"/>
        <w:bidi w:val="0"/>
        <w:snapToGrid w:val="0"/>
        <w:spacing w:line="500" w:lineRule="exact"/>
        <w:ind w:firstLine="560" w:firstLineChars="200"/>
        <w:textAlignment w:val="auto"/>
        <w:rPr>
          <w:rFonts w:hint="eastAsia" w:ascii="仿宋" w:hAnsi="仿宋" w:eastAsia="仿宋" w:cs="Times New Roman"/>
          <w:color w:val="000000"/>
          <w:kern w:val="0"/>
          <w:sz w:val="28"/>
          <w:szCs w:val="28"/>
          <w:highlight w:val="none"/>
          <w:lang w:eastAsia="zh-CN"/>
        </w:rPr>
      </w:pPr>
      <w:r>
        <w:rPr>
          <w:rFonts w:hint="eastAsia" w:ascii="仿宋" w:hAnsi="仿宋" w:eastAsia="仿宋" w:cs="Times New Roman"/>
          <w:color w:val="000000"/>
          <w:kern w:val="0"/>
          <w:sz w:val="28"/>
          <w:szCs w:val="28"/>
          <w:highlight w:val="none"/>
        </w:rPr>
        <w:t>采购方式：</w:t>
      </w:r>
      <w:r>
        <w:rPr>
          <w:rFonts w:hint="eastAsia" w:ascii="仿宋" w:hAnsi="仿宋" w:eastAsia="仿宋" w:cs="Times New Roman"/>
          <w:color w:val="000000"/>
          <w:kern w:val="0"/>
          <w:sz w:val="28"/>
          <w:szCs w:val="28"/>
          <w:highlight w:val="none"/>
          <w:lang w:eastAsia="zh-CN"/>
        </w:rPr>
        <w:t>□</w:t>
      </w:r>
      <w:r>
        <w:rPr>
          <w:rFonts w:hint="eastAsia" w:ascii="仿宋" w:hAnsi="仿宋" w:eastAsia="仿宋" w:cs="Times New Roman"/>
          <w:color w:val="000000"/>
          <w:kern w:val="0"/>
          <w:sz w:val="28"/>
          <w:szCs w:val="28"/>
          <w:highlight w:val="none"/>
        </w:rPr>
        <w:t xml:space="preserve">竞争性谈判 </w:t>
      </w:r>
      <w:r>
        <w:rPr>
          <w:rFonts w:hint="eastAsia" w:ascii="仿宋" w:hAnsi="仿宋" w:eastAsia="仿宋" w:cs="Times New Roman"/>
          <w:color w:val="000000"/>
          <w:kern w:val="0"/>
          <w:sz w:val="28"/>
          <w:szCs w:val="28"/>
          <w:highlight w:val="none"/>
          <w:lang w:eastAsia="zh-CN"/>
        </w:rPr>
        <w:t>☑</w:t>
      </w:r>
      <w:r>
        <w:rPr>
          <w:rFonts w:hint="eastAsia" w:ascii="仿宋" w:hAnsi="仿宋" w:eastAsia="仿宋" w:cs="Times New Roman"/>
          <w:color w:val="000000"/>
          <w:kern w:val="0"/>
          <w:sz w:val="28"/>
          <w:szCs w:val="28"/>
          <w:highlight w:val="none"/>
        </w:rPr>
        <w:t>竞争性磋商 □询价</w:t>
      </w:r>
      <w:r>
        <w:rPr>
          <w:rFonts w:hint="eastAsia" w:ascii="仿宋" w:hAnsi="仿宋" w:eastAsia="仿宋" w:cs="Times New Roman"/>
          <w:color w:val="000000"/>
          <w:kern w:val="0"/>
          <w:sz w:val="28"/>
          <w:szCs w:val="28"/>
          <w:highlight w:val="none"/>
          <w:lang w:val="en-US" w:eastAsia="zh-CN"/>
        </w:rPr>
        <w:t xml:space="preserve"> </w:t>
      </w:r>
      <w:r>
        <w:rPr>
          <w:rFonts w:hint="eastAsia" w:ascii="仿宋" w:hAnsi="仿宋" w:eastAsia="仿宋" w:cs="Times New Roman"/>
          <w:color w:val="000000"/>
          <w:kern w:val="0"/>
          <w:sz w:val="28"/>
          <w:szCs w:val="28"/>
          <w:highlight w:val="none"/>
          <w:lang w:eastAsia="zh-CN"/>
        </w:rPr>
        <w:t>□公开</w:t>
      </w:r>
    </w:p>
    <w:p>
      <w:pPr>
        <w:pageBreakBefore w:val="0"/>
        <w:widowControl w:val="0"/>
        <w:kinsoku/>
        <w:wordWrap/>
        <w:overflowPunct/>
        <w:topLinePunct w:val="0"/>
        <w:bidi w:val="0"/>
        <w:snapToGrid w:val="0"/>
        <w:spacing w:line="500" w:lineRule="exact"/>
        <w:ind w:firstLine="560" w:firstLineChars="200"/>
        <w:textAlignment w:val="auto"/>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color w:val="000000"/>
          <w:kern w:val="0"/>
          <w:sz w:val="28"/>
          <w:szCs w:val="28"/>
          <w:highlight w:val="none"/>
        </w:rPr>
        <w:t>最高限价</w:t>
      </w:r>
      <w:r>
        <w:rPr>
          <w:rFonts w:hint="eastAsia" w:ascii="仿宋" w:hAnsi="仿宋" w:eastAsia="仿宋" w:cs="Times New Roman"/>
          <w:color w:val="000000"/>
          <w:kern w:val="0"/>
          <w:sz w:val="28"/>
          <w:szCs w:val="28"/>
          <w:highlight w:val="none"/>
          <w:lang w:eastAsia="zh-CN"/>
        </w:rPr>
        <w:t>：</w:t>
      </w:r>
      <w:r>
        <w:rPr>
          <w:rFonts w:hint="eastAsia" w:ascii="仿宋" w:hAnsi="仿宋" w:eastAsia="仿宋" w:cs="Times New Roman"/>
          <w:color w:val="000000"/>
          <w:kern w:val="0"/>
          <w:sz w:val="28"/>
          <w:szCs w:val="28"/>
          <w:highlight w:val="none"/>
          <w:lang w:val="en-US" w:eastAsia="zh-CN"/>
        </w:rPr>
        <w:t>189万元</w:t>
      </w:r>
    </w:p>
    <w:p>
      <w:pPr>
        <w:pageBreakBefore w:val="0"/>
        <w:widowControl w:val="0"/>
        <w:kinsoku/>
        <w:wordWrap/>
        <w:overflowPunct/>
        <w:topLinePunct w:val="0"/>
        <w:bidi w:val="0"/>
        <w:snapToGrid w:val="0"/>
        <w:spacing w:line="500" w:lineRule="exact"/>
        <w:ind w:left="1959" w:leftChars="266" w:hanging="1400" w:hangingChars="500"/>
        <w:textAlignment w:val="auto"/>
        <w:rPr>
          <w:rFonts w:hint="eastAsia" w:ascii="仿宋" w:hAnsi="仿宋" w:eastAsia="仿宋" w:cs="Times New Roman"/>
          <w:color w:val="000000"/>
          <w:kern w:val="0"/>
          <w:sz w:val="28"/>
          <w:szCs w:val="28"/>
          <w:highlight w:val="none"/>
        </w:rPr>
      </w:pPr>
      <w:r>
        <w:rPr>
          <w:rFonts w:hint="eastAsia" w:ascii="仿宋" w:hAnsi="仿宋" w:eastAsia="仿宋" w:cs="Times New Roman"/>
          <w:color w:val="000000"/>
          <w:kern w:val="0"/>
          <w:sz w:val="28"/>
          <w:szCs w:val="28"/>
          <w:highlight w:val="none"/>
        </w:rPr>
        <w:t>采购需求：</w:t>
      </w:r>
      <w:r>
        <w:rPr>
          <w:rFonts w:hint="eastAsia" w:ascii="仿宋" w:hAnsi="仿宋" w:eastAsia="仿宋" w:cs="Times New Roman"/>
          <w:color w:val="000000"/>
          <w:kern w:val="0"/>
          <w:sz w:val="28"/>
          <w:szCs w:val="28"/>
          <w:highlight w:val="none"/>
          <w:lang w:val="en-US" w:eastAsia="zh-CN"/>
        </w:rPr>
        <w:t>采购饲草全混日粮搅拌机、撒料机、输送机等（具体参数详见磋商文件）</w:t>
      </w:r>
    </w:p>
    <w:p>
      <w:pPr>
        <w:pageBreakBefore w:val="0"/>
        <w:widowControl w:val="0"/>
        <w:kinsoku/>
        <w:wordWrap/>
        <w:overflowPunct/>
        <w:topLinePunct w:val="0"/>
        <w:bidi w:val="0"/>
        <w:snapToGrid w:val="0"/>
        <w:spacing w:line="500" w:lineRule="exact"/>
        <w:ind w:firstLine="560" w:firstLineChars="200"/>
        <w:textAlignment w:val="auto"/>
        <w:rPr>
          <w:rFonts w:hint="eastAsia" w:ascii="仿宋" w:hAnsi="仿宋" w:eastAsia="仿宋" w:cs="Times New Roman"/>
          <w:color w:val="000000"/>
          <w:kern w:val="0"/>
          <w:sz w:val="28"/>
          <w:szCs w:val="28"/>
          <w:highlight w:val="none"/>
          <w:u w:val="single"/>
          <w:lang w:eastAsia="zh-CN"/>
        </w:rPr>
      </w:pPr>
      <w:r>
        <w:rPr>
          <w:rFonts w:hint="eastAsia" w:ascii="仿宋" w:hAnsi="仿宋" w:eastAsia="仿宋" w:cs="Times New Roman"/>
          <w:color w:val="000000"/>
          <w:kern w:val="0"/>
          <w:sz w:val="28"/>
          <w:szCs w:val="28"/>
          <w:highlight w:val="none"/>
        </w:rPr>
        <w:t>合同履行期限：</w:t>
      </w:r>
      <w:r>
        <w:rPr>
          <w:rFonts w:hint="eastAsia" w:ascii="仿宋" w:hAnsi="仿宋" w:eastAsia="仿宋" w:cs="Times New Roman"/>
          <w:color w:val="000000"/>
          <w:kern w:val="0"/>
          <w:sz w:val="28"/>
          <w:szCs w:val="28"/>
          <w:highlight w:val="none"/>
          <w:lang w:val="en-US" w:eastAsia="zh-CN"/>
        </w:rPr>
        <w:t>签订合同后30天内完成供货</w:t>
      </w:r>
    </w:p>
    <w:p>
      <w:pPr>
        <w:keepNext w:val="0"/>
        <w:keepLines w:val="0"/>
        <w:widowControl/>
        <w:suppressLineNumbers w:val="0"/>
        <w:ind w:firstLine="560" w:firstLineChars="200"/>
        <w:jc w:val="left"/>
        <w:rPr>
          <w:rFonts w:hint="default" w:ascii="仿宋" w:hAnsi="仿宋" w:eastAsia="仿宋" w:cs="Arial"/>
          <w:b/>
          <w:bCs/>
          <w:color w:val="000000"/>
          <w:kern w:val="2"/>
          <w:sz w:val="28"/>
          <w:szCs w:val="28"/>
          <w:highlight w:val="none"/>
          <w:lang w:val="en-US" w:eastAsia="zh-CN" w:bidi="ar-SA"/>
        </w:rPr>
      </w:pPr>
      <w:r>
        <w:rPr>
          <w:rFonts w:hint="eastAsia" w:ascii="仿宋" w:hAnsi="仿宋" w:eastAsia="仿宋" w:cs="Times New Roman"/>
          <w:color w:val="000000"/>
          <w:kern w:val="0"/>
          <w:sz w:val="28"/>
          <w:szCs w:val="28"/>
          <w:highlight w:val="none"/>
        </w:rPr>
        <w:t>本项目</w:t>
      </w:r>
      <w:r>
        <w:rPr>
          <w:rFonts w:hint="eastAsia" w:ascii="仿宋" w:hAnsi="仿宋" w:eastAsia="仿宋" w:cs="Arial"/>
          <w:b/>
          <w:bCs/>
          <w:color w:val="000000"/>
          <w:kern w:val="2"/>
          <w:sz w:val="28"/>
          <w:szCs w:val="28"/>
          <w:highlight w:val="none"/>
          <w:lang w:val="en-US" w:eastAsia="zh-CN" w:bidi="ar-SA"/>
        </w:rPr>
        <w:t>不接受联合体。</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color w:val="000000"/>
          <w:kern w:val="0"/>
          <w:sz w:val="28"/>
          <w:szCs w:val="28"/>
          <w:highlight w:val="none"/>
          <w:lang w:val="en-US" w:eastAsia="zh-CN"/>
        </w:rPr>
        <w:t>二、申请人的资格要求：</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highlight w:val="none"/>
          <w:lang w:val="en-US" w:eastAsia="zh-CN"/>
        </w:rPr>
      </w:pPr>
      <w:bookmarkStart w:id="4" w:name="_Toc35393800"/>
      <w:bookmarkStart w:id="5" w:name="_Toc28359091"/>
      <w:bookmarkStart w:id="6" w:name="_Toc35393631"/>
      <w:bookmarkStart w:id="7" w:name="_Toc28359014"/>
      <w:r>
        <w:rPr>
          <w:rFonts w:hint="eastAsia" w:ascii="仿宋" w:hAnsi="仿宋" w:eastAsia="仿宋" w:cs="Times New Roman"/>
          <w:color w:val="000000"/>
          <w:kern w:val="0"/>
          <w:sz w:val="28"/>
          <w:szCs w:val="28"/>
          <w:highlight w:val="none"/>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kern w:val="0"/>
          <w:sz w:val="28"/>
          <w:szCs w:val="28"/>
          <w:highlight w:val="none"/>
          <w:lang w:val="en-US" w:eastAsia="zh-CN"/>
        </w:rPr>
      </w:pPr>
      <w:r>
        <w:rPr>
          <w:rFonts w:hint="eastAsia" w:ascii="仿宋" w:hAnsi="仿宋" w:eastAsia="仿宋" w:cs="Times New Roman"/>
          <w:color w:val="000000"/>
          <w:kern w:val="0"/>
          <w:sz w:val="28"/>
          <w:szCs w:val="28"/>
          <w:highlight w:val="none"/>
          <w:lang w:val="en-US" w:eastAsia="zh-CN"/>
        </w:rPr>
        <w:t>2.落实政府采购政策需满足的资格要求：</w:t>
      </w:r>
      <w:r>
        <w:rPr>
          <w:rFonts w:ascii="仿宋" w:hAnsi="仿宋" w:eastAsia="仿宋" w:cs="仿宋"/>
          <w:i w:val="0"/>
          <w:iCs w:val="0"/>
          <w:caps w:val="0"/>
          <w:color w:val="000000"/>
          <w:spacing w:val="0"/>
          <w:kern w:val="0"/>
          <w:sz w:val="27"/>
          <w:szCs w:val="27"/>
          <w:highlight w:val="none"/>
        </w:rPr>
        <w:t>标项1：供应商为中小企业。</w:t>
      </w:r>
      <w:r>
        <w:rPr>
          <w:rFonts w:hint="eastAsia" w:ascii="仿宋" w:hAnsi="仿宋" w:eastAsia="仿宋" w:cs="仿宋"/>
          <w:color w:val="000000"/>
          <w:kern w:val="0"/>
          <w:sz w:val="28"/>
          <w:szCs w:val="28"/>
          <w:highlight w:val="none"/>
          <w:lang w:val="en-US" w:eastAsia="zh-CN"/>
        </w:rPr>
        <w:t xml:space="preserve">1、《政府采购促进中小企业发展管理办法》(财库〔2020〕46号)；2、《关于促进残疾人就业政府采购政策的通知》(财库〔2017〕141号)；3、《关于政府采购支持监狱企业发展有关问题的通知》(财库〔2014〕68号)》等政府采购政策，按规定对报价给予评审优惠（注：以上政策不重复享受。） </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color w:val="000000"/>
          <w:kern w:val="0"/>
          <w:sz w:val="28"/>
          <w:szCs w:val="28"/>
          <w:highlight w:val="none"/>
          <w:lang w:val="en-US" w:eastAsia="zh-CN"/>
        </w:rPr>
        <w:t>3、具有有效营业执照；</w:t>
      </w:r>
    </w:p>
    <w:p>
      <w:pPr>
        <w:pageBreakBefore w:val="0"/>
        <w:widowControl w:val="0"/>
        <w:kinsoku/>
        <w:wordWrap/>
        <w:overflowPunct/>
        <w:topLinePunct w:val="0"/>
        <w:bidi w:val="0"/>
        <w:snapToGrid w:val="0"/>
        <w:spacing w:line="500" w:lineRule="exact"/>
        <w:ind w:firstLine="560" w:firstLineChars="200"/>
        <w:textAlignment w:val="auto"/>
        <w:rPr>
          <w:rFonts w:hint="eastAsia" w:ascii="仿宋" w:hAnsi="仿宋" w:eastAsia="仿宋" w:cs="仿宋"/>
          <w:b w:val="0"/>
          <w:bCs w:val="0"/>
          <w:color w:val="000000"/>
          <w:kern w:val="0"/>
          <w:sz w:val="28"/>
          <w:szCs w:val="28"/>
          <w:highlight w:val="none"/>
          <w:lang w:val="en-US" w:eastAsia="zh-CN" w:bidi="ar-SA"/>
        </w:rPr>
      </w:pPr>
      <w:r>
        <w:rPr>
          <w:rFonts w:hint="eastAsia" w:ascii="仿宋" w:hAnsi="仿宋" w:eastAsia="仿宋" w:cs="Times New Roman"/>
          <w:color w:val="000000"/>
          <w:kern w:val="0"/>
          <w:sz w:val="28"/>
          <w:szCs w:val="28"/>
          <w:highlight w:val="none"/>
          <w:lang w:val="en-US" w:eastAsia="zh-CN"/>
        </w:rPr>
        <w:t>4、本项目的特定资格要求：</w:t>
      </w:r>
      <w:r>
        <w:rPr>
          <w:rFonts w:hint="eastAsia" w:ascii="仿宋" w:hAnsi="仿宋" w:eastAsia="仿宋" w:cs="仿宋"/>
          <w:b w:val="0"/>
          <w:bCs w:val="0"/>
          <w:color w:val="000000"/>
          <w:kern w:val="0"/>
          <w:sz w:val="28"/>
          <w:szCs w:val="28"/>
          <w:highlight w:val="none"/>
          <w:lang w:val="en-US" w:eastAsia="zh-CN" w:bidi="ar-SA"/>
        </w:rPr>
        <w:t>无</w:t>
      </w:r>
    </w:p>
    <w:bookmarkEnd w:id="4"/>
    <w:bookmarkEnd w:id="5"/>
    <w:bookmarkEnd w:id="6"/>
    <w:bookmarkEnd w:id="7"/>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highlight w:val="none"/>
          <w:lang w:val="en-US" w:eastAsia="zh-CN"/>
        </w:rPr>
      </w:pPr>
      <w:bookmarkStart w:id="8" w:name="_Toc35393805"/>
      <w:bookmarkStart w:id="9" w:name="_Toc28359018"/>
      <w:bookmarkStart w:id="10" w:name="_Toc35393636"/>
      <w:bookmarkStart w:id="11" w:name="_Toc28359095"/>
      <w:r>
        <w:rPr>
          <w:rFonts w:hint="eastAsia" w:ascii="仿宋" w:hAnsi="仿宋" w:eastAsia="仿宋" w:cs="Times New Roman"/>
          <w:color w:val="000000"/>
          <w:kern w:val="0"/>
          <w:sz w:val="28"/>
          <w:szCs w:val="28"/>
          <w:highlight w:val="none"/>
          <w:lang w:val="en-US" w:eastAsia="zh-CN"/>
        </w:rPr>
        <w:t>三、获取（下载）采购文件</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color w:val="000000"/>
          <w:kern w:val="0"/>
          <w:sz w:val="28"/>
          <w:szCs w:val="28"/>
          <w:highlight w:val="none"/>
          <w:lang w:val="en-US" w:eastAsia="zh-CN"/>
        </w:rPr>
        <w:t>报名时间：2023年09月22日至2023年10月07日（北京时间，法定节假日除外）</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color w:val="000000"/>
          <w:kern w:val="0"/>
          <w:sz w:val="28"/>
          <w:szCs w:val="28"/>
          <w:highlight w:val="none"/>
          <w:lang w:val="en-US" w:eastAsia="zh-CN"/>
        </w:rPr>
        <w:t>地点（网址）：</w:t>
      </w:r>
      <w:r>
        <w:rPr>
          <w:rFonts w:ascii="仿宋" w:hAnsi="仿宋" w:eastAsia="仿宋" w:cs="仿宋"/>
          <w:i w:val="0"/>
          <w:iCs w:val="0"/>
          <w:caps w:val="0"/>
          <w:color w:val="000000"/>
          <w:spacing w:val="0"/>
          <w:kern w:val="0"/>
          <w:sz w:val="27"/>
          <w:szCs w:val="27"/>
          <w:highlight w:val="none"/>
        </w:rPr>
        <w:t>政采云平台线上获取</w:t>
      </w:r>
      <w:r>
        <w:rPr>
          <w:rFonts w:hint="eastAsia" w:ascii="仿宋" w:hAnsi="仿宋" w:eastAsia="仿宋" w:cs="Times New Roman"/>
          <w:color w:val="000000"/>
          <w:kern w:val="0"/>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color w:val="000000"/>
          <w:kern w:val="0"/>
          <w:sz w:val="28"/>
          <w:szCs w:val="28"/>
          <w:highlight w:val="none"/>
          <w:lang w:val="en-US" w:eastAsia="zh-CN"/>
        </w:rPr>
        <w:t>获取方式：</w:t>
      </w:r>
      <w:r>
        <w:rPr>
          <w:rFonts w:ascii="仿宋" w:hAnsi="仿宋" w:eastAsia="仿宋" w:cs="仿宋"/>
          <w:i w:val="0"/>
          <w:iCs w:val="0"/>
          <w:caps w:val="0"/>
          <w:color w:val="000000"/>
          <w:spacing w:val="0"/>
          <w:kern w:val="0"/>
          <w:sz w:val="27"/>
          <w:szCs w:val="27"/>
          <w:highlight w:val="none"/>
        </w:rPr>
        <w:t>供应商登录政采云平台https://www.zcygov.cn/在线申请获取采购文件（进入“项目采购”应用，在获取采购文件菜单中选择项目，申请获取采购文件）</w:t>
      </w:r>
      <w:r>
        <w:rPr>
          <w:rFonts w:hint="eastAsia" w:ascii="仿宋" w:hAnsi="仿宋" w:eastAsia="仿宋" w:cs="Times New Roman"/>
          <w:color w:val="000000"/>
          <w:kern w:val="0"/>
          <w:sz w:val="28"/>
          <w:szCs w:val="28"/>
          <w:highlight w:val="none"/>
          <w:lang w:val="en-US" w:eastAsia="zh-CN"/>
        </w:rPr>
        <w:t xml:space="preserve">  </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color w:val="000000"/>
          <w:kern w:val="0"/>
          <w:sz w:val="28"/>
          <w:szCs w:val="28"/>
          <w:highlight w:val="none"/>
          <w:lang w:val="en-US" w:eastAsia="zh-CN"/>
        </w:rPr>
        <w:t>售价（元）：0</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color w:val="000000"/>
          <w:kern w:val="0"/>
          <w:sz w:val="28"/>
          <w:szCs w:val="28"/>
          <w:highlight w:val="none"/>
          <w:lang w:val="en-US" w:eastAsia="zh-CN"/>
        </w:rPr>
        <w:t>四、响应文件提交（上传）</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color w:val="000000"/>
          <w:kern w:val="0"/>
          <w:sz w:val="28"/>
          <w:szCs w:val="28"/>
          <w:highlight w:val="none"/>
          <w:lang w:val="en-US" w:eastAsia="zh-CN"/>
        </w:rPr>
        <w:t>截止时间：2023年10月08日  16:30（北京时间）</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color w:val="000000"/>
          <w:kern w:val="0"/>
          <w:sz w:val="28"/>
          <w:szCs w:val="28"/>
          <w:highlight w:val="none"/>
          <w:lang w:val="en-US" w:eastAsia="zh-CN"/>
        </w:rPr>
        <w:t>地点（网址）：</w:t>
      </w:r>
      <w:r>
        <w:rPr>
          <w:rFonts w:ascii="仿宋" w:hAnsi="仿宋" w:eastAsia="仿宋" w:cs="仿宋"/>
          <w:i w:val="0"/>
          <w:iCs w:val="0"/>
          <w:caps w:val="0"/>
          <w:color w:val="000000"/>
          <w:spacing w:val="0"/>
          <w:kern w:val="0"/>
          <w:sz w:val="27"/>
          <w:szCs w:val="27"/>
          <w:highlight w:val="none"/>
        </w:rPr>
        <w:t>政采云平台https://www.zcygov.cn</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color w:val="000000"/>
          <w:kern w:val="0"/>
          <w:sz w:val="28"/>
          <w:szCs w:val="28"/>
          <w:highlight w:val="none"/>
          <w:lang w:val="en-US" w:eastAsia="zh-CN"/>
        </w:rPr>
        <w:t>五、响应文件开启</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color w:val="000000"/>
          <w:kern w:val="0"/>
          <w:sz w:val="28"/>
          <w:szCs w:val="28"/>
          <w:highlight w:val="none"/>
          <w:lang w:val="en-US" w:eastAsia="zh-CN"/>
        </w:rPr>
        <w:t>开启时间：2023年10月08日  16:30（北京时间）</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color w:val="000000"/>
          <w:kern w:val="0"/>
          <w:sz w:val="28"/>
          <w:szCs w:val="28"/>
          <w:highlight w:val="none"/>
          <w:lang w:val="en-US" w:eastAsia="zh-CN"/>
        </w:rPr>
        <w:t xml:space="preserve">地点（网址）： </w:t>
      </w:r>
      <w:r>
        <w:rPr>
          <w:rFonts w:ascii="仿宋" w:hAnsi="仿宋" w:eastAsia="仿宋" w:cs="仿宋"/>
          <w:i w:val="0"/>
          <w:iCs w:val="0"/>
          <w:caps w:val="0"/>
          <w:color w:val="000000"/>
          <w:spacing w:val="0"/>
          <w:kern w:val="0"/>
          <w:sz w:val="27"/>
          <w:szCs w:val="27"/>
          <w:highlight w:val="none"/>
        </w:rPr>
        <w:t>政采云平台https://www.zcygov.cn</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color w:val="000000"/>
          <w:kern w:val="0"/>
          <w:sz w:val="28"/>
          <w:szCs w:val="28"/>
          <w:highlight w:val="none"/>
          <w:lang w:val="en-US" w:eastAsia="zh-CN"/>
        </w:rPr>
        <w:t>六、公告期限</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自本公告发布之日起5个工作日。</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七、其他补充事宜</w:t>
      </w:r>
    </w:p>
    <w:p>
      <w:pPr>
        <w:numPr>
          <w:ilvl w:val="0"/>
          <w:numId w:val="1"/>
        </w:numPr>
        <w:spacing w:line="360" w:lineRule="auto"/>
        <w:rPr>
          <w:rFonts w:hint="eastAsia" w:ascii="仿宋" w:hAnsi="仿宋" w:eastAsia="仿宋" w:cs="宋体"/>
          <w:color w:val="auto"/>
          <w:kern w:val="0"/>
          <w:sz w:val="28"/>
          <w:szCs w:val="28"/>
          <w:highlight w:val="none"/>
        </w:rPr>
      </w:pPr>
      <w:r>
        <w:rPr>
          <w:rFonts w:ascii="仿宋" w:hAnsi="仿宋" w:eastAsia="仿宋" w:cs="仿宋"/>
          <w:i w:val="0"/>
          <w:iCs w:val="0"/>
          <w:caps w:val="0"/>
          <w:color w:val="auto"/>
          <w:spacing w:val="0"/>
          <w:kern w:val="0"/>
          <w:sz w:val="27"/>
          <w:szCs w:val="27"/>
          <w:highlight w:val="none"/>
        </w:rPr>
        <w:t>本项目实行网上投标，采用电子投标文件；</w:t>
      </w:r>
      <w:r>
        <w:rPr>
          <w:rFonts w:hint="eastAsia" w:ascii="仿宋" w:hAnsi="仿宋" w:eastAsia="仿宋" w:cs="宋体"/>
          <w:color w:val="auto"/>
          <w:kern w:val="0"/>
          <w:sz w:val="28"/>
          <w:szCs w:val="28"/>
          <w:highlight w:val="none"/>
        </w:rPr>
        <w:t>投标供应商需要使用CA加密设备，供应商可通过新疆数字证书认证中心官网（https://www.xjca.com.cn/）或下载“新疆政务通”APP自行进行申领。</w:t>
      </w:r>
    </w:p>
    <w:p>
      <w:pPr>
        <w:numPr>
          <w:ilvl w:val="0"/>
          <w:numId w:val="1"/>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本项目实行网上投标，采用加密电子投标文件(供应商须使用CA加密设备通过政采云电子投标客户端制作投标文件)。若供应商参与投标，自行承担投标一切费用。</w:t>
      </w:r>
    </w:p>
    <w:p>
      <w:pPr>
        <w:numPr>
          <w:ilvl w:val="0"/>
          <w:numId w:val="1"/>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pPr>
        <w:numPr>
          <w:ilvl w:val="0"/>
          <w:numId w:val="1"/>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400-881-7190进行咨询。</w:t>
      </w:r>
    </w:p>
    <w:p>
      <w:pPr>
        <w:numPr>
          <w:ilvl w:val="0"/>
          <w:numId w:val="1"/>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lang w:val="en-US" w:eastAsia="zh-CN"/>
        </w:rPr>
        <w:t>供应商应当在投标截止时间前，将生成的“电子加密响应文件”上传递交至“政府采购云平台”，投标截止时间以后上传递交响应文件将被“政府采购云平台”拒收。</w:t>
      </w:r>
    </w:p>
    <w:p>
      <w:pPr>
        <w:numPr>
          <w:ilvl w:val="0"/>
          <w:numId w:val="1"/>
        </w:numPr>
        <w:spacing w:line="360" w:lineRule="auto"/>
        <w:rPr>
          <w:rFonts w:hint="eastAsia"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供应商登录政采云平台，在开标时间后30分钟内用“项目采购-开标评标”功能进行解密响应文件。若供应商在规定时间内未按时解密的，视为无效投标。解密与加密响应文件须使用同一个 CA。如需进行多轮报价，必须使用“点聚签章服务”，请确保报价时已启动该服务。  </w:t>
      </w:r>
    </w:p>
    <w:p>
      <w:pPr>
        <w:keepNext/>
        <w:pageBreakBefore w:val="0"/>
        <w:widowControl w:val="0"/>
        <w:kinsoku/>
        <w:wordWrap/>
        <w:overflowPunct/>
        <w:topLinePunct w:val="0"/>
        <w:bidi w:val="0"/>
        <w:snapToGrid w:val="0"/>
        <w:spacing w:line="500" w:lineRule="exact"/>
        <w:ind w:firstLine="480"/>
        <w:jc w:val="both"/>
        <w:textAlignment w:val="auto"/>
        <w:outlineLvl w:val="1"/>
        <w:rPr>
          <w:rFonts w:ascii="黑体" w:hAnsi="黑体" w:eastAsia="宋体" w:cs="宋体"/>
          <w:b w:val="0"/>
          <w:color w:val="000000"/>
          <w:kern w:val="2"/>
          <w:sz w:val="28"/>
          <w:szCs w:val="28"/>
          <w:lang w:val="en-US" w:eastAsia="zh-CN" w:bidi="ar-SA"/>
        </w:rPr>
      </w:pPr>
      <w:r>
        <w:rPr>
          <w:rFonts w:hint="eastAsia" w:ascii="仿宋" w:hAnsi="仿宋" w:eastAsia="仿宋" w:cs="Times New Roman"/>
          <w:b w:val="0"/>
          <w:color w:val="000000"/>
          <w:kern w:val="2"/>
          <w:sz w:val="28"/>
          <w:szCs w:val="28"/>
          <w:lang w:val="en-US" w:eastAsia="zh-CN" w:bidi="ar-SA"/>
        </w:rPr>
        <w:t>八、凡对本次采购提出询问，请按以下方式联系</w:t>
      </w:r>
      <w:bookmarkEnd w:id="8"/>
      <w:bookmarkEnd w:id="9"/>
      <w:bookmarkEnd w:id="10"/>
      <w:bookmarkEnd w:id="11"/>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1.采购人信息</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名    称：青河县农业农村局</w:t>
      </w:r>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hint="default"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联 系 人</w:t>
      </w:r>
      <w:r>
        <w:rPr>
          <w:rFonts w:hint="eastAsia" w:ascii="仿宋" w:hAnsi="仿宋" w:eastAsia="仿宋" w:cs="Times New Roman"/>
          <w:color w:val="000000"/>
          <w:kern w:val="0"/>
          <w:sz w:val="28"/>
          <w:szCs w:val="28"/>
          <w:highlight w:val="none"/>
          <w:lang w:val="en-US" w:eastAsia="zh-CN"/>
        </w:rPr>
        <w:t xml:space="preserve">：马哈孜   </w:t>
      </w:r>
      <w:r>
        <w:rPr>
          <w:rFonts w:hint="eastAsia" w:ascii="仿宋" w:hAnsi="仿宋" w:eastAsia="仿宋" w:cs="Times New Roman"/>
          <w:color w:val="000000"/>
          <w:kern w:val="0"/>
          <w:sz w:val="28"/>
          <w:szCs w:val="28"/>
          <w:lang w:val="en-US" w:eastAsia="zh-CN"/>
        </w:rPr>
        <w:t xml:space="preserve">           联系方式：</w:t>
      </w:r>
      <w:r>
        <w:rPr>
          <w:rFonts w:hint="eastAsia" w:ascii="仿宋" w:hAnsi="仿宋" w:eastAsia="仿宋" w:cs="Times New Roman"/>
          <w:color w:val="000000"/>
          <w:kern w:val="0"/>
          <w:sz w:val="28"/>
          <w:szCs w:val="28"/>
          <w:highlight w:val="none"/>
          <w:lang w:val="en-US" w:eastAsia="zh-CN"/>
        </w:rPr>
        <w:t>18119041333</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2.采购代理机构信息</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color w:val="auto"/>
          <w:kern w:val="0"/>
          <w:sz w:val="24"/>
          <w:szCs w:val="24"/>
        </w:rPr>
      </w:pPr>
      <w:r>
        <w:rPr>
          <w:rFonts w:hint="eastAsia" w:ascii="仿宋" w:hAnsi="仿宋" w:eastAsia="仿宋" w:cs="Times New Roman"/>
          <w:color w:val="000000"/>
          <w:kern w:val="0"/>
          <w:sz w:val="28"/>
          <w:szCs w:val="28"/>
          <w:lang w:val="en-US" w:eastAsia="zh-CN"/>
        </w:rPr>
        <w:t>名    称： 新疆睿康利项目管理有限公司</w:t>
      </w:r>
    </w:p>
    <w:p>
      <w:pPr>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Times New Roman"/>
          <w:color w:val="000000"/>
          <w:kern w:val="0"/>
          <w:sz w:val="28"/>
          <w:szCs w:val="28"/>
          <w:lang w:val="en-US" w:eastAsia="zh-CN"/>
        </w:rPr>
      </w:pPr>
      <w:r>
        <w:rPr>
          <w:rFonts w:hint="eastAsia" w:ascii="仿宋" w:hAnsi="仿宋" w:eastAsia="仿宋" w:cs="Times New Roman"/>
          <w:color w:val="000000"/>
          <w:kern w:val="0"/>
          <w:sz w:val="28"/>
          <w:szCs w:val="28"/>
          <w:lang w:val="en-US" w:eastAsia="zh-CN"/>
        </w:rPr>
        <w:t xml:space="preserve">  联 系 人：依  拉              联系电话：18690618116</w:t>
      </w:r>
    </w:p>
    <w:p>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0A7DF2"/>
    <w:multiLevelType w:val="singleLevel"/>
    <w:tmpl w:val="D10A7DF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zYWM5ODIwNmEzN2MzNGM1NzVhMmE2MzA1ODZkM2QifQ=="/>
  </w:docVars>
  <w:rsids>
    <w:rsidRoot w:val="00000000"/>
    <w:rsid w:val="716F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2023-09-22T08:46:03Z</dcterms:created>
  <dc:creator>Administrator</dc:creator>
  <cp:lastModifiedBy>丛苗麻麻</cp:lastModifiedBy>
  <dcterms:modified xsi:type="dcterms:W3CDTF">2023-09-22T08:46:26Z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E185776FEA1C40A498F0217981AA7095_12</vt:lpwstr>
  </property>
</Properties>
</file>