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snapToGrid/>
        <w:spacing w:before="0" w:beforeAutospacing="0" w:after="0" w:afterAutospacing="0" w:line="360" w:lineRule="auto"/>
        <w:jc w:val="center"/>
        <w:textAlignment w:val="baseline"/>
        <w:rPr>
          <w:rStyle w:val="16"/>
          <w:rFonts w:ascii="宋体" w:hAnsi="宋体" w:eastAsia="宋体"/>
          <w:b/>
          <w:i w:val="0"/>
          <w:caps w:val="0"/>
          <w:color w:val="000000"/>
          <w:spacing w:val="0"/>
          <w:w w:val="100"/>
          <w:sz w:val="28"/>
          <w:szCs w:val="28"/>
          <w:lang w:val="en-US" w:eastAsia="zh-CN" w:bidi="ar-SA"/>
        </w:rPr>
      </w:pP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40"/>
          <w:szCs w:val="40"/>
          <w:lang w:val="en-US" w:eastAsia="zh-CN" w:bidi="ar-SA"/>
        </w:rPr>
      </w:pPr>
      <w:r>
        <w:rPr>
          <w:rStyle w:val="16"/>
          <w:rFonts w:ascii="宋体" w:hAnsi="宋体" w:eastAsia="宋体" w:cs="宋体"/>
          <w:b/>
          <w:bCs/>
          <w:i w:val="0"/>
          <w:caps w:val="0"/>
          <w:color w:val="000000"/>
          <w:spacing w:val="0"/>
          <w:w w:val="100"/>
          <w:sz w:val="40"/>
          <w:szCs w:val="40"/>
          <w:lang w:val="en-US" w:eastAsia="zh-CN" w:bidi="ar-SA"/>
        </w:rPr>
        <w:t>焉耆县北大渠乡太平渠村人居环境整治项目</w:t>
      </w: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40"/>
          <w:szCs w:val="40"/>
          <w:lang w:val="en-US" w:eastAsia="zh-CN" w:bidi="ar-SA"/>
        </w:rPr>
      </w:pPr>
      <w:r>
        <w:rPr>
          <w:rStyle w:val="16"/>
          <w:rFonts w:ascii="宋体" w:hAnsi="宋体" w:eastAsia="宋体" w:cs="宋体"/>
          <w:b/>
          <w:bCs/>
          <w:i w:val="0"/>
          <w:caps w:val="0"/>
          <w:color w:val="000000"/>
          <w:spacing w:val="0"/>
          <w:w w:val="100"/>
          <w:sz w:val="40"/>
          <w:szCs w:val="40"/>
          <w:lang w:val="en-US" w:eastAsia="zh-CN" w:bidi="ar-SA"/>
        </w:rPr>
        <w:t>（农村公益事业建设财政奖补项目）</w:t>
      </w: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6"/>
          <w:szCs w:val="36"/>
          <w:lang w:val="en-US" w:eastAsia="zh-CN" w:bidi="ar-SA"/>
        </w:rPr>
      </w:pP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28"/>
          <w:szCs w:val="28"/>
          <w:lang w:val="en-US" w:eastAsia="zh-CN" w:bidi="ar-SA"/>
        </w:rPr>
      </w:pPr>
    </w:p>
    <w:p>
      <w:pPr>
        <w:pStyle w:val="94"/>
        <w:snapToGrid/>
        <w:spacing w:before="0" w:beforeAutospacing="0" w:after="0" w:afterAutospacing="0" w:line="360" w:lineRule="auto"/>
        <w:jc w:val="center"/>
        <w:textAlignment w:val="baseline"/>
        <w:outlineLvl w:val="0"/>
        <w:rPr>
          <w:rStyle w:val="16"/>
          <w:rFonts w:ascii="宋体" w:hAnsi="宋体" w:eastAsia="宋体" w:cs="宋体"/>
          <w:b/>
          <w:bCs/>
          <w:i w:val="0"/>
          <w:caps w:val="0"/>
          <w:color w:val="000000"/>
          <w:spacing w:val="0"/>
          <w:w w:val="100"/>
          <w:sz w:val="96"/>
          <w:szCs w:val="96"/>
          <w:lang w:val="en-US" w:eastAsia="zh-CN" w:bidi="ar-SA"/>
        </w:rPr>
      </w:pPr>
      <w:bookmarkStart w:id="0" w:name="_Toc32106"/>
      <w:r>
        <w:rPr>
          <w:rStyle w:val="16"/>
          <w:rFonts w:ascii="宋体" w:hAnsi="宋体" w:eastAsia="宋体" w:cs="宋体"/>
          <w:b/>
          <w:bCs/>
          <w:i w:val="0"/>
          <w:caps w:val="0"/>
          <w:color w:val="000000"/>
          <w:spacing w:val="0"/>
          <w:w w:val="100"/>
          <w:sz w:val="96"/>
          <w:szCs w:val="96"/>
          <w:lang w:val="en-US" w:eastAsia="zh-CN" w:bidi="ar-SA"/>
        </w:rPr>
        <w:t>竞争性磋商文件</w:t>
      </w:r>
      <w:bookmarkEnd w:id="0"/>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6"/>
          <w:szCs w:val="36"/>
          <w:lang w:val="en-US" w:eastAsia="zh-CN" w:bidi="ar-SA"/>
        </w:rPr>
      </w:pPr>
    </w:p>
    <w:p>
      <w:pPr>
        <w:pStyle w:val="94"/>
        <w:snapToGrid/>
        <w:spacing w:before="0" w:beforeAutospacing="0" w:after="0" w:afterAutospacing="0" w:line="360" w:lineRule="auto"/>
        <w:jc w:val="right"/>
        <w:textAlignment w:val="baseline"/>
        <w:rPr>
          <w:rStyle w:val="16"/>
          <w:rFonts w:ascii="宋体" w:hAnsi="宋体" w:eastAsia="宋体" w:cs="宋体"/>
          <w:b/>
          <w:bCs/>
          <w:i w:val="0"/>
          <w:caps w:val="0"/>
          <w:color w:val="000000"/>
          <w:spacing w:val="0"/>
          <w:w w:val="100"/>
          <w:sz w:val="28"/>
          <w:szCs w:val="28"/>
          <w:lang w:val="en-US" w:eastAsia="zh-CN" w:bidi="ar-SA"/>
        </w:rPr>
      </w:pPr>
    </w:p>
    <w:p>
      <w:pPr>
        <w:pStyle w:val="94"/>
        <w:snapToGrid/>
        <w:spacing w:before="0" w:beforeAutospacing="0" w:after="0" w:afterAutospacing="0" w:line="360" w:lineRule="auto"/>
        <w:jc w:val="center"/>
        <w:textAlignment w:val="baseline"/>
        <w:outlineLvl w:val="0"/>
        <w:rPr>
          <w:rStyle w:val="16"/>
          <w:rFonts w:hint="default" w:ascii="宋体" w:hAnsi="宋体" w:eastAsia="宋体" w:cs="宋体"/>
          <w:b/>
          <w:bCs/>
          <w:i w:val="0"/>
          <w:caps w:val="0"/>
          <w:color w:val="000000"/>
          <w:spacing w:val="0"/>
          <w:w w:val="100"/>
          <w:sz w:val="32"/>
          <w:szCs w:val="32"/>
          <w:lang w:val="en-US" w:eastAsia="zh-CN" w:bidi="ar-SA"/>
        </w:rPr>
      </w:pPr>
      <w:bookmarkStart w:id="1" w:name="_Toc3514"/>
      <w:r>
        <w:rPr>
          <w:rStyle w:val="16"/>
          <w:rFonts w:ascii="宋体" w:hAnsi="宋体" w:eastAsia="宋体" w:cs="宋体"/>
          <w:b/>
          <w:bCs/>
          <w:i w:val="0"/>
          <w:caps w:val="0"/>
          <w:color w:val="000000"/>
          <w:spacing w:val="0"/>
          <w:w w:val="100"/>
          <w:sz w:val="32"/>
          <w:szCs w:val="32"/>
          <w:lang w:val="en-US" w:eastAsia="zh-CN" w:bidi="ar-SA"/>
        </w:rPr>
        <w:t>项目编号：</w:t>
      </w:r>
      <w:bookmarkEnd w:id="1"/>
      <w:r>
        <w:rPr>
          <w:rStyle w:val="16"/>
          <w:rFonts w:hint="eastAsia" w:ascii="宋体" w:hAnsi="宋体" w:cs="宋体"/>
          <w:b/>
          <w:bCs/>
          <w:i w:val="0"/>
          <w:caps w:val="0"/>
          <w:color w:val="000000"/>
          <w:spacing w:val="0"/>
          <w:w w:val="100"/>
          <w:sz w:val="32"/>
          <w:szCs w:val="32"/>
          <w:lang w:val="en-US" w:eastAsia="zh-CN" w:bidi="ar-SA"/>
        </w:rPr>
        <w:t>XJCH-(JC）2023-013</w:t>
      </w: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2"/>
          <w:szCs w:val="32"/>
          <w:lang w:val="en-US" w:eastAsia="zh-CN" w:bidi="ar-SA"/>
        </w:rPr>
      </w:pP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2"/>
          <w:szCs w:val="32"/>
          <w:lang w:val="en-US" w:eastAsia="zh-CN" w:bidi="ar-SA"/>
        </w:rPr>
      </w:pP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2"/>
          <w:szCs w:val="32"/>
          <w:lang w:val="en-US" w:eastAsia="zh-CN" w:bidi="ar-SA"/>
        </w:rPr>
      </w:pP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2"/>
          <w:szCs w:val="32"/>
          <w:lang w:val="en-US" w:eastAsia="zh-CN" w:bidi="ar-SA"/>
        </w:rPr>
      </w:pPr>
    </w:p>
    <w:p>
      <w:pPr>
        <w:pStyle w:val="35"/>
        <w:widowControl/>
        <w:snapToGrid/>
        <w:spacing w:before="0" w:beforeAutospacing="0" w:after="120" w:afterAutospacing="0" w:line="360" w:lineRule="auto"/>
        <w:ind w:firstLine="643" w:firstLineChars="200"/>
        <w:jc w:val="both"/>
        <w:textAlignment w:val="baseline"/>
        <w:rPr>
          <w:rStyle w:val="16"/>
          <w:rFonts w:ascii="宋体" w:hAnsi="宋体" w:eastAsia="宋体"/>
          <w:b/>
          <w:i w:val="0"/>
          <w:caps w:val="0"/>
          <w:spacing w:val="0"/>
          <w:w w:val="100"/>
          <w:sz w:val="32"/>
          <w:szCs w:val="32"/>
        </w:rPr>
      </w:pPr>
      <w:r>
        <w:rPr>
          <w:rStyle w:val="16"/>
          <w:rFonts w:ascii="宋体" w:hAnsi="宋体" w:eastAsia="宋体"/>
          <w:b/>
          <w:i w:val="0"/>
          <w:caps w:val="0"/>
          <w:spacing w:val="0"/>
          <w:w w:val="100"/>
          <w:sz w:val="32"/>
          <w:szCs w:val="32"/>
        </w:rPr>
        <w:t>采购人：焉耆回族自治县北大渠乡人民政府</w:t>
      </w:r>
    </w:p>
    <w:p>
      <w:pPr>
        <w:pStyle w:val="35"/>
        <w:widowControl/>
        <w:snapToGrid/>
        <w:spacing w:before="0" w:beforeAutospacing="0" w:after="120" w:afterAutospacing="0" w:line="360" w:lineRule="auto"/>
        <w:ind w:firstLine="643" w:firstLineChars="200"/>
        <w:jc w:val="both"/>
        <w:textAlignment w:val="baseline"/>
        <w:rPr>
          <w:rStyle w:val="16"/>
          <w:rFonts w:ascii="宋体" w:hAnsi="宋体" w:eastAsia="宋体"/>
          <w:b/>
          <w:i w:val="0"/>
          <w:caps w:val="0"/>
          <w:spacing w:val="0"/>
          <w:w w:val="100"/>
          <w:sz w:val="32"/>
          <w:szCs w:val="32"/>
        </w:rPr>
      </w:pPr>
    </w:p>
    <w:p>
      <w:pPr>
        <w:pStyle w:val="35"/>
        <w:widowControl/>
        <w:snapToGrid/>
        <w:spacing w:before="0" w:beforeAutospacing="0" w:after="120" w:afterAutospacing="0" w:line="360" w:lineRule="auto"/>
        <w:ind w:firstLine="643" w:firstLineChars="200"/>
        <w:jc w:val="both"/>
        <w:textAlignment w:val="baseline"/>
        <w:rPr>
          <w:rStyle w:val="16"/>
          <w:rFonts w:ascii="宋体" w:hAnsi="宋体" w:eastAsia="宋体"/>
          <w:b/>
          <w:i w:val="0"/>
          <w:caps w:val="0"/>
          <w:spacing w:val="0"/>
          <w:w w:val="100"/>
          <w:sz w:val="32"/>
          <w:szCs w:val="32"/>
        </w:rPr>
      </w:pPr>
      <w:r>
        <w:rPr>
          <w:rStyle w:val="16"/>
          <w:rFonts w:ascii="宋体" w:hAnsi="宋体" w:eastAsia="宋体"/>
          <w:b/>
          <w:i w:val="0"/>
          <w:caps w:val="0"/>
          <w:spacing w:val="0"/>
          <w:w w:val="100"/>
          <w:sz w:val="32"/>
          <w:szCs w:val="32"/>
        </w:rPr>
        <w:t>采购代理机构：</w:t>
      </w:r>
      <w:r>
        <w:rPr>
          <w:rStyle w:val="16"/>
          <w:rFonts w:hint="eastAsia" w:ascii="宋体" w:hAnsi="宋体" w:eastAsia="宋体"/>
          <w:b/>
          <w:i w:val="0"/>
          <w:caps w:val="0"/>
          <w:spacing w:val="0"/>
          <w:w w:val="100"/>
          <w:sz w:val="32"/>
          <w:szCs w:val="32"/>
          <w:lang w:eastAsia="zh-CN"/>
        </w:rPr>
        <w:t>新疆川衡工程造价咨询有限公司</w:t>
      </w:r>
      <w:r>
        <w:rPr>
          <w:rStyle w:val="16"/>
          <w:rFonts w:ascii="宋体" w:hAnsi="宋体" w:eastAsia="宋体"/>
          <w:b/>
          <w:i w:val="0"/>
          <w:caps w:val="0"/>
          <w:spacing w:val="0"/>
          <w:w w:val="100"/>
          <w:sz w:val="32"/>
          <w:szCs w:val="32"/>
        </w:rPr>
        <w:t xml:space="preserve"> </w:t>
      </w:r>
    </w:p>
    <w:p>
      <w:pPr>
        <w:pStyle w:val="35"/>
        <w:widowControl/>
        <w:snapToGrid/>
        <w:spacing w:before="0" w:beforeAutospacing="0" w:after="120" w:afterAutospacing="0" w:line="360" w:lineRule="auto"/>
        <w:jc w:val="both"/>
        <w:textAlignment w:val="baseline"/>
        <w:rPr>
          <w:rStyle w:val="16"/>
          <w:rFonts w:ascii="宋体" w:hAnsi="宋体" w:eastAsia="宋体"/>
          <w:b/>
          <w:i w:val="0"/>
          <w:caps w:val="0"/>
          <w:spacing w:val="0"/>
          <w:w w:val="100"/>
          <w:sz w:val="32"/>
          <w:szCs w:val="32"/>
        </w:rPr>
      </w:pPr>
    </w:p>
    <w:p>
      <w:pPr>
        <w:snapToGrid/>
        <w:spacing w:before="0" w:beforeAutospacing="0" w:after="0" w:afterAutospacing="0" w:line="520" w:lineRule="exact"/>
        <w:jc w:val="center"/>
        <w:textAlignment w:val="baseline"/>
        <w:outlineLvl w:val="0"/>
        <w:rPr>
          <w:rStyle w:val="16"/>
          <w:rFonts w:ascii="宋体" w:hAnsi="宋体" w:eastAsia="宋体"/>
          <w:b/>
          <w:i w:val="0"/>
          <w:caps w:val="0"/>
          <w:spacing w:val="0"/>
          <w:w w:val="100"/>
          <w:kern w:val="2"/>
          <w:sz w:val="32"/>
          <w:szCs w:val="32"/>
          <w:highlight w:val="green"/>
          <w:lang w:val="en-US" w:eastAsia="zh-CN" w:bidi="ar-SA"/>
        </w:rPr>
      </w:pPr>
      <w:bookmarkStart w:id="2" w:name="_Toc32016"/>
      <w:r>
        <w:rPr>
          <w:rStyle w:val="16"/>
          <w:rFonts w:ascii="宋体" w:hAnsi="宋体" w:eastAsia="宋体"/>
          <w:b/>
          <w:i w:val="0"/>
          <w:caps w:val="0"/>
          <w:spacing w:val="0"/>
          <w:w w:val="100"/>
          <w:kern w:val="2"/>
          <w:sz w:val="32"/>
          <w:szCs w:val="32"/>
          <w:lang w:val="en-US" w:eastAsia="zh-CN" w:bidi="ar-SA"/>
        </w:rPr>
        <w:t>日期：202</w:t>
      </w:r>
      <w:r>
        <w:rPr>
          <w:rStyle w:val="16"/>
          <w:rFonts w:hint="eastAsia" w:ascii="宋体" w:hAnsi="宋体"/>
          <w:b/>
          <w:i w:val="0"/>
          <w:caps w:val="0"/>
          <w:spacing w:val="0"/>
          <w:w w:val="100"/>
          <w:kern w:val="2"/>
          <w:sz w:val="32"/>
          <w:szCs w:val="32"/>
          <w:lang w:val="en-US" w:eastAsia="zh-CN" w:bidi="ar-SA"/>
        </w:rPr>
        <w:t>3</w:t>
      </w:r>
      <w:r>
        <w:rPr>
          <w:rStyle w:val="16"/>
          <w:rFonts w:ascii="宋体" w:hAnsi="宋体" w:eastAsia="宋体"/>
          <w:b/>
          <w:i w:val="0"/>
          <w:caps w:val="0"/>
          <w:spacing w:val="0"/>
          <w:w w:val="100"/>
          <w:kern w:val="2"/>
          <w:sz w:val="32"/>
          <w:szCs w:val="32"/>
          <w:lang w:val="en-US" w:eastAsia="zh-CN" w:bidi="ar-SA"/>
        </w:rPr>
        <w:t>年</w:t>
      </w:r>
      <w:r>
        <w:rPr>
          <w:rStyle w:val="16"/>
          <w:rFonts w:hint="eastAsia" w:ascii="宋体" w:hAnsi="宋体"/>
          <w:b/>
          <w:i w:val="0"/>
          <w:caps w:val="0"/>
          <w:spacing w:val="0"/>
          <w:w w:val="100"/>
          <w:kern w:val="2"/>
          <w:sz w:val="32"/>
          <w:szCs w:val="32"/>
          <w:lang w:val="en-US" w:eastAsia="zh-CN" w:bidi="ar-SA"/>
        </w:rPr>
        <w:t>5</w:t>
      </w:r>
      <w:r>
        <w:rPr>
          <w:rStyle w:val="16"/>
          <w:rFonts w:ascii="宋体" w:hAnsi="宋体" w:eastAsia="宋体"/>
          <w:b/>
          <w:i w:val="0"/>
          <w:caps w:val="0"/>
          <w:spacing w:val="0"/>
          <w:w w:val="100"/>
          <w:kern w:val="2"/>
          <w:sz w:val="32"/>
          <w:szCs w:val="32"/>
          <w:lang w:val="en-US" w:eastAsia="zh-CN" w:bidi="ar-SA"/>
        </w:rPr>
        <w:t>月</w:t>
      </w:r>
      <w:bookmarkEnd w:id="2"/>
    </w:p>
    <w:p>
      <w:pPr>
        <w:snapToGrid/>
        <w:spacing w:before="0" w:beforeAutospacing="0" w:after="0" w:afterAutospacing="0" w:line="520" w:lineRule="exact"/>
        <w:jc w:val="center"/>
        <w:textAlignment w:val="baseline"/>
        <w:rPr>
          <w:rStyle w:val="16"/>
          <w:rFonts w:ascii="宋体" w:hAnsi="宋体" w:eastAsia="宋体" w:cs="宋体"/>
          <w:b/>
          <w:bCs/>
          <w:i w:val="0"/>
          <w:caps w:val="0"/>
          <w:color w:val="000000"/>
          <w:spacing w:val="0"/>
          <w:w w:val="100"/>
          <w:kern w:val="0"/>
          <w:sz w:val="44"/>
          <w:szCs w:val="44"/>
          <w:lang w:val="en-US" w:eastAsia="zh-CN" w:bidi="ar-SA"/>
        </w:rPr>
      </w:pPr>
      <w:r>
        <w:rPr>
          <w:rStyle w:val="16"/>
          <w:rFonts w:ascii="宋体" w:hAnsi="宋体" w:eastAsia="宋体"/>
          <w:b/>
          <w:i w:val="0"/>
          <w:caps w:val="0"/>
          <w:spacing w:val="0"/>
          <w:w w:val="100"/>
          <w:kern w:val="2"/>
          <w:sz w:val="32"/>
          <w:szCs w:val="32"/>
          <w:highlight w:val="green"/>
          <w:lang w:val="en-US" w:eastAsia="zh-CN" w:bidi="ar-SA"/>
        </w:rPr>
        <w:br w:type="page"/>
      </w:r>
      <w:r>
        <w:rPr>
          <w:rStyle w:val="16"/>
          <w:rFonts w:ascii="宋体" w:hAnsi="宋体" w:eastAsia="宋体" w:cs="宋体"/>
          <w:b/>
          <w:bCs/>
          <w:i w:val="0"/>
          <w:caps w:val="0"/>
          <w:color w:val="000000"/>
          <w:spacing w:val="0"/>
          <w:w w:val="100"/>
          <w:kern w:val="0"/>
          <w:sz w:val="44"/>
          <w:szCs w:val="44"/>
          <w:lang w:val="en-US" w:eastAsia="zh-CN" w:bidi="ar-SA"/>
        </w:rPr>
        <w:t>目 录</w:t>
      </w:r>
    </w:p>
    <w:p>
      <w:pPr>
        <w:snapToGrid/>
        <w:spacing w:before="0" w:beforeAutospacing="0" w:after="0" w:afterAutospacing="0" w:line="360" w:lineRule="auto"/>
        <w:jc w:val="center"/>
        <w:textAlignment w:val="baseline"/>
        <w:rPr>
          <w:rStyle w:val="16"/>
          <w:rFonts w:ascii="宋体" w:hAnsi="宋体" w:eastAsia="宋体" w:cs="宋体"/>
          <w:b w:val="0"/>
          <w:bCs/>
          <w:i w:val="0"/>
          <w:caps w:val="0"/>
          <w:spacing w:val="0"/>
          <w:w w:val="100"/>
          <w:kern w:val="2"/>
          <w:sz w:val="21"/>
          <w:szCs w:val="28"/>
          <w:lang w:val="en-US" w:eastAsia="zh-CN" w:bidi="ar-SA"/>
        </w:rPr>
      </w:pPr>
    </w:p>
    <w:sdt>
      <w:sdtPr>
        <w:rPr>
          <w:rFonts w:ascii="宋体" w:hAnsi="宋体" w:eastAsia="宋体" w:cstheme="minorBidi"/>
          <w:kern w:val="2"/>
          <w:sz w:val="28"/>
          <w:szCs w:val="28"/>
          <w:lang w:val="en-US" w:eastAsia="zh-CN" w:bidi="ar-SA"/>
        </w:rPr>
        <w:id w:val="147468681"/>
        <w15:color w:val="DBDBDB"/>
        <w:docPartObj>
          <w:docPartGallery w:val="Table of Contents"/>
          <w:docPartUnique/>
        </w:docPartObj>
      </w:sdtPr>
      <w:sdtEndPr>
        <w:rPr>
          <w:rFonts w:ascii="宋体" w:hAnsi="宋体" w:eastAsia="宋体" w:cstheme="minorBidi"/>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b/>
              <w:sz w:val="28"/>
              <w:szCs w:val="28"/>
            </w:rPr>
          </w:pPr>
          <w:r>
            <w:rPr>
              <w:sz w:val="28"/>
              <w:szCs w:val="28"/>
            </w:rPr>
            <w:fldChar w:fldCharType="begin"/>
          </w:r>
          <w:r>
            <w:rPr>
              <w:sz w:val="28"/>
              <w:szCs w:val="28"/>
            </w:rPr>
            <w:instrText xml:space="preserve">TOC \o "1-2" \h \u </w:instrText>
          </w:r>
          <w:r>
            <w:rPr>
              <w:sz w:val="28"/>
              <w:szCs w:val="28"/>
            </w:rPr>
            <w:fldChar w:fldCharType="separate"/>
          </w:r>
        </w:p>
        <w:p>
          <w:pPr>
            <w:pStyle w:val="18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_Toc21487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第一章 竞争性磋商公告</w:t>
          </w:r>
          <w:r>
            <w:rPr>
              <w:b/>
              <w:sz w:val="28"/>
              <w:szCs w:val="28"/>
            </w:rPr>
            <w:tab/>
          </w:r>
          <w:r>
            <w:rPr>
              <w:b/>
              <w:sz w:val="28"/>
              <w:szCs w:val="28"/>
            </w:rPr>
            <w:fldChar w:fldCharType="begin"/>
          </w:r>
          <w:r>
            <w:rPr>
              <w:b/>
              <w:sz w:val="28"/>
              <w:szCs w:val="28"/>
            </w:rPr>
            <w:instrText xml:space="preserve"> PAGEREF _Toc21487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pPr>
            <w:pStyle w:val="18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_Toc14714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第二章 供应商须知</w:t>
          </w:r>
          <w:r>
            <w:rPr>
              <w:b/>
              <w:sz w:val="28"/>
              <w:szCs w:val="28"/>
            </w:rPr>
            <w:tab/>
          </w:r>
          <w:r>
            <w:rPr>
              <w:b/>
              <w:sz w:val="28"/>
              <w:szCs w:val="28"/>
            </w:rPr>
            <w:fldChar w:fldCharType="begin"/>
          </w:r>
          <w:r>
            <w:rPr>
              <w:b/>
              <w:sz w:val="28"/>
              <w:szCs w:val="28"/>
            </w:rPr>
            <w:instrText xml:space="preserve"> PAGEREF _Toc14714 \h </w:instrText>
          </w:r>
          <w:r>
            <w:rPr>
              <w:b/>
              <w:sz w:val="28"/>
              <w:szCs w:val="28"/>
            </w:rPr>
            <w:fldChar w:fldCharType="separate"/>
          </w:r>
          <w:r>
            <w:rPr>
              <w:b/>
              <w:sz w:val="28"/>
              <w:szCs w:val="28"/>
            </w:rPr>
            <w:t>5</w:t>
          </w:r>
          <w:r>
            <w:rPr>
              <w:b/>
              <w:sz w:val="28"/>
              <w:szCs w:val="28"/>
            </w:rPr>
            <w:fldChar w:fldCharType="end"/>
          </w:r>
          <w:r>
            <w:rPr>
              <w:b/>
              <w:sz w:val="28"/>
              <w:szCs w:val="28"/>
            </w:rPr>
            <w:fldChar w:fldCharType="end"/>
          </w:r>
        </w:p>
        <w:p>
          <w:pPr>
            <w:pStyle w:val="18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_Toc29592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第三章 工程量清单</w:t>
          </w:r>
          <w:r>
            <w:rPr>
              <w:b/>
              <w:sz w:val="28"/>
              <w:szCs w:val="28"/>
            </w:rPr>
            <w:tab/>
          </w:r>
          <w:r>
            <w:rPr>
              <w:b/>
              <w:sz w:val="28"/>
              <w:szCs w:val="28"/>
            </w:rPr>
            <w:fldChar w:fldCharType="begin"/>
          </w:r>
          <w:r>
            <w:rPr>
              <w:b/>
              <w:sz w:val="28"/>
              <w:szCs w:val="28"/>
            </w:rPr>
            <w:instrText xml:space="preserve"> PAGEREF _Toc29592 \h </w:instrText>
          </w:r>
          <w:r>
            <w:rPr>
              <w:b/>
              <w:sz w:val="28"/>
              <w:szCs w:val="28"/>
            </w:rPr>
            <w:fldChar w:fldCharType="separate"/>
          </w:r>
          <w:r>
            <w:rPr>
              <w:b/>
              <w:sz w:val="28"/>
              <w:szCs w:val="28"/>
            </w:rPr>
            <w:t>28</w:t>
          </w:r>
          <w:r>
            <w:rPr>
              <w:b/>
              <w:sz w:val="28"/>
              <w:szCs w:val="28"/>
            </w:rPr>
            <w:fldChar w:fldCharType="end"/>
          </w:r>
          <w:r>
            <w:rPr>
              <w:b/>
              <w:sz w:val="28"/>
              <w:szCs w:val="28"/>
            </w:rPr>
            <w:fldChar w:fldCharType="end"/>
          </w:r>
        </w:p>
        <w:p>
          <w:pPr>
            <w:pStyle w:val="18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_Toc22889 </w:instrText>
          </w:r>
          <w:r>
            <w:rPr>
              <w:b/>
              <w:sz w:val="28"/>
              <w:szCs w:val="28"/>
            </w:rPr>
            <w:fldChar w:fldCharType="separate"/>
          </w:r>
          <w:r>
            <w:rPr>
              <w:rFonts w:ascii="宋体" w:hAnsi="宋体" w:eastAsia="宋体" w:cs="宋体"/>
              <w:b/>
              <w:bCs/>
              <w:i w:val="0"/>
              <w:caps w:val="0"/>
              <w:spacing w:val="0"/>
              <w:w w:val="100"/>
              <w:kern w:val="2"/>
              <w:sz w:val="28"/>
              <w:szCs w:val="28"/>
              <w:lang w:val="en-US" w:eastAsia="zh-CN" w:bidi="ar-SA"/>
            </w:rPr>
            <w:t>第四章 合同</w:t>
          </w:r>
          <w:r>
            <w:rPr>
              <w:rFonts w:ascii="宋体" w:hAnsi="宋体" w:eastAsia="宋体" w:cs="宋体"/>
              <w:b/>
              <w:bCs/>
              <w:i w:val="0"/>
              <w:caps w:val="0"/>
              <w:spacing w:val="0"/>
              <w:w w:val="100"/>
              <w:kern w:val="0"/>
              <w:sz w:val="28"/>
              <w:szCs w:val="28"/>
              <w:lang w:val="zh-CN" w:eastAsia="zh-CN" w:bidi="ar-SA"/>
            </w:rPr>
            <w:t>（</w:t>
          </w:r>
          <w:r>
            <w:rPr>
              <w:rFonts w:ascii="宋体" w:hAnsi="宋体" w:eastAsia="宋体" w:cs="宋体"/>
              <w:b/>
              <w:bCs/>
              <w:i w:val="0"/>
              <w:caps w:val="0"/>
              <w:spacing w:val="0"/>
              <w:w w:val="100"/>
              <w:kern w:val="0"/>
              <w:sz w:val="28"/>
              <w:szCs w:val="28"/>
              <w:lang w:val="en-US" w:eastAsia="zh-CN" w:bidi="ar-SA"/>
            </w:rPr>
            <w:t>以最终签订合同为准</w:t>
          </w:r>
          <w:r>
            <w:rPr>
              <w:rFonts w:ascii="宋体" w:hAnsi="宋体" w:eastAsia="宋体" w:cs="宋体"/>
              <w:b/>
              <w:bCs/>
              <w:i w:val="0"/>
              <w:caps w:val="0"/>
              <w:spacing w:val="0"/>
              <w:w w:val="100"/>
              <w:kern w:val="0"/>
              <w:sz w:val="28"/>
              <w:szCs w:val="28"/>
              <w:lang w:val="zh-CN" w:eastAsia="zh-CN" w:bidi="ar-SA"/>
            </w:rPr>
            <w:t>）</w:t>
          </w:r>
          <w:r>
            <w:rPr>
              <w:b/>
              <w:sz w:val="28"/>
              <w:szCs w:val="28"/>
            </w:rPr>
            <w:tab/>
          </w:r>
          <w:r>
            <w:rPr>
              <w:b/>
              <w:sz w:val="28"/>
              <w:szCs w:val="28"/>
            </w:rPr>
            <w:fldChar w:fldCharType="begin"/>
          </w:r>
          <w:r>
            <w:rPr>
              <w:b/>
              <w:sz w:val="28"/>
              <w:szCs w:val="28"/>
            </w:rPr>
            <w:instrText xml:space="preserve"> PAGEREF _Toc22889 \h </w:instrText>
          </w:r>
          <w:r>
            <w:rPr>
              <w:b/>
              <w:sz w:val="28"/>
              <w:szCs w:val="28"/>
            </w:rPr>
            <w:fldChar w:fldCharType="separate"/>
          </w:r>
          <w:r>
            <w:rPr>
              <w:b/>
              <w:sz w:val="28"/>
              <w:szCs w:val="28"/>
            </w:rPr>
            <w:t>29</w:t>
          </w:r>
          <w:r>
            <w:rPr>
              <w:b/>
              <w:sz w:val="28"/>
              <w:szCs w:val="28"/>
            </w:rPr>
            <w:fldChar w:fldCharType="end"/>
          </w:r>
          <w:r>
            <w:rPr>
              <w:b/>
              <w:sz w:val="28"/>
              <w:szCs w:val="28"/>
            </w:rPr>
            <w:fldChar w:fldCharType="end"/>
          </w:r>
        </w:p>
        <w:p>
          <w:pPr>
            <w:pStyle w:val="18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sz w:val="28"/>
              <w:szCs w:val="28"/>
            </w:rPr>
          </w:pPr>
          <w:r>
            <w:rPr>
              <w:b/>
              <w:sz w:val="28"/>
              <w:szCs w:val="28"/>
            </w:rPr>
            <w:fldChar w:fldCharType="begin"/>
          </w:r>
          <w:r>
            <w:rPr>
              <w:b/>
              <w:sz w:val="28"/>
              <w:szCs w:val="28"/>
            </w:rPr>
            <w:instrText xml:space="preserve"> HYPERLINK \l _Toc27603 </w:instrText>
          </w:r>
          <w:r>
            <w:rPr>
              <w:b/>
              <w:sz w:val="28"/>
              <w:szCs w:val="28"/>
            </w:rPr>
            <w:fldChar w:fldCharType="separate"/>
          </w:r>
          <w:r>
            <w:rPr>
              <w:rFonts w:ascii="宋体" w:hAnsi="宋体" w:eastAsia="宋体" w:cs="宋体"/>
              <w:b/>
              <w:bCs/>
              <w:i w:val="0"/>
              <w:caps w:val="0"/>
              <w:spacing w:val="0"/>
              <w:w w:val="100"/>
              <w:kern w:val="2"/>
              <w:sz w:val="28"/>
              <w:szCs w:val="28"/>
              <w:lang w:val="en-US" w:eastAsia="zh-CN"/>
            </w:rPr>
            <w:t>第五章 主要响应文件的格式及其内容</w:t>
          </w:r>
          <w:r>
            <w:rPr>
              <w:b/>
              <w:sz w:val="28"/>
              <w:szCs w:val="28"/>
            </w:rPr>
            <w:tab/>
          </w:r>
          <w:r>
            <w:rPr>
              <w:b/>
              <w:sz w:val="28"/>
              <w:szCs w:val="28"/>
            </w:rPr>
            <w:fldChar w:fldCharType="begin"/>
          </w:r>
          <w:r>
            <w:rPr>
              <w:b/>
              <w:sz w:val="28"/>
              <w:szCs w:val="28"/>
            </w:rPr>
            <w:instrText xml:space="preserve"> PAGEREF _Toc27603 \h </w:instrText>
          </w:r>
          <w:r>
            <w:rPr>
              <w:b/>
              <w:sz w:val="28"/>
              <w:szCs w:val="28"/>
            </w:rPr>
            <w:fldChar w:fldCharType="separate"/>
          </w:r>
          <w:r>
            <w:rPr>
              <w:b/>
              <w:sz w:val="28"/>
              <w:szCs w:val="28"/>
            </w:rPr>
            <w:t>32</w:t>
          </w:r>
          <w:r>
            <w:rPr>
              <w:b/>
              <w:sz w:val="28"/>
              <w:szCs w:val="28"/>
            </w:rPr>
            <w:fldChar w:fldCharType="end"/>
          </w:r>
          <w:r>
            <w:rPr>
              <w:b/>
              <w:sz w:val="28"/>
              <w:szCs w:val="28"/>
            </w:rPr>
            <w:fldChar w:fldCharType="end"/>
          </w:r>
        </w:p>
        <w:p>
          <w:r>
            <w:rPr>
              <w:b/>
              <w:sz w:val="28"/>
              <w:szCs w:val="28"/>
            </w:rPr>
            <w:fldChar w:fldCharType="end"/>
          </w:r>
        </w:p>
      </w:sdtContent>
    </w:sdt>
    <w:p>
      <w:pPr>
        <w:snapToGrid/>
        <w:spacing w:before="0" w:beforeAutospacing="0" w:after="0" w:afterAutospacing="0" w:line="360" w:lineRule="auto"/>
        <w:jc w:val="center"/>
        <w:textAlignment w:val="baseline"/>
        <w:rPr>
          <w:rStyle w:val="16"/>
          <w:rFonts w:ascii="宋体" w:hAnsi="宋体" w:eastAsia="宋体"/>
          <w:b/>
          <w:i w:val="0"/>
          <w:caps w:val="0"/>
          <w:spacing w:val="0"/>
          <w:w w:val="100"/>
          <w:kern w:val="2"/>
          <w:sz w:val="32"/>
          <w:szCs w:val="32"/>
          <w:lang w:val="en-US" w:eastAsia="zh-CN" w:bidi="ar-SA"/>
        </w:rPr>
      </w:pPr>
      <w:r>
        <w:rPr>
          <w:rStyle w:val="16"/>
          <w:rFonts w:ascii="宋体" w:hAnsi="宋体" w:eastAsia="宋体"/>
          <w:b/>
          <w:i w:val="0"/>
          <w:caps w:val="0"/>
          <w:spacing w:val="0"/>
          <w:w w:val="100"/>
          <w:kern w:val="2"/>
          <w:sz w:val="40"/>
          <w:szCs w:val="40"/>
          <w:lang w:val="en-US" w:eastAsia="zh-CN" w:bidi="ar-SA"/>
        </w:rPr>
        <w:br w:type="page"/>
      </w:r>
      <w:r>
        <w:rPr>
          <w:rStyle w:val="16"/>
          <w:rFonts w:ascii="宋体" w:hAnsi="宋体" w:eastAsia="宋体"/>
          <w:b/>
          <w:i w:val="0"/>
          <w:caps w:val="0"/>
          <w:spacing w:val="0"/>
          <w:w w:val="100"/>
          <w:kern w:val="2"/>
          <w:sz w:val="40"/>
          <w:szCs w:val="40"/>
          <w:lang w:val="en-US" w:eastAsia="zh-CN" w:bidi="ar-SA"/>
        </w:rPr>
        <w:t>特 别 提 示</w:t>
      </w:r>
    </w:p>
    <w:p>
      <w:pPr>
        <w:snapToGrid/>
        <w:spacing w:before="0" w:beforeAutospacing="0" w:after="0" w:afterAutospacing="0" w:line="240" w:lineRule="auto"/>
        <w:jc w:val="both"/>
        <w:textAlignment w:val="baseline"/>
        <w:rPr>
          <w:rStyle w:val="16"/>
          <w:rFonts w:ascii="宋体" w:hAnsi="宋体" w:eastAsia="宋体" w:cs="宋体"/>
          <w:b/>
          <w:bCs/>
          <w:i w:val="0"/>
          <w:caps w:val="0"/>
          <w:spacing w:val="0"/>
          <w:w w:val="100"/>
          <w:kern w:val="2"/>
          <w:sz w:val="28"/>
          <w:szCs w:val="28"/>
          <w:lang w:val="en-US" w:eastAsia="zh-CN" w:bidi="ar-SA"/>
        </w:rPr>
      </w:pPr>
      <w:r>
        <w:rPr>
          <w:rStyle w:val="16"/>
          <w:rFonts w:ascii="宋体" w:hAnsi="宋体" w:eastAsia="宋体" w:cs="宋体"/>
          <w:b/>
          <w:bCs/>
          <w:i w:val="0"/>
          <w:caps w:val="0"/>
          <w:spacing w:val="0"/>
          <w:w w:val="100"/>
          <w:kern w:val="2"/>
          <w:sz w:val="28"/>
          <w:szCs w:val="28"/>
          <w:lang w:val="en-US" w:eastAsia="zh-CN" w:bidi="ar-SA"/>
        </w:rPr>
        <w:t>各供应商：</w:t>
      </w:r>
    </w:p>
    <w:p>
      <w:pPr>
        <w:snapToGrid/>
        <w:spacing w:before="0" w:beforeAutospacing="0" w:after="0" w:afterAutospacing="0" w:line="240" w:lineRule="auto"/>
        <w:jc w:val="both"/>
        <w:textAlignment w:val="baseline"/>
        <w:rPr>
          <w:rStyle w:val="16"/>
          <w:rFonts w:ascii="宋体" w:hAnsi="宋体" w:eastAsia="宋体" w:cs="宋体"/>
          <w:b/>
          <w:bCs/>
          <w:i w:val="0"/>
          <w:caps w:val="0"/>
          <w:spacing w:val="0"/>
          <w:w w:val="100"/>
          <w:kern w:val="2"/>
          <w:sz w:val="28"/>
          <w:szCs w:val="28"/>
          <w:lang w:val="en-US" w:eastAsia="zh-CN" w:bidi="ar-SA"/>
        </w:rPr>
      </w:pPr>
      <w:r>
        <w:rPr>
          <w:rStyle w:val="16"/>
          <w:rFonts w:ascii="宋体" w:hAnsi="宋体" w:eastAsia="宋体" w:cs="宋体"/>
          <w:b/>
          <w:bCs/>
          <w:i w:val="0"/>
          <w:caps w:val="0"/>
          <w:spacing w:val="0"/>
          <w:w w:val="100"/>
          <w:kern w:val="2"/>
          <w:sz w:val="28"/>
          <w:szCs w:val="28"/>
          <w:lang w:val="en-US" w:eastAsia="zh-CN" w:bidi="ar-SA"/>
        </w:rPr>
        <w:t xml:space="preserve">    在参与本次采购项目投标时，请按竞争性磋商文件中规定的可能导致无效投标、废标、黑体字要求的内容逐条响应,若不响应将导致投标失败。</w:t>
      </w:r>
    </w:p>
    <w:p>
      <w:pPr>
        <w:snapToGrid/>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32"/>
          <w:szCs w:val="21"/>
          <w:lang w:val="en-US" w:eastAsia="zh-CN" w:bidi="ar-SA"/>
        </w:rPr>
        <w:sectPr>
          <w:headerReference r:id="rId4" w:type="first"/>
          <w:footerReference r:id="rId6" w:type="first"/>
          <w:headerReference r:id="rId3" w:type="default"/>
          <w:footerReference r:id="rId5" w:type="default"/>
          <w:pgSz w:w="11906" w:h="16838"/>
          <w:pgMar w:top="1418" w:right="1417" w:bottom="1418" w:left="1417" w:header="851" w:footer="992" w:gutter="0"/>
          <w:lnNumType w:countBy="0"/>
          <w:pgNumType w:fmt="decimal" w:start="1"/>
          <w:cols w:space="425" w:num="1"/>
          <w:vAlign w:val="top"/>
          <w:docGrid w:type="lines" w:linePitch="312" w:charSpace="0"/>
        </w:sectPr>
      </w:pPr>
    </w:p>
    <w:p>
      <w:pPr>
        <w:snapToGrid/>
        <w:spacing w:before="0" w:beforeAutospacing="0" w:after="0" w:afterAutospacing="0" w:line="360" w:lineRule="auto"/>
        <w:jc w:val="center"/>
        <w:textAlignment w:val="baseline"/>
        <w:outlineLvl w:val="0"/>
        <w:rPr>
          <w:rStyle w:val="28"/>
          <w:rFonts w:ascii="宋体" w:hAnsi="宋体" w:eastAsia="宋体" w:cs="宋体"/>
          <w:b/>
          <w:bCs/>
          <w:i w:val="0"/>
          <w:caps w:val="0"/>
          <w:spacing w:val="0"/>
          <w:w w:val="100"/>
          <w:kern w:val="2"/>
          <w:sz w:val="32"/>
          <w:szCs w:val="32"/>
          <w:lang w:val="en-US" w:eastAsia="zh-CN" w:bidi="ar-SA"/>
        </w:rPr>
      </w:pPr>
      <w:bookmarkStart w:id="3" w:name="_Toc21487"/>
      <w:r>
        <w:rPr>
          <w:rStyle w:val="28"/>
          <w:rFonts w:ascii="宋体" w:hAnsi="宋体" w:eastAsia="宋体" w:cs="宋体"/>
          <w:b/>
          <w:bCs/>
          <w:i w:val="0"/>
          <w:caps w:val="0"/>
          <w:spacing w:val="0"/>
          <w:w w:val="100"/>
          <w:kern w:val="2"/>
          <w:sz w:val="32"/>
          <w:szCs w:val="32"/>
          <w:lang w:val="en-US" w:eastAsia="zh-CN" w:bidi="ar-SA"/>
        </w:rPr>
        <w:t>第一章 竞争性磋商公告</w:t>
      </w:r>
      <w:bookmarkEnd w:id="3"/>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项目概况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242" w:firstLineChars="100"/>
        <w:jc w:val="both"/>
        <w:textAlignment w:val="baseline"/>
        <w:rPr>
          <w:rStyle w:val="16"/>
          <w:rFonts w:ascii="宋体" w:hAnsi="宋体" w:eastAsia="宋体"/>
          <w:b w:val="0"/>
          <w:i w:val="0"/>
          <w:caps w:val="0"/>
          <w:spacing w:val="0"/>
          <w:w w:val="100"/>
          <w:kern w:val="2"/>
          <w:sz w:val="24"/>
          <w:szCs w:val="24"/>
          <w:highlight w:val="none"/>
          <w:lang w:val="en-US" w:eastAsia="zh-CN" w:bidi="ar-SA"/>
        </w:rPr>
      </w:pPr>
      <w:r>
        <w:rPr>
          <w:rStyle w:val="16"/>
          <w:rFonts w:ascii="宋体" w:hAnsi="宋体" w:eastAsia="宋体"/>
          <w:b w:val="0"/>
          <w:i w:val="0"/>
          <w:caps w:val="0"/>
          <w:spacing w:val="0"/>
          <w:w w:val="100"/>
          <w:kern w:val="2"/>
          <w:sz w:val="24"/>
          <w:szCs w:val="24"/>
          <w:lang w:val="en-US" w:eastAsia="zh-CN" w:bidi="ar-SA"/>
        </w:rPr>
        <w:t xml:space="preserve"> 焉耆县北大渠乡太平渠村人居环境整治项目（农村公益事业建设财政奖补项目）的潜在供应商应在政采云平台http://www.zcygov.cn/在线申请获取竞争性磋商文件，并于</w:t>
      </w:r>
      <w:r>
        <w:rPr>
          <w:rStyle w:val="16"/>
          <w:rFonts w:hint="eastAsia" w:ascii="宋体" w:hAnsi="宋体"/>
          <w:b w:val="0"/>
          <w:i w:val="0"/>
          <w:caps w:val="0"/>
          <w:color w:val="000000"/>
          <w:spacing w:val="0"/>
          <w:w w:val="100"/>
          <w:kern w:val="2"/>
          <w:sz w:val="24"/>
          <w:szCs w:val="24"/>
          <w:highlight w:val="none"/>
          <w:lang w:val="en-US" w:eastAsia="zh-CN" w:bidi="ar-SA"/>
        </w:rPr>
        <w:t>2023年6月5日10时30分（</w:t>
      </w:r>
      <w:r>
        <w:rPr>
          <w:rStyle w:val="16"/>
          <w:rFonts w:ascii="宋体" w:hAnsi="宋体" w:eastAsia="宋体"/>
          <w:b w:val="0"/>
          <w:i w:val="0"/>
          <w:caps w:val="0"/>
          <w:spacing w:val="0"/>
          <w:w w:val="100"/>
          <w:kern w:val="2"/>
          <w:sz w:val="24"/>
          <w:szCs w:val="24"/>
          <w:highlight w:val="none"/>
          <w:lang w:val="en-US" w:eastAsia="zh-CN" w:bidi="ar-SA"/>
        </w:rPr>
        <w:t>北京时间）前递交响应文件。</w:t>
      </w:r>
    </w:p>
    <w:p>
      <w:pPr>
        <w:keepNext w:val="0"/>
        <w:keepLines w:val="0"/>
        <w:pageBreakBefore w:val="0"/>
        <w:widowControl/>
        <w:numPr>
          <w:ilvl w:val="0"/>
          <w:numId w:val="11"/>
        </w:numPr>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4" w:name="_Toc4005"/>
      <w:r>
        <w:rPr>
          <w:rStyle w:val="16"/>
          <w:rFonts w:ascii="宋体" w:hAnsi="宋体" w:eastAsia="宋体"/>
          <w:b w:val="0"/>
          <w:i w:val="0"/>
          <w:caps w:val="0"/>
          <w:spacing w:val="0"/>
          <w:w w:val="100"/>
          <w:kern w:val="2"/>
          <w:sz w:val="24"/>
          <w:szCs w:val="24"/>
          <w:lang w:val="en-US" w:eastAsia="zh-CN" w:bidi="ar-SA"/>
        </w:rPr>
        <w:t>项目基本情况</w:t>
      </w:r>
      <w:bookmarkEnd w:id="4"/>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hint="default"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项目编号：</w:t>
      </w:r>
      <w:r>
        <w:rPr>
          <w:rStyle w:val="16"/>
          <w:rFonts w:hint="eastAsia" w:ascii="宋体" w:hAnsi="宋体"/>
          <w:b w:val="0"/>
          <w:i w:val="0"/>
          <w:caps w:val="0"/>
          <w:spacing w:val="0"/>
          <w:w w:val="100"/>
          <w:kern w:val="2"/>
          <w:sz w:val="24"/>
          <w:szCs w:val="24"/>
          <w:lang w:val="en-US" w:eastAsia="zh-CN" w:bidi="ar-SA"/>
        </w:rPr>
        <w:t>XJCH-(JC）2023-013</w:t>
      </w:r>
    </w:p>
    <w:p>
      <w:pPr>
        <w:pStyle w:val="46"/>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项目名称：焉耆县北大渠乡太平渠村人居环境整治项目（农村公益事业建设财政奖补项目）</w:t>
      </w:r>
    </w:p>
    <w:p>
      <w:pPr>
        <w:pStyle w:val="46"/>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color w:val="000000"/>
          <w:spacing w:val="0"/>
          <w:w w:val="100"/>
          <w:kern w:val="0"/>
          <w:sz w:val="24"/>
          <w:szCs w:val="24"/>
          <w:lang w:val="en-US" w:eastAsia="zh-CN" w:bidi="ar-SA"/>
        </w:rPr>
        <w:t>采购方式：竞争性磋商</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预算金额：64.135226万元</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hint="default" w:ascii="宋体" w:hAnsi="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采购需求：新建路缘石工程10千米</w:t>
      </w:r>
      <w:r>
        <w:rPr>
          <w:rStyle w:val="16"/>
          <w:rFonts w:hint="eastAsia" w:ascii="宋体" w:hAnsi="宋体"/>
          <w:b w:val="0"/>
          <w:i w:val="0"/>
          <w:caps w:val="0"/>
          <w:spacing w:val="0"/>
          <w:w w:val="100"/>
          <w:kern w:val="2"/>
          <w:sz w:val="24"/>
          <w:szCs w:val="24"/>
          <w:lang w:val="en-US" w:eastAsia="zh-CN" w:bidi="ar-SA"/>
        </w:rPr>
        <w:t>（具体详见工程量清单）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Fonts w:hint="default"/>
          <w:highlight w:val="none"/>
          <w:lang w:val="en-US" w:eastAsia="zh-CN"/>
        </w:rPr>
      </w:pPr>
      <w:r>
        <w:rPr>
          <w:rStyle w:val="16"/>
          <w:rFonts w:hint="eastAsia" w:ascii="宋体" w:hAnsi="宋体"/>
          <w:b w:val="0"/>
          <w:i w:val="0"/>
          <w:caps w:val="0"/>
          <w:spacing w:val="0"/>
          <w:w w:val="100"/>
          <w:kern w:val="0"/>
          <w:sz w:val="24"/>
          <w:szCs w:val="24"/>
          <w:lang w:val="en-US" w:eastAsia="zh-CN" w:bidi="ar-SA"/>
        </w:rPr>
        <w:t>合同履行期限</w:t>
      </w:r>
      <w:r>
        <w:rPr>
          <w:rStyle w:val="16"/>
          <w:rFonts w:hint="eastAsia" w:ascii="宋体" w:hAnsi="宋体"/>
          <w:b w:val="0"/>
          <w:i w:val="0"/>
          <w:caps w:val="0"/>
          <w:spacing w:val="0"/>
          <w:w w:val="100"/>
          <w:kern w:val="0"/>
          <w:sz w:val="24"/>
          <w:szCs w:val="24"/>
          <w:highlight w:val="none"/>
          <w:lang w:val="en-US" w:eastAsia="zh-CN" w:bidi="ar-SA"/>
        </w:rPr>
        <w:t>：2023年6月9日至2023年7月20日（以实际签订合同时间为准）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5" w:name="_Toc20153"/>
      <w:r>
        <w:rPr>
          <w:rStyle w:val="16"/>
          <w:rFonts w:ascii="宋体" w:hAnsi="宋体" w:eastAsia="宋体"/>
          <w:b w:val="0"/>
          <w:i w:val="0"/>
          <w:caps w:val="0"/>
          <w:spacing w:val="0"/>
          <w:w w:val="100"/>
          <w:kern w:val="2"/>
          <w:sz w:val="24"/>
          <w:szCs w:val="24"/>
          <w:lang w:val="en-US" w:eastAsia="zh-CN" w:bidi="ar-SA"/>
        </w:rPr>
        <w:t>二、申请人的资格要求：</w:t>
      </w:r>
      <w:bookmarkEnd w:id="5"/>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2、落实政府采购政策需满足的资格要求：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（1）按照《财政部工业和信息化部关于印发&lt;政府采购促进中小企业发展暂行办法&gt;的通知》（财库〔2011〕181号）的规定，落实促进中小企业发展政策；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（2）按照《财政部、司法部关于政府采购支持监狱企业发展有关问题的通知》（财库〔2014〕68号）的规定，落实支持监狱企业发展政策；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（3）按照《三部门联合发布关于促进残疾人就业政府采购政策的通知》（财库〔2017〕141号）的规定，落实支持残疾人福利性单位发展政策。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（4）《关于调整优化节能产品、环境标志产品政府采购执行机制的通知》（财库[2019]9号）的规定。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3、本项目基本资格要求：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（1）具有有效的企业法人营业执照，且营业范围满足本项目需求；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 xml:space="preserve">    （2）法定代表人身份证明或授权委托书及代理人身份证明；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（3）未被“信用中国”、“中国政府采购网”列入失信被执行人、重大税收违法案件当事人名单、政府采购严重违法失信行为记录名单；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（4）依法注册、具有合法资格，并在法律上、财务上与采购人和采购代理机构不发生关系；</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（5）单位负责人为同一人或者存在直接控股、管理关系的不同供应商，不得参加同一合同项下的政府采购活动；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（6）符合国家有关法律法规的规定；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（7）为充分保证完善的售后服务，本项目不接受联合体投标。</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4、本项目的特定资格要求：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hint="eastAsia" w:ascii="宋体" w:hAnsi="宋体" w:cs="宋体"/>
          <w:b/>
          <w:bCs/>
          <w:i w:val="0"/>
          <w:caps w:val="0"/>
          <w:spacing w:val="0"/>
          <w:w w:val="100"/>
          <w:kern w:val="2"/>
          <w:sz w:val="24"/>
          <w:szCs w:val="24"/>
          <w:lang w:val="en-US" w:eastAsia="zh-CN" w:bidi="ar-SA"/>
        </w:rPr>
      </w:pPr>
      <w:r>
        <w:rPr>
          <w:rStyle w:val="16"/>
          <w:rFonts w:hint="eastAsia" w:ascii="宋体" w:hAnsi="宋体" w:cs="宋体"/>
          <w:b/>
          <w:bCs/>
          <w:i w:val="0"/>
          <w:caps w:val="0"/>
          <w:spacing w:val="0"/>
          <w:w w:val="100"/>
          <w:kern w:val="2"/>
          <w:sz w:val="24"/>
          <w:szCs w:val="24"/>
          <w:lang w:val="en-US" w:eastAsia="zh-CN" w:bidi="ar-SA"/>
        </w:rPr>
        <w:t>（1）</w:t>
      </w:r>
      <w:r>
        <w:rPr>
          <w:rStyle w:val="16"/>
          <w:rFonts w:ascii="宋体" w:hAnsi="宋体" w:eastAsia="宋体" w:cs="宋体"/>
          <w:b/>
          <w:bCs/>
          <w:i w:val="0"/>
          <w:caps w:val="0"/>
          <w:spacing w:val="0"/>
          <w:w w:val="100"/>
          <w:kern w:val="2"/>
          <w:sz w:val="24"/>
          <w:szCs w:val="24"/>
          <w:lang w:val="en-US" w:eastAsia="zh-CN" w:bidi="ar-SA"/>
        </w:rPr>
        <w:t>供应商应具备</w:t>
      </w:r>
      <w:r>
        <w:rPr>
          <w:rStyle w:val="16"/>
          <w:rFonts w:hint="eastAsia" w:ascii="宋体" w:hAnsi="宋体" w:cs="宋体"/>
          <w:b/>
          <w:bCs/>
          <w:i w:val="0"/>
          <w:caps w:val="0"/>
          <w:spacing w:val="0"/>
          <w:w w:val="100"/>
          <w:kern w:val="2"/>
          <w:sz w:val="24"/>
          <w:szCs w:val="24"/>
          <w:lang w:val="en-US" w:eastAsia="zh-CN" w:bidi="ar-SA"/>
        </w:rPr>
        <w:t>市政公用工程</w:t>
      </w:r>
      <w:r>
        <w:rPr>
          <w:rStyle w:val="16"/>
          <w:rFonts w:ascii="宋体" w:hAnsi="宋体" w:eastAsia="宋体" w:cs="宋体"/>
          <w:b/>
          <w:bCs/>
          <w:i w:val="0"/>
          <w:caps w:val="0"/>
          <w:spacing w:val="0"/>
          <w:w w:val="100"/>
          <w:kern w:val="2"/>
          <w:sz w:val="24"/>
          <w:szCs w:val="24"/>
          <w:lang w:val="en-US" w:eastAsia="zh-CN" w:bidi="ar-SA"/>
        </w:rPr>
        <w:t>施工总承包</w:t>
      </w:r>
      <w:r>
        <w:rPr>
          <w:rStyle w:val="16"/>
          <w:rFonts w:hint="eastAsia" w:ascii="宋体" w:hAnsi="宋体" w:cs="宋体"/>
          <w:b/>
          <w:bCs/>
          <w:i w:val="0"/>
          <w:caps w:val="0"/>
          <w:spacing w:val="0"/>
          <w:w w:val="100"/>
          <w:kern w:val="2"/>
          <w:sz w:val="24"/>
          <w:szCs w:val="24"/>
          <w:lang w:val="en-US" w:eastAsia="zh-CN" w:bidi="ar-SA"/>
        </w:rPr>
        <w:t>叁</w:t>
      </w:r>
      <w:r>
        <w:rPr>
          <w:rStyle w:val="16"/>
          <w:rFonts w:ascii="宋体" w:hAnsi="宋体" w:eastAsia="宋体" w:cs="宋体"/>
          <w:b/>
          <w:bCs/>
          <w:i w:val="0"/>
          <w:caps w:val="0"/>
          <w:spacing w:val="0"/>
          <w:w w:val="100"/>
          <w:kern w:val="2"/>
          <w:sz w:val="24"/>
          <w:szCs w:val="24"/>
          <w:lang w:val="en-US" w:eastAsia="zh-CN" w:bidi="ar-SA"/>
        </w:rPr>
        <w:t>级及以上资质，有安全生产许可证</w:t>
      </w:r>
      <w:r>
        <w:rPr>
          <w:rStyle w:val="16"/>
          <w:rFonts w:hint="eastAsia" w:ascii="宋体" w:hAnsi="宋体" w:cs="宋体"/>
          <w:b/>
          <w:bCs/>
          <w:i w:val="0"/>
          <w:caps w:val="0"/>
          <w:spacing w:val="0"/>
          <w:w w:val="100"/>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lang w:val="en-US" w:eastAsia="zh-CN"/>
        </w:rPr>
      </w:pPr>
      <w:r>
        <w:rPr>
          <w:rStyle w:val="16"/>
          <w:rFonts w:ascii="宋体" w:hAnsi="宋体" w:eastAsia="宋体" w:cs="宋体"/>
          <w:b/>
          <w:bCs/>
          <w:i w:val="0"/>
          <w:caps w:val="0"/>
          <w:spacing w:val="0"/>
          <w:w w:val="100"/>
          <w:kern w:val="2"/>
          <w:sz w:val="24"/>
          <w:szCs w:val="24"/>
          <w:lang w:val="en-US" w:eastAsia="zh-CN" w:bidi="ar-SA"/>
        </w:rPr>
        <w:t>（2）项目负责人须具备</w:t>
      </w:r>
      <w:r>
        <w:rPr>
          <w:rStyle w:val="16"/>
          <w:rFonts w:hint="eastAsia" w:ascii="宋体" w:hAnsi="宋体" w:cs="宋体"/>
          <w:b/>
          <w:bCs/>
          <w:i w:val="0"/>
          <w:caps w:val="0"/>
          <w:spacing w:val="0"/>
          <w:w w:val="100"/>
          <w:kern w:val="2"/>
          <w:sz w:val="24"/>
          <w:szCs w:val="24"/>
          <w:lang w:val="en-US" w:eastAsia="zh-CN" w:bidi="ar-SA"/>
        </w:rPr>
        <w:t>市政公用工程</w:t>
      </w:r>
      <w:r>
        <w:rPr>
          <w:rStyle w:val="16"/>
          <w:rFonts w:ascii="宋体" w:hAnsi="宋体" w:eastAsia="宋体" w:cs="宋体"/>
          <w:b/>
          <w:bCs/>
          <w:i w:val="0"/>
          <w:caps w:val="0"/>
          <w:spacing w:val="0"/>
          <w:w w:val="100"/>
          <w:kern w:val="2"/>
          <w:sz w:val="24"/>
          <w:szCs w:val="24"/>
          <w:lang w:val="en-US" w:eastAsia="zh-CN" w:bidi="ar-SA"/>
        </w:rPr>
        <w:t>专业</w:t>
      </w:r>
      <w:r>
        <w:rPr>
          <w:rStyle w:val="16"/>
          <w:rFonts w:hint="eastAsia" w:ascii="宋体" w:hAnsi="宋体" w:cs="宋体"/>
          <w:b/>
          <w:bCs/>
          <w:i w:val="0"/>
          <w:caps w:val="0"/>
          <w:spacing w:val="0"/>
          <w:w w:val="100"/>
          <w:kern w:val="2"/>
          <w:sz w:val="24"/>
          <w:szCs w:val="24"/>
          <w:lang w:val="en-US" w:eastAsia="zh-CN" w:bidi="ar-SA"/>
        </w:rPr>
        <w:t>贰</w:t>
      </w:r>
      <w:r>
        <w:rPr>
          <w:rStyle w:val="16"/>
          <w:rFonts w:ascii="宋体" w:hAnsi="宋体" w:eastAsia="宋体" w:cs="宋体"/>
          <w:b/>
          <w:bCs/>
          <w:i w:val="0"/>
          <w:caps w:val="0"/>
          <w:spacing w:val="0"/>
          <w:w w:val="100"/>
          <w:kern w:val="2"/>
          <w:sz w:val="24"/>
          <w:szCs w:val="24"/>
          <w:lang w:val="en-US" w:eastAsia="zh-CN" w:bidi="ar-SA"/>
        </w:rPr>
        <w:t>级及以上注册建造师执业资格，具备有效的安全生产考核合格证。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6" w:name="_Toc24902"/>
      <w:r>
        <w:rPr>
          <w:rStyle w:val="16"/>
          <w:rFonts w:ascii="宋体" w:hAnsi="宋体" w:eastAsia="宋体"/>
          <w:b w:val="0"/>
          <w:i w:val="0"/>
          <w:caps w:val="0"/>
          <w:spacing w:val="0"/>
          <w:w w:val="100"/>
          <w:kern w:val="2"/>
          <w:sz w:val="24"/>
          <w:szCs w:val="24"/>
          <w:lang w:val="en-US" w:eastAsia="zh-CN" w:bidi="ar-SA"/>
        </w:rPr>
        <w:t>三、获取竞争性磋商文件</w:t>
      </w:r>
      <w:bookmarkEnd w:id="6"/>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highlight w:val="none"/>
          <w:lang w:val="en-US" w:eastAsia="zh-CN" w:bidi="ar-SA"/>
        </w:rPr>
        <w:t>时间：</w:t>
      </w:r>
      <w:r>
        <w:rPr>
          <w:rStyle w:val="16"/>
          <w:rFonts w:hint="eastAsia" w:ascii="宋体" w:hAnsi="宋体"/>
          <w:b w:val="0"/>
          <w:i w:val="0"/>
          <w:caps w:val="0"/>
          <w:spacing w:val="0"/>
          <w:w w:val="100"/>
          <w:kern w:val="2"/>
          <w:sz w:val="24"/>
          <w:szCs w:val="24"/>
          <w:highlight w:val="none"/>
          <w:lang w:val="en-US" w:eastAsia="zh-CN" w:bidi="ar-SA"/>
        </w:rPr>
        <w:t>2023年5月23日至2023年5月29日</w:t>
      </w:r>
      <w:r>
        <w:rPr>
          <w:rStyle w:val="16"/>
          <w:rFonts w:ascii="宋体" w:hAnsi="宋体" w:eastAsia="宋体"/>
          <w:b w:val="0"/>
          <w:i w:val="0"/>
          <w:caps w:val="0"/>
          <w:spacing w:val="0"/>
          <w:w w:val="100"/>
          <w:kern w:val="2"/>
          <w:sz w:val="24"/>
          <w:szCs w:val="24"/>
          <w:highlight w:val="none"/>
          <w:lang w:val="en-US" w:eastAsia="zh-CN" w:bidi="ar-SA"/>
        </w:rPr>
        <w:t>；</w:t>
      </w:r>
      <w:r>
        <w:rPr>
          <w:rStyle w:val="16"/>
          <w:rFonts w:hint="eastAsia" w:ascii="宋体" w:hAnsi="宋体" w:eastAsia="宋体"/>
          <w:b w:val="0"/>
          <w:i w:val="0"/>
          <w:caps w:val="0"/>
          <w:spacing w:val="0"/>
          <w:w w:val="100"/>
          <w:kern w:val="2"/>
          <w:sz w:val="24"/>
          <w:szCs w:val="24"/>
          <w:highlight w:val="none"/>
          <w:lang w:val="en-US" w:eastAsia="zh-CN" w:bidi="ar-SA"/>
        </w:rPr>
        <w:t>每天上午00时00分至12时00分，下午12时00分至23时59分（北京时间，法定节假日除外）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地点：登陆政采云平台http://www.zcygov.cn/在线申请获取。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方式：供应商登录政采云平台https://www.zcygov.cn/在线申请获取采购文件（进入“项目采购”应用，在获取采购文件菜单中选择项目，申请获取采购文件）。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售价：免费获取</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b w:val="0"/>
          <w:i w:val="0"/>
          <w:caps w:val="0"/>
          <w:spacing w:val="0"/>
          <w:w w:val="100"/>
          <w:kern w:val="2"/>
          <w:sz w:val="24"/>
          <w:szCs w:val="24"/>
          <w:lang w:val="en-US" w:eastAsia="zh-CN" w:bidi="ar-SA"/>
        </w:rPr>
      </w:pPr>
      <w:bookmarkStart w:id="7" w:name="_Toc1773"/>
      <w:r>
        <w:rPr>
          <w:rStyle w:val="16"/>
          <w:rFonts w:ascii="宋体" w:hAnsi="宋体"/>
          <w:b w:val="0"/>
          <w:i w:val="0"/>
          <w:caps w:val="0"/>
          <w:spacing w:val="0"/>
          <w:w w:val="100"/>
          <w:kern w:val="2"/>
          <w:sz w:val="24"/>
          <w:szCs w:val="24"/>
          <w:lang w:val="en-US" w:eastAsia="zh-CN" w:bidi="ar-SA"/>
        </w:rPr>
        <w:t>四、响应文件提交</w:t>
      </w:r>
      <w:bookmarkEnd w:id="7"/>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cs="宋体"/>
          <w:b/>
          <w:bCs/>
          <w:i w:val="0"/>
          <w:caps w:val="0"/>
          <w:spacing w:val="0"/>
          <w:w w:val="100"/>
          <w:kern w:val="2"/>
          <w:sz w:val="24"/>
          <w:szCs w:val="24"/>
          <w:highlight w:val="none"/>
          <w:lang w:val="en-US" w:eastAsia="zh-CN" w:bidi="ar-SA"/>
        </w:rPr>
      </w:pPr>
      <w:r>
        <w:rPr>
          <w:rStyle w:val="16"/>
          <w:rFonts w:ascii="宋体" w:hAnsi="宋体" w:cs="宋体"/>
          <w:b/>
          <w:bCs/>
          <w:i w:val="0"/>
          <w:caps w:val="0"/>
          <w:spacing w:val="0"/>
          <w:w w:val="100"/>
          <w:kern w:val="2"/>
          <w:sz w:val="24"/>
          <w:szCs w:val="24"/>
          <w:highlight w:val="none"/>
          <w:lang w:val="en-US" w:eastAsia="zh-CN" w:bidi="ar-SA"/>
        </w:rPr>
        <w:t>时间：</w:t>
      </w:r>
      <w:r>
        <w:rPr>
          <w:rStyle w:val="16"/>
          <w:rFonts w:hint="eastAsia" w:ascii="宋体" w:hAnsi="宋体" w:cs="宋体"/>
          <w:b/>
          <w:bCs/>
          <w:i w:val="0"/>
          <w:caps w:val="0"/>
          <w:spacing w:val="0"/>
          <w:w w:val="100"/>
          <w:kern w:val="2"/>
          <w:sz w:val="24"/>
          <w:szCs w:val="24"/>
          <w:highlight w:val="none"/>
          <w:lang w:val="en-US" w:eastAsia="zh-CN" w:bidi="ar-SA"/>
        </w:rPr>
        <w:t>2023年6月5日10时30分（</w:t>
      </w:r>
      <w:r>
        <w:rPr>
          <w:rStyle w:val="16"/>
          <w:rFonts w:ascii="宋体" w:hAnsi="宋体" w:cs="宋体"/>
          <w:b/>
          <w:bCs/>
          <w:i w:val="0"/>
          <w:caps w:val="0"/>
          <w:spacing w:val="0"/>
          <w:w w:val="100"/>
          <w:kern w:val="2"/>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cs="宋体"/>
          <w:b/>
          <w:bCs/>
          <w:i w:val="0"/>
          <w:caps w:val="0"/>
          <w:spacing w:val="0"/>
          <w:w w:val="100"/>
          <w:kern w:val="2"/>
          <w:sz w:val="24"/>
          <w:szCs w:val="24"/>
          <w:highlight w:val="none"/>
          <w:lang w:val="en-US" w:eastAsia="zh-CN" w:bidi="ar-SA"/>
        </w:rPr>
      </w:pPr>
      <w:r>
        <w:rPr>
          <w:rStyle w:val="16"/>
          <w:rFonts w:ascii="宋体" w:hAnsi="宋体" w:cs="宋体"/>
          <w:b/>
          <w:bCs/>
          <w:i w:val="0"/>
          <w:caps w:val="0"/>
          <w:spacing w:val="0"/>
          <w:w w:val="100"/>
          <w:kern w:val="2"/>
          <w:sz w:val="24"/>
          <w:szCs w:val="24"/>
          <w:highlight w:val="none"/>
          <w:lang w:val="en-US" w:eastAsia="zh-CN" w:bidi="ar-SA"/>
        </w:rPr>
        <w:t>地点：请登录政采云投标客户端投标</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b w:val="0"/>
          <w:i w:val="0"/>
          <w:caps w:val="0"/>
          <w:spacing w:val="0"/>
          <w:w w:val="100"/>
          <w:kern w:val="2"/>
          <w:sz w:val="24"/>
          <w:szCs w:val="24"/>
          <w:highlight w:val="none"/>
          <w:lang w:val="en-US" w:eastAsia="zh-CN" w:bidi="ar-SA"/>
        </w:rPr>
      </w:pPr>
      <w:bookmarkStart w:id="8" w:name="_Toc22529"/>
      <w:r>
        <w:rPr>
          <w:rStyle w:val="16"/>
          <w:rFonts w:ascii="宋体" w:hAnsi="宋体"/>
          <w:b w:val="0"/>
          <w:i w:val="0"/>
          <w:caps w:val="0"/>
          <w:spacing w:val="0"/>
          <w:w w:val="100"/>
          <w:kern w:val="2"/>
          <w:sz w:val="24"/>
          <w:szCs w:val="24"/>
          <w:highlight w:val="none"/>
          <w:lang w:val="en-US" w:eastAsia="zh-CN" w:bidi="ar-SA"/>
        </w:rPr>
        <w:t>五、响应文件开启</w:t>
      </w:r>
      <w:bookmarkEnd w:id="8"/>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cs="宋体"/>
          <w:b/>
          <w:bCs/>
          <w:i w:val="0"/>
          <w:caps w:val="0"/>
          <w:spacing w:val="0"/>
          <w:w w:val="100"/>
          <w:kern w:val="2"/>
          <w:sz w:val="24"/>
          <w:szCs w:val="24"/>
          <w:highlight w:val="none"/>
          <w:lang w:val="en-US" w:eastAsia="zh-CN" w:bidi="ar-SA"/>
        </w:rPr>
      </w:pPr>
      <w:r>
        <w:rPr>
          <w:rStyle w:val="16"/>
          <w:rFonts w:ascii="宋体" w:hAnsi="宋体" w:cs="宋体"/>
          <w:b/>
          <w:bCs/>
          <w:i w:val="0"/>
          <w:caps w:val="0"/>
          <w:spacing w:val="0"/>
          <w:w w:val="100"/>
          <w:kern w:val="2"/>
          <w:sz w:val="24"/>
          <w:szCs w:val="24"/>
          <w:highlight w:val="none"/>
          <w:lang w:val="en-US" w:eastAsia="zh-CN" w:bidi="ar-SA"/>
        </w:rPr>
        <w:t>时间：</w:t>
      </w:r>
      <w:r>
        <w:rPr>
          <w:rStyle w:val="16"/>
          <w:rFonts w:hint="eastAsia" w:ascii="宋体" w:hAnsi="宋体" w:cs="宋体"/>
          <w:b/>
          <w:bCs/>
          <w:i w:val="0"/>
          <w:caps w:val="0"/>
          <w:spacing w:val="0"/>
          <w:w w:val="100"/>
          <w:kern w:val="2"/>
          <w:sz w:val="24"/>
          <w:szCs w:val="24"/>
          <w:highlight w:val="none"/>
          <w:lang w:val="en-US" w:eastAsia="zh-CN" w:bidi="ar-SA"/>
        </w:rPr>
        <w:t>2023年6月5日10时30分（</w:t>
      </w:r>
      <w:r>
        <w:rPr>
          <w:rStyle w:val="16"/>
          <w:rFonts w:ascii="宋体" w:hAnsi="宋体" w:cs="宋体"/>
          <w:b/>
          <w:bCs/>
          <w:i w:val="0"/>
          <w:caps w:val="0"/>
          <w:spacing w:val="0"/>
          <w:w w:val="100"/>
          <w:kern w:val="2"/>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cs="宋体"/>
          <w:b/>
          <w:bCs/>
          <w:i w:val="0"/>
          <w:caps w:val="0"/>
          <w:spacing w:val="0"/>
          <w:w w:val="100"/>
          <w:kern w:val="2"/>
          <w:sz w:val="24"/>
          <w:szCs w:val="24"/>
          <w:highlight w:val="none"/>
          <w:lang w:val="en-US" w:eastAsia="zh-CN" w:bidi="ar-SA"/>
        </w:rPr>
      </w:pPr>
      <w:r>
        <w:rPr>
          <w:rStyle w:val="16"/>
          <w:rFonts w:ascii="宋体" w:hAnsi="宋体" w:cs="宋体"/>
          <w:b/>
          <w:bCs/>
          <w:i w:val="0"/>
          <w:caps w:val="0"/>
          <w:spacing w:val="0"/>
          <w:w w:val="100"/>
          <w:kern w:val="2"/>
          <w:sz w:val="24"/>
          <w:szCs w:val="24"/>
          <w:highlight w:val="none"/>
          <w:lang w:val="en-US" w:eastAsia="zh-CN" w:bidi="ar-SA"/>
        </w:rPr>
        <w:t>地点：政采云平台http://www.zcygov.cn/</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b w:val="0"/>
          <w:i w:val="0"/>
          <w:caps w:val="0"/>
          <w:spacing w:val="0"/>
          <w:w w:val="100"/>
          <w:kern w:val="2"/>
          <w:sz w:val="24"/>
          <w:szCs w:val="24"/>
          <w:lang w:val="en-US" w:eastAsia="zh-CN" w:bidi="ar-SA"/>
        </w:rPr>
      </w:pPr>
      <w:bookmarkStart w:id="9" w:name="_Toc20705"/>
      <w:r>
        <w:rPr>
          <w:rStyle w:val="16"/>
          <w:rFonts w:ascii="宋体" w:hAnsi="宋体"/>
          <w:b w:val="0"/>
          <w:i w:val="0"/>
          <w:caps w:val="0"/>
          <w:spacing w:val="0"/>
          <w:w w:val="100"/>
          <w:kern w:val="2"/>
          <w:sz w:val="24"/>
          <w:szCs w:val="24"/>
          <w:lang w:val="en-US" w:eastAsia="zh-CN" w:bidi="ar-SA"/>
        </w:rPr>
        <w:t>六、公告期限</w:t>
      </w:r>
      <w:bookmarkEnd w:id="9"/>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自本公告发布之日起5个工作日。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b w:val="0"/>
          <w:i w:val="0"/>
          <w:caps w:val="0"/>
          <w:spacing w:val="0"/>
          <w:w w:val="100"/>
          <w:kern w:val="2"/>
          <w:sz w:val="24"/>
          <w:szCs w:val="24"/>
          <w:lang w:val="en-US" w:eastAsia="zh-CN" w:bidi="ar-SA"/>
        </w:rPr>
      </w:pPr>
      <w:bookmarkStart w:id="10" w:name="_Toc19293"/>
      <w:r>
        <w:rPr>
          <w:rStyle w:val="16"/>
          <w:rFonts w:ascii="宋体" w:hAnsi="宋体"/>
          <w:b w:val="0"/>
          <w:i w:val="0"/>
          <w:caps w:val="0"/>
          <w:spacing w:val="0"/>
          <w:w w:val="100"/>
          <w:kern w:val="2"/>
          <w:sz w:val="24"/>
          <w:szCs w:val="24"/>
          <w:lang w:val="en-US" w:eastAsia="zh-CN" w:bidi="ar-SA"/>
        </w:rPr>
        <w:t>七、其他补充事宜</w:t>
      </w:r>
      <w:bookmarkEnd w:id="10"/>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 xml:space="preserve">2.本项目实行网上投标，采用电子响应文件(供应商须使用CA加密设备通过政采云电子投标客户端制作响应文件)。若供应商参与投标，自行承担投标一切费用。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 xml:space="preserve">4.供应商将政采云电子交易客户端下载、安装完成后，可通过账号密码或CA登录客户端进行响应文件制作。在使用政采云投标客户端时，建议使用WIN7及以上操作系统。客户端请至新疆政府采购网下载专区查看，如有问题可拨打政采云客户服务热线400-881-7190进行咨询。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 xml:space="preserve">5.供应商在开标时须使用制作加密电子响应文件所使用的CA锁及电脑，电脑须提前配置好浏览器，以便开标时解锁。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6.投标保证金缴纳及确认时间：凡拟参加本次招标项目的供应商，必须在开标前将投标保证金汇入指定账户。投标保证金汇款凭证上用途栏应注明:项目名称+投标保证金。</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7.供应商对不见面开评标系统的技术操作咨询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outlineLvl w:val="1"/>
        <w:rPr>
          <w:rStyle w:val="16"/>
          <w:rFonts w:ascii="宋体" w:hAnsi="宋体"/>
          <w:b w:val="0"/>
          <w:i w:val="0"/>
          <w:caps w:val="0"/>
          <w:spacing w:val="0"/>
          <w:w w:val="100"/>
          <w:kern w:val="2"/>
          <w:sz w:val="24"/>
          <w:szCs w:val="24"/>
          <w:lang w:val="en-US" w:eastAsia="zh-CN" w:bidi="ar-SA"/>
        </w:rPr>
      </w:pPr>
      <w:bookmarkStart w:id="11" w:name="_Toc28738"/>
      <w:r>
        <w:rPr>
          <w:rStyle w:val="16"/>
          <w:rFonts w:ascii="宋体" w:hAnsi="宋体"/>
          <w:b w:val="0"/>
          <w:i w:val="0"/>
          <w:caps w:val="0"/>
          <w:spacing w:val="0"/>
          <w:w w:val="100"/>
          <w:kern w:val="2"/>
          <w:sz w:val="24"/>
          <w:szCs w:val="24"/>
          <w:lang w:val="en-US" w:eastAsia="zh-CN" w:bidi="ar-SA"/>
        </w:rPr>
        <w:t> 八、对本次采购提出询问，请按以下方式联系</w:t>
      </w:r>
      <w:bookmarkEnd w:id="11"/>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1.采购人信息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名称：焉耆回族自治县北大渠乡人民政府</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地址：焉耆县北大渠乡北大渠村二组</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联系方式：13999000027</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2.采购代理机构信息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6"/>
          <w:rFonts w:hint="eastAsia"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名称：</w:t>
      </w:r>
      <w:r>
        <w:rPr>
          <w:rStyle w:val="16"/>
          <w:rFonts w:hint="eastAsia" w:ascii="宋体" w:hAnsi="宋体" w:eastAsia="宋体"/>
          <w:b w:val="0"/>
          <w:i w:val="0"/>
          <w:caps w:val="0"/>
          <w:spacing w:val="0"/>
          <w:w w:val="100"/>
          <w:kern w:val="2"/>
          <w:sz w:val="24"/>
          <w:szCs w:val="24"/>
          <w:lang w:val="en-US" w:eastAsia="zh-CN" w:bidi="ar-SA"/>
        </w:rPr>
        <w:t>新疆川衡工程造价咨询有限</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hint="eastAsia" w:ascii="宋体" w:hAnsi="宋体" w:eastAsia="宋体"/>
          <w:b w:val="0"/>
          <w:i w:val="0"/>
          <w:caps w:val="0"/>
          <w:spacing w:val="0"/>
          <w:w w:val="100"/>
          <w:kern w:val="2"/>
          <w:sz w:val="24"/>
          <w:szCs w:val="24"/>
          <w:lang w:val="en-US" w:eastAsia="zh-CN" w:bidi="ar-SA"/>
        </w:rPr>
        <w:t>公司</w:t>
      </w:r>
      <w:r>
        <w:rPr>
          <w:rStyle w:val="16"/>
          <w:rFonts w:ascii="宋体" w:hAnsi="宋体" w:eastAsia="宋体"/>
          <w:b w:val="0"/>
          <w:i w:val="0"/>
          <w:caps w:val="0"/>
          <w:spacing w:val="0"/>
          <w:w w:val="100"/>
          <w:kern w:val="2"/>
          <w:sz w:val="24"/>
          <w:szCs w:val="24"/>
          <w:lang w:val="en-US" w:eastAsia="zh-CN" w:bidi="ar-SA"/>
        </w:rPr>
        <w:t>地址：</w:t>
      </w:r>
      <w:r>
        <w:rPr>
          <w:rStyle w:val="16"/>
          <w:rFonts w:hint="eastAsia" w:ascii="宋体" w:hAnsi="宋体" w:eastAsia="宋体"/>
          <w:b w:val="0"/>
          <w:i w:val="0"/>
          <w:caps w:val="0"/>
          <w:spacing w:val="0"/>
          <w:w w:val="100"/>
          <w:kern w:val="2"/>
          <w:sz w:val="24"/>
          <w:szCs w:val="24"/>
          <w:lang w:val="en-US" w:eastAsia="zh-CN" w:bidi="ar-SA"/>
        </w:rPr>
        <w:t xml:space="preserve">新疆库尔勒市香梨大道与圣果路交汇处天汇广源新寓2号楼2楼 </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left="0" w:leftChars="0" w:firstLine="484" w:firstLineChars="200"/>
        <w:jc w:val="both"/>
        <w:textAlignment w:val="baseline"/>
        <w:rPr>
          <w:rStyle w:val="16"/>
          <w:rFonts w:hint="eastAsia"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联系方式：</w:t>
      </w:r>
      <w:r>
        <w:rPr>
          <w:rStyle w:val="16"/>
          <w:rFonts w:hint="eastAsia" w:ascii="宋体" w:hAnsi="宋体" w:eastAsia="宋体"/>
          <w:b w:val="0"/>
          <w:i w:val="0"/>
          <w:caps w:val="0"/>
          <w:spacing w:val="0"/>
          <w:w w:val="100"/>
          <w:kern w:val="2"/>
          <w:sz w:val="24"/>
          <w:szCs w:val="24"/>
          <w:lang w:val="en-US" w:eastAsia="zh-CN" w:bidi="ar-SA"/>
        </w:rPr>
        <w:t>18167400896</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3.项目联系方式</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6" w:firstLineChars="3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联系人：</w:t>
      </w:r>
      <w:r>
        <w:rPr>
          <w:rStyle w:val="16"/>
          <w:rFonts w:hint="eastAsia" w:ascii="宋体" w:hAnsi="宋体"/>
          <w:b w:val="0"/>
          <w:i w:val="0"/>
          <w:caps w:val="0"/>
          <w:spacing w:val="0"/>
          <w:w w:val="100"/>
          <w:kern w:val="2"/>
          <w:sz w:val="24"/>
          <w:szCs w:val="24"/>
          <w:lang w:val="en-US" w:eastAsia="zh-CN" w:bidi="ar-SA"/>
        </w:rPr>
        <w:t>李</w:t>
      </w:r>
      <w:r>
        <w:rPr>
          <w:rStyle w:val="16"/>
          <w:rFonts w:ascii="宋体" w:hAnsi="宋体" w:eastAsia="宋体"/>
          <w:b w:val="0"/>
          <w:i w:val="0"/>
          <w:caps w:val="0"/>
          <w:spacing w:val="0"/>
          <w:w w:val="100"/>
          <w:kern w:val="2"/>
          <w:sz w:val="24"/>
          <w:szCs w:val="24"/>
          <w:lang w:val="en-US" w:eastAsia="zh-CN" w:bidi="ar-SA"/>
        </w:rPr>
        <w:t>女士</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6" w:firstLineChars="300"/>
        <w:jc w:val="both"/>
        <w:textAlignment w:val="baseline"/>
        <w:rPr>
          <w:rStyle w:val="16"/>
          <w:rFonts w:hint="default"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4"/>
          <w:szCs w:val="24"/>
          <w:lang w:val="en-US" w:eastAsia="zh-CN" w:bidi="ar-SA"/>
        </w:rPr>
        <w:t>电　话：</w:t>
      </w:r>
      <w:r>
        <w:rPr>
          <w:rStyle w:val="16"/>
          <w:rFonts w:hint="eastAsia" w:ascii="宋体" w:hAnsi="宋体"/>
          <w:b w:val="0"/>
          <w:i w:val="0"/>
          <w:caps w:val="0"/>
          <w:spacing w:val="0"/>
          <w:w w:val="100"/>
          <w:kern w:val="2"/>
          <w:sz w:val="24"/>
          <w:szCs w:val="24"/>
          <w:lang w:val="en-US" w:eastAsia="zh-CN" w:bidi="ar-SA"/>
        </w:rPr>
        <w:t>18167400896</w:t>
      </w:r>
    </w:p>
    <w:p>
      <w:pPr>
        <w:snapToGrid/>
        <w:spacing w:before="0" w:beforeAutospacing="0" w:after="0" w:afterAutospacing="0" w:line="360" w:lineRule="auto"/>
        <w:jc w:val="center"/>
        <w:textAlignment w:val="baseline"/>
        <w:outlineLvl w:val="0"/>
        <w:rPr>
          <w:rStyle w:val="28"/>
          <w:rFonts w:ascii="宋体" w:hAnsi="宋体" w:eastAsia="宋体" w:cs="宋体"/>
          <w:b/>
          <w:bCs/>
          <w:i w:val="0"/>
          <w:caps w:val="0"/>
          <w:spacing w:val="0"/>
          <w:w w:val="100"/>
          <w:kern w:val="2"/>
          <w:sz w:val="32"/>
          <w:szCs w:val="32"/>
          <w:lang w:val="en-US" w:eastAsia="zh-CN" w:bidi="ar-SA"/>
        </w:rPr>
      </w:pPr>
      <w:r>
        <w:rPr>
          <w:rStyle w:val="28"/>
          <w:rFonts w:ascii="宋体" w:hAnsi="宋体" w:eastAsia="宋体" w:cs="宋体"/>
          <w:b/>
          <w:bCs/>
          <w:i w:val="0"/>
          <w:caps w:val="0"/>
          <w:spacing w:val="0"/>
          <w:w w:val="100"/>
          <w:kern w:val="2"/>
          <w:sz w:val="32"/>
          <w:szCs w:val="32"/>
          <w:lang w:val="en-US" w:eastAsia="zh-CN" w:bidi="ar-SA"/>
        </w:rPr>
        <w:br w:type="page"/>
      </w:r>
      <w:bookmarkStart w:id="12" w:name="_Toc14714"/>
      <w:r>
        <w:rPr>
          <w:rStyle w:val="28"/>
          <w:rFonts w:ascii="宋体" w:hAnsi="宋体" w:eastAsia="宋体" w:cs="宋体"/>
          <w:b/>
          <w:bCs/>
          <w:i w:val="0"/>
          <w:caps w:val="0"/>
          <w:spacing w:val="0"/>
          <w:w w:val="100"/>
          <w:kern w:val="2"/>
          <w:sz w:val="32"/>
          <w:szCs w:val="32"/>
          <w:lang w:val="en-US" w:eastAsia="zh-CN" w:bidi="ar-SA"/>
        </w:rPr>
        <w:t>第二章 供应商须知</w:t>
      </w:r>
      <w:bookmarkEnd w:id="12"/>
    </w:p>
    <w:p>
      <w:pPr>
        <w:pStyle w:val="19"/>
        <w:widowControl/>
        <w:snapToGrid/>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8"/>
          <w:szCs w:val="28"/>
          <w:lang w:val="en-US" w:eastAsia="zh-CN" w:bidi="ar-SA"/>
        </w:rPr>
      </w:pPr>
      <w:r>
        <w:rPr>
          <w:rStyle w:val="16"/>
          <w:rFonts w:ascii="宋体" w:hAnsi="宋体" w:eastAsia="宋体" w:cs="宋体"/>
          <w:b/>
          <w:bCs/>
          <w:i w:val="0"/>
          <w:caps w:val="0"/>
          <w:spacing w:val="0"/>
          <w:w w:val="100"/>
          <w:kern w:val="0"/>
          <w:sz w:val="28"/>
          <w:szCs w:val="28"/>
          <w:lang w:val="en-US" w:eastAsia="zh-CN" w:bidi="ar-SA"/>
        </w:rPr>
        <w:t>供应商须知前附表</w:t>
      </w:r>
    </w:p>
    <w:tbl>
      <w:tblPr>
        <w:tblStyle w:val="13"/>
        <w:tblW w:w="94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9"/>
        <w:gridCol w:w="1881"/>
        <w:gridCol w:w="6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条款号</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条款名称</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采购人</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名  称：</w:t>
            </w:r>
            <w:r>
              <w:rPr>
                <w:rStyle w:val="16"/>
                <w:rFonts w:hint="eastAsia" w:ascii="宋体" w:hAnsi="宋体"/>
                <w:b w:val="0"/>
                <w:i w:val="0"/>
                <w:caps w:val="0"/>
                <w:spacing w:val="0"/>
                <w:w w:val="100"/>
                <w:kern w:val="2"/>
                <w:sz w:val="24"/>
                <w:szCs w:val="24"/>
                <w:lang w:val="en-US" w:eastAsia="zh-CN" w:bidi="ar-SA"/>
              </w:rPr>
              <w:t>焉耆回族自治县北大渠乡人民政府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地  址：焉耆县北大渠乡北大渠村二组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hint="default" w:ascii="宋体" w:hAnsi="宋体" w:eastAsia="宋体"/>
                <w:b w:val="0"/>
                <w:i w:val="0"/>
                <w:caps w:val="0"/>
                <w:spacing w:val="0"/>
                <w:w w:val="100"/>
                <w:kern w:val="2"/>
                <w:sz w:val="24"/>
                <w:szCs w:val="24"/>
                <w:highlight w:val="none"/>
                <w:lang w:val="en-US" w:eastAsia="zh-CN" w:bidi="ar-SA"/>
              </w:rPr>
            </w:pPr>
            <w:r>
              <w:rPr>
                <w:rStyle w:val="16"/>
                <w:rFonts w:ascii="宋体" w:hAnsi="宋体" w:eastAsia="宋体"/>
                <w:b w:val="0"/>
                <w:i w:val="0"/>
                <w:caps w:val="0"/>
                <w:spacing w:val="0"/>
                <w:w w:val="100"/>
                <w:kern w:val="2"/>
                <w:sz w:val="24"/>
                <w:szCs w:val="24"/>
                <w:highlight w:val="none"/>
                <w:lang w:val="en-US" w:eastAsia="zh-CN" w:bidi="ar-SA"/>
              </w:rPr>
              <w:t>联系人：</w:t>
            </w:r>
            <w:r>
              <w:rPr>
                <w:rStyle w:val="16"/>
                <w:rFonts w:hint="eastAsia" w:ascii="宋体" w:hAnsi="宋体"/>
                <w:b w:val="0"/>
                <w:i w:val="0"/>
                <w:caps w:val="0"/>
                <w:spacing w:val="0"/>
                <w:w w:val="100"/>
                <w:kern w:val="2"/>
                <w:sz w:val="24"/>
                <w:szCs w:val="24"/>
                <w:highlight w:val="none"/>
                <w:lang w:val="en-US" w:eastAsia="zh-CN" w:bidi="ar-SA"/>
              </w:rPr>
              <w:t>马先生</w:t>
            </w:r>
          </w:p>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242" w:firstLineChars="100"/>
              <w:jc w:val="both"/>
              <w:textAlignment w:val="baseline"/>
              <w:rPr>
                <w:rStyle w:val="16"/>
                <w:rFonts w:hint="default"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highlight w:val="none"/>
                <w:lang w:val="en-US" w:eastAsia="zh-CN" w:bidi="ar-SA"/>
              </w:rPr>
              <w:t>电  话：</w:t>
            </w:r>
            <w:r>
              <w:rPr>
                <w:rStyle w:val="16"/>
                <w:rFonts w:hint="eastAsia" w:ascii="宋体" w:hAnsi="宋体"/>
                <w:b w:val="0"/>
                <w:i w:val="0"/>
                <w:caps w:val="0"/>
                <w:spacing w:val="0"/>
                <w:w w:val="100"/>
                <w:kern w:val="2"/>
                <w:sz w:val="24"/>
                <w:szCs w:val="24"/>
                <w:lang w:val="en-US" w:eastAsia="zh-CN" w:bidi="ar-SA"/>
              </w:rPr>
              <w:t>13999000027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采购代理机构</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hint="eastAsia" w:ascii="宋体" w:hAnsi="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名  称：</w:t>
            </w:r>
            <w:r>
              <w:rPr>
                <w:rStyle w:val="16"/>
                <w:rFonts w:hint="eastAsia" w:ascii="宋体" w:hAnsi="宋体"/>
                <w:b w:val="0"/>
                <w:i w:val="0"/>
                <w:caps w:val="0"/>
                <w:spacing w:val="0"/>
                <w:w w:val="100"/>
                <w:kern w:val="2"/>
                <w:sz w:val="24"/>
                <w:szCs w:val="24"/>
                <w:lang w:val="en-US" w:eastAsia="zh-CN" w:bidi="ar-SA"/>
              </w:rPr>
              <w:t>新疆川衡工程造价咨询有限公司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地  址：</w:t>
            </w:r>
            <w:r>
              <w:rPr>
                <w:rStyle w:val="16"/>
                <w:rFonts w:hint="eastAsia" w:ascii="宋体" w:hAnsi="宋体"/>
                <w:b w:val="0"/>
                <w:i w:val="0"/>
                <w:caps w:val="0"/>
                <w:spacing w:val="0"/>
                <w:w w:val="100"/>
                <w:kern w:val="2"/>
                <w:sz w:val="24"/>
                <w:szCs w:val="24"/>
                <w:lang w:val="en-US" w:eastAsia="zh-CN" w:bidi="ar-SA"/>
              </w:rPr>
              <w:t xml:space="preserve">新疆库尔勒市香梨大道与圣果路交汇处天汇广源新寓2号楼2楼 </w:t>
            </w:r>
            <w:r>
              <w:rPr>
                <w:rStyle w:val="16"/>
                <w:rFonts w:ascii="宋体" w:hAnsi="宋体" w:eastAsia="宋体"/>
                <w:b w:val="0"/>
                <w:i w:val="0"/>
                <w:caps w:val="0"/>
                <w:spacing w:val="0"/>
                <w:w w:val="100"/>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联系人：</w:t>
            </w:r>
            <w:r>
              <w:rPr>
                <w:rStyle w:val="16"/>
                <w:rFonts w:hint="eastAsia" w:ascii="宋体" w:hAnsi="宋体"/>
                <w:b w:val="0"/>
                <w:i w:val="0"/>
                <w:caps w:val="0"/>
                <w:spacing w:val="0"/>
                <w:w w:val="100"/>
                <w:kern w:val="2"/>
                <w:sz w:val="24"/>
                <w:szCs w:val="24"/>
                <w:lang w:val="en-US" w:eastAsia="zh-CN" w:bidi="ar-SA"/>
              </w:rPr>
              <w:t>李</w:t>
            </w:r>
            <w:r>
              <w:rPr>
                <w:rStyle w:val="16"/>
                <w:rFonts w:ascii="宋体" w:hAnsi="宋体" w:eastAsia="宋体"/>
                <w:b w:val="0"/>
                <w:i w:val="0"/>
                <w:caps w:val="0"/>
                <w:spacing w:val="0"/>
                <w:w w:val="100"/>
                <w:kern w:val="2"/>
                <w:sz w:val="24"/>
                <w:szCs w:val="24"/>
                <w:lang w:val="en-US" w:eastAsia="zh-CN" w:bidi="ar-SA"/>
              </w:rPr>
              <w:t>女士</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hint="default"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电  话：</w:t>
            </w:r>
            <w:r>
              <w:rPr>
                <w:rStyle w:val="16"/>
                <w:rFonts w:hint="eastAsia" w:ascii="宋体" w:hAnsi="宋体"/>
                <w:b w:val="0"/>
                <w:i w:val="0"/>
                <w:caps w:val="0"/>
                <w:spacing w:val="0"/>
                <w:w w:val="100"/>
                <w:kern w:val="2"/>
                <w:sz w:val="24"/>
                <w:szCs w:val="24"/>
                <w:lang w:val="en-US" w:eastAsia="zh-CN" w:bidi="ar-SA"/>
              </w:rPr>
              <w:t>18167400896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项目名称</w:t>
            </w:r>
          </w:p>
        </w:tc>
        <w:tc>
          <w:tcPr>
            <w:tcW w:w="6613" w:type="dxa"/>
            <w:tcBorders>
              <w:top w:val="single" w:color="000000" w:sz="4" w:space="0"/>
              <w:left w:val="single" w:color="000000" w:sz="4" w:space="0"/>
              <w:bottom w:val="single" w:color="000000" w:sz="4" w:space="0"/>
              <w:right w:val="single" w:color="000000" w:sz="4" w:space="0"/>
            </w:tcBorders>
            <w:vAlign w:val="center"/>
          </w:tcPr>
          <w:p>
            <w:pPr>
              <w:pStyle w:val="46"/>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242" w:firstLineChars="100"/>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焉耆县北大渠乡太平渠村人居环境整治项目（农村公益事业建设财政奖补项目）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项目地点</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firstLine="242" w:firstLineChars="1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焉耆县北大渠乡太平渠村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5</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资金来源</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预算金额：</w:t>
            </w:r>
            <w:r>
              <w:rPr>
                <w:rStyle w:val="16"/>
                <w:rFonts w:hint="eastAsia" w:ascii="宋体" w:hAnsi="宋体" w:eastAsia="宋体"/>
                <w:b w:val="0"/>
                <w:i w:val="0"/>
                <w:caps w:val="0"/>
                <w:spacing w:val="0"/>
                <w:w w:val="100"/>
                <w:kern w:val="2"/>
                <w:sz w:val="24"/>
                <w:szCs w:val="24"/>
                <w:lang w:val="en-US" w:eastAsia="zh-CN" w:bidi="ar-SA"/>
              </w:rPr>
              <w:t>64.135226万元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212" w:leftChars="1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资金来源：财政资金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6</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出资比例</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7</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资金落实情况</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8</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ind w:left="106" w:leftChars="50" w:right="106" w:rightChars="50"/>
              <w:jc w:val="center"/>
              <w:textAlignment w:val="baseline"/>
              <w:rPr>
                <w:rStyle w:val="16"/>
                <w:rFonts w:ascii="宋体" w:hAnsi="宋体" w:eastAsia="宋体"/>
                <w:b/>
                <w:bCs/>
                <w:i w:val="0"/>
                <w:caps w:val="0"/>
                <w:spacing w:val="0"/>
                <w:w w:val="100"/>
                <w:kern w:val="2"/>
                <w:sz w:val="24"/>
                <w:szCs w:val="24"/>
                <w:lang w:val="en-US" w:eastAsia="zh-CN" w:bidi="ar-SA"/>
              </w:rPr>
            </w:pPr>
            <w:r>
              <w:rPr>
                <w:rStyle w:val="16"/>
                <w:rFonts w:ascii="宋体" w:hAnsi="宋体" w:eastAsia="宋体"/>
                <w:b/>
                <w:bCs/>
                <w:i w:val="0"/>
                <w:caps w:val="0"/>
                <w:spacing w:val="0"/>
                <w:w w:val="100"/>
                <w:kern w:val="2"/>
                <w:sz w:val="24"/>
                <w:szCs w:val="24"/>
                <w:lang w:val="en-US" w:eastAsia="zh-CN" w:bidi="ar-SA"/>
              </w:rPr>
              <w:t>采购内容</w:t>
            </w:r>
          </w:p>
        </w:tc>
        <w:tc>
          <w:tcPr>
            <w:tcW w:w="66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48" w:lineRule="auto"/>
              <w:jc w:val="both"/>
              <w:textAlignment w:val="baseline"/>
              <w:rPr>
                <w:rStyle w:val="16"/>
                <w:rFonts w:ascii="宋体" w:hAnsi="宋体" w:eastAsia="宋体"/>
                <w:b/>
                <w:bCs/>
                <w:i w:val="0"/>
                <w:caps w:val="0"/>
                <w:spacing w:val="0"/>
                <w:w w:val="100"/>
                <w:kern w:val="2"/>
                <w:sz w:val="24"/>
                <w:szCs w:val="24"/>
                <w:highlight w:val="green"/>
                <w:lang w:val="en-US" w:eastAsia="zh-CN" w:bidi="ar-SA"/>
              </w:rPr>
            </w:pPr>
            <w:r>
              <w:rPr>
                <w:rStyle w:val="16"/>
                <w:rFonts w:ascii="宋体" w:hAnsi="宋体" w:eastAsia="宋体"/>
                <w:b/>
                <w:bCs/>
                <w:i w:val="0"/>
                <w:caps w:val="0"/>
                <w:spacing w:val="0"/>
                <w:w w:val="100"/>
                <w:kern w:val="2"/>
                <w:sz w:val="24"/>
                <w:szCs w:val="24"/>
                <w:highlight w:val="none"/>
                <w:lang w:val="en-US" w:eastAsia="zh-CN" w:bidi="ar-SA"/>
              </w:rPr>
              <w:t>新建路缘石工程10千米</w:t>
            </w:r>
            <w:r>
              <w:rPr>
                <w:rStyle w:val="16"/>
                <w:rFonts w:hint="eastAsia" w:ascii="宋体" w:hAnsi="宋体"/>
                <w:b w:val="0"/>
                <w:i w:val="0"/>
                <w:caps w:val="0"/>
                <w:spacing w:val="0"/>
                <w:w w:val="100"/>
                <w:kern w:val="2"/>
                <w:sz w:val="24"/>
                <w:szCs w:val="24"/>
                <w:lang w:val="en-US" w:eastAsia="zh-CN" w:bidi="ar-SA"/>
              </w:rPr>
              <w:t>（具体详见工程量清单）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9</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工期</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hint="eastAsia" w:ascii="宋体" w:hAnsi="宋体" w:eastAsia="宋体"/>
                <w:b w:val="0"/>
                <w:i w:val="0"/>
                <w:caps w:val="0"/>
                <w:spacing w:val="0"/>
                <w:w w:val="100"/>
                <w:kern w:val="2"/>
                <w:sz w:val="24"/>
                <w:szCs w:val="24"/>
                <w:lang w:val="en-US" w:eastAsia="zh-CN" w:bidi="ar-SA"/>
              </w:rPr>
              <w:t>2023年6月9日至2023年7月20日（以实际签订合同时间为准）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10</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质量要求</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达到国家标准,一次性验收合格</w:t>
            </w:r>
            <w:r>
              <w:rPr>
                <w:rStyle w:val="16"/>
                <w:rFonts w:hint="eastAsia" w:ascii="宋体" w:hAnsi="宋体" w:cs="宋体"/>
                <w:b/>
                <w:bCs/>
                <w:i w:val="0"/>
                <w:caps w:val="0"/>
                <w:spacing w:val="0"/>
                <w:w w:val="1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11</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付款方式</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直接支付</w:t>
            </w:r>
            <w:r>
              <w:rPr>
                <w:rStyle w:val="16"/>
                <w:rFonts w:hint="eastAsia" w:ascii="宋体" w:hAnsi="宋体" w:eastAsia="宋体"/>
                <w:b w:val="0"/>
                <w:i w:val="0"/>
                <w:caps w:val="0"/>
                <w:spacing w:val="0"/>
                <w:w w:val="100"/>
                <w:kern w:val="2"/>
                <w:sz w:val="24"/>
                <w:szCs w:val="24"/>
                <w:lang w:val="en-US" w:eastAsia="zh-CN" w:bidi="ar-SA"/>
              </w:rPr>
              <w:t>，</w:t>
            </w:r>
            <w:r>
              <w:rPr>
                <w:rStyle w:val="16"/>
                <w:rFonts w:ascii="宋体" w:hAnsi="宋体" w:eastAsia="宋体"/>
                <w:b w:val="0"/>
                <w:i w:val="0"/>
                <w:caps w:val="0"/>
                <w:spacing w:val="0"/>
                <w:w w:val="100"/>
                <w:kern w:val="2"/>
                <w:sz w:val="24"/>
                <w:szCs w:val="24"/>
                <w:lang w:val="en-US" w:eastAsia="zh-CN" w:bidi="ar-SA"/>
              </w:rPr>
              <w:t>甲乙双方签订合同为准</w:t>
            </w:r>
            <w:r>
              <w:rPr>
                <w:rStyle w:val="16"/>
                <w:rFonts w:hint="eastAsia" w:ascii="宋体" w:hAnsi="宋体"/>
                <w:b w:val="0"/>
                <w:i w:val="0"/>
                <w:caps w:val="0"/>
                <w:spacing w:val="0"/>
                <w:w w:val="1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12</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质保期</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工程完工验收后，两年内免维修。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工程量清单</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详见第三章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现场踏勘</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√不组织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15</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响应文件有效期</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提交响应文件的截止之日起90天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16</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投标报价</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投标报价应包含税金及本项目所产生的全部费用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17</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是否接受</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联合体投标</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√不接受</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18</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供应商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资质条件</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1.符合《中华人民共和国政府采购法》第二十二条规定；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2.具有有效的企业法人营业执照且营业范围满足本项目需求。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3.法定代表人身份证明或授权委托书及代理人身份证明；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4.未被“信用中国”、“中国政府采购网”列入失信被执行人、重大税收违法案件当事人名单、政府采购严重违法失信行为记录名单；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5.具备</w:t>
            </w:r>
            <w:r>
              <w:rPr>
                <w:rStyle w:val="16"/>
                <w:rFonts w:hint="eastAsia" w:ascii="宋体" w:hAnsi="宋体" w:cs="宋体"/>
                <w:b/>
                <w:bCs/>
                <w:i w:val="0"/>
                <w:caps w:val="0"/>
                <w:spacing w:val="0"/>
                <w:w w:val="100"/>
                <w:kern w:val="2"/>
                <w:sz w:val="24"/>
                <w:szCs w:val="24"/>
                <w:lang w:val="en-US" w:eastAsia="zh-CN" w:bidi="ar-SA"/>
              </w:rPr>
              <w:t>市政公用工程</w:t>
            </w:r>
            <w:r>
              <w:rPr>
                <w:rStyle w:val="16"/>
                <w:rFonts w:ascii="宋体" w:hAnsi="宋体" w:eastAsia="宋体" w:cs="宋体"/>
                <w:b/>
                <w:bCs/>
                <w:i w:val="0"/>
                <w:caps w:val="0"/>
                <w:spacing w:val="0"/>
                <w:w w:val="100"/>
                <w:kern w:val="2"/>
                <w:sz w:val="24"/>
                <w:szCs w:val="24"/>
                <w:lang w:val="en-US" w:eastAsia="zh-CN" w:bidi="ar-SA"/>
              </w:rPr>
              <w:t>施工总承包</w:t>
            </w:r>
            <w:r>
              <w:rPr>
                <w:rStyle w:val="16"/>
                <w:rFonts w:hint="eastAsia" w:ascii="宋体" w:hAnsi="宋体" w:cs="宋体"/>
                <w:b/>
                <w:bCs/>
                <w:i w:val="0"/>
                <w:caps w:val="0"/>
                <w:spacing w:val="0"/>
                <w:w w:val="100"/>
                <w:kern w:val="2"/>
                <w:sz w:val="24"/>
                <w:szCs w:val="24"/>
                <w:lang w:val="en-US" w:eastAsia="zh-CN" w:bidi="ar-SA"/>
              </w:rPr>
              <w:t>叁</w:t>
            </w:r>
            <w:r>
              <w:rPr>
                <w:rStyle w:val="16"/>
                <w:rFonts w:ascii="宋体" w:hAnsi="宋体" w:eastAsia="宋体" w:cs="宋体"/>
                <w:b/>
                <w:bCs/>
                <w:i w:val="0"/>
                <w:caps w:val="0"/>
                <w:spacing w:val="0"/>
                <w:w w:val="100"/>
                <w:kern w:val="2"/>
                <w:sz w:val="24"/>
                <w:szCs w:val="24"/>
                <w:lang w:val="en-US" w:eastAsia="zh-CN" w:bidi="ar-SA"/>
              </w:rPr>
              <w:t>级及以上资质，有安全生产许可证</w:t>
            </w:r>
            <w:r>
              <w:rPr>
                <w:rStyle w:val="16"/>
                <w:rFonts w:hint="eastAsia" w:ascii="宋体" w:hAnsi="宋体" w:cs="宋体"/>
                <w:b/>
                <w:bCs/>
                <w:i w:val="0"/>
                <w:caps w:val="0"/>
                <w:spacing w:val="0"/>
                <w:w w:val="100"/>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6、项目负责人须具备</w:t>
            </w:r>
            <w:r>
              <w:rPr>
                <w:rStyle w:val="16"/>
                <w:rFonts w:hint="eastAsia" w:ascii="宋体" w:hAnsi="宋体" w:cs="宋体"/>
                <w:b/>
                <w:bCs/>
                <w:i w:val="0"/>
                <w:caps w:val="0"/>
                <w:spacing w:val="0"/>
                <w:w w:val="100"/>
                <w:kern w:val="2"/>
                <w:sz w:val="24"/>
                <w:szCs w:val="24"/>
                <w:lang w:val="en-US" w:eastAsia="zh-CN" w:bidi="ar-SA"/>
              </w:rPr>
              <w:t>市政公用工程</w:t>
            </w:r>
            <w:r>
              <w:rPr>
                <w:rStyle w:val="16"/>
                <w:rFonts w:ascii="宋体" w:hAnsi="宋体" w:eastAsia="宋体" w:cs="宋体"/>
                <w:b/>
                <w:bCs/>
                <w:i w:val="0"/>
                <w:caps w:val="0"/>
                <w:spacing w:val="0"/>
                <w:w w:val="100"/>
                <w:kern w:val="2"/>
                <w:sz w:val="24"/>
                <w:szCs w:val="24"/>
                <w:lang w:val="en-US" w:eastAsia="zh-CN" w:bidi="ar-SA"/>
              </w:rPr>
              <w:t>专业</w:t>
            </w:r>
            <w:r>
              <w:rPr>
                <w:rStyle w:val="16"/>
                <w:rFonts w:hint="eastAsia" w:ascii="宋体" w:hAnsi="宋体" w:cs="宋体"/>
                <w:b/>
                <w:bCs/>
                <w:i w:val="0"/>
                <w:caps w:val="0"/>
                <w:spacing w:val="0"/>
                <w:w w:val="100"/>
                <w:kern w:val="2"/>
                <w:sz w:val="24"/>
                <w:szCs w:val="24"/>
                <w:lang w:val="en-US" w:eastAsia="zh-CN" w:bidi="ar-SA"/>
              </w:rPr>
              <w:t>贰</w:t>
            </w:r>
            <w:r>
              <w:rPr>
                <w:rStyle w:val="16"/>
                <w:rFonts w:ascii="宋体" w:hAnsi="宋体" w:eastAsia="宋体" w:cs="宋体"/>
                <w:b/>
                <w:bCs/>
                <w:i w:val="0"/>
                <w:caps w:val="0"/>
                <w:spacing w:val="0"/>
                <w:w w:val="100"/>
                <w:kern w:val="2"/>
                <w:sz w:val="24"/>
                <w:szCs w:val="24"/>
                <w:lang w:val="en-US" w:eastAsia="zh-CN" w:bidi="ar-SA"/>
              </w:rPr>
              <w:t>级及以上注册建造师执业资格，具备有效的安全生产考核合格证。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7.单位负责人为同一人或者存在直接控股、管理关系的不同供应商，不得参加同一合同项下的政府采购活动；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8.依法注册、具有合法资格，并在法律上、财务上与采购人和采购代理机构不发生关系；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9.符合国家有关法律法规的规定；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10.为充分保证完善的售后服务，本项目不接受联合体投标。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19</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是否允许递交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备选投标方案</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√不允许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20</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bCs/>
                <w:i w:val="0"/>
                <w:caps w:val="0"/>
                <w:spacing w:val="0"/>
                <w:w w:val="100"/>
                <w:kern w:val="2"/>
                <w:sz w:val="24"/>
                <w:szCs w:val="24"/>
                <w:lang w:val="en-US" w:eastAsia="zh-CN" w:bidi="ar-SA"/>
              </w:rPr>
            </w:pPr>
            <w:r>
              <w:rPr>
                <w:rStyle w:val="16"/>
                <w:rFonts w:ascii="宋体" w:hAnsi="宋体" w:eastAsia="宋体"/>
                <w:b/>
                <w:bCs/>
                <w:i w:val="0"/>
                <w:caps w:val="0"/>
                <w:spacing w:val="0"/>
                <w:w w:val="100"/>
                <w:kern w:val="2"/>
                <w:sz w:val="24"/>
                <w:szCs w:val="24"/>
                <w:lang w:val="en-US" w:eastAsia="zh-CN" w:bidi="ar-SA"/>
              </w:rPr>
              <w:t>签字和（或）</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bCs/>
                <w:i w:val="0"/>
                <w:caps w:val="0"/>
                <w:spacing w:val="0"/>
                <w:w w:val="100"/>
                <w:kern w:val="2"/>
                <w:sz w:val="24"/>
                <w:szCs w:val="24"/>
                <w:lang w:val="en-US" w:eastAsia="zh-CN" w:bidi="ar-SA"/>
              </w:rPr>
            </w:pPr>
            <w:r>
              <w:rPr>
                <w:rStyle w:val="16"/>
                <w:rFonts w:ascii="宋体" w:hAnsi="宋体" w:eastAsia="宋体"/>
                <w:b/>
                <w:bCs/>
                <w:i w:val="0"/>
                <w:caps w:val="0"/>
                <w:spacing w:val="0"/>
                <w:w w:val="100"/>
                <w:kern w:val="2"/>
                <w:sz w:val="24"/>
                <w:szCs w:val="24"/>
                <w:lang w:val="en-US" w:eastAsia="zh-CN" w:bidi="ar-SA"/>
              </w:rPr>
              <w:t>盖章要求</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bCs/>
                <w:i w:val="0"/>
                <w:caps w:val="0"/>
                <w:spacing w:val="0"/>
                <w:w w:val="100"/>
                <w:kern w:val="2"/>
                <w:sz w:val="24"/>
                <w:szCs w:val="24"/>
                <w:lang w:val="en-US" w:eastAsia="zh-CN" w:bidi="ar-SA"/>
              </w:rPr>
            </w:pPr>
            <w:r>
              <w:rPr>
                <w:rStyle w:val="16"/>
                <w:rFonts w:hint="eastAsia" w:ascii="宋体" w:hAnsi="宋体" w:eastAsia="宋体"/>
                <w:b/>
                <w:bCs/>
                <w:i w:val="0"/>
                <w:caps w:val="0"/>
                <w:spacing w:val="0"/>
                <w:w w:val="100"/>
                <w:kern w:val="2"/>
                <w:sz w:val="24"/>
                <w:szCs w:val="24"/>
                <w:lang w:val="en-US" w:eastAsia="zh-CN" w:bidi="ar-SA"/>
              </w:rPr>
              <w:t>响应文件应由供应商法定代表人或委托代理人在规定签章处逐一签署及加盖供应商的公章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说明</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本竞争性磋商文件技术指标是作为功能性说明，不论任何情况，供应商在投标时必须达到或优于竞争性磋商文件要求。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22</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报价方式</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color w:val="000000"/>
                <w:spacing w:val="-1"/>
                <w:w w:val="100"/>
                <w:kern w:val="2"/>
                <w:sz w:val="24"/>
                <w:szCs w:val="24"/>
                <w:lang w:val="en-US" w:eastAsia="zh-CN" w:bidi="ar-SA"/>
              </w:rPr>
              <w:t>一轮磋商二次报价（第二次报价为最终报价）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23</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评标办法</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综合评分法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24</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投标保证金</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pPr>
            <w:r>
              <w:rPr>
                <w:rStyle w:val="16"/>
                <w:rFonts w:hint="eastAsia" w:ascii="宋体" w:hAnsi="宋体" w:eastAsia="宋体" w:cs="宋体"/>
                <w:b/>
                <w:bCs/>
                <w:i w:val="0"/>
                <w:caps w:val="0"/>
                <w:spacing w:val="0"/>
                <w:w w:val="100"/>
                <w:kern w:val="2"/>
                <w:sz w:val="24"/>
                <w:szCs w:val="24"/>
                <w:lang w:val="en-US" w:eastAsia="zh-CN" w:bidi="ar-SA"/>
              </w:rPr>
              <w:t>投标保证金的形式：</w:t>
            </w:r>
            <w:r>
              <w:rPr>
                <w:rFonts w:hint="eastAsia" w:ascii="宋体" w:hAnsi="宋体" w:eastAsia="宋体" w:cs="宋体"/>
                <w:b/>
                <w:bCs/>
                <w:color w:val="000000"/>
                <w:kern w:val="0"/>
                <w:sz w:val="24"/>
                <w:szCs w:val="24"/>
                <w:lang w:val="en-US" w:eastAsia="zh-CN" w:bidi="ar"/>
              </w:rPr>
              <w:t>支票、汇票、电子保函等非现金形式。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hint="default" w:ascii="宋体" w:hAnsi="宋体" w:eastAsia="宋体" w:cs="宋体"/>
                <w:b/>
                <w:bCs/>
                <w:i w:val="0"/>
                <w:caps w:val="0"/>
                <w:spacing w:val="0"/>
                <w:w w:val="100"/>
                <w:kern w:val="2"/>
                <w:sz w:val="24"/>
                <w:szCs w:val="24"/>
                <w:lang w:val="en-US" w:eastAsia="zh-CN" w:bidi="ar-SA"/>
              </w:rPr>
            </w:pPr>
            <w:r>
              <w:rPr>
                <w:rStyle w:val="16"/>
                <w:rFonts w:hint="eastAsia" w:ascii="宋体" w:hAnsi="宋体" w:cs="宋体"/>
                <w:b/>
                <w:bCs/>
                <w:i w:val="0"/>
                <w:caps w:val="0"/>
                <w:spacing w:val="0"/>
                <w:w w:val="100"/>
                <w:kern w:val="2"/>
                <w:sz w:val="24"/>
                <w:szCs w:val="24"/>
                <w:lang w:val="en-US" w:eastAsia="zh-CN" w:bidi="ar-SA"/>
              </w:rPr>
              <w:t>一、投标保证金</w:t>
            </w:r>
          </w:p>
          <w:p>
            <w:pPr>
              <w:keepNext w:val="0"/>
              <w:keepLines w:val="0"/>
              <w:widowControl/>
              <w:suppressLineNumbers w:val="0"/>
              <w:jc w:val="left"/>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金额：</w:t>
            </w:r>
            <w:r>
              <w:rPr>
                <w:rStyle w:val="16"/>
                <w:rFonts w:hint="eastAsia" w:ascii="宋体" w:hAnsi="宋体" w:cs="宋体"/>
                <w:b/>
                <w:bCs/>
                <w:i w:val="0"/>
                <w:caps w:val="0"/>
                <w:spacing w:val="0"/>
                <w:w w:val="100"/>
                <w:kern w:val="2"/>
                <w:sz w:val="24"/>
                <w:szCs w:val="24"/>
                <w:lang w:val="en-US" w:eastAsia="zh-CN" w:bidi="ar-SA"/>
              </w:rPr>
              <w:t>陆仟</w:t>
            </w:r>
            <w:r>
              <w:rPr>
                <w:rStyle w:val="16"/>
                <w:rFonts w:hint="eastAsia" w:ascii="宋体" w:hAnsi="宋体" w:eastAsia="宋体" w:cs="宋体"/>
                <w:b/>
                <w:bCs/>
                <w:i w:val="0"/>
                <w:caps w:val="0"/>
                <w:spacing w:val="0"/>
                <w:w w:val="100"/>
                <w:kern w:val="2"/>
                <w:sz w:val="24"/>
                <w:szCs w:val="24"/>
                <w:lang w:val="en-US" w:eastAsia="zh-CN" w:bidi="ar-SA"/>
              </w:rPr>
              <w:t>元整（</w:t>
            </w:r>
            <w:r>
              <w:rPr>
                <w:rStyle w:val="16"/>
                <w:rFonts w:hint="eastAsia" w:ascii="宋体" w:hAnsi="宋体" w:cs="宋体"/>
                <w:b/>
                <w:bCs/>
                <w:i w:val="0"/>
                <w:caps w:val="0"/>
                <w:spacing w:val="0"/>
                <w:w w:val="100"/>
                <w:kern w:val="2"/>
                <w:sz w:val="24"/>
                <w:szCs w:val="24"/>
                <w:lang w:val="en-US" w:eastAsia="zh-CN" w:bidi="ar-SA"/>
              </w:rPr>
              <w:t>6</w:t>
            </w:r>
            <w:r>
              <w:rPr>
                <w:rStyle w:val="16"/>
                <w:rFonts w:hint="eastAsia" w:ascii="宋体" w:hAnsi="宋体" w:eastAsia="宋体" w:cs="宋体"/>
                <w:b/>
                <w:bCs/>
                <w:i w:val="0"/>
                <w:caps w:val="0"/>
                <w:spacing w:val="0"/>
                <w:w w:val="100"/>
                <w:kern w:val="2"/>
                <w:sz w:val="24"/>
                <w:szCs w:val="24"/>
                <w:lang w:val="en-US" w:eastAsia="zh-CN" w:bidi="ar-SA"/>
              </w:rPr>
              <w:t xml:space="preserve">000.00元） </w:t>
            </w:r>
          </w:p>
          <w:p>
            <w:pPr>
              <w:keepNext w:val="0"/>
              <w:keepLines w:val="0"/>
              <w:widowControl/>
              <w:suppressLineNumbers w:val="0"/>
              <w:jc w:val="left"/>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 xml:space="preserve"> 投标保证金必须在截止时间前缴纳至以下账号：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收款账户名称：新疆川衡工程造价咨询有限公司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开户银行：新疆库尔勒农村商业银行股份有限公司香梨大道支行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银行账号：843011912010110728880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投标人办理保证金时，须注明“项目编号+项目名称+投标保证 金”（如字数超出规定字数可简写项目名称）</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 xml:space="preserve">二、电子保函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hint="eastAsia"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 xml:space="preserve">政 采 云 平 台 电 子 保 函 ： 投 标 人 登 录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http://www.ccgp-xinjiang.gov.cn/网址点击电子保函→立即 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25</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响应文件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(电子加密文件)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提交时间及地点</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highlight w:val="none"/>
                <w:lang w:val="en-US" w:eastAsia="zh-CN" w:bidi="ar-SA"/>
              </w:rPr>
            </w:pPr>
            <w:r>
              <w:rPr>
                <w:rStyle w:val="16"/>
                <w:rFonts w:ascii="宋体" w:hAnsi="宋体" w:eastAsia="宋体" w:cs="宋体"/>
                <w:b/>
                <w:bCs/>
                <w:i w:val="0"/>
                <w:caps w:val="0"/>
                <w:spacing w:val="0"/>
                <w:w w:val="100"/>
                <w:kern w:val="2"/>
                <w:sz w:val="24"/>
                <w:szCs w:val="24"/>
                <w:lang w:val="en-US" w:eastAsia="zh-CN" w:bidi="ar-SA"/>
              </w:rPr>
              <w:t>提交响应文件截止时间及开标</w:t>
            </w:r>
            <w:r>
              <w:rPr>
                <w:rStyle w:val="16"/>
                <w:rFonts w:ascii="宋体" w:hAnsi="宋体" w:eastAsia="宋体" w:cs="宋体"/>
                <w:b/>
                <w:bCs/>
                <w:i w:val="0"/>
                <w:caps w:val="0"/>
                <w:spacing w:val="0"/>
                <w:w w:val="100"/>
                <w:kern w:val="2"/>
                <w:sz w:val="24"/>
                <w:szCs w:val="24"/>
                <w:highlight w:val="none"/>
                <w:lang w:val="en-US" w:eastAsia="zh-CN" w:bidi="ar-SA"/>
              </w:rPr>
              <w:t>时间：</w:t>
            </w:r>
            <w:r>
              <w:rPr>
                <w:rStyle w:val="16"/>
                <w:rFonts w:hint="eastAsia" w:ascii="宋体" w:hAnsi="宋体" w:cs="宋体"/>
                <w:b/>
                <w:bCs/>
                <w:i w:val="0"/>
                <w:caps w:val="0"/>
                <w:spacing w:val="0"/>
                <w:w w:val="100"/>
                <w:kern w:val="2"/>
                <w:sz w:val="24"/>
                <w:szCs w:val="24"/>
                <w:highlight w:val="none"/>
                <w:lang w:val="en-US" w:eastAsia="zh-CN" w:bidi="ar-SA"/>
              </w:rPr>
              <w:t>2023年6月5日10时30分（</w:t>
            </w:r>
            <w:r>
              <w:rPr>
                <w:rStyle w:val="16"/>
                <w:rFonts w:ascii="宋体" w:hAnsi="宋体" w:eastAsia="宋体" w:cs="宋体"/>
                <w:b/>
                <w:bCs/>
                <w:i w:val="0"/>
                <w:caps w:val="0"/>
                <w:spacing w:val="0"/>
                <w:w w:val="100"/>
                <w:kern w:val="2"/>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投标地点及开标地点：https://www.zcygov.cn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highlight w:val="yellow"/>
                <w:lang w:val="en-US" w:eastAsia="zh-CN" w:bidi="ar-SA"/>
              </w:rPr>
            </w:pPr>
            <w:r>
              <w:rPr>
                <w:rStyle w:val="16"/>
                <w:rFonts w:ascii="宋体" w:hAnsi="宋体" w:eastAsia="宋体"/>
                <w:b w:val="0"/>
                <w:i w:val="0"/>
                <w:caps w:val="0"/>
                <w:spacing w:val="0"/>
                <w:w w:val="100"/>
                <w:kern w:val="2"/>
                <w:sz w:val="24"/>
                <w:szCs w:val="24"/>
                <w:highlight w:val="none"/>
                <w:lang w:val="en-US" w:eastAsia="zh-CN" w:bidi="ar-SA"/>
              </w:rPr>
              <w:t>26</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highlight w:val="yellow"/>
                <w:lang w:val="en-US" w:eastAsia="zh-CN" w:bidi="ar-SA"/>
              </w:rPr>
            </w:pPr>
            <w:r>
              <w:rPr>
                <w:rStyle w:val="16"/>
                <w:rFonts w:ascii="宋体" w:hAnsi="宋体" w:eastAsia="宋体" w:cs="宋体"/>
                <w:b/>
                <w:bCs/>
                <w:i w:val="0"/>
                <w:caps w:val="0"/>
                <w:spacing w:val="0"/>
                <w:w w:val="100"/>
                <w:kern w:val="2"/>
                <w:sz w:val="24"/>
                <w:szCs w:val="24"/>
                <w:lang w:val="en-US" w:eastAsia="zh-CN" w:bidi="ar-SA"/>
              </w:rPr>
              <w:t>最高限价</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highlight w:val="yellow"/>
                <w:lang w:val="en-US" w:eastAsia="zh-CN" w:bidi="ar-SA"/>
              </w:rPr>
            </w:pPr>
            <w:r>
              <w:rPr>
                <w:rStyle w:val="16"/>
                <w:rFonts w:ascii="宋体" w:hAnsi="宋体" w:eastAsia="宋体" w:cs="宋体"/>
                <w:b/>
                <w:bCs/>
                <w:i w:val="0"/>
                <w:caps w:val="0"/>
                <w:spacing w:val="0"/>
                <w:w w:val="100"/>
                <w:kern w:val="2"/>
                <w:sz w:val="24"/>
                <w:szCs w:val="24"/>
                <w:lang w:val="en-US" w:eastAsia="zh-CN" w:bidi="ar-SA"/>
              </w:rPr>
              <w:t>最高限价</w:t>
            </w:r>
            <w:r>
              <w:rPr>
                <w:rStyle w:val="16"/>
                <w:rFonts w:ascii="宋体" w:hAnsi="宋体" w:eastAsia="宋体" w:cs="宋体"/>
                <w:b/>
                <w:bCs/>
                <w:i w:val="0"/>
                <w:caps w:val="0"/>
                <w:spacing w:val="0"/>
                <w:w w:val="100"/>
                <w:kern w:val="2"/>
                <w:sz w:val="24"/>
                <w:szCs w:val="24"/>
                <w:highlight w:val="none"/>
                <w:lang w:val="en-US" w:eastAsia="zh-CN" w:bidi="ar-SA"/>
              </w:rPr>
              <w:t>：64.135226</w:t>
            </w:r>
            <w:r>
              <w:rPr>
                <w:rStyle w:val="16"/>
                <w:rFonts w:hint="eastAsia" w:ascii="宋体" w:hAnsi="宋体" w:cs="宋体"/>
                <w:b/>
                <w:bCs/>
                <w:i w:val="0"/>
                <w:caps w:val="0"/>
                <w:spacing w:val="0"/>
                <w:w w:val="100"/>
                <w:kern w:val="2"/>
                <w:sz w:val="24"/>
                <w:szCs w:val="24"/>
                <w:highlight w:val="none"/>
                <w:lang w:val="en-US" w:eastAsia="zh-CN" w:bidi="ar-SA"/>
              </w:rPr>
              <w:t>万</w:t>
            </w:r>
            <w:r>
              <w:rPr>
                <w:rStyle w:val="16"/>
                <w:rFonts w:ascii="宋体" w:hAnsi="宋体" w:eastAsia="宋体" w:cs="宋体"/>
                <w:b/>
                <w:bCs/>
                <w:i w:val="0"/>
                <w:caps w:val="0"/>
                <w:spacing w:val="0"/>
                <w:w w:val="100"/>
                <w:kern w:val="2"/>
                <w:sz w:val="24"/>
                <w:szCs w:val="24"/>
                <w:highlight w:val="none"/>
                <w:lang w:val="en-US" w:eastAsia="zh-CN" w:bidi="ar-SA"/>
              </w:rPr>
              <w:t xml:space="preserve">元 </w:t>
            </w:r>
            <w:r>
              <w:rPr>
                <w:rFonts w:hint="eastAsia" w:ascii="宋体" w:hAnsi="宋体" w:eastAsia="宋体" w:cs="宋体"/>
                <w:color w:val="auto"/>
                <w:szCs w:val="21"/>
                <w:lang w:val="en-US" w:eastAsia="zh-CN"/>
              </w:rPr>
              <w:t>(</w:t>
            </w:r>
            <w:r>
              <w:rPr>
                <w:rStyle w:val="16"/>
                <w:rFonts w:ascii="宋体" w:hAnsi="宋体" w:eastAsia="宋体"/>
                <w:b/>
                <w:bCs/>
                <w:i w:val="0"/>
                <w:caps w:val="0"/>
                <w:spacing w:val="0"/>
                <w:w w:val="100"/>
                <w:kern w:val="2"/>
                <w:sz w:val="24"/>
                <w:szCs w:val="24"/>
                <w:lang w:val="en-US" w:eastAsia="zh-CN" w:bidi="ar-SA"/>
              </w:rPr>
              <w:t>投标报价应包含税金及本项目所产生的全部费用</w:t>
            </w:r>
            <w:r>
              <w:rPr>
                <w:rStyle w:val="16"/>
                <w:rFonts w:hint="eastAsia" w:ascii="宋体" w:hAnsi="宋体"/>
                <w:b/>
                <w:bCs/>
                <w:i w:val="0"/>
                <w:caps w:val="0"/>
                <w:spacing w:val="0"/>
                <w:w w:val="100"/>
                <w:kern w:val="2"/>
                <w:sz w:val="24"/>
                <w:szCs w:val="24"/>
                <w:lang w:val="en-US" w:eastAsia="zh-CN" w:bidi="ar-SA"/>
              </w:rPr>
              <w:t>；</w:t>
            </w:r>
            <w:r>
              <w:rPr>
                <w:rStyle w:val="16"/>
                <w:rFonts w:hint="eastAsia" w:ascii="宋体" w:hAnsi="宋体" w:eastAsia="宋体" w:cs="宋体"/>
                <w:b/>
                <w:bCs/>
                <w:i w:val="0"/>
                <w:caps w:val="0"/>
                <w:spacing w:val="0"/>
                <w:w w:val="100"/>
                <w:kern w:val="2"/>
                <w:sz w:val="24"/>
                <w:szCs w:val="24"/>
                <w:lang w:val="en-US" w:eastAsia="zh-CN" w:bidi="ar-SA"/>
              </w:rPr>
              <w:t>投标报价超过最高限价按废标进行处理）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27</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代理服务费</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hint="eastAsia" w:ascii="宋体" w:hAnsi="宋体" w:eastAsia="宋体" w:cs="宋体"/>
                <w:b/>
                <w:bCs/>
                <w:i w:val="0"/>
                <w:caps w:val="0"/>
                <w:spacing w:val="0"/>
                <w:w w:val="100"/>
                <w:kern w:val="2"/>
                <w:sz w:val="24"/>
                <w:szCs w:val="24"/>
                <w:lang w:val="en-US" w:eastAsia="zh-CN" w:bidi="ar-SA"/>
              </w:rPr>
              <w:t>由</w:t>
            </w:r>
            <w:r>
              <w:rPr>
                <w:rStyle w:val="16"/>
                <w:rFonts w:hint="eastAsia" w:ascii="宋体" w:hAnsi="宋体" w:cs="宋体"/>
                <w:b/>
                <w:bCs/>
                <w:i w:val="0"/>
                <w:caps w:val="0"/>
                <w:spacing w:val="0"/>
                <w:w w:val="100"/>
                <w:kern w:val="2"/>
                <w:sz w:val="24"/>
                <w:szCs w:val="24"/>
                <w:lang w:val="en-US" w:eastAsia="zh-CN" w:bidi="ar-SA"/>
              </w:rPr>
              <w:t>中标</w:t>
            </w:r>
            <w:r>
              <w:rPr>
                <w:rStyle w:val="16"/>
                <w:rFonts w:hint="eastAsia" w:ascii="宋体" w:hAnsi="宋体" w:eastAsia="宋体" w:cs="宋体"/>
                <w:b/>
                <w:bCs/>
                <w:i w:val="0"/>
                <w:caps w:val="0"/>
                <w:spacing w:val="0"/>
                <w:w w:val="100"/>
                <w:kern w:val="2"/>
                <w:sz w:val="24"/>
                <w:szCs w:val="24"/>
                <w:lang w:val="en-US" w:eastAsia="zh-CN" w:bidi="ar-SA"/>
              </w:rPr>
              <w:t>人支付，收取标准参照国计委计价格[2002]1980号文</w:t>
            </w:r>
            <w:r>
              <w:rPr>
                <w:rStyle w:val="16"/>
                <w:rFonts w:hint="eastAsia" w:ascii="宋体" w:hAnsi="宋体" w:cs="宋体"/>
                <w:b/>
                <w:bCs/>
                <w:i w:val="0"/>
                <w:caps w:val="0"/>
                <w:spacing w:val="0"/>
                <w:w w:val="100"/>
                <w:kern w:val="2"/>
                <w:sz w:val="24"/>
                <w:szCs w:val="24"/>
                <w:lang w:val="en-US" w:eastAsia="zh-CN" w:bidi="ar-SA"/>
              </w:rPr>
              <w:t>下浮20%</w:t>
            </w:r>
            <w:r>
              <w:rPr>
                <w:rStyle w:val="16"/>
                <w:rFonts w:hint="eastAsia" w:ascii="宋体" w:hAnsi="宋体" w:eastAsia="宋体" w:cs="宋体"/>
                <w:b/>
                <w:bCs/>
                <w:i w:val="0"/>
                <w:caps w:val="0"/>
                <w:spacing w:val="0"/>
                <w:w w:val="100"/>
                <w:kern w:val="2"/>
                <w:sz w:val="24"/>
                <w:szCs w:val="24"/>
                <w:lang w:val="en-US" w:eastAsia="zh-CN" w:bidi="ar-SA"/>
              </w:rPr>
              <w:t>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28</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提出质疑的时间</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w:t>
            </w:r>
            <w:r>
              <w:rPr>
                <w:rStyle w:val="16"/>
                <w:rFonts w:hint="eastAsia" w:ascii="宋体" w:hAnsi="宋体" w:eastAsia="宋体"/>
                <w:b w:val="0"/>
                <w:i w:val="0"/>
                <w:caps w:val="0"/>
                <w:spacing w:val="0"/>
                <w:w w:val="100"/>
                <w:kern w:val="2"/>
                <w:sz w:val="24"/>
                <w:szCs w:val="24"/>
                <w:lang w:val="en-US" w:eastAsia="zh-CN" w:bidi="ar-SA"/>
              </w:rPr>
              <w:t>潜在供应商对采购文件提出质疑的，均应在获取采购文件开始之日起7个工作日内一次性提出。采购代理机构将在收到质疑函后7个工作日内作出答复。在规定的时间后就磋商文件内容提出的质疑将不予受理。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2、供应商认为竞争性磋商文件、采购过程、中标或者成交结果使自己的权益受到损害的，可以在知道或者应知其权益受到损害之日起7个工作日内，以书面形式</w:t>
            </w:r>
            <w:r>
              <w:rPr>
                <w:rStyle w:val="16"/>
                <w:rFonts w:hint="eastAsia" w:ascii="宋体" w:hAnsi="宋体"/>
                <w:b w:val="0"/>
                <w:i w:val="0"/>
                <w:caps w:val="0"/>
                <w:spacing w:val="0"/>
                <w:w w:val="100"/>
                <w:kern w:val="2"/>
                <w:sz w:val="24"/>
                <w:szCs w:val="24"/>
                <w:lang w:val="en-US" w:eastAsia="zh-CN" w:bidi="ar-SA"/>
              </w:rPr>
              <w:t>或电子邮件</w:t>
            </w:r>
            <w:r>
              <w:rPr>
                <w:rStyle w:val="16"/>
                <w:rFonts w:ascii="宋体" w:hAnsi="宋体" w:eastAsia="宋体"/>
                <w:b w:val="0"/>
                <w:i w:val="0"/>
                <w:caps w:val="0"/>
                <w:spacing w:val="0"/>
                <w:w w:val="100"/>
                <w:kern w:val="2"/>
                <w:sz w:val="24"/>
                <w:szCs w:val="24"/>
                <w:lang w:val="en-US" w:eastAsia="zh-CN" w:bidi="ar-SA"/>
              </w:rPr>
              <w:t>向采购人、采购代理机构提出质疑。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29</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备注</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1、竞争性磋商文件中所有偏离表，若有偏离,请将具体偏离条款在“偏离”一栏中详细说明；若无偏离，请在“偏离”一栏中标注“无”字样。如不填写将视为不响应竞争性磋商文件要求；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2、本次招标各供应商投标时以人民币报价。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30</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解释权</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构成本竞争性磋商文件的各个组成文件应互为解释，互为说明；如有不明确或不一致，构成合同文件组成内容，以合同文件约定内容为准，且以专用合同条款约定的合同文件优先顺序解释；除竞争性磋商文件中有特别规定外，仅适用于招标投标阶段的规定，按竞争性磋商公告、供应商须知、工程量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31</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知识产权</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2.供应商如欲在项目实施过程中采用自有知识成果，须在响应文件中声明，并提供相关知识产权证明文件。使用该知识成果后，供应商须提供开发接口和开发手册等技术文档。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32</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政府采购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政策支持</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促进中小企业发展政策：根据《政府采购促进中小企业发展暂行办法》规定，本项目供应商为小型或微型企业且报价产品为小型或微型企业生产的，将对该报价产品的评标报价给予6%的扣除。供应商和制造商应出具响应文件要求的《中小企业声明函》给予证明，否则评标时不予认可。供应商和制造商应对提交的中小企业声明函的真实性负责，提交的中小企业声明函不真实的，应承担相应的法律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3.残疾人福利性单位视同小型、微型企业。不重复享受政策。</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列入财政部会同国务院有关部门发布的节能产品、环境标志产品品目工程量清单，供应商应当提供国家确定的认证机构出具的、处于有效期之内的节能产品、环境标志产品认证证书。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33</w:t>
            </w:r>
          </w:p>
        </w:tc>
        <w:tc>
          <w:tcPr>
            <w:tcW w:w="1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其他说明</w:t>
            </w:r>
          </w:p>
        </w:tc>
        <w:tc>
          <w:tcPr>
            <w:tcW w:w="6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请投标单位提前自学线上开标流程；投标截止时间当天，线上开标环节，响应文件解密时长30分钟，请各投标单位请自带笔记本电脑及CA锁网上进行文件解密以及操作投标事项，请供应商提前调试好在线参标电脑各项配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2.竞争性磋商文件中采购工程量清单、技术需求等如有偏差，如有疑义请澄清中及时提出；否则视为充分理解竞争性磋商文件各项要求。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264"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竞争性磋商文件中如有内容冲突的地方，以供应商须知要求为准。</w:t>
            </w:r>
          </w:p>
        </w:tc>
      </w:tr>
    </w:tbl>
    <w:p>
      <w:pPr>
        <w:pStyle w:val="94"/>
        <w:snapToGrid/>
        <w:spacing w:before="0" w:beforeAutospacing="0" w:after="0" w:afterAutospacing="0" w:line="360" w:lineRule="auto"/>
        <w:jc w:val="center"/>
        <w:textAlignment w:val="baseline"/>
        <w:rPr>
          <w:rStyle w:val="29"/>
          <w:rFonts w:ascii="宋体" w:hAnsi="宋体" w:eastAsia="宋体"/>
          <w:b/>
          <w:i w:val="0"/>
          <w:caps w:val="0"/>
          <w:color w:val="000000"/>
          <w:spacing w:val="0"/>
          <w:w w:val="100"/>
          <w:sz w:val="28"/>
          <w:szCs w:val="28"/>
          <w:lang w:val="en-US" w:eastAsia="zh-CN" w:bidi="ar-SA"/>
        </w:rPr>
      </w:pPr>
      <w:r>
        <w:rPr>
          <w:rStyle w:val="98"/>
          <w:rFonts w:ascii="宋体" w:hAnsi="宋体" w:eastAsia="宋体"/>
          <w:b/>
          <w:i w:val="0"/>
          <w:caps w:val="0"/>
          <w:color w:val="000000"/>
          <w:spacing w:val="0"/>
          <w:w w:val="100"/>
          <w:kern w:val="2"/>
          <w:sz w:val="32"/>
          <w:szCs w:val="32"/>
          <w:lang w:val="en-US" w:eastAsia="zh-CN" w:bidi="ar-SA"/>
        </w:rPr>
        <w:br w:type="page"/>
      </w:r>
      <w:r>
        <w:rPr>
          <w:rStyle w:val="16"/>
          <w:rFonts w:ascii="宋体" w:hAnsi="宋体" w:eastAsia="宋体" w:cs="宋体"/>
          <w:b/>
          <w:bCs/>
          <w:i w:val="0"/>
          <w:caps w:val="0"/>
          <w:color w:val="000000"/>
          <w:spacing w:val="0"/>
          <w:w w:val="100"/>
          <w:kern w:val="0"/>
          <w:sz w:val="28"/>
          <w:szCs w:val="28"/>
          <w:lang w:val="en-US" w:eastAsia="zh-CN" w:bidi="ar-SA"/>
        </w:rPr>
        <w:t>供应商须知正文部分</w:t>
      </w:r>
    </w:p>
    <w:p>
      <w:pPr>
        <w:numPr>
          <w:ilvl w:val="0"/>
          <w:numId w:val="12"/>
        </w:numPr>
        <w:snapToGrid/>
        <w:spacing w:before="0" w:beforeAutospacing="0" w:after="0" w:afterAutospacing="0" w:line="240"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13" w:name="_Toc5966"/>
      <w:r>
        <w:rPr>
          <w:rStyle w:val="16"/>
          <w:rFonts w:ascii="宋体" w:hAnsi="宋体" w:eastAsia="宋体" w:cs="宋体"/>
          <w:b/>
          <w:bCs/>
          <w:i w:val="0"/>
          <w:caps w:val="0"/>
          <w:spacing w:val="0"/>
          <w:w w:val="100"/>
          <w:kern w:val="2"/>
          <w:sz w:val="24"/>
          <w:szCs w:val="24"/>
          <w:lang w:val="en-US" w:eastAsia="zh-CN" w:bidi="ar-SA"/>
        </w:rPr>
        <w:t>总  则</w:t>
      </w:r>
      <w:bookmarkEnd w:id="13"/>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  合格的供应商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1.1 供应商参加政府采购活动应当具备下列条件：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（一）具有独立承担民事责任的能力；</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（二）具有良好的商业信誉和健全的财务会计制度；</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（三）具有履行合同所必需的设备和专业技术能力；</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（四）有依法缴纳税收和社会保障资金的良好记录；</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（五）参加政府采购活动前三年内，在经营活动中没有重大违法记录；</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（六）法律、行政法规规定的其他条件。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1.2 凡参加投标的供应商必须具有履行本竞争性磋商文件规定的有关要求的能力，信誉良好。</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 若采购人员及相关人员与供应商有下列利害关系之一的，应当回避：</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1.3.1 参加采购活动前3年内与供应商存在劳动关系；</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1.3.2 参加采购活动前3年内担任供应商的董事、监事；</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1.3.3 参加采购活动前3年内是供应商的控股股东或者实际控制人；</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1.3.4 与供应商的法定代表人或者负责人有夫妻、直系血亲、三代以内旁系血亲或者近姻亲关系；</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1.3.5 与供应商有其他可能影响政府采购活动公平、公正进行的关系。</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 采购人或者采购代理机构有下列情形之一的，属于以不合理的条件对供应商实行差别待遇或者歧视待遇：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1.4.1 就同一采购项目向供应商提供有差别的项目信息；</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1.4.2 设定的资格、技术、商务条件与采购项目的具体特点和实际需要不相适应或者与合同履行无关；</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1.4.3 采购需求中的技术、服务等要求指向特定供应商、特定产品；</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1.4.4 以特定行政区域或者特定行业的业绩、奖项作为中标和成交条件；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1.4.5 对供应商采取不同的资格审查或者评审标准；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1.4.6 限定或者指定特定的专利、商标、品牌或者供应商；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1.4.7 非法限定供应商的所有制形式、组织形式或者所在地；</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1.4.8 以其他不合理条件限制或者排斥潜在供应商。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1.5 有下列情形之一的，视为供应商串通投标，其投标无效：</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1.5.1不同供应商的响应文件由同一单位或者个人编制；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1.5.2不同供应商委托同一单位或者个人办理投标事宜；</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1.5.3不同供应商的响应文件载明的项目管理成员或者联系人员为同一人；</w:t>
      </w:r>
    </w:p>
    <w:p>
      <w:pPr>
        <w:snapToGrid/>
        <w:spacing w:before="0" w:beforeAutospacing="0" w:after="0" w:afterAutospacing="0" w:line="348"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1.5.4不同供应商的响应文件异常一致或者投标报价呈规律性差异；</w:t>
      </w:r>
    </w:p>
    <w:p>
      <w:pPr>
        <w:snapToGrid/>
        <w:spacing w:before="0" w:beforeAutospacing="0" w:after="0" w:afterAutospacing="0" w:line="348"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1.5.5不同供应商的响应文件相互混装；</w:t>
      </w:r>
    </w:p>
    <w:p>
      <w:pPr>
        <w:snapToGrid/>
        <w:spacing w:before="0" w:beforeAutospacing="0" w:after="0" w:afterAutospacing="0" w:line="348"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1.5.6不同供应商的投标保证金从同一单位或者个人的账户转出。</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1.6 供应商在本次采购活动中，必须遵循《中华人民共和国政府采购法实施条例》等相关法令、法规的规定。</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  定义</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2.1“采购人”系指依法进行政府采购的国家机关、事业单位、团体组织。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2.2“采购代理机构”系指具备一定条件，经政府有关部门批准而依法拥有政府采购代理资格的社会中介机构。</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2.3“供应商”系指参加政府采购市场的合法供应主体，具体是指向采购人提供货物、工程或者服务的法人、其他组织或者自然人。</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2.4“采购”是指以合同方式有偿取得货物、工程或者服务的行为，包括购买、租赁、委托、雇用等。</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2.5“货物”是指各种形态和种类的物品，包括原材料、燃料、设备、产品等。</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2.6“工程”是指建设工程，包括建筑物和构筑物的新建、改建、扩建、装修、拆除、修缮等。</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2.7“服务”是指除货物和工程以外的其他政府采购对象，包括政府自身需要的服务和政府向社会公众提供的公共服务。</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2.8“竞争性磋商文件”系指由采购人向供应商发出的本采购项目的全部文件（包括修改文件、补充文件、答疑纪要、各种通知和附件等）。</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2.9“响应文件”系指供应商根据竞争性磋商文件提交的所有文件。</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3  采购内容</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3.1 采购内容：详见供应商须知前附表。</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3.2 采购项目名称、数量、技术规格要求详见第三章；</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3.3 在采购活动中的标准按国家现行规定（国际标准、国家标准、部标或行业标准）执行。</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4  有关说明</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4.1 规范要求和实际需要的内容，在竞争性磋商文件中有漏项，务请在响应文件中指出，并提供解决方案作实质性响应。</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4.2 供应商根据招标文件载明的标的采购项目实际情况，拟在中标后将中标项目的非主体、非关键性工作交由他人完成的，应当在投标文件中载明。</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4.3 供应商应提供该项目技术支持和服务承诺书。</w:t>
      </w:r>
    </w:p>
    <w:p>
      <w:pPr>
        <w:snapToGrid/>
        <w:spacing w:before="0" w:beforeAutospacing="0" w:after="0" w:afterAutospacing="0" w:line="348"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14" w:name="_Toc28109"/>
      <w:r>
        <w:rPr>
          <w:rStyle w:val="16"/>
          <w:rFonts w:ascii="宋体" w:hAnsi="宋体" w:eastAsia="宋体" w:cs="宋体"/>
          <w:b/>
          <w:bCs/>
          <w:i w:val="0"/>
          <w:caps w:val="0"/>
          <w:spacing w:val="0"/>
          <w:w w:val="100"/>
          <w:kern w:val="2"/>
          <w:sz w:val="24"/>
          <w:szCs w:val="24"/>
          <w:lang w:val="en-US" w:eastAsia="zh-CN" w:bidi="ar-SA"/>
        </w:rPr>
        <w:t>二、竞争性磋商文件</w:t>
      </w:r>
      <w:bookmarkEnd w:id="14"/>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5  竞争性磋商文件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5.1 竞争性磋商文件用以阐明所需货物、工程或者服务采购程序和商务合同主要条款，包括：</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第一章 竞争性磋商公告</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第二章 供应商须知</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 xml:space="preserve">           供应商须知前附表</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 xml:space="preserve">           供应商须知正文部分</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第三章 工程量清单</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第四章 合同（以最终签订合同为准）</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 xml:space="preserve">第五章 主要响应文件的格式及其内容  </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5.2 供应商应认真阅读竞争性磋商文件中所有的事项、格式、条款和规范等要求。如果没有按照竞争性磋商文件要求提交全部资料或者响应文件没有对竞争性磋商文件做出实质性响应，其响应文件可能被拒绝。</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6  竞争性磋商文件的澄清</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6.1 采购人或者采购代理机构可以对已发出的竞争性磋商文件（资格预审文件、投标邀请书）进行必要的澄清或者修改，但不得改变采购标的和资格条件。澄清或者修改应当在原公告发布媒体上发布澄清公告。澄清或者修改的内容为竞争性磋商文件（资格预审文件、投标邀请书）的组成部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6.2 澄清或者修改的内容可能影响响应文件编制的，采购人或者采购代理机构应当在投标截止时间至少</w:t>
      </w:r>
      <w:r>
        <w:rPr>
          <w:rStyle w:val="16"/>
          <w:rFonts w:hint="eastAsia" w:ascii="宋体" w:hAnsi="宋体"/>
          <w:b w:val="0"/>
          <w:i w:val="0"/>
          <w:caps w:val="0"/>
          <w:spacing w:val="0"/>
          <w:w w:val="100"/>
          <w:kern w:val="2"/>
          <w:sz w:val="24"/>
          <w:szCs w:val="24"/>
          <w:lang w:val="en-US" w:eastAsia="zh-CN" w:bidi="ar-SA"/>
        </w:rPr>
        <w:t>5</w:t>
      </w:r>
      <w:r>
        <w:rPr>
          <w:rStyle w:val="16"/>
          <w:rFonts w:ascii="宋体" w:hAnsi="宋体" w:eastAsia="宋体"/>
          <w:b w:val="0"/>
          <w:i w:val="0"/>
          <w:caps w:val="0"/>
          <w:spacing w:val="0"/>
          <w:w w:val="100"/>
          <w:kern w:val="2"/>
          <w:sz w:val="24"/>
          <w:szCs w:val="24"/>
          <w:lang w:val="en-US" w:eastAsia="zh-CN" w:bidi="ar-SA"/>
        </w:rPr>
        <w:t>日前，以书面形式通知所有获取竞争性磋商文件的潜在供应商；不足</w:t>
      </w:r>
      <w:r>
        <w:rPr>
          <w:rStyle w:val="16"/>
          <w:rFonts w:hint="eastAsia" w:ascii="宋体" w:hAnsi="宋体"/>
          <w:b w:val="0"/>
          <w:i w:val="0"/>
          <w:caps w:val="0"/>
          <w:spacing w:val="0"/>
          <w:w w:val="100"/>
          <w:kern w:val="2"/>
          <w:sz w:val="24"/>
          <w:szCs w:val="24"/>
          <w:lang w:val="en-US" w:eastAsia="zh-CN" w:bidi="ar-SA"/>
        </w:rPr>
        <w:t>5</w:t>
      </w:r>
      <w:r>
        <w:rPr>
          <w:rStyle w:val="16"/>
          <w:rFonts w:ascii="宋体" w:hAnsi="宋体" w:eastAsia="宋体"/>
          <w:b w:val="0"/>
          <w:i w:val="0"/>
          <w:caps w:val="0"/>
          <w:spacing w:val="0"/>
          <w:w w:val="100"/>
          <w:kern w:val="2"/>
          <w:sz w:val="24"/>
          <w:szCs w:val="24"/>
          <w:lang w:val="en-US" w:eastAsia="zh-CN" w:bidi="ar-SA"/>
        </w:rPr>
        <w:t>日的，采购人或者采购代理机构可顺延提交响应文件的截止时间。</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7  竞争性磋商文件的修改</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7.1 采购人可以视采购具体情况，延长投标截止时间和开标时间，但至少应当在竞争性磋商文件要求提交响应文件的截止时间</w:t>
      </w:r>
      <w:r>
        <w:rPr>
          <w:rStyle w:val="16"/>
          <w:rFonts w:hint="eastAsia" w:ascii="宋体" w:hAnsi="宋体"/>
          <w:b w:val="0"/>
          <w:i w:val="0"/>
          <w:caps w:val="0"/>
          <w:spacing w:val="0"/>
          <w:w w:val="100"/>
          <w:kern w:val="2"/>
          <w:sz w:val="24"/>
          <w:szCs w:val="24"/>
          <w:lang w:val="en-US" w:eastAsia="zh-CN" w:bidi="ar-SA"/>
        </w:rPr>
        <w:t>5</w:t>
      </w:r>
      <w:r>
        <w:rPr>
          <w:rStyle w:val="16"/>
          <w:rFonts w:ascii="宋体" w:hAnsi="宋体" w:eastAsia="宋体"/>
          <w:b w:val="0"/>
          <w:i w:val="0"/>
          <w:caps w:val="0"/>
          <w:spacing w:val="0"/>
          <w:w w:val="100"/>
          <w:kern w:val="2"/>
          <w:sz w:val="24"/>
          <w:szCs w:val="24"/>
          <w:lang w:val="en-US" w:eastAsia="zh-CN" w:bidi="ar-SA"/>
        </w:rPr>
        <w:t>日前，将变更时间书面通知所有竞争性磋商文件收受人，并在财政部门指定的政府采购信息发布媒体上发布变更公告。</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7.2 竞争性磋商文件的修改将以书面通知所有竞争性磋商文件收受人，并对供应商具有约束力。</w:t>
      </w:r>
    </w:p>
    <w:p>
      <w:pPr>
        <w:snapToGrid/>
        <w:spacing w:before="0" w:beforeAutospacing="0" w:after="0" w:afterAutospacing="0" w:line="348" w:lineRule="auto"/>
        <w:jc w:val="center"/>
        <w:textAlignment w:val="baseline"/>
        <w:outlineLvl w:val="1"/>
        <w:rPr>
          <w:rStyle w:val="16"/>
          <w:rFonts w:ascii="宋体" w:hAnsi="宋体" w:eastAsia="宋体"/>
          <w:b w:val="0"/>
          <w:i w:val="0"/>
          <w:caps w:val="0"/>
          <w:spacing w:val="0"/>
          <w:w w:val="100"/>
          <w:kern w:val="2"/>
          <w:sz w:val="24"/>
          <w:szCs w:val="24"/>
          <w:lang w:val="en-US" w:eastAsia="zh-CN" w:bidi="ar-SA"/>
        </w:rPr>
      </w:pPr>
      <w:bookmarkStart w:id="15" w:name="_Toc1295"/>
      <w:r>
        <w:rPr>
          <w:rStyle w:val="16"/>
          <w:rFonts w:ascii="宋体" w:hAnsi="宋体" w:eastAsia="宋体" w:cs="宋体"/>
          <w:b/>
          <w:bCs/>
          <w:i w:val="0"/>
          <w:caps w:val="0"/>
          <w:spacing w:val="0"/>
          <w:w w:val="100"/>
          <w:kern w:val="2"/>
          <w:sz w:val="24"/>
          <w:szCs w:val="24"/>
          <w:lang w:val="en-US" w:eastAsia="zh-CN" w:bidi="ar-SA"/>
        </w:rPr>
        <w:t>三、 响应文件的编制</w:t>
      </w:r>
      <w:bookmarkEnd w:id="15"/>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8  响应文件的编写</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8.1 供应商应仔细阅读竞争性磋商文件,了解竞争性磋商文件的要求。在充分理解竞争性磋商文件、技术规范及标准、项目采购需求、合同文本（主要内容）后编制响应文件。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8.2 投标供应商编制电子响应文件可参考《政府采购项目电子交易管理操作指南-供应商》，在政采云《帮助文档》下载。</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8.3 响应文件中需要分别对资格审查要求、符合性审查要求、开标一览表、响应文件逐一关联响应。</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9  响应文件的语言及计量单位</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9.1 响应文件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9.2 响应文件中所使用的计量单位除竞争性磋商文件中有特殊规定外，一律使用法定计量单位。</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10  响应文件构成</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供应商编写的响应文件应按下列顺序及内容提供:</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（1）投标函（详见附件1）；</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（2）法定代表人身份证明书及授权委托书（详见附件2）；</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（3）报价一览表（详见附件3）；</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w:t>
      </w:r>
      <w:r>
        <w:rPr>
          <w:rStyle w:val="16"/>
          <w:rFonts w:hint="eastAsia" w:ascii="宋体" w:hAnsi="宋体" w:cs="宋体"/>
          <w:b/>
          <w:bCs/>
          <w:i w:val="0"/>
          <w:caps w:val="0"/>
          <w:spacing w:val="0"/>
          <w:w w:val="100"/>
          <w:kern w:val="2"/>
          <w:sz w:val="24"/>
          <w:szCs w:val="24"/>
          <w:lang w:val="en-US" w:eastAsia="zh-CN" w:bidi="ar-SA"/>
        </w:rPr>
        <w:t>4</w:t>
      </w:r>
      <w:r>
        <w:rPr>
          <w:rStyle w:val="16"/>
          <w:rFonts w:ascii="宋体" w:hAnsi="宋体" w:eastAsia="宋体" w:cs="宋体"/>
          <w:b/>
          <w:bCs/>
          <w:i w:val="0"/>
          <w:caps w:val="0"/>
          <w:spacing w:val="0"/>
          <w:w w:val="100"/>
          <w:kern w:val="2"/>
          <w:sz w:val="24"/>
          <w:szCs w:val="24"/>
          <w:lang w:val="en-US" w:eastAsia="zh-CN" w:bidi="ar-SA"/>
        </w:rPr>
        <w:t>）供应商概况表（详见附件4）；</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w:t>
      </w:r>
      <w:r>
        <w:rPr>
          <w:rStyle w:val="16"/>
          <w:rFonts w:hint="eastAsia" w:ascii="宋体" w:hAnsi="宋体" w:cs="宋体"/>
          <w:b/>
          <w:bCs/>
          <w:i w:val="0"/>
          <w:caps w:val="0"/>
          <w:spacing w:val="0"/>
          <w:w w:val="100"/>
          <w:kern w:val="2"/>
          <w:sz w:val="24"/>
          <w:szCs w:val="24"/>
          <w:lang w:val="en-US" w:eastAsia="zh-CN" w:bidi="ar-SA"/>
        </w:rPr>
        <w:t>5</w:t>
      </w:r>
      <w:r>
        <w:rPr>
          <w:rStyle w:val="16"/>
          <w:rFonts w:ascii="宋体" w:hAnsi="宋体" w:eastAsia="宋体" w:cs="宋体"/>
          <w:b/>
          <w:bCs/>
          <w:i w:val="0"/>
          <w:caps w:val="0"/>
          <w:spacing w:val="0"/>
          <w:w w:val="100"/>
          <w:kern w:val="2"/>
          <w:sz w:val="24"/>
          <w:szCs w:val="24"/>
          <w:lang w:val="en-US" w:eastAsia="zh-CN" w:bidi="ar-SA"/>
        </w:rPr>
        <w:t>）资格证明文件（详见附件5）；</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w:t>
      </w:r>
      <w:r>
        <w:rPr>
          <w:rStyle w:val="16"/>
          <w:rFonts w:hint="eastAsia" w:ascii="宋体" w:hAnsi="宋体" w:cs="宋体"/>
          <w:b/>
          <w:bCs/>
          <w:i w:val="0"/>
          <w:caps w:val="0"/>
          <w:spacing w:val="0"/>
          <w:w w:val="100"/>
          <w:kern w:val="2"/>
          <w:sz w:val="24"/>
          <w:szCs w:val="24"/>
          <w:lang w:val="en-US" w:eastAsia="zh-CN" w:bidi="ar-SA"/>
        </w:rPr>
        <w:t>6</w:t>
      </w:r>
      <w:r>
        <w:rPr>
          <w:rStyle w:val="16"/>
          <w:rFonts w:ascii="宋体" w:hAnsi="宋体" w:eastAsia="宋体" w:cs="宋体"/>
          <w:b/>
          <w:bCs/>
          <w:i w:val="0"/>
          <w:caps w:val="0"/>
          <w:spacing w:val="0"/>
          <w:w w:val="100"/>
          <w:kern w:val="2"/>
          <w:sz w:val="24"/>
          <w:szCs w:val="24"/>
          <w:lang w:val="en-US" w:eastAsia="zh-CN" w:bidi="ar-SA"/>
        </w:rPr>
        <w:t>）无重大违法记录的书面声明（详见附件6）；</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w:t>
      </w:r>
      <w:r>
        <w:rPr>
          <w:rStyle w:val="16"/>
          <w:rFonts w:hint="eastAsia" w:ascii="宋体" w:hAnsi="宋体" w:cs="宋体"/>
          <w:b/>
          <w:bCs/>
          <w:i w:val="0"/>
          <w:caps w:val="0"/>
          <w:spacing w:val="0"/>
          <w:w w:val="100"/>
          <w:kern w:val="2"/>
          <w:sz w:val="24"/>
          <w:szCs w:val="24"/>
          <w:lang w:val="en-US" w:eastAsia="zh-CN" w:bidi="ar-SA"/>
        </w:rPr>
        <w:t>7</w:t>
      </w:r>
      <w:r>
        <w:rPr>
          <w:rStyle w:val="16"/>
          <w:rFonts w:ascii="宋体" w:hAnsi="宋体" w:eastAsia="宋体" w:cs="宋体"/>
          <w:b/>
          <w:bCs/>
          <w:i w:val="0"/>
          <w:caps w:val="0"/>
          <w:spacing w:val="0"/>
          <w:w w:val="100"/>
          <w:kern w:val="2"/>
          <w:sz w:val="24"/>
          <w:szCs w:val="24"/>
          <w:lang w:val="en-US" w:eastAsia="zh-CN" w:bidi="ar-SA"/>
        </w:rPr>
        <w:t>）企业202</w:t>
      </w:r>
      <w:r>
        <w:rPr>
          <w:rStyle w:val="16"/>
          <w:rFonts w:hint="eastAsia" w:ascii="宋体" w:hAnsi="宋体" w:cs="宋体"/>
          <w:b/>
          <w:bCs/>
          <w:i w:val="0"/>
          <w:caps w:val="0"/>
          <w:spacing w:val="0"/>
          <w:w w:val="100"/>
          <w:kern w:val="2"/>
          <w:sz w:val="24"/>
          <w:szCs w:val="24"/>
          <w:lang w:val="en-US" w:eastAsia="zh-CN" w:bidi="ar-SA"/>
        </w:rPr>
        <w:t>1</w:t>
      </w:r>
      <w:r>
        <w:rPr>
          <w:rStyle w:val="16"/>
          <w:rFonts w:ascii="宋体" w:hAnsi="宋体" w:eastAsia="宋体" w:cs="宋体"/>
          <w:b/>
          <w:bCs/>
          <w:i w:val="0"/>
          <w:caps w:val="0"/>
          <w:spacing w:val="0"/>
          <w:w w:val="100"/>
          <w:kern w:val="2"/>
          <w:sz w:val="24"/>
          <w:szCs w:val="24"/>
          <w:lang w:val="en-US" w:eastAsia="zh-CN" w:bidi="ar-SA"/>
        </w:rPr>
        <w:t>年或202</w:t>
      </w:r>
      <w:r>
        <w:rPr>
          <w:rStyle w:val="16"/>
          <w:rFonts w:hint="eastAsia" w:ascii="宋体" w:hAnsi="宋体" w:cs="宋体"/>
          <w:b/>
          <w:bCs/>
          <w:i w:val="0"/>
          <w:caps w:val="0"/>
          <w:spacing w:val="0"/>
          <w:w w:val="100"/>
          <w:kern w:val="2"/>
          <w:sz w:val="24"/>
          <w:szCs w:val="24"/>
          <w:lang w:val="en-US" w:eastAsia="zh-CN" w:bidi="ar-SA"/>
        </w:rPr>
        <w:t>2</w:t>
      </w:r>
      <w:r>
        <w:rPr>
          <w:rStyle w:val="16"/>
          <w:rFonts w:ascii="宋体" w:hAnsi="宋体" w:eastAsia="宋体" w:cs="宋体"/>
          <w:b/>
          <w:bCs/>
          <w:i w:val="0"/>
          <w:caps w:val="0"/>
          <w:spacing w:val="0"/>
          <w:w w:val="100"/>
          <w:kern w:val="2"/>
          <w:sz w:val="24"/>
          <w:szCs w:val="24"/>
          <w:lang w:val="en-US" w:eastAsia="zh-CN" w:bidi="ar-SA"/>
        </w:rPr>
        <w:t>年财务审计报告（详见附件7）；</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w:t>
      </w:r>
      <w:r>
        <w:rPr>
          <w:rStyle w:val="16"/>
          <w:rFonts w:hint="eastAsia" w:ascii="宋体" w:hAnsi="宋体" w:cs="宋体"/>
          <w:b/>
          <w:bCs/>
          <w:i w:val="0"/>
          <w:caps w:val="0"/>
          <w:spacing w:val="0"/>
          <w:w w:val="100"/>
          <w:kern w:val="2"/>
          <w:sz w:val="24"/>
          <w:szCs w:val="24"/>
          <w:lang w:val="en-US" w:eastAsia="zh-CN" w:bidi="ar-SA"/>
        </w:rPr>
        <w:t>8</w:t>
      </w:r>
      <w:r>
        <w:rPr>
          <w:rStyle w:val="16"/>
          <w:rFonts w:ascii="宋体" w:hAnsi="宋体" w:eastAsia="宋体" w:cs="宋体"/>
          <w:b/>
          <w:bCs/>
          <w:i w:val="0"/>
          <w:caps w:val="0"/>
          <w:spacing w:val="0"/>
          <w:w w:val="100"/>
          <w:kern w:val="2"/>
          <w:sz w:val="24"/>
          <w:szCs w:val="24"/>
          <w:lang w:val="en-US" w:eastAsia="zh-CN" w:bidi="ar-SA"/>
        </w:rPr>
        <w:t>)“重法纪、讲诚信”承诺书（详见附件8）；</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w:t>
      </w:r>
      <w:r>
        <w:rPr>
          <w:rStyle w:val="16"/>
          <w:rFonts w:hint="eastAsia" w:ascii="宋体" w:hAnsi="宋体" w:cs="宋体"/>
          <w:b/>
          <w:bCs/>
          <w:i w:val="0"/>
          <w:caps w:val="0"/>
          <w:spacing w:val="0"/>
          <w:w w:val="100"/>
          <w:kern w:val="2"/>
          <w:sz w:val="24"/>
          <w:szCs w:val="24"/>
          <w:lang w:val="en-US" w:eastAsia="zh-CN" w:bidi="ar-SA"/>
        </w:rPr>
        <w:t>9</w:t>
      </w:r>
      <w:r>
        <w:rPr>
          <w:rStyle w:val="16"/>
          <w:rFonts w:ascii="宋体" w:hAnsi="宋体" w:eastAsia="宋体" w:cs="宋体"/>
          <w:b/>
          <w:bCs/>
          <w:i w:val="0"/>
          <w:caps w:val="0"/>
          <w:spacing w:val="0"/>
          <w:w w:val="100"/>
          <w:kern w:val="2"/>
          <w:sz w:val="24"/>
          <w:szCs w:val="24"/>
          <w:lang w:val="en-US" w:eastAsia="zh-CN" w:bidi="ar-SA"/>
        </w:rPr>
        <w:t>）反商业贿赂承诺书（详见附件9）；</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0</w:t>
      </w:r>
      <w:r>
        <w:rPr>
          <w:rStyle w:val="16"/>
          <w:rFonts w:ascii="宋体" w:hAnsi="宋体" w:eastAsia="宋体" w:cs="宋体"/>
          <w:b/>
          <w:bCs/>
          <w:i w:val="0"/>
          <w:caps w:val="0"/>
          <w:spacing w:val="0"/>
          <w:w w:val="100"/>
          <w:kern w:val="2"/>
          <w:sz w:val="24"/>
          <w:szCs w:val="24"/>
          <w:lang w:val="en-US" w:eastAsia="zh-CN" w:bidi="ar-SA"/>
        </w:rPr>
        <w:t>）商务条款偏离表（详见附件10）；</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1</w:t>
      </w:r>
      <w:r>
        <w:rPr>
          <w:rStyle w:val="16"/>
          <w:rFonts w:ascii="宋体" w:hAnsi="宋体" w:eastAsia="宋体" w:cs="宋体"/>
          <w:b/>
          <w:bCs/>
          <w:i w:val="0"/>
          <w:caps w:val="0"/>
          <w:spacing w:val="0"/>
          <w:w w:val="100"/>
          <w:kern w:val="2"/>
          <w:sz w:val="24"/>
          <w:szCs w:val="24"/>
          <w:lang w:val="en-US" w:eastAsia="zh-CN" w:bidi="ar-SA"/>
        </w:rPr>
        <w:t>）技术规格偏离表（详见附件11）；</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2</w:t>
      </w:r>
      <w:r>
        <w:rPr>
          <w:rStyle w:val="16"/>
          <w:rFonts w:ascii="宋体" w:hAnsi="宋体" w:eastAsia="宋体" w:cs="宋体"/>
          <w:b/>
          <w:bCs/>
          <w:i w:val="0"/>
          <w:caps w:val="0"/>
          <w:spacing w:val="0"/>
          <w:w w:val="100"/>
          <w:kern w:val="2"/>
          <w:sz w:val="24"/>
          <w:szCs w:val="24"/>
          <w:lang w:val="en-US" w:eastAsia="zh-CN" w:bidi="ar-SA"/>
        </w:rPr>
        <w:t>）近三年同类项目业绩表（详见附件12）；</w:t>
      </w:r>
    </w:p>
    <w:p>
      <w:pPr>
        <w:numPr>
          <w:ilvl w:val="0"/>
          <w:numId w:val="13"/>
        </w:num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拟派项目负责人简历表（详见附件13）；</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4</w:t>
      </w:r>
      <w:r>
        <w:rPr>
          <w:rStyle w:val="16"/>
          <w:rFonts w:ascii="宋体" w:hAnsi="宋体" w:eastAsia="宋体" w:cs="宋体"/>
          <w:b/>
          <w:bCs/>
          <w:i w:val="0"/>
          <w:caps w:val="0"/>
          <w:spacing w:val="0"/>
          <w:w w:val="100"/>
          <w:kern w:val="2"/>
          <w:sz w:val="24"/>
          <w:szCs w:val="24"/>
          <w:lang w:val="en-US" w:eastAsia="zh-CN" w:bidi="ar-SA"/>
        </w:rPr>
        <w:t>）拟派本项目技术人员配置情况表（详见附件14）；</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5</w:t>
      </w:r>
      <w:r>
        <w:rPr>
          <w:rStyle w:val="16"/>
          <w:rFonts w:ascii="宋体" w:hAnsi="宋体" w:eastAsia="宋体" w:cs="宋体"/>
          <w:b/>
          <w:bCs/>
          <w:i w:val="0"/>
          <w:caps w:val="0"/>
          <w:spacing w:val="0"/>
          <w:w w:val="100"/>
          <w:kern w:val="2"/>
          <w:sz w:val="24"/>
          <w:szCs w:val="24"/>
          <w:lang w:val="en-US" w:eastAsia="zh-CN" w:bidi="ar-SA"/>
        </w:rPr>
        <w:t>）技术支持及服务承诺书（详见附件15）；</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6</w:t>
      </w:r>
      <w:r>
        <w:rPr>
          <w:rStyle w:val="16"/>
          <w:rFonts w:ascii="宋体" w:hAnsi="宋体" w:eastAsia="宋体" w:cs="宋体"/>
          <w:b/>
          <w:bCs/>
          <w:i w:val="0"/>
          <w:caps w:val="0"/>
          <w:spacing w:val="0"/>
          <w:w w:val="100"/>
          <w:kern w:val="2"/>
          <w:sz w:val="24"/>
          <w:szCs w:val="24"/>
          <w:lang w:val="en-US" w:eastAsia="zh-CN" w:bidi="ar-SA"/>
        </w:rPr>
        <w:t>）小微企业声明函（如若有）（详见附件16）；</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7</w:t>
      </w:r>
      <w:r>
        <w:rPr>
          <w:rStyle w:val="16"/>
          <w:rFonts w:ascii="宋体" w:hAnsi="宋体" w:eastAsia="宋体" w:cs="宋体"/>
          <w:b/>
          <w:bCs/>
          <w:i w:val="0"/>
          <w:caps w:val="0"/>
          <w:spacing w:val="0"/>
          <w:w w:val="100"/>
          <w:kern w:val="2"/>
          <w:sz w:val="24"/>
          <w:szCs w:val="24"/>
          <w:lang w:val="en-US" w:eastAsia="zh-CN" w:bidi="ar-SA"/>
        </w:rPr>
        <w:t xml:space="preserve">）实施方案（详见附件17）； </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w:t>
      </w:r>
      <w:r>
        <w:rPr>
          <w:rStyle w:val="16"/>
          <w:rFonts w:hint="eastAsia" w:ascii="宋体" w:hAnsi="宋体" w:cs="宋体"/>
          <w:b/>
          <w:bCs/>
          <w:i w:val="0"/>
          <w:caps w:val="0"/>
          <w:spacing w:val="0"/>
          <w:w w:val="100"/>
          <w:kern w:val="2"/>
          <w:sz w:val="24"/>
          <w:szCs w:val="24"/>
          <w:lang w:val="en-US" w:eastAsia="zh-CN" w:bidi="ar-SA"/>
        </w:rPr>
        <w:t>8</w:t>
      </w:r>
      <w:r>
        <w:rPr>
          <w:rStyle w:val="16"/>
          <w:rFonts w:ascii="宋体" w:hAnsi="宋体" w:eastAsia="宋体" w:cs="宋体"/>
          <w:b/>
          <w:bCs/>
          <w:i w:val="0"/>
          <w:caps w:val="0"/>
          <w:spacing w:val="0"/>
          <w:w w:val="100"/>
          <w:kern w:val="2"/>
          <w:sz w:val="24"/>
          <w:szCs w:val="24"/>
          <w:lang w:val="en-US" w:eastAsia="zh-CN" w:bidi="ar-SA"/>
        </w:rPr>
        <w:t>）要求提供的其它材料以及供应商认为需要提交的材料（详见附件18）。</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11  响应文件的格式</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11.1 竞争性磋商文件附件及竞争性磋商文件各章节提供了一部分用于编制响应文件时必要的格式，供应商应按此格式编制响应文件。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11.2 竞争性磋商文件中未提供格式的部分由供应商自行编制。</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12  投标报价</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12.1 除本竞争性磋商文件另有规定外，供应商应按竞争性磋商文件所附相应的投标一览表格式标明投标报价等内容。报价以人民币报价。</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12.2 任何有选择性的报价将不予接受。</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12.3 </w:t>
      </w:r>
      <w:r>
        <w:rPr>
          <w:rStyle w:val="16"/>
          <w:rFonts w:ascii="宋体" w:hAnsi="宋体" w:eastAsia="宋体"/>
          <w:b/>
          <w:bCs/>
          <w:i w:val="0"/>
          <w:caps w:val="0"/>
          <w:spacing w:val="0"/>
          <w:w w:val="100"/>
          <w:kern w:val="2"/>
          <w:sz w:val="24"/>
          <w:szCs w:val="24"/>
          <w:lang w:val="en-US" w:eastAsia="zh-CN" w:bidi="ar-SA"/>
        </w:rPr>
        <w:t>供应商须充分注意并重视第三章“采购工程量清单”的内容，并严格按该章的有关内容做出实质性响应。</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12.4 供应商可按竞争性磋商文件第三章“采购工程量清单”的内容进行报价，投标报价应包含税金及本项目所产生的全部费用，</w:t>
      </w:r>
      <w:r>
        <w:rPr>
          <w:rStyle w:val="16"/>
          <w:rFonts w:ascii="宋体" w:hAnsi="宋体" w:eastAsia="宋体" w:cs="宋体"/>
          <w:b/>
          <w:bCs/>
          <w:i w:val="0"/>
          <w:caps w:val="0"/>
          <w:spacing w:val="0"/>
          <w:w w:val="100"/>
          <w:kern w:val="2"/>
          <w:sz w:val="24"/>
          <w:szCs w:val="24"/>
          <w:lang w:val="en-US" w:eastAsia="zh-CN" w:bidi="ar-SA"/>
        </w:rPr>
        <w:t>且投标报价不得等于或高于最高限价金额，否则将按无效投标处理。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12.5 供应商的报价在中标后的合同实施期间应保持不变，即不因市场价格或政策性价格的调整而增减。</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13  证明供应商合格的资格证明文件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按照供应商须知前附表规定，供应商应提交竞争性磋商文件所要求的资格证明文件。</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14  证明符合竞争性磋商文件规定的文件</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供应商应逐条对竞争性磋商文件要求的内容做出实质性响应，认真填写竞争性磋商文件所附的“商务条款偏离表”、“技术规格偏离表”。</w:t>
      </w:r>
      <w:r>
        <w:rPr>
          <w:rStyle w:val="16"/>
          <w:rFonts w:ascii="宋体" w:hAnsi="宋体" w:eastAsia="宋体" w:cs="宋体"/>
          <w:b/>
          <w:bCs/>
          <w:i w:val="0"/>
          <w:caps w:val="0"/>
          <w:spacing w:val="0"/>
          <w:w w:val="100"/>
          <w:kern w:val="2"/>
          <w:sz w:val="24"/>
          <w:szCs w:val="24"/>
          <w:lang w:val="en-US" w:eastAsia="zh-CN" w:bidi="ar-SA"/>
        </w:rPr>
        <w:t>若有偏离,请将具体偏离条款在“偏离”一栏中详细说明；若无偏离，请在“偏离”一栏中标注“无”字样。如不填写将视为不响应竞争性磋商文件要求。</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15  电子响应文件的有效期</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15.1 </w:t>
      </w:r>
      <w:r>
        <w:rPr>
          <w:rStyle w:val="16"/>
          <w:rFonts w:ascii="宋体" w:hAnsi="宋体" w:eastAsia="宋体" w:cs="宋体"/>
          <w:b/>
          <w:bCs/>
          <w:i w:val="0"/>
          <w:caps w:val="0"/>
          <w:spacing w:val="0"/>
          <w:w w:val="100"/>
          <w:kern w:val="2"/>
          <w:sz w:val="24"/>
          <w:szCs w:val="24"/>
          <w:lang w:val="en-US" w:eastAsia="zh-CN" w:bidi="ar-SA"/>
        </w:rPr>
        <w:t>响应文件有效期：详见供应商须知前附表。</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15.2 在特殊情况下, 在原响应文件有效期届满之前，采购人可与供应商协商延长响应文件的有效期，并经供应商确认。</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16  电子响应文件的格式要求及签署</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16.1 响应文件的格式应清楚工整，未实质性响应竞争性磋商文件、字迹潦草、表达不清、未按要求填写或可能导致非唯一理解的响应文件将按无效投标处理。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16.2 响应文件应由供应商法定代表人或委托代理人在规定签章处逐一签署及加盖供应商的公章。</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17  投标保证金</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17.1 投标保证金金额为前附表要求金额，各供应商必须在投标截止时间前提交。</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17.2 投标保证金用于保护本次招标免受供应商的违规、违约行为而引起的风险。</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17.3 发生以下情况投标保证金不予退还：</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17.3.1 如果供应商在投标有效期内撤回响应文件的；</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17.3.2 中标供应商有下列情形之一的，投标保证金不予退还；情节严重的，由财政部门将其列入不良行为记录名单，在一至三年内禁止参加政府采购活动，并予以通报：</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（一）中标后无正当理由不与采购人签订合同的；</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（二）未经采购人同意将中标项目转让给他人，或者将中标项目分包给他人的；</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（三）拒绝履行合同义务的。</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17.3.3 如果中标供应商放弃中标项目的，无正当理由不与采购人签订合同的，在签订合同时向采购人提出附加条件或者更改合同实质性内容的，或者拒不提交所要求的履约保证金的。</w:t>
      </w:r>
    </w:p>
    <w:p>
      <w:pPr>
        <w:snapToGrid/>
        <w:spacing w:before="0" w:beforeAutospacing="0" w:after="0" w:afterAutospacing="0" w:line="348"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16" w:name="_Toc28409"/>
      <w:r>
        <w:rPr>
          <w:rStyle w:val="16"/>
          <w:rFonts w:ascii="宋体" w:hAnsi="宋体" w:eastAsia="宋体" w:cs="宋体"/>
          <w:b/>
          <w:bCs/>
          <w:i w:val="0"/>
          <w:caps w:val="0"/>
          <w:spacing w:val="0"/>
          <w:w w:val="100"/>
          <w:kern w:val="2"/>
          <w:sz w:val="24"/>
          <w:szCs w:val="24"/>
          <w:lang w:val="en-US" w:eastAsia="zh-CN" w:bidi="ar-SA"/>
        </w:rPr>
        <w:t>四、 响应文件的提交</w:t>
      </w:r>
      <w:bookmarkEnd w:id="16"/>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18  响应文件的提交详见供应商须知前附表。</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19  响应文件递交的截止时间</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19.1 供应商必须在竞争性磋商文件要求递交响应文件的截止时间前提交。</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19.2 在竞争性磋商文件要求递交响应文件的截止时间之后</w:t>
      </w:r>
      <w:r>
        <w:rPr>
          <w:rStyle w:val="16"/>
          <w:rFonts w:ascii="宋体" w:hAnsi="宋体" w:eastAsia="宋体"/>
          <w:b w:val="0"/>
          <w:i w:val="0"/>
          <w:caps w:val="0"/>
          <w:color w:val="000000"/>
          <w:spacing w:val="0"/>
          <w:w w:val="100"/>
          <w:kern w:val="2"/>
          <w:sz w:val="24"/>
          <w:szCs w:val="24"/>
          <w:lang w:val="en-US" w:eastAsia="zh-CN" w:bidi="ar-SA"/>
        </w:rPr>
        <w:t>送达的响应文件</w:t>
      </w:r>
      <w:r>
        <w:rPr>
          <w:rStyle w:val="16"/>
          <w:rFonts w:ascii="宋体" w:hAnsi="宋体" w:eastAsia="宋体"/>
          <w:b w:val="0"/>
          <w:i w:val="0"/>
          <w:caps w:val="0"/>
          <w:spacing w:val="0"/>
          <w:w w:val="100"/>
          <w:kern w:val="2"/>
          <w:sz w:val="24"/>
          <w:szCs w:val="24"/>
          <w:lang w:val="en-US" w:eastAsia="zh-CN" w:bidi="ar-SA"/>
        </w:rPr>
        <w:t>，为无效响应文件，采购人将不予接收。</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20  响应文件的修改和撤回</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20.1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20.2 供应商根据竞争性磋商文件载明采购项目的实际情况，拟在中标后将中标项目的非主体、非关键性工作交由他人完成的，应当在响应文件中载明。</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20.3 投标截止时间后不得修改响应文件。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20.4 供应商不得在投标有效期内撤销响应文件，否则采购人将不予退还其投标保证金。</w:t>
      </w:r>
    </w:p>
    <w:p>
      <w:pPr>
        <w:snapToGrid/>
        <w:spacing w:before="0" w:beforeAutospacing="0" w:after="0" w:afterAutospacing="0" w:line="348"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17" w:name="_Toc25173"/>
      <w:r>
        <w:rPr>
          <w:rStyle w:val="16"/>
          <w:rFonts w:ascii="宋体" w:hAnsi="宋体" w:eastAsia="宋体" w:cs="宋体"/>
          <w:b/>
          <w:bCs/>
          <w:i w:val="0"/>
          <w:caps w:val="0"/>
          <w:spacing w:val="0"/>
          <w:w w:val="100"/>
          <w:kern w:val="2"/>
          <w:sz w:val="24"/>
          <w:szCs w:val="24"/>
          <w:lang w:val="en-US" w:eastAsia="zh-CN" w:bidi="ar-SA"/>
        </w:rPr>
        <w:t>五、开   标</w:t>
      </w:r>
      <w:bookmarkEnd w:id="17"/>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21  开标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21.1 开标时间为竞争性磋商文件中提交响应文件的截止时间；开标地点为竞争性磋商文件中预先确定的地点。</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21.2 采购代理机构主持，采购人、供应商和有关方面代表参加。投标供应商不足3家的，不得开标。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21.3 开标方式：电子开评标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21.3.1开标时间到达后，主持人开启解密标书后，供应商点击【CA解密】进行解密，超过解密时限，默认供应商自动放弃。解密成功的响应文件的可继续进行开标。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21.3.2 若提交响应文件家数少于三家或者开标后成功解密的家数少于三家的，将终止该项目（标项）的开标。 </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21.4 响应文件报价出现前后不一致的，除竞争性磋商文件另有规定外，按照下列规定修正：</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21.4.1响应文件中开标一览表（报价一览表）内容与响应文件中相应内容不一致的，以开标一览表（报价一览表）为准；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21.4.2大写金额和小写金额不一致的，以大写金额为准；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21.4.3单价金额小数点或者百分比有明显错位的，以开标一览表（报价一览表）的总价为准，并修改单价；</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21.4.4总价金额与按单价汇总金额不一致的，以单价金额计算结果为准。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21.4.5对不同文字文本响应文件的解释发生异议的，以中文文本为准。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21.5 对未按照本竞争性磋商文件要求进行投标及资格审查不合格的供应商，其响应文件将按无效投标处理。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21.6 供应商之间不得相互串通投标报价，不得妨碍其他供应商的公平竞争，不得损害采购人或者其他供应商的合法权益。</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21.7 供应商不得向采购人、磋商小组成员行贿或者采取其他不正当手段谋取中标。</w:t>
      </w:r>
    </w:p>
    <w:p>
      <w:pPr>
        <w:snapToGrid/>
        <w:spacing w:before="0" w:beforeAutospacing="0" w:after="0" w:afterAutospacing="0" w:line="348"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18" w:name="_Toc29799"/>
      <w:r>
        <w:rPr>
          <w:rStyle w:val="16"/>
          <w:rFonts w:ascii="宋体" w:hAnsi="宋体" w:eastAsia="宋体" w:cs="宋体"/>
          <w:b/>
          <w:bCs/>
          <w:i w:val="0"/>
          <w:caps w:val="0"/>
          <w:spacing w:val="0"/>
          <w:w w:val="100"/>
          <w:kern w:val="2"/>
          <w:sz w:val="24"/>
          <w:szCs w:val="24"/>
          <w:lang w:val="en-US" w:eastAsia="zh-CN" w:bidi="ar-SA"/>
        </w:rPr>
        <w:t>六、 评标、定标</w:t>
      </w:r>
      <w:bookmarkEnd w:id="18"/>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22  评标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22.1磋商小组</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22.1.1 磋商小组由采购人代表和评审专家组成，成员人数应当为</w:t>
      </w:r>
      <w:r>
        <w:rPr>
          <w:rStyle w:val="16"/>
          <w:rFonts w:hint="eastAsia" w:ascii="宋体" w:hAnsi="宋体"/>
          <w:b w:val="0"/>
          <w:i w:val="0"/>
          <w:caps w:val="0"/>
          <w:spacing w:val="0"/>
          <w:w w:val="100"/>
          <w:kern w:val="2"/>
          <w:sz w:val="24"/>
          <w:szCs w:val="24"/>
          <w:lang w:val="en-US" w:eastAsia="zh-CN" w:bidi="ar-SA"/>
        </w:rPr>
        <w:t>3</w:t>
      </w:r>
      <w:r>
        <w:rPr>
          <w:rStyle w:val="16"/>
          <w:rFonts w:ascii="宋体" w:hAnsi="宋体" w:eastAsia="宋体"/>
          <w:b w:val="0"/>
          <w:i w:val="0"/>
          <w:caps w:val="0"/>
          <w:spacing w:val="0"/>
          <w:w w:val="100"/>
          <w:kern w:val="2"/>
          <w:sz w:val="24"/>
          <w:szCs w:val="24"/>
          <w:lang w:val="en-US" w:eastAsia="zh-CN" w:bidi="ar-SA"/>
        </w:rPr>
        <w:t>人以上单数，其中评审专家不得少于成员总数的三分之二。采购预算金额在1000万元以上、技术复杂、社会影响较大的采购项目，评标委员会成员人数应当为7人以上单数。</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22.1.2 评审专家对本单位的采购项目只能作为采购人代表参与评标，采购代理机构工作人员不得参加由本机构代理的政府采购项目的评标。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22.1.3 采购人就竞争性磋商文件征询过意见的专家，不得再作为评审专家参加评标。采购代理机构工作人员不得参加由本机构代理的政府采购项目的评标。</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22.1.4 采购人委托代表参加评审的，向采购代理机构出具授权函，采购人代表不得担任磋商小组组长。</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采购人委派的评审人员进入评标现场不得超过2人，其他无关人员不得进入评标现场。</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22.1.5 评审专家由采购代理在评审专家库中，通过随机方式抽取，磋商小组成员名单在评标结果公告前应当保密。 </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22.1.6 磋商小组成员应认真执行相关法规规定，同时维护采购人与供应商的合法权益。</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22.1.7 评标的依据为竞争性磋商文件和响应文件。</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22.1.6 评标中磋商小组成员若发生意见分歧，通过书面表决形式，以少数服从多数为原则决定。</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22.2 评标纪律</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22.2.1 要严格遵守评审时间，主动出具身份证明，遵守评审工作纪律和评审回避的相关规定。</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22.2.2 在评审工作开始前，将手机等通讯工具或相关电子设备交由采购人或采购代理机构统一保管，拒不上交的，采购人或采购代理机构可以拒绝其参加评审工作并向相关部门报告。</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22.2.3 磋商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22.2.4 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22.3 磋商小组负责具体评标事务，并独立履行下列职责：</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22.3.1 审查、评价响应文件是否符合竞争性磋商文件的商务、技术等实质性要求；</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22.3.2 要求供应商对响应文件有关事项作出澄清或者说明；</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22.3.3 对响应文件进行比较和评价；</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22.3.4 确定中标候选人名单，以及根据采购人委托直接确定中标人；</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22.3.5 向采购人、采购代理机构或者有关部门报告评标中发现的违法行为。</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22.4 磋商小组成员应当履行下列义务： </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22.4.1 遵纪守法，客观、公正、廉洁地履行职责；</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22.4.2 按照竞争性磋商文件规定的评标方法和评标标准进行评标，对评审意见承担个人责任；</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22.4.3 对评标过程和结果，以及供应商的商业秘密保密；</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22.4.4 参与评标报告的起草；</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22.4.5 配合财政部门的投诉处理工作；</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22.4.6 配合采购人答复投标供应商提出的质疑。</w:t>
      </w:r>
    </w:p>
    <w:p>
      <w:pPr>
        <w:snapToGrid/>
        <w:spacing w:before="0" w:beforeAutospacing="0" w:after="0" w:afterAutospacing="0" w:line="348"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23  评标原则</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23.1 评审专家应当严格遵守评审工作纪律，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23.2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94"/>
        <w:snapToGrid/>
        <w:spacing w:before="0" w:beforeAutospacing="0" w:after="0" w:afterAutospacing="0" w:line="348" w:lineRule="auto"/>
        <w:jc w:val="both"/>
        <w:textAlignment w:val="baseline"/>
        <w:rPr>
          <w:rStyle w:val="16"/>
          <w:rFonts w:ascii="宋体" w:hAnsi="宋体" w:eastAsia="宋体"/>
          <w:b/>
          <w:i w:val="0"/>
          <w:caps w:val="0"/>
          <w:color w:val="000000"/>
          <w:spacing w:val="0"/>
          <w:w w:val="100"/>
          <w:sz w:val="24"/>
          <w:szCs w:val="24"/>
          <w:lang w:val="en-US" w:eastAsia="zh-CN" w:bidi="ar-SA"/>
        </w:rPr>
      </w:pPr>
      <w:r>
        <w:rPr>
          <w:rStyle w:val="16"/>
          <w:rFonts w:ascii="宋体" w:hAnsi="宋体" w:eastAsia="宋体"/>
          <w:b/>
          <w:i w:val="0"/>
          <w:caps w:val="0"/>
          <w:color w:val="000000"/>
          <w:spacing w:val="0"/>
          <w:w w:val="100"/>
          <w:sz w:val="24"/>
          <w:szCs w:val="24"/>
          <w:lang w:val="en-US" w:eastAsia="zh-CN" w:bidi="ar-SA"/>
        </w:rPr>
        <w:t xml:space="preserve">24 详细评审 </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24.1 首次报价</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供应商的首次报价于提交首次响应文件截止时间开启，本环节由采购代理机构主持，采购人、供应商和有关方面代表参加。唱价过程由采购代理机构指定专人负责记录，并存档。</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24.2 评审方法：综合评分法。</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TW" w:bidi="ar-SA"/>
        </w:rPr>
      </w:pPr>
      <w:r>
        <w:rPr>
          <w:rStyle w:val="16"/>
          <w:rFonts w:ascii="宋体" w:hAnsi="宋体" w:eastAsia="宋体"/>
          <w:b/>
          <w:i w:val="0"/>
          <w:caps w:val="0"/>
          <w:spacing w:val="0"/>
          <w:w w:val="100"/>
          <w:kern w:val="2"/>
          <w:sz w:val="24"/>
          <w:szCs w:val="24"/>
          <w:lang w:val="en-US" w:eastAsia="zh-CN" w:bidi="ar-SA"/>
        </w:rPr>
        <w:t>24.3 评审程序</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24.3.1 磋商小组确认磋商文件</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24.3.2 资格性审查</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磋商小组对每个供应商的响应文件进行资格性审查。资格性审查是审查响应文件是否对磋商文件的资格及实质性条款作出响应。对资格性审查不通过的供应商，其响应文件作无效处理。</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24.3.3</w:t>
      </w:r>
      <w:r>
        <w:rPr>
          <w:rStyle w:val="16"/>
          <w:rFonts w:ascii="宋体" w:hAnsi="宋体" w:eastAsia="宋体" w:cs="宋体"/>
          <w:b w:val="0"/>
          <w:bCs/>
          <w:i w:val="0"/>
          <w:caps w:val="0"/>
          <w:color w:val="000000"/>
          <w:spacing w:val="0"/>
          <w:w w:val="100"/>
          <w:kern w:val="2"/>
          <w:sz w:val="24"/>
          <w:szCs w:val="24"/>
          <w:lang w:val="en-US" w:eastAsia="zh-CN" w:bidi="ar-SA"/>
        </w:rPr>
        <w:t>符合性审查</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bidi="ar-SA"/>
        </w:rPr>
        <w:t>磋商小组对每个供应商的响应文件进行符合性审查。符合性审查是审查响应文件是否对磋商文件的符合及实质性条款作出响应。对符合性审查不通过的供应商，其响应文件作无效处理。</w:t>
      </w:r>
    </w:p>
    <w:p>
      <w:pPr>
        <w:tabs>
          <w:tab w:val="left" w:pos="567"/>
        </w:tabs>
        <w:snapToGrid w:val="0"/>
        <w:spacing w:before="0" w:beforeAutospacing="0" w:after="0" w:afterAutospacing="0" w:line="348" w:lineRule="auto"/>
        <w:ind w:firstLine="484" w:firstLineChars="200"/>
        <w:jc w:val="both"/>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24.4 磋商</w:t>
      </w:r>
    </w:p>
    <w:p>
      <w:pPr>
        <w:snapToGrid w:val="0"/>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24.4.1 磋商小组与每个供应商分别进行磋商，本次磋商采用一轮磋商，两次报价形式进行。磋商小组也可视实际情况确定磋商轮次（报价最多不超过3轮）。</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24.4.2 磋商文件未发生实质性变动的：</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磋商小组没有对磋商文件作实质性变动增加新的需求，后一轮报价不得高于前一轮报价，否则将按响应无效处理。</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24.4.3 磋商文件发生实质性变动的：</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（1）书面通知变更内容</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（2）磋商</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（3）重新提交响应文件（含报价）</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若供应商未按《询标函》的要求对相关问题进行响应的，视为非实质性响应磋商文件。</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除非在磋商中磋商小组调整或修改采购需求内容，否则采购人不接受高于前面轮次磋商报价的最终报价。</w:t>
      </w:r>
    </w:p>
    <w:p>
      <w:pPr>
        <w:snapToGrid w:val="0"/>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24.4.4 综合评分法评审步骤</w:t>
      </w:r>
    </w:p>
    <w:p>
      <w:pPr>
        <w:snapToGrid w:val="0"/>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经磋商确定最终采购需求和提交最后</w:t>
      </w:r>
      <w:r>
        <w:rPr>
          <w:rStyle w:val="16"/>
          <w:rFonts w:ascii="宋体" w:hAnsi="宋体" w:eastAsia="宋体"/>
          <w:b w:val="0"/>
          <w:i w:val="0"/>
          <w:caps w:val="0"/>
          <w:spacing w:val="0"/>
          <w:w w:val="100"/>
          <w:kern w:val="2"/>
          <w:sz w:val="24"/>
          <w:szCs w:val="24"/>
          <w:lang w:val="en-US" w:eastAsia="zh-CN" w:bidi="ar-SA"/>
        </w:rPr>
        <w:t>报价的供应商后，由磋商小组采用综合评分法对提交最后报价的供应商的响应文件和最后报价进行综合评分。</w:t>
      </w:r>
      <w:r>
        <w:rPr>
          <w:rStyle w:val="16"/>
          <w:rFonts w:ascii="宋体" w:hAnsi="宋体" w:eastAsia="宋体"/>
          <w:b/>
          <w:i w:val="0"/>
          <w:caps w:val="0"/>
          <w:spacing w:val="0"/>
          <w:w w:val="100"/>
          <w:kern w:val="2"/>
          <w:sz w:val="24"/>
          <w:szCs w:val="24"/>
          <w:lang w:val="en-US" w:eastAsia="zh-CN" w:bidi="ar-SA"/>
        </w:rPr>
        <w:t>先进行资格、符合性审查，再进行技术、商务及价格的详细评审。</w:t>
      </w:r>
      <w:r>
        <w:rPr>
          <w:rStyle w:val="16"/>
          <w:rFonts w:ascii="宋体" w:hAnsi="宋体" w:eastAsia="宋体"/>
          <w:b w:val="0"/>
          <w:i w:val="0"/>
          <w:caps w:val="0"/>
          <w:spacing w:val="0"/>
          <w:w w:val="100"/>
          <w:kern w:val="2"/>
          <w:sz w:val="24"/>
          <w:szCs w:val="24"/>
          <w:lang w:val="en-US" w:eastAsia="zh-CN" w:bidi="ar-SA"/>
        </w:rPr>
        <w:t>只有通过资格、符合性审查的供应商才能进入下一步的详细评审。</w:t>
      </w:r>
    </w:p>
    <w:p>
      <w:pPr>
        <w:numPr>
          <w:ilvl w:val="1"/>
          <w:numId w:val="14"/>
        </w:numPr>
        <w:snapToGrid/>
        <w:spacing w:before="0" w:beforeAutospacing="0" w:after="0" w:afterAutospacing="0" w:line="348" w:lineRule="auto"/>
        <w:ind w:left="748" w:hanging="28"/>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资格性审查表（详见附表一）</w:t>
      </w:r>
    </w:p>
    <w:p>
      <w:pPr>
        <w:numPr>
          <w:ilvl w:val="1"/>
          <w:numId w:val="14"/>
        </w:numPr>
        <w:snapToGrid/>
        <w:spacing w:before="0" w:beforeAutospacing="0" w:after="0" w:afterAutospacing="0" w:line="348" w:lineRule="auto"/>
        <w:ind w:left="748" w:hanging="28"/>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符合性审查表（详见附表二）</w:t>
      </w:r>
    </w:p>
    <w:p>
      <w:pPr>
        <w:numPr>
          <w:ilvl w:val="1"/>
          <w:numId w:val="14"/>
        </w:numPr>
        <w:snapToGrid/>
        <w:spacing w:before="0" w:beforeAutospacing="0" w:after="0" w:afterAutospacing="0" w:line="348" w:lineRule="auto"/>
        <w:ind w:left="748" w:hanging="28"/>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商务、技术评审表（详见附表三）</w:t>
      </w:r>
    </w:p>
    <w:p>
      <w:pPr>
        <w:numPr>
          <w:ilvl w:val="1"/>
          <w:numId w:val="14"/>
        </w:numPr>
        <w:snapToGrid/>
        <w:spacing w:before="0" w:beforeAutospacing="0" w:after="0" w:afterAutospacing="0" w:line="348" w:lineRule="auto"/>
        <w:ind w:left="748" w:hanging="28"/>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价格评审</w:t>
      </w:r>
    </w:p>
    <w:p>
      <w:pPr>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磋商小组按磋商文件中规定的评审方法和标准，对资格、符合性审查合格的响应文件进行商务和技术评估，综合比较与评价。技术、商务、价格部分分值分配如下：</w:t>
      </w:r>
    </w:p>
    <w:tbl>
      <w:tblPr>
        <w:tblStyle w:val="13"/>
        <w:tblW w:w="81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2"/>
        <w:gridCol w:w="2663"/>
        <w:gridCol w:w="1959"/>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jc w:val="center"/>
        </w:trPr>
        <w:tc>
          <w:tcPr>
            <w:tcW w:w="18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0"/>
                <w:sz w:val="24"/>
                <w:szCs w:val="24"/>
                <w:lang w:val="en-US" w:eastAsia="zh-CN" w:bidi="ar-SA"/>
              </w:rPr>
            </w:pPr>
            <w:r>
              <w:rPr>
                <w:rStyle w:val="16"/>
                <w:rFonts w:ascii="宋体" w:hAnsi="宋体" w:eastAsia="宋体"/>
                <w:b/>
                <w:i w:val="0"/>
                <w:caps w:val="0"/>
                <w:spacing w:val="0"/>
                <w:w w:val="100"/>
                <w:kern w:val="0"/>
                <w:sz w:val="24"/>
                <w:szCs w:val="24"/>
                <w:lang w:val="en-US" w:eastAsia="zh-CN" w:bidi="ar-SA"/>
              </w:rPr>
              <w:t>评分项目</w:t>
            </w:r>
          </w:p>
        </w:tc>
        <w:tc>
          <w:tcPr>
            <w:tcW w:w="26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0"/>
                <w:sz w:val="24"/>
                <w:szCs w:val="24"/>
                <w:lang w:val="en-US" w:eastAsia="zh-CN" w:bidi="ar-SA"/>
              </w:rPr>
            </w:pPr>
            <w:r>
              <w:rPr>
                <w:rStyle w:val="16"/>
                <w:rFonts w:ascii="宋体" w:hAnsi="宋体" w:eastAsia="宋体"/>
                <w:b/>
                <w:i w:val="0"/>
                <w:caps w:val="0"/>
                <w:spacing w:val="0"/>
                <w:w w:val="100"/>
                <w:kern w:val="0"/>
                <w:sz w:val="24"/>
                <w:szCs w:val="24"/>
                <w:lang w:val="en-US" w:eastAsia="zh-CN" w:bidi="ar-SA"/>
              </w:rPr>
              <w:t>商务、技术评分</w:t>
            </w:r>
          </w:p>
        </w:tc>
        <w:tc>
          <w:tcPr>
            <w:tcW w:w="195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left="15" w:leftChars="-51" w:hanging="123"/>
              <w:jc w:val="center"/>
              <w:textAlignment w:val="baseline"/>
              <w:rPr>
                <w:rStyle w:val="16"/>
                <w:rFonts w:ascii="宋体" w:hAnsi="宋体" w:eastAsia="宋体"/>
                <w:b/>
                <w:i w:val="0"/>
                <w:caps w:val="0"/>
                <w:spacing w:val="0"/>
                <w:w w:val="100"/>
                <w:kern w:val="0"/>
                <w:sz w:val="24"/>
                <w:szCs w:val="24"/>
                <w:lang w:val="en-US" w:eastAsia="zh-CN" w:bidi="ar-SA"/>
              </w:rPr>
            </w:pPr>
            <w:r>
              <w:rPr>
                <w:rStyle w:val="16"/>
                <w:rFonts w:ascii="宋体" w:hAnsi="宋体" w:eastAsia="宋体"/>
                <w:b/>
                <w:i w:val="0"/>
                <w:caps w:val="0"/>
                <w:spacing w:val="0"/>
                <w:w w:val="100"/>
                <w:kern w:val="0"/>
                <w:sz w:val="24"/>
                <w:szCs w:val="24"/>
                <w:lang w:val="en-US" w:eastAsia="zh-CN" w:bidi="ar-SA"/>
              </w:rPr>
              <w:t>价格评分</w:t>
            </w:r>
          </w:p>
        </w:tc>
        <w:tc>
          <w:tcPr>
            <w:tcW w:w="16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合  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jc w:val="center"/>
        </w:trPr>
        <w:tc>
          <w:tcPr>
            <w:tcW w:w="18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0"/>
                <w:sz w:val="24"/>
                <w:szCs w:val="24"/>
                <w:lang w:val="en-US" w:eastAsia="zh-CN" w:bidi="ar-SA"/>
              </w:rPr>
            </w:pPr>
            <w:r>
              <w:rPr>
                <w:rStyle w:val="16"/>
                <w:rFonts w:ascii="宋体" w:hAnsi="宋体" w:eastAsia="宋体"/>
                <w:b/>
                <w:i w:val="0"/>
                <w:caps w:val="0"/>
                <w:spacing w:val="0"/>
                <w:w w:val="100"/>
                <w:kern w:val="0"/>
                <w:sz w:val="24"/>
                <w:szCs w:val="24"/>
                <w:lang w:val="en-US" w:eastAsia="zh-CN" w:bidi="ar-SA"/>
              </w:rPr>
              <w:t>分值</w:t>
            </w:r>
          </w:p>
        </w:tc>
        <w:tc>
          <w:tcPr>
            <w:tcW w:w="26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0"/>
                <w:sz w:val="24"/>
                <w:szCs w:val="24"/>
                <w:lang w:val="en-US" w:eastAsia="zh-CN" w:bidi="ar-SA"/>
              </w:rPr>
            </w:pPr>
            <w:r>
              <w:rPr>
                <w:rStyle w:val="16"/>
                <w:rFonts w:hint="eastAsia" w:ascii="宋体" w:hAnsi="宋体"/>
                <w:b/>
                <w:i w:val="0"/>
                <w:caps w:val="0"/>
                <w:spacing w:val="0"/>
                <w:w w:val="100"/>
                <w:kern w:val="0"/>
                <w:sz w:val="24"/>
                <w:szCs w:val="24"/>
                <w:lang w:val="en-US" w:eastAsia="zh-CN" w:bidi="ar-SA"/>
              </w:rPr>
              <w:t>6</w:t>
            </w:r>
            <w:r>
              <w:rPr>
                <w:rStyle w:val="16"/>
                <w:rFonts w:ascii="宋体" w:hAnsi="宋体" w:eastAsia="宋体"/>
                <w:b/>
                <w:i w:val="0"/>
                <w:caps w:val="0"/>
                <w:spacing w:val="0"/>
                <w:w w:val="100"/>
                <w:kern w:val="0"/>
                <w:sz w:val="24"/>
                <w:szCs w:val="24"/>
                <w:lang w:val="en-US" w:eastAsia="zh-CN" w:bidi="ar-SA"/>
              </w:rPr>
              <w:t>0分</w:t>
            </w:r>
          </w:p>
        </w:tc>
        <w:tc>
          <w:tcPr>
            <w:tcW w:w="195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0"/>
                <w:sz w:val="24"/>
                <w:szCs w:val="24"/>
                <w:lang w:val="en-US" w:eastAsia="zh-CN" w:bidi="ar-SA"/>
              </w:rPr>
            </w:pPr>
            <w:r>
              <w:rPr>
                <w:rStyle w:val="16"/>
                <w:rFonts w:hint="eastAsia" w:ascii="宋体" w:hAnsi="宋体"/>
                <w:b/>
                <w:i w:val="0"/>
                <w:caps w:val="0"/>
                <w:spacing w:val="0"/>
                <w:w w:val="100"/>
                <w:kern w:val="0"/>
                <w:sz w:val="24"/>
                <w:szCs w:val="24"/>
                <w:lang w:val="en-US" w:eastAsia="zh-CN" w:bidi="ar-SA"/>
              </w:rPr>
              <w:t>4</w:t>
            </w:r>
            <w:r>
              <w:rPr>
                <w:rStyle w:val="16"/>
                <w:rFonts w:ascii="宋体" w:hAnsi="宋体" w:eastAsia="宋体"/>
                <w:b/>
                <w:i w:val="0"/>
                <w:caps w:val="0"/>
                <w:spacing w:val="0"/>
                <w:w w:val="100"/>
                <w:kern w:val="0"/>
                <w:sz w:val="24"/>
                <w:szCs w:val="24"/>
                <w:lang w:val="en-US" w:eastAsia="zh-CN" w:bidi="ar-SA"/>
              </w:rPr>
              <w:t>0分</w:t>
            </w:r>
          </w:p>
        </w:tc>
        <w:tc>
          <w:tcPr>
            <w:tcW w:w="16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0"/>
                <w:sz w:val="24"/>
                <w:szCs w:val="24"/>
                <w:lang w:val="en-US" w:eastAsia="zh-CN" w:bidi="ar-SA"/>
              </w:rPr>
            </w:pPr>
            <w:r>
              <w:rPr>
                <w:rStyle w:val="16"/>
                <w:rFonts w:ascii="宋体" w:hAnsi="宋体" w:eastAsia="宋体"/>
                <w:b/>
                <w:i w:val="0"/>
                <w:caps w:val="0"/>
                <w:spacing w:val="0"/>
                <w:w w:val="100"/>
                <w:kern w:val="0"/>
                <w:sz w:val="24"/>
                <w:szCs w:val="24"/>
                <w:lang w:val="en-US" w:eastAsia="zh-CN" w:bidi="ar-SA"/>
              </w:rPr>
              <w:t>100分</w:t>
            </w:r>
          </w:p>
        </w:tc>
      </w:tr>
    </w:tbl>
    <w:p>
      <w:pPr>
        <w:snapToGrid w:val="0"/>
        <w:spacing w:before="157" w:beforeAutospacing="0" w:after="0" w:afterAutospacing="0" w:line="348" w:lineRule="auto"/>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具体打分标准如下：</w:t>
      </w:r>
    </w:p>
    <w:p>
      <w:pPr>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（1）</w:t>
      </w:r>
      <w:r>
        <w:rPr>
          <w:rStyle w:val="16"/>
          <w:rFonts w:ascii="宋体" w:hAnsi="宋体" w:eastAsia="宋体" w:cs="宋体"/>
          <w:b/>
          <w:bCs/>
          <w:i w:val="0"/>
          <w:caps w:val="0"/>
          <w:spacing w:val="0"/>
          <w:w w:val="100"/>
          <w:kern w:val="2"/>
          <w:sz w:val="24"/>
          <w:szCs w:val="24"/>
          <w:lang w:val="en-US" w:eastAsia="zh-CN" w:bidi="ar-SA"/>
        </w:rPr>
        <w:t>商务、技术评分</w:t>
      </w:r>
    </w:p>
    <w:p>
      <w:pPr>
        <w:snapToGrid w:val="0"/>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磋商小组分别对各供应商的商务、技术响应文件中的各项内容进行评议比较，详细对比其商务、实施方案等各种因素方面是否满足磋商文件的要求。在商务、技术评审表的相应项各自记名打分。</w:t>
      </w:r>
    </w:p>
    <w:p>
      <w:pPr>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（2）商务、技术得分统计</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将所有磋商小组的商务、技术评分的算术平均值即为每个有效供应商的技术得分（四舍五入后，精确到0.01）。</w:t>
      </w:r>
    </w:p>
    <w:p>
      <w:pPr>
        <w:snapToGrid/>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（3）价格核准和评分</w:t>
      </w:r>
    </w:p>
    <w:p>
      <w:pPr>
        <w:pStyle w:val="76"/>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A、价格的核准</w:t>
      </w:r>
    </w:p>
    <w:p>
      <w:pPr>
        <w:snapToGrid w:val="0"/>
        <w:spacing w:before="0" w:beforeAutospacing="0" w:after="0" w:afterAutospacing="0" w:line="348" w:lineRule="auto"/>
        <w:ind w:firstLine="473" w:firstLineChars="196"/>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before="0" w:beforeAutospacing="0" w:after="0" w:afterAutospacing="0" w:line="348" w:lineRule="auto"/>
        <w:ind w:firstLine="473" w:firstLineChars="196"/>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磋商小组先对入围供应商的最后报价进行复核，审查其是否有计算上的错误，修正错误的原则如下</w:t>
      </w:r>
    </w:p>
    <w:p>
      <w:pPr>
        <w:snapToGrid w:val="0"/>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before="0" w:beforeAutospacing="0" w:after="0" w:afterAutospacing="0" w:line="348"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按上述修正错误的方法调整后的最后报价，对供应商具有约束力。如果供应商不接受修正后的价格，则其响应文件作无效处理。</w:t>
      </w:r>
    </w:p>
    <w:p>
      <w:pPr>
        <w:pStyle w:val="76"/>
        <w:tabs>
          <w:tab w:val="left" w:pos="426"/>
        </w:tabs>
        <w:snapToGrid w:val="0"/>
        <w:spacing w:before="0" w:beforeAutospacing="0" w:after="0" w:afterAutospacing="0" w:line="348" w:lineRule="auto"/>
        <w:ind w:left="-2" w:leftChars="-1" w:firstLine="427" w:firstLineChars="177"/>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B、政策价格扣除</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1）小型和微型企业产品价格扣除</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a）根据财务部、工业和信息化部印发的《政府采购促进中小企业发展暂行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b)《政府采购促进中小企业发展暂行办法》所称中小企业（含中型、小型、微型企业，下同）应当同时符合以下条件：</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①符合中小企业划分标准；</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②提供本企业制造的货物、承担的工程或者服务，或者提供其他中小企业制造的货物。本项所称货物不包括使用大型企业注册商标的货物。</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③参加政府采购活动的中小企业应当提供《中小企业声明函》</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2）监狱企业产品价格扣除</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a）监狱企业视同小型、微型企业，按上述1.的a)条款享受评审中价格扣除。</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c）监狱企业参加政府采购活动时，应当提供由省级以上监狱管理局、戒毒管理局（含新疆生产建设兵团）出具的属于监狱企业的证明文件，否则不予认可。</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3）残疾人福利性单位产品价格扣除</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a）残疾人福利性单位视同小型、微型企业，按上述1.的a)条款享受评审中价格扣除。</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napToGrid/>
        <w:spacing w:before="0" w:beforeAutospacing="0" w:after="0" w:afterAutospacing="0" w:line="348" w:lineRule="auto"/>
        <w:ind w:firstLine="484" w:firstLineChars="200"/>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4）供应商同时为小型、微型企业、监狱企业和残疾人福利性单位任两种或以上情况的，评审中只享受一次价格扣除。不重复进行价格扣除。</w:t>
      </w:r>
    </w:p>
    <w:p>
      <w:pPr>
        <w:pStyle w:val="76"/>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C、价格评分</w:t>
      </w:r>
    </w:p>
    <w:p>
      <w:pPr>
        <w:snapToGrid w:val="0"/>
        <w:spacing w:before="0" w:beforeAutospacing="0" w:after="0" w:afterAutospacing="0" w:line="348" w:lineRule="auto"/>
        <w:ind w:firstLine="473" w:firstLineChars="196"/>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before="0" w:beforeAutospacing="0" w:after="0" w:afterAutospacing="0" w:line="348" w:lineRule="auto"/>
        <w:ind w:firstLine="484" w:firstLineChars="200"/>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磋商报价得分＝（磋商基准价／最终磋商报价）</w:t>
      </w:r>
      <w:r>
        <w:rPr>
          <w:rStyle w:val="16"/>
          <w:rFonts w:hint="default" w:ascii="Arial" w:hAnsi="Arial" w:eastAsia="宋体" w:cs="Arial"/>
          <w:b/>
          <w:i w:val="0"/>
          <w:caps w:val="0"/>
          <w:spacing w:val="0"/>
          <w:w w:val="100"/>
          <w:kern w:val="2"/>
          <w:sz w:val="24"/>
          <w:szCs w:val="24"/>
          <w:lang w:val="en-US" w:eastAsia="zh-CN" w:bidi="ar-SA"/>
        </w:rPr>
        <w:t>×</w:t>
      </w:r>
      <w:r>
        <w:rPr>
          <w:rStyle w:val="16"/>
          <w:rFonts w:ascii="宋体" w:hAnsi="宋体" w:eastAsia="宋体"/>
          <w:b/>
          <w:i w:val="0"/>
          <w:caps w:val="0"/>
          <w:spacing w:val="0"/>
          <w:w w:val="100"/>
          <w:kern w:val="2"/>
          <w:sz w:val="24"/>
          <w:szCs w:val="24"/>
          <w:lang w:val="en-US" w:eastAsia="zh-CN" w:bidi="ar-SA"/>
        </w:rPr>
        <w:t xml:space="preserve"> 分值。</w:t>
      </w:r>
    </w:p>
    <w:p>
      <w:pPr>
        <w:snapToGrid w:val="0"/>
        <w:spacing w:before="0" w:beforeAutospacing="0" w:after="0" w:afterAutospacing="0" w:line="360" w:lineRule="auto"/>
        <w:jc w:val="both"/>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br w:type="page"/>
      </w:r>
      <w:r>
        <w:rPr>
          <w:rStyle w:val="16"/>
          <w:rFonts w:ascii="宋体" w:hAnsi="宋体" w:eastAsia="宋体"/>
          <w:b/>
          <w:i w:val="0"/>
          <w:caps w:val="0"/>
          <w:spacing w:val="0"/>
          <w:w w:val="100"/>
          <w:kern w:val="2"/>
          <w:sz w:val="24"/>
          <w:szCs w:val="24"/>
          <w:lang w:val="en-US" w:eastAsia="zh-CN" w:bidi="ar-SA"/>
        </w:rPr>
        <w:t>附表一：</w:t>
      </w:r>
    </w:p>
    <w:p>
      <w:pPr>
        <w:snapToGrid w:val="0"/>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kern w:val="2"/>
          <w:sz w:val="24"/>
          <w:szCs w:val="24"/>
          <w:lang w:val="en-US" w:eastAsia="zh-CN" w:bidi="ar-SA"/>
        </w:rPr>
      </w:pPr>
      <w:r>
        <w:rPr>
          <w:rStyle w:val="16"/>
          <w:rFonts w:ascii="宋体" w:hAnsi="宋体" w:eastAsia="宋体"/>
          <w:b/>
          <w:i w:val="0"/>
          <w:caps w:val="0"/>
          <w:color w:val="000000"/>
          <w:spacing w:val="0"/>
          <w:w w:val="100"/>
          <w:kern w:val="2"/>
          <w:sz w:val="24"/>
          <w:szCs w:val="24"/>
          <w:lang w:val="en-US" w:eastAsia="zh-CN" w:bidi="ar-SA"/>
        </w:rPr>
        <w:t>资格性审查表</w:t>
      </w:r>
    </w:p>
    <w:tbl>
      <w:tblPr>
        <w:tblStyle w:val="13"/>
        <w:tblW w:w="90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序号</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0"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1</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具有有效的企业法人营业执照且营业范围满足本项目需求；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0"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2</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法定代表人身份证明或授权委托书及代理人身份证明；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5"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3</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未被“信用中国”、“中国政府采购网”列入失信被执行人、重大税收违法案件当事人名单、政府采购严重违法失信行为记录名单；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5"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4</w:t>
            </w:r>
          </w:p>
        </w:tc>
        <w:tc>
          <w:tcPr>
            <w:tcW w:w="77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hint="eastAsia" w:ascii="宋体" w:hAnsi="宋体"/>
                <w:b w:val="0"/>
                <w:i w:val="0"/>
                <w:caps w:val="0"/>
                <w:color w:val="000000"/>
                <w:spacing w:val="0"/>
                <w:w w:val="100"/>
                <w:kern w:val="2"/>
                <w:sz w:val="24"/>
                <w:szCs w:val="24"/>
                <w:lang w:val="en-US" w:eastAsia="zh-CN" w:bidi="ar-SA"/>
              </w:rPr>
              <w:t>（1）</w:t>
            </w:r>
            <w:r>
              <w:rPr>
                <w:rStyle w:val="16"/>
                <w:rFonts w:ascii="宋体" w:hAnsi="宋体" w:eastAsia="宋体"/>
                <w:b w:val="0"/>
                <w:i w:val="0"/>
                <w:caps w:val="0"/>
                <w:color w:val="000000"/>
                <w:spacing w:val="0"/>
                <w:w w:val="100"/>
                <w:kern w:val="2"/>
                <w:sz w:val="24"/>
                <w:szCs w:val="24"/>
                <w:lang w:val="en-US" w:eastAsia="zh-CN" w:bidi="ar-SA"/>
              </w:rPr>
              <w:t>须具备</w:t>
            </w:r>
            <w:r>
              <w:rPr>
                <w:rStyle w:val="16"/>
                <w:rFonts w:hint="eastAsia" w:ascii="宋体" w:hAnsi="宋体"/>
                <w:b w:val="0"/>
                <w:i w:val="0"/>
                <w:caps w:val="0"/>
                <w:color w:val="000000"/>
                <w:spacing w:val="0"/>
                <w:w w:val="100"/>
                <w:kern w:val="2"/>
                <w:sz w:val="24"/>
                <w:szCs w:val="24"/>
                <w:lang w:val="en-US" w:eastAsia="zh-CN" w:bidi="ar-SA"/>
              </w:rPr>
              <w:t>市政公用工程</w:t>
            </w:r>
            <w:r>
              <w:rPr>
                <w:rStyle w:val="16"/>
                <w:rFonts w:ascii="宋体" w:hAnsi="宋体" w:eastAsia="宋体"/>
                <w:b w:val="0"/>
                <w:i w:val="0"/>
                <w:caps w:val="0"/>
                <w:color w:val="000000"/>
                <w:spacing w:val="0"/>
                <w:w w:val="100"/>
                <w:kern w:val="2"/>
                <w:sz w:val="24"/>
                <w:szCs w:val="24"/>
                <w:lang w:val="en-US" w:eastAsia="zh-CN" w:bidi="ar-SA"/>
              </w:rPr>
              <w:t>施工总承包</w:t>
            </w:r>
            <w:r>
              <w:rPr>
                <w:rStyle w:val="16"/>
                <w:rFonts w:hint="eastAsia" w:ascii="宋体" w:hAnsi="宋体"/>
                <w:b w:val="0"/>
                <w:i w:val="0"/>
                <w:caps w:val="0"/>
                <w:color w:val="000000"/>
                <w:spacing w:val="0"/>
                <w:w w:val="100"/>
                <w:kern w:val="2"/>
                <w:sz w:val="24"/>
                <w:szCs w:val="24"/>
                <w:lang w:val="en-US" w:eastAsia="zh-CN" w:bidi="ar-SA"/>
              </w:rPr>
              <w:t>叁</w:t>
            </w:r>
            <w:r>
              <w:rPr>
                <w:rStyle w:val="16"/>
                <w:rFonts w:ascii="宋体" w:hAnsi="宋体" w:eastAsia="宋体"/>
                <w:b w:val="0"/>
                <w:i w:val="0"/>
                <w:caps w:val="0"/>
                <w:color w:val="000000"/>
                <w:spacing w:val="0"/>
                <w:w w:val="100"/>
                <w:kern w:val="2"/>
                <w:sz w:val="24"/>
                <w:szCs w:val="24"/>
                <w:lang w:val="en-US" w:eastAsia="zh-CN" w:bidi="ar-SA"/>
              </w:rPr>
              <w:t>级及以上资质，</w:t>
            </w:r>
            <w:r>
              <w:rPr>
                <w:rStyle w:val="16"/>
                <w:rFonts w:ascii="宋体" w:hAnsi="宋体" w:eastAsia="宋体" w:cs="宋体"/>
                <w:b w:val="0"/>
                <w:bCs/>
                <w:i w:val="0"/>
                <w:caps w:val="0"/>
                <w:color w:val="000000"/>
                <w:spacing w:val="0"/>
                <w:w w:val="100"/>
                <w:kern w:val="2"/>
                <w:sz w:val="24"/>
                <w:szCs w:val="24"/>
                <w:lang w:val="en-US" w:eastAsia="zh-CN" w:bidi="ar-SA"/>
              </w:rPr>
              <w:t>有安全生产许可证；</w:t>
            </w:r>
            <w:r>
              <w:rPr>
                <w:rStyle w:val="16"/>
                <w:rFonts w:hint="eastAsia" w:ascii="宋体" w:hAnsi="宋体"/>
                <w:b w:val="0"/>
                <w:i w:val="0"/>
                <w:caps w:val="0"/>
                <w:color w:val="000000"/>
                <w:spacing w:val="0"/>
                <w:w w:val="100"/>
                <w:kern w:val="2"/>
                <w:sz w:val="24"/>
                <w:szCs w:val="24"/>
                <w:lang w:val="en-US" w:eastAsia="zh-CN" w:bidi="ar-SA"/>
              </w:rPr>
              <w:t>（2）项目负责人须具备市政公用工程专业贰级及以上注册建造师执业资格，具备有效的安全生产考核合格证。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85"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highlight w:val="none"/>
                <w:lang w:val="en-US" w:eastAsia="zh-CN" w:bidi="ar-SA"/>
              </w:rPr>
            </w:pPr>
            <w:r>
              <w:rPr>
                <w:rStyle w:val="16"/>
                <w:rFonts w:hint="eastAsia" w:ascii="宋体" w:hAnsi="宋体"/>
                <w:b w:val="0"/>
                <w:i w:val="0"/>
                <w:caps w:val="0"/>
                <w:color w:val="000000"/>
                <w:spacing w:val="0"/>
                <w:w w:val="100"/>
                <w:kern w:val="2"/>
                <w:sz w:val="24"/>
                <w:szCs w:val="24"/>
                <w:highlight w:val="none"/>
                <w:lang w:val="en-US" w:eastAsia="zh-CN" w:bidi="ar-SA"/>
              </w:rPr>
              <w:t>5</w:t>
            </w:r>
          </w:p>
        </w:tc>
        <w:tc>
          <w:tcPr>
            <w:tcW w:w="7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highlight w:val="none"/>
                <w:lang w:val="en-US" w:eastAsia="zh-CN" w:bidi="ar-SA"/>
              </w:rPr>
            </w:pPr>
            <w:r>
              <w:rPr>
                <w:rStyle w:val="16"/>
                <w:rFonts w:ascii="宋体" w:hAnsi="宋体" w:eastAsia="宋体" w:cs="宋体"/>
                <w:b w:val="0"/>
                <w:bCs/>
                <w:i w:val="0"/>
                <w:caps w:val="0"/>
                <w:color w:val="000000"/>
                <w:spacing w:val="0"/>
                <w:w w:val="100"/>
                <w:kern w:val="2"/>
                <w:sz w:val="24"/>
                <w:szCs w:val="24"/>
                <w:highlight w:val="none"/>
                <w:lang w:val="en-US" w:eastAsia="zh-CN" w:bidi="ar-SA"/>
              </w:rPr>
              <w:t>如满足政府采购政策小微企业、监狱企业、残疾人福利性单位，提供相关证明文件，如不是则无需提供。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9"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结论</w:t>
            </w:r>
          </w:p>
        </w:tc>
        <w:tc>
          <w:tcPr>
            <w:tcW w:w="7786" w:type="dxa"/>
            <w:tcBorders>
              <w:top w:val="single" w:color="000000" w:sz="4" w:space="0"/>
              <w:left w:val="single" w:color="000000" w:sz="4" w:space="0"/>
              <w:bottom w:val="single" w:color="000000" w:sz="4" w:space="0"/>
              <w:right w:val="single" w:color="000000" w:sz="4" w:space="0"/>
            </w:tcBorders>
            <w:vAlign w:val="center"/>
          </w:tcPr>
          <w:p>
            <w:pPr>
              <w:pStyle w:val="150"/>
              <w:snapToGrid w:val="0"/>
              <w:spacing w:before="0" w:beforeAutospacing="0" w:after="0" w:afterAutospacing="0" w:line="240" w:lineRule="auto"/>
              <w:ind w:left="0" w:leftChars="0" w:firstLine="0" w:firstLineChars="0"/>
              <w:jc w:val="left"/>
              <w:textAlignment w:val="baseline"/>
              <w:rPr>
                <w:rStyle w:val="16"/>
                <w:rFonts w:ascii="宋体" w:hAnsi="宋体" w:eastAsia="宋体"/>
                <w:b w:val="0"/>
                <w:i w:val="0"/>
                <w:caps w:val="0"/>
                <w:color w:val="000000"/>
                <w:spacing w:val="0"/>
                <w:w w:val="100"/>
                <w:kern w:val="0"/>
                <w:sz w:val="24"/>
                <w:szCs w:val="24"/>
                <w:lang w:val="zh-CN" w:eastAsia="zh-CN" w:bidi="ar-SA"/>
              </w:rPr>
            </w:pPr>
            <w:r>
              <w:rPr>
                <w:rStyle w:val="16"/>
                <w:rFonts w:ascii="宋体" w:hAnsi="宋体" w:eastAsia="宋体"/>
                <w:b w:val="0"/>
                <w:i w:val="0"/>
                <w:caps w:val="0"/>
                <w:color w:val="000000"/>
                <w:spacing w:val="0"/>
                <w:w w:val="100"/>
                <w:kern w:val="0"/>
                <w:sz w:val="24"/>
                <w:szCs w:val="24"/>
                <w:lang w:val="zh-CN" w:eastAsia="zh-CN" w:bidi="ar-SA"/>
              </w:rPr>
              <w:t>是否实质性响应磋商文件</w:t>
            </w:r>
          </w:p>
        </w:tc>
      </w:tr>
    </w:tbl>
    <w:p>
      <w:pPr>
        <w:snapToGrid w:val="0"/>
        <w:spacing w:before="0" w:beforeAutospacing="0" w:after="0" w:afterAutospacing="0" w:line="360" w:lineRule="auto"/>
        <w:ind w:firstLine="484" w:firstLineChars="200"/>
        <w:jc w:val="both"/>
        <w:textAlignment w:val="baseline"/>
        <w:rPr>
          <w:rStyle w:val="16"/>
          <w:rFonts w:ascii="宋体" w:hAnsi="宋体" w:eastAsia="宋体"/>
          <w:b/>
          <w:i w:val="0"/>
          <w:caps w:val="0"/>
          <w:color w:val="000000"/>
          <w:spacing w:val="0"/>
          <w:w w:val="100"/>
          <w:kern w:val="2"/>
          <w:sz w:val="24"/>
          <w:szCs w:val="24"/>
          <w:lang w:val="en-US" w:eastAsia="zh-CN" w:bidi="ar-SA"/>
        </w:rPr>
      </w:pPr>
      <w:r>
        <w:rPr>
          <w:rStyle w:val="16"/>
          <w:rFonts w:ascii="宋体" w:hAnsi="宋体" w:eastAsia="宋体"/>
          <w:b/>
          <w:i w:val="0"/>
          <w:caps w:val="0"/>
          <w:color w:val="000000"/>
          <w:spacing w:val="0"/>
          <w:w w:val="100"/>
          <w:kern w:val="2"/>
          <w:sz w:val="24"/>
          <w:szCs w:val="24"/>
          <w:lang w:val="en-US" w:eastAsia="zh-CN" w:bidi="ar-SA"/>
        </w:rPr>
        <w:t>备注：如有一项未通过，采购人将认定整个响应文件未响应竞争性磋商文件而予以废标处理。</w:t>
      </w:r>
    </w:p>
    <w:p>
      <w:pPr>
        <w:snapToGrid w:val="0"/>
        <w:spacing w:before="0" w:beforeAutospacing="0" w:after="0" w:afterAutospacing="0" w:line="360" w:lineRule="auto"/>
        <w:jc w:val="both"/>
        <w:textAlignment w:val="baseline"/>
        <w:rPr>
          <w:rStyle w:val="16"/>
          <w:rFonts w:ascii="宋体" w:hAnsi="宋体" w:eastAsia="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16"/>
          <w:rFonts w:ascii="宋体" w:hAnsi="宋体" w:eastAsia="宋体"/>
          <w:b/>
          <w:i w:val="0"/>
          <w:caps w:val="0"/>
          <w:color w:val="000000"/>
          <w:spacing w:val="0"/>
          <w:w w:val="100"/>
          <w:kern w:val="2"/>
          <w:sz w:val="24"/>
          <w:szCs w:val="24"/>
          <w:lang w:val="en-US" w:eastAsia="zh-CN" w:bidi="ar-SA"/>
        </w:rPr>
      </w:pPr>
      <w:r>
        <w:rPr>
          <w:rStyle w:val="16"/>
          <w:rFonts w:ascii="宋体" w:hAnsi="宋体" w:eastAsia="宋体"/>
          <w:b/>
          <w:i w:val="0"/>
          <w:caps w:val="0"/>
          <w:color w:val="000000"/>
          <w:spacing w:val="0"/>
          <w:w w:val="100"/>
          <w:kern w:val="2"/>
          <w:sz w:val="24"/>
          <w:szCs w:val="24"/>
          <w:lang w:val="en-US" w:eastAsia="zh-CN" w:bidi="ar-SA"/>
        </w:rPr>
        <w:t>附表二：</w:t>
      </w:r>
    </w:p>
    <w:p>
      <w:pPr>
        <w:snapToGrid w:val="0"/>
        <w:spacing w:before="0" w:beforeAutospacing="0" w:after="0" w:afterAutospacing="0" w:line="36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符合性审查表</w:t>
      </w:r>
    </w:p>
    <w:tbl>
      <w:tblPr>
        <w:tblStyle w:val="13"/>
        <w:tblW w:w="90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7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序号</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i w:val="0"/>
                <w:caps w:val="0"/>
                <w:spacing w:val="0"/>
                <w:w w:val="100"/>
                <w:kern w:val="2"/>
                <w:sz w:val="24"/>
                <w:szCs w:val="24"/>
                <w:lang w:val="en-US" w:eastAsia="zh-CN" w:bidi="ar-SA"/>
              </w:rPr>
            </w:pPr>
            <w:r>
              <w:rPr>
                <w:rStyle w:val="16"/>
                <w:rFonts w:ascii="宋体" w:hAnsi="宋体" w:eastAsia="宋体"/>
                <w:b/>
                <w:i w:val="0"/>
                <w:caps w:val="0"/>
                <w:spacing w:val="0"/>
                <w:w w:val="100"/>
                <w:kern w:val="2"/>
                <w:sz w:val="24"/>
                <w:szCs w:val="24"/>
                <w:lang w:val="en-US" w:eastAsia="zh-CN" w:bidi="ar-SA"/>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是否满足项目的</w:t>
            </w:r>
            <w:r>
              <w:rPr>
                <w:rStyle w:val="16"/>
                <w:rFonts w:ascii="宋体" w:hAnsi="宋体" w:eastAsia="宋体" w:cs="宋体"/>
                <w:b w:val="0"/>
                <w:bCs/>
                <w:i w:val="0"/>
                <w:caps w:val="0"/>
                <w:spacing w:val="0"/>
                <w:w w:val="100"/>
                <w:kern w:val="2"/>
                <w:sz w:val="24"/>
                <w:szCs w:val="24"/>
                <w:lang w:val="en-US" w:eastAsia="zh-CN" w:bidi="ar-SA"/>
              </w:rPr>
              <w:t>工期</w:t>
            </w:r>
            <w:r>
              <w:rPr>
                <w:rStyle w:val="16"/>
                <w:rFonts w:ascii="宋体" w:hAnsi="宋体" w:eastAsia="宋体"/>
                <w:b w:val="0"/>
                <w:i w:val="0"/>
                <w:caps w:val="0"/>
                <w:spacing w:val="0"/>
                <w:w w:val="100"/>
                <w:kern w:val="2"/>
                <w:sz w:val="24"/>
                <w:szCs w:val="24"/>
                <w:lang w:val="en-US" w:eastAsia="zh-CN" w:bidi="ar-SA"/>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是否符合磋商文件的签署盖章要求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响应文件有效期是否为90天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最后报价是否固定唯一，且各报价没有超过最高限价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5</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1"/>
                <w:sz w:val="24"/>
                <w:szCs w:val="24"/>
                <w:lang w:val="en-US" w:eastAsia="zh-CN" w:bidi="ar-SA"/>
              </w:rPr>
            </w:pPr>
            <w:r>
              <w:rPr>
                <w:rStyle w:val="16"/>
                <w:rFonts w:ascii="宋体" w:hAnsi="宋体" w:eastAsia="宋体"/>
                <w:b w:val="0"/>
                <w:i w:val="0"/>
                <w:caps w:val="0"/>
                <w:spacing w:val="0"/>
                <w:w w:val="100"/>
                <w:kern w:val="1"/>
                <w:sz w:val="24"/>
                <w:szCs w:val="24"/>
                <w:lang w:val="en-US" w:eastAsia="zh-CN" w:bidi="ar-SA"/>
              </w:rPr>
              <w:t>是否交纳投标保证金；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hint="default" w:ascii="宋体" w:hAnsi="宋体" w:eastAsia="宋体"/>
                <w:b w:val="0"/>
                <w:i w:val="0"/>
                <w:caps w:val="0"/>
                <w:spacing w:val="0"/>
                <w:w w:val="100"/>
                <w:kern w:val="2"/>
                <w:sz w:val="24"/>
                <w:szCs w:val="24"/>
                <w:lang w:val="en-US" w:eastAsia="zh-CN" w:bidi="ar-SA"/>
              </w:rPr>
            </w:pPr>
            <w:r>
              <w:rPr>
                <w:rStyle w:val="16"/>
                <w:rFonts w:hint="eastAsia" w:ascii="宋体" w:hAnsi="宋体" w:eastAsia="宋体"/>
                <w:b w:val="0"/>
                <w:i w:val="0"/>
                <w:caps w:val="0"/>
                <w:spacing w:val="0"/>
                <w:w w:val="100"/>
                <w:kern w:val="2"/>
                <w:sz w:val="24"/>
                <w:szCs w:val="24"/>
                <w:lang w:val="en-US" w:eastAsia="zh-CN" w:bidi="ar-SA"/>
              </w:rPr>
              <w:t>6</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没有改变招标文件提供的工程量清单中的项目特征、计量单位、</w:t>
            </w:r>
            <w:r>
              <w:rPr>
                <w:rStyle w:val="16"/>
                <w:rFonts w:hint="eastAsia" w:ascii="宋体" w:hAnsi="宋体" w:eastAsia="宋体"/>
                <w:b w:val="0"/>
                <w:i w:val="0"/>
                <w:caps w:val="0"/>
                <w:spacing w:val="0"/>
                <w:w w:val="100"/>
                <w:kern w:val="2"/>
                <w:sz w:val="24"/>
                <w:szCs w:val="24"/>
                <w:lang w:val="en-US" w:eastAsia="zh-CN" w:bidi="ar-SA"/>
              </w:rPr>
              <w:t>工程量的；按招标文件规定的格式填写，内容没有不全或关键字 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hint="default" w:ascii="宋体" w:hAnsi="宋体" w:eastAsia="宋体"/>
                <w:b w:val="0"/>
                <w:i w:val="0"/>
                <w:caps w:val="0"/>
                <w:spacing w:val="0"/>
                <w:w w:val="100"/>
                <w:kern w:val="2"/>
                <w:sz w:val="24"/>
                <w:szCs w:val="24"/>
                <w:lang w:val="en-US" w:eastAsia="zh-CN" w:bidi="ar-SA"/>
              </w:rPr>
            </w:pPr>
            <w:r>
              <w:rPr>
                <w:rStyle w:val="16"/>
                <w:rFonts w:hint="eastAsia" w:ascii="宋体" w:hAnsi="宋体"/>
                <w:b w:val="0"/>
                <w:i w:val="0"/>
                <w:caps w:val="0"/>
                <w:spacing w:val="0"/>
                <w:w w:val="100"/>
                <w:kern w:val="2"/>
                <w:sz w:val="24"/>
                <w:szCs w:val="24"/>
                <w:lang w:val="en-US" w:eastAsia="zh-CN" w:bidi="ar-SA"/>
              </w:rPr>
              <w:t>7</w:t>
            </w:r>
          </w:p>
        </w:tc>
        <w:tc>
          <w:tcPr>
            <w:tcW w:w="785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没有其它未实质性响应磋商文件的要求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90" w:hRule="atLeast"/>
          <w:jc w:val="center"/>
        </w:trPr>
        <w:tc>
          <w:tcPr>
            <w:tcW w:w="11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结论</w:t>
            </w:r>
          </w:p>
        </w:tc>
        <w:tc>
          <w:tcPr>
            <w:tcW w:w="7857" w:type="dxa"/>
            <w:tcBorders>
              <w:top w:val="single" w:color="000000" w:sz="4" w:space="0"/>
              <w:left w:val="single" w:color="000000" w:sz="4" w:space="0"/>
              <w:bottom w:val="single" w:color="000000" w:sz="4" w:space="0"/>
              <w:right w:val="single" w:color="000000" w:sz="4" w:space="0"/>
            </w:tcBorders>
            <w:vAlign w:val="center"/>
          </w:tcPr>
          <w:p>
            <w:pPr>
              <w:pStyle w:val="150"/>
              <w:snapToGrid w:val="0"/>
              <w:spacing w:before="0" w:beforeAutospacing="0" w:after="0" w:afterAutospacing="0" w:line="240" w:lineRule="auto"/>
              <w:ind w:left="0" w:leftChars="0" w:firstLine="0" w:firstLineChars="0"/>
              <w:jc w:val="left"/>
              <w:textAlignment w:val="baseline"/>
              <w:rPr>
                <w:rStyle w:val="16"/>
                <w:rFonts w:ascii="宋体" w:hAnsi="宋体" w:eastAsia="宋体"/>
                <w:b w:val="0"/>
                <w:i w:val="0"/>
                <w:caps w:val="0"/>
                <w:color w:val="000000"/>
                <w:spacing w:val="0"/>
                <w:w w:val="100"/>
                <w:kern w:val="0"/>
                <w:sz w:val="24"/>
                <w:szCs w:val="24"/>
                <w:lang w:val="zh-CN" w:eastAsia="zh-CN" w:bidi="ar-SA"/>
              </w:rPr>
            </w:pPr>
            <w:r>
              <w:rPr>
                <w:rStyle w:val="16"/>
                <w:rFonts w:ascii="宋体" w:hAnsi="宋体" w:eastAsia="宋体"/>
                <w:b w:val="0"/>
                <w:i w:val="0"/>
                <w:caps w:val="0"/>
                <w:color w:val="000000"/>
                <w:spacing w:val="0"/>
                <w:w w:val="100"/>
                <w:kern w:val="0"/>
                <w:sz w:val="24"/>
                <w:szCs w:val="24"/>
                <w:lang w:val="zh-CN" w:eastAsia="zh-CN" w:bidi="ar-SA"/>
              </w:rPr>
              <w:t>是否实质性响应磋商文件</w:t>
            </w:r>
          </w:p>
        </w:tc>
      </w:tr>
    </w:tbl>
    <w:p>
      <w:pPr>
        <w:keepNext w:val="0"/>
        <w:keepLines w:val="0"/>
        <w:widowControl/>
        <w:suppressLineNumbers w:val="0"/>
        <w:jc w:val="left"/>
      </w:pPr>
      <w:r>
        <w:rPr>
          <w:rFonts w:ascii="仿宋" w:hAnsi="仿宋" w:eastAsia="仿宋" w:cs="仿宋"/>
          <w:color w:val="000000"/>
          <w:kern w:val="0"/>
          <w:sz w:val="24"/>
          <w:szCs w:val="24"/>
          <w:lang w:val="en-US" w:eastAsia="zh-CN" w:bidi="ar"/>
        </w:rPr>
        <w:t xml:space="preserve">（1）上述各项中用“√”表示通过，“×”表示不通过；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（2）上述各项中如有一项为“×”，则结论为“×”，表示该投标文件中存在重大偏差，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不能通过初步评审；评委对某一分项评审认为不合格时，必须要写明原因。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（3）投标文件最终合格与否，以所有评委的评审意见中少数服从多数为原则定论。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w:t>
      </w:r>
      <w:r>
        <w:rPr>
          <w:rFonts w:hint="eastAsia" w:ascii="仿宋" w:hAnsi="仿宋" w:eastAsia="仿宋" w:cs="仿宋"/>
          <w:b/>
          <w:color w:val="000000"/>
          <w:kern w:val="0"/>
          <w:sz w:val="24"/>
          <w:szCs w:val="24"/>
          <w:lang w:val="en-US" w:eastAsia="zh-CN" w:bidi="ar"/>
        </w:rPr>
        <w:t xml:space="preserve">备注：如果投标文件中有一项未通过上述审查标准，评标委员会将认定整个投标文件未 </w:t>
      </w:r>
    </w:p>
    <w:p>
      <w:pPr>
        <w:keepNext w:val="0"/>
        <w:keepLines w:val="0"/>
        <w:widowControl/>
        <w:suppressLineNumbers w:val="0"/>
        <w:jc w:val="left"/>
        <w:rPr>
          <w:rStyle w:val="16"/>
          <w:rFonts w:ascii="宋体" w:hAnsi="宋体" w:eastAsia="宋体" w:cs="宋体"/>
          <w:b/>
          <w:bCs/>
          <w:i w:val="0"/>
          <w:caps w:val="0"/>
          <w:spacing w:val="0"/>
          <w:w w:val="100"/>
          <w:kern w:val="2"/>
          <w:sz w:val="24"/>
          <w:szCs w:val="24"/>
          <w:lang w:val="en-US" w:eastAsia="zh-CN" w:bidi="ar-SA"/>
        </w:rPr>
      </w:pPr>
      <w:r>
        <w:rPr>
          <w:rFonts w:hint="eastAsia" w:ascii="仿宋" w:hAnsi="仿宋" w:eastAsia="仿宋" w:cs="仿宋"/>
          <w:b/>
          <w:color w:val="000000"/>
          <w:kern w:val="0"/>
          <w:sz w:val="24"/>
          <w:szCs w:val="24"/>
          <w:lang w:val="en-US" w:eastAsia="zh-CN" w:bidi="ar"/>
        </w:rPr>
        <w:t>响应招标文件而予以废标处理。</w:t>
      </w:r>
    </w:p>
    <w:p>
      <w:pPr>
        <w:snapToGrid/>
        <w:spacing w:before="0" w:beforeAutospacing="0" w:after="0" w:afterAutospacing="0" w:line="360" w:lineRule="auto"/>
        <w:jc w:val="both"/>
        <w:textAlignment w:val="baseline"/>
        <w:rPr>
          <w:rStyle w:val="16"/>
          <w:rFonts w:ascii="宋体" w:hAnsi="宋体" w:eastAsia="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附表三：</w:t>
      </w:r>
    </w:p>
    <w:p>
      <w:pPr>
        <w:snapToGrid/>
        <w:spacing w:before="0" w:beforeAutospacing="0" w:after="0" w:afterAutospacing="0" w:line="36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商务、技术评审表</w:t>
      </w:r>
    </w:p>
    <w:tbl>
      <w:tblPr>
        <w:tblStyle w:val="13"/>
        <w:tblW w:w="95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434"/>
        <w:gridCol w:w="1482"/>
        <w:gridCol w:w="6178"/>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cs="宋体"/>
                <w:b/>
                <w:bCs/>
                <w:i w:val="0"/>
                <w:caps w:val="0"/>
                <w:spacing w:val="0"/>
                <w:w w:val="100"/>
                <w:kern w:val="0"/>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序号</w:t>
            </w:r>
          </w:p>
        </w:tc>
        <w:tc>
          <w:tcPr>
            <w:tcW w:w="1916"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cs="宋体"/>
                <w:b/>
                <w:bCs/>
                <w:i w:val="0"/>
                <w:caps w:val="0"/>
                <w:spacing w:val="0"/>
                <w:w w:val="100"/>
                <w:kern w:val="0"/>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类别</w:t>
            </w:r>
          </w:p>
        </w:tc>
        <w:tc>
          <w:tcPr>
            <w:tcW w:w="6178"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cs="宋体"/>
                <w:b/>
                <w:bCs/>
                <w:i w:val="0"/>
                <w:caps w:val="0"/>
                <w:spacing w:val="0"/>
                <w:w w:val="100"/>
                <w:kern w:val="0"/>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评审内容</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tabs>
                <w:tab w:val="left" w:pos="267"/>
              </w:tabs>
              <w:snapToGrid w:val="0"/>
              <w:spacing w:before="0" w:beforeAutospacing="0" w:after="0" w:afterAutospacing="0" w:line="288" w:lineRule="auto"/>
              <w:jc w:val="center"/>
              <w:textAlignment w:val="baseline"/>
              <w:rPr>
                <w:rStyle w:val="16"/>
                <w:rFonts w:ascii="宋体" w:hAnsi="宋体" w:eastAsia="宋体" w:cs="宋体"/>
                <w:b/>
                <w:bCs/>
                <w:i w:val="0"/>
                <w:caps w:val="0"/>
                <w:spacing w:val="0"/>
                <w:w w:val="100"/>
                <w:kern w:val="0"/>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1</w:t>
            </w:r>
          </w:p>
        </w:tc>
        <w:tc>
          <w:tcPr>
            <w:tcW w:w="434"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商</w:t>
            </w:r>
          </w:p>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务</w:t>
            </w:r>
          </w:p>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评</w:t>
            </w:r>
          </w:p>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审</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 xml:space="preserve">标书制作规范 </w:t>
            </w:r>
          </w:p>
        </w:tc>
        <w:tc>
          <w:tcPr>
            <w:tcW w:w="6178"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 xml:space="preserve">标书有目录索引、页码无错乱、标题、编号、正文、表格等排版规范, </w:t>
            </w:r>
            <w:r>
              <w:rPr>
                <w:rStyle w:val="16"/>
                <w:rFonts w:hint="eastAsia" w:ascii="宋体" w:hAnsi="宋体" w:eastAsia="宋体"/>
                <w:b w:val="0"/>
                <w:i w:val="0"/>
                <w:caps w:val="0"/>
                <w:spacing w:val="0"/>
                <w:w w:val="100"/>
                <w:kern w:val="0"/>
                <w:sz w:val="24"/>
                <w:szCs w:val="24"/>
                <w:lang w:val="en-US" w:eastAsia="zh-CN" w:bidi="ar-SA"/>
              </w:rPr>
              <w:t xml:space="preserve">标书制作的质量优，得 </w:t>
            </w:r>
            <w:r>
              <w:rPr>
                <w:rStyle w:val="16"/>
                <w:rFonts w:hint="eastAsia" w:ascii="宋体" w:hAnsi="宋体"/>
                <w:b w:val="0"/>
                <w:i w:val="0"/>
                <w:caps w:val="0"/>
                <w:spacing w:val="0"/>
                <w:w w:val="100"/>
                <w:kern w:val="0"/>
                <w:sz w:val="24"/>
                <w:szCs w:val="24"/>
                <w:lang w:val="en-US" w:eastAsia="zh-CN" w:bidi="ar-SA"/>
              </w:rPr>
              <w:t>3</w:t>
            </w:r>
            <w:r>
              <w:rPr>
                <w:rStyle w:val="16"/>
                <w:rFonts w:hint="eastAsia" w:ascii="宋体" w:hAnsi="宋体" w:eastAsia="宋体"/>
                <w:b w:val="0"/>
                <w:i w:val="0"/>
                <w:caps w:val="0"/>
                <w:spacing w:val="0"/>
                <w:w w:val="100"/>
                <w:kern w:val="0"/>
                <w:sz w:val="24"/>
                <w:szCs w:val="24"/>
                <w:lang w:val="en-US" w:eastAsia="zh-CN" w:bidi="ar-SA"/>
              </w:rPr>
              <w:t>分；否则不得分。</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center"/>
              <w:rPr>
                <w:rStyle w:val="16"/>
                <w:rFonts w:ascii="宋体" w:hAnsi="宋体" w:eastAsia="宋体"/>
                <w:b w:val="0"/>
                <w:i w:val="0"/>
                <w:caps w:val="0"/>
                <w:spacing w:val="0"/>
                <w:w w:val="100"/>
                <w:kern w:val="0"/>
                <w:sz w:val="24"/>
                <w:szCs w:val="24"/>
                <w:lang w:val="en-US" w:eastAsia="zh-CN" w:bidi="ar-SA"/>
              </w:rPr>
            </w:pPr>
            <w:r>
              <w:rPr>
                <w:rStyle w:val="16"/>
                <w:rFonts w:hint="eastAsia" w:ascii="宋体" w:hAnsi="宋体"/>
                <w:b w:val="0"/>
                <w:i w:val="0"/>
                <w:caps w:val="0"/>
                <w:color w:val="000000"/>
                <w:spacing w:val="0"/>
                <w:w w:val="100"/>
                <w:kern w:val="0"/>
                <w:sz w:val="24"/>
                <w:szCs w:val="24"/>
                <w:lang w:val="en-US" w:eastAsia="zh-CN"/>
              </w:rPr>
              <w:t>3</w:t>
            </w:r>
            <w:r>
              <w:rPr>
                <w:rStyle w:val="16"/>
                <w:rFonts w:ascii="宋体" w:hAnsi="宋体" w:eastAsia="宋体"/>
                <w:b w:val="0"/>
                <w:i w:val="0"/>
                <w:caps w:val="0"/>
                <w:color w:val="000000"/>
                <w:spacing w:val="0"/>
                <w:w w:val="100"/>
                <w:kern w:val="0"/>
                <w:sz w:val="24"/>
                <w:szCs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2</w:t>
            </w:r>
          </w:p>
        </w:tc>
        <w:tc>
          <w:tcPr>
            <w:tcW w:w="434"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财务状况</w:t>
            </w:r>
          </w:p>
        </w:tc>
        <w:tc>
          <w:tcPr>
            <w:tcW w:w="6178"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依据企业近年（202</w:t>
            </w:r>
            <w:r>
              <w:rPr>
                <w:rStyle w:val="16"/>
                <w:rFonts w:hint="eastAsia" w:ascii="宋体" w:hAnsi="宋体"/>
                <w:b w:val="0"/>
                <w:i w:val="0"/>
                <w:caps w:val="0"/>
                <w:spacing w:val="0"/>
                <w:w w:val="100"/>
                <w:kern w:val="0"/>
                <w:sz w:val="24"/>
                <w:szCs w:val="24"/>
                <w:lang w:val="en-US" w:eastAsia="zh-CN" w:bidi="ar-SA"/>
              </w:rPr>
              <w:t>1</w:t>
            </w:r>
            <w:r>
              <w:rPr>
                <w:rStyle w:val="16"/>
                <w:rFonts w:ascii="宋体" w:hAnsi="宋体" w:eastAsia="宋体"/>
                <w:b w:val="0"/>
                <w:i w:val="0"/>
                <w:caps w:val="0"/>
                <w:spacing w:val="0"/>
                <w:w w:val="100"/>
                <w:kern w:val="0"/>
                <w:sz w:val="24"/>
                <w:szCs w:val="24"/>
                <w:lang w:val="en-US" w:eastAsia="zh-CN" w:bidi="ar-SA"/>
              </w:rPr>
              <w:t>年或202</w:t>
            </w:r>
            <w:r>
              <w:rPr>
                <w:rStyle w:val="16"/>
                <w:rFonts w:hint="eastAsia" w:ascii="宋体" w:hAnsi="宋体"/>
                <w:b w:val="0"/>
                <w:i w:val="0"/>
                <w:caps w:val="0"/>
                <w:spacing w:val="0"/>
                <w:w w:val="100"/>
                <w:kern w:val="0"/>
                <w:sz w:val="24"/>
                <w:szCs w:val="24"/>
                <w:lang w:val="en-US" w:eastAsia="zh-CN" w:bidi="ar-SA"/>
              </w:rPr>
              <w:t>2</w:t>
            </w:r>
            <w:r>
              <w:rPr>
                <w:rStyle w:val="16"/>
                <w:rFonts w:ascii="宋体" w:hAnsi="宋体" w:eastAsia="宋体"/>
                <w:b w:val="0"/>
                <w:i w:val="0"/>
                <w:caps w:val="0"/>
                <w:spacing w:val="0"/>
                <w:w w:val="100"/>
                <w:kern w:val="0"/>
                <w:sz w:val="24"/>
                <w:szCs w:val="24"/>
                <w:lang w:val="en-US" w:eastAsia="zh-CN" w:bidi="ar-SA"/>
              </w:rPr>
              <w:t>年）财务审计报告或财务报表，对企业资产、负债、收入、利润、所有者权益情况进行全面评价；由评审小组进行比较，委托有资质第三方中介机构做的财务审计报告且盈利得3-</w:t>
            </w:r>
            <w:r>
              <w:rPr>
                <w:rStyle w:val="16"/>
                <w:rFonts w:hint="eastAsia" w:ascii="宋体" w:hAnsi="宋体"/>
                <w:b w:val="0"/>
                <w:i w:val="0"/>
                <w:caps w:val="0"/>
                <w:spacing w:val="0"/>
                <w:w w:val="100"/>
                <w:kern w:val="0"/>
                <w:sz w:val="24"/>
                <w:szCs w:val="24"/>
                <w:lang w:val="en-US" w:eastAsia="zh-CN" w:bidi="ar-SA"/>
              </w:rPr>
              <w:t>5</w:t>
            </w:r>
            <w:r>
              <w:rPr>
                <w:rStyle w:val="16"/>
                <w:rFonts w:ascii="宋体" w:hAnsi="宋体" w:eastAsia="宋体"/>
                <w:b w:val="0"/>
                <w:i w:val="0"/>
                <w:caps w:val="0"/>
                <w:spacing w:val="0"/>
                <w:w w:val="100"/>
                <w:kern w:val="0"/>
                <w:sz w:val="24"/>
                <w:szCs w:val="24"/>
                <w:lang w:val="en-US" w:eastAsia="zh-CN" w:bidi="ar-SA"/>
              </w:rPr>
              <w:t>分，财务报表且盈利1-2分，亏损得不得分。</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88" w:lineRule="auto"/>
              <w:jc w:val="center"/>
              <w:textAlignment w:val="center"/>
              <w:rPr>
                <w:rStyle w:val="16"/>
                <w:rFonts w:ascii="宋体" w:hAnsi="宋体" w:eastAsia="宋体"/>
                <w:b w:val="0"/>
                <w:i w:val="0"/>
                <w:caps w:val="0"/>
                <w:color w:val="000000"/>
                <w:spacing w:val="0"/>
                <w:w w:val="100"/>
                <w:kern w:val="0"/>
                <w:sz w:val="24"/>
                <w:szCs w:val="24"/>
                <w:lang w:val="en-US" w:eastAsia="zh-CN"/>
              </w:rPr>
            </w:pPr>
            <w:r>
              <w:rPr>
                <w:rStyle w:val="16"/>
                <w:rFonts w:hint="eastAsia" w:ascii="宋体" w:hAnsi="宋体"/>
                <w:b w:val="0"/>
                <w:i w:val="0"/>
                <w:caps w:val="0"/>
                <w:color w:val="000000"/>
                <w:spacing w:val="0"/>
                <w:w w:val="100"/>
                <w:kern w:val="0"/>
                <w:sz w:val="24"/>
                <w:szCs w:val="24"/>
                <w:lang w:val="en-US" w:eastAsia="zh-CN"/>
              </w:rPr>
              <w:t>5</w:t>
            </w:r>
            <w:r>
              <w:rPr>
                <w:rStyle w:val="16"/>
                <w:rFonts w:ascii="宋体" w:hAnsi="宋体" w:eastAsia="宋体"/>
                <w:b w:val="0"/>
                <w:i w:val="0"/>
                <w:caps w:val="0"/>
                <w:color w:val="000000"/>
                <w:spacing w:val="0"/>
                <w:w w:val="100"/>
                <w:kern w:val="0"/>
                <w:sz w:val="24"/>
                <w:szCs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3</w:t>
            </w:r>
          </w:p>
        </w:tc>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同类业绩</w:t>
            </w:r>
          </w:p>
        </w:tc>
        <w:tc>
          <w:tcPr>
            <w:tcW w:w="61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供应商近三年具有的同类项目业绩，每项得</w:t>
            </w:r>
            <w:r>
              <w:rPr>
                <w:rStyle w:val="16"/>
                <w:rFonts w:hint="eastAsia" w:ascii="宋体" w:hAnsi="宋体"/>
                <w:b w:val="0"/>
                <w:i w:val="0"/>
                <w:caps w:val="0"/>
                <w:spacing w:val="0"/>
                <w:w w:val="100"/>
                <w:kern w:val="2"/>
                <w:sz w:val="24"/>
                <w:szCs w:val="24"/>
                <w:lang w:val="en-US" w:eastAsia="zh-CN" w:bidi="ar-SA"/>
              </w:rPr>
              <w:t>2</w:t>
            </w:r>
            <w:r>
              <w:rPr>
                <w:rStyle w:val="16"/>
                <w:rFonts w:ascii="宋体" w:hAnsi="宋体" w:eastAsia="宋体"/>
                <w:b w:val="0"/>
                <w:i w:val="0"/>
                <w:caps w:val="0"/>
                <w:spacing w:val="0"/>
                <w:w w:val="100"/>
                <w:kern w:val="2"/>
                <w:sz w:val="24"/>
                <w:szCs w:val="24"/>
                <w:lang w:val="en-US" w:eastAsia="zh-CN" w:bidi="ar-SA"/>
              </w:rPr>
              <w:t>分，最高得</w:t>
            </w:r>
            <w:r>
              <w:rPr>
                <w:rStyle w:val="16"/>
                <w:rFonts w:hint="eastAsia" w:ascii="宋体" w:hAnsi="宋体"/>
                <w:b w:val="0"/>
                <w:i w:val="0"/>
                <w:caps w:val="0"/>
                <w:spacing w:val="0"/>
                <w:w w:val="100"/>
                <w:kern w:val="2"/>
                <w:sz w:val="24"/>
                <w:szCs w:val="24"/>
                <w:lang w:val="en-US" w:eastAsia="zh-CN" w:bidi="ar-SA"/>
              </w:rPr>
              <w:t>6</w:t>
            </w:r>
            <w:r>
              <w:rPr>
                <w:rStyle w:val="16"/>
                <w:rFonts w:ascii="宋体" w:hAnsi="宋体" w:eastAsia="宋体"/>
                <w:b w:val="0"/>
                <w:i w:val="0"/>
                <w:caps w:val="0"/>
                <w:spacing w:val="0"/>
                <w:w w:val="100"/>
                <w:kern w:val="2"/>
                <w:sz w:val="24"/>
                <w:szCs w:val="24"/>
                <w:lang w:val="en-US" w:eastAsia="zh-CN" w:bidi="ar-SA"/>
              </w:rPr>
              <w:t>分，无业绩证明材料不得分。</w:t>
            </w:r>
          </w:p>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注：提供上述项目的合同（要点包括签约时间、项目名称、金额和双方盖章）或中标通知书，原件扫描件。否则该项业绩视为无效。</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6"/>
                <w:rFonts w:ascii="宋体" w:hAnsi="宋体" w:eastAsia="宋体"/>
                <w:b w:val="0"/>
                <w:i w:val="0"/>
                <w:caps w:val="0"/>
                <w:spacing w:val="0"/>
                <w:w w:val="100"/>
                <w:kern w:val="0"/>
                <w:sz w:val="24"/>
                <w:szCs w:val="24"/>
                <w:lang w:val="en-US" w:eastAsia="zh-CN" w:bidi="ar-SA"/>
              </w:rPr>
            </w:pPr>
            <w:r>
              <w:rPr>
                <w:rStyle w:val="16"/>
                <w:rFonts w:hint="eastAsia" w:ascii="宋体" w:hAnsi="宋体"/>
                <w:b w:val="0"/>
                <w:i w:val="0"/>
                <w:caps w:val="0"/>
                <w:spacing w:val="0"/>
                <w:w w:val="100"/>
                <w:kern w:val="0"/>
                <w:sz w:val="24"/>
                <w:szCs w:val="24"/>
                <w:lang w:val="en-US" w:eastAsia="zh-CN"/>
              </w:rPr>
              <w:t>6</w:t>
            </w:r>
            <w:r>
              <w:rPr>
                <w:rStyle w:val="16"/>
                <w:rFonts w:ascii="宋体" w:hAnsi="宋体" w:eastAsia="宋体"/>
                <w:b w:val="0"/>
                <w:i w:val="0"/>
                <w:caps w:val="0"/>
                <w:spacing w:val="0"/>
                <w:w w:val="100"/>
                <w:kern w:val="0"/>
                <w:sz w:val="24"/>
                <w:szCs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4</w:t>
            </w:r>
          </w:p>
        </w:tc>
        <w:tc>
          <w:tcPr>
            <w:tcW w:w="434"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技</w:t>
            </w:r>
          </w:p>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术</w:t>
            </w:r>
          </w:p>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评</w:t>
            </w:r>
          </w:p>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审</w:t>
            </w:r>
          </w:p>
        </w:tc>
        <w:tc>
          <w:tcPr>
            <w:tcW w:w="14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Fonts w:hint="eastAsia" w:ascii="Courier New" w:hAnsi="Courier New"/>
                <w:b w:val="0"/>
                <w:bCs w:val="0"/>
                <w:color w:val="auto"/>
                <w:sz w:val="24"/>
                <w:szCs w:val="24"/>
                <w:lang w:eastAsia="zh-CN"/>
              </w:rPr>
              <w:t>工程概况及特点</w:t>
            </w:r>
          </w:p>
        </w:tc>
        <w:tc>
          <w:tcPr>
            <w:tcW w:w="61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2"/>
                <w:sz w:val="24"/>
                <w:szCs w:val="24"/>
                <w:lang w:val="en-US" w:eastAsia="zh-CN"/>
              </w:rPr>
            </w:pPr>
            <w:r>
              <w:rPr>
                <w:rFonts w:hint="eastAsia" w:ascii="Courier New" w:hAnsi="Courier New"/>
                <w:b w:val="0"/>
                <w:bCs w:val="0"/>
                <w:color w:val="auto"/>
                <w:sz w:val="24"/>
                <w:szCs w:val="24"/>
                <w:lang w:eastAsia="zh-CN"/>
              </w:rPr>
              <w:t>工程概况及特点：工程概况及特点叙述正确，符合实际。优</w:t>
            </w:r>
            <w:r>
              <w:rPr>
                <w:rFonts w:hint="eastAsia" w:ascii="Courier New" w:hAnsi="Courier New"/>
                <w:b w:val="0"/>
                <w:bCs w:val="0"/>
                <w:color w:val="auto"/>
                <w:sz w:val="24"/>
                <w:szCs w:val="24"/>
                <w:lang w:val="en-US" w:eastAsia="zh-CN"/>
              </w:rPr>
              <w:t>4</w:t>
            </w:r>
            <w:r>
              <w:rPr>
                <w:rFonts w:hint="eastAsia" w:ascii="Courier New" w:hAnsi="Courier New"/>
                <w:b w:val="0"/>
                <w:bCs w:val="0"/>
                <w:color w:val="auto"/>
                <w:sz w:val="24"/>
                <w:szCs w:val="24"/>
                <w:lang w:eastAsia="zh-CN"/>
              </w:rPr>
              <w:t>；良</w:t>
            </w:r>
            <w:r>
              <w:rPr>
                <w:rFonts w:hint="eastAsia" w:ascii="Courier New" w:hAnsi="Courier New"/>
                <w:b w:val="0"/>
                <w:bCs w:val="0"/>
                <w:color w:val="auto"/>
                <w:sz w:val="24"/>
                <w:szCs w:val="24"/>
                <w:lang w:val="en-US" w:eastAsia="zh-CN"/>
              </w:rPr>
              <w:t>3</w:t>
            </w:r>
            <w:r>
              <w:rPr>
                <w:rFonts w:hint="eastAsia" w:ascii="Courier New" w:hAnsi="Courier New"/>
                <w:b w:val="0"/>
                <w:bCs w:val="0"/>
                <w:color w:val="auto"/>
                <w:sz w:val="24"/>
                <w:szCs w:val="24"/>
                <w:lang w:eastAsia="zh-CN"/>
              </w:rPr>
              <w:t>；一般</w:t>
            </w:r>
            <w:r>
              <w:rPr>
                <w:rFonts w:hint="eastAsia" w:ascii="Courier New" w:hAnsi="Courier New"/>
                <w:b w:val="0"/>
                <w:bCs w:val="0"/>
                <w:color w:val="auto"/>
                <w:sz w:val="24"/>
                <w:szCs w:val="24"/>
                <w:lang w:val="en-US" w:eastAsia="zh-CN"/>
              </w:rPr>
              <w:t>2</w:t>
            </w:r>
            <w:r>
              <w:rPr>
                <w:rFonts w:hint="eastAsia" w:ascii="Courier New" w:hAnsi="Courier New"/>
                <w:b w:val="0"/>
                <w:bCs w:val="0"/>
                <w:color w:val="auto"/>
                <w:sz w:val="24"/>
                <w:szCs w:val="24"/>
                <w:lang w:eastAsia="zh-CN"/>
              </w:rPr>
              <w:t>；差不得分。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6"/>
                <w:rFonts w:hint="default" w:ascii="宋体" w:hAnsi="宋体" w:eastAsia="宋体"/>
                <w:b w:val="0"/>
                <w:i w:val="0"/>
                <w:caps w:val="0"/>
                <w:color w:val="000000"/>
                <w:spacing w:val="0"/>
                <w:w w:val="100"/>
                <w:kern w:val="0"/>
                <w:sz w:val="24"/>
                <w:szCs w:val="24"/>
                <w:lang w:val="en-US" w:eastAsia="zh-CN"/>
              </w:rPr>
            </w:pPr>
            <w:r>
              <w:rPr>
                <w:rStyle w:val="16"/>
                <w:rFonts w:hint="eastAsia" w:ascii="宋体" w:hAnsi="宋体"/>
                <w:b w:val="0"/>
                <w:i w:val="0"/>
                <w:caps w:val="0"/>
                <w:color w:val="000000"/>
                <w:spacing w:val="0"/>
                <w:w w:val="100"/>
                <w:kern w:val="0"/>
                <w:sz w:val="24"/>
                <w:szCs w:val="24"/>
                <w:lang w:val="en-US" w:eastAsia="zh-CN"/>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5</w:t>
            </w:r>
          </w:p>
        </w:tc>
        <w:tc>
          <w:tcPr>
            <w:tcW w:w="434" w:type="dxa"/>
            <w:vMerge w:val="continue"/>
            <w:tcBorders>
              <w:left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拟投入本项目人员的情况</w:t>
            </w:r>
          </w:p>
        </w:tc>
        <w:tc>
          <w:tcPr>
            <w:tcW w:w="61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横向对比，人员配备齐全，项目负责人相关专业能力强的有高级职称的，得10分；人员配备较齐全，项目负责人相关专业能力一般的有职称的，得5分；不齐全的不得分。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color w:val="000000"/>
                <w:spacing w:val="0"/>
                <w:w w:val="100"/>
                <w:kern w:val="0"/>
                <w:sz w:val="24"/>
                <w:szCs w:val="24"/>
                <w:lang w:val="en-US" w:eastAsia="zh-CN"/>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6</w:t>
            </w:r>
          </w:p>
        </w:tc>
        <w:tc>
          <w:tcPr>
            <w:tcW w:w="434" w:type="dxa"/>
            <w:vMerge w:val="continue"/>
            <w:tcBorders>
              <w:left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实施方案</w:t>
            </w:r>
          </w:p>
        </w:tc>
        <w:tc>
          <w:tcPr>
            <w:tcW w:w="61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供应商提供的改造管理水平、机械设备配备、质量保证体系、计划安排和及时率，工作方法、难点分析、建议的合适性、清晰性评分。</w:t>
            </w:r>
            <w:r>
              <w:rPr>
                <w:rStyle w:val="16"/>
                <w:rFonts w:ascii="宋体" w:hAnsi="宋体" w:eastAsia="宋体"/>
                <w:b w:val="0"/>
                <w:i w:val="0"/>
                <w:caps w:val="0"/>
                <w:spacing w:val="0"/>
                <w:w w:val="100"/>
                <w:kern w:val="0"/>
                <w:sz w:val="24"/>
                <w:szCs w:val="24"/>
                <w:highlight w:val="none"/>
                <w:lang w:val="en-US" w:eastAsia="zh-CN" w:bidi="ar-SA"/>
              </w:rPr>
              <w:t>方案</w:t>
            </w:r>
            <w:r>
              <w:rPr>
                <w:rStyle w:val="16"/>
                <w:rFonts w:hint="eastAsia" w:ascii="宋体" w:hAnsi="宋体"/>
                <w:b w:val="0"/>
                <w:i w:val="0"/>
                <w:caps w:val="0"/>
                <w:spacing w:val="0"/>
                <w:w w:val="100"/>
                <w:kern w:val="0"/>
                <w:sz w:val="24"/>
                <w:szCs w:val="24"/>
                <w:highlight w:val="none"/>
                <w:lang w:val="en-US" w:eastAsia="zh-CN" w:bidi="ar-SA"/>
              </w:rPr>
              <w:t>全面</w:t>
            </w:r>
            <w:r>
              <w:rPr>
                <w:rStyle w:val="16"/>
                <w:rFonts w:ascii="宋体" w:hAnsi="宋体" w:eastAsia="宋体"/>
                <w:b w:val="0"/>
                <w:i w:val="0"/>
                <w:caps w:val="0"/>
                <w:spacing w:val="0"/>
                <w:w w:val="100"/>
                <w:kern w:val="0"/>
                <w:sz w:val="24"/>
                <w:szCs w:val="24"/>
                <w:highlight w:val="none"/>
                <w:lang w:val="en-US" w:eastAsia="zh-CN" w:bidi="ar-SA"/>
              </w:rPr>
              <w:t>的得</w:t>
            </w:r>
            <w:r>
              <w:rPr>
                <w:rStyle w:val="16"/>
                <w:rFonts w:hint="eastAsia" w:ascii="宋体" w:hAnsi="宋体"/>
                <w:b w:val="0"/>
                <w:i w:val="0"/>
                <w:caps w:val="0"/>
                <w:spacing w:val="0"/>
                <w:w w:val="100"/>
                <w:kern w:val="0"/>
                <w:sz w:val="24"/>
                <w:szCs w:val="24"/>
                <w:highlight w:val="none"/>
                <w:lang w:val="en-US" w:eastAsia="zh-CN" w:bidi="ar-SA"/>
              </w:rPr>
              <w:t>6-10</w:t>
            </w:r>
            <w:r>
              <w:rPr>
                <w:rStyle w:val="16"/>
                <w:rFonts w:ascii="宋体" w:hAnsi="宋体" w:eastAsia="宋体"/>
                <w:b w:val="0"/>
                <w:i w:val="0"/>
                <w:caps w:val="0"/>
                <w:spacing w:val="0"/>
                <w:w w:val="100"/>
                <w:kern w:val="0"/>
                <w:sz w:val="24"/>
                <w:szCs w:val="24"/>
                <w:highlight w:val="none"/>
                <w:lang w:val="en-US" w:eastAsia="zh-CN" w:bidi="ar-SA"/>
              </w:rPr>
              <w:t>分；方案可行的得1-</w:t>
            </w:r>
            <w:r>
              <w:rPr>
                <w:rStyle w:val="16"/>
                <w:rFonts w:hint="eastAsia" w:ascii="宋体" w:hAnsi="宋体"/>
                <w:b w:val="0"/>
                <w:i w:val="0"/>
                <w:caps w:val="0"/>
                <w:spacing w:val="0"/>
                <w:w w:val="100"/>
                <w:kern w:val="0"/>
                <w:sz w:val="24"/>
                <w:szCs w:val="24"/>
                <w:highlight w:val="none"/>
                <w:lang w:val="en-US" w:eastAsia="zh-CN" w:bidi="ar-SA"/>
              </w:rPr>
              <w:t>5</w:t>
            </w:r>
            <w:r>
              <w:rPr>
                <w:rStyle w:val="16"/>
                <w:rFonts w:ascii="宋体" w:hAnsi="宋体" w:eastAsia="宋体"/>
                <w:b w:val="0"/>
                <w:i w:val="0"/>
                <w:caps w:val="0"/>
                <w:spacing w:val="0"/>
                <w:w w:val="100"/>
                <w:kern w:val="0"/>
                <w:sz w:val="24"/>
                <w:szCs w:val="24"/>
                <w:highlight w:val="none"/>
                <w:lang w:val="en-US" w:eastAsia="zh-CN" w:bidi="ar-SA"/>
              </w:rPr>
              <w:t>分；方案不全面或无方案的不得分。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6"/>
                <w:rFonts w:hint="default" w:ascii="宋体" w:hAnsi="宋体" w:eastAsia="宋体"/>
                <w:b w:val="0"/>
                <w:i w:val="0"/>
                <w:caps w:val="0"/>
                <w:color w:val="000000"/>
                <w:spacing w:val="0"/>
                <w:w w:val="100"/>
                <w:kern w:val="0"/>
                <w:sz w:val="24"/>
                <w:szCs w:val="24"/>
                <w:lang w:val="en-US" w:eastAsia="zh-CN"/>
              </w:rPr>
            </w:pPr>
            <w:r>
              <w:rPr>
                <w:rStyle w:val="16"/>
                <w:rFonts w:hint="eastAsia" w:ascii="宋体" w:hAnsi="宋体"/>
                <w:b w:val="0"/>
                <w:i w:val="0"/>
                <w:caps w:val="0"/>
                <w:spacing w:val="0"/>
                <w:w w:val="100"/>
                <w:kern w:val="0"/>
                <w:sz w:val="24"/>
                <w:szCs w:val="24"/>
                <w:lang w:val="en-US" w:eastAsia="zh-CN" w:bidi="ar-SA"/>
              </w:rPr>
              <w:t>10</w:t>
            </w:r>
            <w:r>
              <w:rPr>
                <w:rStyle w:val="16"/>
                <w:rFonts w:ascii="宋体" w:hAnsi="宋体" w:eastAsia="宋体"/>
                <w:b w:val="0"/>
                <w:i w:val="0"/>
                <w:caps w:val="0"/>
                <w:spacing w:val="0"/>
                <w:w w:val="100"/>
                <w:kern w:val="0"/>
                <w:sz w:val="24"/>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7</w:t>
            </w:r>
          </w:p>
        </w:tc>
        <w:tc>
          <w:tcPr>
            <w:tcW w:w="434" w:type="dxa"/>
            <w:vMerge w:val="continue"/>
            <w:tcBorders>
              <w:left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施工进度计划</w:t>
            </w:r>
          </w:p>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p>
        </w:tc>
        <w:tc>
          <w:tcPr>
            <w:tcW w:w="61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进度计划应在空间和时间上做合理的统筹安排且符合施工的科学规律，</w:t>
            </w:r>
            <w:r>
              <w:rPr>
                <w:rStyle w:val="16"/>
                <w:rFonts w:hint="eastAsia" w:ascii="宋体" w:hAnsi="宋体" w:eastAsia="宋体"/>
                <w:b w:val="0"/>
                <w:i w:val="0"/>
                <w:caps w:val="0"/>
                <w:spacing w:val="0"/>
                <w:w w:val="100"/>
                <w:kern w:val="0"/>
                <w:sz w:val="24"/>
                <w:szCs w:val="24"/>
                <w:lang w:val="en-US" w:eastAsia="zh-CN" w:bidi="ar-SA"/>
              </w:rPr>
              <w:t>确保工程质量、工期得力得</w:t>
            </w:r>
            <w:r>
              <w:rPr>
                <w:rStyle w:val="16"/>
                <w:rFonts w:hint="eastAsia" w:ascii="宋体" w:hAnsi="宋体"/>
                <w:b w:val="0"/>
                <w:i w:val="0"/>
                <w:caps w:val="0"/>
                <w:spacing w:val="0"/>
                <w:w w:val="100"/>
                <w:kern w:val="0"/>
                <w:sz w:val="24"/>
                <w:szCs w:val="24"/>
                <w:lang w:val="en-US" w:eastAsia="zh-CN" w:bidi="ar-SA"/>
              </w:rPr>
              <w:t>4-5</w:t>
            </w:r>
            <w:r>
              <w:rPr>
                <w:rStyle w:val="16"/>
                <w:rFonts w:hint="eastAsia" w:ascii="宋体" w:hAnsi="宋体" w:eastAsia="宋体"/>
                <w:b w:val="0"/>
                <w:i w:val="0"/>
                <w:caps w:val="0"/>
                <w:spacing w:val="0"/>
                <w:w w:val="100"/>
                <w:kern w:val="0"/>
                <w:sz w:val="24"/>
                <w:szCs w:val="24"/>
                <w:lang w:val="en-US" w:eastAsia="zh-CN" w:bidi="ar-SA"/>
              </w:rPr>
              <w:t xml:space="preserve">分； </w:t>
            </w:r>
          </w:p>
          <w:p>
            <w:pPr>
              <w:snapToGrid w:val="0"/>
              <w:spacing w:before="0" w:beforeAutospacing="0" w:after="0" w:afterAutospacing="0" w:line="288" w:lineRule="auto"/>
              <w:jc w:val="left"/>
              <w:textAlignment w:val="baseline"/>
              <w:rPr>
                <w:rStyle w:val="16"/>
                <w:rFonts w:ascii="宋体" w:hAnsi="宋体" w:eastAsia="宋体"/>
                <w:b w:val="0"/>
                <w:i w:val="0"/>
                <w:caps w:val="0"/>
                <w:color w:val="000000"/>
                <w:spacing w:val="0"/>
                <w:w w:val="100"/>
                <w:kern w:val="2"/>
                <w:sz w:val="28"/>
                <w:szCs w:val="28"/>
                <w:lang w:val="en-US" w:eastAsia="zh-CN" w:bidi="ar-SA"/>
              </w:rPr>
            </w:pPr>
            <w:r>
              <w:rPr>
                <w:rStyle w:val="16"/>
                <w:rFonts w:hint="eastAsia" w:ascii="宋体" w:hAnsi="宋体" w:eastAsia="宋体"/>
                <w:b w:val="0"/>
                <w:i w:val="0"/>
                <w:caps w:val="0"/>
                <w:spacing w:val="0"/>
                <w:w w:val="100"/>
                <w:kern w:val="0"/>
                <w:sz w:val="24"/>
                <w:szCs w:val="24"/>
                <w:lang w:val="en-US" w:eastAsia="zh-CN" w:bidi="ar-SA"/>
              </w:rPr>
              <w:t xml:space="preserve">进度计划应安排有缺陷，各工序衔接不严瑾，有个别缺陷得 </w:t>
            </w:r>
            <w:r>
              <w:rPr>
                <w:rStyle w:val="16"/>
                <w:rFonts w:hint="eastAsia" w:ascii="宋体" w:hAnsi="宋体"/>
                <w:b w:val="0"/>
                <w:i w:val="0"/>
                <w:caps w:val="0"/>
                <w:spacing w:val="0"/>
                <w:w w:val="100"/>
                <w:kern w:val="0"/>
                <w:sz w:val="24"/>
                <w:szCs w:val="24"/>
                <w:lang w:val="en-US" w:eastAsia="zh-CN" w:bidi="ar-SA"/>
              </w:rPr>
              <w:t>1-3</w:t>
            </w:r>
            <w:r>
              <w:rPr>
                <w:rStyle w:val="16"/>
                <w:rFonts w:hint="eastAsia" w:ascii="宋体" w:hAnsi="宋体" w:eastAsia="宋体"/>
                <w:b w:val="0"/>
                <w:i w:val="0"/>
                <w:caps w:val="0"/>
                <w:spacing w:val="0"/>
                <w:w w:val="100"/>
                <w:kern w:val="0"/>
                <w:sz w:val="24"/>
                <w:szCs w:val="24"/>
                <w:lang w:val="en-US" w:eastAsia="zh-CN" w:bidi="ar-SA"/>
              </w:rPr>
              <w:t xml:space="preserve"> 分；不符合采购需求或存在明显错误或未提供的，不得分。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6"/>
                <w:rFonts w:ascii="宋体" w:hAnsi="宋体" w:eastAsia="宋体"/>
                <w:b w:val="0"/>
                <w:i w:val="0"/>
                <w:caps w:val="0"/>
                <w:color w:val="000000"/>
                <w:spacing w:val="0"/>
                <w:w w:val="100"/>
                <w:kern w:val="0"/>
                <w:sz w:val="24"/>
                <w:szCs w:val="24"/>
                <w:lang w:val="en-US" w:eastAsia="zh-CN"/>
              </w:rPr>
            </w:pPr>
            <w:r>
              <w:rPr>
                <w:rStyle w:val="16"/>
                <w:rFonts w:hint="eastAsia" w:ascii="宋体" w:hAnsi="宋体"/>
                <w:b w:val="0"/>
                <w:i w:val="0"/>
                <w:caps w:val="0"/>
                <w:color w:val="000000"/>
                <w:spacing w:val="0"/>
                <w:w w:val="100"/>
                <w:kern w:val="0"/>
                <w:sz w:val="24"/>
                <w:szCs w:val="24"/>
                <w:lang w:val="en-US" w:eastAsia="zh-CN"/>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hint="default" w:ascii="宋体" w:hAnsi="宋体" w:eastAsia="宋体"/>
                <w:b w:val="0"/>
                <w:i w:val="0"/>
                <w:caps w:val="0"/>
                <w:spacing w:val="0"/>
                <w:w w:val="100"/>
                <w:kern w:val="0"/>
                <w:sz w:val="24"/>
                <w:szCs w:val="24"/>
                <w:lang w:val="en-US" w:eastAsia="zh-CN" w:bidi="ar-SA"/>
              </w:rPr>
            </w:pPr>
            <w:r>
              <w:rPr>
                <w:rStyle w:val="16"/>
                <w:rFonts w:hint="eastAsia" w:ascii="宋体" w:hAnsi="宋体"/>
                <w:b w:val="0"/>
                <w:i w:val="0"/>
                <w:caps w:val="0"/>
                <w:spacing w:val="0"/>
                <w:w w:val="100"/>
                <w:kern w:val="0"/>
                <w:sz w:val="24"/>
                <w:szCs w:val="24"/>
                <w:lang w:val="en-US" w:eastAsia="zh-CN" w:bidi="ar-SA"/>
              </w:rPr>
              <w:t>8</w:t>
            </w:r>
          </w:p>
        </w:tc>
        <w:tc>
          <w:tcPr>
            <w:tcW w:w="434" w:type="dxa"/>
            <w:vMerge w:val="continue"/>
            <w:tcBorders>
              <w:left w:val="single" w:color="000000" w:sz="4" w:space="0"/>
              <w:right w:val="single" w:color="000000" w:sz="4" w:space="0"/>
            </w:tcBorders>
            <w:vAlign w:val="center"/>
          </w:tcPr>
          <w:p>
            <w:pPr>
              <w:pStyle w:val="10"/>
              <w:rPr>
                <w:rStyle w:val="16"/>
                <w:rFonts w:hint="default" w:ascii="宋体" w:hAnsi="宋体" w:eastAsia="宋体"/>
                <w:b w:val="0"/>
                <w:i w:val="0"/>
                <w:caps w:val="0"/>
                <w:color w:val="000000"/>
                <w:spacing w:val="0"/>
                <w:w w:val="1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pStyle w:val="10"/>
              <w:rPr>
                <w:rStyle w:val="16"/>
                <w:rFonts w:ascii="宋体" w:hAnsi="宋体" w:eastAsia="宋体"/>
                <w:b w:val="0"/>
                <w:i w:val="0"/>
                <w:caps w:val="0"/>
                <w:spacing w:val="0"/>
                <w:w w:val="100"/>
                <w:kern w:val="0"/>
                <w:sz w:val="24"/>
                <w:szCs w:val="24"/>
                <w:lang w:val="en-US" w:eastAsia="zh-CN" w:bidi="ar-SA"/>
              </w:rPr>
            </w:pPr>
            <w:r>
              <w:rPr>
                <w:rFonts w:hint="eastAsia" w:ascii="Courier New" w:hAnsi="Courier New"/>
                <w:b w:val="0"/>
                <w:bCs w:val="0"/>
                <w:color w:val="auto"/>
                <w:sz w:val="24"/>
                <w:szCs w:val="24"/>
                <w:lang w:eastAsia="zh-CN"/>
              </w:rPr>
              <w:t>质量保证措施和体系</w:t>
            </w:r>
          </w:p>
        </w:tc>
        <w:tc>
          <w:tcPr>
            <w:tcW w:w="6178" w:type="dxa"/>
            <w:tcBorders>
              <w:top w:val="single" w:color="000000" w:sz="4" w:space="0"/>
              <w:left w:val="single" w:color="000000" w:sz="4" w:space="0"/>
              <w:bottom w:val="single" w:color="000000" w:sz="4" w:space="0"/>
              <w:right w:val="single" w:color="000000" w:sz="4" w:space="0"/>
            </w:tcBorders>
            <w:vAlign w:val="center"/>
          </w:tcPr>
          <w:p>
            <w:pPr>
              <w:pStyle w:val="10"/>
              <w:rPr>
                <w:rStyle w:val="16"/>
                <w:rFonts w:hint="default" w:ascii="宋体" w:hAnsi="宋体" w:eastAsia="宋体"/>
                <w:b w:val="0"/>
                <w:i w:val="0"/>
                <w:caps w:val="0"/>
                <w:spacing w:val="0"/>
                <w:w w:val="100"/>
                <w:kern w:val="0"/>
                <w:sz w:val="24"/>
                <w:szCs w:val="24"/>
                <w:lang w:val="en-US" w:eastAsia="zh-CN" w:bidi="ar-SA"/>
              </w:rPr>
            </w:pPr>
            <w:r>
              <w:rPr>
                <w:rFonts w:hint="eastAsia" w:ascii="Courier New" w:hAnsi="Courier New"/>
                <w:b w:val="0"/>
                <w:bCs w:val="0"/>
                <w:color w:val="auto"/>
                <w:sz w:val="24"/>
                <w:szCs w:val="24"/>
                <w:lang w:eastAsia="zh-CN"/>
              </w:rPr>
              <w:t>质量保证措施和体系：保证措施应符合科学的施工规律、国家规定的强制性标准并有针对性，同时要符合实际情况，切实可行</w:t>
            </w:r>
            <w:r>
              <w:rPr>
                <w:rFonts w:hint="eastAsia"/>
                <w:b w:val="0"/>
                <w:bCs w:val="0"/>
                <w:color w:val="auto"/>
                <w:sz w:val="24"/>
                <w:szCs w:val="24"/>
                <w:lang w:eastAsia="zh-CN"/>
              </w:rPr>
              <w:t>，</w:t>
            </w:r>
            <w:r>
              <w:rPr>
                <w:rFonts w:hint="eastAsia" w:ascii="Courier New" w:hAnsi="Courier New"/>
                <w:b w:val="0"/>
                <w:bCs w:val="0"/>
                <w:color w:val="auto"/>
                <w:sz w:val="24"/>
                <w:szCs w:val="24"/>
                <w:lang w:eastAsia="zh-CN"/>
              </w:rPr>
              <w:t>优</w:t>
            </w:r>
            <w:r>
              <w:rPr>
                <w:rFonts w:hint="eastAsia"/>
                <w:b w:val="0"/>
                <w:bCs w:val="0"/>
                <w:color w:val="auto"/>
                <w:sz w:val="24"/>
                <w:szCs w:val="24"/>
                <w:lang w:val="en-US" w:eastAsia="zh-CN"/>
              </w:rPr>
              <w:t>3</w:t>
            </w:r>
            <w:r>
              <w:rPr>
                <w:rFonts w:hint="eastAsia" w:ascii="Courier New" w:hAnsi="Courier New"/>
                <w:b w:val="0"/>
                <w:bCs w:val="0"/>
                <w:color w:val="auto"/>
                <w:sz w:val="24"/>
                <w:szCs w:val="24"/>
                <w:lang w:eastAsia="zh-CN"/>
              </w:rPr>
              <w:t>；良</w:t>
            </w:r>
            <w:r>
              <w:rPr>
                <w:rFonts w:hint="eastAsia"/>
                <w:b w:val="0"/>
                <w:bCs w:val="0"/>
                <w:color w:val="auto"/>
                <w:sz w:val="24"/>
                <w:szCs w:val="24"/>
                <w:lang w:val="en-US" w:eastAsia="zh-CN"/>
              </w:rPr>
              <w:t>2</w:t>
            </w:r>
            <w:r>
              <w:rPr>
                <w:rFonts w:hint="eastAsia" w:ascii="Courier New" w:hAnsi="Courier New"/>
                <w:b w:val="0"/>
                <w:bCs w:val="0"/>
                <w:color w:val="auto"/>
                <w:sz w:val="24"/>
                <w:szCs w:val="24"/>
                <w:lang w:eastAsia="zh-CN"/>
              </w:rPr>
              <w:t>；一般</w:t>
            </w:r>
            <w:r>
              <w:rPr>
                <w:rFonts w:hint="eastAsia" w:ascii="Courier New" w:hAnsi="Courier New"/>
                <w:b w:val="0"/>
                <w:bCs w:val="0"/>
                <w:color w:val="auto"/>
                <w:sz w:val="24"/>
                <w:szCs w:val="24"/>
                <w:lang w:val="en-US" w:eastAsia="zh-CN"/>
              </w:rPr>
              <w:t>1</w:t>
            </w:r>
            <w:r>
              <w:rPr>
                <w:rFonts w:hint="eastAsia" w:ascii="Courier New" w:hAnsi="Courier New"/>
                <w:b w:val="0"/>
                <w:bCs w:val="0"/>
                <w:color w:val="auto"/>
                <w:sz w:val="24"/>
                <w:szCs w:val="24"/>
                <w:lang w:eastAsia="zh-CN"/>
              </w:rPr>
              <w:t>；差不得分。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pStyle w:val="10"/>
              <w:ind w:firstLine="242" w:firstLineChars="100"/>
              <w:rPr>
                <w:rStyle w:val="16"/>
                <w:rFonts w:ascii="宋体" w:hAnsi="宋体" w:eastAsia="宋体"/>
                <w:b w:val="0"/>
                <w:i w:val="0"/>
                <w:caps w:val="0"/>
                <w:color w:val="000000"/>
                <w:spacing w:val="0"/>
                <w:w w:val="100"/>
                <w:kern w:val="0"/>
                <w:sz w:val="24"/>
                <w:szCs w:val="24"/>
                <w:lang w:val="en-US" w:eastAsia="zh-CN"/>
              </w:rPr>
            </w:pPr>
            <w:r>
              <w:rPr>
                <w:rStyle w:val="16"/>
                <w:rFonts w:hint="eastAsia" w:ascii="宋体" w:hAnsi="宋体" w:eastAsia="宋体" w:cstheme="minorBidi"/>
                <w:b w:val="0"/>
                <w:i w:val="0"/>
                <w:caps w:val="0"/>
                <w:color w:val="000000"/>
                <w:spacing w:val="0"/>
                <w:w w:val="100"/>
                <w:kern w:val="0"/>
                <w:sz w:val="24"/>
                <w:szCs w:val="24"/>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hint="default" w:ascii="宋体" w:hAnsi="宋体" w:eastAsia="宋体"/>
                <w:b w:val="0"/>
                <w:i w:val="0"/>
                <w:caps w:val="0"/>
                <w:spacing w:val="0"/>
                <w:w w:val="100"/>
                <w:kern w:val="0"/>
                <w:sz w:val="24"/>
                <w:szCs w:val="24"/>
                <w:lang w:val="en-US" w:eastAsia="zh-CN" w:bidi="ar-SA"/>
              </w:rPr>
            </w:pPr>
            <w:r>
              <w:rPr>
                <w:rStyle w:val="16"/>
                <w:rFonts w:hint="eastAsia" w:ascii="宋体" w:hAnsi="宋体"/>
                <w:b w:val="0"/>
                <w:i w:val="0"/>
                <w:caps w:val="0"/>
                <w:spacing w:val="0"/>
                <w:w w:val="100"/>
                <w:kern w:val="0"/>
                <w:sz w:val="24"/>
                <w:szCs w:val="24"/>
                <w:lang w:val="en-US" w:eastAsia="zh-CN" w:bidi="ar-SA"/>
              </w:rPr>
              <w:t>9</w:t>
            </w:r>
          </w:p>
        </w:tc>
        <w:tc>
          <w:tcPr>
            <w:tcW w:w="434" w:type="dxa"/>
            <w:vMerge w:val="continue"/>
            <w:tcBorders>
              <w:left w:val="single" w:color="000000" w:sz="4" w:space="0"/>
              <w:right w:val="single" w:color="000000" w:sz="4" w:space="0"/>
            </w:tcBorders>
            <w:vAlign w:val="center"/>
          </w:tcPr>
          <w:p>
            <w:pPr>
              <w:pStyle w:val="10"/>
              <w:rPr>
                <w:rStyle w:val="16"/>
                <w:rFonts w:hint="default" w:ascii="宋体" w:hAnsi="宋体" w:eastAsia="宋体"/>
                <w:b w:val="0"/>
                <w:i w:val="0"/>
                <w:caps w:val="0"/>
                <w:color w:val="000000"/>
                <w:spacing w:val="0"/>
                <w:w w:val="1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pStyle w:val="10"/>
              <w:rPr>
                <w:rStyle w:val="16"/>
                <w:rFonts w:ascii="宋体" w:hAnsi="宋体" w:eastAsia="宋体"/>
                <w:b w:val="0"/>
                <w:i w:val="0"/>
                <w:caps w:val="0"/>
                <w:spacing w:val="0"/>
                <w:w w:val="100"/>
                <w:kern w:val="0"/>
                <w:sz w:val="24"/>
                <w:szCs w:val="24"/>
                <w:lang w:val="en-US" w:eastAsia="zh-CN" w:bidi="ar-SA"/>
              </w:rPr>
            </w:pPr>
            <w:r>
              <w:rPr>
                <w:rFonts w:hint="eastAsia" w:ascii="Courier New" w:hAnsi="Courier New"/>
                <w:b w:val="0"/>
                <w:bCs w:val="0"/>
                <w:color w:val="auto"/>
                <w:sz w:val="24"/>
                <w:szCs w:val="24"/>
                <w:lang w:eastAsia="zh-CN"/>
              </w:rPr>
              <w:t>安全保证措施和体系</w:t>
            </w:r>
          </w:p>
        </w:tc>
        <w:tc>
          <w:tcPr>
            <w:tcW w:w="6178" w:type="dxa"/>
            <w:tcBorders>
              <w:top w:val="single" w:color="000000" w:sz="4" w:space="0"/>
              <w:left w:val="single" w:color="000000" w:sz="4" w:space="0"/>
              <w:bottom w:val="single" w:color="000000" w:sz="4" w:space="0"/>
              <w:right w:val="single" w:color="000000" w:sz="4" w:space="0"/>
            </w:tcBorders>
            <w:vAlign w:val="center"/>
          </w:tcPr>
          <w:p>
            <w:pPr>
              <w:pStyle w:val="10"/>
              <w:rPr>
                <w:rStyle w:val="16"/>
                <w:rFonts w:ascii="宋体" w:hAnsi="宋体" w:eastAsia="宋体"/>
                <w:b w:val="0"/>
                <w:i w:val="0"/>
                <w:caps w:val="0"/>
                <w:spacing w:val="0"/>
                <w:w w:val="100"/>
                <w:kern w:val="0"/>
                <w:sz w:val="24"/>
                <w:szCs w:val="24"/>
                <w:lang w:val="en-US" w:eastAsia="zh-CN" w:bidi="ar-SA"/>
              </w:rPr>
            </w:pPr>
            <w:r>
              <w:rPr>
                <w:rStyle w:val="16"/>
                <w:rFonts w:hint="eastAsia" w:ascii="宋体" w:hAnsi="宋体" w:eastAsia="宋体" w:cstheme="minorBidi"/>
                <w:b w:val="0"/>
                <w:i w:val="0"/>
                <w:caps w:val="0"/>
                <w:spacing w:val="0"/>
                <w:w w:val="100"/>
                <w:kern w:val="0"/>
                <w:sz w:val="24"/>
                <w:szCs w:val="24"/>
                <w:lang w:val="en-US" w:eastAsia="zh-CN" w:bidi="ar-SA"/>
              </w:rPr>
              <w:t>安全保证措施和体系：保证措施应符合国家规定的强制性标准并有针对性，同时要符合实际情况，切实可行优3；良2；一般1；差不得分。</w:t>
            </w:r>
          </w:p>
        </w:tc>
        <w:tc>
          <w:tcPr>
            <w:tcW w:w="799" w:type="dxa"/>
            <w:tcBorders>
              <w:top w:val="single" w:color="000000" w:sz="4" w:space="0"/>
              <w:left w:val="single" w:color="000000" w:sz="4" w:space="0"/>
              <w:bottom w:val="single" w:color="000000" w:sz="4" w:space="0"/>
              <w:right w:val="single" w:color="000000" w:sz="4" w:space="0"/>
            </w:tcBorders>
            <w:vAlign w:val="center"/>
          </w:tcPr>
          <w:p>
            <w:pPr>
              <w:pStyle w:val="10"/>
              <w:jc w:val="center"/>
              <w:rPr>
                <w:rStyle w:val="16"/>
                <w:rFonts w:hint="default" w:ascii="宋体" w:hAnsi="宋体" w:eastAsia="宋体"/>
                <w:b w:val="0"/>
                <w:i w:val="0"/>
                <w:caps w:val="0"/>
                <w:spacing w:val="0"/>
                <w:w w:val="100"/>
                <w:kern w:val="0"/>
                <w:sz w:val="24"/>
                <w:szCs w:val="24"/>
                <w:lang w:val="en-US" w:eastAsia="zh-CN" w:bidi="ar-SA"/>
              </w:rPr>
            </w:pPr>
            <w:r>
              <w:rPr>
                <w:rStyle w:val="16"/>
                <w:rFonts w:hint="eastAsia" w:ascii="宋体" w:hAnsi="宋体"/>
                <w:b w:val="0"/>
                <w:i w:val="0"/>
                <w:caps w:val="0"/>
                <w:spacing w:val="0"/>
                <w:w w:val="100"/>
                <w:kern w:val="0"/>
                <w:sz w:val="24"/>
                <w:szCs w:val="24"/>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hint="default" w:ascii="宋体" w:hAnsi="宋体" w:eastAsia="宋体"/>
                <w:b w:val="0"/>
                <w:i w:val="0"/>
                <w:caps w:val="0"/>
                <w:spacing w:val="0"/>
                <w:w w:val="100"/>
                <w:kern w:val="0"/>
                <w:sz w:val="24"/>
                <w:szCs w:val="24"/>
                <w:lang w:val="en-US" w:eastAsia="zh-CN" w:bidi="ar-SA"/>
              </w:rPr>
            </w:pPr>
            <w:r>
              <w:rPr>
                <w:rStyle w:val="16"/>
                <w:rFonts w:hint="eastAsia" w:ascii="宋体" w:hAnsi="宋体"/>
                <w:b w:val="0"/>
                <w:i w:val="0"/>
                <w:caps w:val="0"/>
                <w:spacing w:val="0"/>
                <w:w w:val="100"/>
                <w:kern w:val="0"/>
                <w:sz w:val="24"/>
                <w:szCs w:val="24"/>
                <w:lang w:val="en-US" w:eastAsia="zh-CN" w:bidi="ar-SA"/>
              </w:rPr>
              <w:t>10</w:t>
            </w:r>
          </w:p>
        </w:tc>
        <w:tc>
          <w:tcPr>
            <w:tcW w:w="434" w:type="dxa"/>
            <w:vMerge w:val="continue"/>
            <w:tcBorders>
              <w:left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hint="eastAsia" w:ascii="宋体" w:hAnsi="宋体"/>
                <w:b w:val="0"/>
                <w:i w:val="0"/>
                <w:caps w:val="0"/>
                <w:color w:val="000000"/>
                <w:spacing w:val="0"/>
                <w:w w:val="1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应急预案</w:t>
            </w:r>
          </w:p>
        </w:tc>
        <w:tc>
          <w:tcPr>
            <w:tcW w:w="61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center"/>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应急处置工作快速、有序、高效、有保障，完善得</w:t>
            </w:r>
            <w:r>
              <w:rPr>
                <w:rStyle w:val="16"/>
                <w:rFonts w:hint="eastAsia" w:ascii="宋体" w:hAnsi="宋体" w:eastAsia="宋体"/>
                <w:b w:val="0"/>
                <w:i w:val="0"/>
                <w:caps w:val="0"/>
                <w:spacing w:val="0"/>
                <w:w w:val="100"/>
                <w:kern w:val="0"/>
                <w:sz w:val="24"/>
                <w:szCs w:val="24"/>
                <w:lang w:val="en-US" w:eastAsia="zh-CN" w:bidi="ar-SA"/>
              </w:rPr>
              <w:t>4</w:t>
            </w:r>
            <w:r>
              <w:rPr>
                <w:rStyle w:val="16"/>
                <w:rFonts w:ascii="宋体" w:hAnsi="宋体" w:eastAsia="宋体"/>
                <w:b w:val="0"/>
                <w:i w:val="0"/>
                <w:caps w:val="0"/>
                <w:spacing w:val="0"/>
                <w:w w:val="100"/>
                <w:kern w:val="0"/>
                <w:sz w:val="24"/>
                <w:szCs w:val="24"/>
                <w:lang w:val="en-US" w:eastAsia="zh-CN" w:bidi="ar-SA"/>
              </w:rPr>
              <w:t>-</w:t>
            </w:r>
            <w:r>
              <w:rPr>
                <w:rStyle w:val="16"/>
                <w:rFonts w:hint="eastAsia" w:ascii="宋体" w:hAnsi="宋体" w:eastAsia="宋体"/>
                <w:b w:val="0"/>
                <w:i w:val="0"/>
                <w:caps w:val="0"/>
                <w:spacing w:val="0"/>
                <w:w w:val="100"/>
                <w:kern w:val="0"/>
                <w:sz w:val="24"/>
                <w:szCs w:val="24"/>
                <w:lang w:val="en-US" w:eastAsia="zh-CN" w:bidi="ar-SA"/>
              </w:rPr>
              <w:t>6</w:t>
            </w:r>
            <w:r>
              <w:rPr>
                <w:rStyle w:val="16"/>
                <w:rFonts w:ascii="宋体" w:hAnsi="宋体" w:eastAsia="宋体"/>
                <w:b w:val="0"/>
                <w:i w:val="0"/>
                <w:caps w:val="0"/>
                <w:spacing w:val="0"/>
                <w:w w:val="100"/>
                <w:kern w:val="0"/>
                <w:sz w:val="24"/>
                <w:szCs w:val="24"/>
                <w:lang w:val="en-US" w:eastAsia="zh-CN" w:bidi="ar-SA"/>
              </w:rPr>
              <w:t>分，一般得0-3分。</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center"/>
              <w:rPr>
                <w:rStyle w:val="16"/>
                <w:rFonts w:hint="eastAsia" w:ascii="宋体" w:hAnsi="宋体" w:eastAsia="宋体"/>
                <w:b w:val="0"/>
                <w:i w:val="0"/>
                <w:caps w:val="0"/>
                <w:spacing w:val="0"/>
                <w:w w:val="100"/>
                <w:kern w:val="0"/>
                <w:sz w:val="24"/>
                <w:szCs w:val="24"/>
                <w:lang w:val="en-US" w:eastAsia="zh-CN" w:bidi="ar-SA"/>
              </w:rPr>
            </w:pPr>
            <w:r>
              <w:rPr>
                <w:rStyle w:val="16"/>
                <w:rFonts w:hint="eastAsia" w:ascii="宋体" w:hAnsi="宋体" w:eastAsia="宋体"/>
                <w:b w:val="0"/>
                <w:i w:val="0"/>
                <w:caps w:val="0"/>
                <w:color w:val="000000"/>
                <w:spacing w:val="0"/>
                <w:w w:val="100"/>
                <w:kern w:val="0"/>
                <w:sz w:val="24"/>
                <w:szCs w:val="24"/>
                <w:lang w:val="en-US" w:eastAsia="zh-CN"/>
              </w:rPr>
              <w:t>6</w:t>
            </w:r>
            <w:r>
              <w:rPr>
                <w:rStyle w:val="16"/>
                <w:rFonts w:ascii="宋体" w:hAnsi="宋体" w:eastAsia="宋体"/>
                <w:b w:val="0"/>
                <w:i w:val="0"/>
                <w:caps w:val="0"/>
                <w:color w:val="000000"/>
                <w:spacing w:val="0"/>
                <w:w w:val="100"/>
                <w:kern w:val="0"/>
                <w:sz w:val="24"/>
                <w:szCs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hint="default" w:ascii="宋体" w:hAnsi="宋体" w:eastAsia="宋体"/>
                <w:b w:val="0"/>
                <w:i w:val="0"/>
                <w:caps w:val="0"/>
                <w:spacing w:val="0"/>
                <w:w w:val="100"/>
                <w:kern w:val="0"/>
                <w:sz w:val="24"/>
                <w:szCs w:val="24"/>
                <w:lang w:val="en-US" w:eastAsia="zh-CN" w:bidi="ar-SA"/>
              </w:rPr>
            </w:pPr>
            <w:r>
              <w:rPr>
                <w:rStyle w:val="16"/>
                <w:rFonts w:hint="eastAsia" w:ascii="宋体" w:hAnsi="宋体"/>
                <w:b w:val="0"/>
                <w:i w:val="0"/>
                <w:caps w:val="0"/>
                <w:spacing w:val="0"/>
                <w:w w:val="100"/>
                <w:kern w:val="0"/>
                <w:sz w:val="24"/>
                <w:szCs w:val="24"/>
                <w:lang w:val="en-US" w:eastAsia="zh-CN" w:bidi="ar-SA"/>
              </w:rPr>
              <w:t>11</w:t>
            </w:r>
          </w:p>
        </w:tc>
        <w:tc>
          <w:tcPr>
            <w:tcW w:w="434"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hint="eastAsia" w:ascii="宋体" w:hAnsi="宋体"/>
                <w:b w:val="0"/>
                <w:i w:val="0"/>
                <w:caps w:val="0"/>
                <w:color w:val="000000"/>
                <w:spacing w:val="0"/>
                <w:w w:val="100"/>
                <w:kern w:val="2"/>
                <w:sz w:val="24"/>
                <w:szCs w:val="24"/>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现场文明施工措施</w:t>
            </w:r>
          </w:p>
          <w:p>
            <w:pPr>
              <w:snapToGrid w:val="0"/>
              <w:spacing w:before="0" w:beforeAutospacing="0" w:after="0" w:afterAutospacing="0" w:line="288" w:lineRule="auto"/>
              <w:jc w:val="center"/>
              <w:textAlignment w:val="baseline"/>
              <w:rPr>
                <w:rStyle w:val="16"/>
                <w:rFonts w:ascii="宋体" w:hAnsi="宋体" w:eastAsia="宋体"/>
                <w:b w:val="0"/>
                <w:i w:val="0"/>
                <w:caps w:val="0"/>
                <w:spacing w:val="0"/>
                <w:w w:val="100"/>
                <w:kern w:val="0"/>
                <w:sz w:val="24"/>
                <w:szCs w:val="24"/>
                <w:lang w:val="en-US" w:eastAsia="zh-CN" w:bidi="ar-SA"/>
              </w:rPr>
            </w:pPr>
          </w:p>
        </w:tc>
        <w:tc>
          <w:tcPr>
            <w:tcW w:w="61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 xml:space="preserve">措施符合工程实际情况，措施得力，切实可行得 </w:t>
            </w:r>
            <w:r>
              <w:rPr>
                <w:rStyle w:val="16"/>
                <w:rFonts w:hint="eastAsia" w:ascii="宋体" w:hAnsi="宋体"/>
                <w:b w:val="0"/>
                <w:i w:val="0"/>
                <w:caps w:val="0"/>
                <w:spacing w:val="0"/>
                <w:w w:val="100"/>
                <w:kern w:val="0"/>
                <w:sz w:val="24"/>
                <w:szCs w:val="24"/>
                <w:lang w:val="en-US" w:eastAsia="zh-CN" w:bidi="ar-SA"/>
              </w:rPr>
              <w:t>3-5</w:t>
            </w:r>
            <w:r>
              <w:rPr>
                <w:rStyle w:val="16"/>
                <w:rFonts w:ascii="宋体" w:hAnsi="宋体" w:eastAsia="宋体"/>
                <w:b w:val="0"/>
                <w:i w:val="0"/>
                <w:caps w:val="0"/>
                <w:spacing w:val="0"/>
                <w:w w:val="100"/>
                <w:kern w:val="0"/>
                <w:sz w:val="24"/>
                <w:szCs w:val="24"/>
                <w:lang w:val="en-US" w:eastAsia="zh-CN" w:bidi="ar-SA"/>
              </w:rPr>
              <w:t xml:space="preserve"> 分；</w:t>
            </w:r>
            <w:r>
              <w:rPr>
                <w:rStyle w:val="16"/>
                <w:rFonts w:hint="eastAsia" w:ascii="宋体" w:hAnsi="宋体" w:eastAsia="宋体"/>
                <w:b w:val="0"/>
                <w:i w:val="0"/>
                <w:caps w:val="0"/>
                <w:spacing w:val="0"/>
                <w:w w:val="100"/>
                <w:kern w:val="0"/>
                <w:sz w:val="24"/>
                <w:szCs w:val="24"/>
                <w:lang w:val="en-US" w:eastAsia="zh-CN" w:bidi="ar-SA"/>
              </w:rPr>
              <w:t>措施存在描述不清晰的，思路混乱，操作性较弱得</w:t>
            </w:r>
            <w:r>
              <w:rPr>
                <w:rStyle w:val="16"/>
                <w:rFonts w:hint="eastAsia" w:ascii="宋体" w:hAnsi="宋体"/>
                <w:b w:val="0"/>
                <w:i w:val="0"/>
                <w:caps w:val="0"/>
                <w:spacing w:val="0"/>
                <w:w w:val="100"/>
                <w:kern w:val="0"/>
                <w:sz w:val="24"/>
                <w:szCs w:val="24"/>
                <w:lang w:val="en-US" w:eastAsia="zh-CN" w:bidi="ar-SA"/>
              </w:rPr>
              <w:t>1-2</w:t>
            </w:r>
            <w:r>
              <w:rPr>
                <w:rStyle w:val="16"/>
                <w:rFonts w:hint="eastAsia" w:ascii="宋体" w:hAnsi="宋体" w:eastAsia="宋体"/>
                <w:b w:val="0"/>
                <w:i w:val="0"/>
                <w:caps w:val="0"/>
                <w:spacing w:val="0"/>
                <w:w w:val="100"/>
                <w:kern w:val="0"/>
                <w:sz w:val="24"/>
                <w:szCs w:val="24"/>
                <w:lang w:val="en-US" w:eastAsia="zh-CN" w:bidi="ar-SA"/>
              </w:rPr>
              <w:t xml:space="preserve">分；不符合采购需求或存在明显错误或未提供的，不得分。 </w:t>
            </w:r>
          </w:p>
        </w:tc>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16"/>
                <w:rFonts w:hint="eastAsia" w:ascii="宋体" w:hAnsi="宋体" w:eastAsia="宋体"/>
                <w:b w:val="0"/>
                <w:i w:val="0"/>
                <w:caps w:val="0"/>
                <w:spacing w:val="0"/>
                <w:w w:val="100"/>
                <w:kern w:val="0"/>
                <w:sz w:val="24"/>
                <w:szCs w:val="24"/>
                <w:lang w:val="en-US" w:eastAsia="zh-CN" w:bidi="ar-SA"/>
              </w:rPr>
            </w:pPr>
            <w:r>
              <w:rPr>
                <w:rStyle w:val="16"/>
                <w:rFonts w:hint="eastAsia" w:ascii="宋体" w:hAnsi="宋体" w:eastAsia="宋体"/>
                <w:b w:val="0"/>
                <w:i w:val="0"/>
                <w:caps w:val="0"/>
                <w:spacing w:val="0"/>
                <w:w w:val="100"/>
                <w:kern w:val="0"/>
                <w:sz w:val="24"/>
                <w:szCs w:val="24"/>
                <w:lang w:val="en-US" w:eastAsia="zh-CN" w:bidi="ar-SA"/>
              </w:rPr>
              <w:t>5分</w:t>
            </w:r>
          </w:p>
        </w:tc>
      </w:tr>
    </w:tbl>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24.5 供应商在评标过程中，所进行的力图影响评标结果的不符合招标规则的活动，可能导致其被取消中标资格。</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24.6 与竞争性磋商文件有重大偏离的响应文件将被拒绝。</w:t>
      </w:r>
    </w:p>
    <w:p>
      <w:pPr>
        <w:pStyle w:val="3"/>
        <w:rPr>
          <w:lang w:val="en-US" w:eastAsia="zh-CN"/>
        </w:rPr>
      </w:pPr>
    </w:p>
    <w:p>
      <w:pPr>
        <w:snapToGrid/>
        <w:spacing w:before="0" w:beforeAutospacing="0" w:after="0" w:afterAutospacing="0" w:line="360"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25  中标供应商的确认</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25.1 磋商小组推荐得分最高的为第一中标候选人。采购人应当接受磋商小组推荐的中标候选人，不得在磋商小组推荐的中标候选人之外确定中标人。磋商小组无义务向供应商进行任何有关评标的解释工作。</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25.2 采购人应当确定排名第一的中标候选人为中标供应商。排名第一的中标候选人放弃中标、因不可抗力提出不能履行合同，或者竞争性磋商文件规定应当提交履约保证金而在规定的期限内未能提交的，采购人可以确定排名第二的中标候选人为中标供应商。</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25.3 在确定中标供应商前，采购人不得与投标供应商就投标价格、投标方案等实质性内容进行谈判。</w:t>
      </w:r>
    </w:p>
    <w:p>
      <w:pPr>
        <w:snapToGrid/>
        <w:spacing w:before="0" w:beforeAutospacing="0" w:after="0" w:afterAutospacing="0" w:line="360"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26 中标通知</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26.1 采购人或者采购代理机构应当自中标供应商确定之日起2个工作日内，发出中标（成交）通知书，并在省级以上人民政府财政部门指定的媒体上公告中标结果。</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bCs w:val="0"/>
          <w:i w:val="0"/>
          <w:caps w:val="0"/>
          <w:spacing w:val="0"/>
          <w:w w:val="100"/>
          <w:kern w:val="2"/>
          <w:sz w:val="24"/>
          <w:szCs w:val="24"/>
          <w:lang w:val="en-US" w:eastAsia="zh-CN" w:bidi="ar-SA"/>
        </w:rPr>
        <w:t>26.2</w:t>
      </w:r>
      <w:r>
        <w:rPr>
          <w:rStyle w:val="16"/>
          <w:rFonts w:ascii="宋体" w:hAnsi="宋体" w:eastAsia="宋体" w:cs="宋体"/>
          <w:b/>
          <w:bCs/>
          <w:i w:val="0"/>
          <w:caps w:val="0"/>
          <w:spacing w:val="0"/>
          <w:w w:val="100"/>
          <w:kern w:val="2"/>
          <w:sz w:val="24"/>
          <w:szCs w:val="24"/>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中标（成交）通知书对采购人和中标供应商均具有法律效力。中标（成交）通知书发出后，采购人改变中标结果的，或者中标供应商放弃中标项目的，应当依法承担法律责任。</w:t>
      </w:r>
    </w:p>
    <w:p>
      <w:pPr>
        <w:snapToGrid/>
        <w:spacing w:before="0" w:beforeAutospacing="0" w:after="0" w:afterAutospacing="0" w:line="360"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27  拒绝投标的权力</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采购人有权在定标前拒绝任何有不正当行为或扰乱正常采购工作的供应商，由此对供应商造成的损失不负任何责任，同时对此也不做任何解释。</w:t>
      </w:r>
    </w:p>
    <w:p>
      <w:pPr>
        <w:snapToGrid/>
        <w:spacing w:before="0" w:beforeAutospacing="0" w:after="0" w:afterAutospacing="0" w:line="360"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19" w:name="_Toc15219"/>
      <w:r>
        <w:rPr>
          <w:rStyle w:val="16"/>
          <w:rFonts w:ascii="宋体" w:hAnsi="宋体" w:eastAsia="宋体" w:cs="宋体"/>
          <w:b/>
          <w:bCs/>
          <w:i w:val="0"/>
          <w:caps w:val="0"/>
          <w:spacing w:val="0"/>
          <w:w w:val="100"/>
          <w:kern w:val="2"/>
          <w:sz w:val="24"/>
          <w:szCs w:val="24"/>
          <w:lang w:val="en-US" w:eastAsia="zh-CN" w:bidi="ar-SA"/>
        </w:rPr>
        <w:t>七、 授予合同</w:t>
      </w:r>
      <w:bookmarkEnd w:id="19"/>
    </w:p>
    <w:p>
      <w:pPr>
        <w:snapToGrid/>
        <w:spacing w:before="0" w:beforeAutospacing="0" w:after="0" w:afterAutospacing="0" w:line="360"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28  签订商务合同</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28.1 采购人与中标供应商应当在中标（成交）通知书发出之日起30日内，按照竞争性磋商文件确定的事项签订政府采购合同。</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28.2 中标合同不得转让。经采购人同意，中标供应商可以依法采取分包方式履行合同。政府采购合同分包履行的，中标供应商就采购项目和分包项目向采购人负责，分包供应商就分包项目承担责任。</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28.3 竞争性磋商文件要求中标或者成交供应商提交履约保证金的，供应商应当以支票、汇票、本票或者金融机构、担保机构出具的保函等非现金形式提交。履约保证金的数额不得超过政府采购合同金额的10%。</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28.4 中标供应商拒绝与采购人签订合同的，采购人可以按照评审报告推荐的中标候选人名单排序，确定下一候选人为中标供应商，也可以重新开展政府采购活动。</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28.5 政府采购合同的双方当事人不得擅自变更、中止或者终止合同。</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政府采购合同继续履行将损害国家利益和社会公共利益的，双方当事人应当变更、中止或者终止合同。有过错的一方应当承担赔偿责任，双方都有过错的，各自承担相应的责任。</w:t>
      </w:r>
    </w:p>
    <w:p>
      <w:pPr>
        <w:snapToGrid/>
        <w:spacing w:before="0" w:beforeAutospacing="0" w:after="0" w:afterAutospacing="0" w:line="360" w:lineRule="auto"/>
        <w:jc w:val="both"/>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29  商务合同的组成</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29.1 下列文件均为商务合同不可分割的组成部分：</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29.1.1 中标（成交）通知书；</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29.1.2 中标供应商的响应文件；</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29.1.3 供应商澄清、说明或补正文件；</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29.1.4 竞争性磋商文件。</w:t>
      </w:r>
    </w:p>
    <w:p>
      <w:pPr>
        <w:snapToGrid/>
        <w:spacing w:before="0" w:beforeAutospacing="0" w:after="0" w:afterAutospacing="0" w:line="360"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20" w:name="_Toc27001"/>
      <w:r>
        <w:rPr>
          <w:rStyle w:val="16"/>
          <w:rFonts w:ascii="宋体" w:hAnsi="宋体" w:eastAsia="宋体" w:cs="宋体"/>
          <w:b/>
          <w:bCs/>
          <w:i w:val="0"/>
          <w:caps w:val="0"/>
          <w:spacing w:val="0"/>
          <w:w w:val="100"/>
          <w:kern w:val="2"/>
          <w:sz w:val="24"/>
          <w:szCs w:val="24"/>
          <w:lang w:val="en-US" w:eastAsia="zh-CN" w:bidi="ar-SA"/>
        </w:rPr>
        <w:t>八、采购人更改货物、工程或者服务的权利</w:t>
      </w:r>
      <w:bookmarkEnd w:id="20"/>
    </w:p>
    <w:p>
      <w:pPr>
        <w:snapToGrid/>
        <w:spacing w:before="0" w:beforeAutospacing="0" w:after="0" w:afterAutospacing="0" w:line="360" w:lineRule="auto"/>
        <w:jc w:val="both"/>
        <w:textAlignment w:val="baseline"/>
        <w:rPr>
          <w:rStyle w:val="16"/>
          <w:rFonts w:ascii="宋体" w:hAnsi="宋体" w:eastAsia="宋体"/>
          <w:b w:val="0"/>
          <w:bCs w:val="0"/>
          <w:i w:val="0"/>
          <w:caps w:val="0"/>
          <w:spacing w:val="0"/>
          <w:w w:val="100"/>
          <w:kern w:val="2"/>
          <w:sz w:val="24"/>
          <w:szCs w:val="24"/>
          <w:lang w:val="en-US" w:eastAsia="zh-CN" w:bidi="ar-SA"/>
        </w:rPr>
      </w:pPr>
      <w:r>
        <w:rPr>
          <w:rStyle w:val="16"/>
          <w:rFonts w:ascii="宋体" w:hAnsi="宋体" w:eastAsia="宋体"/>
          <w:b w:val="0"/>
          <w:bCs w:val="0"/>
          <w:i w:val="0"/>
          <w:caps w:val="0"/>
          <w:spacing w:val="0"/>
          <w:w w:val="100"/>
          <w:kern w:val="2"/>
          <w:sz w:val="24"/>
          <w:szCs w:val="24"/>
          <w:lang w:val="en-US" w:eastAsia="zh-CN" w:bidi="ar-SA"/>
        </w:rPr>
        <w:t>31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napToGrid/>
        <w:spacing w:before="0" w:beforeAutospacing="0" w:after="0" w:afterAutospacing="0" w:line="360" w:lineRule="auto"/>
        <w:jc w:val="center"/>
        <w:textAlignment w:val="baseline"/>
        <w:outlineLvl w:val="1"/>
        <w:rPr>
          <w:rStyle w:val="16"/>
          <w:rFonts w:ascii="宋体" w:hAnsi="宋体" w:eastAsia="宋体" w:cs="宋体"/>
          <w:b/>
          <w:bCs/>
          <w:i w:val="0"/>
          <w:caps w:val="0"/>
          <w:spacing w:val="0"/>
          <w:w w:val="100"/>
          <w:kern w:val="2"/>
          <w:sz w:val="24"/>
          <w:szCs w:val="24"/>
          <w:lang w:val="en-US" w:eastAsia="zh-CN" w:bidi="ar-SA"/>
        </w:rPr>
      </w:pPr>
      <w:bookmarkStart w:id="21" w:name="_Toc9495"/>
      <w:r>
        <w:rPr>
          <w:rStyle w:val="16"/>
          <w:rFonts w:ascii="宋体" w:hAnsi="宋体" w:eastAsia="宋体" w:cs="宋体"/>
          <w:b/>
          <w:bCs/>
          <w:i w:val="0"/>
          <w:caps w:val="0"/>
          <w:spacing w:val="0"/>
          <w:w w:val="100"/>
          <w:kern w:val="2"/>
          <w:sz w:val="24"/>
          <w:szCs w:val="24"/>
          <w:lang w:val="en-US" w:eastAsia="zh-CN" w:bidi="ar-SA"/>
        </w:rPr>
        <w:t>九、其他事项</w:t>
      </w:r>
      <w:bookmarkEnd w:id="21"/>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31  采购代理服务费</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31.1</w:t>
      </w:r>
      <w:r>
        <w:rPr>
          <w:rStyle w:val="16"/>
          <w:rFonts w:hint="eastAsia" w:ascii="宋体" w:hAnsi="宋体" w:eastAsia="宋体" w:cs="宋体"/>
          <w:b/>
          <w:bCs/>
          <w:i w:val="0"/>
          <w:caps w:val="0"/>
          <w:spacing w:val="0"/>
          <w:w w:val="100"/>
          <w:kern w:val="2"/>
          <w:sz w:val="24"/>
          <w:szCs w:val="24"/>
          <w:lang w:val="en-US" w:eastAsia="zh-CN" w:bidi="ar-SA"/>
        </w:rPr>
        <w:t>由</w:t>
      </w:r>
      <w:r>
        <w:rPr>
          <w:rStyle w:val="16"/>
          <w:rFonts w:hint="eastAsia" w:ascii="宋体" w:hAnsi="宋体" w:cs="宋体"/>
          <w:b/>
          <w:bCs/>
          <w:i w:val="0"/>
          <w:caps w:val="0"/>
          <w:spacing w:val="0"/>
          <w:w w:val="100"/>
          <w:kern w:val="2"/>
          <w:sz w:val="24"/>
          <w:szCs w:val="24"/>
          <w:lang w:val="en-US" w:eastAsia="zh-CN" w:bidi="ar-SA"/>
        </w:rPr>
        <w:t>中标人</w:t>
      </w:r>
      <w:r>
        <w:rPr>
          <w:rStyle w:val="16"/>
          <w:rFonts w:hint="eastAsia" w:ascii="宋体" w:hAnsi="宋体" w:eastAsia="宋体" w:cs="宋体"/>
          <w:b/>
          <w:bCs/>
          <w:i w:val="0"/>
          <w:caps w:val="0"/>
          <w:spacing w:val="0"/>
          <w:w w:val="100"/>
          <w:kern w:val="2"/>
          <w:sz w:val="24"/>
          <w:szCs w:val="24"/>
          <w:lang w:val="en-US" w:eastAsia="zh-CN" w:bidi="ar-SA"/>
        </w:rPr>
        <w:t>支付，收取标准参照国计委计价格[2002]1980号文</w:t>
      </w:r>
      <w:r>
        <w:rPr>
          <w:rStyle w:val="16"/>
          <w:rFonts w:hint="eastAsia" w:ascii="宋体" w:hAnsi="宋体" w:cs="宋体"/>
          <w:b/>
          <w:bCs/>
          <w:i w:val="0"/>
          <w:caps w:val="0"/>
          <w:spacing w:val="0"/>
          <w:w w:val="100"/>
          <w:kern w:val="2"/>
          <w:sz w:val="24"/>
          <w:szCs w:val="24"/>
          <w:lang w:val="en-US" w:eastAsia="zh-CN" w:bidi="ar-SA"/>
        </w:rPr>
        <w:t>下浮20%</w:t>
      </w:r>
      <w:r>
        <w:rPr>
          <w:rStyle w:val="16"/>
          <w:rFonts w:hint="eastAsia" w:ascii="宋体" w:hAnsi="宋体" w:eastAsia="宋体" w:cs="宋体"/>
          <w:b/>
          <w:bCs/>
          <w:i w:val="0"/>
          <w:caps w:val="0"/>
          <w:spacing w:val="0"/>
          <w:w w:val="100"/>
          <w:kern w:val="2"/>
          <w:sz w:val="24"/>
          <w:szCs w:val="24"/>
          <w:lang w:val="en-US" w:eastAsia="zh-CN" w:bidi="ar-SA"/>
        </w:rPr>
        <w:t>执行。</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31.2 采购代理服务费的计算基数是</w:t>
      </w:r>
      <w:r>
        <w:rPr>
          <w:rStyle w:val="16"/>
          <w:rFonts w:ascii="宋体" w:hAnsi="宋体" w:eastAsia="宋体" w:cs="宋体"/>
          <w:b/>
          <w:bCs/>
          <w:i w:val="0"/>
          <w:caps w:val="0"/>
          <w:spacing w:val="0"/>
          <w:w w:val="100"/>
          <w:kern w:val="2"/>
          <w:sz w:val="24"/>
          <w:szCs w:val="24"/>
          <w:u w:val="single" w:color="000000"/>
          <w:lang w:val="en-US" w:eastAsia="zh-CN" w:bidi="ar-SA"/>
        </w:rPr>
        <w:t>中标（成交）通知书中载明的中标总金额</w:t>
      </w:r>
      <w:r>
        <w:rPr>
          <w:rStyle w:val="16"/>
          <w:rFonts w:ascii="宋体" w:hAnsi="宋体" w:eastAsia="宋体"/>
          <w:b w:val="0"/>
          <w:i w:val="0"/>
          <w:caps w:val="0"/>
          <w:spacing w:val="0"/>
          <w:w w:val="100"/>
          <w:kern w:val="2"/>
          <w:sz w:val="24"/>
          <w:szCs w:val="24"/>
          <w:lang w:val="en-US" w:eastAsia="zh-CN" w:bidi="ar-SA"/>
        </w:rPr>
        <w:t>。</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32  本竞争性磋商文件是根据《中华人民共和国政府采购法》、《中华人民共和国政府采购法实施条例》的规定编制，解释权属采购代理机构。</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33  参与本次采购的供应商应当有商务、技术人员对磋商小组提出的商务、技术问题进行答疑。</w:t>
      </w:r>
    </w:p>
    <w:p>
      <w:pPr>
        <w:pStyle w:val="94"/>
        <w:numPr>
          <w:ilvl w:val="0"/>
          <w:numId w:val="15"/>
        </w:numPr>
        <w:snapToGrid/>
        <w:spacing w:before="0" w:beforeAutospacing="0" w:after="0" w:afterAutospacing="0" w:line="480" w:lineRule="auto"/>
        <w:jc w:val="center"/>
        <w:textAlignment w:val="baseline"/>
        <w:rPr>
          <w:rStyle w:val="28"/>
          <w:rFonts w:ascii="宋体" w:hAnsi="宋体" w:eastAsia="宋体" w:cs="宋体"/>
          <w:b/>
          <w:bCs/>
          <w:i w:val="0"/>
          <w:caps w:val="0"/>
          <w:color w:val="000000"/>
          <w:spacing w:val="0"/>
          <w:w w:val="100"/>
          <w:kern w:val="2"/>
          <w:sz w:val="32"/>
          <w:szCs w:val="32"/>
          <w:lang w:val="en-US" w:eastAsia="zh-CN" w:bidi="ar-SA"/>
        </w:rPr>
      </w:pPr>
      <w:r>
        <w:rPr>
          <w:rStyle w:val="28"/>
          <w:rFonts w:ascii="宋体" w:hAnsi="宋体" w:eastAsia="宋体" w:cs="宋体"/>
          <w:b/>
          <w:bCs/>
          <w:i w:val="0"/>
          <w:caps w:val="0"/>
          <w:color w:val="000000"/>
          <w:spacing w:val="0"/>
          <w:w w:val="100"/>
          <w:kern w:val="2"/>
          <w:sz w:val="24"/>
          <w:szCs w:val="24"/>
          <w:lang w:val="en-US" w:eastAsia="zh-CN" w:bidi="ar-SA"/>
        </w:rPr>
        <w:br w:type="page"/>
      </w:r>
      <w:bookmarkStart w:id="22" w:name="_Toc29592"/>
      <w:r>
        <w:rPr>
          <w:rStyle w:val="28"/>
          <w:rFonts w:ascii="宋体" w:hAnsi="宋体" w:eastAsia="宋体" w:cs="宋体"/>
          <w:b/>
          <w:bCs/>
          <w:i w:val="0"/>
          <w:caps w:val="0"/>
          <w:color w:val="000000"/>
          <w:spacing w:val="0"/>
          <w:w w:val="100"/>
          <w:kern w:val="2"/>
          <w:sz w:val="32"/>
          <w:szCs w:val="32"/>
          <w:lang w:val="en-US" w:eastAsia="zh-CN" w:bidi="ar-SA"/>
        </w:rPr>
        <w:t>工程量清单</w:t>
      </w:r>
      <w:bookmarkEnd w:id="22"/>
    </w:p>
    <w:p>
      <w:pPr>
        <w:pStyle w:val="94"/>
        <w:numPr>
          <w:ilvl w:val="0"/>
          <w:numId w:val="0"/>
        </w:numPr>
        <w:snapToGrid/>
        <w:spacing w:before="0" w:beforeAutospacing="0" w:after="0" w:afterAutospacing="0" w:line="480" w:lineRule="auto"/>
        <w:jc w:val="center"/>
        <w:textAlignment w:val="baseline"/>
        <w:rPr>
          <w:rStyle w:val="28"/>
          <w:rFonts w:ascii="宋体" w:hAnsi="宋体" w:eastAsia="宋体" w:cs="宋体"/>
          <w:b/>
          <w:bCs/>
          <w:i w:val="0"/>
          <w:caps w:val="0"/>
          <w:color w:val="000000"/>
          <w:spacing w:val="0"/>
          <w:w w:val="100"/>
          <w:kern w:val="2"/>
          <w:sz w:val="32"/>
          <w:szCs w:val="32"/>
          <w:lang w:val="en-US" w:eastAsia="zh-CN" w:bidi="ar-SA"/>
        </w:rPr>
      </w:pPr>
    </w:p>
    <w:p>
      <w:pPr>
        <w:pStyle w:val="94"/>
        <w:numPr>
          <w:ilvl w:val="0"/>
          <w:numId w:val="0"/>
        </w:numPr>
        <w:snapToGrid/>
        <w:spacing w:before="0" w:beforeAutospacing="0" w:after="0" w:afterAutospacing="0" w:line="480" w:lineRule="auto"/>
        <w:jc w:val="center"/>
        <w:textAlignment w:val="baseline"/>
        <w:rPr>
          <w:rStyle w:val="28"/>
          <w:rFonts w:ascii="宋体" w:hAnsi="宋体" w:eastAsia="宋体" w:cs="宋体"/>
          <w:b/>
          <w:bCs/>
          <w:i w:val="0"/>
          <w:caps w:val="0"/>
          <w:color w:val="000000"/>
          <w:spacing w:val="0"/>
          <w:w w:val="100"/>
          <w:kern w:val="2"/>
          <w:sz w:val="32"/>
          <w:szCs w:val="32"/>
          <w:lang w:val="en-US" w:eastAsia="zh-CN" w:bidi="ar-SA"/>
        </w:rPr>
      </w:pPr>
    </w:p>
    <w:p>
      <w:pPr>
        <w:pStyle w:val="94"/>
        <w:numPr>
          <w:ilvl w:val="0"/>
          <w:numId w:val="0"/>
        </w:numPr>
        <w:snapToGrid/>
        <w:spacing w:before="0" w:beforeAutospacing="0" w:after="0" w:afterAutospacing="0" w:line="480" w:lineRule="auto"/>
        <w:jc w:val="center"/>
        <w:textAlignment w:val="baseline"/>
        <w:rPr>
          <w:rStyle w:val="28"/>
          <w:rFonts w:ascii="宋体" w:hAnsi="宋体" w:eastAsia="宋体" w:cs="宋体"/>
          <w:b/>
          <w:bCs/>
          <w:i w:val="0"/>
          <w:caps w:val="0"/>
          <w:color w:val="000000"/>
          <w:spacing w:val="0"/>
          <w:w w:val="100"/>
          <w:kern w:val="2"/>
          <w:sz w:val="32"/>
          <w:szCs w:val="32"/>
          <w:lang w:val="en-US" w:eastAsia="zh-CN" w:bidi="ar-SA"/>
        </w:rPr>
      </w:pPr>
    </w:p>
    <w:p>
      <w:pPr>
        <w:pStyle w:val="94"/>
        <w:numPr>
          <w:ilvl w:val="0"/>
          <w:numId w:val="0"/>
        </w:numPr>
        <w:snapToGrid/>
        <w:spacing w:before="0" w:beforeAutospacing="0" w:after="0" w:afterAutospacing="0" w:line="480" w:lineRule="auto"/>
        <w:jc w:val="center"/>
        <w:textAlignment w:val="baseline"/>
        <w:rPr>
          <w:rStyle w:val="28"/>
          <w:rFonts w:ascii="宋体" w:hAnsi="宋体" w:eastAsia="宋体" w:cs="宋体"/>
          <w:b/>
          <w:bCs/>
          <w:i w:val="0"/>
          <w:caps w:val="0"/>
          <w:color w:val="000000"/>
          <w:spacing w:val="0"/>
          <w:w w:val="100"/>
          <w:kern w:val="2"/>
          <w:sz w:val="32"/>
          <w:szCs w:val="32"/>
          <w:lang w:val="en-US" w:eastAsia="zh-CN" w:bidi="ar-SA"/>
        </w:rPr>
      </w:pPr>
    </w:p>
    <w:p>
      <w:pPr>
        <w:numPr>
          <w:ilvl w:val="0"/>
          <w:numId w:val="0"/>
        </w:numPr>
        <w:jc w:val="center"/>
        <w:rPr>
          <w:rFonts w:hint="default" w:eastAsia="宋体"/>
          <w:lang w:val="en-US" w:eastAsia="zh-CN"/>
        </w:rPr>
      </w:pPr>
      <w:r>
        <w:rPr>
          <w:rFonts w:hint="eastAsia"/>
          <w:b w:val="0"/>
          <w:bCs w:val="0"/>
          <w:sz w:val="24"/>
          <w:szCs w:val="15"/>
          <w:lang w:val="en-US" w:eastAsia="zh-CN"/>
        </w:rPr>
        <w:t xml:space="preserve">  详见：</w:t>
      </w:r>
      <w:r>
        <w:rPr>
          <w:rFonts w:hint="eastAsia" w:ascii="Times New Roman" w:hAnsi="Times New Roman" w:eastAsia="宋体" w:cs="Times New Roman"/>
          <w:b w:val="0"/>
          <w:bCs w:val="0"/>
          <w:sz w:val="24"/>
          <w:szCs w:val="15"/>
          <w:lang w:val="en-US" w:eastAsia="zh-CN"/>
        </w:rPr>
        <w:t>工程量清单</w:t>
      </w:r>
      <w:r>
        <w:rPr>
          <w:rFonts w:hint="eastAsia" w:ascii="Times New Roman" w:hAnsi="Times New Roman" w:eastAsia="宋体" w:cs="Times New Roman"/>
          <w:b/>
          <w:bCs/>
          <w:lang w:val="en-US" w:eastAsia="zh-CN"/>
        </w:rPr>
        <w:t>（</w:t>
      </w:r>
      <w:r>
        <w:rPr>
          <w:rFonts w:hint="eastAsia"/>
          <w:b/>
          <w:bCs/>
          <w:lang w:val="en-US" w:eastAsia="zh-CN"/>
        </w:rPr>
        <w:t>附件1）</w:t>
      </w:r>
    </w:p>
    <w:p>
      <w:pPr>
        <w:pStyle w:val="19"/>
        <w:widowControl/>
        <w:tabs>
          <w:tab w:val="left" w:pos="420"/>
        </w:tabs>
        <w:snapToGrid/>
        <w:spacing w:before="0" w:beforeAutospacing="0" w:after="0" w:afterAutospacing="0" w:line="360" w:lineRule="auto"/>
        <w:jc w:val="center"/>
        <w:textAlignment w:val="baseline"/>
        <w:rPr>
          <w:rStyle w:val="16"/>
          <w:rFonts w:ascii="宋体" w:hAnsi="宋体" w:eastAsia="宋体" w:cs="宋体"/>
          <w:b/>
          <w:bCs/>
          <w:i w:val="0"/>
          <w:caps w:val="0"/>
          <w:spacing w:val="0"/>
          <w:w w:val="100"/>
          <w:kern w:val="0"/>
          <w:sz w:val="32"/>
          <w:szCs w:val="32"/>
          <w:lang w:val="en-US" w:eastAsia="zh-CN" w:bidi="ar-SA"/>
        </w:rPr>
      </w:pPr>
      <w:r>
        <w:rPr>
          <w:rStyle w:val="28"/>
          <w:rFonts w:ascii="宋体" w:hAnsi="宋体" w:eastAsia="宋体" w:cs="宋体"/>
          <w:b/>
          <w:bCs/>
          <w:i w:val="0"/>
          <w:caps w:val="0"/>
          <w:spacing w:val="0"/>
          <w:w w:val="100"/>
          <w:kern w:val="2"/>
          <w:sz w:val="32"/>
          <w:szCs w:val="32"/>
          <w:lang w:val="en-US" w:eastAsia="zh-CN" w:bidi="ar-SA"/>
        </w:rPr>
        <w:br w:type="page"/>
      </w:r>
      <w:bookmarkStart w:id="23" w:name="_Toc22889"/>
      <w:r>
        <w:rPr>
          <w:rStyle w:val="28"/>
          <w:rFonts w:ascii="宋体" w:hAnsi="宋体" w:eastAsia="宋体" w:cs="宋体"/>
          <w:b/>
          <w:bCs/>
          <w:i w:val="0"/>
          <w:caps w:val="0"/>
          <w:spacing w:val="0"/>
          <w:w w:val="100"/>
          <w:kern w:val="2"/>
          <w:sz w:val="32"/>
          <w:szCs w:val="32"/>
          <w:lang w:val="en-US" w:eastAsia="zh-CN" w:bidi="ar-SA"/>
        </w:rPr>
        <w:t>第四章 合同</w:t>
      </w:r>
      <w:r>
        <w:rPr>
          <w:rStyle w:val="16"/>
          <w:rFonts w:ascii="宋体" w:hAnsi="宋体" w:eastAsia="宋体" w:cs="宋体"/>
          <w:b/>
          <w:bCs/>
          <w:i w:val="0"/>
          <w:caps w:val="0"/>
          <w:spacing w:val="0"/>
          <w:w w:val="100"/>
          <w:kern w:val="0"/>
          <w:sz w:val="32"/>
          <w:szCs w:val="32"/>
          <w:lang w:val="zh-CN" w:eastAsia="zh-CN" w:bidi="ar-SA"/>
        </w:rPr>
        <w:t>（</w:t>
      </w:r>
      <w:r>
        <w:rPr>
          <w:rStyle w:val="16"/>
          <w:rFonts w:ascii="宋体" w:hAnsi="宋体" w:eastAsia="宋体" w:cs="宋体"/>
          <w:b/>
          <w:bCs/>
          <w:i w:val="0"/>
          <w:caps w:val="0"/>
          <w:spacing w:val="0"/>
          <w:w w:val="100"/>
          <w:kern w:val="0"/>
          <w:sz w:val="32"/>
          <w:szCs w:val="32"/>
          <w:lang w:val="en-US" w:eastAsia="zh-CN" w:bidi="ar-SA"/>
        </w:rPr>
        <w:t>以最终签订合同为准</w:t>
      </w:r>
      <w:r>
        <w:rPr>
          <w:rStyle w:val="16"/>
          <w:rFonts w:ascii="宋体" w:hAnsi="宋体" w:eastAsia="宋体" w:cs="宋体"/>
          <w:b/>
          <w:bCs/>
          <w:i w:val="0"/>
          <w:caps w:val="0"/>
          <w:spacing w:val="0"/>
          <w:w w:val="100"/>
          <w:kern w:val="0"/>
          <w:sz w:val="32"/>
          <w:szCs w:val="32"/>
          <w:lang w:val="zh-CN" w:eastAsia="zh-CN" w:bidi="ar-SA"/>
        </w:rPr>
        <w:t>）</w:t>
      </w:r>
      <w:bookmarkEnd w:id="23"/>
    </w:p>
    <w:p>
      <w:pPr>
        <w:snapToGrid/>
        <w:spacing w:before="0" w:beforeAutospacing="0" w:after="0" w:afterAutospacing="0" w:line="360" w:lineRule="auto"/>
        <w:ind w:left="0" w:right="0"/>
        <w:jc w:val="both"/>
        <w:textAlignment w:val="baseline"/>
        <w:rPr>
          <w:rStyle w:val="16"/>
          <w:rFonts w:ascii="宋体" w:hAnsi="宋体" w:eastAsia="宋体"/>
          <w:b/>
          <w:bCs w:val="0"/>
          <w:i w:val="0"/>
          <w:caps w:val="0"/>
          <w:color w:val="000000"/>
          <w:spacing w:val="0"/>
          <w:w w:val="100"/>
          <w:kern w:val="2"/>
          <w:sz w:val="24"/>
          <w:szCs w:val="24"/>
          <w:u w:val="single" w:color="000000"/>
          <w:lang w:val="en-US" w:eastAsia="zh-CN" w:bidi="ar-SA"/>
        </w:rPr>
      </w:pPr>
      <w:r>
        <w:rPr>
          <w:rStyle w:val="16"/>
          <w:rFonts w:ascii="宋体" w:hAnsi="宋体" w:eastAsia="宋体"/>
          <w:b/>
          <w:bCs w:val="0"/>
          <w:i w:val="0"/>
          <w:caps w:val="0"/>
          <w:color w:val="000000"/>
          <w:spacing w:val="0"/>
          <w:w w:val="100"/>
          <w:kern w:val="2"/>
          <w:sz w:val="24"/>
          <w:szCs w:val="24"/>
          <w:lang w:val="en-US" w:eastAsia="zh-CN"/>
        </w:rPr>
        <w:t>发包人（全称）：</w:t>
      </w:r>
      <w:r>
        <w:rPr>
          <w:rStyle w:val="16"/>
          <w:rFonts w:ascii="宋体" w:hAnsi="宋体" w:eastAsia="宋体"/>
          <w:b/>
          <w:bCs w:val="0"/>
          <w:i w:val="0"/>
          <w:caps w:val="0"/>
          <w:color w:val="000000"/>
          <w:spacing w:val="0"/>
          <w:w w:val="100"/>
          <w:kern w:val="2"/>
          <w:sz w:val="24"/>
          <w:szCs w:val="24"/>
          <w:u w:val="single" w:color="000000"/>
          <w:lang w:val="en-US" w:eastAsia="zh-CN"/>
        </w:rPr>
        <w:t xml:space="preserve">                                  </w:t>
      </w:r>
    </w:p>
    <w:p>
      <w:pPr>
        <w:snapToGrid/>
        <w:spacing w:before="0" w:beforeAutospacing="0" w:after="0" w:afterAutospacing="0" w:line="360" w:lineRule="auto"/>
        <w:ind w:left="0" w:right="0"/>
        <w:jc w:val="both"/>
        <w:textAlignment w:val="baseline"/>
        <w:rPr>
          <w:rStyle w:val="16"/>
          <w:rFonts w:ascii="宋体" w:hAnsi="宋体" w:eastAsia="宋体"/>
          <w:b/>
          <w:bCs w:val="0"/>
          <w:i w:val="0"/>
          <w:caps w:val="0"/>
          <w:color w:val="000000"/>
          <w:spacing w:val="0"/>
          <w:w w:val="100"/>
          <w:kern w:val="2"/>
          <w:sz w:val="24"/>
          <w:szCs w:val="24"/>
          <w:u w:val="single" w:color="000000"/>
          <w:lang w:val="en-US" w:eastAsia="zh-CN" w:bidi="ar-SA"/>
        </w:rPr>
      </w:pPr>
      <w:r>
        <w:rPr>
          <w:rStyle w:val="16"/>
          <w:rFonts w:ascii="宋体" w:hAnsi="宋体" w:eastAsia="宋体"/>
          <w:b/>
          <w:bCs w:val="0"/>
          <w:i w:val="0"/>
          <w:caps w:val="0"/>
          <w:color w:val="000000"/>
          <w:spacing w:val="0"/>
          <w:w w:val="100"/>
          <w:kern w:val="2"/>
          <w:sz w:val="24"/>
          <w:szCs w:val="24"/>
          <w:lang w:val="en-US" w:eastAsia="zh-CN"/>
        </w:rPr>
        <w:t>承包人（全称）：</w:t>
      </w:r>
      <w:r>
        <w:rPr>
          <w:rStyle w:val="16"/>
          <w:rFonts w:ascii="宋体" w:hAnsi="宋体" w:eastAsia="宋体"/>
          <w:b/>
          <w:bCs w:val="0"/>
          <w:i w:val="0"/>
          <w:caps w:val="0"/>
          <w:color w:val="000000"/>
          <w:spacing w:val="0"/>
          <w:w w:val="100"/>
          <w:kern w:val="2"/>
          <w:sz w:val="24"/>
          <w:szCs w:val="24"/>
          <w:u w:val="single" w:color="000000"/>
          <w:lang w:val="en-US" w:eastAsia="zh-CN"/>
        </w:rPr>
        <w:t xml:space="preserve">                                  </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根据《中华人民共和国合同法》、《中华人民共和国建筑法》及有关法律规定，遵循平等、自愿、公平和诚实信用的原则，双方就</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工程施工及有关事项协商一致，共同达成如下协议：</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24" w:name="_Toc31062"/>
      <w:r>
        <w:rPr>
          <w:rStyle w:val="16"/>
          <w:rFonts w:ascii="宋体" w:hAnsi="宋体" w:eastAsia="宋体" w:cs="宋体"/>
          <w:b/>
          <w:bCs/>
          <w:i w:val="0"/>
          <w:caps w:val="0"/>
          <w:color w:val="000000"/>
          <w:spacing w:val="0"/>
          <w:w w:val="100"/>
          <w:kern w:val="2"/>
          <w:sz w:val="24"/>
          <w:szCs w:val="24"/>
          <w:u w:val="single" w:color="000000"/>
          <w:lang w:val="en-US" w:eastAsia="zh-CN" w:bidi="ar-SA"/>
        </w:rPr>
        <w:t>一、工程概况</w:t>
      </w:r>
      <w:bookmarkEnd w:id="24"/>
    </w:p>
    <w:p>
      <w:pPr>
        <w:snapToGrid/>
        <w:spacing w:before="0" w:beforeAutospacing="0" w:after="0" w:afterAutospacing="0" w:line="360" w:lineRule="auto"/>
        <w:ind w:left="0" w:right="0" w:firstLine="242" w:firstLineChars="100"/>
        <w:jc w:val="both"/>
        <w:textAlignment w:val="baseline"/>
        <w:rPr>
          <w:rStyle w:val="16"/>
          <w:rFonts w:ascii="宋体" w:hAnsi="宋体" w:eastAsia="宋体"/>
          <w:b w:val="0"/>
          <w:i w:val="0"/>
          <w:caps w:val="0"/>
          <w:color w:val="000000"/>
          <w:spacing w:val="0"/>
          <w:w w:val="100"/>
          <w:kern w:val="2"/>
          <w:sz w:val="24"/>
          <w:szCs w:val="24"/>
          <w:u w:val="single" w:color="000000"/>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1.工程名称</w:t>
      </w:r>
      <w:r>
        <w:rPr>
          <w:rStyle w:val="16"/>
          <w:rFonts w:ascii="宋体" w:hAnsi="宋体" w:eastAsia="宋体"/>
          <w:b w:val="0"/>
          <w:i w:val="0"/>
          <w:caps w:val="0"/>
          <w:color w:val="000000"/>
          <w:spacing w:val="0"/>
          <w:w w:val="100"/>
          <w:kern w:val="2"/>
          <w:sz w:val="24"/>
          <w:szCs w:val="24"/>
          <w:lang w:val="en-US" w:eastAsia="zh-CN"/>
        </w:rPr>
        <w:t>：</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2.工程地点：</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bCs w:val="0"/>
          <w:i w:val="0"/>
          <w:caps w:val="0"/>
          <w:color w:val="000000"/>
          <w:spacing w:val="0"/>
          <w:w w:val="100"/>
          <w:kern w:val="2"/>
          <w:sz w:val="24"/>
          <w:szCs w:val="24"/>
          <w:u w:val="single" w:color="000000"/>
          <w:lang w:val="en-US" w:eastAsia="zh-CN"/>
        </w:rPr>
        <w:t xml:space="preserve">                         </w:t>
      </w:r>
      <w:r>
        <w:rPr>
          <w:rStyle w:val="16"/>
          <w:rFonts w:ascii="宋体" w:hAnsi="宋体" w:eastAsia="宋体"/>
          <w:b w:val="0"/>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3.工程立项批准文号：</w:t>
      </w:r>
      <w:r>
        <w:rPr>
          <w:rStyle w:val="16"/>
          <w:rFonts w:ascii="宋体" w:hAnsi="宋体" w:eastAsia="宋体" w:cs="Times New Roman"/>
          <w:b w:val="0"/>
          <w:bCs/>
          <w:i w:val="0"/>
          <w:caps w:val="0"/>
          <w:color w:val="000000"/>
          <w:spacing w:val="0"/>
          <w:w w:val="100"/>
          <w:kern w:val="2"/>
          <w:sz w:val="24"/>
          <w:szCs w:val="24"/>
          <w:u w:val="single" w:color="000000"/>
          <w:lang w:val="en-US" w:eastAsia="zh-CN"/>
        </w:rPr>
        <w:t xml:space="preserve">                        </w:t>
      </w:r>
      <w:r>
        <w:rPr>
          <w:rStyle w:val="16"/>
          <w:rFonts w:ascii="宋体" w:hAnsi="宋体" w:eastAsia="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4.资金来源：</w:t>
      </w:r>
      <w:r>
        <w:rPr>
          <w:rStyle w:val="16"/>
          <w:rFonts w:ascii="宋体" w:hAnsi="宋体" w:eastAsia="宋体"/>
          <w:b w:val="0"/>
          <w:i w:val="0"/>
          <w:caps w:val="0"/>
          <w:spacing w:val="0"/>
          <w:w w:val="100"/>
          <w:kern w:val="2"/>
          <w:sz w:val="24"/>
          <w:szCs w:val="24"/>
          <w:u w:val="single" w:color="000000"/>
          <w:lang w:val="en-US" w:eastAsia="zh-CN"/>
        </w:rPr>
        <w:t xml:space="preserve">                </w:t>
      </w:r>
      <w:r>
        <w:rPr>
          <w:rStyle w:val="16"/>
          <w:rFonts w:ascii="宋体" w:hAnsi="宋体" w:eastAsia="宋体"/>
          <w:b/>
          <w:bCs w:val="0"/>
          <w:i w:val="0"/>
          <w:caps w:val="0"/>
          <w:color w:val="000000"/>
          <w:spacing w:val="0"/>
          <w:w w:val="100"/>
          <w:kern w:val="2"/>
          <w:sz w:val="24"/>
          <w:szCs w:val="24"/>
          <w:u w:val="single" w:color="000000"/>
          <w:lang w:val="en-US" w:eastAsia="zh-CN"/>
        </w:rPr>
        <w:t xml:space="preserve">                 </w:t>
      </w:r>
      <w:r>
        <w:rPr>
          <w:rStyle w:val="16"/>
          <w:rFonts w:ascii="宋体" w:hAnsi="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5.工程内容：</w:t>
      </w:r>
      <w:r>
        <w:rPr>
          <w:rStyle w:val="16"/>
          <w:rFonts w:ascii="宋体" w:hAnsi="宋体" w:eastAsia="宋体"/>
          <w:b w:val="0"/>
          <w:i w:val="0"/>
          <w:caps w:val="0"/>
          <w:spacing w:val="0"/>
          <w:w w:val="100"/>
          <w:kern w:val="2"/>
          <w:sz w:val="24"/>
          <w:szCs w:val="24"/>
          <w:u w:val="single" w:color="000000"/>
          <w:lang w:val="en-US" w:eastAsia="zh-CN"/>
        </w:rPr>
        <w:t xml:space="preserve">                                     </w:t>
      </w:r>
      <w:r>
        <w:rPr>
          <w:rStyle w:val="16"/>
          <w:rFonts w:ascii="宋体" w:hAnsi="宋体" w:eastAsia="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群体工程应附《承包人承揽工程项目一览表》（附件1）。</w:t>
      </w:r>
    </w:p>
    <w:p>
      <w:pPr>
        <w:snapToGrid/>
        <w:spacing w:before="0" w:beforeAutospacing="0" w:after="0" w:afterAutospacing="0" w:line="360" w:lineRule="auto"/>
        <w:ind w:left="212" w:leftChars="100" w:right="0"/>
        <w:jc w:val="both"/>
        <w:textAlignment w:val="baseline"/>
        <w:rPr>
          <w:rStyle w:val="16"/>
          <w:rFonts w:ascii="宋体" w:hAnsi="宋体" w:eastAsia="宋体"/>
          <w:b w:val="0"/>
          <w:i w:val="0"/>
          <w:caps w:val="0"/>
          <w:color w:val="000000"/>
          <w:spacing w:val="0"/>
          <w:w w:val="100"/>
          <w:kern w:val="2"/>
          <w:sz w:val="24"/>
          <w:szCs w:val="24"/>
          <w:lang w:val="en-US" w:eastAsia="zh-CN"/>
        </w:rPr>
      </w:pPr>
      <w:r>
        <w:rPr>
          <w:rStyle w:val="16"/>
          <w:rFonts w:ascii="宋体" w:hAnsi="宋体" w:eastAsia="宋体" w:cs="宋体"/>
          <w:b w:val="0"/>
          <w:bCs/>
          <w:i w:val="0"/>
          <w:caps w:val="0"/>
          <w:color w:val="000000"/>
          <w:spacing w:val="0"/>
          <w:w w:val="100"/>
          <w:kern w:val="2"/>
          <w:sz w:val="24"/>
          <w:szCs w:val="24"/>
          <w:lang w:val="en-US" w:eastAsia="zh-CN"/>
        </w:rPr>
        <w:t>6.工程承包范围：</w:t>
      </w:r>
      <w:r>
        <w:rPr>
          <w:rStyle w:val="16"/>
          <w:rFonts w:ascii="宋体" w:hAnsi="宋体" w:eastAsia="宋体"/>
          <w:b w:val="0"/>
          <w:i w:val="0"/>
          <w:caps w:val="0"/>
          <w:spacing w:val="0"/>
          <w:w w:val="100"/>
          <w:kern w:val="2"/>
          <w:sz w:val="24"/>
          <w:szCs w:val="24"/>
          <w:u w:val="single" w:color="000000"/>
          <w:lang w:val="en-US" w:eastAsia="zh-CN"/>
        </w:rPr>
        <w:t xml:space="preserve">                                   </w:t>
      </w:r>
      <w:r>
        <w:rPr>
          <w:rStyle w:val="16"/>
          <w:rFonts w:ascii="宋体" w:hAnsi="宋体" w:eastAsia="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25" w:name="_Toc23788"/>
      <w:r>
        <w:rPr>
          <w:rStyle w:val="16"/>
          <w:rFonts w:ascii="宋体" w:hAnsi="宋体" w:eastAsia="宋体" w:cs="宋体"/>
          <w:b/>
          <w:bCs/>
          <w:i w:val="0"/>
          <w:caps w:val="0"/>
          <w:color w:val="000000"/>
          <w:spacing w:val="0"/>
          <w:w w:val="100"/>
          <w:kern w:val="2"/>
          <w:sz w:val="24"/>
          <w:szCs w:val="24"/>
          <w:u w:val="single" w:color="000000"/>
          <w:lang w:val="en-US" w:eastAsia="zh-CN" w:bidi="ar-SA"/>
        </w:rPr>
        <w:t>二、合同工期</w:t>
      </w:r>
      <w:bookmarkEnd w:id="25"/>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计划开工日期：</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年</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月</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日。</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计划竣工日期：</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年</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月</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日。</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工期总日历日数：</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天。工期总日历日数与根据前述计划开竣工日期计算的工期天数不一致的，以工期总日历日数为准。</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26" w:name="_Toc26567"/>
      <w:r>
        <w:rPr>
          <w:rStyle w:val="16"/>
          <w:rFonts w:ascii="宋体" w:hAnsi="宋体" w:eastAsia="宋体" w:cs="宋体"/>
          <w:b/>
          <w:bCs/>
          <w:i w:val="0"/>
          <w:caps w:val="0"/>
          <w:color w:val="000000"/>
          <w:spacing w:val="0"/>
          <w:w w:val="100"/>
          <w:kern w:val="2"/>
          <w:sz w:val="24"/>
          <w:szCs w:val="24"/>
          <w:u w:val="single" w:color="000000"/>
          <w:lang w:val="en-US" w:eastAsia="zh-CN" w:bidi="ar-SA"/>
        </w:rPr>
        <w:t>三、质量标准</w:t>
      </w:r>
      <w:bookmarkEnd w:id="26"/>
    </w:p>
    <w:p>
      <w:pPr>
        <w:snapToGrid/>
        <w:spacing w:before="0" w:beforeAutospacing="0" w:after="0" w:afterAutospacing="0" w:line="360" w:lineRule="auto"/>
        <w:ind w:left="0" w:right="0" w:firstLine="459"/>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工程质量符合</w:t>
      </w:r>
      <w:r>
        <w:rPr>
          <w:rStyle w:val="16"/>
          <w:rFonts w:ascii="宋体" w:hAnsi="宋体" w:eastAsia="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标准。</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b/>
          <w:i w:val="0"/>
          <w:caps w:val="0"/>
          <w:color w:val="000000"/>
          <w:spacing w:val="0"/>
          <w:w w:val="100"/>
          <w:kern w:val="2"/>
          <w:sz w:val="24"/>
          <w:szCs w:val="24"/>
          <w:u w:val="single" w:color="000000"/>
          <w:lang w:val="en-US" w:eastAsia="zh-CN" w:bidi="ar-SA"/>
        </w:rPr>
      </w:pPr>
      <w:bookmarkStart w:id="27" w:name="_Toc26450"/>
      <w:r>
        <w:rPr>
          <w:rStyle w:val="16"/>
          <w:rFonts w:ascii="宋体" w:hAnsi="宋体" w:eastAsia="宋体" w:cs="宋体"/>
          <w:b/>
          <w:bCs/>
          <w:i w:val="0"/>
          <w:caps w:val="0"/>
          <w:color w:val="000000"/>
          <w:spacing w:val="0"/>
          <w:w w:val="100"/>
          <w:kern w:val="2"/>
          <w:sz w:val="24"/>
          <w:szCs w:val="24"/>
          <w:u w:val="single" w:color="000000"/>
          <w:lang w:val="en-US" w:eastAsia="zh-CN" w:bidi="ar-SA"/>
        </w:rPr>
        <w:t>四、签约合同价与合同价格形式</w:t>
      </w:r>
      <w:bookmarkEnd w:id="27"/>
      <w:r>
        <w:rPr>
          <w:rStyle w:val="16"/>
          <w:rFonts w:ascii="宋体" w:hAnsi="宋体" w:eastAsia="宋体"/>
          <w:b w:val="0"/>
          <w:i w:val="0"/>
          <w:caps w:val="0"/>
          <w:color w:val="000000"/>
          <w:spacing w:val="0"/>
          <w:w w:val="100"/>
          <w:kern w:val="2"/>
          <w:sz w:val="24"/>
          <w:szCs w:val="24"/>
          <w:u w:val="single" w:color="000000"/>
          <w:lang w:val="en-US" w:eastAsia="zh-CN" w:bidi="ar-SA"/>
        </w:rPr>
        <w:tab/>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1.签约合同价为：</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人民币（大写）</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其中：</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（1）安全文明施工费：</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人民币（大写）</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（2）材料和工程设备暂估价金额：</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人民币（大写）</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（3）专业工程暂估价金额：</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人民币（大写）</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（4）暂列金额：</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人民币（大写）</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元)。</w:t>
      </w:r>
    </w:p>
    <w:p>
      <w:pPr>
        <w:snapToGrid/>
        <w:spacing w:before="0" w:beforeAutospacing="0" w:after="0" w:afterAutospacing="0" w:line="360" w:lineRule="auto"/>
        <w:ind w:left="0" w:right="0" w:firstLine="242" w:firstLineChars="1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2.合同价格形式：</w:t>
      </w:r>
      <w:r>
        <w:rPr>
          <w:rStyle w:val="16"/>
          <w:rFonts w:ascii="宋体" w:hAnsi="宋体" w:eastAsia="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28" w:name="_Toc1416"/>
      <w:r>
        <w:rPr>
          <w:rStyle w:val="16"/>
          <w:rFonts w:ascii="宋体" w:hAnsi="宋体" w:eastAsia="宋体" w:cs="宋体"/>
          <w:b/>
          <w:bCs/>
          <w:i w:val="0"/>
          <w:caps w:val="0"/>
          <w:color w:val="000000"/>
          <w:spacing w:val="0"/>
          <w:w w:val="100"/>
          <w:kern w:val="2"/>
          <w:sz w:val="24"/>
          <w:szCs w:val="24"/>
          <w:u w:val="single" w:color="000000"/>
          <w:lang w:val="en-US" w:eastAsia="zh-CN" w:bidi="ar-SA"/>
        </w:rPr>
        <w:t>五、项目经理</w:t>
      </w:r>
      <w:bookmarkEnd w:id="28"/>
    </w:p>
    <w:p>
      <w:pPr>
        <w:snapToGrid/>
        <w:spacing w:before="0" w:beforeAutospacing="0" w:after="0" w:afterAutospacing="0" w:line="360" w:lineRule="auto"/>
        <w:ind w:left="0" w:right="0" w:firstLine="484" w:firstLineChars="2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承包人项目经理：</w:t>
      </w:r>
      <w:r>
        <w:rPr>
          <w:rStyle w:val="16"/>
          <w:rFonts w:ascii="宋体" w:hAnsi="宋体" w:eastAsia="宋体"/>
          <w:b/>
          <w:bCs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29" w:name="_Toc7377"/>
      <w:r>
        <w:rPr>
          <w:rStyle w:val="16"/>
          <w:rFonts w:ascii="宋体" w:hAnsi="宋体" w:eastAsia="宋体" w:cs="宋体"/>
          <w:b/>
          <w:bCs/>
          <w:i w:val="0"/>
          <w:caps w:val="0"/>
          <w:color w:val="000000"/>
          <w:spacing w:val="0"/>
          <w:w w:val="100"/>
          <w:kern w:val="2"/>
          <w:sz w:val="24"/>
          <w:szCs w:val="24"/>
          <w:u w:val="single" w:color="000000"/>
          <w:lang w:val="en-US" w:eastAsia="zh-CN" w:bidi="ar-SA"/>
        </w:rPr>
        <w:t>六、合同文件构成</w:t>
      </w:r>
      <w:bookmarkEnd w:id="29"/>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本协议书与下列文件一起构成合同文件：</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（1）中标通知书（如果有）；</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（2）投标函及其附录（如果有）； </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（3）专用合同条款及其附件；</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（4）通用合同条款；</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（5）技术标准和要求；</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（6）图纸；</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（7）已标价工程量清单或预算书；</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（8）其他合同文件。</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在合同订立及履行过程中形成的与合同有关的文件均构成合同文件组成部分。</w:t>
      </w:r>
    </w:p>
    <w:p>
      <w:pPr>
        <w:snapToGrid/>
        <w:spacing w:before="0" w:beforeAutospacing="0" w:after="0" w:afterAutospacing="0" w:line="360" w:lineRule="auto"/>
        <w:ind w:left="0" w:right="0" w:firstLine="484" w:firstLineChars="200"/>
        <w:jc w:val="left"/>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上述各项合同文件包括合同当事人就该项合同文件所作出的补充和修改，属于同一类内容的文件，应以最新签署的为准。专用合同条款及其附件须经合同当事人签字或盖章。</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30" w:name="_Toc26601"/>
      <w:r>
        <w:rPr>
          <w:rStyle w:val="16"/>
          <w:rFonts w:ascii="宋体" w:hAnsi="宋体" w:eastAsia="宋体" w:cs="宋体"/>
          <w:b/>
          <w:bCs/>
          <w:i w:val="0"/>
          <w:caps w:val="0"/>
          <w:color w:val="000000"/>
          <w:spacing w:val="0"/>
          <w:w w:val="100"/>
          <w:kern w:val="2"/>
          <w:sz w:val="24"/>
          <w:szCs w:val="24"/>
          <w:u w:val="single" w:color="000000"/>
          <w:lang w:val="en-US" w:eastAsia="zh-CN" w:bidi="ar-SA"/>
        </w:rPr>
        <w:t>七、承诺</w:t>
      </w:r>
      <w:bookmarkEnd w:id="30"/>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1.发包人承诺按照法律规定履行项目审批手续、筹集工程建设资金并按照合同约定的期限和方式支付合同价款。</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2.承包人承诺按照法律规定及合同约定组织完成工程施工，确保工程质量和安全，不进行转包及违法分包，并在缺陷责任期及保修期内承担相应的工程维修责任。</w:t>
      </w:r>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3.发包人和承包人通过招投标形式签订合同的，双方理解并承诺不再就同一工程另行签订与合同实质性内容相背离的协议。</w:t>
      </w:r>
    </w:p>
    <w:p>
      <w:pPr>
        <w:snapToGrid/>
        <w:spacing w:before="0" w:beforeAutospacing="0" w:after="0" w:afterAutospacing="0" w:line="360" w:lineRule="auto"/>
        <w:ind w:left="0" w:right="0"/>
        <w:jc w:val="both"/>
        <w:textAlignment w:val="baseline"/>
        <w:outlineLvl w:val="1"/>
        <w:rPr>
          <w:rStyle w:val="16"/>
          <w:rFonts w:ascii="宋体" w:hAnsi="宋体" w:eastAsia="宋体" w:cs="宋体"/>
          <w:b w:val="0"/>
          <w:bCs/>
          <w:i w:val="0"/>
          <w:caps w:val="0"/>
          <w:color w:val="000000"/>
          <w:spacing w:val="0"/>
          <w:w w:val="100"/>
          <w:kern w:val="2"/>
          <w:sz w:val="24"/>
          <w:szCs w:val="24"/>
          <w:lang w:val="en-US" w:eastAsia="zh-CN" w:bidi="ar-SA"/>
        </w:rPr>
      </w:pPr>
      <w:bookmarkStart w:id="31" w:name="_Toc24506"/>
      <w:r>
        <w:rPr>
          <w:rStyle w:val="16"/>
          <w:rFonts w:ascii="宋体" w:hAnsi="宋体" w:eastAsia="宋体"/>
          <w:b/>
          <w:bCs w:val="0"/>
          <w:i w:val="0"/>
          <w:caps w:val="0"/>
          <w:color w:val="000000"/>
          <w:spacing w:val="0"/>
          <w:w w:val="100"/>
          <w:kern w:val="2"/>
          <w:sz w:val="24"/>
          <w:szCs w:val="24"/>
          <w:lang w:val="en-US" w:eastAsia="zh-CN"/>
        </w:rPr>
        <w:t>八、词语含义</w:t>
      </w:r>
      <w:bookmarkEnd w:id="31"/>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本协议书中词语含义与第二部分通用合同条款中赋予的含义相同。</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32" w:name="_Toc2346"/>
      <w:r>
        <w:rPr>
          <w:rStyle w:val="16"/>
          <w:rFonts w:ascii="宋体" w:hAnsi="宋体" w:eastAsia="宋体" w:cs="宋体"/>
          <w:b/>
          <w:bCs/>
          <w:i w:val="0"/>
          <w:caps w:val="0"/>
          <w:color w:val="000000"/>
          <w:spacing w:val="0"/>
          <w:w w:val="100"/>
          <w:kern w:val="2"/>
          <w:sz w:val="24"/>
          <w:szCs w:val="24"/>
          <w:u w:val="single" w:color="000000"/>
          <w:lang w:val="en-US" w:eastAsia="zh-CN" w:bidi="ar-SA"/>
        </w:rPr>
        <w:t>九、签订时间</w:t>
      </w:r>
      <w:bookmarkEnd w:id="32"/>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rPr>
      </w:pPr>
      <w:r>
        <w:rPr>
          <w:rStyle w:val="16"/>
          <w:rFonts w:ascii="宋体" w:hAnsi="宋体" w:eastAsia="宋体" w:cs="宋体"/>
          <w:b w:val="0"/>
          <w:bCs/>
          <w:i w:val="0"/>
          <w:caps w:val="0"/>
          <w:color w:val="000000"/>
          <w:spacing w:val="0"/>
          <w:w w:val="100"/>
          <w:kern w:val="2"/>
          <w:sz w:val="24"/>
          <w:szCs w:val="24"/>
          <w:lang w:val="en-US" w:eastAsia="zh-CN"/>
        </w:rPr>
        <w:t>本合同于</w:t>
      </w:r>
      <w:r>
        <w:rPr>
          <w:rStyle w:val="16"/>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年</w:t>
      </w:r>
      <w:r>
        <w:rPr>
          <w:rStyle w:val="16"/>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月</w:t>
      </w:r>
      <w:r>
        <w:rPr>
          <w:rStyle w:val="16"/>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日签订。</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33" w:name="_Toc17822"/>
      <w:r>
        <w:rPr>
          <w:rStyle w:val="16"/>
          <w:rFonts w:ascii="宋体" w:hAnsi="宋体" w:eastAsia="宋体" w:cs="宋体"/>
          <w:b/>
          <w:bCs/>
          <w:i w:val="0"/>
          <w:caps w:val="0"/>
          <w:color w:val="000000"/>
          <w:spacing w:val="0"/>
          <w:w w:val="100"/>
          <w:kern w:val="2"/>
          <w:sz w:val="24"/>
          <w:szCs w:val="24"/>
          <w:u w:val="single" w:color="000000"/>
          <w:lang w:val="en-US" w:eastAsia="zh-CN" w:bidi="ar-SA"/>
        </w:rPr>
        <w:t>十、签订地点</w:t>
      </w:r>
      <w:bookmarkEnd w:id="33"/>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本合同在</w:t>
      </w:r>
      <w:r>
        <w:rPr>
          <w:rStyle w:val="16"/>
          <w:rFonts w:ascii="宋体" w:hAnsi="宋体" w:eastAsia="宋体"/>
          <w:b/>
          <w:bCs w:val="0"/>
          <w:i w:val="0"/>
          <w:caps w:val="0"/>
          <w:color w:val="000000"/>
          <w:spacing w:val="0"/>
          <w:w w:val="100"/>
          <w:kern w:val="2"/>
          <w:sz w:val="24"/>
          <w:szCs w:val="24"/>
          <w:u w:val="single" w:color="000000"/>
          <w:lang w:val="en-US" w:eastAsia="zh-CN"/>
        </w:rPr>
        <w:t xml:space="preserve">                                 </w:t>
      </w:r>
      <w:r>
        <w:rPr>
          <w:rStyle w:val="16"/>
          <w:rFonts w:ascii="宋体" w:hAnsi="宋体" w:eastAsia="宋体" w:cs="宋体"/>
          <w:b w:val="0"/>
          <w:bCs/>
          <w:i w:val="0"/>
          <w:caps w:val="0"/>
          <w:color w:val="000000"/>
          <w:spacing w:val="0"/>
          <w:w w:val="100"/>
          <w:kern w:val="2"/>
          <w:sz w:val="24"/>
          <w:szCs w:val="24"/>
          <w:lang w:val="en-US" w:eastAsia="zh-CN"/>
        </w:rPr>
        <w:t>签订。</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34" w:name="_Toc25513"/>
      <w:r>
        <w:rPr>
          <w:rStyle w:val="16"/>
          <w:rFonts w:ascii="宋体" w:hAnsi="宋体" w:eastAsia="宋体" w:cs="宋体"/>
          <w:b/>
          <w:bCs/>
          <w:i w:val="0"/>
          <w:caps w:val="0"/>
          <w:color w:val="000000"/>
          <w:spacing w:val="0"/>
          <w:w w:val="100"/>
          <w:kern w:val="2"/>
          <w:sz w:val="24"/>
          <w:szCs w:val="24"/>
          <w:u w:val="single" w:color="000000"/>
          <w:lang w:val="en-US" w:eastAsia="zh-CN" w:bidi="ar-SA"/>
        </w:rPr>
        <w:t>十一、补充协议</w:t>
      </w:r>
      <w:bookmarkEnd w:id="34"/>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合同未尽事宜，合同当事人另行签订补充协议，补充协议是合同的组成部分。</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35" w:name="_Toc22088"/>
      <w:r>
        <w:rPr>
          <w:rStyle w:val="16"/>
          <w:rFonts w:ascii="宋体" w:hAnsi="宋体" w:eastAsia="宋体" w:cs="宋体"/>
          <w:b/>
          <w:bCs/>
          <w:i w:val="0"/>
          <w:caps w:val="0"/>
          <w:color w:val="000000"/>
          <w:spacing w:val="0"/>
          <w:w w:val="100"/>
          <w:kern w:val="2"/>
          <w:sz w:val="24"/>
          <w:szCs w:val="24"/>
          <w:u w:val="single" w:color="000000"/>
          <w:lang w:val="en-US" w:eastAsia="zh-CN" w:bidi="ar-SA"/>
        </w:rPr>
        <w:t>十二、合同生效</w:t>
      </w:r>
      <w:bookmarkEnd w:id="35"/>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本合同自</w:t>
      </w:r>
      <w:r>
        <w:rPr>
          <w:rStyle w:val="16"/>
          <w:rFonts w:ascii="宋体" w:hAnsi="宋体" w:eastAsia="宋体"/>
          <w:b/>
          <w:bCs w:val="0"/>
          <w:i w:val="0"/>
          <w:caps w:val="0"/>
          <w:color w:val="000000"/>
          <w:spacing w:val="0"/>
          <w:w w:val="100"/>
          <w:kern w:val="2"/>
          <w:sz w:val="24"/>
          <w:szCs w:val="24"/>
          <w:u w:val="single" w:color="000000"/>
          <w:lang w:val="en-US" w:eastAsia="zh-CN"/>
        </w:rPr>
        <w:t xml:space="preserve">                                 </w:t>
      </w:r>
      <w:r>
        <w:rPr>
          <w:rStyle w:val="16"/>
          <w:rFonts w:ascii="宋体" w:hAnsi="宋体" w:eastAsia="宋体" w:cs="宋体"/>
          <w:b w:val="0"/>
          <w:bCs/>
          <w:i w:val="0"/>
          <w:caps w:val="0"/>
          <w:color w:val="000000"/>
          <w:spacing w:val="0"/>
          <w:w w:val="100"/>
          <w:kern w:val="2"/>
          <w:sz w:val="24"/>
          <w:szCs w:val="24"/>
          <w:lang w:val="en-US" w:eastAsia="zh-CN"/>
        </w:rPr>
        <w:t>生效。</w:t>
      </w:r>
    </w:p>
    <w:p>
      <w:pPr>
        <w:pStyle w:val="22"/>
        <w:widowControl/>
        <w:numPr>
          <w:ilvl w:val="0"/>
          <w:numId w:val="0"/>
        </w:numPr>
        <w:snapToGrid/>
        <w:spacing w:before="0" w:beforeAutospacing="0" w:after="0" w:afterAutospacing="0" w:line="360" w:lineRule="auto"/>
        <w:ind w:right="0"/>
        <w:jc w:val="both"/>
        <w:textAlignment w:val="baseline"/>
        <w:outlineLvl w:val="1"/>
        <w:rPr>
          <w:rStyle w:val="16"/>
          <w:rFonts w:ascii="宋体" w:hAnsi="宋体" w:eastAsia="宋体" w:cs="宋体"/>
          <w:b/>
          <w:bCs/>
          <w:i w:val="0"/>
          <w:caps w:val="0"/>
          <w:color w:val="000000"/>
          <w:spacing w:val="0"/>
          <w:w w:val="100"/>
          <w:kern w:val="2"/>
          <w:sz w:val="24"/>
          <w:szCs w:val="24"/>
          <w:u w:val="single" w:color="000000"/>
          <w:lang w:val="en-US" w:eastAsia="zh-CN" w:bidi="ar-SA"/>
        </w:rPr>
      </w:pPr>
      <w:bookmarkStart w:id="36" w:name="_Toc855"/>
      <w:r>
        <w:rPr>
          <w:rStyle w:val="16"/>
          <w:rFonts w:ascii="宋体" w:hAnsi="宋体" w:eastAsia="宋体" w:cs="宋体"/>
          <w:b/>
          <w:bCs/>
          <w:i w:val="0"/>
          <w:caps w:val="0"/>
          <w:color w:val="000000"/>
          <w:spacing w:val="0"/>
          <w:w w:val="100"/>
          <w:kern w:val="2"/>
          <w:sz w:val="24"/>
          <w:szCs w:val="24"/>
          <w:u w:val="single" w:color="000000"/>
          <w:lang w:val="en-US" w:eastAsia="zh-CN" w:bidi="ar-SA"/>
        </w:rPr>
        <w:t>十三、合同份数</w:t>
      </w:r>
      <w:bookmarkEnd w:id="36"/>
    </w:p>
    <w:p>
      <w:pPr>
        <w:snapToGrid/>
        <w:spacing w:before="0" w:beforeAutospacing="0" w:after="0" w:afterAutospacing="0" w:line="360" w:lineRule="auto"/>
        <w:ind w:left="0" w:right="0" w:firstLine="484" w:firstLineChars="200"/>
        <w:jc w:val="both"/>
        <w:textAlignment w:val="baseline"/>
        <w:rPr>
          <w:rStyle w:val="16"/>
          <w:rFonts w:ascii="宋体" w:hAnsi="宋体" w:eastAsia="宋体" w:cs="宋体"/>
          <w:b w:val="0"/>
          <w:bCs/>
          <w:i w:val="0"/>
          <w:caps w:val="0"/>
          <w:color w:val="000000"/>
          <w:spacing w:val="0"/>
          <w:w w:val="100"/>
          <w:kern w:val="2"/>
          <w:sz w:val="24"/>
          <w:szCs w:val="24"/>
          <w:lang w:val="en-US" w:eastAsia="zh-CN" w:bidi="ar-SA"/>
        </w:rPr>
      </w:pPr>
      <w:r>
        <w:rPr>
          <w:rStyle w:val="16"/>
          <w:rFonts w:ascii="宋体" w:hAnsi="宋体" w:eastAsia="宋体" w:cs="宋体"/>
          <w:b w:val="0"/>
          <w:bCs/>
          <w:i w:val="0"/>
          <w:caps w:val="0"/>
          <w:color w:val="000000"/>
          <w:spacing w:val="0"/>
          <w:w w:val="100"/>
          <w:kern w:val="2"/>
          <w:sz w:val="24"/>
          <w:szCs w:val="24"/>
          <w:lang w:val="en-US" w:eastAsia="zh-CN"/>
        </w:rPr>
        <w:t>本合同一式</w:t>
      </w:r>
      <w:r>
        <w:rPr>
          <w:rStyle w:val="16"/>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份，均具有同等法律效力，发包人执</w:t>
      </w:r>
      <w:r>
        <w:rPr>
          <w:rStyle w:val="16"/>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份，承包人执</w:t>
      </w:r>
      <w:r>
        <w:rPr>
          <w:rStyle w:val="16"/>
          <w:rFonts w:ascii="宋体" w:hAnsi="宋体" w:eastAsia="宋体" w:cs="宋体"/>
          <w:b w:val="0"/>
          <w:bCs/>
          <w:i w:val="0"/>
          <w:caps w:val="0"/>
          <w:color w:val="000000"/>
          <w:spacing w:val="0"/>
          <w:w w:val="100"/>
          <w:kern w:val="2"/>
          <w:sz w:val="24"/>
          <w:szCs w:val="24"/>
          <w:u w:val="single" w:color="000000"/>
          <w:lang w:val="en-US" w:eastAsia="zh-CN"/>
        </w:rPr>
        <w:t xml:space="preserve">     </w:t>
      </w:r>
      <w:r>
        <w:rPr>
          <w:rStyle w:val="16"/>
          <w:rFonts w:ascii="宋体" w:hAnsi="宋体" w:eastAsia="宋体" w:cs="宋体"/>
          <w:b w:val="0"/>
          <w:bCs/>
          <w:i w:val="0"/>
          <w:caps w:val="0"/>
          <w:color w:val="000000"/>
          <w:spacing w:val="0"/>
          <w:w w:val="100"/>
          <w:kern w:val="2"/>
          <w:sz w:val="24"/>
          <w:szCs w:val="24"/>
          <w:lang w:val="en-US" w:eastAsia="zh-CN"/>
        </w:rPr>
        <w:t>份。</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发包人(公章)：                           承包人(公章)：</w:t>
      </w:r>
      <w:r>
        <w:rPr>
          <w:rStyle w:val="16"/>
          <w:rFonts w:ascii="宋体" w:hAnsi="宋体" w:eastAsia="宋体"/>
          <w:b w:val="0"/>
          <w:i w:val="0"/>
          <w:caps w:val="0"/>
          <w:color w:val="000000"/>
          <w:spacing w:val="0"/>
          <w:w w:val="100"/>
          <w:kern w:val="2"/>
          <w:sz w:val="24"/>
          <w:szCs w:val="24"/>
          <w:u w:val="single" w:color="000000"/>
          <w:lang w:val="en-US" w:eastAsia="zh-CN"/>
        </w:rPr>
        <w:t xml:space="preserve">                      </w:t>
      </w:r>
      <w:r>
        <w:rPr>
          <w:rStyle w:val="16"/>
          <w:rFonts w:ascii="宋体" w:hAnsi="宋体" w:eastAsia="宋体"/>
          <w:b w:val="0"/>
          <w:i w:val="0"/>
          <w:caps w:val="0"/>
          <w:color w:val="000000"/>
          <w:spacing w:val="0"/>
          <w:w w:val="100"/>
          <w:kern w:val="2"/>
          <w:sz w:val="24"/>
          <w:szCs w:val="24"/>
          <w:lang w:val="en-US" w:eastAsia="zh-CN"/>
        </w:rPr>
        <w:t xml:space="preserve">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法定代表人或委托代理人（签字）：         法定代表人或委托代理人（签字）：</w:t>
      </w:r>
      <w:r>
        <w:rPr>
          <w:rStyle w:val="16"/>
          <w:rFonts w:ascii="宋体" w:hAnsi="宋体" w:eastAsia="宋体"/>
          <w:b w:val="0"/>
          <w:i w:val="0"/>
          <w:caps w:val="0"/>
          <w:color w:val="000000"/>
          <w:spacing w:val="0"/>
          <w:w w:val="100"/>
          <w:kern w:val="2"/>
          <w:sz w:val="24"/>
          <w:szCs w:val="24"/>
          <w:u w:val="single" w:color="000000"/>
          <w:lang w:val="en-US" w:eastAsia="zh-CN"/>
        </w:rPr>
        <w:t xml:space="preserve">  </w:t>
      </w:r>
    </w:p>
    <w:p>
      <w:pPr>
        <w:tabs>
          <w:tab w:val="left" w:pos="4410"/>
        </w:tabs>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组织机构代码：                       组织机构代码：      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地    址：                           地    址：          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邮政编码：                           邮政编码：      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电    话：                           电    话：      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传    真：                           传    真：      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电子信箱：                           电子信箱：                   </w:t>
      </w:r>
    </w:p>
    <w:p>
      <w:pPr>
        <w:snapToGrid/>
        <w:spacing w:before="0" w:beforeAutospacing="0" w:after="0" w:afterAutospacing="0" w:line="360" w:lineRule="auto"/>
        <w:ind w:left="0" w:right="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rPr>
        <w:t xml:space="preserve">开户银行：                           开户银行：                      </w:t>
      </w:r>
    </w:p>
    <w:p>
      <w:pPr>
        <w:pStyle w:val="9"/>
        <w:snapToGrid/>
        <w:spacing w:before="0" w:beforeAutospacing="0" w:after="0" w:afterAutospacing="0" w:line="360" w:lineRule="auto"/>
        <w:ind w:left="200" w:right="0" w:hanging="200"/>
        <w:jc w:val="both"/>
        <w:textAlignment w:val="baseline"/>
        <w:rPr>
          <w:rStyle w:val="16"/>
          <w:rFonts w:ascii="宋体" w:hAnsi="宋体" w:eastAsia="宋体"/>
          <w:b w:val="0"/>
          <w:i w:val="0"/>
          <w:caps w:val="0"/>
          <w:color w:val="000000"/>
          <w:spacing w:val="0"/>
          <w:w w:val="100"/>
          <w:kern w:val="2"/>
          <w:sz w:val="24"/>
          <w:szCs w:val="24"/>
          <w:u w:val="single" w:color="000000"/>
          <w:lang w:val="en-US" w:eastAsia="zh-CN"/>
        </w:rPr>
      </w:pPr>
      <w:r>
        <w:rPr>
          <w:rStyle w:val="16"/>
          <w:rFonts w:ascii="宋体" w:hAnsi="宋体" w:eastAsia="宋体"/>
          <w:b w:val="0"/>
          <w:i w:val="0"/>
          <w:caps w:val="0"/>
          <w:color w:val="000000"/>
          <w:spacing w:val="0"/>
          <w:w w:val="100"/>
          <w:kern w:val="2"/>
          <w:sz w:val="24"/>
          <w:szCs w:val="24"/>
          <w:lang w:val="en-US" w:eastAsia="zh-CN"/>
        </w:rPr>
        <w:t xml:space="preserve">账    号：                           账    号：       </w:t>
      </w:r>
      <w:r>
        <w:rPr>
          <w:rStyle w:val="16"/>
          <w:rFonts w:ascii="宋体" w:hAnsi="宋体" w:eastAsia="宋体"/>
          <w:b w:val="0"/>
          <w:i w:val="0"/>
          <w:caps w:val="0"/>
          <w:color w:val="000000"/>
          <w:spacing w:val="0"/>
          <w:w w:val="100"/>
          <w:kern w:val="2"/>
          <w:sz w:val="24"/>
          <w:szCs w:val="24"/>
          <w:u w:val="single" w:color="000000"/>
          <w:lang w:val="en-US" w:eastAsia="zh-CN"/>
        </w:rPr>
        <w:t xml:space="preserve">         </w:t>
      </w:r>
    </w:p>
    <w:p>
      <w:pPr>
        <w:pStyle w:val="9"/>
        <w:snapToGrid/>
        <w:spacing w:before="0" w:beforeAutospacing="0" w:after="0" w:afterAutospacing="0" w:line="360" w:lineRule="auto"/>
        <w:ind w:left="200" w:right="0" w:hanging="200"/>
        <w:jc w:val="center"/>
        <w:textAlignment w:val="baseline"/>
        <w:rPr>
          <w:rStyle w:val="16"/>
          <w:rFonts w:ascii="宋体" w:hAnsi="宋体" w:eastAsia="宋体"/>
          <w:b w:val="0"/>
          <w:i w:val="0"/>
          <w:caps w:val="0"/>
          <w:color w:val="000000"/>
          <w:spacing w:val="0"/>
          <w:w w:val="100"/>
          <w:kern w:val="2"/>
          <w:sz w:val="24"/>
          <w:szCs w:val="24"/>
          <w:u w:val="single" w:color="000000"/>
          <w:lang w:val="en-US" w:eastAsia="zh-CN"/>
        </w:rPr>
      </w:pPr>
      <w:r>
        <w:rPr>
          <w:rStyle w:val="16"/>
          <w:rFonts w:ascii="宋体" w:hAnsi="宋体" w:eastAsia="宋体"/>
          <w:b w:val="0"/>
          <w:i w:val="0"/>
          <w:caps w:val="0"/>
          <w:color w:val="000000"/>
          <w:spacing w:val="0"/>
          <w:w w:val="100"/>
          <w:kern w:val="2"/>
          <w:sz w:val="24"/>
          <w:szCs w:val="24"/>
          <w:u w:val="single" w:color="000000"/>
          <w:lang w:val="en-US" w:eastAsia="zh-CN"/>
        </w:rPr>
        <w:br w:type="page"/>
      </w:r>
    </w:p>
    <w:p>
      <w:pPr>
        <w:pStyle w:val="9"/>
        <w:snapToGrid/>
        <w:spacing w:before="0" w:beforeAutospacing="0" w:after="0" w:afterAutospacing="0" w:line="360" w:lineRule="auto"/>
        <w:ind w:left="200" w:right="0" w:hanging="200"/>
        <w:jc w:val="center"/>
        <w:textAlignment w:val="baseline"/>
        <w:outlineLvl w:val="0"/>
        <w:rPr>
          <w:rStyle w:val="28"/>
          <w:rFonts w:ascii="宋体" w:hAnsi="宋体" w:eastAsia="宋体" w:cs="宋体"/>
          <w:b/>
          <w:bCs/>
          <w:i w:val="0"/>
          <w:caps w:val="0"/>
          <w:spacing w:val="0"/>
          <w:w w:val="100"/>
          <w:kern w:val="2"/>
          <w:sz w:val="32"/>
          <w:szCs w:val="32"/>
          <w:lang w:val="en-US" w:eastAsia="zh-CN"/>
        </w:rPr>
      </w:pPr>
      <w:bookmarkStart w:id="37" w:name="_Toc27603"/>
      <w:r>
        <w:rPr>
          <w:rStyle w:val="28"/>
          <w:rFonts w:ascii="宋体" w:hAnsi="宋体" w:eastAsia="宋体" w:cs="宋体"/>
          <w:b/>
          <w:bCs/>
          <w:i w:val="0"/>
          <w:caps w:val="0"/>
          <w:spacing w:val="0"/>
          <w:w w:val="100"/>
          <w:kern w:val="2"/>
          <w:sz w:val="32"/>
          <w:szCs w:val="32"/>
          <w:lang w:val="en-US" w:eastAsia="zh-CN"/>
        </w:rPr>
        <w:t>第五章 主要响应文件的格式及其内容</w:t>
      </w:r>
      <w:bookmarkEnd w:id="37"/>
    </w:p>
    <w:p>
      <w:pPr>
        <w:pStyle w:val="94"/>
        <w:snapToGrid/>
        <w:spacing w:before="0" w:beforeAutospacing="0" w:after="0" w:afterAutospacing="0" w:line="480" w:lineRule="exact"/>
        <w:ind w:hanging="23"/>
        <w:jc w:val="center"/>
        <w:textAlignment w:val="baseline"/>
        <w:rPr>
          <w:rStyle w:val="16"/>
          <w:rFonts w:ascii="宋体" w:hAnsi="宋体" w:eastAsia="宋体"/>
          <w:b/>
          <w:i w:val="0"/>
          <w:caps w:val="0"/>
          <w:color w:val="000000"/>
          <w:spacing w:val="0"/>
          <w:w w:val="100"/>
          <w:sz w:val="28"/>
          <w:szCs w:val="28"/>
          <w:lang w:val="en-US" w:eastAsia="zh-CN" w:bidi="ar-SA"/>
        </w:rPr>
      </w:pPr>
    </w:p>
    <w:p>
      <w:pPr>
        <w:pStyle w:val="94"/>
        <w:snapToGrid/>
        <w:spacing w:before="0" w:beforeAutospacing="0" w:after="0" w:afterAutospacing="0" w:line="480" w:lineRule="exact"/>
        <w:jc w:val="center"/>
        <w:textAlignment w:val="baseline"/>
        <w:rPr>
          <w:rStyle w:val="16"/>
          <w:rFonts w:ascii="宋体" w:hAnsi="宋体" w:eastAsia="宋体"/>
          <w:b/>
          <w:i w:val="0"/>
          <w:caps w:val="0"/>
          <w:color w:val="000000"/>
          <w:spacing w:val="0"/>
          <w:w w:val="100"/>
          <w:sz w:val="28"/>
          <w:szCs w:val="28"/>
          <w:lang w:val="en-US" w:eastAsia="zh-CN" w:bidi="ar-SA"/>
        </w:rPr>
      </w:pPr>
    </w:p>
    <w:p>
      <w:pPr>
        <w:pStyle w:val="94"/>
        <w:snapToGrid/>
        <w:spacing w:before="0" w:beforeAutospacing="0" w:after="0" w:afterAutospacing="0" w:line="480" w:lineRule="exact"/>
        <w:jc w:val="center"/>
        <w:textAlignment w:val="baseline"/>
        <w:rPr>
          <w:rStyle w:val="16"/>
          <w:rFonts w:ascii="宋体" w:hAnsi="宋体" w:eastAsia="宋体"/>
          <w:b/>
          <w:i w:val="0"/>
          <w:caps w:val="0"/>
          <w:color w:val="000000"/>
          <w:spacing w:val="0"/>
          <w:w w:val="100"/>
          <w:sz w:val="28"/>
          <w:szCs w:val="28"/>
          <w:lang w:val="en-US" w:eastAsia="zh-CN" w:bidi="ar-SA"/>
        </w:rPr>
      </w:pPr>
    </w:p>
    <w:p>
      <w:pPr>
        <w:snapToGrid/>
        <w:spacing w:before="0" w:beforeAutospacing="0" w:after="0" w:afterAutospacing="0" w:line="240" w:lineRule="auto"/>
        <w:jc w:val="center"/>
        <w:textAlignment w:val="baseline"/>
        <w:outlineLvl w:val="1"/>
        <w:rPr>
          <w:rStyle w:val="16"/>
          <w:rFonts w:ascii="宋体" w:hAnsi="宋体" w:eastAsia="宋体" w:cs="宋体"/>
          <w:b/>
          <w:bCs/>
          <w:i w:val="0"/>
          <w:caps w:val="0"/>
          <w:color w:val="000000"/>
          <w:spacing w:val="0"/>
          <w:w w:val="100"/>
          <w:kern w:val="2"/>
          <w:sz w:val="21"/>
          <w:szCs w:val="72"/>
          <w:lang w:val="en-US" w:eastAsia="zh-CN" w:bidi="ar-SA"/>
        </w:rPr>
      </w:pPr>
      <w:bookmarkStart w:id="38" w:name="_Toc10259"/>
      <w:r>
        <w:rPr>
          <w:rStyle w:val="16"/>
          <w:rFonts w:ascii="宋体" w:hAnsi="宋体" w:eastAsia="宋体" w:cs="宋体"/>
          <w:b/>
          <w:bCs/>
          <w:i w:val="0"/>
          <w:caps w:val="0"/>
          <w:spacing w:val="0"/>
          <w:w w:val="100"/>
          <w:kern w:val="2"/>
          <w:sz w:val="72"/>
          <w:szCs w:val="72"/>
          <w:lang w:val="en-US" w:eastAsia="zh-CN" w:bidi="ar-SA"/>
        </w:rPr>
        <w:t>（项目名称）</w:t>
      </w:r>
      <w:bookmarkEnd w:id="38"/>
    </w:p>
    <w:p>
      <w:pPr>
        <w:pStyle w:val="94"/>
        <w:snapToGrid/>
        <w:spacing w:before="0" w:beforeAutospacing="0" w:after="0" w:afterAutospacing="0" w:line="480" w:lineRule="exact"/>
        <w:jc w:val="center"/>
        <w:textAlignment w:val="baseline"/>
        <w:rPr>
          <w:rStyle w:val="16"/>
          <w:rFonts w:ascii="宋体" w:hAnsi="宋体" w:eastAsia="宋体"/>
          <w:b/>
          <w:i w:val="0"/>
          <w:caps w:val="0"/>
          <w:color w:val="000000"/>
          <w:spacing w:val="0"/>
          <w:w w:val="100"/>
          <w:sz w:val="44"/>
          <w:szCs w:val="44"/>
          <w:lang w:val="en-US" w:eastAsia="zh-CN" w:bidi="ar-SA"/>
        </w:rPr>
      </w:pPr>
    </w:p>
    <w:p>
      <w:pPr>
        <w:pStyle w:val="94"/>
        <w:snapToGrid/>
        <w:spacing w:before="0" w:beforeAutospacing="0" w:after="0" w:afterAutospacing="0" w:line="480" w:lineRule="exact"/>
        <w:jc w:val="both"/>
        <w:textAlignment w:val="baseline"/>
        <w:rPr>
          <w:rStyle w:val="16"/>
          <w:rFonts w:ascii="宋体" w:hAnsi="宋体" w:eastAsia="宋体"/>
          <w:b/>
          <w:i w:val="0"/>
          <w:caps w:val="0"/>
          <w:color w:val="000000"/>
          <w:spacing w:val="0"/>
          <w:w w:val="100"/>
          <w:sz w:val="44"/>
          <w:szCs w:val="44"/>
          <w:lang w:val="en-US" w:eastAsia="zh-CN" w:bidi="ar-SA"/>
        </w:rPr>
      </w:pPr>
    </w:p>
    <w:p>
      <w:pPr>
        <w:pStyle w:val="94"/>
        <w:snapToGrid/>
        <w:spacing w:before="0" w:beforeAutospacing="0" w:after="0" w:afterAutospacing="0" w:line="480" w:lineRule="exact"/>
        <w:jc w:val="center"/>
        <w:textAlignment w:val="baseline"/>
        <w:rPr>
          <w:rStyle w:val="16"/>
          <w:rFonts w:ascii="宋体" w:hAnsi="宋体" w:eastAsia="宋体"/>
          <w:b/>
          <w:i w:val="0"/>
          <w:caps w:val="0"/>
          <w:color w:val="000000"/>
          <w:spacing w:val="0"/>
          <w:w w:val="100"/>
          <w:sz w:val="44"/>
          <w:szCs w:val="44"/>
          <w:lang w:val="en-US" w:eastAsia="zh-CN" w:bidi="ar-SA"/>
        </w:rPr>
      </w:pP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kern w:val="2"/>
          <w:sz w:val="32"/>
          <w:szCs w:val="32"/>
          <w:lang w:val="en-US" w:eastAsia="zh-CN" w:bidi="ar-SA"/>
        </w:rPr>
      </w:pPr>
      <w:r>
        <w:rPr>
          <w:rStyle w:val="16"/>
          <w:rFonts w:ascii="宋体" w:hAnsi="宋体" w:eastAsia="宋体" w:cs="宋体"/>
          <w:b/>
          <w:bCs/>
          <w:i w:val="0"/>
          <w:caps w:val="0"/>
          <w:color w:val="000000"/>
          <w:spacing w:val="0"/>
          <w:w w:val="100"/>
          <w:sz w:val="32"/>
          <w:szCs w:val="32"/>
          <w:lang w:val="en-US" w:eastAsia="zh-CN" w:bidi="ar-SA"/>
        </w:rPr>
        <w:t>项目编号</w:t>
      </w:r>
      <w:r>
        <w:rPr>
          <w:rStyle w:val="16"/>
          <w:rFonts w:ascii="宋体" w:hAnsi="宋体" w:eastAsia="宋体" w:cs="宋体"/>
          <w:b/>
          <w:bCs/>
          <w:i w:val="0"/>
          <w:caps w:val="0"/>
          <w:color w:val="000000"/>
          <w:spacing w:val="0"/>
          <w:w w:val="100"/>
          <w:kern w:val="2"/>
          <w:sz w:val="32"/>
          <w:szCs w:val="32"/>
          <w:lang w:val="en-US" w:eastAsia="zh-CN" w:bidi="ar-SA"/>
        </w:rPr>
        <w:t>：</w:t>
      </w: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2"/>
          <w:szCs w:val="32"/>
          <w:lang w:val="en-US" w:eastAsia="zh-CN" w:bidi="ar-SA"/>
        </w:rPr>
      </w:pP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2"/>
          <w:szCs w:val="32"/>
          <w:lang w:val="en-US" w:eastAsia="zh-CN" w:bidi="ar-SA"/>
        </w:rPr>
      </w:pPr>
    </w:p>
    <w:p>
      <w:pPr>
        <w:pStyle w:val="94"/>
        <w:snapToGrid/>
        <w:spacing w:before="0" w:beforeAutospacing="0" w:after="0" w:afterAutospacing="0" w:line="720" w:lineRule="auto"/>
        <w:jc w:val="center"/>
        <w:textAlignment w:val="baseline"/>
        <w:rPr>
          <w:rStyle w:val="16"/>
          <w:rFonts w:ascii="宋体" w:hAnsi="宋体" w:eastAsia="宋体"/>
          <w:b w:val="0"/>
          <w:i w:val="0"/>
          <w:caps w:val="0"/>
          <w:color w:val="000000"/>
          <w:spacing w:val="0"/>
          <w:w w:val="100"/>
          <w:sz w:val="72"/>
          <w:szCs w:val="72"/>
          <w:lang w:val="en-US" w:eastAsia="zh-CN" w:bidi="ar-SA"/>
        </w:rPr>
      </w:pPr>
      <w:r>
        <w:rPr>
          <w:rStyle w:val="16"/>
          <w:rFonts w:ascii="宋体" w:hAnsi="宋体" w:eastAsia="宋体"/>
          <w:b/>
          <w:i w:val="0"/>
          <w:caps w:val="0"/>
          <w:color w:val="000000"/>
          <w:spacing w:val="0"/>
          <w:w w:val="100"/>
          <w:sz w:val="72"/>
          <w:szCs w:val="72"/>
          <w:lang w:val="en-US" w:eastAsia="zh-CN" w:bidi="ar-SA"/>
        </w:rPr>
        <w:t>响 应 文 件</w:t>
      </w:r>
    </w:p>
    <w:p>
      <w:pPr>
        <w:pStyle w:val="94"/>
        <w:snapToGrid/>
        <w:spacing w:before="0" w:beforeAutospacing="0" w:after="0" w:afterAutospacing="0" w:line="480" w:lineRule="exact"/>
        <w:jc w:val="both"/>
        <w:textAlignment w:val="baseline"/>
        <w:rPr>
          <w:rStyle w:val="16"/>
          <w:rFonts w:ascii="宋体" w:hAnsi="宋体" w:eastAsia="宋体"/>
          <w:b w:val="0"/>
          <w:i w:val="0"/>
          <w:caps w:val="0"/>
          <w:color w:val="000000"/>
          <w:spacing w:val="0"/>
          <w:w w:val="100"/>
          <w:sz w:val="28"/>
          <w:szCs w:val="28"/>
          <w:lang w:val="en-US" w:eastAsia="zh-CN" w:bidi="ar-SA"/>
        </w:rPr>
      </w:pPr>
    </w:p>
    <w:p>
      <w:pPr>
        <w:pStyle w:val="94"/>
        <w:snapToGrid/>
        <w:spacing w:before="0" w:beforeAutospacing="0" w:after="0" w:afterAutospacing="0" w:line="480" w:lineRule="exact"/>
        <w:ind w:firstLine="567"/>
        <w:jc w:val="both"/>
        <w:textAlignment w:val="baseline"/>
        <w:rPr>
          <w:rStyle w:val="16"/>
          <w:rFonts w:ascii="宋体" w:hAnsi="宋体" w:eastAsia="宋体"/>
          <w:b w:val="0"/>
          <w:i w:val="0"/>
          <w:caps w:val="0"/>
          <w:color w:val="000000"/>
          <w:spacing w:val="0"/>
          <w:w w:val="100"/>
          <w:sz w:val="28"/>
          <w:szCs w:val="28"/>
          <w:lang w:val="en-US" w:eastAsia="zh-CN" w:bidi="ar-SA"/>
        </w:rPr>
      </w:pPr>
    </w:p>
    <w:p>
      <w:pPr>
        <w:pStyle w:val="94"/>
        <w:snapToGrid/>
        <w:spacing w:before="0" w:beforeAutospacing="0" w:after="0" w:afterAutospacing="0" w:line="480" w:lineRule="exact"/>
        <w:ind w:firstLine="567"/>
        <w:jc w:val="both"/>
        <w:textAlignment w:val="baseline"/>
        <w:rPr>
          <w:rStyle w:val="16"/>
          <w:rFonts w:ascii="宋体" w:hAnsi="宋体" w:eastAsia="宋体"/>
          <w:b w:val="0"/>
          <w:i w:val="0"/>
          <w:caps w:val="0"/>
          <w:color w:val="000000"/>
          <w:spacing w:val="0"/>
          <w:w w:val="100"/>
          <w:sz w:val="28"/>
          <w:szCs w:val="28"/>
          <w:lang w:val="en-US" w:eastAsia="zh-CN" w:bidi="ar-SA"/>
        </w:rPr>
      </w:pPr>
    </w:p>
    <w:p>
      <w:pPr>
        <w:pStyle w:val="94"/>
        <w:snapToGrid/>
        <w:spacing w:before="0" w:beforeAutospacing="0" w:after="0" w:afterAutospacing="0" w:line="480" w:lineRule="exact"/>
        <w:ind w:firstLine="567"/>
        <w:jc w:val="both"/>
        <w:textAlignment w:val="baseline"/>
        <w:rPr>
          <w:rStyle w:val="16"/>
          <w:rFonts w:ascii="宋体" w:hAnsi="宋体" w:eastAsia="宋体"/>
          <w:b w:val="0"/>
          <w:i w:val="0"/>
          <w:caps w:val="0"/>
          <w:color w:val="000000"/>
          <w:spacing w:val="0"/>
          <w:w w:val="100"/>
          <w:sz w:val="28"/>
          <w:szCs w:val="28"/>
          <w:lang w:val="en-US" w:eastAsia="zh-CN" w:bidi="ar-SA"/>
        </w:rPr>
      </w:pPr>
    </w:p>
    <w:p>
      <w:pPr>
        <w:pStyle w:val="94"/>
        <w:snapToGrid/>
        <w:spacing w:before="0" w:beforeAutospacing="0" w:after="0" w:afterAutospacing="0" w:line="480" w:lineRule="exact"/>
        <w:jc w:val="both"/>
        <w:textAlignment w:val="baseline"/>
        <w:rPr>
          <w:rStyle w:val="16"/>
          <w:rFonts w:ascii="宋体" w:hAnsi="宋体" w:eastAsia="宋体"/>
          <w:b w:val="0"/>
          <w:i w:val="0"/>
          <w:caps w:val="0"/>
          <w:color w:val="000000"/>
          <w:spacing w:val="0"/>
          <w:w w:val="100"/>
          <w:sz w:val="28"/>
          <w:szCs w:val="28"/>
          <w:lang w:val="en-US" w:eastAsia="zh-CN" w:bidi="ar-SA"/>
        </w:rPr>
      </w:pPr>
    </w:p>
    <w:p>
      <w:pPr>
        <w:pStyle w:val="94"/>
        <w:snapToGrid/>
        <w:spacing w:before="0" w:beforeAutospacing="0" w:after="0" w:afterAutospacing="0" w:line="360" w:lineRule="auto"/>
        <w:jc w:val="both"/>
        <w:textAlignment w:val="baseline"/>
        <w:rPr>
          <w:rStyle w:val="16"/>
          <w:rFonts w:ascii="宋体" w:hAnsi="宋体" w:eastAsia="宋体" w:cs="宋体"/>
          <w:b/>
          <w:bCs/>
          <w:i w:val="0"/>
          <w:caps w:val="0"/>
          <w:color w:val="000000"/>
          <w:spacing w:val="0"/>
          <w:w w:val="100"/>
          <w:sz w:val="32"/>
          <w:szCs w:val="32"/>
          <w:lang w:val="en-US" w:eastAsia="zh-CN" w:bidi="ar-SA"/>
        </w:rPr>
      </w:pPr>
      <w:r>
        <w:rPr>
          <w:rStyle w:val="16"/>
          <w:rFonts w:ascii="宋体" w:hAnsi="宋体" w:eastAsia="宋体" w:cs="宋体"/>
          <w:b/>
          <w:bCs/>
          <w:i w:val="0"/>
          <w:caps w:val="0"/>
          <w:color w:val="000000"/>
          <w:spacing w:val="0"/>
          <w:w w:val="100"/>
          <w:sz w:val="32"/>
          <w:szCs w:val="32"/>
          <w:lang w:val="en-US" w:eastAsia="zh-CN" w:bidi="ar-SA"/>
        </w:rPr>
        <w:t>供应商名称（盖章）：</w:t>
      </w:r>
    </w:p>
    <w:p>
      <w:pPr>
        <w:pStyle w:val="94"/>
        <w:snapToGrid/>
        <w:spacing w:before="0" w:beforeAutospacing="0" w:after="0" w:afterAutospacing="0" w:line="360" w:lineRule="auto"/>
        <w:ind w:firstLine="567"/>
        <w:jc w:val="both"/>
        <w:textAlignment w:val="baseline"/>
        <w:rPr>
          <w:rStyle w:val="16"/>
          <w:rFonts w:ascii="宋体" w:hAnsi="宋体" w:eastAsia="宋体" w:cs="宋体"/>
          <w:b/>
          <w:bCs/>
          <w:i w:val="0"/>
          <w:caps w:val="0"/>
          <w:color w:val="000000"/>
          <w:spacing w:val="0"/>
          <w:w w:val="100"/>
          <w:sz w:val="32"/>
          <w:szCs w:val="32"/>
          <w:lang w:val="en-US" w:eastAsia="zh-CN" w:bidi="ar-SA"/>
        </w:rPr>
      </w:pPr>
    </w:p>
    <w:p>
      <w:pPr>
        <w:pStyle w:val="94"/>
        <w:snapToGrid/>
        <w:spacing w:before="0" w:beforeAutospacing="0" w:after="0" w:afterAutospacing="0" w:line="360" w:lineRule="auto"/>
        <w:jc w:val="both"/>
        <w:textAlignment w:val="baseline"/>
        <w:rPr>
          <w:rStyle w:val="16"/>
          <w:rFonts w:ascii="宋体" w:hAnsi="宋体" w:eastAsia="宋体" w:cs="宋体"/>
          <w:b/>
          <w:bCs/>
          <w:i w:val="0"/>
          <w:caps w:val="0"/>
          <w:color w:val="000000"/>
          <w:spacing w:val="0"/>
          <w:w w:val="100"/>
          <w:sz w:val="32"/>
          <w:szCs w:val="32"/>
          <w:lang w:val="en-US" w:eastAsia="zh-CN" w:bidi="ar-SA"/>
        </w:rPr>
      </w:pPr>
      <w:r>
        <w:rPr>
          <w:rStyle w:val="16"/>
          <w:rFonts w:ascii="宋体" w:hAnsi="宋体" w:eastAsia="宋体" w:cs="宋体"/>
          <w:b/>
          <w:bCs/>
          <w:i w:val="0"/>
          <w:caps w:val="0"/>
          <w:color w:val="000000"/>
          <w:spacing w:val="0"/>
          <w:w w:val="100"/>
          <w:sz w:val="32"/>
          <w:szCs w:val="32"/>
          <w:lang w:val="en-US" w:eastAsia="zh-CN" w:bidi="ar-SA"/>
        </w:rPr>
        <w:t>法定代表人或委托代理人（签字或盖章）：</w:t>
      </w:r>
    </w:p>
    <w:p>
      <w:pPr>
        <w:pStyle w:val="94"/>
        <w:snapToGrid/>
        <w:spacing w:before="0" w:beforeAutospacing="0" w:after="0" w:afterAutospacing="0" w:line="360" w:lineRule="auto"/>
        <w:ind w:firstLine="567"/>
        <w:jc w:val="both"/>
        <w:textAlignment w:val="baseline"/>
        <w:rPr>
          <w:rStyle w:val="16"/>
          <w:rFonts w:ascii="宋体" w:hAnsi="宋体" w:eastAsia="宋体" w:cs="宋体"/>
          <w:b/>
          <w:bCs/>
          <w:i w:val="0"/>
          <w:caps w:val="0"/>
          <w:color w:val="000000"/>
          <w:spacing w:val="0"/>
          <w:w w:val="100"/>
          <w:sz w:val="32"/>
          <w:szCs w:val="32"/>
          <w:lang w:val="en-US" w:eastAsia="zh-CN" w:bidi="ar-SA"/>
        </w:rPr>
      </w:pPr>
      <w:r>
        <w:rPr>
          <w:rStyle w:val="16"/>
          <w:rFonts w:ascii="宋体" w:hAnsi="宋体" w:eastAsia="宋体" w:cs="宋体"/>
          <w:b/>
          <w:bCs/>
          <w:i w:val="0"/>
          <w:caps w:val="0"/>
          <w:color w:val="000000"/>
          <w:spacing w:val="0"/>
          <w:w w:val="100"/>
          <w:sz w:val="32"/>
          <w:szCs w:val="32"/>
          <w:lang w:val="en-US" w:eastAsia="zh-CN" w:bidi="ar-SA"/>
        </w:rPr>
        <w:t xml:space="preserve">                                </w:t>
      </w:r>
    </w:p>
    <w:p>
      <w:pPr>
        <w:pStyle w:val="94"/>
        <w:snapToGrid/>
        <w:spacing w:before="0" w:beforeAutospacing="0" w:after="0" w:afterAutospacing="0" w:line="360" w:lineRule="auto"/>
        <w:jc w:val="center"/>
        <w:textAlignment w:val="baseline"/>
        <w:rPr>
          <w:rStyle w:val="16"/>
          <w:rFonts w:ascii="宋体" w:hAnsi="宋体" w:eastAsia="宋体" w:cs="宋体"/>
          <w:b/>
          <w:bCs/>
          <w:i w:val="0"/>
          <w:caps w:val="0"/>
          <w:color w:val="000000"/>
          <w:spacing w:val="0"/>
          <w:w w:val="100"/>
          <w:sz w:val="32"/>
          <w:szCs w:val="32"/>
          <w:lang w:val="en-US" w:eastAsia="zh-CN" w:bidi="ar-SA"/>
        </w:rPr>
      </w:pPr>
      <w:r>
        <w:rPr>
          <w:rStyle w:val="16"/>
          <w:rFonts w:ascii="宋体" w:hAnsi="宋体" w:eastAsia="宋体" w:cs="宋体"/>
          <w:b/>
          <w:bCs/>
          <w:i w:val="0"/>
          <w:caps w:val="0"/>
          <w:color w:val="000000"/>
          <w:spacing w:val="0"/>
          <w:w w:val="100"/>
          <w:sz w:val="32"/>
          <w:szCs w:val="32"/>
          <w:lang w:val="en-US" w:eastAsia="zh-CN" w:bidi="ar-SA"/>
        </w:rPr>
        <w:t>日期：     年   月   日</w:t>
      </w:r>
    </w:p>
    <w:p>
      <w:pPr>
        <w:pStyle w:val="19"/>
        <w:widowControl/>
        <w:snapToGrid/>
        <w:spacing w:before="0" w:beforeAutospacing="0" w:after="0" w:afterAutospacing="0" w:line="240" w:lineRule="auto"/>
        <w:jc w:val="left"/>
        <w:textAlignment w:val="baseline"/>
        <w:rPr>
          <w:rStyle w:val="16"/>
          <w:rFonts w:ascii="宋体" w:hAnsi="宋体" w:eastAsia="宋体" w:cs="宋体"/>
          <w:b/>
          <w:bCs/>
          <w:i w:val="0"/>
          <w:caps w:val="0"/>
          <w:spacing w:val="0"/>
          <w:w w:val="100"/>
          <w:kern w:val="2"/>
          <w:sz w:val="32"/>
          <w:szCs w:val="21"/>
          <w:lang w:val="en-US" w:eastAsia="zh-CN" w:bidi="ar-SA"/>
        </w:rPr>
      </w:pPr>
      <w:r>
        <w:rPr>
          <w:rStyle w:val="16"/>
          <w:rFonts w:ascii="宋体" w:hAnsi="宋体" w:eastAsia="宋体" w:cs="宋体"/>
          <w:b/>
          <w:bCs/>
          <w:i w:val="0"/>
          <w:caps w:val="0"/>
          <w:spacing w:val="0"/>
          <w:w w:val="100"/>
          <w:kern w:val="2"/>
          <w:sz w:val="32"/>
          <w:szCs w:val="21"/>
          <w:lang w:val="en-US" w:eastAsia="zh-CN" w:bidi="ar-SA"/>
        </w:rPr>
        <w:t>附件1:</w:t>
      </w:r>
    </w:p>
    <w:p>
      <w:pPr>
        <w:pStyle w:val="19"/>
        <w:keepLines w:val="0"/>
        <w:pageBreakBefore w:val="0"/>
        <w:widowControl/>
        <w:kinsoku/>
        <w:wordWrap/>
        <w:overflowPunct/>
        <w:topLinePunct w:val="0"/>
        <w:autoSpaceDE/>
        <w:autoSpaceDN/>
        <w:bidi w:val="0"/>
        <w:adjustRightInd/>
        <w:snapToGrid/>
        <w:spacing w:before="0" w:beforeAutospacing="0" w:after="0" w:afterAutospacing="0" w:line="312" w:lineRule="auto"/>
        <w:jc w:val="center"/>
        <w:textAlignment w:val="baseline"/>
        <w:rPr>
          <w:rStyle w:val="16"/>
          <w:rFonts w:ascii="宋体" w:hAnsi="宋体" w:eastAsia="宋体" w:cs="宋体"/>
          <w:b/>
          <w:bCs/>
          <w:i w:val="0"/>
          <w:caps w:val="0"/>
          <w:spacing w:val="0"/>
          <w:w w:val="100"/>
          <w:kern w:val="2"/>
          <w:sz w:val="32"/>
          <w:szCs w:val="21"/>
          <w:lang w:val="en-US" w:eastAsia="zh-CN" w:bidi="ar-SA"/>
        </w:rPr>
      </w:pPr>
      <w:r>
        <w:rPr>
          <w:rStyle w:val="16"/>
          <w:rFonts w:ascii="宋体" w:hAnsi="宋体" w:eastAsia="宋体" w:cs="宋体"/>
          <w:b/>
          <w:bCs/>
          <w:i w:val="0"/>
          <w:caps w:val="0"/>
          <w:spacing w:val="0"/>
          <w:w w:val="100"/>
          <w:kern w:val="2"/>
          <w:sz w:val="32"/>
          <w:szCs w:val="21"/>
          <w:lang w:val="en-US" w:eastAsia="zh-CN" w:bidi="ar-SA"/>
        </w:rPr>
        <w:t>投 标 函</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u w:val="single" w:color="000000"/>
          <w:lang w:val="zh-CN" w:eastAsia="zh-CN" w:bidi="ar-SA"/>
        </w:rPr>
        <w:t>（采购人名称）</w:t>
      </w: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我公司收到贵单位</w:t>
      </w:r>
      <w:r>
        <w:rPr>
          <w:rStyle w:val="16"/>
          <w:rFonts w:ascii="宋体" w:hAnsi="宋体" w:eastAsia="宋体"/>
          <w:b w:val="0"/>
          <w:i w:val="0"/>
          <w:caps w:val="0"/>
          <w:spacing w:val="0"/>
          <w:w w:val="100"/>
          <w:kern w:val="2"/>
          <w:sz w:val="24"/>
          <w:szCs w:val="24"/>
          <w:u w:val="single" w:color="000000"/>
          <w:lang w:val="en-US" w:eastAsia="zh-CN" w:bidi="ar-SA"/>
        </w:rPr>
        <w:t xml:space="preserve">   （项目名称）  </w:t>
      </w:r>
      <w:r>
        <w:rPr>
          <w:rStyle w:val="16"/>
          <w:rFonts w:ascii="宋体" w:hAnsi="宋体" w:eastAsia="宋体"/>
          <w:b w:val="0"/>
          <w:i w:val="0"/>
          <w:caps w:val="0"/>
          <w:spacing w:val="0"/>
          <w:w w:val="100"/>
          <w:kern w:val="2"/>
          <w:sz w:val="24"/>
          <w:szCs w:val="24"/>
          <w:lang w:val="en-US" w:eastAsia="zh-CN" w:bidi="ar-SA"/>
        </w:rPr>
        <w:t>竞争性磋商文件，经认真研究，我们决定参加本项目投标。</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1.按照竞争性磋商文件中的一切要求，我方完全接受竞争性磋商文件的规定和要求愿以</w:t>
      </w: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元（大写：</w:t>
      </w: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），工期：</w:t>
      </w: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，完成上述项目的所有工作。</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2.如果我们的响应文件被接受，我们将履行竞争性磋商文件中规定的每一项要求，按期、按质、按量完成交货和完工任务。</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3.我们同意按竞争性磋商文件的规定，本响应文件的有效期为投标截止时间后</w:t>
      </w:r>
      <w:r>
        <w:rPr>
          <w:rStyle w:val="16"/>
          <w:rFonts w:ascii="宋体" w:hAnsi="宋体" w:eastAsia="宋体"/>
          <w:b w:val="0"/>
          <w:i w:val="0"/>
          <w:caps w:val="0"/>
          <w:spacing w:val="0"/>
          <w:w w:val="100"/>
          <w:kern w:val="2"/>
          <w:sz w:val="24"/>
          <w:szCs w:val="24"/>
          <w:u w:val="single" w:color="000000"/>
          <w:lang w:val="en-US" w:eastAsia="zh-CN" w:bidi="ar-SA"/>
        </w:rPr>
        <w:t xml:space="preserve"> 90 </w:t>
      </w:r>
      <w:r>
        <w:rPr>
          <w:rStyle w:val="16"/>
          <w:rFonts w:ascii="宋体" w:hAnsi="宋体" w:eastAsia="宋体"/>
          <w:b w:val="0"/>
          <w:i w:val="0"/>
          <w:caps w:val="0"/>
          <w:spacing w:val="0"/>
          <w:w w:val="100"/>
          <w:kern w:val="2"/>
          <w:sz w:val="24"/>
          <w:szCs w:val="24"/>
          <w:lang w:val="en-US" w:eastAsia="zh-CN" w:bidi="ar-SA"/>
        </w:rPr>
        <w:t>天。</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39" w:name="_Toc1065"/>
      <w:r>
        <w:rPr>
          <w:rStyle w:val="16"/>
          <w:rFonts w:ascii="宋体" w:hAnsi="宋体" w:eastAsia="宋体"/>
          <w:b w:val="0"/>
          <w:i w:val="0"/>
          <w:caps w:val="0"/>
          <w:spacing w:val="0"/>
          <w:w w:val="100"/>
          <w:kern w:val="2"/>
          <w:sz w:val="24"/>
          <w:szCs w:val="24"/>
          <w:lang w:val="en-US" w:eastAsia="zh-CN" w:bidi="ar-SA"/>
        </w:rPr>
        <w:t>4.我们愿意提供采购人在竞争性磋商文件中要求的所有资料。</w:t>
      </w:r>
      <w:bookmarkEnd w:id="39"/>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5.我们认为采购人有选择或拒绝任何供应商中标的权力。我们理解，最低报价不是中标的唯一条件。</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40" w:name="_Toc10137"/>
      <w:r>
        <w:rPr>
          <w:rStyle w:val="16"/>
          <w:rFonts w:ascii="宋体" w:hAnsi="宋体" w:eastAsia="宋体"/>
          <w:b w:val="0"/>
          <w:i w:val="0"/>
          <w:caps w:val="0"/>
          <w:spacing w:val="0"/>
          <w:w w:val="100"/>
          <w:kern w:val="2"/>
          <w:sz w:val="24"/>
          <w:szCs w:val="24"/>
          <w:lang w:val="en-US" w:eastAsia="zh-CN" w:bidi="ar-SA"/>
        </w:rPr>
        <w:t>6.我们愿按合同法履行自己的全部责任。</w:t>
      </w:r>
      <w:bookmarkEnd w:id="40"/>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7.我方愿意遵守竞争性磋商文件中规定的收费标准，承付采购代理服务费。</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8.该项投标在投标截止时间后的投标有效期内保持有效，不作任何更改和变动。</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9.我们同意按竞争性磋商文件规定，交纳</w:t>
      </w: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元（大写：</w:t>
      </w: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）的投标保证金。</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41" w:name="_Toc6050"/>
      <w:r>
        <w:rPr>
          <w:rStyle w:val="16"/>
          <w:rFonts w:ascii="宋体" w:hAnsi="宋体" w:eastAsia="宋体"/>
          <w:b w:val="0"/>
          <w:i w:val="0"/>
          <w:caps w:val="0"/>
          <w:spacing w:val="0"/>
          <w:w w:val="100"/>
          <w:kern w:val="2"/>
          <w:sz w:val="24"/>
          <w:szCs w:val="24"/>
          <w:lang w:val="en-US" w:eastAsia="zh-CN" w:bidi="ar-SA"/>
        </w:rPr>
        <w:t>10.所有有关本响应文件的函电，请按下列地址联系：</w:t>
      </w:r>
      <w:bookmarkEnd w:id="41"/>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单位名称：</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地    址：</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邮政编码：</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联 系 人：</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电    话：                 </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传    真：</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电子邮箱：</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供应商名称（盖章）：</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法定代表人或委托代理人（签字或盖章）：</w:t>
      </w:r>
    </w:p>
    <w:p>
      <w:pPr>
        <w:keepLines w:val="0"/>
        <w:pageBreakBefore w:val="0"/>
        <w:widowControl/>
        <w:kinsoku/>
        <w:wordWrap/>
        <w:overflowPunct/>
        <w:topLinePunct w:val="0"/>
        <w:autoSpaceDE/>
        <w:autoSpaceDN/>
        <w:bidi w:val="0"/>
        <w:adjustRightInd/>
        <w:snapToGrid/>
        <w:spacing w:before="0" w:beforeAutospacing="0" w:after="0" w:afterAutospacing="0" w:line="312" w:lineRule="auto"/>
        <w:jc w:val="right"/>
        <w:textAlignment w:val="baseline"/>
        <w:rPr>
          <w:rStyle w:val="16"/>
          <w:rFonts w:ascii="宋体" w:hAnsi="宋体" w:eastAsia="宋体" w:cs="宋体"/>
          <w:b/>
          <w:bCs/>
          <w:i w:val="0"/>
          <w:caps w:val="0"/>
          <w:color w:val="00000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日期：     年   月   日</w:t>
      </w:r>
    </w:p>
    <w:p>
      <w:pPr>
        <w:pStyle w:val="19"/>
        <w:widowControl/>
        <w:snapToGrid/>
        <w:spacing w:before="0" w:beforeAutospacing="0" w:after="0" w:afterAutospacing="0" w:line="240" w:lineRule="auto"/>
        <w:jc w:val="both"/>
        <w:textAlignment w:val="baseline"/>
        <w:rPr>
          <w:rStyle w:val="16"/>
          <w:rFonts w:ascii="宋体" w:hAnsi="宋体" w:eastAsia="宋体" w:cs="宋体"/>
          <w:b/>
          <w:bCs/>
          <w:i w:val="0"/>
          <w:caps w:val="0"/>
          <w:spacing w:val="0"/>
          <w:w w:val="100"/>
          <w:kern w:val="2"/>
          <w:sz w:val="32"/>
          <w:szCs w:val="21"/>
          <w:lang w:val="en-US" w:eastAsia="zh-CN" w:bidi="ar-SA"/>
        </w:rPr>
      </w:pPr>
      <w:r>
        <w:rPr>
          <w:rStyle w:val="16"/>
          <w:rFonts w:ascii="宋体" w:hAnsi="宋体" w:eastAsia="宋体" w:cs="宋体"/>
          <w:b/>
          <w:bCs/>
          <w:i w:val="0"/>
          <w:caps w:val="0"/>
          <w:spacing w:val="0"/>
          <w:w w:val="100"/>
          <w:kern w:val="2"/>
          <w:sz w:val="32"/>
          <w:szCs w:val="21"/>
          <w:lang w:val="en-US" w:eastAsia="zh-CN" w:bidi="ar-SA"/>
        </w:rPr>
        <w:br w:type="page"/>
      </w:r>
    </w:p>
    <w:p>
      <w:pPr>
        <w:pStyle w:val="19"/>
        <w:widowControl/>
        <w:snapToGrid/>
        <w:spacing w:before="0" w:beforeAutospacing="0" w:after="0" w:afterAutospacing="0" w:line="240" w:lineRule="auto"/>
        <w:jc w:val="both"/>
        <w:textAlignment w:val="baseline"/>
        <w:rPr>
          <w:rStyle w:val="16"/>
          <w:rFonts w:ascii="宋体" w:hAnsi="宋体" w:eastAsia="宋体" w:cs="宋体"/>
          <w:b/>
          <w:bCs/>
          <w:i w:val="0"/>
          <w:caps w:val="0"/>
          <w:spacing w:val="0"/>
          <w:w w:val="100"/>
          <w:kern w:val="2"/>
          <w:sz w:val="32"/>
          <w:szCs w:val="21"/>
          <w:lang w:val="en-US" w:eastAsia="zh-CN" w:bidi="ar-SA"/>
        </w:rPr>
      </w:pPr>
      <w:r>
        <w:rPr>
          <w:rStyle w:val="16"/>
          <w:rFonts w:ascii="宋体" w:hAnsi="宋体" w:eastAsia="宋体" w:cs="宋体"/>
          <w:b/>
          <w:bCs/>
          <w:i w:val="0"/>
          <w:caps w:val="0"/>
          <w:spacing w:val="0"/>
          <w:w w:val="100"/>
          <w:kern w:val="2"/>
          <w:sz w:val="32"/>
          <w:szCs w:val="32"/>
          <w:lang w:val="en-US" w:eastAsia="zh-CN" w:bidi="ar-SA"/>
        </w:rPr>
        <w:t>附件2</w:t>
      </w:r>
      <w:r>
        <w:rPr>
          <w:rStyle w:val="16"/>
          <w:rFonts w:ascii="宋体" w:hAnsi="宋体" w:eastAsia="宋体"/>
          <w:b/>
          <w:i w:val="0"/>
          <w:caps w:val="0"/>
          <w:spacing w:val="0"/>
          <w:w w:val="100"/>
          <w:kern w:val="0"/>
          <w:sz w:val="32"/>
          <w:szCs w:val="32"/>
          <w:lang w:val="en-US" w:eastAsia="zh-CN" w:bidi="ar-SA"/>
        </w:rPr>
        <w:t>:</w:t>
      </w:r>
    </w:p>
    <w:p>
      <w:pPr>
        <w:pStyle w:val="19"/>
        <w:widowControl/>
        <w:snapToGrid/>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32"/>
          <w:szCs w:val="21"/>
          <w:lang w:val="en-US" w:eastAsia="zh-CN" w:bidi="ar-SA"/>
        </w:rPr>
      </w:pPr>
      <w:r>
        <w:rPr>
          <w:rStyle w:val="16"/>
          <w:rFonts w:ascii="宋体" w:hAnsi="宋体" w:eastAsia="宋体" w:cs="宋体"/>
          <w:b/>
          <w:bCs/>
          <w:i w:val="0"/>
          <w:caps w:val="0"/>
          <w:spacing w:val="0"/>
          <w:w w:val="100"/>
          <w:kern w:val="2"/>
          <w:sz w:val="32"/>
          <w:szCs w:val="21"/>
          <w:lang w:val="en-US" w:eastAsia="zh-CN" w:bidi="ar-SA"/>
        </w:rPr>
        <w:t>法定代表人</w:t>
      </w:r>
      <w:r>
        <w:rPr>
          <w:rStyle w:val="16"/>
          <w:rFonts w:ascii="宋体" w:hAnsi="宋体" w:eastAsia="宋体" w:cs="宋体"/>
          <w:b/>
          <w:bCs/>
          <w:i w:val="0"/>
          <w:caps w:val="0"/>
          <w:spacing w:val="0"/>
          <w:w w:val="100"/>
          <w:kern w:val="0"/>
          <w:sz w:val="30"/>
          <w:szCs w:val="30"/>
          <w:lang w:val="en-US" w:eastAsia="zh-CN" w:bidi="ar-SA"/>
        </w:rPr>
        <w:t>身份证明书</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单位名称：                                            </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地    址：            </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姓    名：        性别：      年龄：       职务：                            </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系</w:t>
      </w:r>
      <w:r>
        <w:rPr>
          <w:rStyle w:val="16"/>
          <w:rFonts w:ascii="宋体" w:hAnsi="宋体" w:eastAsia="宋体"/>
          <w:b w:val="0"/>
          <w:i w:val="0"/>
          <w:caps w:val="0"/>
          <w:spacing w:val="0"/>
          <w:w w:val="100"/>
          <w:kern w:val="2"/>
          <w:sz w:val="24"/>
          <w:szCs w:val="24"/>
          <w:u w:val="single" w:color="000000"/>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的法定代表人。</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特此证明。</w:t>
      </w:r>
    </w:p>
    <w:tbl>
      <w:tblPr>
        <w:tblStyle w:val="13"/>
        <w:tblW w:w="68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2"/>
        <w:gridCol w:w="3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jc w:val="center"/>
        </w:trPr>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法定代表人身份证（正面）</w:t>
            </w:r>
          </w:p>
        </w:tc>
        <w:tc>
          <w:tcPr>
            <w:tcW w:w="343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法定代表人身份证（背面）</w:t>
            </w:r>
          </w:p>
        </w:tc>
      </w:tr>
    </w:tbl>
    <w:p>
      <w:pPr>
        <w:pStyle w:val="9"/>
        <w:snapToGrid/>
        <w:spacing w:before="0" w:beforeAutospacing="0" w:after="0" w:afterAutospacing="0" w:line="360" w:lineRule="auto"/>
        <w:ind w:left="200" w:right="0" w:hanging="200"/>
        <w:jc w:val="both"/>
        <w:textAlignment w:val="baseline"/>
        <w:rPr>
          <w:rStyle w:val="16"/>
          <w:rFonts w:ascii="宋体" w:hAnsi="宋体" w:eastAsia="宋体"/>
          <w:b w:val="0"/>
          <w:i w:val="0"/>
          <w:caps w:val="0"/>
          <w:spacing w:val="0"/>
          <w:w w:val="100"/>
          <w:kern w:val="2"/>
          <w:sz w:val="24"/>
          <w:szCs w:val="24"/>
          <w:lang w:val="en-US" w:eastAsia="zh-CN"/>
        </w:rPr>
      </w:pPr>
    </w:p>
    <w:p>
      <w:pPr>
        <w:pStyle w:val="38"/>
        <w:widowControl/>
        <w:snapToGrid/>
        <w:spacing w:before="0" w:beforeAutospacing="0" w:after="0" w:afterAutospacing="0" w:line="360" w:lineRule="auto"/>
        <w:ind w:left="838" w:firstLine="484" w:firstLineChars="200"/>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w:t>
      </w:r>
    </w:p>
    <w:p>
      <w:pPr>
        <w:pStyle w:val="38"/>
        <w:widowControl/>
        <w:snapToGrid/>
        <w:spacing w:before="0" w:beforeAutospacing="0" w:after="0" w:afterAutospacing="0" w:line="360" w:lineRule="auto"/>
        <w:ind w:left="838" w:firstLine="484" w:firstLineChars="200"/>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供应商名称（盖章）：</w:t>
      </w:r>
    </w:p>
    <w:p>
      <w:pPr>
        <w:pStyle w:val="94"/>
        <w:snapToGrid/>
        <w:spacing w:before="0" w:beforeAutospacing="0" w:after="0" w:afterAutospacing="0" w:line="360" w:lineRule="auto"/>
        <w:jc w:val="both"/>
        <w:textAlignment w:val="baseline"/>
        <w:rPr>
          <w:rStyle w:val="16"/>
          <w:rFonts w:ascii="宋体" w:hAnsi="宋体" w:eastAsia="宋体"/>
          <w:b w:val="0"/>
          <w:i w:val="0"/>
          <w:caps w:val="0"/>
          <w:color w:val="000000"/>
          <w:spacing w:val="0"/>
          <w:w w:val="100"/>
          <w:sz w:val="24"/>
          <w:szCs w:val="24"/>
          <w:lang w:val="en-US" w:eastAsia="zh-CN" w:bidi="ar-SA"/>
        </w:rPr>
      </w:pPr>
      <w:r>
        <w:rPr>
          <w:rStyle w:val="16"/>
          <w:rFonts w:ascii="宋体" w:hAnsi="宋体" w:eastAsia="宋体"/>
          <w:b w:val="0"/>
          <w:i w:val="0"/>
          <w:caps w:val="0"/>
          <w:color w:val="000000"/>
          <w:spacing w:val="0"/>
          <w:w w:val="100"/>
          <w:sz w:val="24"/>
          <w:szCs w:val="24"/>
          <w:lang w:val="en-US" w:eastAsia="zh-CN" w:bidi="ar-SA"/>
        </w:rPr>
        <w:t xml:space="preserve">                     </w:t>
      </w:r>
    </w:p>
    <w:p>
      <w:pPr>
        <w:pStyle w:val="94"/>
        <w:snapToGrid/>
        <w:spacing w:before="0" w:beforeAutospacing="0" w:after="0" w:afterAutospacing="0" w:line="360" w:lineRule="auto"/>
        <w:ind w:firstLine="567"/>
        <w:jc w:val="right"/>
        <w:textAlignment w:val="baseline"/>
        <w:rPr>
          <w:rStyle w:val="16"/>
          <w:rFonts w:ascii="宋体" w:hAnsi="宋体" w:eastAsia="宋体" w:cs="宋体"/>
          <w:b/>
          <w:bCs/>
          <w:i w:val="0"/>
          <w:caps w:val="0"/>
          <w:color w:val="000000"/>
          <w:spacing w:val="0"/>
          <w:w w:val="100"/>
          <w:sz w:val="24"/>
          <w:szCs w:val="24"/>
          <w:lang w:val="en-US" w:eastAsia="zh-CN" w:bidi="ar-SA"/>
        </w:rPr>
      </w:pPr>
      <w:r>
        <w:rPr>
          <w:rStyle w:val="16"/>
          <w:rFonts w:ascii="宋体" w:hAnsi="宋体" w:eastAsia="宋体"/>
          <w:b w:val="0"/>
          <w:i w:val="0"/>
          <w:caps w:val="0"/>
          <w:color w:val="000000"/>
          <w:spacing w:val="0"/>
          <w:w w:val="100"/>
          <w:sz w:val="24"/>
          <w:szCs w:val="24"/>
          <w:lang w:val="en-US" w:eastAsia="zh-CN" w:bidi="ar-SA"/>
        </w:rPr>
        <w:t xml:space="preserve"> 日期：     年   月   日</w:t>
      </w:r>
    </w:p>
    <w:p>
      <w:pPr>
        <w:pStyle w:val="175"/>
        <w:snapToGrid/>
        <w:spacing w:before="0" w:beforeAutospacing="0" w:after="0" w:afterAutospacing="0" w:line="312" w:lineRule="auto"/>
        <w:jc w:val="right"/>
        <w:textAlignment w:val="baseline"/>
        <w:rPr>
          <w:rStyle w:val="16"/>
          <w:rFonts w:ascii="宋体" w:hAnsi="宋体" w:eastAsia="宋体"/>
          <w:b w:val="0"/>
          <w:i w:val="0"/>
          <w:caps w:val="0"/>
          <w:color w:val="000000"/>
          <w:spacing w:val="0"/>
          <w:w w:val="100"/>
          <w:sz w:val="24"/>
          <w:szCs w:val="24"/>
          <w:lang w:val="en-US" w:eastAsia="zh-CN" w:bidi="ar-SA"/>
        </w:rPr>
      </w:pPr>
    </w:p>
    <w:p>
      <w:pPr>
        <w:pStyle w:val="20"/>
        <w:widowControl/>
        <w:numPr>
          <w:ilvl w:val="0"/>
          <w:numId w:val="0"/>
        </w:numPr>
        <w:tabs>
          <w:tab w:val="clear" w:pos="330"/>
        </w:tabs>
        <w:snapToGrid/>
        <w:spacing w:before="0" w:beforeAutospacing="0" w:after="0" w:afterAutospacing="0" w:line="360" w:lineRule="auto"/>
        <w:ind w:leftChars="0"/>
        <w:jc w:val="center"/>
        <w:textAlignment w:val="baseline"/>
        <w:rPr>
          <w:rStyle w:val="16"/>
          <w:rFonts w:ascii="宋体" w:hAnsi="宋体" w:eastAsia="宋体"/>
          <w:b/>
          <w:i w:val="0"/>
          <w:caps w:val="0"/>
          <w:spacing w:val="0"/>
          <w:w w:val="100"/>
          <w:kern w:val="2"/>
          <w:sz w:val="30"/>
          <w:szCs w:val="30"/>
          <w:lang w:val="en-US" w:eastAsia="zh-CN" w:bidi="ar-SA"/>
        </w:rPr>
      </w:pPr>
      <w:r>
        <w:rPr>
          <w:rStyle w:val="28"/>
          <w:rFonts w:ascii="宋体" w:hAnsi="宋体" w:eastAsia="宋体"/>
          <w:b/>
          <w:i w:val="0"/>
          <w:caps w:val="0"/>
          <w:spacing w:val="0"/>
          <w:w w:val="100"/>
          <w:kern w:val="2"/>
          <w:sz w:val="32"/>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授权委托书</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2"/>
          <w:lang w:val="en-US" w:eastAsia="zh-CN" w:bidi="ar-SA"/>
        </w:rPr>
      </w:pPr>
      <w:r>
        <w:rPr>
          <w:rStyle w:val="16"/>
          <w:rFonts w:ascii="宋体" w:hAnsi="宋体" w:eastAsia="宋体"/>
          <w:b w:val="0"/>
          <w:i w:val="0"/>
          <w:caps w:val="0"/>
          <w:spacing w:val="0"/>
          <w:w w:val="100"/>
          <w:kern w:val="2"/>
          <w:sz w:val="24"/>
          <w:szCs w:val="22"/>
          <w:lang w:val="en-US" w:eastAsia="zh-CN" w:bidi="ar-SA"/>
        </w:rPr>
        <w:t>本授权委托书声明：我</w:t>
      </w:r>
      <w:r>
        <w:rPr>
          <w:rStyle w:val="16"/>
          <w:rFonts w:ascii="宋体" w:hAnsi="宋体" w:eastAsia="宋体"/>
          <w:b w:val="0"/>
          <w:i w:val="0"/>
          <w:caps w:val="0"/>
          <w:spacing w:val="0"/>
          <w:w w:val="100"/>
          <w:kern w:val="2"/>
          <w:sz w:val="24"/>
          <w:szCs w:val="22"/>
          <w:u w:val="single" w:color="000000"/>
          <w:lang w:val="en-US" w:eastAsia="zh-CN" w:bidi="ar-SA"/>
        </w:rPr>
        <w:t xml:space="preserve"> （姓名） </w:t>
      </w:r>
      <w:r>
        <w:rPr>
          <w:rStyle w:val="16"/>
          <w:rFonts w:ascii="宋体" w:hAnsi="宋体" w:eastAsia="宋体"/>
          <w:b w:val="0"/>
          <w:i w:val="0"/>
          <w:caps w:val="0"/>
          <w:spacing w:val="0"/>
          <w:w w:val="100"/>
          <w:kern w:val="2"/>
          <w:sz w:val="24"/>
          <w:szCs w:val="22"/>
          <w:lang w:val="en-US" w:eastAsia="zh-CN" w:bidi="ar-SA"/>
        </w:rPr>
        <w:t>系</w:t>
      </w:r>
      <w:r>
        <w:rPr>
          <w:rStyle w:val="16"/>
          <w:rFonts w:ascii="宋体" w:hAnsi="宋体" w:eastAsia="宋体"/>
          <w:b w:val="0"/>
          <w:i w:val="0"/>
          <w:caps w:val="0"/>
          <w:spacing w:val="0"/>
          <w:w w:val="100"/>
          <w:kern w:val="2"/>
          <w:sz w:val="24"/>
          <w:szCs w:val="22"/>
          <w:u w:val="single" w:color="000000"/>
          <w:lang w:val="en-US" w:eastAsia="zh-CN" w:bidi="ar-SA"/>
        </w:rPr>
        <w:t xml:space="preserve"> （供应商名称） </w:t>
      </w:r>
      <w:r>
        <w:rPr>
          <w:rStyle w:val="16"/>
          <w:rFonts w:ascii="宋体" w:hAnsi="宋体" w:eastAsia="宋体"/>
          <w:b w:val="0"/>
          <w:i w:val="0"/>
          <w:caps w:val="0"/>
          <w:spacing w:val="0"/>
          <w:w w:val="100"/>
          <w:kern w:val="2"/>
          <w:sz w:val="24"/>
          <w:szCs w:val="22"/>
          <w:lang w:val="en-US" w:eastAsia="zh-CN" w:bidi="ar-SA"/>
        </w:rPr>
        <w:t>的法定代表人，现授权委托</w:t>
      </w:r>
      <w:r>
        <w:rPr>
          <w:rStyle w:val="16"/>
          <w:rFonts w:ascii="宋体" w:hAnsi="宋体" w:eastAsia="宋体"/>
          <w:b w:val="0"/>
          <w:i w:val="0"/>
          <w:caps w:val="0"/>
          <w:spacing w:val="0"/>
          <w:w w:val="100"/>
          <w:kern w:val="2"/>
          <w:sz w:val="24"/>
          <w:szCs w:val="22"/>
          <w:u w:val="single" w:color="000000"/>
          <w:lang w:val="en-US" w:eastAsia="zh-CN" w:bidi="ar-SA"/>
        </w:rPr>
        <w:t xml:space="preserve"> （供应商名称） </w:t>
      </w:r>
      <w:r>
        <w:rPr>
          <w:rStyle w:val="16"/>
          <w:rFonts w:ascii="宋体" w:hAnsi="宋体" w:eastAsia="宋体"/>
          <w:b w:val="0"/>
          <w:i w:val="0"/>
          <w:caps w:val="0"/>
          <w:spacing w:val="0"/>
          <w:w w:val="100"/>
          <w:kern w:val="2"/>
          <w:sz w:val="24"/>
          <w:szCs w:val="22"/>
          <w:lang w:val="en-US" w:eastAsia="zh-CN" w:bidi="ar-SA"/>
        </w:rPr>
        <w:t xml:space="preserve">的 </w:t>
      </w:r>
      <w:r>
        <w:rPr>
          <w:rStyle w:val="16"/>
          <w:rFonts w:ascii="宋体" w:hAnsi="宋体" w:eastAsia="宋体"/>
          <w:b w:val="0"/>
          <w:i w:val="0"/>
          <w:caps w:val="0"/>
          <w:spacing w:val="0"/>
          <w:w w:val="100"/>
          <w:kern w:val="2"/>
          <w:sz w:val="24"/>
          <w:szCs w:val="22"/>
          <w:u w:val="single" w:color="000000"/>
          <w:lang w:val="en-US" w:eastAsia="zh-CN" w:bidi="ar-SA"/>
        </w:rPr>
        <w:t xml:space="preserve"> （姓名、身份证号） </w:t>
      </w:r>
      <w:r>
        <w:rPr>
          <w:rStyle w:val="16"/>
          <w:rFonts w:ascii="宋体" w:hAnsi="宋体" w:eastAsia="宋体"/>
          <w:b w:val="0"/>
          <w:i w:val="0"/>
          <w:caps w:val="0"/>
          <w:spacing w:val="0"/>
          <w:w w:val="100"/>
          <w:kern w:val="2"/>
          <w:sz w:val="24"/>
          <w:szCs w:val="22"/>
          <w:lang w:val="en-US" w:eastAsia="zh-CN" w:bidi="ar-SA"/>
        </w:rPr>
        <w:t>我公司代理人，以本公司的名义参加</w:t>
      </w:r>
      <w:r>
        <w:rPr>
          <w:rStyle w:val="16"/>
          <w:rFonts w:ascii="宋体" w:hAnsi="宋体" w:eastAsia="宋体"/>
          <w:b w:val="0"/>
          <w:i w:val="0"/>
          <w:caps w:val="0"/>
          <w:spacing w:val="0"/>
          <w:w w:val="100"/>
          <w:kern w:val="2"/>
          <w:sz w:val="24"/>
          <w:szCs w:val="22"/>
          <w:u w:val="single" w:color="000000"/>
          <w:lang w:val="en-US" w:eastAsia="zh-CN" w:bidi="ar-SA"/>
        </w:rPr>
        <w:t xml:space="preserve"> （项目名称） </w:t>
      </w:r>
      <w:r>
        <w:rPr>
          <w:rStyle w:val="16"/>
          <w:rFonts w:ascii="宋体" w:hAnsi="宋体" w:eastAsia="宋体"/>
          <w:b w:val="0"/>
          <w:i w:val="0"/>
          <w:caps w:val="0"/>
          <w:spacing w:val="0"/>
          <w:w w:val="100"/>
          <w:kern w:val="2"/>
          <w:sz w:val="24"/>
          <w:szCs w:val="22"/>
          <w:lang w:val="en-US" w:eastAsia="zh-CN" w:bidi="ar-SA"/>
        </w:rPr>
        <w:t>的投标活动。</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2"/>
          <w:lang w:val="en-US" w:eastAsia="zh-CN" w:bidi="ar-SA"/>
        </w:rPr>
      </w:pPr>
      <w:r>
        <w:rPr>
          <w:rStyle w:val="16"/>
          <w:rFonts w:ascii="宋体" w:hAnsi="宋体" w:eastAsia="宋体"/>
          <w:b w:val="0"/>
          <w:i w:val="0"/>
          <w:caps w:val="0"/>
          <w:spacing w:val="0"/>
          <w:w w:val="100"/>
          <w:kern w:val="2"/>
          <w:sz w:val="24"/>
          <w:szCs w:val="22"/>
          <w:lang w:val="en-US" w:eastAsia="zh-CN" w:bidi="ar-SA"/>
        </w:rPr>
        <w:t>代理人在处理投标的过程中所签署的一切文件和处理与之有关的一切事务，我均予以承认。</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2"/>
          <w:lang w:val="en-US" w:eastAsia="zh-CN" w:bidi="ar-SA"/>
        </w:rPr>
      </w:pPr>
      <w:r>
        <w:rPr>
          <w:rStyle w:val="16"/>
          <w:rFonts w:ascii="宋体" w:hAnsi="宋体" w:eastAsia="宋体"/>
          <w:b w:val="0"/>
          <w:i w:val="0"/>
          <w:caps w:val="0"/>
          <w:spacing w:val="0"/>
          <w:w w:val="100"/>
          <w:kern w:val="2"/>
          <w:sz w:val="24"/>
          <w:szCs w:val="22"/>
          <w:lang w:val="en-US" w:eastAsia="zh-CN" w:bidi="ar-SA"/>
        </w:rPr>
        <w:t>授权期限:</w:t>
      </w:r>
      <w:r>
        <w:rPr>
          <w:rStyle w:val="16"/>
          <w:rFonts w:ascii="宋体" w:hAnsi="宋体" w:eastAsia="宋体"/>
          <w:b w:val="0"/>
          <w:i w:val="0"/>
          <w:caps w:val="0"/>
          <w:spacing w:val="0"/>
          <w:w w:val="100"/>
          <w:kern w:val="2"/>
          <w:sz w:val="24"/>
          <w:szCs w:val="22"/>
          <w:u w:val="single" w:color="000000"/>
          <w:lang w:val="en-US" w:eastAsia="zh-CN" w:bidi="ar-SA"/>
        </w:rPr>
        <w:t xml:space="preserve">     </w:t>
      </w:r>
      <w:r>
        <w:rPr>
          <w:rStyle w:val="16"/>
          <w:rFonts w:ascii="宋体" w:hAnsi="宋体" w:eastAsia="宋体"/>
          <w:b w:val="0"/>
          <w:i w:val="0"/>
          <w:caps w:val="0"/>
          <w:spacing w:val="0"/>
          <w:w w:val="100"/>
          <w:kern w:val="2"/>
          <w:sz w:val="24"/>
          <w:szCs w:val="22"/>
          <w:lang w:val="en-US" w:eastAsia="zh-CN" w:bidi="ar-SA"/>
        </w:rPr>
        <w:t>年</w:t>
      </w:r>
      <w:r>
        <w:rPr>
          <w:rStyle w:val="16"/>
          <w:rFonts w:ascii="宋体" w:hAnsi="宋体" w:eastAsia="宋体"/>
          <w:b w:val="0"/>
          <w:i w:val="0"/>
          <w:caps w:val="0"/>
          <w:spacing w:val="0"/>
          <w:w w:val="100"/>
          <w:kern w:val="2"/>
          <w:sz w:val="24"/>
          <w:szCs w:val="22"/>
          <w:u w:val="single" w:color="000000"/>
          <w:lang w:val="en-US" w:eastAsia="zh-CN" w:bidi="ar-SA"/>
        </w:rPr>
        <w:t xml:space="preserve">   </w:t>
      </w:r>
      <w:r>
        <w:rPr>
          <w:rStyle w:val="16"/>
          <w:rFonts w:ascii="宋体" w:hAnsi="宋体" w:eastAsia="宋体"/>
          <w:b w:val="0"/>
          <w:i w:val="0"/>
          <w:caps w:val="0"/>
          <w:spacing w:val="0"/>
          <w:w w:val="100"/>
          <w:kern w:val="2"/>
          <w:sz w:val="24"/>
          <w:szCs w:val="22"/>
          <w:lang w:val="en-US" w:eastAsia="zh-CN" w:bidi="ar-SA"/>
        </w:rPr>
        <w:t>月</w:t>
      </w:r>
      <w:r>
        <w:rPr>
          <w:rStyle w:val="16"/>
          <w:rFonts w:ascii="宋体" w:hAnsi="宋体" w:eastAsia="宋体"/>
          <w:b w:val="0"/>
          <w:i w:val="0"/>
          <w:caps w:val="0"/>
          <w:spacing w:val="0"/>
          <w:w w:val="100"/>
          <w:kern w:val="2"/>
          <w:sz w:val="24"/>
          <w:szCs w:val="22"/>
          <w:u w:val="single" w:color="000000"/>
          <w:lang w:val="en-US" w:eastAsia="zh-CN" w:bidi="ar-SA"/>
        </w:rPr>
        <w:t xml:space="preserve">   </w:t>
      </w:r>
      <w:r>
        <w:rPr>
          <w:rStyle w:val="16"/>
          <w:rFonts w:ascii="宋体" w:hAnsi="宋体" w:eastAsia="宋体"/>
          <w:b w:val="0"/>
          <w:i w:val="0"/>
          <w:caps w:val="0"/>
          <w:spacing w:val="0"/>
          <w:w w:val="100"/>
          <w:kern w:val="2"/>
          <w:sz w:val="24"/>
          <w:szCs w:val="22"/>
          <w:lang w:val="en-US" w:eastAsia="zh-CN" w:bidi="ar-SA"/>
        </w:rPr>
        <w:t>日至</w:t>
      </w:r>
      <w:r>
        <w:rPr>
          <w:rStyle w:val="16"/>
          <w:rFonts w:ascii="宋体" w:hAnsi="宋体" w:eastAsia="宋体"/>
          <w:b w:val="0"/>
          <w:i w:val="0"/>
          <w:caps w:val="0"/>
          <w:spacing w:val="0"/>
          <w:w w:val="100"/>
          <w:kern w:val="2"/>
          <w:sz w:val="24"/>
          <w:szCs w:val="22"/>
          <w:u w:val="single" w:color="000000"/>
          <w:lang w:val="en-US" w:eastAsia="zh-CN" w:bidi="ar-SA"/>
        </w:rPr>
        <w:t xml:space="preserve">     </w:t>
      </w:r>
      <w:r>
        <w:rPr>
          <w:rStyle w:val="16"/>
          <w:rFonts w:ascii="宋体" w:hAnsi="宋体" w:eastAsia="宋体"/>
          <w:b w:val="0"/>
          <w:i w:val="0"/>
          <w:caps w:val="0"/>
          <w:spacing w:val="0"/>
          <w:w w:val="100"/>
          <w:kern w:val="2"/>
          <w:sz w:val="24"/>
          <w:szCs w:val="22"/>
          <w:lang w:val="en-US" w:eastAsia="zh-CN" w:bidi="ar-SA"/>
        </w:rPr>
        <w:t>年</w:t>
      </w:r>
      <w:r>
        <w:rPr>
          <w:rStyle w:val="16"/>
          <w:rFonts w:ascii="宋体" w:hAnsi="宋体" w:eastAsia="宋体"/>
          <w:b w:val="0"/>
          <w:i w:val="0"/>
          <w:caps w:val="0"/>
          <w:spacing w:val="0"/>
          <w:w w:val="100"/>
          <w:kern w:val="2"/>
          <w:sz w:val="24"/>
          <w:szCs w:val="22"/>
          <w:u w:val="single" w:color="000000"/>
          <w:lang w:val="en-US" w:eastAsia="zh-CN" w:bidi="ar-SA"/>
        </w:rPr>
        <w:t xml:space="preserve">   </w:t>
      </w:r>
      <w:r>
        <w:rPr>
          <w:rStyle w:val="16"/>
          <w:rFonts w:ascii="宋体" w:hAnsi="宋体" w:eastAsia="宋体"/>
          <w:b w:val="0"/>
          <w:i w:val="0"/>
          <w:caps w:val="0"/>
          <w:spacing w:val="0"/>
          <w:w w:val="100"/>
          <w:kern w:val="2"/>
          <w:sz w:val="24"/>
          <w:szCs w:val="22"/>
          <w:lang w:val="en-US" w:eastAsia="zh-CN" w:bidi="ar-SA"/>
        </w:rPr>
        <w:t>月</w:t>
      </w:r>
      <w:r>
        <w:rPr>
          <w:rStyle w:val="16"/>
          <w:rFonts w:ascii="宋体" w:hAnsi="宋体" w:eastAsia="宋体"/>
          <w:b w:val="0"/>
          <w:i w:val="0"/>
          <w:caps w:val="0"/>
          <w:spacing w:val="0"/>
          <w:w w:val="100"/>
          <w:kern w:val="2"/>
          <w:sz w:val="24"/>
          <w:szCs w:val="22"/>
          <w:u w:val="single" w:color="000000"/>
          <w:lang w:val="en-US" w:eastAsia="zh-CN" w:bidi="ar-SA"/>
        </w:rPr>
        <w:t xml:space="preserve">   </w:t>
      </w:r>
      <w:r>
        <w:rPr>
          <w:rStyle w:val="16"/>
          <w:rFonts w:ascii="宋体" w:hAnsi="宋体" w:eastAsia="宋体"/>
          <w:b w:val="0"/>
          <w:i w:val="0"/>
          <w:caps w:val="0"/>
          <w:spacing w:val="0"/>
          <w:w w:val="100"/>
          <w:kern w:val="2"/>
          <w:sz w:val="24"/>
          <w:szCs w:val="22"/>
          <w:lang w:val="en-US" w:eastAsia="zh-CN" w:bidi="ar-SA"/>
        </w:rPr>
        <w:t>日</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2"/>
          <w:lang w:val="en-US" w:eastAsia="zh-CN" w:bidi="ar-SA"/>
        </w:rPr>
      </w:pPr>
      <w:r>
        <w:rPr>
          <w:rStyle w:val="16"/>
          <w:rFonts w:ascii="宋体" w:hAnsi="宋体" w:eastAsia="宋体"/>
          <w:b w:val="0"/>
          <w:i w:val="0"/>
          <w:caps w:val="0"/>
          <w:spacing w:val="0"/>
          <w:w w:val="100"/>
          <w:kern w:val="2"/>
          <w:sz w:val="24"/>
          <w:szCs w:val="22"/>
          <w:lang w:val="en-US" w:eastAsia="zh-CN" w:bidi="ar-SA"/>
        </w:rPr>
        <w:t>委托代理人无转委权。特此委托。</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2"/>
          <w:lang w:val="en-US" w:eastAsia="zh-CN" w:bidi="ar-SA"/>
        </w:rPr>
      </w:pPr>
      <w:r>
        <w:rPr>
          <w:rStyle w:val="16"/>
          <w:rFonts w:ascii="宋体" w:hAnsi="宋体" w:eastAsia="宋体"/>
          <w:b w:val="0"/>
          <w:i w:val="0"/>
          <w:caps w:val="0"/>
          <w:spacing w:val="0"/>
          <w:w w:val="100"/>
          <w:kern w:val="2"/>
          <w:sz w:val="24"/>
          <w:szCs w:val="22"/>
          <w:lang w:val="en-US" w:eastAsia="zh-CN" w:bidi="ar-SA"/>
        </w:rPr>
        <w:t>委托代理人：            性  别：</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2"/>
          <w:lang w:val="en-US" w:eastAsia="zh-CN" w:bidi="ar-SA"/>
        </w:rPr>
      </w:pPr>
      <w:r>
        <w:rPr>
          <w:rStyle w:val="16"/>
          <w:rFonts w:ascii="宋体" w:hAnsi="宋体" w:eastAsia="宋体"/>
          <w:b w:val="0"/>
          <w:i w:val="0"/>
          <w:caps w:val="0"/>
          <w:spacing w:val="0"/>
          <w:w w:val="100"/>
          <w:kern w:val="2"/>
          <w:sz w:val="24"/>
          <w:szCs w:val="22"/>
          <w:lang w:val="en-US" w:eastAsia="zh-CN" w:bidi="ar-SA"/>
        </w:rPr>
        <w:t>身份证号码：            电  话：</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2"/>
          <w:lang w:val="en-US" w:eastAsia="zh-CN" w:bidi="ar-SA"/>
        </w:rPr>
      </w:pPr>
      <w:r>
        <w:rPr>
          <w:rStyle w:val="16"/>
          <w:rFonts w:ascii="宋体" w:hAnsi="宋体" w:eastAsia="宋体"/>
          <w:b w:val="0"/>
          <w:i w:val="0"/>
          <w:caps w:val="0"/>
          <w:spacing w:val="0"/>
          <w:w w:val="100"/>
          <w:kern w:val="2"/>
          <w:sz w:val="24"/>
          <w:szCs w:val="22"/>
          <w:lang w:val="en-US" w:eastAsia="zh-CN" w:bidi="ar-SA"/>
        </w:rPr>
        <w:t xml:space="preserve">部  门：                职  务： </w:t>
      </w:r>
    </w:p>
    <w:tbl>
      <w:tblPr>
        <w:tblStyle w:val="13"/>
        <w:tblW w:w="68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2"/>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jc w:val="center"/>
        </w:trPr>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法定代表人身份证（正面）</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法定代表人身份证（背面）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jc w:val="center"/>
        </w:trPr>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委托代理人身份证（正面）</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委托代理人身份证（背面）</w:t>
            </w:r>
          </w:p>
        </w:tc>
      </w:tr>
    </w:tbl>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w:t>
      </w:r>
    </w:p>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供应商名称（盖章）：</w:t>
      </w:r>
    </w:p>
    <w:p>
      <w:pPr>
        <w:pStyle w:val="9"/>
        <w:snapToGrid/>
        <w:spacing w:before="0" w:beforeAutospacing="0" w:after="0" w:afterAutospacing="0" w:line="240" w:lineRule="auto"/>
        <w:ind w:left="200" w:right="0" w:hanging="200"/>
        <w:jc w:val="both"/>
        <w:textAlignment w:val="baseline"/>
        <w:rPr>
          <w:rStyle w:val="16"/>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法定代表人（签字或盖章）：</w:t>
      </w:r>
    </w:p>
    <w:p>
      <w:pPr>
        <w:pStyle w:val="9"/>
        <w:snapToGrid/>
        <w:spacing w:before="0" w:beforeAutospacing="0" w:after="0" w:afterAutospacing="0" w:line="240" w:lineRule="auto"/>
        <w:ind w:left="200" w:right="0" w:hanging="200"/>
        <w:jc w:val="both"/>
        <w:textAlignment w:val="baseline"/>
        <w:rPr>
          <w:rStyle w:val="16"/>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委托代理人（签字或盖章）：</w:t>
      </w:r>
    </w:p>
    <w:p>
      <w:pPr>
        <w:pStyle w:val="9"/>
        <w:snapToGrid/>
        <w:spacing w:before="0" w:beforeAutospacing="0" w:after="0" w:afterAutospacing="0" w:line="240" w:lineRule="auto"/>
        <w:ind w:left="200" w:right="0" w:hanging="200"/>
        <w:jc w:val="both"/>
        <w:textAlignment w:val="baseline"/>
        <w:rPr>
          <w:rStyle w:val="16"/>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240" w:lineRule="auto"/>
        <w:jc w:val="both"/>
        <w:textAlignment w:val="baseline"/>
        <w:rPr>
          <w:rStyle w:val="28"/>
          <w:rFonts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8"/>
          <w:szCs w:val="28"/>
          <w:lang w:val="en-US" w:eastAsia="zh-CN" w:bidi="ar-SA"/>
        </w:rPr>
        <w:br w:type="page"/>
      </w:r>
      <w:r>
        <w:rPr>
          <w:rStyle w:val="16"/>
          <w:rFonts w:ascii="宋体" w:hAnsi="宋体" w:eastAsia="宋体" w:cs="宋体"/>
          <w:b/>
          <w:bCs/>
          <w:i w:val="0"/>
          <w:caps w:val="0"/>
          <w:spacing w:val="0"/>
          <w:w w:val="100"/>
          <w:kern w:val="2"/>
          <w:sz w:val="32"/>
          <w:szCs w:val="32"/>
          <w:lang w:val="en-US" w:eastAsia="zh-CN" w:bidi="ar-SA"/>
        </w:rPr>
        <w:t>附件3:</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投标一览表</w:t>
      </w:r>
    </w:p>
    <w:tbl>
      <w:tblPr>
        <w:tblStyle w:val="13"/>
        <w:tblW w:w="849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8"/>
        <w:gridCol w:w="6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供应商名称</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项目名称</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投标报价</w:t>
            </w:r>
          </w:p>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（元）</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157"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小写：</w:t>
            </w:r>
          </w:p>
          <w:p>
            <w:pPr>
              <w:snapToGrid w:val="0"/>
              <w:spacing w:before="157"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工  期</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4" w:hRule="atLeast"/>
          <w:jc w:val="center"/>
        </w:trPr>
        <w:tc>
          <w:tcPr>
            <w:tcW w:w="19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备    注</w:t>
            </w:r>
          </w:p>
        </w:tc>
        <w:tc>
          <w:tcPr>
            <w:tcW w:w="6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最高限价</w:t>
            </w:r>
            <w:r>
              <w:rPr>
                <w:rStyle w:val="16"/>
                <w:rFonts w:ascii="宋体" w:hAnsi="宋体" w:eastAsia="宋体" w:cs="宋体"/>
                <w:b/>
                <w:bCs/>
                <w:i w:val="0"/>
                <w:caps w:val="0"/>
                <w:spacing w:val="0"/>
                <w:w w:val="100"/>
                <w:kern w:val="2"/>
                <w:sz w:val="24"/>
                <w:szCs w:val="24"/>
                <w:highlight w:val="none"/>
                <w:lang w:val="en-US" w:eastAsia="zh-CN" w:bidi="ar-SA"/>
              </w:rPr>
              <w:t>：64.135226</w:t>
            </w:r>
            <w:r>
              <w:rPr>
                <w:rStyle w:val="16"/>
                <w:rFonts w:hint="eastAsia" w:ascii="宋体" w:hAnsi="宋体" w:cs="宋体"/>
                <w:b/>
                <w:bCs/>
                <w:i w:val="0"/>
                <w:caps w:val="0"/>
                <w:spacing w:val="0"/>
                <w:w w:val="100"/>
                <w:kern w:val="2"/>
                <w:sz w:val="24"/>
                <w:szCs w:val="24"/>
                <w:highlight w:val="none"/>
                <w:lang w:val="en-US" w:eastAsia="zh-CN" w:bidi="ar-SA"/>
              </w:rPr>
              <w:t>万</w:t>
            </w:r>
            <w:r>
              <w:rPr>
                <w:rStyle w:val="16"/>
                <w:rFonts w:ascii="宋体" w:hAnsi="宋体" w:eastAsia="宋体" w:cs="宋体"/>
                <w:b/>
                <w:bCs/>
                <w:i w:val="0"/>
                <w:caps w:val="0"/>
                <w:spacing w:val="0"/>
                <w:w w:val="100"/>
                <w:kern w:val="2"/>
                <w:sz w:val="24"/>
                <w:szCs w:val="24"/>
                <w:highlight w:val="none"/>
                <w:lang w:val="en-US" w:eastAsia="zh-CN" w:bidi="ar-SA"/>
              </w:rPr>
              <w:t xml:space="preserve">元 </w:t>
            </w:r>
            <w:r>
              <w:rPr>
                <w:rFonts w:hint="eastAsia" w:ascii="宋体" w:hAnsi="宋体" w:eastAsia="宋体" w:cs="宋体"/>
                <w:color w:val="auto"/>
                <w:szCs w:val="21"/>
                <w:lang w:val="en-US" w:eastAsia="zh-CN"/>
              </w:rPr>
              <w:t>(</w:t>
            </w:r>
            <w:r>
              <w:rPr>
                <w:rStyle w:val="16"/>
                <w:rFonts w:ascii="宋体" w:hAnsi="宋体" w:eastAsia="宋体"/>
                <w:b/>
                <w:bCs/>
                <w:i w:val="0"/>
                <w:caps w:val="0"/>
                <w:spacing w:val="0"/>
                <w:w w:val="100"/>
                <w:kern w:val="2"/>
                <w:sz w:val="24"/>
                <w:szCs w:val="24"/>
                <w:lang w:val="en-US" w:eastAsia="zh-CN" w:bidi="ar-SA"/>
              </w:rPr>
              <w:t>投标报价应包含税金及本项目所产生的全部费用</w:t>
            </w:r>
            <w:r>
              <w:rPr>
                <w:rStyle w:val="16"/>
                <w:rFonts w:hint="eastAsia" w:ascii="宋体" w:hAnsi="宋体"/>
                <w:b/>
                <w:bCs/>
                <w:i w:val="0"/>
                <w:caps w:val="0"/>
                <w:spacing w:val="0"/>
                <w:w w:val="100"/>
                <w:kern w:val="2"/>
                <w:sz w:val="24"/>
                <w:szCs w:val="24"/>
                <w:lang w:val="en-US" w:eastAsia="zh-CN" w:bidi="ar-SA"/>
              </w:rPr>
              <w:t>；</w:t>
            </w:r>
            <w:r>
              <w:rPr>
                <w:rStyle w:val="16"/>
                <w:rFonts w:hint="eastAsia" w:ascii="宋体" w:hAnsi="宋体" w:eastAsia="宋体" w:cs="宋体"/>
                <w:b/>
                <w:bCs/>
                <w:i w:val="0"/>
                <w:caps w:val="0"/>
                <w:spacing w:val="0"/>
                <w:w w:val="100"/>
                <w:kern w:val="2"/>
                <w:sz w:val="24"/>
                <w:szCs w:val="24"/>
                <w:lang w:val="en-US" w:eastAsia="zh-CN" w:bidi="ar-SA"/>
              </w:rPr>
              <w:t>投标报价超过最高限价按废标进行处理）</w:t>
            </w:r>
          </w:p>
        </w:tc>
      </w:tr>
    </w:tbl>
    <w:p>
      <w:pPr>
        <w:snapToGrid/>
        <w:spacing w:before="0" w:beforeAutospacing="0" w:after="0" w:afterAutospacing="0" w:line="360" w:lineRule="auto"/>
        <w:jc w:val="left"/>
        <w:textAlignment w:val="baseline"/>
        <w:rPr>
          <w:rStyle w:val="16"/>
          <w:rFonts w:ascii="宋体" w:hAnsi="宋体" w:eastAsia="宋体" w:cs="宋体"/>
          <w:b/>
          <w:bCs/>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0"/>
          <w:szCs w:val="18"/>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供应商名称（盖章）：</w:t>
      </w: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4"/>
          <w:szCs w:val="24"/>
          <w:lang w:val="en-US" w:eastAsia="zh-CN" w:bidi="ar-SA"/>
        </w:rPr>
        <w:t>日期：     年   月   日</w:t>
      </w:r>
    </w:p>
    <w:p>
      <w:pPr>
        <w:pStyle w:val="30"/>
        <w:widowControl/>
        <w:snapToGrid/>
        <w:spacing w:before="0" w:beforeAutospacing="0" w:after="0" w:afterAutospacing="0" w:line="240" w:lineRule="auto"/>
        <w:ind w:firstLine="0"/>
        <w:jc w:val="right"/>
        <w:textAlignment w:val="baseline"/>
        <w:rPr>
          <w:rStyle w:val="16"/>
          <w:rFonts w:ascii="宋体" w:hAnsi="宋体" w:eastAsia="宋体"/>
          <w:b w:val="0"/>
          <w:i w:val="0"/>
          <w:caps w:val="0"/>
          <w:spacing w:val="0"/>
          <w:w w:val="100"/>
          <w:sz w:val="21"/>
        </w:rPr>
      </w:pPr>
    </w:p>
    <w:p>
      <w:pPr>
        <w:pStyle w:val="4"/>
        <w:ind w:left="0" w:leftChars="0" w:firstLine="0" w:firstLineChars="0"/>
        <w:rPr>
          <w:lang w:val="en-US" w:eastAsia="zh-CN"/>
        </w:rPr>
      </w:pPr>
    </w:p>
    <w:p>
      <w:pPr>
        <w:rPr>
          <w:lang w:val="en-US" w:eastAsia="zh-CN"/>
        </w:rPr>
      </w:pPr>
    </w:p>
    <w:p>
      <w:pPr>
        <w:pStyle w:val="9"/>
        <w:rPr>
          <w:lang w:val="en-US" w:eastAsia="zh-CN"/>
        </w:rPr>
      </w:pPr>
    </w:p>
    <w:p>
      <w:pPr>
        <w:pStyle w:val="9"/>
        <w:rPr>
          <w:lang w:val="en-US" w:eastAsia="zh-CN"/>
        </w:rPr>
      </w:pPr>
    </w:p>
    <w:p>
      <w:pPr>
        <w:pStyle w:val="9"/>
        <w:rPr>
          <w:lang w:val="en-US" w:eastAsia="zh-CN"/>
        </w:rPr>
      </w:pPr>
    </w:p>
    <w:p>
      <w:pPr>
        <w:pStyle w:val="9"/>
        <w:rPr>
          <w:lang w:val="en-US" w:eastAsia="zh-CN"/>
        </w:rPr>
      </w:pPr>
    </w:p>
    <w:p>
      <w:pPr>
        <w:pStyle w:val="9"/>
        <w:rPr>
          <w:lang w:val="en-US" w:eastAsia="zh-CN"/>
        </w:rPr>
      </w:pPr>
    </w:p>
    <w:p>
      <w:pPr>
        <w:pStyle w:val="9"/>
        <w:rPr>
          <w:lang w:val="en-US" w:eastAsia="zh-CN"/>
        </w:rPr>
      </w:pPr>
    </w:p>
    <w:p>
      <w:pPr>
        <w:pStyle w:val="9"/>
        <w:rPr>
          <w:lang w:val="en-US" w:eastAsia="zh-CN"/>
        </w:rPr>
      </w:pPr>
    </w:p>
    <w:p>
      <w:pPr>
        <w:pStyle w:val="9"/>
        <w:rPr>
          <w:lang w:val="en-US" w:eastAsia="zh-CN"/>
        </w:rPr>
      </w:pPr>
    </w:p>
    <w:p>
      <w:pPr>
        <w:pStyle w:val="9"/>
        <w:rPr>
          <w:lang w:val="en-US" w:eastAsia="zh-CN"/>
        </w:rPr>
      </w:pPr>
    </w:p>
    <w:p>
      <w:pPr>
        <w:pStyle w:val="30"/>
        <w:widowControl/>
        <w:snapToGrid/>
        <w:spacing w:before="0" w:beforeAutospacing="0" w:after="0" w:afterAutospacing="0" w:line="240" w:lineRule="auto"/>
        <w:ind w:firstLine="0"/>
        <w:jc w:val="left"/>
        <w:textAlignment w:val="baseline"/>
        <w:rPr>
          <w:rStyle w:val="28"/>
          <w:rFonts w:ascii="宋体" w:hAnsi="宋体" w:eastAsia="宋体"/>
          <w:b w:val="0"/>
          <w:i w:val="0"/>
          <w:caps w:val="0"/>
          <w:spacing w:val="0"/>
          <w:w w:val="100"/>
          <w:sz w:val="32"/>
          <w:szCs w:val="28"/>
          <w:lang w:val="en-US" w:eastAsia="zh-CN"/>
        </w:rPr>
      </w:pPr>
      <w:r>
        <w:rPr>
          <w:rStyle w:val="28"/>
          <w:rFonts w:ascii="宋体" w:hAnsi="宋体" w:eastAsia="宋体" w:cs="宋体"/>
          <w:b/>
          <w:bCs/>
          <w:i w:val="0"/>
          <w:caps w:val="0"/>
          <w:spacing w:val="0"/>
          <w:w w:val="100"/>
          <w:sz w:val="32"/>
          <w:szCs w:val="28"/>
          <w:lang w:val="en-US" w:eastAsia="zh-CN"/>
        </w:rPr>
        <w:t>附件4:</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供应商概况表</w:t>
      </w:r>
    </w:p>
    <w:tbl>
      <w:tblPr>
        <w:tblStyle w:val="13"/>
        <w:tblW w:w="88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79"/>
        <w:gridCol w:w="3006"/>
        <w:gridCol w:w="1466"/>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企业名称</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9"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企业法人营业执照注册号</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地 </w:t>
            </w:r>
            <w:r>
              <w:rPr>
                <w:rStyle w:val="16"/>
                <w:rFonts w:ascii="宋体" w:hAnsi="宋体"/>
                <w:b w:val="0"/>
                <w:i w:val="0"/>
                <w:caps w:val="0"/>
                <w:spacing w:val="0"/>
                <w:w w:val="100"/>
                <w:kern w:val="2"/>
                <w:sz w:val="24"/>
                <w:szCs w:val="24"/>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 xml:space="preserve"> 址</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注册资本</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企业类型</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成立时间</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资质类型</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资质等级</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开户银行</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Chars="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开户行号</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Chars="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银行账号</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Chars="0"/>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主营业务</w:t>
            </w:r>
          </w:p>
        </w:tc>
        <w:tc>
          <w:tcPr>
            <w:tcW w:w="674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联</w:t>
            </w:r>
            <w:r>
              <w:rPr>
                <w:rStyle w:val="16"/>
                <w:rFonts w:ascii="宋体" w:hAnsi="宋体"/>
                <w:b w:val="0"/>
                <w:i w:val="0"/>
                <w:caps w:val="0"/>
                <w:spacing w:val="0"/>
                <w:w w:val="100"/>
                <w:kern w:val="2"/>
                <w:sz w:val="24"/>
                <w:szCs w:val="24"/>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系</w:t>
            </w:r>
            <w:r>
              <w:rPr>
                <w:rStyle w:val="16"/>
                <w:rFonts w:ascii="宋体" w:hAnsi="宋体"/>
                <w:b w:val="0"/>
                <w:i w:val="0"/>
                <w:caps w:val="0"/>
                <w:spacing w:val="0"/>
                <w:w w:val="100"/>
                <w:kern w:val="2"/>
                <w:sz w:val="24"/>
                <w:szCs w:val="24"/>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人</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联系方式</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6" w:hRule="atLeast"/>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邮    箱</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传    真</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ind w:firstLine="480"/>
              <w:jc w:val="both"/>
              <w:textAlignment w:val="baseline"/>
              <w:rPr>
                <w:rStyle w:val="16"/>
                <w:rFonts w:ascii="宋体" w:hAnsi="宋体" w:eastAsia="宋体"/>
                <w:b w:val="0"/>
                <w:i w:val="0"/>
                <w:caps w:val="0"/>
                <w:spacing w:val="0"/>
                <w:w w:val="100"/>
                <w:kern w:val="2"/>
                <w:sz w:val="24"/>
                <w:szCs w:val="24"/>
                <w:lang w:val="en-US" w:eastAsia="zh-CN" w:bidi="ar-SA"/>
              </w:rPr>
            </w:pPr>
          </w:p>
        </w:tc>
      </w:tr>
    </w:tbl>
    <w:p>
      <w:pPr>
        <w:pStyle w:val="30"/>
        <w:widowControl/>
        <w:snapToGrid/>
        <w:spacing w:before="0" w:beforeAutospacing="0" w:after="0" w:afterAutospacing="0" w:line="240" w:lineRule="auto"/>
        <w:ind w:firstLine="0"/>
        <w:jc w:val="both"/>
        <w:textAlignment w:val="baseline"/>
        <w:rPr>
          <w:rStyle w:val="16"/>
          <w:rFonts w:ascii="宋体" w:hAnsi="宋体" w:eastAsia="宋体"/>
          <w:b w:val="0"/>
          <w:i w:val="0"/>
          <w:caps w:val="0"/>
          <w:spacing w:val="0"/>
          <w:w w:val="100"/>
          <w:sz w:val="21"/>
        </w:rPr>
      </w:pPr>
    </w:p>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供应商名称（盖章）：</w:t>
      </w: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p>
    <w:p>
      <w:pPr>
        <w:pStyle w:val="20"/>
        <w:widowControl/>
        <w:numPr>
          <w:ilvl w:val="0"/>
          <w:numId w:val="0"/>
        </w:num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日期：     年   月   日</w:t>
      </w:r>
    </w:p>
    <w:p>
      <w:pPr>
        <w:pStyle w:val="20"/>
        <w:widowControl/>
        <w:numPr>
          <w:ilvl w:val="0"/>
          <w:numId w:val="0"/>
        </w:numPr>
        <w:tabs>
          <w:tab w:val="clear" w:pos="330"/>
        </w:tabs>
        <w:snapToGrid/>
        <w:spacing w:before="0" w:beforeAutospacing="0" w:after="0" w:afterAutospacing="0" w:line="360" w:lineRule="auto"/>
        <w:ind w:leftChars="0"/>
        <w:jc w:val="both"/>
        <w:textAlignment w:val="baseline"/>
        <w:rPr>
          <w:rStyle w:val="28"/>
          <w:rFonts w:ascii="宋体" w:hAnsi="宋体" w:eastAsia="宋体"/>
          <w:b/>
          <w:i w:val="0"/>
          <w:caps w:val="0"/>
          <w:spacing w:val="0"/>
          <w:w w:val="100"/>
          <w:kern w:val="2"/>
          <w:sz w:val="32"/>
          <w:szCs w:val="28"/>
          <w:lang w:val="en-US" w:eastAsia="zh-CN" w:bidi="ar-SA"/>
        </w:rPr>
      </w:pPr>
      <w:r>
        <w:rPr>
          <w:rStyle w:val="16"/>
          <w:rFonts w:ascii="宋体" w:hAnsi="宋体" w:eastAsia="宋体"/>
          <w:b w:val="0"/>
          <w:i w:val="0"/>
          <w:caps w:val="0"/>
          <w:spacing w:val="0"/>
          <w:w w:val="100"/>
          <w:kern w:val="2"/>
          <w:sz w:val="24"/>
          <w:szCs w:val="24"/>
          <w:lang w:val="en-US" w:eastAsia="zh-CN" w:bidi="ar-SA"/>
        </w:rPr>
        <w:br w:type="page"/>
      </w:r>
      <w:r>
        <w:rPr>
          <w:rStyle w:val="28"/>
          <w:rFonts w:ascii="宋体" w:hAnsi="宋体" w:eastAsia="宋体"/>
          <w:b/>
          <w:i w:val="0"/>
          <w:caps w:val="0"/>
          <w:spacing w:val="0"/>
          <w:w w:val="100"/>
          <w:kern w:val="2"/>
          <w:sz w:val="32"/>
          <w:szCs w:val="28"/>
          <w:lang w:val="en-US" w:eastAsia="zh-CN" w:bidi="ar-SA"/>
        </w:rPr>
        <w:t>附件5:</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资格证明文件</w:t>
      </w:r>
    </w:p>
    <w:p>
      <w:pPr>
        <w:pStyle w:val="20"/>
        <w:widowControl/>
        <w:numPr>
          <w:ilvl w:val="0"/>
          <w:numId w:val="0"/>
        </w:numPr>
        <w:tabs>
          <w:tab w:val="clear" w:pos="330"/>
        </w:tabs>
        <w:snapToGrid/>
        <w:spacing w:before="0" w:beforeAutospacing="0" w:after="0" w:afterAutospacing="0" w:line="360" w:lineRule="auto"/>
        <w:ind w:leftChars="0"/>
        <w:jc w:val="both"/>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附件6:</w:t>
      </w:r>
      <w:bookmarkStart w:id="51" w:name="_GoBack"/>
      <w:bookmarkEnd w:id="51"/>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无重大违法记录的书面声明</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供应商应当提供参加政府采购活动前3年内在经营活动中没有重大违法记录的书面声明。</w:t>
      </w:r>
    </w:p>
    <w:p>
      <w:pPr>
        <w:pStyle w:val="94"/>
        <w:snapToGrid/>
        <w:spacing w:before="0" w:beforeAutospacing="0" w:after="0" w:afterAutospacing="0" w:line="288" w:lineRule="auto"/>
        <w:jc w:val="both"/>
        <w:textAlignment w:val="baseline"/>
        <w:rPr>
          <w:rStyle w:val="98"/>
          <w:rFonts w:ascii="宋体" w:hAnsi="宋体" w:eastAsia="宋体"/>
          <w:b/>
          <w:i w:val="0"/>
          <w:caps w:val="0"/>
          <w:color w:val="000000"/>
          <w:spacing w:val="0"/>
          <w:w w:val="100"/>
          <w:kern w:val="2"/>
          <w:sz w:val="28"/>
          <w:szCs w:val="28"/>
          <w:lang w:val="en-US" w:eastAsia="zh-CN" w:bidi="ar-SA"/>
        </w:rPr>
      </w:pPr>
    </w:p>
    <w:p>
      <w:pPr>
        <w:pStyle w:val="20"/>
        <w:widowControl/>
        <w:numPr>
          <w:ilvl w:val="0"/>
          <w:numId w:val="0"/>
        </w:numPr>
        <w:tabs>
          <w:tab w:val="clear" w:pos="330"/>
        </w:tabs>
        <w:snapToGrid/>
        <w:spacing w:before="0" w:beforeAutospacing="0" w:after="0" w:afterAutospacing="0" w:line="360" w:lineRule="auto"/>
        <w:ind w:leftChars="0"/>
        <w:jc w:val="left"/>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附件7:</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企业202</w:t>
      </w:r>
      <w:r>
        <w:rPr>
          <w:rStyle w:val="28"/>
          <w:rFonts w:hint="eastAsia" w:ascii="宋体" w:hAnsi="宋体"/>
          <w:b/>
          <w:i w:val="0"/>
          <w:caps w:val="0"/>
          <w:spacing w:val="0"/>
          <w:w w:val="100"/>
          <w:kern w:val="2"/>
          <w:sz w:val="32"/>
          <w:szCs w:val="28"/>
          <w:lang w:val="en-US" w:eastAsia="zh-CN" w:bidi="ar-SA"/>
        </w:rPr>
        <w:t>1</w:t>
      </w:r>
      <w:r>
        <w:rPr>
          <w:rStyle w:val="28"/>
          <w:rFonts w:ascii="宋体" w:hAnsi="宋体" w:eastAsia="宋体"/>
          <w:b/>
          <w:i w:val="0"/>
          <w:caps w:val="0"/>
          <w:spacing w:val="0"/>
          <w:w w:val="100"/>
          <w:kern w:val="2"/>
          <w:sz w:val="32"/>
          <w:szCs w:val="28"/>
          <w:lang w:val="en-US" w:eastAsia="zh-CN" w:bidi="ar-SA"/>
        </w:rPr>
        <w:t>年或202</w:t>
      </w:r>
      <w:r>
        <w:rPr>
          <w:rStyle w:val="28"/>
          <w:rFonts w:hint="eastAsia" w:ascii="宋体" w:hAnsi="宋体"/>
          <w:b/>
          <w:i w:val="0"/>
          <w:caps w:val="0"/>
          <w:spacing w:val="0"/>
          <w:w w:val="100"/>
          <w:kern w:val="2"/>
          <w:sz w:val="32"/>
          <w:szCs w:val="28"/>
          <w:lang w:val="en-US" w:eastAsia="zh-CN" w:bidi="ar-SA"/>
        </w:rPr>
        <w:t>2</w:t>
      </w:r>
      <w:r>
        <w:rPr>
          <w:rStyle w:val="28"/>
          <w:rFonts w:ascii="宋体" w:hAnsi="宋体" w:eastAsia="宋体"/>
          <w:b/>
          <w:i w:val="0"/>
          <w:caps w:val="0"/>
          <w:spacing w:val="0"/>
          <w:w w:val="100"/>
          <w:kern w:val="2"/>
          <w:sz w:val="32"/>
          <w:szCs w:val="28"/>
          <w:lang w:val="en-US" w:eastAsia="zh-CN" w:bidi="ar-SA"/>
        </w:rPr>
        <w:t>年财务审计报告</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0"/>
          <w:sz w:val="24"/>
          <w:szCs w:val="24"/>
          <w:lang w:val="en-US" w:eastAsia="zh-CN" w:bidi="ar-SA"/>
        </w:rPr>
      </w:pPr>
      <w:r>
        <w:rPr>
          <w:rStyle w:val="16"/>
          <w:rFonts w:ascii="宋体" w:hAnsi="宋体" w:eastAsia="宋体"/>
          <w:b w:val="0"/>
          <w:i w:val="0"/>
          <w:caps w:val="0"/>
          <w:spacing w:val="0"/>
          <w:w w:val="100"/>
          <w:kern w:val="0"/>
          <w:sz w:val="24"/>
          <w:szCs w:val="24"/>
          <w:lang w:val="en-US" w:eastAsia="zh-CN" w:bidi="ar-SA"/>
        </w:rPr>
        <w:t>提供</w:t>
      </w:r>
      <w:r>
        <w:rPr>
          <w:rStyle w:val="98"/>
          <w:rFonts w:ascii="宋体" w:hAnsi="宋体" w:eastAsia="宋体" w:cs="宋体"/>
          <w:b w:val="0"/>
          <w:bCs/>
          <w:i w:val="0"/>
          <w:caps w:val="0"/>
          <w:color w:val="000000"/>
          <w:spacing w:val="0"/>
          <w:w w:val="100"/>
          <w:kern w:val="2"/>
          <w:sz w:val="24"/>
          <w:szCs w:val="24"/>
          <w:lang w:val="en-US" w:eastAsia="zh-CN" w:bidi="ar-SA"/>
        </w:rPr>
        <w:t>20</w:t>
      </w:r>
      <w:r>
        <w:rPr>
          <w:rStyle w:val="98"/>
          <w:rFonts w:hint="eastAsia" w:ascii="宋体" w:hAnsi="宋体" w:cs="宋体"/>
          <w:b w:val="0"/>
          <w:bCs/>
          <w:i w:val="0"/>
          <w:caps w:val="0"/>
          <w:color w:val="000000"/>
          <w:spacing w:val="0"/>
          <w:w w:val="100"/>
          <w:kern w:val="2"/>
          <w:sz w:val="24"/>
          <w:szCs w:val="24"/>
          <w:lang w:val="en-US" w:eastAsia="zh-CN" w:bidi="ar-SA"/>
        </w:rPr>
        <w:t>21</w:t>
      </w:r>
      <w:r>
        <w:rPr>
          <w:rStyle w:val="98"/>
          <w:rFonts w:ascii="宋体" w:hAnsi="宋体" w:eastAsia="宋体" w:cs="宋体"/>
          <w:b w:val="0"/>
          <w:bCs/>
          <w:i w:val="0"/>
          <w:caps w:val="0"/>
          <w:color w:val="000000"/>
          <w:spacing w:val="0"/>
          <w:w w:val="100"/>
          <w:kern w:val="2"/>
          <w:sz w:val="24"/>
          <w:szCs w:val="24"/>
          <w:lang w:val="en-US" w:eastAsia="zh-CN" w:bidi="ar-SA"/>
        </w:rPr>
        <w:t>年或202</w:t>
      </w:r>
      <w:r>
        <w:rPr>
          <w:rStyle w:val="98"/>
          <w:rFonts w:hint="eastAsia" w:ascii="宋体" w:hAnsi="宋体" w:cs="宋体"/>
          <w:b w:val="0"/>
          <w:bCs/>
          <w:i w:val="0"/>
          <w:caps w:val="0"/>
          <w:color w:val="000000"/>
          <w:spacing w:val="0"/>
          <w:w w:val="100"/>
          <w:kern w:val="2"/>
          <w:sz w:val="24"/>
          <w:szCs w:val="24"/>
          <w:lang w:val="en-US" w:eastAsia="zh-CN" w:bidi="ar-SA"/>
        </w:rPr>
        <w:t>2</w:t>
      </w:r>
      <w:r>
        <w:rPr>
          <w:rStyle w:val="16"/>
          <w:rFonts w:ascii="宋体" w:hAnsi="宋体" w:eastAsia="宋体"/>
          <w:b w:val="0"/>
          <w:i w:val="0"/>
          <w:caps w:val="0"/>
          <w:spacing w:val="0"/>
          <w:w w:val="100"/>
          <w:kern w:val="0"/>
          <w:sz w:val="24"/>
          <w:szCs w:val="24"/>
          <w:lang w:val="en-US" w:eastAsia="zh-CN" w:bidi="ar-SA"/>
        </w:rPr>
        <w:t>年度内经会计事务所或审计机构审计的财务会计报表，包括资产负债表、利润表、现金流量表和财务情况说明书。</w:t>
      </w:r>
    </w:p>
    <w:p>
      <w:pPr>
        <w:snapToGrid/>
        <w:spacing w:before="0" w:beforeAutospacing="0" w:after="0" w:afterAutospacing="0" w:line="360" w:lineRule="auto"/>
        <w:ind w:firstLine="484" w:firstLineChars="200"/>
        <w:jc w:val="both"/>
        <w:textAlignment w:val="baseline"/>
        <w:rPr>
          <w:rStyle w:val="16"/>
          <w:rFonts w:ascii="宋体" w:hAnsi="宋体" w:eastAsia="宋体"/>
          <w:b/>
          <w:i w:val="0"/>
          <w:caps w:val="0"/>
          <w:spacing w:val="0"/>
          <w:w w:val="100"/>
          <w:kern w:val="0"/>
          <w:sz w:val="24"/>
          <w:szCs w:val="24"/>
          <w:lang w:val="en-US" w:eastAsia="zh-CN" w:bidi="ar-SA"/>
        </w:rPr>
      </w:pPr>
      <w:r>
        <w:rPr>
          <w:rStyle w:val="16"/>
          <w:rFonts w:ascii="宋体" w:hAnsi="宋体" w:eastAsia="宋体"/>
          <w:b/>
          <w:i w:val="0"/>
          <w:caps w:val="0"/>
          <w:spacing w:val="0"/>
          <w:w w:val="100"/>
          <w:kern w:val="0"/>
          <w:sz w:val="24"/>
          <w:szCs w:val="24"/>
          <w:lang w:val="en-US" w:eastAsia="zh-CN" w:bidi="ar-SA"/>
        </w:rPr>
        <w:t>（注：若无会计事务所或审计机构审计的财务会计报表，可提供公司内部财务报表）</w:t>
      </w:r>
    </w:p>
    <w:p>
      <w:pPr>
        <w:pStyle w:val="20"/>
        <w:widowControl/>
        <w:numPr>
          <w:ilvl w:val="0"/>
          <w:numId w:val="0"/>
        </w:numPr>
        <w:tabs>
          <w:tab w:val="clear" w:pos="330"/>
        </w:tabs>
        <w:snapToGrid/>
        <w:spacing w:before="0" w:beforeAutospacing="0" w:after="0" w:afterAutospacing="0" w:line="360" w:lineRule="auto"/>
        <w:ind w:leftChars="0"/>
        <w:jc w:val="left"/>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附件8:</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“重法纪、讲诚信”承诺书</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u w:val="single" w:color="000000"/>
          <w:lang w:val="zh-CN" w:eastAsia="zh-CN" w:bidi="ar-SA"/>
        </w:rPr>
        <w:t>（采购人名称）</w:t>
      </w:r>
      <w:r>
        <w:rPr>
          <w:rStyle w:val="16"/>
          <w:rFonts w:ascii="宋体" w:hAnsi="宋体" w:eastAsia="宋体"/>
          <w:b w:val="0"/>
          <w:i w:val="0"/>
          <w:caps w:val="0"/>
          <w:spacing w:val="0"/>
          <w:w w:val="100"/>
          <w:kern w:val="2"/>
          <w:sz w:val="24"/>
          <w:szCs w:val="24"/>
          <w:lang w:val="en-US" w:eastAsia="zh-CN" w:bidi="ar-SA"/>
        </w:rPr>
        <w:t xml:space="preserve"> ：</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为积极配合防范和遏制招投标活动中不公平竞争和违规违纪行为的发生， 确保招标工作公平、公正、公开、有序进行，我公司在参与贵公司</w:t>
      </w:r>
      <w:r>
        <w:rPr>
          <w:rStyle w:val="16"/>
          <w:rFonts w:ascii="宋体" w:hAnsi="宋体" w:eastAsia="宋体"/>
          <w:b w:val="0"/>
          <w:i w:val="0"/>
          <w:caps w:val="0"/>
          <w:spacing w:val="0"/>
          <w:w w:val="100"/>
          <w:kern w:val="2"/>
          <w:sz w:val="24"/>
          <w:szCs w:val="24"/>
          <w:u w:val="single" w:color="000000"/>
          <w:lang w:val="en-US" w:eastAsia="zh-CN" w:bidi="ar-SA"/>
        </w:rPr>
        <w:t>（项目名称）</w:t>
      </w:r>
      <w:r>
        <w:rPr>
          <w:rStyle w:val="16"/>
          <w:rFonts w:ascii="宋体" w:hAnsi="宋体" w:eastAsia="宋体"/>
          <w:b w:val="0"/>
          <w:i w:val="0"/>
          <w:caps w:val="0"/>
          <w:spacing w:val="0"/>
          <w:w w:val="100"/>
          <w:kern w:val="2"/>
          <w:sz w:val="24"/>
          <w:szCs w:val="24"/>
          <w:lang w:val="en-US" w:eastAsia="zh-CN" w:bidi="ar-SA"/>
        </w:rPr>
        <w:t>采购活动中， 保证自觉遵守《中华人民共和国政府采购法》、《中华人民共和国政府采购法实施条例》 等国家法律法规以及廉洁自律有关规章制度，并向贵公司承诺如下事项：</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1.不以任何形式通过社会上的“代理”、“中介”、“掮客”等采取不正当手段谋取中标；</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2.不以任何形式打着领导及其亲友旗号或冒充领导及其亲友等采取不正当手段谋取中标；</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3.不以任何名义向参与采购活动、评标工作的有关人员赠送回扣、红包、礼金、购物卡、有价证券、贵重物品和好处费、感谢费等；不以任何名义向参与采购活动、评标工作的有关人员提供高消费宴请及娱乐活动；</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4.不以任何名义为参与采购活动、评标工作的有关人员报销应由参与采购活动、评标工作的有关人员支付的任何费用；</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5.不以谋取非正当利益为目的，与参与采购活动、评标工作的有关人员就业务问题进行私下商谈或者达成利益默契；</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6.不以任何名义接受或暗示为参与采购活动、评标工作的有关人员装修住房、婚丧嫁娶以及境内外旅游等提供方便；</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7.不与采购人、采购代理机构工作人员串通投标，损害国家利益、企业利益以及他人的合法利益；</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8.不以任何方式与其他供应商相互串通投标，不排挤其他供应商，不损害采购人或其他供应商的合法权益；</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9.不采取捏造事实或者提供虚假投诉材料，恶意投诉、诋毁、排挤其他供应商；</w:t>
      </w:r>
    </w:p>
    <w:p>
      <w:pPr>
        <w:snapToGrid/>
        <w:spacing w:before="0" w:beforeAutospacing="0" w:after="0" w:afterAutospacing="0" w:line="360" w:lineRule="auto"/>
        <w:ind w:firstLine="484" w:firstLineChars="200"/>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42" w:name="_Toc29733"/>
      <w:r>
        <w:rPr>
          <w:rStyle w:val="16"/>
          <w:rFonts w:ascii="宋体" w:hAnsi="宋体" w:eastAsia="宋体"/>
          <w:b w:val="0"/>
          <w:i w:val="0"/>
          <w:caps w:val="0"/>
          <w:spacing w:val="0"/>
          <w:w w:val="100"/>
          <w:kern w:val="2"/>
          <w:sz w:val="24"/>
          <w:szCs w:val="24"/>
          <w:lang w:val="en-US" w:eastAsia="zh-CN" w:bidi="ar-SA"/>
        </w:rPr>
        <w:t>10.参与采购活动时不以任何形式提供任何虚假信息或证明文件。</w:t>
      </w:r>
      <w:bookmarkEnd w:id="42"/>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本承诺函为我公司应答此次采购项目正式文件的附件，与其他响应文件具有同等法律效力，经我公司盖章后立即生效。</w:t>
      </w: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供应商名称（盖章）：</w:t>
      </w:r>
    </w:p>
    <w:p>
      <w:pPr>
        <w:pStyle w:val="9"/>
        <w:snapToGrid/>
        <w:spacing w:before="0" w:beforeAutospacing="0" w:after="0" w:afterAutospacing="0" w:line="240" w:lineRule="auto"/>
        <w:ind w:left="200" w:right="0" w:hanging="200"/>
        <w:jc w:val="both"/>
        <w:textAlignment w:val="baseline"/>
        <w:rPr>
          <w:rStyle w:val="16"/>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法定代表人或委托代理人（签字或盖章）：</w:t>
      </w:r>
    </w:p>
    <w:p>
      <w:pPr>
        <w:pStyle w:val="9"/>
        <w:snapToGrid/>
        <w:spacing w:before="0" w:beforeAutospacing="0" w:after="0" w:afterAutospacing="0" w:line="240" w:lineRule="auto"/>
        <w:ind w:left="200" w:right="0" w:hanging="200"/>
        <w:jc w:val="both"/>
        <w:textAlignment w:val="baseline"/>
        <w:rPr>
          <w:rStyle w:val="16"/>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240" w:lineRule="auto"/>
        <w:jc w:val="both"/>
        <w:textAlignment w:val="baseline"/>
        <w:rPr>
          <w:rStyle w:val="16"/>
          <w:rFonts w:ascii="宋体" w:hAnsi="宋体" w:eastAsia="宋体"/>
          <w:b w:val="0"/>
          <w:i w:val="0"/>
          <w:caps w:val="0"/>
          <w:spacing w:val="0"/>
          <w:w w:val="100"/>
          <w:kern w:val="2"/>
          <w:sz w:val="28"/>
          <w:szCs w:val="28"/>
          <w:lang w:val="en-US" w:eastAsia="zh-CN" w:bidi="ar-SA"/>
        </w:rPr>
      </w:pPr>
    </w:p>
    <w:p>
      <w:pPr>
        <w:pStyle w:val="20"/>
        <w:widowControl/>
        <w:numPr>
          <w:ilvl w:val="0"/>
          <w:numId w:val="0"/>
        </w:numPr>
        <w:tabs>
          <w:tab w:val="clear" w:pos="330"/>
        </w:tabs>
        <w:snapToGrid/>
        <w:spacing w:before="0" w:beforeAutospacing="0" w:after="0" w:afterAutospacing="0" w:line="360" w:lineRule="auto"/>
        <w:ind w:leftChars="0"/>
        <w:jc w:val="left"/>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附件9:</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反商业贿赂承诺书</w:t>
      </w:r>
    </w:p>
    <w:p>
      <w:pPr>
        <w:snapToGrid w:val="0"/>
        <w:spacing w:before="0" w:beforeAutospacing="0" w:after="0" w:afterAutospacing="0" w:line="360" w:lineRule="auto"/>
        <w:ind w:firstLine="564" w:firstLineChars="200"/>
        <w:jc w:val="left"/>
        <w:textAlignment w:val="baseline"/>
        <w:rPr>
          <w:rStyle w:val="16"/>
          <w:rFonts w:ascii="宋体" w:hAnsi="宋体" w:eastAsia="宋体"/>
          <w:b w:val="0"/>
          <w:i w:val="0"/>
          <w:caps w:val="0"/>
          <w:spacing w:val="0"/>
          <w:w w:val="100"/>
          <w:kern w:val="2"/>
          <w:sz w:val="28"/>
          <w:szCs w:val="28"/>
          <w:lang w:val="en-US" w:eastAsia="zh-CN" w:bidi="ar-SA"/>
        </w:rPr>
      </w:pPr>
    </w:p>
    <w:p>
      <w:pPr>
        <w:snapToGrid w:val="0"/>
        <w:spacing w:before="0" w:beforeAutospacing="0" w:after="0" w:afterAutospacing="0" w:line="360" w:lineRule="auto"/>
        <w:ind w:firstLine="484" w:firstLineChars="200"/>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为了从源头上防治腐败，杜绝商业贿赂行为的发生，更好地配合采购代理机构的工作，我们供应商承诺如下：</w:t>
      </w:r>
    </w:p>
    <w:p>
      <w:pPr>
        <w:snapToGrid w:val="0"/>
        <w:spacing w:before="0" w:beforeAutospacing="0" w:after="0" w:afterAutospacing="0" w:line="360" w:lineRule="auto"/>
        <w:ind w:firstLine="484" w:firstLineChars="200"/>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1、不以各种名义给采购代理工作人员借或送现金、有价证券及物品。</w:t>
      </w:r>
    </w:p>
    <w:p>
      <w:pPr>
        <w:snapToGrid w:val="0"/>
        <w:spacing w:before="0" w:beforeAutospacing="0" w:after="0" w:afterAutospacing="0" w:line="360" w:lineRule="auto"/>
        <w:ind w:firstLine="484" w:firstLineChars="200"/>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2、不以个人名义邀请采购代理工作人员参与考察旅游活动和宴请活动。</w:t>
      </w:r>
    </w:p>
    <w:p>
      <w:pPr>
        <w:snapToGrid w:val="0"/>
        <w:spacing w:before="0" w:beforeAutospacing="0" w:after="0" w:afterAutospacing="0" w:line="360" w:lineRule="auto"/>
        <w:ind w:firstLine="484" w:firstLineChars="200"/>
        <w:jc w:val="left"/>
        <w:textAlignment w:val="baseline"/>
        <w:outlineLvl w:val="1"/>
        <w:rPr>
          <w:rStyle w:val="16"/>
          <w:rFonts w:ascii="宋体" w:hAnsi="宋体" w:eastAsia="宋体"/>
          <w:b w:val="0"/>
          <w:i w:val="0"/>
          <w:caps w:val="0"/>
          <w:spacing w:val="0"/>
          <w:w w:val="100"/>
          <w:kern w:val="2"/>
          <w:sz w:val="24"/>
          <w:szCs w:val="24"/>
          <w:lang w:val="en-US" w:eastAsia="zh-CN" w:bidi="ar-SA"/>
        </w:rPr>
      </w:pPr>
      <w:bookmarkStart w:id="43" w:name="_Toc26033"/>
      <w:r>
        <w:rPr>
          <w:rStyle w:val="16"/>
          <w:rFonts w:ascii="宋体" w:hAnsi="宋体" w:eastAsia="宋体"/>
          <w:b w:val="0"/>
          <w:i w:val="0"/>
          <w:caps w:val="0"/>
          <w:spacing w:val="0"/>
          <w:w w:val="100"/>
          <w:kern w:val="2"/>
          <w:sz w:val="24"/>
          <w:szCs w:val="24"/>
          <w:lang w:val="en-US" w:eastAsia="zh-CN" w:bidi="ar-SA"/>
        </w:rPr>
        <w:t>3、不发生与采购事项有关的其他违规违纪行为。</w:t>
      </w:r>
      <w:bookmarkEnd w:id="43"/>
    </w:p>
    <w:p>
      <w:pPr>
        <w:snapToGrid w:val="0"/>
        <w:spacing w:before="0" w:beforeAutospacing="0" w:after="0" w:afterAutospacing="0" w:line="360" w:lineRule="auto"/>
        <w:ind w:firstLine="560"/>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4、如违反其中一项，同意将我公司列入政府采购黑名单并终止投标资格，今后不得参与我市政府采购活动，触犯法律由司法部门处理。</w:t>
      </w:r>
    </w:p>
    <w:p>
      <w:pPr>
        <w:snapToGrid w:val="0"/>
        <w:spacing w:before="0" w:beforeAutospacing="0" w:after="0" w:afterAutospacing="0" w:line="360" w:lineRule="auto"/>
        <w:ind w:firstLine="560"/>
        <w:jc w:val="lef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w:t>
      </w:r>
    </w:p>
    <w:p>
      <w:pPr>
        <w:snapToGrid/>
        <w:spacing w:before="0" w:beforeAutospacing="0" w:after="0" w:afterAutospacing="0" w:line="36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0"/>
          <w:szCs w:val="18"/>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供应商名称（盖章）：</w:t>
      </w:r>
    </w:p>
    <w:p>
      <w:pPr>
        <w:pStyle w:val="9"/>
        <w:snapToGrid/>
        <w:spacing w:before="0" w:beforeAutospacing="0" w:after="0" w:afterAutospacing="0" w:line="240" w:lineRule="auto"/>
        <w:ind w:left="200" w:right="0" w:hanging="200"/>
        <w:jc w:val="both"/>
        <w:textAlignment w:val="baseline"/>
        <w:rPr>
          <w:rStyle w:val="16"/>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法定代表人或委托代理人（签字或盖章）：</w:t>
      </w:r>
    </w:p>
    <w:p>
      <w:pPr>
        <w:pStyle w:val="9"/>
        <w:snapToGrid/>
        <w:spacing w:before="0" w:beforeAutospacing="0" w:after="0" w:afterAutospacing="0" w:line="240" w:lineRule="auto"/>
        <w:ind w:left="200" w:right="0" w:hanging="200"/>
        <w:jc w:val="both"/>
        <w:textAlignment w:val="baseline"/>
        <w:rPr>
          <w:rStyle w:val="16"/>
          <w:rFonts w:ascii="Calibri" w:hAnsi="Calibri" w:eastAsia="宋体"/>
          <w:b w:val="0"/>
          <w:i w:val="0"/>
          <w:caps w:val="0"/>
          <w:spacing w:val="0"/>
          <w:w w:val="100"/>
          <w:kern w:val="2"/>
          <w:sz w:val="21"/>
          <w:szCs w:val="24"/>
          <w:lang w:val="en-US" w:eastAsia="zh-CN"/>
        </w:rPr>
      </w:pP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sectPr>
          <w:headerReference r:id="rId8" w:type="first"/>
          <w:footerReference r:id="rId10" w:type="first"/>
          <w:headerReference r:id="rId7" w:type="default"/>
          <w:footerReference r:id="rId9" w:type="default"/>
          <w:pgSz w:w="11906" w:h="16838"/>
          <w:pgMar w:top="1417" w:right="1417" w:bottom="1417" w:left="1417" w:header="851" w:footer="850" w:gutter="0"/>
          <w:lnNumType w:countBy="0"/>
          <w:pgNumType w:fmt="decimal" w:start="1"/>
          <w:cols w:space="425" w:num="1"/>
          <w:titlePg/>
          <w:vAlign w:val="top"/>
          <w:docGrid w:type="linesAndChars" w:linePitch="312" w:charSpace="530"/>
        </w:sectPr>
      </w:pPr>
    </w:p>
    <w:p>
      <w:pPr>
        <w:snapToGrid/>
        <w:spacing w:before="0" w:beforeAutospacing="0" w:after="0" w:afterAutospacing="0" w:line="600" w:lineRule="auto"/>
        <w:jc w:val="both"/>
        <w:textAlignment w:val="baseline"/>
        <w:rPr>
          <w:rStyle w:val="28"/>
          <w:rFonts w:ascii="宋体" w:hAnsi="宋体" w:eastAsia="宋体" w:cs="宋体"/>
          <w:b/>
          <w:bCs/>
          <w:i w:val="0"/>
          <w:caps w:val="0"/>
          <w:spacing w:val="0"/>
          <w:w w:val="100"/>
          <w:kern w:val="2"/>
          <w:sz w:val="32"/>
          <w:szCs w:val="28"/>
          <w:lang w:val="en-US" w:eastAsia="zh-CN" w:bidi="ar-SA"/>
        </w:rPr>
      </w:pPr>
      <w:r>
        <w:rPr>
          <w:rStyle w:val="28"/>
          <w:rFonts w:ascii="宋体" w:hAnsi="宋体" w:eastAsia="宋体" w:cs="宋体"/>
          <w:b/>
          <w:bCs/>
          <w:i w:val="0"/>
          <w:caps w:val="0"/>
          <w:spacing w:val="0"/>
          <w:w w:val="100"/>
          <w:kern w:val="2"/>
          <w:sz w:val="32"/>
          <w:szCs w:val="28"/>
          <w:lang w:val="en-US" w:eastAsia="zh-CN" w:bidi="ar-SA"/>
        </w:rPr>
        <w:t>附件10:</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商务条款偏离表</w:t>
      </w:r>
    </w:p>
    <w:p>
      <w:pPr>
        <w:pStyle w:val="94"/>
        <w:snapToGrid/>
        <w:spacing w:before="0" w:beforeAutospacing="0" w:after="0" w:afterAutospacing="0" w:line="480" w:lineRule="exact"/>
        <w:ind w:firstLine="103" w:firstLineChars="43"/>
        <w:jc w:val="both"/>
        <w:textAlignment w:val="baseline"/>
        <w:rPr>
          <w:rStyle w:val="16"/>
          <w:rFonts w:ascii="宋体" w:hAnsi="宋体" w:eastAsia="宋体"/>
          <w:b w:val="0"/>
          <w:i w:val="0"/>
          <w:caps w:val="0"/>
          <w:color w:val="000000"/>
          <w:spacing w:val="0"/>
          <w:w w:val="100"/>
          <w:sz w:val="28"/>
          <w:szCs w:val="28"/>
          <w:lang w:val="en-US" w:eastAsia="zh-CN" w:bidi="ar-SA"/>
        </w:rPr>
      </w:pPr>
      <w:r>
        <w:rPr>
          <w:rStyle w:val="16"/>
          <w:rFonts w:ascii="宋体" w:hAnsi="宋体" w:eastAsia="宋体"/>
          <w:b w:val="0"/>
          <w:i w:val="0"/>
          <w:caps w:val="0"/>
          <w:color w:val="000000"/>
          <w:spacing w:val="0"/>
          <w:w w:val="100"/>
          <w:sz w:val="24"/>
          <w:szCs w:val="24"/>
          <w:lang w:val="en-US" w:eastAsia="zh-CN" w:bidi="ar-SA"/>
        </w:rPr>
        <w:t>项目名称：</w:t>
      </w:r>
      <w:r>
        <w:rPr>
          <w:rStyle w:val="16"/>
          <w:rFonts w:ascii="宋体" w:hAnsi="宋体" w:eastAsia="宋体"/>
          <w:b w:val="0"/>
          <w:i w:val="0"/>
          <w:caps w:val="0"/>
          <w:color w:val="000000"/>
          <w:spacing w:val="0"/>
          <w:w w:val="100"/>
          <w:kern w:val="2"/>
          <w:sz w:val="24"/>
          <w:szCs w:val="24"/>
          <w:lang w:val="en-US" w:eastAsia="zh-CN" w:bidi="ar-SA"/>
        </w:rPr>
        <w:t xml:space="preserve"> 　</w:t>
      </w:r>
      <w:r>
        <w:rPr>
          <w:rStyle w:val="16"/>
          <w:rFonts w:ascii="宋体" w:hAnsi="宋体" w:eastAsia="宋体"/>
          <w:b w:val="0"/>
          <w:i w:val="0"/>
          <w:caps w:val="0"/>
          <w:color w:val="000000"/>
          <w:spacing w:val="0"/>
          <w:w w:val="100"/>
          <w:sz w:val="24"/>
          <w:szCs w:val="24"/>
          <w:lang w:val="en-US" w:eastAsia="zh-CN" w:bidi="ar-SA"/>
        </w:rPr>
        <w:t xml:space="preserve">　　　　　  </w:t>
      </w:r>
      <w:r>
        <w:rPr>
          <w:rStyle w:val="16"/>
          <w:rFonts w:ascii="宋体" w:hAnsi="宋体" w:eastAsia="宋体"/>
          <w:b w:val="0"/>
          <w:i w:val="0"/>
          <w:caps w:val="0"/>
          <w:color w:val="000000"/>
          <w:spacing w:val="0"/>
          <w:w w:val="100"/>
          <w:sz w:val="28"/>
          <w:szCs w:val="28"/>
          <w:lang w:val="en-US" w:eastAsia="zh-CN" w:bidi="ar-SA"/>
        </w:rPr>
        <w:t xml:space="preserve">                                                                </w:t>
      </w:r>
    </w:p>
    <w:tbl>
      <w:tblPr>
        <w:tblStyle w:val="13"/>
        <w:tblW w:w="94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848"/>
        <w:gridCol w:w="2282"/>
        <w:gridCol w:w="2037"/>
        <w:gridCol w:w="1384"/>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序号</w:t>
            </w:r>
          </w:p>
        </w:tc>
        <w:tc>
          <w:tcPr>
            <w:tcW w:w="18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竞争性磋商</w:t>
            </w:r>
          </w:p>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文件条目号</w:t>
            </w:r>
          </w:p>
        </w:tc>
        <w:tc>
          <w:tcPr>
            <w:tcW w:w="22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竞争性磋商文件</w:t>
            </w:r>
          </w:p>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的商务条款</w:t>
            </w:r>
          </w:p>
        </w:tc>
        <w:tc>
          <w:tcPr>
            <w:tcW w:w="20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响应文件</w:t>
            </w:r>
          </w:p>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的商务条款</w:t>
            </w:r>
          </w:p>
        </w:tc>
        <w:tc>
          <w:tcPr>
            <w:tcW w:w="13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偏离</w:t>
            </w:r>
          </w:p>
        </w:tc>
        <w:tc>
          <w:tcPr>
            <w:tcW w:w="9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88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w:t>
            </w:r>
          </w:p>
        </w:tc>
        <w:tc>
          <w:tcPr>
            <w:tcW w:w="18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2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注:若有偏离,请将具体偏离条款在“偏离”一栏中详细说明;若无偏离,请在“偏离”一栏中标注“无”字样。</w:t>
      </w:r>
    </w:p>
    <w:p>
      <w:pPr>
        <w:snapToGrid/>
        <w:spacing w:before="0" w:beforeAutospacing="0" w:after="0" w:afterAutospacing="0" w:line="600" w:lineRule="auto"/>
        <w:jc w:val="both"/>
        <w:textAlignment w:val="baseline"/>
        <w:rPr>
          <w:rStyle w:val="16"/>
          <w:rFonts w:ascii="宋体" w:hAnsi="宋体" w:eastAsia="宋体"/>
          <w:b w:val="0"/>
          <w:i w:val="0"/>
          <w:caps w:val="0"/>
          <w:spacing w:val="0"/>
          <w:w w:val="100"/>
          <w:kern w:val="2"/>
          <w:sz w:val="28"/>
          <w:szCs w:val="28"/>
          <w:lang w:val="en-US" w:eastAsia="zh-CN" w:bidi="ar-SA"/>
        </w:rPr>
      </w:pPr>
    </w:p>
    <w:p>
      <w:pPr>
        <w:snapToGrid/>
        <w:spacing w:before="0" w:beforeAutospacing="0" w:after="0" w:afterAutospacing="0" w:line="600" w:lineRule="auto"/>
        <w:jc w:val="both"/>
        <w:textAlignment w:val="baseline"/>
        <w:rPr>
          <w:rStyle w:val="16"/>
          <w:rFonts w:ascii="宋体" w:hAnsi="宋体" w:eastAsia="宋体"/>
          <w:b w:val="0"/>
          <w:i w:val="0"/>
          <w:caps w:val="0"/>
          <w:spacing w:val="0"/>
          <w:w w:val="100"/>
          <w:kern w:val="2"/>
          <w:sz w:val="28"/>
          <w:szCs w:val="28"/>
          <w:lang w:val="en-US" w:eastAsia="zh-CN" w:bidi="ar-SA"/>
        </w:rPr>
      </w:pPr>
    </w:p>
    <w:p>
      <w:pPr>
        <w:pStyle w:val="38"/>
        <w:widowControl/>
        <w:snapToGrid/>
        <w:spacing w:before="0" w:beforeAutospacing="0" w:after="0" w:afterAutospacing="0" w:line="360" w:lineRule="auto"/>
        <w:ind w:firstLine="0"/>
        <w:jc w:val="center"/>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供应商名称（盖章）：</w:t>
      </w: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法定代表人或委托代理人（签字或盖章）：</w:t>
      </w:r>
    </w:p>
    <w:p>
      <w:pPr>
        <w:pStyle w:val="94"/>
        <w:snapToGrid/>
        <w:spacing w:before="0" w:beforeAutospacing="0" w:after="0" w:afterAutospacing="0" w:line="360" w:lineRule="auto"/>
        <w:ind w:firstLine="567"/>
        <w:jc w:val="right"/>
        <w:textAlignment w:val="baseline"/>
        <w:rPr>
          <w:rStyle w:val="16"/>
          <w:rFonts w:ascii="宋体" w:hAnsi="宋体" w:eastAsia="宋体"/>
          <w:b w:val="0"/>
          <w:i w:val="0"/>
          <w:caps w:val="0"/>
          <w:color w:val="000000"/>
          <w:spacing w:val="0"/>
          <w:w w:val="100"/>
          <w:sz w:val="24"/>
          <w:szCs w:val="24"/>
          <w:lang w:val="en-US" w:eastAsia="zh-CN" w:bidi="ar-SA"/>
        </w:rPr>
      </w:pPr>
      <w:r>
        <w:rPr>
          <w:rStyle w:val="16"/>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500" w:lineRule="exact"/>
        <w:jc w:val="right"/>
        <w:textAlignment w:val="baseline"/>
        <w:rPr>
          <w:rStyle w:val="16"/>
          <w:rFonts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4"/>
          <w:szCs w:val="24"/>
          <w:lang w:val="en-US" w:eastAsia="zh-CN" w:bidi="ar-SA"/>
        </w:rPr>
        <w:t xml:space="preserve"> 日期：     年   月   日</w:t>
      </w:r>
    </w:p>
    <w:p>
      <w:pPr>
        <w:snapToGrid/>
        <w:spacing w:before="0" w:beforeAutospacing="0" w:after="0" w:afterAutospacing="0" w:line="600" w:lineRule="auto"/>
        <w:jc w:val="both"/>
        <w:textAlignment w:val="baseline"/>
        <w:rPr>
          <w:rStyle w:val="28"/>
          <w:rFonts w:ascii="宋体" w:hAnsi="宋体" w:eastAsia="宋体"/>
          <w:b w:val="0"/>
          <w:i w:val="0"/>
          <w:caps w:val="0"/>
          <w:spacing w:val="0"/>
          <w:w w:val="100"/>
          <w:kern w:val="2"/>
          <w:sz w:val="32"/>
          <w:szCs w:val="28"/>
          <w:lang w:val="en-US" w:eastAsia="zh-CN" w:bidi="ar-SA"/>
        </w:rPr>
      </w:pPr>
      <w:r>
        <w:rPr>
          <w:rStyle w:val="16"/>
          <w:rFonts w:ascii="宋体" w:hAnsi="宋体" w:eastAsia="宋体"/>
          <w:b w:val="0"/>
          <w:i w:val="0"/>
          <w:caps w:val="0"/>
          <w:spacing w:val="0"/>
          <w:w w:val="100"/>
          <w:kern w:val="2"/>
          <w:sz w:val="28"/>
          <w:szCs w:val="28"/>
          <w:lang w:val="en-US" w:eastAsia="zh-CN" w:bidi="ar-SA"/>
        </w:rPr>
        <w:br w:type="page"/>
      </w:r>
      <w:r>
        <w:rPr>
          <w:rStyle w:val="28"/>
          <w:rFonts w:ascii="宋体" w:hAnsi="宋体" w:eastAsia="宋体" w:cs="宋体"/>
          <w:b/>
          <w:bCs/>
          <w:i w:val="0"/>
          <w:caps w:val="0"/>
          <w:spacing w:val="0"/>
          <w:w w:val="100"/>
          <w:kern w:val="2"/>
          <w:sz w:val="32"/>
          <w:szCs w:val="28"/>
          <w:lang w:val="en-US" w:eastAsia="zh-CN" w:bidi="ar-SA"/>
        </w:rPr>
        <w:t>附件11:</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技术规格偏离表</w:t>
      </w:r>
    </w:p>
    <w:p>
      <w:pPr>
        <w:pStyle w:val="94"/>
        <w:snapToGrid/>
        <w:spacing w:before="0" w:beforeAutospacing="0" w:after="0" w:afterAutospacing="0" w:line="480" w:lineRule="exact"/>
        <w:jc w:val="both"/>
        <w:textAlignment w:val="baseline"/>
        <w:rPr>
          <w:rStyle w:val="16"/>
          <w:rFonts w:ascii="宋体" w:hAnsi="宋体" w:eastAsia="宋体"/>
          <w:b w:val="0"/>
          <w:i w:val="0"/>
          <w:caps w:val="0"/>
          <w:color w:val="000000"/>
          <w:spacing w:val="0"/>
          <w:w w:val="100"/>
          <w:sz w:val="24"/>
          <w:szCs w:val="24"/>
          <w:lang w:val="en-US" w:eastAsia="zh-CN" w:bidi="ar-SA"/>
        </w:rPr>
      </w:pPr>
      <w:r>
        <w:rPr>
          <w:rStyle w:val="16"/>
          <w:rFonts w:ascii="宋体" w:hAnsi="宋体" w:eastAsia="宋体"/>
          <w:b w:val="0"/>
          <w:i w:val="0"/>
          <w:caps w:val="0"/>
          <w:color w:val="000000"/>
          <w:spacing w:val="0"/>
          <w:w w:val="100"/>
          <w:sz w:val="24"/>
          <w:szCs w:val="24"/>
          <w:lang w:val="en-US" w:eastAsia="zh-CN" w:bidi="ar-SA"/>
        </w:rPr>
        <w:t xml:space="preserve">项目名称：　　　　　　　　　　　　                                                        </w:t>
      </w:r>
    </w:p>
    <w:tbl>
      <w:tblPr>
        <w:tblStyle w:val="13"/>
        <w:tblW w:w="95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2763"/>
        <w:gridCol w:w="1976"/>
        <w:gridCol w:w="1396"/>
        <w:gridCol w:w="1350"/>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序号</w:t>
            </w:r>
          </w:p>
        </w:tc>
        <w:tc>
          <w:tcPr>
            <w:tcW w:w="27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竞争性磋商文件条目号</w:t>
            </w:r>
          </w:p>
        </w:tc>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招标规格</w:t>
            </w: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投标规格</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偏离</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w:t>
            </w: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9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6"/>
                <w:rFonts w:ascii="宋体" w:hAnsi="宋体" w:eastAsia="宋体"/>
                <w:b w:val="0"/>
                <w:i w:val="0"/>
                <w:caps w:val="0"/>
                <w:color w:val="000000"/>
                <w:spacing w:val="0"/>
                <w:w w:val="100"/>
                <w:kern w:val="2"/>
                <w:sz w:val="24"/>
                <w:szCs w:val="24"/>
                <w:lang w:val="en-US" w:eastAsia="zh-CN" w:bidi="ar-SA"/>
              </w:rPr>
            </w:pPr>
          </w:p>
        </w:tc>
      </w:tr>
    </w:tbl>
    <w:p>
      <w:pPr>
        <w:snapToGrid/>
        <w:spacing w:before="0" w:beforeAutospacing="0" w:after="0" w:afterAutospacing="0" w:line="360" w:lineRule="auto"/>
        <w:ind w:firstLine="484" w:firstLineChars="200"/>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注:若有偏离,请将具体偏离条款在“偏离”一栏中详细说明;若无偏离,请在“偏离”一栏中标注“无”字样。</w:t>
      </w:r>
    </w:p>
    <w:p>
      <w:pPr>
        <w:pStyle w:val="9"/>
        <w:snapToGrid/>
        <w:spacing w:before="0" w:beforeAutospacing="0" w:after="0" w:afterAutospacing="0" w:line="240" w:lineRule="auto"/>
        <w:ind w:left="200" w:right="0" w:hanging="200"/>
        <w:jc w:val="both"/>
        <w:textAlignment w:val="baseline"/>
        <w:rPr>
          <w:rStyle w:val="16"/>
          <w:rFonts w:ascii="宋体" w:hAnsi="宋体" w:eastAsia="宋体"/>
          <w:b w:val="0"/>
          <w:i w:val="0"/>
          <w:caps w:val="0"/>
          <w:spacing w:val="0"/>
          <w:w w:val="100"/>
          <w:kern w:val="2"/>
          <w:sz w:val="24"/>
          <w:szCs w:val="24"/>
          <w:lang w:val="en-US" w:eastAsia="zh-CN"/>
        </w:rPr>
      </w:pPr>
    </w:p>
    <w:p>
      <w:pPr>
        <w:pStyle w:val="9"/>
        <w:snapToGrid/>
        <w:spacing w:before="0" w:beforeAutospacing="0" w:after="0" w:afterAutospacing="0" w:line="240" w:lineRule="auto"/>
        <w:ind w:left="200" w:right="0" w:hanging="200"/>
        <w:jc w:val="both"/>
        <w:textAlignment w:val="baseline"/>
        <w:rPr>
          <w:rStyle w:val="16"/>
          <w:rFonts w:ascii="宋体" w:hAnsi="宋体" w:eastAsia="宋体"/>
          <w:b w:val="0"/>
          <w:i w:val="0"/>
          <w:caps w:val="0"/>
          <w:spacing w:val="0"/>
          <w:w w:val="100"/>
          <w:kern w:val="2"/>
          <w:sz w:val="24"/>
          <w:szCs w:val="24"/>
          <w:lang w:val="en-US" w:eastAsia="zh-CN"/>
        </w:rPr>
      </w:pPr>
    </w:p>
    <w:p>
      <w:pPr>
        <w:pStyle w:val="38"/>
        <w:widowControl/>
        <w:snapToGrid/>
        <w:spacing w:before="0" w:beforeAutospacing="0" w:after="0" w:afterAutospacing="0" w:line="360" w:lineRule="auto"/>
        <w:ind w:firstLine="0"/>
        <w:jc w:val="center"/>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供应商名称（盖章）：</w:t>
      </w: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法定代表人或委托代理人（签字或盖章）：</w:t>
      </w:r>
    </w:p>
    <w:p>
      <w:pPr>
        <w:pStyle w:val="94"/>
        <w:snapToGrid/>
        <w:spacing w:before="0" w:beforeAutospacing="0" w:after="0" w:afterAutospacing="0" w:line="360" w:lineRule="auto"/>
        <w:ind w:firstLine="567"/>
        <w:jc w:val="right"/>
        <w:textAlignment w:val="baseline"/>
        <w:rPr>
          <w:rStyle w:val="16"/>
          <w:rFonts w:ascii="宋体" w:hAnsi="宋体" w:eastAsia="宋体"/>
          <w:b w:val="0"/>
          <w:i w:val="0"/>
          <w:caps w:val="0"/>
          <w:color w:val="000000"/>
          <w:spacing w:val="0"/>
          <w:w w:val="100"/>
          <w:sz w:val="24"/>
          <w:szCs w:val="24"/>
          <w:lang w:val="en-US" w:eastAsia="zh-CN" w:bidi="ar-SA"/>
        </w:rPr>
      </w:pPr>
      <w:r>
        <w:rPr>
          <w:rStyle w:val="16"/>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500" w:lineRule="exact"/>
        <w:jc w:val="right"/>
        <w:textAlignment w:val="baseline"/>
        <w:rPr>
          <w:rStyle w:val="16"/>
          <w:rFonts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4"/>
          <w:szCs w:val="24"/>
          <w:lang w:val="en-US" w:eastAsia="zh-CN" w:bidi="ar-SA"/>
        </w:rPr>
        <w:t xml:space="preserve"> 日期：     年   月   日</w:t>
      </w:r>
    </w:p>
    <w:p>
      <w:pPr>
        <w:pStyle w:val="20"/>
        <w:widowControl/>
        <w:numPr>
          <w:ilvl w:val="0"/>
          <w:numId w:val="0"/>
        </w:numPr>
        <w:tabs>
          <w:tab w:val="clear" w:pos="330"/>
        </w:tabs>
        <w:snapToGrid/>
        <w:spacing w:before="0" w:beforeAutospacing="0" w:after="0" w:afterAutospacing="0" w:line="360" w:lineRule="auto"/>
        <w:ind w:leftChars="0"/>
        <w:jc w:val="left"/>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附件1</w:t>
      </w:r>
      <w:r>
        <w:rPr>
          <w:rStyle w:val="28"/>
          <w:rFonts w:hint="eastAsia" w:ascii="宋体" w:hAnsi="宋体"/>
          <w:b/>
          <w:i w:val="0"/>
          <w:caps w:val="0"/>
          <w:spacing w:val="0"/>
          <w:w w:val="100"/>
          <w:kern w:val="2"/>
          <w:sz w:val="32"/>
          <w:szCs w:val="28"/>
          <w:lang w:val="en-US" w:eastAsia="zh-CN" w:bidi="ar-SA"/>
        </w:rPr>
        <w:t>2</w:t>
      </w:r>
      <w:r>
        <w:rPr>
          <w:rStyle w:val="28"/>
          <w:rFonts w:ascii="宋体" w:hAnsi="宋体" w:eastAsia="宋体"/>
          <w:b/>
          <w:i w:val="0"/>
          <w:caps w:val="0"/>
          <w:spacing w:val="0"/>
          <w:w w:val="100"/>
          <w:kern w:val="2"/>
          <w:sz w:val="32"/>
          <w:szCs w:val="28"/>
          <w:lang w:val="en-US" w:eastAsia="zh-CN" w:bidi="ar-SA"/>
        </w:rPr>
        <w:t>:</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近三年同类项目业绩表</w:t>
      </w:r>
    </w:p>
    <w:tbl>
      <w:tblPr>
        <w:tblStyle w:val="13"/>
        <w:tblW w:w="9404"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850"/>
        <w:gridCol w:w="1804"/>
        <w:gridCol w:w="1394"/>
        <w:gridCol w:w="1800"/>
        <w:gridCol w:w="1696"/>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序号</w:t>
            </w:r>
          </w:p>
        </w:tc>
        <w:tc>
          <w:tcPr>
            <w:tcW w:w="1850"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项目名称</w:t>
            </w:r>
          </w:p>
        </w:tc>
        <w:tc>
          <w:tcPr>
            <w:tcW w:w="1804"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完成时间</w:t>
            </w:r>
          </w:p>
        </w:tc>
        <w:tc>
          <w:tcPr>
            <w:tcW w:w="1394"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合同金额</w:t>
            </w:r>
          </w:p>
        </w:tc>
        <w:tc>
          <w:tcPr>
            <w:tcW w:w="1800" w:type="dxa"/>
            <w:tcBorders>
              <w:top w:val="sing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采购人名称</w:t>
            </w:r>
          </w:p>
        </w:tc>
        <w:tc>
          <w:tcPr>
            <w:tcW w:w="1696" w:type="dxa"/>
            <w:tcBorders>
              <w:top w:val="single" w:color="000000" w:sz="4"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5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567" w:hRule="atLeast"/>
          <w:jc w:val="center"/>
        </w:trPr>
        <w:tc>
          <w:tcPr>
            <w:tcW w:w="860" w:type="dxa"/>
            <w:tcBorders>
              <w:top w:val="single" w:color="000000" w:sz="4" w:space="0"/>
              <w:left w:val="single" w:color="000000" w:sz="4"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w:t>
            </w:r>
          </w:p>
        </w:tc>
        <w:tc>
          <w:tcPr>
            <w:tcW w:w="1850"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4"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394"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800" w:type="dxa"/>
            <w:tcBorders>
              <w:top w:val="single" w:color="000000" w:sz="6" w:space="0"/>
              <w:left w:val="single" w:color="000000" w:sz="6" w:space="0"/>
              <w:bottom w:val="single" w:color="000000" w:sz="4" w:space="0"/>
              <w:right w:val="single" w:color="000000" w:sz="6"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696" w:type="dxa"/>
            <w:tcBorders>
              <w:top w:val="single" w:color="000000" w:sz="6"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注：1、所提供的业绩应提供其采购人的联系方式及业绩证明材料（否则其业绩不予认可）。</w:t>
      </w:r>
    </w:p>
    <w:p>
      <w:pPr>
        <w:snapToGrid/>
        <w:spacing w:before="0" w:beforeAutospacing="0" w:after="0" w:afterAutospacing="0" w:line="360" w:lineRule="auto"/>
        <w:ind w:firstLine="484" w:firstLineChars="200"/>
        <w:jc w:val="both"/>
        <w:textAlignment w:val="baseline"/>
        <w:outlineLvl w:val="1"/>
        <w:rPr>
          <w:rStyle w:val="16"/>
          <w:rFonts w:ascii="宋体" w:hAnsi="宋体" w:eastAsia="宋体"/>
          <w:b w:val="0"/>
          <w:i w:val="0"/>
          <w:caps w:val="0"/>
          <w:spacing w:val="0"/>
          <w:w w:val="100"/>
          <w:kern w:val="2"/>
          <w:sz w:val="24"/>
          <w:szCs w:val="24"/>
          <w:lang w:val="en-US" w:eastAsia="zh-CN" w:bidi="ar-SA"/>
        </w:rPr>
      </w:pPr>
      <w:bookmarkStart w:id="44" w:name="_Toc5375"/>
      <w:r>
        <w:rPr>
          <w:rStyle w:val="16"/>
          <w:rFonts w:ascii="宋体" w:hAnsi="宋体" w:eastAsia="宋体"/>
          <w:b w:val="0"/>
          <w:i w:val="0"/>
          <w:caps w:val="0"/>
          <w:spacing w:val="0"/>
          <w:w w:val="100"/>
          <w:kern w:val="2"/>
          <w:sz w:val="24"/>
          <w:szCs w:val="24"/>
          <w:lang w:val="en-US" w:eastAsia="zh-CN" w:bidi="ar-SA"/>
        </w:rPr>
        <w:t>2、附业绩证明资料（如成交通知书/中标通知书或合同复印件）</w:t>
      </w:r>
      <w:bookmarkEnd w:id="44"/>
    </w:p>
    <w:p>
      <w:pPr>
        <w:snapToGrid/>
        <w:spacing w:before="0" w:beforeAutospacing="0" w:after="0" w:afterAutospacing="0" w:line="500" w:lineRule="exact"/>
        <w:jc w:val="both"/>
        <w:textAlignment w:val="baseline"/>
        <w:rPr>
          <w:rStyle w:val="16"/>
          <w:rFonts w:ascii="宋体" w:hAnsi="宋体" w:eastAsia="宋体" w:cs="宋体"/>
          <w:b/>
          <w:bCs/>
          <w:i w:val="0"/>
          <w:caps w:val="0"/>
          <w:spacing w:val="0"/>
          <w:w w:val="100"/>
          <w:kern w:val="2"/>
          <w:sz w:val="24"/>
          <w:szCs w:val="24"/>
          <w:lang w:val="en-US" w:eastAsia="zh-CN" w:bidi="ar-SA"/>
        </w:rPr>
      </w:pPr>
    </w:p>
    <w:p>
      <w:pPr>
        <w:snapToGrid/>
        <w:spacing w:before="0" w:beforeAutospacing="0" w:after="0" w:afterAutospacing="0" w:line="500" w:lineRule="exact"/>
        <w:jc w:val="both"/>
        <w:textAlignment w:val="baseline"/>
        <w:rPr>
          <w:rStyle w:val="16"/>
          <w:rFonts w:ascii="宋体" w:hAnsi="宋体" w:eastAsia="宋体" w:cs="宋体"/>
          <w:b/>
          <w:bCs/>
          <w:i w:val="0"/>
          <w:caps w:val="0"/>
          <w:spacing w:val="0"/>
          <w:w w:val="100"/>
          <w:kern w:val="2"/>
          <w:sz w:val="24"/>
          <w:szCs w:val="24"/>
          <w:lang w:val="en-US" w:eastAsia="zh-CN" w:bidi="ar-SA"/>
        </w:rPr>
      </w:pPr>
    </w:p>
    <w:p>
      <w:pPr>
        <w:pStyle w:val="38"/>
        <w:widowControl/>
        <w:snapToGrid/>
        <w:spacing w:before="0" w:beforeAutospacing="0" w:after="0" w:afterAutospacing="0" w:line="360" w:lineRule="auto"/>
        <w:ind w:firstLine="0"/>
        <w:jc w:val="center"/>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供应商名称（盖章）：</w:t>
      </w: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法定代表人或委托代理人（签字或盖章）：</w:t>
      </w:r>
    </w:p>
    <w:p>
      <w:pPr>
        <w:pStyle w:val="94"/>
        <w:snapToGrid/>
        <w:spacing w:before="0" w:beforeAutospacing="0" w:after="0" w:afterAutospacing="0" w:line="360" w:lineRule="auto"/>
        <w:ind w:firstLine="567"/>
        <w:jc w:val="right"/>
        <w:textAlignment w:val="baseline"/>
        <w:rPr>
          <w:rStyle w:val="16"/>
          <w:rFonts w:ascii="宋体" w:hAnsi="宋体" w:eastAsia="宋体"/>
          <w:b w:val="0"/>
          <w:i w:val="0"/>
          <w:caps w:val="0"/>
          <w:color w:val="000000"/>
          <w:spacing w:val="0"/>
          <w:w w:val="100"/>
          <w:sz w:val="24"/>
          <w:szCs w:val="24"/>
          <w:lang w:val="en-US" w:eastAsia="zh-CN" w:bidi="ar-SA"/>
        </w:rPr>
      </w:pPr>
      <w:r>
        <w:rPr>
          <w:rStyle w:val="16"/>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500" w:lineRule="exact"/>
        <w:jc w:val="right"/>
        <w:textAlignment w:val="baseline"/>
        <w:rPr>
          <w:rStyle w:val="16"/>
          <w:rFonts w:ascii="宋体" w:hAnsi="宋体" w:eastAsia="宋体"/>
          <w:b w:val="0"/>
          <w:i w:val="0"/>
          <w:caps w:val="0"/>
          <w:spacing w:val="0"/>
          <w:w w:val="100"/>
          <w:kern w:val="2"/>
          <w:sz w:val="28"/>
          <w:szCs w:val="28"/>
          <w:lang w:val="en-US" w:eastAsia="zh-CN" w:bidi="ar-SA"/>
        </w:rPr>
      </w:pPr>
      <w:r>
        <w:rPr>
          <w:rStyle w:val="16"/>
          <w:rFonts w:ascii="宋体" w:hAnsi="宋体" w:eastAsia="宋体"/>
          <w:b w:val="0"/>
          <w:i w:val="0"/>
          <w:caps w:val="0"/>
          <w:spacing w:val="0"/>
          <w:w w:val="100"/>
          <w:kern w:val="2"/>
          <w:sz w:val="24"/>
          <w:szCs w:val="24"/>
          <w:lang w:val="en-US" w:eastAsia="zh-CN" w:bidi="ar-SA"/>
        </w:rPr>
        <w:t xml:space="preserve"> 日期：     年   月   日</w:t>
      </w:r>
    </w:p>
    <w:p>
      <w:pPr>
        <w:snapToGrid/>
        <w:spacing w:before="0" w:beforeAutospacing="0" w:after="0" w:afterAutospacing="0" w:line="500" w:lineRule="exact"/>
        <w:jc w:val="both"/>
        <w:textAlignment w:val="baseline"/>
        <w:rPr>
          <w:rStyle w:val="28"/>
          <w:rFonts w:ascii="宋体" w:hAnsi="宋体" w:eastAsia="宋体"/>
          <w:b w:val="0"/>
          <w:i w:val="0"/>
          <w:caps w:val="0"/>
          <w:spacing w:val="0"/>
          <w:w w:val="100"/>
          <w:kern w:val="2"/>
          <w:sz w:val="32"/>
          <w:szCs w:val="28"/>
          <w:lang w:val="en-US" w:eastAsia="zh-CN" w:bidi="ar-SA"/>
        </w:rPr>
      </w:pPr>
      <w:r>
        <w:rPr>
          <w:rStyle w:val="16"/>
          <w:rFonts w:ascii="宋体" w:hAnsi="宋体" w:eastAsia="宋体"/>
          <w:b w:val="0"/>
          <w:i w:val="0"/>
          <w:caps w:val="0"/>
          <w:spacing w:val="0"/>
          <w:w w:val="100"/>
          <w:kern w:val="2"/>
          <w:sz w:val="28"/>
          <w:szCs w:val="28"/>
          <w:lang w:val="en-US" w:eastAsia="zh-CN" w:bidi="ar-SA"/>
        </w:rPr>
        <w:br w:type="page"/>
      </w:r>
      <w:r>
        <w:rPr>
          <w:rStyle w:val="28"/>
          <w:rFonts w:ascii="宋体" w:hAnsi="宋体" w:eastAsia="宋体" w:cs="宋体"/>
          <w:b/>
          <w:bCs/>
          <w:i w:val="0"/>
          <w:caps w:val="0"/>
          <w:spacing w:val="0"/>
          <w:w w:val="100"/>
          <w:kern w:val="2"/>
          <w:sz w:val="32"/>
          <w:szCs w:val="28"/>
          <w:lang w:val="en-US" w:eastAsia="zh-CN" w:bidi="ar-SA"/>
        </w:rPr>
        <w:t>附件1</w:t>
      </w:r>
      <w:r>
        <w:rPr>
          <w:rStyle w:val="28"/>
          <w:rFonts w:hint="eastAsia" w:ascii="宋体" w:hAnsi="宋体" w:cs="宋体"/>
          <w:b/>
          <w:bCs/>
          <w:i w:val="0"/>
          <w:caps w:val="0"/>
          <w:spacing w:val="0"/>
          <w:w w:val="100"/>
          <w:kern w:val="2"/>
          <w:sz w:val="32"/>
          <w:szCs w:val="28"/>
          <w:lang w:val="en-US" w:eastAsia="zh-CN" w:bidi="ar-SA"/>
        </w:rPr>
        <w:t>3</w:t>
      </w:r>
      <w:r>
        <w:rPr>
          <w:rStyle w:val="28"/>
          <w:rFonts w:ascii="宋体" w:hAnsi="宋体" w:eastAsia="宋体" w:cs="宋体"/>
          <w:b/>
          <w:bCs/>
          <w:i w:val="0"/>
          <w:caps w:val="0"/>
          <w:spacing w:val="0"/>
          <w:w w:val="100"/>
          <w:kern w:val="2"/>
          <w:sz w:val="32"/>
          <w:szCs w:val="28"/>
          <w:lang w:val="en-US" w:eastAsia="zh-CN" w:bidi="ar-SA"/>
        </w:rPr>
        <w:t>:</w:t>
      </w:r>
    </w:p>
    <w:p>
      <w:pPr>
        <w:pStyle w:val="20"/>
        <w:widowControl/>
        <w:numPr>
          <w:ilvl w:val="0"/>
          <w:numId w:val="0"/>
        </w:numPr>
        <w:snapToGrid/>
        <w:spacing w:before="0" w:beforeAutospacing="0" w:after="0" w:afterAutospacing="0" w:line="360" w:lineRule="auto"/>
        <w:jc w:val="center"/>
        <w:textAlignment w:val="baseline"/>
        <w:outlineLvl w:val="0"/>
        <w:rPr>
          <w:rStyle w:val="28"/>
          <w:rFonts w:ascii="宋体" w:hAnsi="宋体" w:eastAsia="宋体"/>
          <w:b/>
          <w:i w:val="0"/>
          <w:caps w:val="0"/>
          <w:spacing w:val="0"/>
          <w:w w:val="100"/>
          <w:kern w:val="2"/>
          <w:sz w:val="32"/>
          <w:szCs w:val="28"/>
          <w:lang w:val="en-US" w:eastAsia="zh-CN" w:bidi="ar-SA"/>
        </w:rPr>
      </w:pPr>
      <w:bookmarkStart w:id="45" w:name="_Toc28591"/>
      <w:r>
        <w:rPr>
          <w:rStyle w:val="28"/>
          <w:rFonts w:ascii="宋体" w:hAnsi="宋体" w:eastAsia="宋体"/>
          <w:b/>
          <w:i w:val="0"/>
          <w:caps w:val="0"/>
          <w:spacing w:val="0"/>
          <w:w w:val="100"/>
          <w:kern w:val="2"/>
          <w:sz w:val="32"/>
          <w:szCs w:val="28"/>
          <w:lang w:val="en-US" w:eastAsia="zh-CN" w:bidi="ar-SA"/>
        </w:rPr>
        <w:t>拟派项目负责人简历表</w:t>
      </w:r>
      <w:bookmarkEnd w:id="45"/>
    </w:p>
    <w:tbl>
      <w:tblPr>
        <w:tblStyle w:val="13"/>
        <w:tblW w:w="92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320"/>
        <w:gridCol w:w="994"/>
        <w:gridCol w:w="1177"/>
        <w:gridCol w:w="127"/>
        <w:gridCol w:w="1676"/>
        <w:gridCol w:w="2751"/>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9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姓名</w:t>
            </w:r>
          </w:p>
        </w:tc>
        <w:tc>
          <w:tcPr>
            <w:tcW w:w="131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性别</w:t>
            </w:r>
          </w:p>
        </w:tc>
        <w:tc>
          <w:tcPr>
            <w:tcW w:w="1676"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年龄</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9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职务</w:t>
            </w:r>
          </w:p>
        </w:tc>
        <w:tc>
          <w:tcPr>
            <w:tcW w:w="131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职称</w:t>
            </w:r>
          </w:p>
        </w:tc>
        <w:tc>
          <w:tcPr>
            <w:tcW w:w="1676"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拟在本项目担任职务</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99" w:hRule="atLeast"/>
        </w:trPr>
        <w:tc>
          <w:tcPr>
            <w:tcW w:w="2309" w:type="dxa"/>
            <w:gridSpan w:val="3"/>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执业资格证</w:t>
            </w:r>
          </w:p>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或注册证书</w:t>
            </w:r>
          </w:p>
        </w:tc>
        <w:tc>
          <w:tcPr>
            <w:tcW w:w="2980" w:type="dxa"/>
            <w:gridSpan w:val="3"/>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u w:val="single"/>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u w:val="single"/>
                <w:lang w:val="en-US" w:eastAsia="zh-CN" w:bidi="ar-SA"/>
              </w:rPr>
            </w:pPr>
            <w:r>
              <w:rPr>
                <w:rStyle w:val="16"/>
                <w:rFonts w:ascii="宋体" w:hAnsi="宋体" w:eastAsia="宋体" w:cs="宋体"/>
                <w:b/>
                <w:bCs/>
                <w:i w:val="0"/>
                <w:caps w:val="0"/>
                <w:spacing w:val="0"/>
                <w:w w:val="100"/>
                <w:kern w:val="2"/>
                <w:sz w:val="24"/>
                <w:szCs w:val="24"/>
                <w:lang w:val="en-US" w:eastAsia="zh-CN" w:bidi="ar-SA"/>
              </w:rPr>
              <w:t>证书编号</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2309" w:type="dxa"/>
            <w:gridSpan w:val="3"/>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参加工作时间</w:t>
            </w: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4427"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从事本专业工作时间</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9237" w:type="dxa"/>
            <w:gridSpan w:val="8"/>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年份</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参加过的项目名称</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采购内容</w:t>
            </w: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担任职务</w:t>
            </w: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8"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49"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2751"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6"/>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360" w:lineRule="auto"/>
        <w:jc w:val="left"/>
        <w:textAlignment w:val="baseline"/>
        <w:rPr>
          <w:rStyle w:val="98"/>
          <w:rFonts w:ascii="宋体" w:hAnsi="宋体" w:eastAsia="宋体"/>
          <w:b/>
          <w:i w:val="0"/>
          <w:caps w:val="0"/>
          <w:color w:val="000000"/>
          <w:spacing w:val="0"/>
          <w:w w:val="100"/>
          <w:kern w:val="2"/>
          <w:sz w:val="24"/>
          <w:szCs w:val="24"/>
          <w:lang w:val="en-US" w:eastAsia="zh-CN" w:bidi="ar-SA"/>
        </w:rPr>
      </w:pPr>
      <w:r>
        <w:rPr>
          <w:rStyle w:val="98"/>
          <w:rFonts w:ascii="宋体" w:hAnsi="宋体" w:eastAsia="宋体"/>
          <w:b/>
          <w:i w:val="0"/>
          <w:caps w:val="0"/>
          <w:color w:val="000000"/>
          <w:spacing w:val="0"/>
          <w:w w:val="100"/>
          <w:kern w:val="2"/>
          <w:sz w:val="24"/>
          <w:szCs w:val="24"/>
          <w:lang w:val="en-US" w:eastAsia="zh-CN" w:bidi="ar-SA"/>
        </w:rPr>
        <w:t>附项目负责人相关资料、社保缴纳凭证、业绩证明资料复印件（如成交通知书/中标通知书或合同复印件），作为本表的附件。</w:t>
      </w:r>
    </w:p>
    <w:p>
      <w:pPr>
        <w:pStyle w:val="38"/>
        <w:widowControl/>
        <w:snapToGrid/>
        <w:spacing w:before="0" w:beforeAutospacing="0" w:after="0" w:afterAutospacing="0" w:line="360" w:lineRule="auto"/>
        <w:ind w:firstLine="0"/>
        <w:jc w:val="center"/>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w:t>
      </w:r>
    </w:p>
    <w:p>
      <w:pPr>
        <w:pStyle w:val="38"/>
        <w:widowControl/>
        <w:snapToGrid/>
        <w:spacing w:before="0" w:beforeAutospacing="0" w:after="0" w:afterAutospacing="0" w:line="360" w:lineRule="auto"/>
        <w:ind w:firstLine="0"/>
        <w:jc w:val="center"/>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 xml:space="preserve">                     供应商名称（盖章）：</w:t>
      </w: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p>
    <w:p>
      <w:pPr>
        <w:pStyle w:val="38"/>
        <w:widowControl/>
        <w:snapToGrid/>
        <w:spacing w:before="0" w:beforeAutospacing="0" w:after="0" w:afterAutospacing="0" w:line="360" w:lineRule="auto"/>
        <w:ind w:left="838" w:firstLine="484" w:firstLineChars="200"/>
        <w:jc w:val="right"/>
        <w:textAlignment w:val="baseline"/>
        <w:rPr>
          <w:rStyle w:val="16"/>
          <w:rFonts w:ascii="宋体" w:hAnsi="宋体" w:eastAsia="宋体" w:cs="宋体"/>
          <w:b w:val="0"/>
          <w:bCs/>
          <w:i w:val="0"/>
          <w:caps w:val="0"/>
          <w:spacing w:val="0"/>
          <w:w w:val="100"/>
          <w:kern w:val="2"/>
          <w:sz w:val="24"/>
          <w:szCs w:val="18"/>
          <w:lang w:val="en-US" w:eastAsia="zh-CN" w:bidi="ar-SA"/>
        </w:rPr>
      </w:pPr>
      <w:r>
        <w:rPr>
          <w:rStyle w:val="16"/>
          <w:rFonts w:ascii="宋体" w:hAnsi="宋体" w:eastAsia="宋体" w:cs="宋体"/>
          <w:b w:val="0"/>
          <w:bCs/>
          <w:i w:val="0"/>
          <w:caps w:val="0"/>
          <w:spacing w:val="0"/>
          <w:w w:val="100"/>
          <w:kern w:val="2"/>
          <w:sz w:val="24"/>
          <w:szCs w:val="18"/>
          <w:lang w:val="en-US" w:eastAsia="zh-CN" w:bidi="ar-SA"/>
        </w:rPr>
        <w:t>法定代表人或委托代理人（签字或盖章）：</w:t>
      </w:r>
    </w:p>
    <w:p>
      <w:pPr>
        <w:pStyle w:val="94"/>
        <w:snapToGrid/>
        <w:spacing w:before="0" w:beforeAutospacing="0" w:after="0" w:afterAutospacing="0" w:line="360" w:lineRule="auto"/>
        <w:ind w:firstLine="567"/>
        <w:jc w:val="right"/>
        <w:textAlignment w:val="baseline"/>
        <w:rPr>
          <w:rStyle w:val="16"/>
          <w:rFonts w:ascii="宋体" w:hAnsi="宋体" w:eastAsia="宋体"/>
          <w:b w:val="0"/>
          <w:i w:val="0"/>
          <w:caps w:val="0"/>
          <w:color w:val="000000"/>
          <w:spacing w:val="0"/>
          <w:w w:val="100"/>
          <w:sz w:val="24"/>
          <w:szCs w:val="24"/>
          <w:lang w:val="en-US" w:eastAsia="zh-CN" w:bidi="ar-SA"/>
        </w:rPr>
      </w:pPr>
      <w:r>
        <w:rPr>
          <w:rStyle w:val="16"/>
          <w:rFonts w:ascii="宋体" w:hAnsi="宋体" w:eastAsia="宋体"/>
          <w:b w:val="0"/>
          <w:i w:val="0"/>
          <w:caps w:val="0"/>
          <w:color w:val="000000"/>
          <w:spacing w:val="0"/>
          <w:w w:val="100"/>
          <w:sz w:val="24"/>
          <w:szCs w:val="24"/>
          <w:lang w:val="en-US" w:eastAsia="zh-CN" w:bidi="ar-SA"/>
        </w:rPr>
        <w:t xml:space="preserve">                                </w:t>
      </w:r>
    </w:p>
    <w:p>
      <w:pPr>
        <w:snapToGrid/>
        <w:spacing w:before="0" w:beforeAutospacing="0" w:after="0" w:afterAutospacing="0" w:line="36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 xml:space="preserve"> 日期：     年   月   日</w:t>
      </w:r>
    </w:p>
    <w:p>
      <w:pPr>
        <w:snapToGrid/>
        <w:spacing w:before="0" w:beforeAutospacing="0" w:after="0" w:afterAutospacing="0" w:line="360" w:lineRule="auto"/>
        <w:jc w:val="both"/>
        <w:textAlignment w:val="baseline"/>
        <w:rPr>
          <w:rStyle w:val="28"/>
          <w:rFonts w:ascii="宋体" w:hAnsi="宋体" w:eastAsia="宋体"/>
          <w:b w:val="0"/>
          <w:i w:val="0"/>
          <w:caps w:val="0"/>
          <w:spacing w:val="0"/>
          <w:w w:val="100"/>
          <w:kern w:val="2"/>
          <w:sz w:val="32"/>
          <w:szCs w:val="28"/>
          <w:lang w:val="en-US" w:eastAsia="zh-CN" w:bidi="ar-SA"/>
        </w:rPr>
      </w:pPr>
      <w:r>
        <w:rPr>
          <w:rStyle w:val="16"/>
          <w:rFonts w:ascii="宋体" w:hAnsi="宋体" w:eastAsia="宋体"/>
          <w:b w:val="0"/>
          <w:i w:val="0"/>
          <w:caps w:val="0"/>
          <w:spacing w:val="0"/>
          <w:w w:val="100"/>
          <w:kern w:val="2"/>
          <w:sz w:val="24"/>
          <w:szCs w:val="24"/>
          <w:lang w:val="en-US" w:eastAsia="zh-CN" w:bidi="ar-SA"/>
        </w:rPr>
        <w:br w:type="page"/>
      </w:r>
      <w:r>
        <w:rPr>
          <w:rStyle w:val="28"/>
          <w:rFonts w:ascii="宋体" w:hAnsi="宋体" w:eastAsia="宋体" w:cs="宋体"/>
          <w:b/>
          <w:bCs/>
          <w:i w:val="0"/>
          <w:caps w:val="0"/>
          <w:spacing w:val="0"/>
          <w:w w:val="100"/>
          <w:kern w:val="2"/>
          <w:sz w:val="32"/>
          <w:szCs w:val="28"/>
          <w:lang w:val="en-US" w:eastAsia="zh-CN" w:bidi="ar-SA"/>
        </w:rPr>
        <w:t>附件1</w:t>
      </w:r>
      <w:r>
        <w:rPr>
          <w:rStyle w:val="28"/>
          <w:rFonts w:hint="eastAsia" w:ascii="宋体" w:hAnsi="宋体" w:cs="宋体"/>
          <w:b/>
          <w:bCs/>
          <w:i w:val="0"/>
          <w:caps w:val="0"/>
          <w:spacing w:val="0"/>
          <w:w w:val="100"/>
          <w:kern w:val="2"/>
          <w:sz w:val="32"/>
          <w:szCs w:val="28"/>
          <w:lang w:val="en-US" w:eastAsia="zh-CN" w:bidi="ar-SA"/>
        </w:rPr>
        <w:t>4</w:t>
      </w:r>
      <w:r>
        <w:rPr>
          <w:rStyle w:val="28"/>
          <w:rFonts w:ascii="宋体" w:hAnsi="宋体" w:eastAsia="宋体" w:cs="宋体"/>
          <w:b/>
          <w:bCs/>
          <w:i w:val="0"/>
          <w:caps w:val="0"/>
          <w:spacing w:val="0"/>
          <w:w w:val="100"/>
          <w:kern w:val="2"/>
          <w:sz w:val="32"/>
          <w:szCs w:val="28"/>
          <w:lang w:val="en-US" w:eastAsia="zh-CN" w:bidi="ar-SA"/>
        </w:rPr>
        <w:t>:</w:t>
      </w:r>
    </w:p>
    <w:p>
      <w:pPr>
        <w:pStyle w:val="20"/>
        <w:widowControl/>
        <w:numPr>
          <w:ilvl w:val="0"/>
          <w:numId w:val="0"/>
        </w:numPr>
        <w:snapToGrid/>
        <w:spacing w:before="0" w:beforeAutospacing="0" w:after="0" w:afterAutospacing="0" w:line="360" w:lineRule="auto"/>
        <w:jc w:val="center"/>
        <w:textAlignment w:val="baseline"/>
        <w:outlineLvl w:val="0"/>
        <w:rPr>
          <w:rStyle w:val="28"/>
          <w:rFonts w:ascii="宋体" w:hAnsi="宋体" w:eastAsia="宋体"/>
          <w:b/>
          <w:i w:val="0"/>
          <w:caps w:val="0"/>
          <w:spacing w:val="0"/>
          <w:w w:val="100"/>
          <w:kern w:val="2"/>
          <w:sz w:val="32"/>
          <w:szCs w:val="28"/>
          <w:lang w:val="en-US" w:eastAsia="zh-CN" w:bidi="ar-SA"/>
        </w:rPr>
      </w:pPr>
      <w:bookmarkStart w:id="46" w:name="_Toc2180"/>
      <w:r>
        <w:rPr>
          <w:rStyle w:val="28"/>
          <w:rFonts w:ascii="宋体" w:hAnsi="宋体" w:eastAsia="宋体"/>
          <w:b/>
          <w:i w:val="0"/>
          <w:caps w:val="0"/>
          <w:spacing w:val="0"/>
          <w:w w:val="100"/>
          <w:kern w:val="2"/>
          <w:sz w:val="32"/>
          <w:szCs w:val="28"/>
          <w:lang w:val="en-US" w:eastAsia="zh-CN" w:bidi="ar-SA"/>
        </w:rPr>
        <w:t>拟派本项目技术人员配置情况表</w:t>
      </w:r>
      <w:bookmarkEnd w:id="46"/>
    </w:p>
    <w:tbl>
      <w:tblPr>
        <w:tblStyle w:val="13"/>
        <w:tblW w:w="93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9"/>
        <w:gridCol w:w="1091"/>
        <w:gridCol w:w="941"/>
        <w:gridCol w:w="1473"/>
        <w:gridCol w:w="1145"/>
        <w:gridCol w:w="1105"/>
        <w:gridCol w:w="886"/>
        <w:gridCol w:w="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81" w:hRule="atLeast"/>
          <w:jc w:val="center"/>
        </w:trPr>
        <w:tc>
          <w:tcPr>
            <w:tcW w:w="1859" w:type="dxa"/>
            <w:tcBorders>
              <w:top w:val="single" w:color="000000" w:sz="8" w:space="0"/>
              <w:left w:val="single" w:color="000000" w:sz="8"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职务</w:t>
            </w:r>
          </w:p>
        </w:tc>
        <w:tc>
          <w:tcPr>
            <w:tcW w:w="1091" w:type="dxa"/>
            <w:tcBorders>
              <w:top w:val="single" w:color="000000" w:sz="8"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姓名</w:t>
            </w:r>
          </w:p>
        </w:tc>
        <w:tc>
          <w:tcPr>
            <w:tcW w:w="941" w:type="dxa"/>
            <w:tcBorders>
              <w:top w:val="single" w:color="000000" w:sz="8"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职称</w:t>
            </w:r>
          </w:p>
        </w:tc>
        <w:tc>
          <w:tcPr>
            <w:tcW w:w="1473"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证书名称</w:t>
            </w:r>
          </w:p>
        </w:tc>
        <w:tc>
          <w:tcPr>
            <w:tcW w:w="1145"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级别</w:t>
            </w:r>
          </w:p>
        </w:tc>
        <w:tc>
          <w:tcPr>
            <w:tcW w:w="1105"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证号</w:t>
            </w:r>
          </w:p>
        </w:tc>
        <w:tc>
          <w:tcPr>
            <w:tcW w:w="886"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专业</w:t>
            </w:r>
          </w:p>
        </w:tc>
        <w:tc>
          <w:tcPr>
            <w:tcW w:w="886" w:type="dxa"/>
            <w:tcBorders>
              <w:top w:val="single" w:color="000000" w:sz="8" w:space="0"/>
              <w:left w:val="single" w:color="000000" w:sz="4" w:space="0"/>
              <w:bottom w:val="single" w:color="000000" w:sz="4" w:space="0"/>
              <w:right w:val="single" w:color="000000" w:sz="8" w:space="0"/>
            </w:tcBorders>
            <w:vAlign w:val="center"/>
          </w:tcPr>
          <w:p>
            <w:pPr>
              <w:snapToGrid w:val="0"/>
              <w:spacing w:before="0" w:beforeAutospacing="0" w:after="0" w:afterAutospacing="0" w:line="440" w:lineRule="exact"/>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386" w:type="dxa"/>
            <w:gridSpan w:val="8"/>
            <w:tcBorders>
              <w:top w:val="single" w:color="000000" w:sz="4" w:space="0"/>
              <w:left w:val="single" w:color="000000" w:sz="8"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项目主管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技术主管</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386" w:type="dxa"/>
            <w:gridSpan w:val="8"/>
            <w:tcBorders>
              <w:top w:val="single" w:color="000000" w:sz="4" w:space="0"/>
              <w:left w:val="single" w:color="000000" w:sz="8"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2"/>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项目负责人</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9"/>
              <w:snapToGrid w:val="0"/>
              <w:spacing w:before="0" w:beforeAutospacing="0" w:after="0" w:afterAutospacing="0" w:line="240" w:lineRule="auto"/>
              <w:ind w:left="484" w:leftChars="0" w:right="0" w:hanging="484"/>
              <w:jc w:val="center"/>
              <w:textAlignment w:val="baseline"/>
              <w:rPr>
                <w:rStyle w:val="16"/>
                <w:rFonts w:ascii="宋体" w:hAnsi="宋体" w:eastAsia="宋体" w:cs="宋体"/>
                <w:b/>
                <w:bCs/>
                <w:i w:val="0"/>
                <w:caps w:val="0"/>
                <w:spacing w:val="0"/>
                <w:w w:val="100"/>
                <w:kern w:val="2"/>
                <w:sz w:val="24"/>
                <w:szCs w:val="24"/>
                <w:lang w:val="en-US" w:eastAsia="zh-CN"/>
              </w:rPr>
            </w:pPr>
            <w:r>
              <w:rPr>
                <w:rStyle w:val="16"/>
                <w:rFonts w:ascii="宋体" w:hAnsi="宋体" w:eastAsia="宋体" w:cs="宋体"/>
                <w:b/>
                <w:bCs/>
                <w:i w:val="0"/>
                <w:caps w:val="0"/>
                <w:spacing w:val="0"/>
                <w:w w:val="100"/>
                <w:kern w:val="2"/>
                <w:sz w:val="24"/>
                <w:szCs w:val="24"/>
                <w:lang w:val="en-US" w:eastAsia="zh-CN"/>
              </w:rPr>
              <w:t>技术负责人</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9"/>
              <w:snapToGrid w:val="0"/>
              <w:spacing w:before="0" w:beforeAutospacing="0" w:after="0" w:afterAutospacing="0" w:line="240" w:lineRule="auto"/>
              <w:ind w:left="484" w:leftChars="0" w:right="0" w:hanging="484"/>
              <w:jc w:val="center"/>
              <w:textAlignment w:val="baseline"/>
              <w:rPr>
                <w:rStyle w:val="16"/>
                <w:rFonts w:ascii="宋体" w:hAnsi="宋体" w:eastAsia="宋体" w:cs="宋体"/>
                <w:b/>
                <w:bCs/>
                <w:i w:val="0"/>
                <w:caps w:val="0"/>
                <w:spacing w:val="0"/>
                <w:w w:val="100"/>
                <w:kern w:val="2"/>
                <w:sz w:val="24"/>
                <w:szCs w:val="24"/>
                <w:lang w:val="en-US" w:eastAsia="zh-CN"/>
              </w:rPr>
            </w:pPr>
            <w:r>
              <w:rPr>
                <w:rStyle w:val="16"/>
                <w:rFonts w:ascii="宋体" w:hAnsi="宋体" w:eastAsia="宋体" w:cs="宋体"/>
                <w:b/>
                <w:bCs/>
                <w:i w:val="0"/>
                <w:caps w:val="0"/>
                <w:spacing w:val="0"/>
                <w:w w:val="100"/>
                <w:kern w:val="2"/>
                <w:sz w:val="24"/>
                <w:szCs w:val="24"/>
                <w:lang w:val="en-US" w:eastAsia="zh-CN"/>
              </w:rPr>
              <w:t>造价管理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9"/>
              <w:snapToGrid w:val="0"/>
              <w:spacing w:before="0" w:beforeAutospacing="0" w:after="0" w:afterAutospacing="0" w:line="240" w:lineRule="auto"/>
              <w:ind w:left="484" w:leftChars="0" w:right="0" w:hanging="484"/>
              <w:jc w:val="center"/>
              <w:textAlignment w:val="baseline"/>
              <w:rPr>
                <w:rStyle w:val="16"/>
                <w:rFonts w:ascii="宋体" w:hAnsi="宋体" w:eastAsia="宋体" w:cs="宋体"/>
                <w:b/>
                <w:bCs/>
                <w:i w:val="0"/>
                <w:caps w:val="0"/>
                <w:spacing w:val="0"/>
                <w:w w:val="100"/>
                <w:kern w:val="2"/>
                <w:sz w:val="24"/>
                <w:szCs w:val="24"/>
                <w:lang w:val="en-US" w:eastAsia="zh-CN"/>
              </w:rPr>
            </w:pPr>
            <w:r>
              <w:rPr>
                <w:rStyle w:val="16"/>
                <w:rFonts w:ascii="宋体" w:hAnsi="宋体" w:eastAsia="宋体" w:cs="宋体"/>
                <w:b/>
                <w:bCs/>
                <w:i w:val="0"/>
                <w:caps w:val="0"/>
                <w:spacing w:val="0"/>
                <w:w w:val="100"/>
                <w:kern w:val="2"/>
                <w:sz w:val="24"/>
                <w:szCs w:val="24"/>
                <w:lang w:val="en-US" w:eastAsia="zh-CN"/>
              </w:rPr>
              <w:t>质量管理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9"/>
              <w:snapToGrid w:val="0"/>
              <w:spacing w:before="0" w:beforeAutospacing="0" w:after="0" w:afterAutospacing="0" w:line="240" w:lineRule="auto"/>
              <w:ind w:left="484" w:leftChars="0" w:right="0" w:hanging="484"/>
              <w:jc w:val="center"/>
              <w:textAlignment w:val="baseline"/>
              <w:rPr>
                <w:rStyle w:val="16"/>
                <w:rFonts w:ascii="宋体" w:hAnsi="宋体" w:eastAsia="宋体" w:cs="宋体"/>
                <w:b/>
                <w:bCs/>
                <w:i w:val="0"/>
                <w:caps w:val="0"/>
                <w:spacing w:val="0"/>
                <w:w w:val="100"/>
                <w:kern w:val="2"/>
                <w:sz w:val="24"/>
                <w:szCs w:val="24"/>
                <w:lang w:val="en-US" w:eastAsia="zh-CN"/>
              </w:rPr>
            </w:pPr>
            <w:r>
              <w:rPr>
                <w:rStyle w:val="16"/>
                <w:rFonts w:ascii="宋体" w:hAnsi="宋体" w:eastAsia="宋体" w:cs="宋体"/>
                <w:b/>
                <w:bCs/>
                <w:i w:val="0"/>
                <w:caps w:val="0"/>
                <w:spacing w:val="0"/>
                <w:w w:val="100"/>
                <w:kern w:val="2"/>
                <w:sz w:val="24"/>
                <w:szCs w:val="24"/>
                <w:lang w:val="en-US" w:eastAsia="zh-CN"/>
              </w:rPr>
              <w:t>材料管理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9"/>
              <w:snapToGrid w:val="0"/>
              <w:spacing w:before="0" w:beforeAutospacing="0" w:after="0" w:afterAutospacing="0" w:line="240" w:lineRule="auto"/>
              <w:ind w:left="484" w:leftChars="0" w:right="0" w:hanging="484"/>
              <w:jc w:val="center"/>
              <w:textAlignment w:val="baseline"/>
              <w:rPr>
                <w:rStyle w:val="16"/>
                <w:rFonts w:ascii="宋体" w:hAnsi="宋体" w:eastAsia="宋体" w:cs="宋体"/>
                <w:b/>
                <w:bCs/>
                <w:i w:val="0"/>
                <w:caps w:val="0"/>
                <w:spacing w:val="0"/>
                <w:w w:val="100"/>
                <w:kern w:val="2"/>
                <w:sz w:val="24"/>
                <w:szCs w:val="24"/>
                <w:lang w:val="en-US" w:eastAsia="zh-CN"/>
              </w:rPr>
            </w:pPr>
            <w:r>
              <w:rPr>
                <w:rStyle w:val="16"/>
                <w:rFonts w:ascii="宋体" w:hAnsi="宋体" w:eastAsia="宋体" w:cs="宋体"/>
                <w:b/>
                <w:bCs/>
                <w:i w:val="0"/>
                <w:caps w:val="0"/>
                <w:spacing w:val="0"/>
                <w:w w:val="100"/>
                <w:kern w:val="2"/>
                <w:sz w:val="24"/>
                <w:szCs w:val="24"/>
                <w:lang w:val="en-US" w:eastAsia="zh-CN"/>
              </w:rPr>
              <w:t>计划管理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9"/>
              <w:snapToGrid w:val="0"/>
              <w:spacing w:before="0" w:beforeAutospacing="0" w:after="0" w:afterAutospacing="0" w:line="240" w:lineRule="auto"/>
              <w:ind w:left="484" w:leftChars="0" w:right="0" w:hanging="484"/>
              <w:jc w:val="center"/>
              <w:textAlignment w:val="baseline"/>
              <w:rPr>
                <w:rStyle w:val="16"/>
                <w:rFonts w:ascii="宋体" w:hAnsi="宋体" w:eastAsia="宋体" w:cs="宋体"/>
                <w:b/>
                <w:bCs/>
                <w:i w:val="0"/>
                <w:caps w:val="0"/>
                <w:spacing w:val="0"/>
                <w:w w:val="100"/>
                <w:kern w:val="2"/>
                <w:sz w:val="24"/>
                <w:szCs w:val="24"/>
                <w:lang w:val="en-US" w:eastAsia="zh-CN"/>
              </w:rPr>
            </w:pPr>
            <w:r>
              <w:rPr>
                <w:rStyle w:val="16"/>
                <w:rFonts w:ascii="宋体" w:hAnsi="宋体" w:eastAsia="宋体" w:cs="宋体"/>
                <w:b/>
                <w:bCs/>
                <w:i w:val="0"/>
                <w:caps w:val="0"/>
                <w:spacing w:val="0"/>
                <w:w w:val="100"/>
                <w:kern w:val="2"/>
                <w:sz w:val="24"/>
                <w:szCs w:val="24"/>
                <w:lang w:val="en-US" w:eastAsia="zh-CN"/>
              </w:rPr>
              <w:t>安全管理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9"/>
              <w:snapToGrid w:val="0"/>
              <w:spacing w:before="0" w:beforeAutospacing="0" w:after="0" w:afterAutospacing="0" w:line="240" w:lineRule="auto"/>
              <w:ind w:left="484" w:leftChars="0" w:right="0" w:hanging="484"/>
              <w:jc w:val="center"/>
              <w:textAlignment w:val="baseline"/>
              <w:rPr>
                <w:rStyle w:val="16"/>
                <w:rFonts w:ascii="宋体" w:hAnsi="宋体" w:eastAsia="宋体" w:cs="宋体"/>
                <w:b/>
                <w:bCs/>
                <w:i w:val="0"/>
                <w:caps w:val="0"/>
                <w:spacing w:val="0"/>
                <w:w w:val="100"/>
                <w:kern w:val="2"/>
                <w:sz w:val="24"/>
                <w:szCs w:val="24"/>
                <w:lang w:val="en-US" w:eastAsia="zh-CN"/>
              </w:rPr>
            </w:pPr>
            <w:r>
              <w:rPr>
                <w:rStyle w:val="16"/>
                <w:rFonts w:ascii="宋体" w:hAnsi="宋体" w:eastAsia="宋体" w:cs="宋体"/>
                <w:b/>
                <w:bCs/>
                <w:i w:val="0"/>
                <w:caps w:val="0"/>
                <w:spacing w:val="0"/>
                <w:w w:val="100"/>
                <w:kern w:val="2"/>
                <w:sz w:val="24"/>
                <w:szCs w:val="24"/>
                <w:lang w:val="en-US" w:eastAsia="zh-CN"/>
              </w:rPr>
              <w:t>维护管理</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59" w:type="dxa"/>
            <w:tcBorders>
              <w:top w:val="single" w:color="000000" w:sz="4" w:space="0"/>
              <w:left w:val="single" w:color="000000" w:sz="8"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b w:val="0"/>
                <w:bCs w:val="0"/>
                <w:i w:val="0"/>
                <w:caps w:val="0"/>
                <w:spacing w:val="0"/>
                <w:w w:val="100"/>
                <w:kern w:val="0"/>
                <w:sz w:val="24"/>
                <w:szCs w:val="24"/>
                <w:lang w:val="en-US" w:eastAsia="zh-CN" w:bidi="ar-SA"/>
              </w:rPr>
            </w:pPr>
            <w:r>
              <w:rPr>
                <w:rStyle w:val="16"/>
                <w:rFonts w:ascii="宋体" w:hAnsi="宋体" w:eastAsia="宋体"/>
                <w:b w:val="0"/>
                <w:bCs w:val="0"/>
                <w:i w:val="0"/>
                <w:caps w:val="0"/>
                <w:spacing w:val="0"/>
                <w:w w:val="100"/>
                <w:kern w:val="0"/>
                <w:sz w:val="24"/>
                <w:szCs w:val="24"/>
                <w:lang w:val="en-US" w:eastAsia="zh-CN" w:bidi="ar-SA"/>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473"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c>
          <w:tcPr>
            <w:tcW w:w="886" w:type="dxa"/>
            <w:tcBorders>
              <w:top w:val="single" w:color="000000" w:sz="4" w:space="0"/>
              <w:left w:val="single" w:color="000000" w:sz="4" w:space="0"/>
              <w:bottom w:val="single" w:color="000000" w:sz="4" w:space="0"/>
              <w:right w:val="single" w:color="000000" w:sz="8" w:space="0"/>
            </w:tcBorders>
            <w:vAlign w:val="center"/>
          </w:tcPr>
          <w:p>
            <w:pPr>
              <w:pStyle w:val="19"/>
              <w:snapToGrid w:val="0"/>
              <w:spacing w:before="0" w:beforeAutospacing="0" w:after="0" w:afterAutospacing="0" w:line="240" w:lineRule="auto"/>
              <w:jc w:val="center"/>
              <w:textAlignment w:val="baseline"/>
              <w:rPr>
                <w:rStyle w:val="16"/>
                <w:rFonts w:ascii="宋体" w:hAnsi="宋体" w:eastAsia="宋体" w:cs="宋体"/>
                <w:b/>
                <w:bCs/>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386" w:type="dxa"/>
            <w:gridSpan w:val="8"/>
            <w:tcBorders>
              <w:top w:val="single" w:color="000000" w:sz="4" w:space="0"/>
              <w:left w:val="single" w:color="000000" w:sz="8" w:space="0"/>
              <w:bottom w:val="single" w:color="000000" w:sz="4" w:space="0"/>
              <w:right w:val="single" w:color="000000" w:sz="8" w:space="0"/>
            </w:tcBorders>
            <w:vAlign w:val="center"/>
          </w:tcPr>
          <w:p>
            <w:pPr>
              <w:pStyle w:val="19"/>
              <w:snapToGrid w:val="0"/>
              <w:spacing w:before="0" w:beforeAutospacing="0" w:after="0" w:afterAutospacing="0" w:line="240" w:lineRule="auto"/>
              <w:jc w:val="both"/>
              <w:textAlignment w:val="baseline"/>
              <w:rPr>
                <w:rStyle w:val="98"/>
                <w:rFonts w:ascii="宋体" w:hAnsi="宋体" w:eastAsia="宋体"/>
                <w:b/>
                <w:i w:val="0"/>
                <w:caps w:val="0"/>
                <w:color w:val="000000"/>
                <w:spacing w:val="0"/>
                <w:w w:val="100"/>
                <w:kern w:val="2"/>
                <w:sz w:val="24"/>
                <w:szCs w:val="24"/>
                <w:lang w:val="en-US" w:eastAsia="zh-CN" w:bidi="ar-SA"/>
              </w:rPr>
            </w:pPr>
            <w:r>
              <w:rPr>
                <w:rStyle w:val="16"/>
                <w:rFonts w:ascii="宋体" w:hAnsi="宋体" w:eastAsia="宋体" w:cs="宋体"/>
                <w:b/>
                <w:bCs/>
                <w:i w:val="0"/>
                <w:caps w:val="0"/>
                <w:spacing w:val="0"/>
                <w:w w:val="100"/>
                <w:kern w:val="0"/>
                <w:sz w:val="24"/>
                <w:szCs w:val="24"/>
                <w:lang w:val="en-US" w:eastAsia="zh-CN" w:bidi="ar-SA"/>
              </w:rPr>
              <w:t>注：未做说明的人员资料由供应商自行考虑提供并附相关资料、</w:t>
            </w:r>
            <w:r>
              <w:rPr>
                <w:rStyle w:val="98"/>
                <w:rFonts w:ascii="宋体" w:hAnsi="宋体" w:eastAsia="宋体"/>
                <w:b/>
                <w:i w:val="0"/>
                <w:caps w:val="0"/>
                <w:color w:val="000000"/>
                <w:spacing w:val="0"/>
                <w:w w:val="100"/>
                <w:kern w:val="2"/>
                <w:sz w:val="24"/>
                <w:szCs w:val="24"/>
                <w:lang w:val="en-US" w:eastAsia="zh-CN" w:bidi="ar-SA"/>
              </w:rPr>
              <w:t>社保证明材料</w:t>
            </w:r>
            <w:r>
              <w:rPr>
                <w:rStyle w:val="16"/>
                <w:rFonts w:ascii="宋体" w:hAnsi="宋体" w:eastAsia="宋体" w:cs="宋体"/>
                <w:b/>
                <w:bCs/>
                <w:i w:val="0"/>
                <w:caps w:val="0"/>
                <w:spacing w:val="0"/>
                <w:w w:val="100"/>
                <w:kern w:val="0"/>
                <w:sz w:val="24"/>
                <w:szCs w:val="24"/>
                <w:lang w:val="en-US" w:eastAsia="zh-CN" w:bidi="ar-SA"/>
              </w:rPr>
              <w:t>。所提供的资料均附于本表后，作为本表的附件。</w:t>
            </w:r>
          </w:p>
        </w:tc>
      </w:tr>
    </w:tbl>
    <w:p>
      <w:pPr>
        <w:pStyle w:val="38"/>
        <w:widowControl/>
        <w:snapToGrid/>
        <w:spacing w:before="0" w:beforeAutospacing="0" w:after="0" w:afterAutospacing="0" w:line="360" w:lineRule="auto"/>
        <w:ind w:firstLine="0"/>
        <w:jc w:val="center"/>
        <w:textAlignment w:val="baseline"/>
        <w:rPr>
          <w:rStyle w:val="16"/>
          <w:rFonts w:ascii="宋体" w:hAnsi="宋体" w:eastAsia="宋体" w:cs="宋体"/>
          <w:b w:val="0"/>
          <w:bCs/>
          <w:i w:val="0"/>
          <w:caps w:val="0"/>
          <w:spacing w:val="0"/>
          <w:w w:val="100"/>
          <w:kern w:val="2"/>
          <w:sz w:val="28"/>
          <w:lang w:val="en-US" w:eastAsia="zh-CN" w:bidi="ar-SA"/>
        </w:rPr>
      </w:pPr>
      <w:r>
        <w:rPr>
          <w:rStyle w:val="16"/>
          <w:rFonts w:ascii="宋体" w:hAnsi="宋体" w:eastAsia="宋体" w:cs="宋体"/>
          <w:b w:val="0"/>
          <w:bCs/>
          <w:i w:val="0"/>
          <w:caps w:val="0"/>
          <w:spacing w:val="0"/>
          <w:w w:val="100"/>
          <w:kern w:val="2"/>
          <w:sz w:val="28"/>
          <w:lang w:val="en-US" w:eastAsia="zh-CN" w:bidi="ar-SA"/>
        </w:rPr>
        <w:t xml:space="preserve">        </w:t>
      </w:r>
    </w:p>
    <w:p>
      <w:pPr>
        <w:snapToGrid/>
        <w:spacing w:before="0" w:beforeAutospacing="0" w:after="0" w:afterAutospacing="0" w:line="60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8"/>
          <w:szCs w:val="28"/>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 xml:space="preserve"> 供应商名称（盖章）：</w:t>
      </w:r>
    </w:p>
    <w:p>
      <w:pPr>
        <w:snapToGrid/>
        <w:spacing w:before="0" w:beforeAutospacing="0" w:after="0" w:afterAutospacing="0" w:line="60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60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600" w:lineRule="auto"/>
        <w:jc w:val="both"/>
        <w:textAlignment w:val="baseline"/>
        <w:rPr>
          <w:rStyle w:val="28"/>
          <w:rFonts w:ascii="宋体" w:hAnsi="宋体" w:eastAsia="宋体"/>
          <w:b w:val="0"/>
          <w:i w:val="0"/>
          <w:caps w:val="0"/>
          <w:spacing w:val="0"/>
          <w:w w:val="100"/>
          <w:kern w:val="2"/>
          <w:sz w:val="32"/>
          <w:szCs w:val="28"/>
          <w:lang w:val="en-US" w:eastAsia="zh-CN" w:bidi="ar-SA"/>
        </w:rPr>
      </w:pPr>
      <w:r>
        <w:rPr>
          <w:rStyle w:val="16"/>
          <w:rFonts w:ascii="宋体" w:hAnsi="宋体" w:eastAsia="宋体"/>
          <w:b w:val="0"/>
          <w:i w:val="0"/>
          <w:caps w:val="0"/>
          <w:spacing w:val="0"/>
          <w:w w:val="100"/>
          <w:kern w:val="2"/>
          <w:sz w:val="28"/>
          <w:szCs w:val="28"/>
          <w:lang w:val="en-US" w:eastAsia="zh-CN" w:bidi="ar-SA"/>
        </w:rPr>
        <w:br w:type="page"/>
      </w:r>
      <w:r>
        <w:rPr>
          <w:rStyle w:val="28"/>
          <w:rFonts w:ascii="宋体" w:hAnsi="宋体" w:eastAsia="宋体" w:cs="宋体"/>
          <w:b/>
          <w:bCs/>
          <w:i w:val="0"/>
          <w:caps w:val="0"/>
          <w:spacing w:val="0"/>
          <w:w w:val="100"/>
          <w:kern w:val="2"/>
          <w:sz w:val="32"/>
          <w:szCs w:val="28"/>
          <w:lang w:val="en-US" w:eastAsia="zh-CN" w:bidi="ar-SA"/>
        </w:rPr>
        <w:t>附件1</w:t>
      </w:r>
      <w:r>
        <w:rPr>
          <w:rStyle w:val="28"/>
          <w:rFonts w:hint="eastAsia" w:ascii="宋体" w:hAnsi="宋体" w:cs="宋体"/>
          <w:b/>
          <w:bCs/>
          <w:i w:val="0"/>
          <w:caps w:val="0"/>
          <w:spacing w:val="0"/>
          <w:w w:val="100"/>
          <w:kern w:val="2"/>
          <w:sz w:val="32"/>
          <w:szCs w:val="28"/>
          <w:lang w:val="en-US" w:eastAsia="zh-CN" w:bidi="ar-SA"/>
        </w:rPr>
        <w:t>5</w:t>
      </w:r>
      <w:r>
        <w:rPr>
          <w:rStyle w:val="28"/>
          <w:rFonts w:ascii="宋体" w:hAnsi="宋体" w:eastAsia="宋体" w:cs="宋体"/>
          <w:b/>
          <w:bCs/>
          <w:i w:val="0"/>
          <w:caps w:val="0"/>
          <w:spacing w:val="0"/>
          <w:w w:val="100"/>
          <w:kern w:val="2"/>
          <w:sz w:val="32"/>
          <w:szCs w:val="28"/>
          <w:lang w:val="en-US" w:eastAsia="zh-CN" w:bidi="ar-SA"/>
        </w:rPr>
        <w:t>:</w:t>
      </w:r>
    </w:p>
    <w:p>
      <w:pPr>
        <w:pStyle w:val="20"/>
        <w:widowControl/>
        <w:numPr>
          <w:ilvl w:val="0"/>
          <w:numId w:val="0"/>
        </w:numPr>
        <w:snapToGrid/>
        <w:spacing w:before="0" w:beforeAutospacing="0" w:after="0" w:afterAutospacing="0" w:line="360" w:lineRule="auto"/>
        <w:jc w:val="center"/>
        <w:textAlignment w:val="baseline"/>
        <w:outlineLvl w:val="0"/>
        <w:rPr>
          <w:rStyle w:val="28"/>
          <w:rFonts w:ascii="宋体" w:hAnsi="宋体" w:eastAsia="宋体"/>
          <w:b/>
          <w:i w:val="0"/>
          <w:caps w:val="0"/>
          <w:spacing w:val="0"/>
          <w:w w:val="100"/>
          <w:kern w:val="2"/>
          <w:sz w:val="32"/>
          <w:szCs w:val="28"/>
          <w:lang w:val="en-US" w:eastAsia="zh-CN" w:bidi="ar-SA"/>
        </w:rPr>
      </w:pPr>
      <w:bookmarkStart w:id="47" w:name="_Toc23366"/>
      <w:r>
        <w:rPr>
          <w:rStyle w:val="28"/>
          <w:rFonts w:ascii="宋体" w:hAnsi="宋体" w:eastAsia="宋体"/>
          <w:b/>
          <w:i w:val="0"/>
          <w:caps w:val="0"/>
          <w:spacing w:val="0"/>
          <w:w w:val="100"/>
          <w:kern w:val="2"/>
          <w:sz w:val="32"/>
          <w:szCs w:val="28"/>
          <w:lang w:val="en-US" w:eastAsia="zh-CN" w:bidi="ar-SA"/>
        </w:rPr>
        <w:t>技术支持及服务承诺书</w:t>
      </w:r>
      <w:bookmarkEnd w:id="47"/>
    </w:p>
    <w:p>
      <w:pPr>
        <w:snapToGrid/>
        <w:spacing w:before="0" w:beforeAutospacing="0" w:after="0" w:afterAutospacing="0" w:line="360" w:lineRule="auto"/>
        <w:jc w:val="both"/>
        <w:textAlignment w:val="baseline"/>
        <w:rPr>
          <w:rStyle w:val="16"/>
          <w:rFonts w:ascii="宋体" w:hAnsi="宋体" w:eastAsia="宋体"/>
          <w:b w:val="0"/>
          <w:i w:val="0"/>
          <w:caps w:val="0"/>
          <w:spacing w:val="0"/>
          <w:w w:val="100"/>
          <w:kern w:val="2"/>
          <w:sz w:val="24"/>
          <w:szCs w:val="24"/>
          <w:u w:val="single"/>
          <w:lang w:val="en-US" w:eastAsia="zh-CN" w:bidi="ar-SA"/>
        </w:rPr>
      </w:pPr>
      <w:r>
        <w:rPr>
          <w:rStyle w:val="16"/>
          <w:rFonts w:ascii="宋体" w:hAnsi="宋体" w:eastAsia="宋体"/>
          <w:b w:val="0"/>
          <w:i w:val="0"/>
          <w:caps w:val="0"/>
          <w:spacing w:val="0"/>
          <w:w w:val="100"/>
          <w:kern w:val="2"/>
          <w:sz w:val="24"/>
          <w:szCs w:val="24"/>
          <w:u w:val="single" w:color="000000"/>
          <w:lang w:val="zh-CN" w:eastAsia="zh-CN" w:bidi="ar-SA"/>
        </w:rPr>
        <w:t>（采购人名称）</w:t>
      </w:r>
      <w:r>
        <w:rPr>
          <w:rStyle w:val="16"/>
          <w:rFonts w:ascii="宋体" w:hAnsi="宋体" w:eastAsia="宋体"/>
          <w:b w:val="0"/>
          <w:i w:val="0"/>
          <w:caps w:val="0"/>
          <w:spacing w:val="0"/>
          <w:w w:val="100"/>
          <w:kern w:val="2"/>
          <w:sz w:val="24"/>
          <w:szCs w:val="24"/>
          <w:lang w:val="en-US" w:eastAsia="zh-CN" w:bidi="ar-SA"/>
        </w:rPr>
        <w:t>：</w:t>
      </w:r>
    </w:p>
    <w:p>
      <w:pPr>
        <w:snapToGrid/>
        <w:spacing w:before="0" w:beforeAutospacing="0" w:after="0" w:afterAutospacing="0" w:line="360" w:lineRule="auto"/>
        <w:jc w:val="left"/>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　　我公司</w:t>
      </w:r>
      <w:r>
        <w:rPr>
          <w:rStyle w:val="16"/>
          <w:rFonts w:ascii="宋体" w:hAnsi="宋体" w:eastAsia="宋体" w:cs="宋体"/>
          <w:b w:val="0"/>
          <w:bCs/>
          <w:i w:val="0"/>
          <w:caps w:val="0"/>
          <w:spacing w:val="0"/>
          <w:w w:val="100"/>
          <w:kern w:val="2"/>
          <w:sz w:val="24"/>
          <w:szCs w:val="24"/>
          <w:u w:val="single" w:color="000000"/>
          <w:lang w:val="en-US" w:eastAsia="zh-CN" w:bidi="ar-SA"/>
        </w:rPr>
        <w:t xml:space="preserve">  （供应商名称）  </w:t>
      </w:r>
      <w:r>
        <w:rPr>
          <w:rStyle w:val="16"/>
          <w:rFonts w:ascii="宋体" w:hAnsi="宋体" w:eastAsia="宋体" w:cs="宋体"/>
          <w:b w:val="0"/>
          <w:bCs/>
          <w:i w:val="0"/>
          <w:caps w:val="0"/>
          <w:spacing w:val="0"/>
          <w:w w:val="100"/>
          <w:kern w:val="2"/>
          <w:sz w:val="24"/>
          <w:szCs w:val="24"/>
          <w:lang w:val="en-US" w:eastAsia="zh-CN" w:bidi="ar-SA"/>
        </w:rPr>
        <w:t>对</w:t>
      </w:r>
      <w:r>
        <w:rPr>
          <w:rStyle w:val="16"/>
          <w:rFonts w:ascii="宋体" w:hAnsi="宋体" w:eastAsia="宋体"/>
          <w:b w:val="0"/>
          <w:i w:val="0"/>
          <w:caps w:val="0"/>
          <w:spacing w:val="0"/>
          <w:w w:val="100"/>
          <w:kern w:val="2"/>
          <w:sz w:val="24"/>
          <w:szCs w:val="24"/>
          <w:u w:val="single" w:color="000000"/>
          <w:lang w:val="en-US" w:eastAsia="zh-CN" w:bidi="ar-SA"/>
        </w:rPr>
        <w:t xml:space="preserve">  （项目名称）  </w:t>
      </w:r>
      <w:r>
        <w:rPr>
          <w:rStyle w:val="16"/>
          <w:rFonts w:ascii="宋体" w:hAnsi="宋体" w:eastAsia="宋体" w:cs="宋体"/>
          <w:b w:val="0"/>
          <w:bCs/>
          <w:i w:val="0"/>
          <w:caps w:val="0"/>
          <w:spacing w:val="0"/>
          <w:w w:val="100"/>
          <w:kern w:val="2"/>
          <w:sz w:val="24"/>
          <w:szCs w:val="24"/>
          <w:lang w:val="en-US" w:eastAsia="zh-CN" w:bidi="ar-SA"/>
        </w:rPr>
        <w:t>竞争性磋商文件中有关采购需求、工期、投标有效期、付款方式、工程量清单、废标条件、承诺和采购人不能接受的条件等实质性内容完全响应。如我公司能在本次招标中中标，我公司郑重承诺如下：</w:t>
      </w:r>
    </w:p>
    <w:tbl>
      <w:tblPr>
        <w:tblStyle w:val="13"/>
        <w:tblW w:w="89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3880"/>
        <w:gridCol w:w="2605"/>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序号</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内容</w:t>
            </w:r>
          </w:p>
        </w:tc>
        <w:tc>
          <w:tcPr>
            <w:tcW w:w="2605" w:type="dxa"/>
            <w:tcBorders>
              <w:top w:val="single" w:color="000000" w:sz="4" w:space="0"/>
              <w:left w:val="single" w:color="000000" w:sz="4" w:space="0"/>
              <w:bottom w:val="single" w:color="000000" w:sz="4" w:space="0"/>
              <w:right w:val="single" w:color="000000" w:sz="4" w:space="0"/>
            </w:tcBorders>
            <w:vAlign w:val="center"/>
          </w:tcPr>
          <w:p>
            <w:pPr>
              <w:tabs>
                <w:tab w:val="center" w:pos="1130"/>
                <w:tab w:val="right" w:pos="2140"/>
              </w:tabs>
              <w:snapToGrid w:val="0"/>
              <w:spacing w:before="0" w:beforeAutospacing="0" w:after="0" w:afterAutospacing="0" w:line="500" w:lineRule="exact"/>
              <w:jc w:val="left"/>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ab/>
            </w:r>
            <w:r>
              <w:rPr>
                <w:rStyle w:val="16"/>
                <w:rFonts w:ascii="宋体" w:hAnsi="宋体" w:eastAsia="宋体"/>
                <w:b/>
                <w:bCs w:val="0"/>
                <w:i w:val="0"/>
                <w:caps w:val="0"/>
                <w:spacing w:val="0"/>
                <w:w w:val="100"/>
                <w:kern w:val="2"/>
                <w:sz w:val="24"/>
                <w:szCs w:val="24"/>
                <w:lang w:val="en-US" w:eastAsia="zh-CN" w:bidi="ar-SA"/>
              </w:rPr>
              <w:t>承诺</w:t>
            </w:r>
            <w:r>
              <w:rPr>
                <w:rStyle w:val="16"/>
                <w:rFonts w:ascii="宋体" w:hAnsi="宋体" w:eastAsia="宋体"/>
                <w:b/>
                <w:bCs w:val="0"/>
                <w:i w:val="0"/>
                <w:caps w:val="0"/>
                <w:spacing w:val="0"/>
                <w:w w:val="100"/>
                <w:kern w:val="2"/>
                <w:sz w:val="24"/>
                <w:szCs w:val="24"/>
                <w:lang w:val="en-US" w:eastAsia="zh-CN" w:bidi="ar-SA"/>
              </w:rPr>
              <w:tab/>
            </w: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b/>
                <w:bCs w:val="0"/>
                <w:i w:val="0"/>
                <w:caps w:val="0"/>
                <w:spacing w:val="0"/>
                <w:w w:val="100"/>
                <w:kern w:val="2"/>
                <w:sz w:val="24"/>
                <w:szCs w:val="24"/>
                <w:lang w:val="en-US" w:eastAsia="zh-CN" w:bidi="ar-SA"/>
              </w:rPr>
            </w:pPr>
            <w:r>
              <w:rPr>
                <w:rStyle w:val="16"/>
                <w:rFonts w:ascii="宋体" w:hAnsi="宋体" w:eastAsia="宋体"/>
                <w:b/>
                <w:bCs w:val="0"/>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1</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tabs>
                <w:tab w:val="center" w:pos="1130"/>
                <w:tab w:val="right" w:pos="2140"/>
              </w:tabs>
              <w:snapToGrid w:val="0"/>
              <w:spacing w:before="0" w:beforeAutospacing="0" w:after="0" w:afterAutospacing="0" w:line="500" w:lineRule="exact"/>
              <w:jc w:val="left"/>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2</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3</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4</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5</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6</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7</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8</w:t>
            </w:r>
          </w:p>
        </w:tc>
        <w:tc>
          <w:tcPr>
            <w:tcW w:w="38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w:t>
            </w:r>
          </w:p>
        </w:tc>
        <w:tc>
          <w:tcPr>
            <w:tcW w:w="26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6"/>
                <w:rFonts w:ascii="宋体" w:hAnsi="宋体" w:eastAsia="宋体" w:cs="宋体"/>
                <w:b w:val="0"/>
                <w:bCs/>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16"/>
          <w:rFonts w:ascii="宋体" w:hAnsi="宋体" w:eastAsia="宋体" w:cs="宋体"/>
          <w:b w:val="0"/>
          <w:bCs/>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 xml:space="preserve">    本承诺函为我公司应答此次采购项目正式文件的附件，与其他响应文件具有同等法律效力，经我公司盖章后立即生效。</w:t>
      </w:r>
    </w:p>
    <w:p>
      <w:pPr>
        <w:snapToGrid/>
        <w:spacing w:before="0" w:beforeAutospacing="0" w:after="0" w:afterAutospacing="0" w:line="360" w:lineRule="auto"/>
        <w:jc w:val="both"/>
        <w:textAlignment w:val="baseline"/>
        <w:rPr>
          <w:rStyle w:val="16"/>
          <w:rFonts w:ascii="宋体" w:hAnsi="宋体" w:eastAsia="宋体" w:cs="宋体"/>
          <w:b w:val="0"/>
          <w:bCs/>
          <w:i w:val="0"/>
          <w:caps w:val="0"/>
          <w:spacing w:val="0"/>
          <w:w w:val="100"/>
          <w:kern w:val="2"/>
          <w:sz w:val="24"/>
          <w:szCs w:val="24"/>
          <w:lang w:val="en-US" w:eastAsia="zh-CN" w:bidi="ar-SA"/>
        </w:rPr>
      </w:pPr>
    </w:p>
    <w:p>
      <w:pPr>
        <w:snapToGrid/>
        <w:spacing w:before="0" w:beforeAutospacing="0" w:after="0" w:afterAutospacing="0" w:line="600" w:lineRule="auto"/>
        <w:jc w:val="center"/>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cs="宋体"/>
          <w:b w:val="0"/>
          <w:bCs/>
          <w:i w:val="0"/>
          <w:caps w:val="0"/>
          <w:spacing w:val="0"/>
          <w:w w:val="100"/>
          <w:kern w:val="2"/>
          <w:sz w:val="24"/>
          <w:szCs w:val="24"/>
          <w:lang w:val="en-US" w:eastAsia="zh-CN" w:bidi="ar-SA"/>
        </w:rPr>
        <w:t xml:space="preserve">                     </w:t>
      </w:r>
      <w:r>
        <w:rPr>
          <w:rStyle w:val="16"/>
          <w:rFonts w:ascii="宋体" w:hAnsi="宋体" w:eastAsia="宋体"/>
          <w:b w:val="0"/>
          <w:i w:val="0"/>
          <w:caps w:val="0"/>
          <w:spacing w:val="0"/>
          <w:w w:val="100"/>
          <w:kern w:val="2"/>
          <w:sz w:val="24"/>
          <w:szCs w:val="24"/>
          <w:lang w:val="en-US" w:eastAsia="zh-CN" w:bidi="ar-SA"/>
        </w:rPr>
        <w:t>供应商名称（盖章）：</w:t>
      </w:r>
    </w:p>
    <w:p>
      <w:pPr>
        <w:snapToGrid/>
        <w:spacing w:before="0" w:beforeAutospacing="0" w:after="0" w:afterAutospacing="0" w:line="60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600" w:lineRule="auto"/>
        <w:jc w:val="right"/>
        <w:textAlignment w:val="baseline"/>
        <w:rPr>
          <w:rStyle w:val="16"/>
          <w:rFonts w:ascii="宋体" w:hAnsi="宋体" w:eastAsia="宋体"/>
          <w:b w:val="0"/>
          <w:i w:val="0"/>
          <w:caps w:val="0"/>
          <w:spacing w:val="0"/>
          <w:w w:val="100"/>
          <w:kern w:val="2"/>
          <w:sz w:val="24"/>
          <w:szCs w:val="24"/>
          <w:lang w:val="en-US" w:eastAsia="zh-CN" w:bidi="ar-SA"/>
        </w:rPr>
      </w:pPr>
      <w:r>
        <w:rPr>
          <w:rStyle w:val="16"/>
          <w:rFonts w:ascii="宋体" w:hAnsi="宋体" w:eastAsia="宋体"/>
          <w:b w:val="0"/>
          <w:i w:val="0"/>
          <w:caps w:val="0"/>
          <w:spacing w:val="0"/>
          <w:w w:val="100"/>
          <w:kern w:val="2"/>
          <w:sz w:val="24"/>
          <w:szCs w:val="24"/>
          <w:lang w:val="en-US" w:eastAsia="zh-CN" w:bidi="ar-SA"/>
        </w:rPr>
        <w:t>日期：     年   月   日</w:t>
      </w:r>
    </w:p>
    <w:p>
      <w:pPr>
        <w:snapToGrid/>
        <w:spacing w:before="0" w:beforeAutospacing="0" w:after="0" w:afterAutospacing="0" w:line="600" w:lineRule="auto"/>
        <w:jc w:val="both"/>
        <w:textAlignment w:val="baseline"/>
        <w:rPr>
          <w:rStyle w:val="52"/>
          <w:rFonts w:ascii="宋体" w:hAnsi="宋体" w:eastAsia="宋体"/>
          <w:b/>
          <w:i w:val="0"/>
          <w:caps w:val="0"/>
          <w:color w:val="000000"/>
          <w:spacing w:val="0"/>
          <w:w w:val="100"/>
          <w:kern w:val="2"/>
          <w:sz w:val="32"/>
          <w:szCs w:val="28"/>
          <w:lang w:val="en-US" w:eastAsia="zh-CN" w:bidi="ar-SA"/>
        </w:rPr>
      </w:pPr>
      <w:r>
        <w:rPr>
          <w:rStyle w:val="16"/>
          <w:rFonts w:ascii="宋体" w:hAnsi="宋体" w:eastAsia="宋体"/>
          <w:b w:val="0"/>
          <w:i w:val="0"/>
          <w:caps w:val="0"/>
          <w:spacing w:val="0"/>
          <w:w w:val="100"/>
          <w:kern w:val="2"/>
          <w:sz w:val="28"/>
          <w:szCs w:val="28"/>
          <w:lang w:val="en-US" w:eastAsia="zh-CN" w:bidi="ar-SA"/>
        </w:rPr>
        <w:br w:type="page"/>
      </w:r>
      <w:r>
        <w:rPr>
          <w:rStyle w:val="52"/>
          <w:rFonts w:ascii="宋体" w:hAnsi="宋体" w:eastAsia="宋体"/>
          <w:b/>
          <w:i w:val="0"/>
          <w:caps w:val="0"/>
          <w:color w:val="000000"/>
          <w:spacing w:val="0"/>
          <w:w w:val="100"/>
          <w:kern w:val="2"/>
          <w:sz w:val="32"/>
          <w:szCs w:val="28"/>
          <w:lang w:val="en-US" w:eastAsia="zh-CN" w:bidi="ar-SA"/>
        </w:rPr>
        <w:t>附件1</w:t>
      </w:r>
      <w:r>
        <w:rPr>
          <w:rStyle w:val="52"/>
          <w:rFonts w:hint="eastAsia" w:ascii="宋体" w:hAnsi="宋体"/>
          <w:b/>
          <w:i w:val="0"/>
          <w:caps w:val="0"/>
          <w:color w:val="000000"/>
          <w:spacing w:val="0"/>
          <w:w w:val="100"/>
          <w:kern w:val="2"/>
          <w:sz w:val="32"/>
          <w:szCs w:val="28"/>
          <w:lang w:val="en-US" w:eastAsia="zh-CN" w:bidi="ar-SA"/>
        </w:rPr>
        <w:t>6</w:t>
      </w:r>
      <w:r>
        <w:rPr>
          <w:rStyle w:val="52"/>
          <w:rFonts w:ascii="宋体" w:hAnsi="宋体" w:eastAsia="宋体"/>
          <w:b/>
          <w:i w:val="0"/>
          <w:caps w:val="0"/>
          <w:color w:val="000000"/>
          <w:spacing w:val="0"/>
          <w:w w:val="100"/>
          <w:kern w:val="2"/>
          <w:sz w:val="32"/>
          <w:szCs w:val="28"/>
          <w:lang w:val="en-US" w:eastAsia="zh-CN" w:bidi="ar-SA"/>
        </w:rPr>
        <w:t>:</w:t>
      </w:r>
    </w:p>
    <w:p>
      <w:pPr>
        <w:pStyle w:val="20"/>
        <w:widowControl/>
        <w:numPr>
          <w:ilvl w:val="0"/>
          <w:numId w:val="0"/>
        </w:numPr>
        <w:snapToGrid/>
        <w:spacing w:before="0" w:beforeAutospacing="0" w:after="0" w:afterAutospacing="0" w:line="570" w:lineRule="atLeast"/>
        <w:jc w:val="center"/>
        <w:textAlignment w:val="baseline"/>
        <w:outlineLvl w:val="0"/>
        <w:rPr>
          <w:rStyle w:val="52"/>
          <w:rFonts w:ascii="宋体" w:eastAsia="宋体"/>
          <w:b/>
          <w:i w:val="0"/>
          <w:caps w:val="0"/>
          <w:spacing w:val="0"/>
          <w:w w:val="100"/>
          <w:kern w:val="2"/>
          <w:sz w:val="32"/>
          <w:szCs w:val="24"/>
          <w:lang w:val="en-US" w:eastAsia="zh-CN" w:bidi="ar-SA"/>
        </w:rPr>
      </w:pPr>
      <w:bookmarkStart w:id="48" w:name="_Toc880"/>
      <w:r>
        <w:rPr>
          <w:rStyle w:val="52"/>
          <w:rFonts w:ascii="宋体" w:eastAsia="宋体"/>
          <w:b/>
          <w:i w:val="0"/>
          <w:caps w:val="0"/>
          <w:spacing w:val="0"/>
          <w:w w:val="100"/>
          <w:kern w:val="2"/>
          <w:sz w:val="32"/>
          <w:szCs w:val="24"/>
          <w:lang w:val="en-US" w:eastAsia="zh-CN" w:bidi="ar-SA"/>
        </w:rPr>
        <w:t>小微企业声明函（如若有）</w:t>
      </w:r>
      <w:bookmarkEnd w:id="48"/>
    </w:p>
    <w:p>
      <w:pPr>
        <w:pStyle w:val="184"/>
        <w:snapToGrid/>
        <w:spacing w:before="0" w:beforeAutospacing="0" w:after="0" w:afterAutospacing="0" w:line="360" w:lineRule="auto"/>
        <w:jc w:val="center"/>
        <w:textAlignment w:val="baseline"/>
        <w:rPr>
          <w:rStyle w:val="16"/>
          <w:rFonts w:ascii="宋体" w:hAnsi="宋体" w:eastAsia="宋体" w:cs="Times New Roman"/>
          <w:b/>
          <w:bCs/>
          <w:i w:val="0"/>
          <w:caps w:val="0"/>
          <w:color w:val="000000"/>
          <w:spacing w:val="0"/>
          <w:w w:val="100"/>
          <w:kern w:val="2"/>
          <w:sz w:val="28"/>
          <w:szCs w:val="28"/>
          <w:lang w:val="en-US" w:eastAsia="zh-CN" w:bidi="ar-SA"/>
        </w:rPr>
      </w:pPr>
    </w:p>
    <w:p>
      <w:pPr>
        <w:snapToGrid/>
        <w:spacing w:before="0" w:beforeAutospacing="0" w:after="0" w:afterAutospacing="0" w:line="240" w:lineRule="auto"/>
        <w:ind w:firstLine="564" w:firstLineChars="200"/>
        <w:jc w:val="both"/>
        <w:textAlignment w:val="baseline"/>
        <w:rPr>
          <w:rStyle w:val="16"/>
          <w:rFonts w:ascii="宋体" w:hAnsi="宋体"/>
          <w:b w:val="0"/>
          <w:i w:val="0"/>
          <w:caps w:val="0"/>
          <w:spacing w:val="0"/>
          <w:w w:val="100"/>
          <w:kern w:val="0"/>
          <w:sz w:val="28"/>
          <w:szCs w:val="28"/>
          <w:lang w:val="en-US" w:eastAsia="zh-CN" w:bidi="ar-SA"/>
        </w:rPr>
      </w:pPr>
      <w:r>
        <w:rPr>
          <w:rStyle w:val="16"/>
          <w:rFonts w:ascii="宋体" w:hAnsi="宋体"/>
          <w:b w:val="0"/>
          <w:i w:val="0"/>
          <w:caps w:val="0"/>
          <w:spacing w:val="0"/>
          <w:w w:val="100"/>
          <w:kern w:val="0"/>
          <w:sz w:val="28"/>
          <w:szCs w:val="28"/>
          <w:lang w:val="en-US" w:eastAsia="zh-CN" w:bidi="ar-SA"/>
        </w:rPr>
        <w:t>本公司（联合体）郑重声明，根据《政府采购促进中小企业发展管理办法》（财库﹝2020﹞46号）的规定，本公司（联合体）参加</w:t>
      </w: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（单位名称）的</w:t>
      </w: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（项目名称）采购活动，提供的服务、货物、工程全部由符合政策要求的中小企业制造。相关企业（含联合体中的</w:t>
      </w:r>
      <w:r>
        <w:rPr>
          <w:rStyle w:val="16"/>
          <w:rFonts w:hint="eastAsia" w:ascii="宋体" w:hAnsi="宋体"/>
          <w:b w:val="0"/>
          <w:i w:val="0"/>
          <w:caps w:val="0"/>
          <w:spacing w:val="0"/>
          <w:w w:val="100"/>
          <w:kern w:val="0"/>
          <w:sz w:val="28"/>
          <w:szCs w:val="28"/>
          <w:lang w:val="en-US" w:eastAsia="zh-CN" w:bidi="ar-SA"/>
        </w:rPr>
        <w:t>小微</w:t>
      </w:r>
      <w:r>
        <w:rPr>
          <w:rStyle w:val="16"/>
          <w:rFonts w:ascii="宋体" w:hAnsi="宋体"/>
          <w:b w:val="0"/>
          <w:i w:val="0"/>
          <w:caps w:val="0"/>
          <w:spacing w:val="0"/>
          <w:w w:val="100"/>
          <w:kern w:val="0"/>
          <w:sz w:val="28"/>
          <w:szCs w:val="28"/>
          <w:lang w:val="en-US" w:eastAsia="zh-CN" w:bidi="ar-SA"/>
        </w:rPr>
        <w:t>企业、签订分包意向协议的中小企业）的具体情况如下：</w:t>
      </w:r>
    </w:p>
    <w:p>
      <w:pPr>
        <w:snapToGrid/>
        <w:spacing w:before="0" w:beforeAutospacing="0" w:after="0" w:afterAutospacing="0" w:line="240" w:lineRule="auto"/>
        <w:ind w:firstLine="564" w:firstLineChars="200"/>
        <w:jc w:val="both"/>
        <w:textAlignment w:val="baseline"/>
        <w:rPr>
          <w:rStyle w:val="16"/>
          <w:rFonts w:ascii="宋体" w:hAnsi="宋体"/>
          <w:b w:val="0"/>
          <w:i w:val="0"/>
          <w:caps w:val="0"/>
          <w:spacing w:val="0"/>
          <w:w w:val="100"/>
          <w:kern w:val="0"/>
          <w:sz w:val="28"/>
          <w:szCs w:val="28"/>
          <w:lang w:val="en-US" w:eastAsia="zh-CN" w:bidi="ar-SA"/>
        </w:rPr>
      </w:pP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（标的名称），属于</w:t>
      </w: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（采购文件中明确的所属行业）；制造商为</w:t>
      </w: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（企业名称），从业人员</w:t>
      </w: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人，营业收入为</w:t>
      </w: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万元，资产总额为</w:t>
      </w:r>
      <w:r>
        <w:rPr>
          <w:rStyle w:val="16"/>
          <w:rFonts w:ascii="宋体" w:hAnsi="宋体"/>
          <w:b w:val="0"/>
          <w:i w:val="0"/>
          <w:caps w:val="0"/>
          <w:spacing w:val="0"/>
          <w:w w:val="100"/>
          <w:kern w:val="0"/>
          <w:sz w:val="28"/>
          <w:szCs w:val="28"/>
          <w:u w:val="single" w:color="000000"/>
          <w:lang w:val="en-US" w:eastAsia="zh-CN" w:bidi="ar-SA"/>
        </w:rPr>
        <w:t xml:space="preserve">        </w:t>
      </w:r>
      <w:r>
        <w:rPr>
          <w:rStyle w:val="16"/>
          <w:rFonts w:ascii="宋体" w:hAnsi="宋体"/>
          <w:b w:val="0"/>
          <w:i w:val="0"/>
          <w:caps w:val="0"/>
          <w:spacing w:val="0"/>
          <w:w w:val="100"/>
          <w:kern w:val="0"/>
          <w:sz w:val="28"/>
          <w:szCs w:val="28"/>
          <w:lang w:val="en-US" w:eastAsia="zh-CN" w:bidi="ar-SA"/>
        </w:rPr>
        <w:t>万元，属于（小型企业、微型企业）；</w:t>
      </w:r>
    </w:p>
    <w:p>
      <w:pPr>
        <w:snapToGrid/>
        <w:spacing w:before="0" w:beforeAutospacing="0" w:after="0" w:afterAutospacing="0" w:line="240" w:lineRule="auto"/>
        <w:ind w:firstLine="564" w:firstLineChars="200"/>
        <w:jc w:val="both"/>
        <w:textAlignment w:val="baseline"/>
        <w:rPr>
          <w:rStyle w:val="16"/>
          <w:rFonts w:ascii="宋体" w:hAnsi="宋体"/>
          <w:b w:val="0"/>
          <w:i w:val="0"/>
          <w:caps w:val="0"/>
          <w:spacing w:val="0"/>
          <w:w w:val="100"/>
          <w:kern w:val="0"/>
          <w:sz w:val="28"/>
          <w:szCs w:val="28"/>
          <w:lang w:val="en-US" w:eastAsia="zh-CN" w:bidi="ar-SA"/>
        </w:rPr>
      </w:pPr>
      <w:r>
        <w:rPr>
          <w:rStyle w:val="16"/>
          <w:rFonts w:ascii="宋体" w:hAnsi="宋体"/>
          <w:b w:val="0"/>
          <w:i w:val="0"/>
          <w:caps w:val="0"/>
          <w:spacing w:val="0"/>
          <w:w w:val="100"/>
          <w:kern w:val="0"/>
          <w:sz w:val="28"/>
          <w:szCs w:val="28"/>
          <w:lang w:val="en-US" w:eastAsia="zh-CN" w:bidi="ar-SA"/>
        </w:rPr>
        <w:t>以上企业，不属于大企业的分支机构，不存在控股股东为大企业的情形，也不存在与大企业的负责人为同一人的情形。</w:t>
      </w:r>
    </w:p>
    <w:p>
      <w:pPr>
        <w:snapToGrid/>
        <w:spacing w:before="0" w:beforeAutospacing="0" w:after="0" w:afterAutospacing="0" w:line="240" w:lineRule="auto"/>
        <w:ind w:firstLine="564" w:firstLineChars="200"/>
        <w:jc w:val="both"/>
        <w:textAlignment w:val="baseline"/>
        <w:rPr>
          <w:rStyle w:val="16"/>
          <w:rFonts w:ascii="宋体" w:hAnsi="宋体"/>
          <w:b w:val="0"/>
          <w:i w:val="0"/>
          <w:caps w:val="0"/>
          <w:spacing w:val="0"/>
          <w:w w:val="100"/>
          <w:kern w:val="0"/>
          <w:sz w:val="28"/>
          <w:szCs w:val="28"/>
          <w:lang w:val="en-US" w:eastAsia="zh-CN" w:bidi="ar-SA"/>
        </w:rPr>
      </w:pPr>
      <w:r>
        <w:rPr>
          <w:rStyle w:val="16"/>
          <w:rFonts w:ascii="宋体" w:hAnsi="宋体"/>
          <w:b w:val="0"/>
          <w:i w:val="0"/>
          <w:caps w:val="0"/>
          <w:spacing w:val="0"/>
          <w:w w:val="100"/>
          <w:kern w:val="0"/>
          <w:sz w:val="28"/>
          <w:szCs w:val="28"/>
          <w:lang w:val="en-US" w:eastAsia="zh-CN" w:bidi="ar-SA"/>
        </w:rPr>
        <w:t>本企业对上述声明内容的真实性负责。如有虚假，将依法承担相应责任。</w:t>
      </w:r>
    </w:p>
    <w:p>
      <w:pPr>
        <w:snapToGrid/>
        <w:spacing w:before="0" w:beforeAutospacing="0" w:after="0" w:afterAutospacing="0" w:line="240" w:lineRule="auto"/>
        <w:ind w:firstLine="564" w:firstLineChars="200"/>
        <w:jc w:val="both"/>
        <w:textAlignment w:val="baseline"/>
        <w:rPr>
          <w:rStyle w:val="16"/>
          <w:rFonts w:ascii="宋体" w:hAnsi="宋体"/>
          <w:b w:val="0"/>
          <w:i w:val="0"/>
          <w:caps w:val="0"/>
          <w:spacing w:val="0"/>
          <w:w w:val="100"/>
          <w:kern w:val="0"/>
          <w:sz w:val="28"/>
          <w:szCs w:val="28"/>
          <w:lang w:val="en-US" w:eastAsia="zh-CN" w:bidi="ar-SA"/>
        </w:rPr>
      </w:pPr>
      <w:r>
        <w:rPr>
          <w:rStyle w:val="16"/>
          <w:rFonts w:ascii="宋体" w:hAnsi="宋体"/>
          <w:b w:val="0"/>
          <w:i w:val="0"/>
          <w:caps w:val="0"/>
          <w:spacing w:val="0"/>
          <w:w w:val="100"/>
          <w:kern w:val="0"/>
          <w:sz w:val="28"/>
          <w:szCs w:val="28"/>
          <w:lang w:val="en-US" w:eastAsia="zh-CN" w:bidi="ar-SA"/>
        </w:rPr>
        <w:t xml:space="preserve">企业名称（盖章）：           </w:t>
      </w:r>
    </w:p>
    <w:p>
      <w:pPr>
        <w:snapToGrid/>
        <w:spacing w:before="0" w:beforeAutospacing="0" w:after="0" w:afterAutospacing="0" w:line="240" w:lineRule="auto"/>
        <w:ind w:firstLine="564" w:firstLineChars="200"/>
        <w:jc w:val="both"/>
        <w:textAlignment w:val="baseline"/>
        <w:rPr>
          <w:rStyle w:val="16"/>
          <w:rFonts w:ascii="宋体" w:hAnsi="宋体"/>
          <w:b w:val="0"/>
          <w:i w:val="0"/>
          <w:caps w:val="0"/>
          <w:spacing w:val="0"/>
          <w:w w:val="100"/>
          <w:kern w:val="0"/>
          <w:sz w:val="28"/>
          <w:szCs w:val="28"/>
          <w:lang w:val="en-US" w:eastAsia="zh-CN" w:bidi="ar-SA"/>
        </w:rPr>
      </w:pPr>
      <w:r>
        <w:rPr>
          <w:rStyle w:val="16"/>
          <w:rFonts w:ascii="宋体" w:hAnsi="宋体"/>
          <w:b w:val="0"/>
          <w:i w:val="0"/>
          <w:caps w:val="0"/>
          <w:spacing w:val="0"/>
          <w:w w:val="100"/>
          <w:kern w:val="0"/>
          <w:sz w:val="28"/>
          <w:szCs w:val="28"/>
          <w:lang w:val="en-US" w:eastAsia="zh-CN" w:bidi="ar-SA"/>
        </w:rPr>
        <w:t xml:space="preserve">日期：                 </w:t>
      </w:r>
    </w:p>
    <w:p>
      <w:pPr>
        <w:snapToGrid/>
        <w:spacing w:before="0" w:beforeAutospacing="0" w:after="0" w:afterAutospacing="0" w:line="240" w:lineRule="auto"/>
        <w:ind w:firstLine="564" w:firstLineChars="200"/>
        <w:jc w:val="both"/>
        <w:textAlignment w:val="baseline"/>
        <w:rPr>
          <w:rStyle w:val="16"/>
          <w:rFonts w:ascii="宋体" w:hAnsi="宋体"/>
          <w:b w:val="0"/>
          <w:i w:val="0"/>
          <w:caps w:val="0"/>
          <w:spacing w:val="0"/>
          <w:w w:val="100"/>
          <w:kern w:val="0"/>
          <w:sz w:val="28"/>
          <w:szCs w:val="28"/>
          <w:lang w:val="en-US" w:eastAsia="zh-CN" w:bidi="ar-SA"/>
        </w:rPr>
      </w:pPr>
      <w:r>
        <w:rPr>
          <w:rStyle w:val="16"/>
          <w:rFonts w:ascii="宋体" w:hAnsi="宋体"/>
          <w:b w:val="0"/>
          <w:i w:val="0"/>
          <w:caps w:val="0"/>
          <w:spacing w:val="0"/>
          <w:w w:val="100"/>
          <w:kern w:val="0"/>
          <w:sz w:val="28"/>
          <w:szCs w:val="28"/>
          <w:lang w:val="en-US" w:eastAsia="zh-CN" w:bidi="ar-SA"/>
        </w:rPr>
        <w:t>注：从业人员、营业收入、资产总额填报上一年度数据，无上一年度数据的新成立企业可不填报。</w:t>
      </w:r>
    </w:p>
    <w:p>
      <w:pPr>
        <w:snapToGrid/>
        <w:spacing w:before="0" w:beforeAutospacing="0" w:after="0" w:afterAutospacing="0" w:line="600" w:lineRule="auto"/>
        <w:jc w:val="both"/>
        <w:textAlignment w:val="baseline"/>
        <w:rPr>
          <w:rStyle w:val="28"/>
          <w:rFonts w:ascii="宋体" w:hAnsi="宋体" w:eastAsia="宋体"/>
          <w:b/>
          <w:i w:val="0"/>
          <w:caps w:val="0"/>
          <w:spacing w:val="0"/>
          <w:w w:val="100"/>
          <w:kern w:val="2"/>
          <w:sz w:val="32"/>
          <w:szCs w:val="28"/>
          <w:lang w:val="en-US" w:eastAsia="zh-CN" w:bidi="ar-SA"/>
        </w:rPr>
      </w:pPr>
      <w:r>
        <w:rPr>
          <w:rStyle w:val="16"/>
          <w:rFonts w:ascii="宋体" w:hAnsi="宋体" w:eastAsia="宋体"/>
          <w:b w:val="0"/>
          <w:i w:val="0"/>
          <w:caps w:val="0"/>
          <w:spacing w:val="0"/>
          <w:w w:val="100"/>
          <w:kern w:val="2"/>
          <w:sz w:val="28"/>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附件1</w:t>
      </w:r>
      <w:r>
        <w:rPr>
          <w:rStyle w:val="28"/>
          <w:rFonts w:hint="eastAsia" w:ascii="宋体" w:hAnsi="宋体"/>
          <w:b/>
          <w:i w:val="0"/>
          <w:caps w:val="0"/>
          <w:spacing w:val="0"/>
          <w:w w:val="100"/>
          <w:kern w:val="2"/>
          <w:sz w:val="32"/>
          <w:szCs w:val="28"/>
          <w:lang w:val="en-US" w:eastAsia="zh-CN" w:bidi="ar-SA"/>
        </w:rPr>
        <w:t>7</w:t>
      </w:r>
      <w:r>
        <w:rPr>
          <w:rStyle w:val="28"/>
          <w:rFonts w:ascii="宋体" w:hAnsi="宋体" w:eastAsia="宋体"/>
          <w:b/>
          <w:i w:val="0"/>
          <w:caps w:val="0"/>
          <w:spacing w:val="0"/>
          <w:w w:val="100"/>
          <w:kern w:val="2"/>
          <w:sz w:val="32"/>
          <w:szCs w:val="28"/>
          <w:lang w:val="en-US" w:eastAsia="zh-CN" w:bidi="ar-SA"/>
        </w:rPr>
        <w:t>:</w:t>
      </w:r>
    </w:p>
    <w:p>
      <w:pPr>
        <w:pStyle w:val="20"/>
        <w:widowControl/>
        <w:numPr>
          <w:ilvl w:val="0"/>
          <w:numId w:val="0"/>
        </w:numPr>
        <w:snapToGrid/>
        <w:spacing w:before="0" w:beforeAutospacing="0" w:after="0" w:afterAutospacing="0" w:line="360" w:lineRule="auto"/>
        <w:jc w:val="center"/>
        <w:textAlignment w:val="baseline"/>
        <w:rPr>
          <w:rStyle w:val="28"/>
          <w:rFonts w:ascii="宋体" w:hAnsi="宋体" w:eastAsia="宋体"/>
          <w:b/>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t>实施方案</w:t>
      </w:r>
    </w:p>
    <w:p>
      <w:pPr>
        <w:snapToGrid/>
        <w:spacing w:before="0" w:beforeAutospacing="0" w:after="0" w:afterAutospacing="0" w:line="240" w:lineRule="auto"/>
        <w:jc w:val="center"/>
        <w:textAlignment w:val="baseline"/>
        <w:outlineLvl w:val="0"/>
        <w:rPr>
          <w:rStyle w:val="28"/>
          <w:rFonts w:ascii="宋体" w:hAnsi="宋体" w:eastAsia="宋体" w:cs="宋体"/>
          <w:b/>
          <w:bCs/>
          <w:i w:val="0"/>
          <w:caps w:val="0"/>
          <w:spacing w:val="0"/>
          <w:w w:val="100"/>
          <w:kern w:val="2"/>
          <w:sz w:val="24"/>
          <w:szCs w:val="24"/>
          <w:lang w:val="en-US" w:eastAsia="zh-CN" w:bidi="ar-SA"/>
        </w:rPr>
      </w:pPr>
      <w:bookmarkStart w:id="49" w:name="_Toc277"/>
      <w:r>
        <w:rPr>
          <w:rStyle w:val="28"/>
          <w:rFonts w:ascii="宋体" w:hAnsi="宋体" w:eastAsia="宋体" w:cs="宋体"/>
          <w:b/>
          <w:bCs/>
          <w:i w:val="0"/>
          <w:caps w:val="0"/>
          <w:spacing w:val="0"/>
          <w:w w:val="100"/>
          <w:kern w:val="2"/>
          <w:sz w:val="24"/>
          <w:szCs w:val="24"/>
          <w:lang w:val="en-US" w:eastAsia="zh-CN" w:bidi="ar-SA"/>
        </w:rPr>
        <w:t>（格式自拟）</w:t>
      </w:r>
      <w:bookmarkEnd w:id="49"/>
    </w:p>
    <w:p>
      <w:pPr>
        <w:snapToGrid/>
        <w:spacing w:before="0" w:beforeAutospacing="0" w:after="0" w:afterAutospacing="0" w:line="240" w:lineRule="auto"/>
        <w:jc w:val="both"/>
        <w:textAlignment w:val="baseline"/>
        <w:rPr>
          <w:rStyle w:val="28"/>
          <w:rFonts w:ascii="宋体" w:hAnsi="宋体" w:eastAsia="宋体"/>
          <w:b w:val="0"/>
          <w:i w:val="0"/>
          <w:caps w:val="0"/>
          <w:spacing w:val="0"/>
          <w:w w:val="100"/>
          <w:kern w:val="2"/>
          <w:sz w:val="32"/>
          <w:szCs w:val="28"/>
          <w:lang w:val="en-US" w:eastAsia="zh-CN" w:bidi="ar-SA"/>
        </w:rPr>
      </w:pPr>
      <w:r>
        <w:rPr>
          <w:rStyle w:val="28"/>
          <w:rFonts w:ascii="宋体" w:hAnsi="宋体" w:eastAsia="宋体"/>
          <w:b/>
          <w:i w:val="0"/>
          <w:caps w:val="0"/>
          <w:spacing w:val="0"/>
          <w:w w:val="100"/>
          <w:kern w:val="2"/>
          <w:sz w:val="32"/>
          <w:szCs w:val="28"/>
          <w:lang w:val="en-US" w:eastAsia="zh-CN" w:bidi="ar-SA"/>
        </w:rPr>
        <w:br w:type="page"/>
      </w:r>
      <w:r>
        <w:rPr>
          <w:rStyle w:val="28"/>
          <w:rFonts w:ascii="宋体" w:hAnsi="宋体" w:eastAsia="宋体"/>
          <w:b/>
          <w:i w:val="0"/>
          <w:caps w:val="0"/>
          <w:spacing w:val="0"/>
          <w:w w:val="100"/>
          <w:kern w:val="2"/>
          <w:sz w:val="32"/>
          <w:szCs w:val="28"/>
          <w:lang w:val="en-US" w:eastAsia="zh-CN" w:bidi="ar-SA"/>
        </w:rPr>
        <w:t>附件1</w:t>
      </w:r>
      <w:r>
        <w:rPr>
          <w:rStyle w:val="28"/>
          <w:rFonts w:hint="eastAsia" w:ascii="宋体" w:hAnsi="宋体"/>
          <w:b/>
          <w:i w:val="0"/>
          <w:caps w:val="0"/>
          <w:spacing w:val="0"/>
          <w:w w:val="100"/>
          <w:kern w:val="2"/>
          <w:sz w:val="32"/>
          <w:szCs w:val="28"/>
          <w:lang w:val="en-US" w:eastAsia="zh-CN" w:bidi="ar-SA"/>
        </w:rPr>
        <w:t>8</w:t>
      </w:r>
      <w:r>
        <w:rPr>
          <w:rStyle w:val="28"/>
          <w:rFonts w:ascii="宋体" w:hAnsi="宋体" w:eastAsia="宋体"/>
          <w:b/>
          <w:i w:val="0"/>
          <w:caps w:val="0"/>
          <w:spacing w:val="0"/>
          <w:w w:val="100"/>
          <w:kern w:val="2"/>
          <w:sz w:val="32"/>
          <w:szCs w:val="28"/>
          <w:lang w:val="en-US" w:eastAsia="zh-CN" w:bidi="ar-SA"/>
        </w:rPr>
        <w:t>:</w:t>
      </w:r>
    </w:p>
    <w:p>
      <w:pPr>
        <w:pStyle w:val="20"/>
        <w:widowControl/>
        <w:numPr>
          <w:ilvl w:val="0"/>
          <w:numId w:val="0"/>
        </w:numPr>
        <w:snapToGrid/>
        <w:spacing w:before="0" w:beforeAutospacing="0" w:after="0" w:afterAutospacing="0" w:line="360" w:lineRule="auto"/>
        <w:jc w:val="center"/>
        <w:textAlignment w:val="baseline"/>
        <w:outlineLvl w:val="0"/>
        <w:rPr>
          <w:rStyle w:val="28"/>
          <w:rFonts w:ascii="宋体" w:hAnsi="宋体" w:eastAsia="宋体"/>
          <w:b/>
          <w:i w:val="0"/>
          <w:caps w:val="0"/>
          <w:spacing w:val="0"/>
          <w:w w:val="100"/>
          <w:kern w:val="2"/>
          <w:sz w:val="32"/>
          <w:szCs w:val="28"/>
          <w:lang w:val="en-US" w:eastAsia="zh-CN" w:bidi="ar-SA"/>
        </w:rPr>
      </w:pPr>
      <w:bookmarkStart w:id="50" w:name="_Toc24430"/>
      <w:r>
        <w:rPr>
          <w:rStyle w:val="28"/>
          <w:rFonts w:ascii="宋体" w:hAnsi="宋体" w:eastAsia="宋体"/>
          <w:b/>
          <w:i w:val="0"/>
          <w:caps w:val="0"/>
          <w:spacing w:val="0"/>
          <w:w w:val="100"/>
          <w:kern w:val="2"/>
          <w:sz w:val="32"/>
          <w:szCs w:val="28"/>
          <w:lang w:val="en-US" w:eastAsia="zh-CN" w:bidi="ar-SA"/>
        </w:rPr>
        <w:t>要求提供的其它材料以及供应商认为需要提交的材料</w:t>
      </w:r>
      <w:bookmarkEnd w:id="50"/>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pStyle w:val="43"/>
        <w:widowControl/>
        <w:snapToGrid w:val="0"/>
        <w:spacing w:before="0" w:beforeAutospacing="0" w:after="0" w:afterAutospacing="0" w:line="480" w:lineRule="exact"/>
        <w:jc w:val="left"/>
        <w:textAlignment w:val="baseline"/>
        <w:rPr>
          <w:rStyle w:val="16"/>
          <w:rFonts w:ascii="宋体" w:hAnsi="宋体" w:eastAsia="宋体"/>
          <w:b/>
          <w:i w:val="0"/>
          <w:caps w:val="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16"/>
          <w:rFonts w:ascii="宋体" w:hAnsi="宋体" w:eastAsia="宋体" w:cs="宋体"/>
          <w:b/>
          <w:bCs/>
          <w:i w:val="0"/>
          <w:caps w:val="0"/>
          <w:spacing w:val="0"/>
          <w:w w:val="100"/>
          <w:kern w:val="2"/>
          <w:sz w:val="28"/>
          <w:szCs w:val="28"/>
          <w:lang w:val="en-US" w:eastAsia="zh-CN" w:bidi="ar-SA"/>
        </w:rPr>
      </w:pPr>
    </w:p>
    <w:p>
      <w:pPr>
        <w:pStyle w:val="20"/>
        <w:widowControl/>
        <w:numPr>
          <w:ilvl w:val="0"/>
          <w:numId w:val="0"/>
        </w:numPr>
        <w:snapToGrid/>
        <w:spacing w:before="0" w:beforeAutospacing="0" w:after="0" w:afterAutospacing="0" w:line="360" w:lineRule="auto"/>
        <w:jc w:val="both"/>
        <w:textAlignment w:val="baseline"/>
        <w:rPr>
          <w:rStyle w:val="28"/>
          <w:rFonts w:ascii="宋体" w:hAnsi="宋体" w:eastAsia="宋体"/>
          <w:b/>
          <w:i w:val="0"/>
          <w:caps w:val="0"/>
          <w:spacing w:val="0"/>
          <w:w w:val="100"/>
          <w:kern w:val="2"/>
          <w:sz w:val="32"/>
          <w:szCs w:val="28"/>
          <w:lang w:val="en-US" w:eastAsia="zh-CN" w:bidi="ar-SA"/>
        </w:rPr>
      </w:pPr>
    </w:p>
    <w:sectPr>
      <w:headerReference r:id="rId11" w:type="first"/>
      <w:footerReference r:id="rId13" w:type="first"/>
      <w:footerReference r:id="rId12" w:type="default"/>
      <w:pgSz w:w="11906" w:h="16838"/>
      <w:pgMar w:top="1417" w:right="1418" w:bottom="1417" w:left="1134" w:header="851" w:footer="850" w:gutter="0"/>
      <w:lnNumType w:countBy="0"/>
      <w:pgNumType w:fmt="decimal"/>
      <w:cols w:space="425" w:num="1"/>
      <w:titlePg/>
      <w:vAlign w:val="top"/>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_x000b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dashDotStroked" w:color="000000" w:sz="24" w:space="1"/>
      </w:pBdr>
      <w:snapToGrid w:val="0"/>
      <w:jc w:val="center"/>
      <w:textAlignment w:val="baseline"/>
      <w:rPr>
        <w:rStyle w:val="16"/>
        <w:kern w:val="2"/>
        <w:sz w:val="18"/>
        <w:lang w:val="en-US" w:eastAsia="zh-CN" w:bidi="ar-SA"/>
      </w:rPr>
    </w:pPr>
  </w:p>
  <w:p>
    <w:pPr>
      <w:pStyle w:val="7"/>
      <w:widowControl/>
      <w:snapToGrid w:val="0"/>
      <w:jc w:val="right"/>
      <w:textAlignment w:val="baseline"/>
      <w:rPr>
        <w:rStyle w:val="16"/>
        <w:rFonts w:eastAsia="仿宋"/>
        <w:kern w:val="2"/>
        <w:sz w:val="18"/>
        <w:szCs w:val="18"/>
        <w:lang w:val="en-US" w:eastAsia="zh-CN" w:bidi="ar-SA"/>
      </w:rPr>
    </w:pPr>
    <w:r>
      <w:rPr>
        <w:rStyle w:val="16"/>
        <w:rFonts w:hint="eastAsia" w:ascii="仿宋" w:hAnsi="仿宋" w:eastAsia="仿宋" w:cs="仿宋"/>
        <w:b/>
        <w:bCs/>
        <w:kern w:val="2"/>
        <w:sz w:val="18"/>
        <w:szCs w:val="18"/>
        <w:lang w:val="en-US" w:eastAsia="zh-CN" w:bidi="ar-SA"/>
      </w:rPr>
      <w:t>新疆川衡工程造价咨询有限公司</w:t>
    </w:r>
    <w:r>
      <w:rPr>
        <w:rStyle w:val="16"/>
        <w:rFonts w:ascii="仿宋" w:hAnsi="仿宋" w:eastAsia="仿宋" w:cs="仿宋"/>
        <w:b/>
        <w:bCs/>
        <w:kern w:val="2"/>
        <w:sz w:val="18"/>
        <w:szCs w:val="18"/>
        <w:lang w:val="en-US" w:eastAsia="zh-CN" w:bidi="ar-SA"/>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jc w:val="left"/>
      <w:textAlignment w:val="baseline"/>
      <w:rPr>
        <w:rStyle w:val="16"/>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dashDotStroked" w:color="000000" w:sz="24" w:space="1"/>
      </w:pBdr>
      <w:snapToGrid w:val="0"/>
      <w:jc w:val="center"/>
      <w:textAlignment w:val="baseline"/>
      <w:rPr>
        <w:rStyle w:val="16"/>
        <w:kern w:val="2"/>
        <w:sz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GsVubEBAABOAwAADgAAAGRycy9lMm9Eb2MueG1srVNLbtswEN0XyB0I&#10;7mPKTlA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KXHc4oj2v37ufz/t/zySaXVxmTvUB6gx8T5gaho++wEnPfoBnVn4oKLN&#10;X5REMI693p36K4dERH40n83nFYYExsYL4rOX5yFCupXekmw0NOIAS1/59iukQ+qYkqs5f6ONKUM0&#10;7i8HYmYPy9wPHLOVhtVwFLTy7Q719Dj7hjpcTkrMF4etzWsyGnE0VqOxCVGvu7JHuR6ET5uEJAq3&#10;XOEAeyyMQyvqjguWt+L1vWS9/AbL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8axW5sQEA&#10;AE4DAAAOAAAAAAAAAAEAIAAAAB4BAABkcnMvZTJvRG9jLnhtbFBLBQYAAAAABgAGAFkBAABBBQAA&#10;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widowControl/>
      <w:snapToGrid w:val="0"/>
      <w:jc w:val="right"/>
      <w:textAlignment w:val="baseline"/>
      <w:rPr>
        <w:rStyle w:val="16"/>
        <w:kern w:val="2"/>
        <w:sz w:val="18"/>
        <w:szCs w:val="18"/>
        <w:lang w:val="en-US" w:eastAsia="zh-CN" w:bidi="ar-SA"/>
      </w:rPr>
    </w:pPr>
    <w:r>
      <w:rPr>
        <w:rStyle w:val="16"/>
        <w:rFonts w:hint="eastAsia" w:ascii="仿宋" w:hAnsi="仿宋" w:eastAsia="仿宋" w:cs="仿宋"/>
        <w:b/>
        <w:bCs/>
        <w:kern w:val="2"/>
        <w:sz w:val="18"/>
        <w:szCs w:val="18"/>
        <w:lang w:val="en-US" w:eastAsia="zh-CN" w:bidi="ar-SA"/>
      </w:rPr>
      <w:t>新疆川衡工程造价咨询有限公司</w:t>
    </w:r>
    <w:r>
      <w:rPr>
        <w:rStyle w:val="16"/>
        <w:rFonts w:ascii="仿宋" w:hAnsi="仿宋" w:eastAsia="仿宋" w:cs="仿宋"/>
        <w:b/>
        <w:bCs/>
        <w:kern w:val="2"/>
        <w:sz w:val="18"/>
        <w:szCs w:val="18"/>
        <w:lang w:val="en-US" w:eastAsia="zh-CN" w:bidi="ar-SA"/>
      </w:rPr>
      <w:t>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dashDotStroked" w:color="000000" w:sz="24" w:space="1"/>
      </w:pBdr>
      <w:snapToGrid w:val="0"/>
      <w:jc w:val="center"/>
      <w:textAlignment w:val="baseline"/>
      <w:rPr>
        <w:rStyle w:val="16"/>
        <w:kern w:val="2"/>
        <w:sz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aOD7EBAABOAwAADgAAAGRycy9lMm9Eb2MueG1srVNLbtswEN0XyB0I&#10;7mPKD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KXHc4oj2v37ufz/t/zySaXVxmTvUB6gx8T5gaho++wEnPfoBnVn4oKLN&#10;X5REMI693p36K4dERH40n83nFYYExsYL4rOX5yFCupXekmw0NOIAS1/59iukQ+qYkqs5f6ONKUM0&#10;7i8HYmYPy9wPHLOVhtVwFLTy7Q719Dj7hjpcTkrMF4etzWsyGnE0VqOxCVGvu7JHuR6ET5uEJAq3&#10;XOEAeyyMQyvqjguWt+L1vWS9/AbL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2Zo4PsQEA&#10;AE4DAAAOAAAAAAAAAAEAIAAAAB4BAABkcnMvZTJvRG9jLnhtbFBLBQYAAAAABgAGAFkBAABBBQAA&#10;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widowControl/>
      <w:snapToGrid w:val="0"/>
      <w:jc w:val="right"/>
      <w:textAlignment w:val="baseline"/>
      <w:rPr>
        <w:rStyle w:val="16"/>
        <w:rFonts w:eastAsia="仿宋"/>
        <w:kern w:val="2"/>
        <w:sz w:val="18"/>
        <w:szCs w:val="18"/>
        <w:lang w:val="en-US" w:eastAsia="zh-CN" w:bidi="ar-SA"/>
      </w:rPr>
    </w:pPr>
    <w:r>
      <w:rPr>
        <w:rStyle w:val="16"/>
        <w:rFonts w:hint="eastAsia" w:ascii="仿宋" w:hAnsi="仿宋" w:eastAsia="仿宋" w:cs="仿宋"/>
        <w:b/>
        <w:bCs/>
        <w:kern w:val="2"/>
        <w:sz w:val="18"/>
        <w:szCs w:val="18"/>
        <w:lang w:val="en-US" w:eastAsia="zh-CN" w:bidi="ar-SA"/>
      </w:rPr>
      <w:t>新疆川衡工程造价咨询有限公司</w:t>
    </w:r>
    <w:r>
      <w:rPr>
        <w:rStyle w:val="16"/>
        <w:rFonts w:ascii="仿宋" w:hAnsi="仿宋" w:eastAsia="仿宋" w:cs="仿宋"/>
        <w:b/>
        <w:bCs/>
        <w:kern w:val="2"/>
        <w:sz w:val="18"/>
        <w:szCs w:val="18"/>
        <w:lang w:val="en-US" w:eastAsia="zh-CN" w:bidi="ar-SA"/>
      </w:rPr>
      <w:t>编制</w:t>
    </w:r>
  </w:p>
  <w:p>
    <w:pPr>
      <w:pStyle w:val="7"/>
      <w:widowControl/>
      <w:snapToGrid w:val="0"/>
      <w:jc w:val="left"/>
      <w:textAlignment w:val="baseline"/>
      <w:rPr>
        <w:rStyle w:val="16"/>
        <w:kern w:val="2"/>
        <w:sz w:val="18"/>
        <w:szCs w:val="18"/>
        <w:lang w:val="en-US" w:eastAsia="zh-CN" w:bidi="ar-SA"/>
      </w:rPr>
    </w:pPr>
    <w:r>
      <w:rPr>
        <w:rStyle w:val="16"/>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widowControl/>
                            <w:snapToGrid w:val="0"/>
                            <w:jc w:val="left"/>
                            <w:textAlignment w:val="baseline"/>
                            <w:rPr>
                              <w:rStyle w:val="16"/>
                              <w:kern w:val="2"/>
                              <w:sz w:val="18"/>
                              <w:szCs w:val="18"/>
                              <w:lang w:val="en-US" w:eastAsia="zh-CN" w:bidi="ar-SA"/>
                            </w:rPr>
                          </w:pPr>
                        </w:p>
                        <w:p>
                          <w:pPr>
                            <w:widowControl/>
                            <w:textAlignment w:val="baseline"/>
                            <w:rPr>
                              <w:rStyle w:val="16"/>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3u45fSAAAABQEAAA8AAAAAAAAA&#10;AQAgAAAAIgAAAGRycy9kb3ducmV2LnhtbFBLAQIUABQAAAAIAIdO4kAe4GhkpQEAADIDAAAOAAAA&#10;AAAAAAEAIAAAACEBAABkcnMvZTJvRG9jLnhtbFBLBQYAAAAABgAGAFkBAAA4BQAAAAA=&#10;">
              <v:fill on="f" focussize="0,0"/>
              <v:stroke on="f" weight="1.25pt"/>
              <v:imagedata o:title=""/>
              <o:lock v:ext="edit" aspectratio="f"/>
              <v:textbox inset="0mm,0mm,0mm,0mm">
                <w:txbxContent>
                  <w:p>
                    <w:pPr>
                      <w:pStyle w:val="7"/>
                      <w:widowControl/>
                      <w:snapToGrid w:val="0"/>
                      <w:jc w:val="left"/>
                      <w:textAlignment w:val="baseline"/>
                      <w:rPr>
                        <w:rStyle w:val="16"/>
                        <w:kern w:val="2"/>
                        <w:sz w:val="18"/>
                        <w:szCs w:val="18"/>
                        <w:lang w:val="en-US" w:eastAsia="zh-CN" w:bidi="ar-SA"/>
                      </w:rPr>
                    </w:pPr>
                  </w:p>
                  <w:p>
                    <w:pPr>
                      <w:widowControl/>
                      <w:textAlignment w:val="baseline"/>
                      <w:rPr>
                        <w:rStyle w:val="16"/>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dashDotStroked" w:color="000000" w:sz="24" w:space="1"/>
      </w:pBdr>
      <w:snapToGrid w:val="0"/>
      <w:jc w:val="center"/>
      <w:textAlignment w:val="baseline"/>
      <w:rPr>
        <w:rStyle w:val="16"/>
        <w:kern w:val="2"/>
        <w:sz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ZSD7EBAABOAwAADgAAAGRycy9lMm9Eb2MueG1srVPNahsxEL4H+g5C&#10;91prB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A5JY5bHNHh54/Drz+H39/JtLqc5w71AWpMfAiYmoYbP+CkRz+gMwsfVLT5&#10;i5IIxrHX+3N/5ZCIyI8Ws8WiwpDA2HhBfPbyPERI99Jbko2GRhxg6SvffYZ0TB1TcjXn77QxZYjG&#10;/eVAzOxhmfuRY7bSsB5Ogta+3aOeHmffUIfLSYn55LC1eU1GI47GejS2IepNV/Yo14NwvU1IonDL&#10;FY6wp8I4tKLutGB5K17fS9bLb7B6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pdlIPsQEA&#10;AE4DAAAOAAAAAAAAAAEAIAAAAB4BAABkcnMvZTJvRG9jLnhtbFBLBQYAAAAABgAGAFkBAABBBQAA&#10;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46</w:t>
                    </w:r>
                    <w:r>
                      <w:fldChar w:fldCharType="end"/>
                    </w:r>
                  </w:p>
                </w:txbxContent>
              </v:textbox>
            </v:shape>
          </w:pict>
        </mc:Fallback>
      </mc:AlternateContent>
    </w:r>
  </w:p>
  <w:p>
    <w:pPr>
      <w:pStyle w:val="7"/>
      <w:widowControl/>
      <w:snapToGrid w:val="0"/>
      <w:jc w:val="right"/>
      <w:textAlignment w:val="baseline"/>
      <w:rPr>
        <w:rStyle w:val="16"/>
        <w:kern w:val="2"/>
        <w:sz w:val="18"/>
        <w:szCs w:val="18"/>
        <w:lang w:val="en-US" w:eastAsia="zh-CN" w:bidi="ar-SA"/>
      </w:rPr>
    </w:pPr>
    <w:r>
      <w:rPr>
        <w:rStyle w:val="16"/>
        <w:rFonts w:hint="eastAsia" w:ascii="仿宋" w:hAnsi="仿宋" w:eastAsia="仿宋" w:cs="仿宋"/>
        <w:b/>
        <w:bCs/>
        <w:kern w:val="2"/>
        <w:sz w:val="18"/>
        <w:szCs w:val="18"/>
        <w:lang w:val="en-US" w:eastAsia="zh-CN" w:bidi="ar-SA"/>
      </w:rPr>
      <w:t>新疆川衡工程造价咨询有限公司</w:t>
    </w:r>
    <w:r>
      <w:rPr>
        <w:rStyle w:val="16"/>
        <w:rFonts w:ascii="仿宋" w:hAnsi="仿宋" w:eastAsia="仿宋" w:cs="仿宋"/>
        <w:b/>
        <w:bCs/>
        <w:kern w:val="2"/>
        <w:sz w:val="18"/>
        <w:szCs w:val="18"/>
        <w:lang w:val="en-US" w:eastAsia="zh-CN" w:bidi="ar-SA"/>
      </w:rPr>
      <w:t>编制</w:t>
    </w:r>
    <w:r>
      <w:rPr>
        <w:rStyle w:val="16"/>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widowControl/>
                            <w:snapToGrid w:val="0"/>
                            <w:jc w:val="left"/>
                            <w:textAlignment w:val="baseline"/>
                            <w:rPr>
                              <w:rStyle w:val="16"/>
                              <w:kern w:val="2"/>
                              <w:sz w:val="18"/>
                              <w:szCs w:val="18"/>
                              <w:lang w:val="en-US" w:eastAsia="zh-CN" w:bidi="ar-SA"/>
                            </w:rPr>
                          </w:pPr>
                        </w:p>
                        <w:p>
                          <w:pPr>
                            <w:widowControl/>
                            <w:textAlignment w:val="baseline"/>
                            <w:rPr>
                              <w:rStyle w:val="16"/>
                            </w:rPr>
                          </w:pPr>
                        </w:p>
                      </w:txbxContent>
                    </wps:txbx>
                    <wps:bodyPr lIns="0" tIns="0" rIns="0" bIns="0" upright="1"/>
                  </wps:wsp>
                </a:graphicData>
              </a:graphic>
            </wp:anchor>
          </w:drawing>
        </mc:Choice>
        <mc:Fallback>
          <w:pict>
            <v:shape id="文本框 1032"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3u45fSAAAABQEAAA8AAAAAAAAA&#10;AQAgAAAAIgAAAGRycy9kb3ducmV2LnhtbFBLAQIUABQAAAAIAIdO4kD90tOgpQEAADIDAAAOAAAA&#10;AAAAAAEAIAAAACEBAABkcnMvZTJvRG9jLnhtbFBLBQYAAAAABgAGAFkBAAA4BQAAAAA=&#10;">
              <v:fill on="f" focussize="0,0"/>
              <v:stroke on="f" weight="1.25pt"/>
              <v:imagedata o:title=""/>
              <o:lock v:ext="edit" aspectratio="f"/>
              <v:textbox inset="0mm,0mm,0mm,0mm">
                <w:txbxContent>
                  <w:p>
                    <w:pPr>
                      <w:pStyle w:val="7"/>
                      <w:widowControl/>
                      <w:snapToGrid w:val="0"/>
                      <w:jc w:val="left"/>
                      <w:textAlignment w:val="baseline"/>
                      <w:rPr>
                        <w:rStyle w:val="16"/>
                        <w:kern w:val="2"/>
                        <w:sz w:val="18"/>
                        <w:szCs w:val="18"/>
                        <w:lang w:val="en-US" w:eastAsia="zh-CN" w:bidi="ar-SA"/>
                      </w:rPr>
                    </w:pPr>
                  </w:p>
                  <w:p>
                    <w:pPr>
                      <w:widowControl/>
                      <w:textAlignment w:val="baseline"/>
                      <w:rPr>
                        <w:rStyle w:val="16"/>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dashDotStroked" w:color="000000" w:sz="24" w:space="1"/>
      </w:pBdr>
      <w:snapToGrid w:val="0"/>
      <w:jc w:val="center"/>
      <w:textAlignment w:val="baseline"/>
      <w:rPr>
        <w:rStyle w:val="16"/>
        <w:kern w:val="2"/>
        <w:sz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je8m5sQEA&#10;AE4DAAAOAAAAAAAAAAEAIAAAAB4BAABkcnMvZTJvRG9jLnhtbFBLBQYAAAAABgAGAFkBAABBBQAA&#10;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45</w:t>
                    </w:r>
                    <w:r>
                      <w:fldChar w:fldCharType="end"/>
                    </w:r>
                  </w:p>
                </w:txbxContent>
              </v:textbox>
            </v:shape>
          </w:pict>
        </mc:Fallback>
      </mc:AlternateContent>
    </w:r>
  </w:p>
  <w:p>
    <w:pPr>
      <w:pStyle w:val="7"/>
      <w:widowControl/>
      <w:snapToGrid w:val="0"/>
      <w:jc w:val="right"/>
      <w:textAlignment w:val="baseline"/>
      <w:rPr>
        <w:rStyle w:val="16"/>
        <w:kern w:val="2"/>
        <w:sz w:val="18"/>
        <w:szCs w:val="18"/>
        <w:lang w:val="en-US" w:eastAsia="zh-CN" w:bidi="ar-SA"/>
      </w:rPr>
    </w:pPr>
    <w:r>
      <w:rPr>
        <w:rStyle w:val="16"/>
        <w:rFonts w:hint="eastAsia" w:ascii="仿宋" w:hAnsi="仿宋" w:eastAsia="仿宋" w:cs="仿宋"/>
        <w:b/>
        <w:bCs/>
        <w:kern w:val="2"/>
        <w:sz w:val="18"/>
        <w:szCs w:val="18"/>
        <w:lang w:val="en-US" w:eastAsia="zh-CN" w:bidi="ar-SA"/>
      </w:rPr>
      <w:t>新疆川衡工程造价咨询有限公司</w:t>
    </w:r>
    <w:r>
      <w:rPr>
        <w:rStyle w:val="16"/>
        <w:rFonts w:ascii="仿宋" w:hAnsi="仿宋" w:eastAsia="仿宋" w:cs="仿宋"/>
        <w:b/>
        <w:bCs/>
        <w:kern w:val="2"/>
        <w:sz w:val="18"/>
        <w:szCs w:val="18"/>
        <w:lang w:val="en-US" w:eastAsia="zh-CN" w:bidi="ar-SA"/>
      </w:rPr>
      <w:t>编制</w:t>
    </w:r>
    <w:r>
      <w:rPr>
        <w:rStyle w:val="16"/>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widowControl/>
                            <w:snapToGrid w:val="0"/>
                            <w:jc w:val="left"/>
                            <w:textAlignment w:val="baseline"/>
                            <w:rPr>
                              <w:rStyle w:val="16"/>
                              <w:kern w:val="2"/>
                              <w:sz w:val="18"/>
                              <w:szCs w:val="18"/>
                              <w:lang w:val="en-US" w:eastAsia="zh-CN" w:bidi="ar-SA"/>
                            </w:rPr>
                          </w:pPr>
                        </w:p>
                        <w:p>
                          <w:pPr>
                            <w:widowControl/>
                            <w:textAlignment w:val="baseline"/>
                            <w:rPr>
                              <w:rStyle w:val="16"/>
                            </w:rPr>
                          </w:pPr>
                        </w:p>
                      </w:txbxContent>
                    </wps:txbx>
                    <wps:bodyPr lIns="0" tIns="0" rIns="0" bIns="0" upright="1"/>
                  </wps:wsp>
                </a:graphicData>
              </a:graphic>
            </wp:anchor>
          </w:drawing>
        </mc:Choice>
        <mc:Fallback>
          <w:pict>
            <v:shape id="文本框 103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3u45fSAAAABQEAAA8AAAAAAAAA&#10;AQAgAAAAIgAAAGRycy9kb3ducmV2LnhtbFBLAQIUABQAAAAIAIdO4kC/UlUApQEAADIDAAAOAAAA&#10;AAAAAAEAIAAAACEBAABkcnMvZTJvRG9jLnhtbFBLBQYAAAAABgAGAFkBAAA4BQAAAAA=&#10;">
              <v:fill on="f" focussize="0,0"/>
              <v:stroke on="f" weight="1.25pt"/>
              <v:imagedata o:title=""/>
              <o:lock v:ext="edit" aspectratio="f"/>
              <v:textbox inset="0mm,0mm,0mm,0mm">
                <w:txbxContent>
                  <w:p>
                    <w:pPr>
                      <w:pStyle w:val="7"/>
                      <w:widowControl/>
                      <w:snapToGrid w:val="0"/>
                      <w:jc w:val="left"/>
                      <w:textAlignment w:val="baseline"/>
                      <w:rPr>
                        <w:rStyle w:val="16"/>
                        <w:kern w:val="2"/>
                        <w:sz w:val="18"/>
                        <w:szCs w:val="18"/>
                        <w:lang w:val="en-US" w:eastAsia="zh-CN" w:bidi="ar-SA"/>
                      </w:rPr>
                    </w:pPr>
                  </w:p>
                  <w:p>
                    <w:pPr>
                      <w:widowControl/>
                      <w:textAlignment w:val="baseline"/>
                      <w:rPr>
                        <w:rStyle w:val="16"/>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thinThickSmallGap" w:color="000000" w:sz="12" w:space="1"/>
      </w:pBdr>
      <w:snapToGrid w:val="0"/>
      <w:ind w:firstLine="843" w:firstLineChars="400"/>
      <w:jc w:val="both"/>
      <w:textAlignment w:val="baseline"/>
      <w:rPr>
        <w:rStyle w:val="16"/>
        <w:rFonts w:eastAsia="宋体"/>
        <w:kern w:val="2"/>
        <w:sz w:val="21"/>
        <w:szCs w:val="22"/>
        <w:lang w:val="en-US" w:eastAsia="zh-CN" w:bidi="ar-SA"/>
      </w:rPr>
    </w:pPr>
    <w:r>
      <w:rPr>
        <w:rStyle w:val="16"/>
        <w:rFonts w:hint="eastAsia" w:cs="Times New Roman"/>
        <w:b/>
        <w:bCs/>
        <w:kern w:val="2"/>
        <w:sz w:val="21"/>
        <w:szCs w:val="22"/>
        <w:lang w:val="en-US" w:eastAsia="zh-CN" w:bidi="ar-SA"/>
      </w:rPr>
      <w:t xml:space="preserve">新疆川衡工程造价咨询有限公司                             </w:t>
    </w:r>
    <w:r>
      <w:rPr>
        <w:rStyle w:val="16"/>
        <w:rFonts w:ascii="仿宋" w:hAnsi="仿宋" w:eastAsia="仿宋" w:cs="仿宋"/>
        <w:b/>
        <w:bCs/>
        <w:kern w:val="2"/>
        <w:sz w:val="18"/>
        <w:szCs w:val="18"/>
        <w:lang w:val="en-US" w:eastAsia="zh-CN" w:bidi="ar-SA"/>
      </w:rPr>
      <w:t>联系电话：</w:t>
    </w:r>
    <w:r>
      <w:rPr>
        <w:rStyle w:val="16"/>
        <w:rFonts w:hint="eastAsia" w:ascii="仿宋" w:hAnsi="仿宋" w:eastAsia="仿宋" w:cs="仿宋"/>
        <w:b/>
        <w:bCs/>
        <w:kern w:val="2"/>
        <w:sz w:val="18"/>
        <w:szCs w:val="18"/>
        <w:lang w:val="en-US" w:eastAsia="zh-CN" w:bidi="ar-SA"/>
      </w:rPr>
      <w:t>0996-2501018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single" w:color="000000" w:sz="6" w:space="1"/>
      </w:pBdr>
      <w:snapToGrid w:val="0"/>
      <w:jc w:val="center"/>
      <w:textAlignment w:val="baseline"/>
      <w:rPr>
        <w:rStyle w:val="16"/>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thinThickSmallGap" w:color="000000" w:sz="12" w:space="1"/>
      </w:pBdr>
      <w:snapToGrid w:val="0"/>
      <w:ind w:firstLine="843" w:firstLineChars="400"/>
      <w:jc w:val="both"/>
      <w:textAlignment w:val="baseline"/>
      <w:rPr>
        <w:rStyle w:val="16"/>
        <w:rFonts w:hint="default" w:eastAsia="宋体"/>
        <w:kern w:val="2"/>
        <w:sz w:val="21"/>
        <w:szCs w:val="22"/>
        <w:lang w:val="en-US" w:eastAsia="zh-CN" w:bidi="ar-SA"/>
      </w:rPr>
    </w:pPr>
    <w:r>
      <w:rPr>
        <w:rStyle w:val="16"/>
        <w:rFonts w:hint="eastAsia" w:ascii="Times New Roman" w:hAnsi="Times New Roman" w:eastAsia="宋体" w:cs="Times New Roman"/>
        <w:b/>
        <w:bCs/>
        <w:kern w:val="2"/>
        <w:sz w:val="21"/>
        <w:szCs w:val="22"/>
        <w:lang w:val="en-US" w:eastAsia="zh-CN" w:bidi="ar-SA"/>
      </w:rPr>
      <w:t xml:space="preserve">新疆川衡工程造价咨询有限公司   </w:t>
    </w:r>
    <w:r>
      <w:rPr>
        <w:rStyle w:val="16"/>
        <w:rFonts w:cs="Times New Roman"/>
        <w:b/>
        <w:bCs/>
        <w:kern w:val="2"/>
        <w:sz w:val="21"/>
        <w:szCs w:val="22"/>
        <w:lang w:val="en-US" w:eastAsia="zh-CN" w:bidi="ar-SA"/>
      </w:rPr>
      <w:t xml:space="preserve">           </w:t>
    </w:r>
    <w:r>
      <w:rPr>
        <w:rStyle w:val="16"/>
        <w:rFonts w:hint="eastAsia" w:cs="Times New Roman"/>
        <w:b/>
        <w:bCs/>
        <w:kern w:val="2"/>
        <w:sz w:val="21"/>
        <w:szCs w:val="22"/>
        <w:lang w:val="en-US" w:eastAsia="zh-CN" w:bidi="ar-SA"/>
      </w:rPr>
      <w:t xml:space="preserve">         </w:t>
    </w:r>
    <w:r>
      <w:rPr>
        <w:rStyle w:val="16"/>
        <w:rFonts w:cs="Times New Roman"/>
        <w:b/>
        <w:bCs/>
        <w:kern w:val="2"/>
        <w:sz w:val="21"/>
        <w:szCs w:val="22"/>
        <w:lang w:val="en-US" w:eastAsia="zh-CN" w:bidi="ar-SA"/>
      </w:rPr>
      <w:t xml:space="preserve">        </w:t>
    </w:r>
    <w:r>
      <w:rPr>
        <w:rStyle w:val="16"/>
        <w:rFonts w:hint="eastAsia" w:cs="Times New Roman"/>
        <w:b/>
        <w:bCs/>
        <w:kern w:val="2"/>
        <w:sz w:val="21"/>
        <w:szCs w:val="22"/>
        <w:lang w:val="en-US" w:eastAsia="zh-CN" w:bidi="ar-SA"/>
      </w:rPr>
      <w:tab/>
    </w:r>
    <w:r>
      <w:rPr>
        <w:rStyle w:val="16"/>
        <w:rFonts w:ascii="仿宋" w:hAnsi="仿宋" w:eastAsia="仿宋" w:cs="仿宋"/>
        <w:b/>
        <w:bCs/>
        <w:kern w:val="2"/>
        <w:sz w:val="18"/>
        <w:szCs w:val="18"/>
        <w:lang w:val="en-US" w:eastAsia="zh-CN" w:bidi="ar-SA"/>
      </w:rPr>
      <w:t>联系电话：</w:t>
    </w:r>
    <w:r>
      <w:rPr>
        <w:rStyle w:val="16"/>
        <w:rFonts w:hint="eastAsia" w:ascii="仿宋" w:hAnsi="仿宋" w:eastAsia="仿宋" w:cs="仿宋"/>
        <w:b/>
        <w:bCs/>
        <w:kern w:val="2"/>
        <w:sz w:val="18"/>
        <w:szCs w:val="18"/>
        <w:lang w:val="en-US" w:eastAsia="zh-CN" w:bidi="ar-SA"/>
      </w:rPr>
      <w:t>0996-2501018</w:t>
    </w:r>
  </w:p>
  <w:p>
    <w:pPr>
      <w:pStyle w:val="12"/>
      <w:tabs>
        <w:tab w:val="left" w:pos="7233"/>
      </w:tabs>
      <w:ind w:left="0" w:leftChars="0" w:firstLine="0" w:firstLineChars="0"/>
      <w:jc w:val="left"/>
      <w:rPr>
        <w:rStyle w:val="16"/>
        <w:kern w:val="2"/>
        <w:sz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thinThickSmallGap" w:color="000000" w:sz="12" w:space="1"/>
      </w:pBdr>
      <w:snapToGrid w:val="0"/>
      <w:ind w:firstLine="843" w:firstLineChars="400"/>
      <w:jc w:val="both"/>
      <w:textAlignment w:val="baseline"/>
      <w:rPr>
        <w:rStyle w:val="16"/>
        <w:rFonts w:hint="eastAsia" w:ascii="Times New Roman" w:hAnsi="Times New Roman" w:eastAsia="宋体" w:cs="Times New Roman"/>
        <w:b/>
        <w:bCs/>
        <w:kern w:val="2"/>
        <w:sz w:val="21"/>
        <w:szCs w:val="22"/>
        <w:lang w:val="en-US" w:eastAsia="zh-CN" w:bidi="ar-SA"/>
      </w:rPr>
    </w:pPr>
    <w:r>
      <w:rPr>
        <w:rStyle w:val="16"/>
        <w:rFonts w:hint="eastAsia" w:ascii="Times New Roman" w:hAnsi="Times New Roman" w:eastAsia="宋体" w:cs="Times New Roman"/>
        <w:b/>
        <w:bCs/>
        <w:kern w:val="2"/>
        <w:sz w:val="21"/>
        <w:szCs w:val="22"/>
        <w:lang w:val="en-US" w:eastAsia="zh-CN" w:bidi="ar-SA"/>
      </w:rPr>
      <w:t xml:space="preserve">新疆川衡工程造价咨询有限公司                            </w:t>
    </w:r>
    <w:r>
      <w:rPr>
        <w:rStyle w:val="16"/>
        <w:rFonts w:ascii="仿宋" w:hAnsi="仿宋" w:eastAsia="仿宋" w:cs="仿宋"/>
        <w:b/>
        <w:bCs/>
        <w:kern w:val="2"/>
        <w:sz w:val="18"/>
        <w:szCs w:val="18"/>
        <w:lang w:val="en-US" w:eastAsia="zh-CN" w:bidi="ar-SA"/>
      </w:rPr>
      <w:t>联系电话：</w:t>
    </w:r>
    <w:r>
      <w:rPr>
        <w:rStyle w:val="16"/>
        <w:rFonts w:hint="eastAsia" w:ascii="仿宋" w:hAnsi="仿宋" w:eastAsia="仿宋" w:cs="仿宋"/>
        <w:b/>
        <w:bCs/>
        <w:kern w:val="2"/>
        <w:sz w:val="18"/>
        <w:szCs w:val="18"/>
        <w:lang w:val="en-US" w:eastAsia="zh-CN" w:bidi="ar-SA"/>
      </w:rPr>
      <w:t>0996-2501018</w:t>
    </w:r>
  </w:p>
  <w:p>
    <w:pPr>
      <w:pStyle w:val="8"/>
      <w:widowControl/>
      <w:pBdr>
        <w:bottom w:val="none" w:color="000000" w:sz="0" w:space="1"/>
      </w:pBdr>
      <w:snapToGrid w:val="0"/>
      <w:jc w:val="center"/>
      <w:textAlignment w:val="baseline"/>
      <w:rPr>
        <w:rStyle w:val="16"/>
        <w:kern w:val="2"/>
        <w:sz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thinThickSmallGap" w:color="000000" w:sz="12" w:space="1"/>
      </w:pBdr>
      <w:snapToGrid w:val="0"/>
      <w:ind w:firstLine="843" w:firstLineChars="400"/>
      <w:jc w:val="both"/>
      <w:textAlignment w:val="baseline"/>
      <w:rPr>
        <w:rStyle w:val="16"/>
        <w:rFonts w:hint="default" w:eastAsia="宋体"/>
        <w:kern w:val="2"/>
        <w:sz w:val="21"/>
        <w:szCs w:val="22"/>
        <w:lang w:val="en-US" w:eastAsia="zh-CN" w:bidi="ar-SA"/>
      </w:rPr>
    </w:pPr>
    <w:r>
      <w:rPr>
        <w:rStyle w:val="16"/>
        <w:rFonts w:hint="eastAsia" w:ascii="Times New Roman" w:hAnsi="Times New Roman" w:eastAsia="宋体" w:cs="Times New Roman"/>
        <w:b/>
        <w:bCs/>
        <w:kern w:val="2"/>
        <w:sz w:val="21"/>
        <w:szCs w:val="22"/>
        <w:lang w:val="en-US" w:eastAsia="zh-CN" w:bidi="ar-SA"/>
      </w:rPr>
      <w:t>新疆川衡工程造价咨询有限公司</w:t>
    </w:r>
    <w:r>
      <w:rPr>
        <w:rStyle w:val="16"/>
        <w:rFonts w:cs="Times New Roman"/>
        <w:b/>
        <w:bCs/>
        <w:kern w:val="2"/>
        <w:sz w:val="21"/>
        <w:szCs w:val="22"/>
        <w:lang w:val="en-US" w:eastAsia="zh-CN" w:bidi="ar-SA"/>
      </w:rPr>
      <w:t xml:space="preserve">                                  </w:t>
    </w:r>
    <w:r>
      <w:rPr>
        <w:rStyle w:val="16"/>
        <w:rFonts w:ascii="仿宋" w:hAnsi="仿宋" w:eastAsia="仿宋" w:cs="仿宋"/>
        <w:b/>
        <w:bCs/>
        <w:kern w:val="2"/>
        <w:sz w:val="18"/>
        <w:szCs w:val="18"/>
        <w:lang w:val="en-US" w:eastAsia="zh-CN" w:bidi="ar-SA"/>
      </w:rPr>
      <w:t>联系电话：</w:t>
    </w:r>
    <w:r>
      <w:rPr>
        <w:rStyle w:val="16"/>
        <w:rFonts w:hint="eastAsia" w:ascii="仿宋" w:hAnsi="仿宋" w:eastAsia="仿宋" w:cs="仿宋"/>
        <w:b/>
        <w:bCs/>
        <w:kern w:val="2"/>
        <w:sz w:val="18"/>
        <w:szCs w:val="18"/>
        <w:lang w:val="en-US" w:eastAsia="zh-CN" w:bidi="ar-SA"/>
      </w:rPr>
      <w:t>0996-2501018</w:t>
    </w:r>
  </w:p>
  <w:p>
    <w:pPr>
      <w:pStyle w:val="8"/>
      <w:widowControl/>
      <w:pBdr>
        <w:bottom w:val="none" w:color="000000" w:sz="0" w:space="1"/>
      </w:pBdr>
      <w:snapToGrid w:val="0"/>
      <w:jc w:val="center"/>
      <w:textAlignment w:val="baseline"/>
      <w:rPr>
        <w:rStyle w:val="16"/>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9C6A3"/>
    <w:multiLevelType w:val="singleLevel"/>
    <w:tmpl w:val="9469C6A3"/>
    <w:lvl w:ilvl="0" w:tentative="0">
      <w:start w:val="1"/>
      <w:numFmt w:val="chineseCounting"/>
      <w:suff w:val="space"/>
      <w:lvlText w:val="%1、"/>
      <w:lvlJc w:val="left"/>
      <w:pPr>
        <w:widowControl/>
        <w:textAlignment w:val="baseline"/>
      </w:pPr>
      <w:rPr>
        <w:rStyle w:val="16"/>
      </w:rPr>
    </w:lvl>
  </w:abstractNum>
  <w:abstractNum w:abstractNumId="1">
    <w:nsid w:val="AE4E5042"/>
    <w:multiLevelType w:val="singleLevel"/>
    <w:tmpl w:val="AE4E5042"/>
    <w:lvl w:ilvl="0" w:tentative="0">
      <w:start w:val="3"/>
      <w:numFmt w:val="chineseCounting"/>
      <w:suff w:val="space"/>
      <w:lvlText w:val="第%1章"/>
      <w:lvlJc w:val="left"/>
      <w:rPr>
        <w:rFonts w:hint="eastAsia"/>
      </w:rPr>
    </w:lvl>
  </w:abstractNum>
  <w:abstractNum w:abstractNumId="2">
    <w:nsid w:val="B6C17A11"/>
    <w:multiLevelType w:val="singleLevel"/>
    <w:tmpl w:val="B6C17A11"/>
    <w:lvl w:ilvl="0" w:tentative="0">
      <w:start w:val="1"/>
      <w:numFmt w:val="chineseCounting"/>
      <w:suff w:val="nothing"/>
      <w:lvlText w:val="%1、"/>
      <w:lvlJc w:val="left"/>
      <w:pPr>
        <w:widowControl/>
        <w:textAlignment w:val="baseline"/>
      </w:pPr>
      <w:rPr>
        <w:rStyle w:val="16"/>
      </w:rPr>
    </w:lvl>
  </w:abstractNum>
  <w:abstractNum w:abstractNumId="3">
    <w:nsid w:val="00000003"/>
    <w:multiLevelType w:val="singleLevel"/>
    <w:tmpl w:val="00000003"/>
    <w:lvl w:ilvl="0" w:tentative="0">
      <w:start w:val="1"/>
      <w:numFmt w:val="upperLetter"/>
      <w:pStyle w:val="82"/>
      <w:lvlText w:val="%1."/>
      <w:lvlJc w:val="left"/>
      <w:pPr>
        <w:widowControl/>
        <w:tabs>
          <w:tab w:val="left" w:pos="330"/>
        </w:tabs>
        <w:ind w:left="330" w:hanging="330"/>
        <w:textAlignment w:val="baseline"/>
      </w:pPr>
    </w:lvl>
  </w:abstractNum>
  <w:abstractNum w:abstractNumId="4">
    <w:nsid w:val="00000005"/>
    <w:multiLevelType w:val="multilevel"/>
    <w:tmpl w:val="00000005"/>
    <w:lvl w:ilvl="0" w:tentative="0">
      <w:start w:val="22"/>
      <w:numFmt w:val="decimal"/>
      <w:pStyle w:val="102"/>
      <w:lvlText w:val="%1."/>
      <w:lvlJc w:val="left"/>
      <w:pPr>
        <w:widowControl/>
        <w:tabs>
          <w:tab w:val="left" w:pos="1272"/>
        </w:tabs>
        <w:ind w:left="1272" w:hanging="705"/>
        <w:textAlignment w:val="baseline"/>
      </w:pPr>
    </w:lvl>
    <w:lvl w:ilvl="1" w:tentative="0">
      <w:start w:val="1"/>
      <w:numFmt w:val="lowerLetter"/>
      <w:lvlText w:val="%1)"/>
      <w:lvlJc w:val="left"/>
      <w:pPr>
        <w:widowControl/>
        <w:tabs>
          <w:tab w:val="left" w:pos="1407"/>
        </w:tabs>
        <w:ind w:left="1407" w:hanging="420"/>
        <w:textAlignment w:val="baseline"/>
      </w:pPr>
    </w:lvl>
    <w:lvl w:ilvl="2" w:tentative="0">
      <w:start w:val="1"/>
      <w:numFmt w:val="lowerRoman"/>
      <w:lvlText w:val="%1."/>
      <w:lvlJc w:val="right"/>
      <w:pPr>
        <w:widowControl/>
        <w:tabs>
          <w:tab w:val="left" w:pos="1827"/>
        </w:tabs>
        <w:ind w:left="1827" w:hanging="420"/>
        <w:textAlignment w:val="baseline"/>
      </w:pPr>
    </w:lvl>
    <w:lvl w:ilvl="3" w:tentative="0">
      <w:start w:val="1"/>
      <w:numFmt w:val="decimal"/>
      <w:lvlText w:val="%1."/>
      <w:lvlJc w:val="left"/>
      <w:pPr>
        <w:widowControl/>
        <w:tabs>
          <w:tab w:val="left" w:pos="2247"/>
        </w:tabs>
        <w:ind w:left="2247" w:hanging="420"/>
        <w:textAlignment w:val="baseline"/>
      </w:pPr>
    </w:lvl>
    <w:lvl w:ilvl="4" w:tentative="0">
      <w:start w:val="1"/>
      <w:numFmt w:val="lowerLetter"/>
      <w:lvlText w:val="%1)"/>
      <w:lvlJc w:val="left"/>
      <w:pPr>
        <w:widowControl/>
        <w:tabs>
          <w:tab w:val="left" w:pos="2667"/>
        </w:tabs>
        <w:ind w:left="2667" w:hanging="420"/>
        <w:textAlignment w:val="baseline"/>
      </w:pPr>
    </w:lvl>
    <w:lvl w:ilvl="5" w:tentative="0">
      <w:start w:val="1"/>
      <w:numFmt w:val="lowerRoman"/>
      <w:lvlText w:val="%1."/>
      <w:lvlJc w:val="right"/>
      <w:pPr>
        <w:widowControl/>
        <w:tabs>
          <w:tab w:val="left" w:pos="3087"/>
        </w:tabs>
        <w:ind w:left="3087" w:hanging="420"/>
        <w:textAlignment w:val="baseline"/>
      </w:pPr>
    </w:lvl>
    <w:lvl w:ilvl="6" w:tentative="0">
      <w:start w:val="1"/>
      <w:numFmt w:val="decimal"/>
      <w:lvlText w:val="%1."/>
      <w:lvlJc w:val="left"/>
      <w:pPr>
        <w:widowControl/>
        <w:tabs>
          <w:tab w:val="left" w:pos="3507"/>
        </w:tabs>
        <w:ind w:left="3507" w:hanging="420"/>
        <w:textAlignment w:val="baseline"/>
      </w:pPr>
    </w:lvl>
    <w:lvl w:ilvl="7" w:tentative="0">
      <w:start w:val="1"/>
      <w:numFmt w:val="lowerLetter"/>
      <w:lvlText w:val="%1)"/>
      <w:lvlJc w:val="left"/>
      <w:pPr>
        <w:widowControl/>
        <w:tabs>
          <w:tab w:val="left" w:pos="3927"/>
        </w:tabs>
        <w:ind w:left="3927" w:hanging="420"/>
        <w:textAlignment w:val="baseline"/>
      </w:pPr>
    </w:lvl>
    <w:lvl w:ilvl="8" w:tentative="0">
      <w:start w:val="1"/>
      <w:numFmt w:val="lowerRoman"/>
      <w:lvlText w:val="%1."/>
      <w:lvlJc w:val="right"/>
      <w:pPr>
        <w:widowControl/>
        <w:tabs>
          <w:tab w:val="left" w:pos="4347"/>
        </w:tabs>
        <w:ind w:left="4347" w:hanging="420"/>
        <w:textAlignment w:val="baseline"/>
      </w:pPr>
    </w:lvl>
  </w:abstractNum>
  <w:abstractNum w:abstractNumId="5">
    <w:nsid w:val="00000007"/>
    <w:multiLevelType w:val="multilevel"/>
    <w:tmpl w:val="00000007"/>
    <w:lvl w:ilvl="0" w:tentative="0">
      <w:start w:val="8"/>
      <w:numFmt w:val="upperLetter"/>
      <w:pStyle w:val="26"/>
      <w:lvlText w:val="%1)"/>
      <w:lvlJc w:val="left"/>
      <w:pPr>
        <w:widowControl/>
        <w:tabs>
          <w:tab w:val="left" w:pos="600"/>
        </w:tabs>
        <w:ind w:left="600" w:hanging="600"/>
        <w:textAlignment w:val="baseline"/>
      </w:pPr>
      <w:rPr>
        <w:rFonts w:ascii="Times New Roman" w:eastAsia="黑体"/>
        <w:b/>
        <w:u w:val="single"/>
      </w:rPr>
    </w:lvl>
    <w:lvl w:ilvl="1" w:tentative="0">
      <w:start w:val="1"/>
      <w:numFmt w:val="decimal"/>
      <w:lvlText w:val="%1."/>
      <w:lvlJc w:val="left"/>
      <w:pPr>
        <w:widowControl/>
        <w:tabs>
          <w:tab w:val="left" w:pos="1440"/>
        </w:tabs>
        <w:ind w:left="1440" w:hanging="360"/>
        <w:textAlignment w:val="baseline"/>
      </w:pPr>
    </w:lvl>
    <w:lvl w:ilvl="2" w:tentative="0">
      <w:start w:val="1"/>
      <w:numFmt w:val="decimal"/>
      <w:lvlText w:val="%1."/>
      <w:lvlJc w:val="left"/>
      <w:pPr>
        <w:widowControl/>
        <w:tabs>
          <w:tab w:val="left" w:pos="2160"/>
        </w:tabs>
        <w:ind w:left="2160" w:hanging="360"/>
        <w:textAlignment w:val="baseline"/>
      </w:pPr>
    </w:lvl>
    <w:lvl w:ilvl="3" w:tentative="0">
      <w:start w:val="1"/>
      <w:numFmt w:val="decimal"/>
      <w:lvlText w:val="%1."/>
      <w:lvlJc w:val="left"/>
      <w:pPr>
        <w:widowControl/>
        <w:tabs>
          <w:tab w:val="left" w:pos="2880"/>
        </w:tabs>
        <w:ind w:left="2880" w:hanging="360"/>
        <w:textAlignment w:val="baseline"/>
      </w:pPr>
    </w:lvl>
    <w:lvl w:ilvl="4" w:tentative="0">
      <w:start w:val="1"/>
      <w:numFmt w:val="decimal"/>
      <w:lvlText w:val="%1."/>
      <w:lvlJc w:val="left"/>
      <w:pPr>
        <w:widowControl/>
        <w:tabs>
          <w:tab w:val="left" w:pos="3600"/>
        </w:tabs>
        <w:ind w:left="3600" w:hanging="360"/>
        <w:textAlignment w:val="baseline"/>
      </w:pPr>
    </w:lvl>
    <w:lvl w:ilvl="5" w:tentative="0">
      <w:start w:val="1"/>
      <w:numFmt w:val="decimal"/>
      <w:lvlText w:val="%1."/>
      <w:lvlJc w:val="left"/>
      <w:pPr>
        <w:widowControl/>
        <w:tabs>
          <w:tab w:val="left" w:pos="4320"/>
        </w:tabs>
        <w:ind w:left="4320" w:hanging="360"/>
        <w:textAlignment w:val="baseline"/>
      </w:pPr>
    </w:lvl>
    <w:lvl w:ilvl="6" w:tentative="0">
      <w:start w:val="1"/>
      <w:numFmt w:val="decimal"/>
      <w:lvlText w:val="%1."/>
      <w:lvlJc w:val="left"/>
      <w:pPr>
        <w:widowControl/>
        <w:tabs>
          <w:tab w:val="left" w:pos="5040"/>
        </w:tabs>
        <w:ind w:left="5040" w:hanging="360"/>
        <w:textAlignment w:val="baseline"/>
      </w:pPr>
    </w:lvl>
    <w:lvl w:ilvl="7" w:tentative="0">
      <w:start w:val="1"/>
      <w:numFmt w:val="decimal"/>
      <w:lvlText w:val="%1."/>
      <w:lvlJc w:val="left"/>
      <w:pPr>
        <w:widowControl/>
        <w:tabs>
          <w:tab w:val="left" w:pos="5760"/>
        </w:tabs>
        <w:ind w:left="5760" w:hanging="360"/>
        <w:textAlignment w:val="baseline"/>
      </w:pPr>
    </w:lvl>
    <w:lvl w:ilvl="8" w:tentative="0">
      <w:start w:val="1"/>
      <w:numFmt w:val="decimal"/>
      <w:lvlText w:val="%1."/>
      <w:lvlJc w:val="left"/>
      <w:pPr>
        <w:widowControl/>
        <w:tabs>
          <w:tab w:val="left" w:pos="6480"/>
        </w:tabs>
        <w:ind w:left="6480" w:hanging="360"/>
        <w:textAlignment w:val="baseline"/>
      </w:pPr>
    </w:lvl>
  </w:abstractNum>
  <w:abstractNum w:abstractNumId="6">
    <w:nsid w:val="00000009"/>
    <w:multiLevelType w:val="multilevel"/>
    <w:tmpl w:val="00000009"/>
    <w:lvl w:ilvl="0" w:tentative="0">
      <w:start w:val="1"/>
      <w:numFmt w:val="upperLetter"/>
      <w:pStyle w:val="21"/>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7">
    <w:nsid w:val="0000000C"/>
    <w:multiLevelType w:val="singleLevel"/>
    <w:tmpl w:val="0000000C"/>
    <w:lvl w:ilvl="0" w:tentative="0">
      <w:start w:val="1"/>
      <w:numFmt w:val="upperRoman"/>
      <w:pStyle w:val="25"/>
      <w:lvlText w:val="%1."/>
      <w:lvlJc w:val="left"/>
      <w:pPr>
        <w:widowControl/>
        <w:tabs>
          <w:tab w:val="left" w:pos="900"/>
        </w:tabs>
        <w:ind w:left="900" w:hanging="300"/>
        <w:textAlignment w:val="baseline"/>
      </w:pPr>
    </w:lvl>
  </w:abstractNum>
  <w:abstractNum w:abstractNumId="8">
    <w:nsid w:val="0000000D"/>
    <w:multiLevelType w:val="multilevel"/>
    <w:tmpl w:val="0000000D"/>
    <w:lvl w:ilvl="0" w:tentative="0">
      <w:start w:val="1"/>
      <w:numFmt w:val="upperLetter"/>
      <w:pStyle w:val="22"/>
      <w:lvlText w:val="%1."/>
      <w:lvlJc w:val="left"/>
      <w:pPr>
        <w:widowControl/>
        <w:tabs>
          <w:tab w:val="left" w:pos="435"/>
        </w:tabs>
        <w:ind w:left="435" w:hanging="435"/>
        <w:textAlignment w:val="baseline"/>
      </w:pPr>
      <w:rPr>
        <w:b w:val="0"/>
      </w:rPr>
    </w:lvl>
    <w:lvl w:ilvl="1" w:tentative="0">
      <w:start w:val="1"/>
      <w:numFmt w:val="decimal"/>
      <w:lvlText w:val="%1."/>
      <w:lvlJc w:val="left"/>
      <w:pPr>
        <w:widowControl/>
        <w:tabs>
          <w:tab w:val="left" w:pos="1440"/>
        </w:tabs>
        <w:ind w:left="1440" w:hanging="360"/>
        <w:textAlignment w:val="baseline"/>
      </w:pPr>
    </w:lvl>
    <w:lvl w:ilvl="2" w:tentative="0">
      <w:start w:val="1"/>
      <w:numFmt w:val="decimal"/>
      <w:lvlText w:val="%1."/>
      <w:lvlJc w:val="left"/>
      <w:pPr>
        <w:widowControl/>
        <w:tabs>
          <w:tab w:val="left" w:pos="2160"/>
        </w:tabs>
        <w:ind w:left="2160" w:hanging="360"/>
        <w:textAlignment w:val="baseline"/>
      </w:pPr>
    </w:lvl>
    <w:lvl w:ilvl="3" w:tentative="0">
      <w:start w:val="1"/>
      <w:numFmt w:val="decimal"/>
      <w:lvlText w:val="%1."/>
      <w:lvlJc w:val="left"/>
      <w:pPr>
        <w:widowControl/>
        <w:tabs>
          <w:tab w:val="left" w:pos="2880"/>
        </w:tabs>
        <w:ind w:left="2880" w:hanging="360"/>
        <w:textAlignment w:val="baseline"/>
      </w:pPr>
    </w:lvl>
    <w:lvl w:ilvl="4" w:tentative="0">
      <w:start w:val="1"/>
      <w:numFmt w:val="decimal"/>
      <w:lvlText w:val="%1."/>
      <w:lvlJc w:val="left"/>
      <w:pPr>
        <w:widowControl/>
        <w:tabs>
          <w:tab w:val="left" w:pos="3600"/>
        </w:tabs>
        <w:ind w:left="3600" w:hanging="360"/>
        <w:textAlignment w:val="baseline"/>
      </w:pPr>
    </w:lvl>
    <w:lvl w:ilvl="5" w:tentative="0">
      <w:start w:val="1"/>
      <w:numFmt w:val="decimal"/>
      <w:lvlText w:val="%1."/>
      <w:lvlJc w:val="left"/>
      <w:pPr>
        <w:widowControl/>
        <w:tabs>
          <w:tab w:val="left" w:pos="4320"/>
        </w:tabs>
        <w:ind w:left="4320" w:hanging="360"/>
        <w:textAlignment w:val="baseline"/>
      </w:pPr>
    </w:lvl>
    <w:lvl w:ilvl="6" w:tentative="0">
      <w:start w:val="1"/>
      <w:numFmt w:val="decimal"/>
      <w:lvlText w:val="%1."/>
      <w:lvlJc w:val="left"/>
      <w:pPr>
        <w:widowControl/>
        <w:tabs>
          <w:tab w:val="left" w:pos="5040"/>
        </w:tabs>
        <w:ind w:left="5040" w:hanging="360"/>
        <w:textAlignment w:val="baseline"/>
      </w:pPr>
    </w:lvl>
    <w:lvl w:ilvl="7" w:tentative="0">
      <w:start w:val="1"/>
      <w:numFmt w:val="decimal"/>
      <w:lvlText w:val="%1."/>
      <w:lvlJc w:val="left"/>
      <w:pPr>
        <w:widowControl/>
        <w:tabs>
          <w:tab w:val="left" w:pos="5760"/>
        </w:tabs>
        <w:ind w:left="5760" w:hanging="360"/>
        <w:textAlignment w:val="baseline"/>
      </w:pPr>
    </w:lvl>
    <w:lvl w:ilvl="8" w:tentative="0">
      <w:start w:val="1"/>
      <w:numFmt w:val="decimal"/>
      <w:lvlText w:val="%1."/>
      <w:lvlJc w:val="left"/>
      <w:pPr>
        <w:widowControl/>
        <w:tabs>
          <w:tab w:val="left" w:pos="6480"/>
        </w:tabs>
        <w:ind w:left="6480" w:hanging="360"/>
        <w:textAlignment w:val="baseline"/>
      </w:pPr>
    </w:lvl>
  </w:abstractNum>
  <w:abstractNum w:abstractNumId="9">
    <w:nsid w:val="0000000F"/>
    <w:multiLevelType w:val="multilevel"/>
    <w:tmpl w:val="0000000F"/>
    <w:lvl w:ilvl="0" w:tentative="0">
      <w:start w:val="1"/>
      <w:numFmt w:val="decimal"/>
      <w:pStyle w:val="119"/>
      <w:lvlText w:val="%1、"/>
      <w:lvlJc w:val="left"/>
      <w:pPr>
        <w:widowControl/>
        <w:ind w:left="900" w:hanging="420"/>
        <w:textAlignment w:val="baseline"/>
      </w:pPr>
      <w:rPr>
        <w:color w:val="000000"/>
      </w:rPr>
    </w:lvl>
    <w:lvl w:ilvl="1" w:tentative="0">
      <w:start w:val="1"/>
      <w:numFmt w:val="decimal"/>
      <w:lvlText w:val="%1."/>
      <w:lvlJc w:val="left"/>
      <w:pPr>
        <w:widowControl/>
        <w:tabs>
          <w:tab w:val="left" w:pos="1440"/>
        </w:tabs>
        <w:ind w:left="1440" w:hanging="360"/>
        <w:textAlignment w:val="baseline"/>
      </w:pPr>
    </w:lvl>
    <w:lvl w:ilvl="2" w:tentative="0">
      <w:start w:val="1"/>
      <w:numFmt w:val="decimal"/>
      <w:lvlText w:val="%1."/>
      <w:lvlJc w:val="left"/>
      <w:pPr>
        <w:widowControl/>
        <w:tabs>
          <w:tab w:val="left" w:pos="2160"/>
        </w:tabs>
        <w:ind w:left="2160" w:hanging="360"/>
        <w:textAlignment w:val="baseline"/>
      </w:pPr>
    </w:lvl>
    <w:lvl w:ilvl="3" w:tentative="0">
      <w:start w:val="1"/>
      <w:numFmt w:val="decimal"/>
      <w:lvlText w:val="%1."/>
      <w:lvlJc w:val="left"/>
      <w:pPr>
        <w:widowControl/>
        <w:tabs>
          <w:tab w:val="left" w:pos="2880"/>
        </w:tabs>
        <w:ind w:left="2880" w:hanging="360"/>
        <w:textAlignment w:val="baseline"/>
      </w:pPr>
    </w:lvl>
    <w:lvl w:ilvl="4" w:tentative="0">
      <w:start w:val="1"/>
      <w:numFmt w:val="decimal"/>
      <w:lvlText w:val="%1."/>
      <w:lvlJc w:val="left"/>
      <w:pPr>
        <w:widowControl/>
        <w:tabs>
          <w:tab w:val="left" w:pos="3600"/>
        </w:tabs>
        <w:ind w:left="3600" w:hanging="360"/>
        <w:textAlignment w:val="baseline"/>
      </w:pPr>
    </w:lvl>
    <w:lvl w:ilvl="5" w:tentative="0">
      <w:start w:val="1"/>
      <w:numFmt w:val="decimal"/>
      <w:lvlText w:val="%1."/>
      <w:lvlJc w:val="left"/>
      <w:pPr>
        <w:widowControl/>
        <w:tabs>
          <w:tab w:val="left" w:pos="4320"/>
        </w:tabs>
        <w:ind w:left="4320" w:hanging="360"/>
        <w:textAlignment w:val="baseline"/>
      </w:pPr>
    </w:lvl>
    <w:lvl w:ilvl="6" w:tentative="0">
      <w:start w:val="1"/>
      <w:numFmt w:val="decimal"/>
      <w:lvlText w:val="%1."/>
      <w:lvlJc w:val="left"/>
      <w:pPr>
        <w:widowControl/>
        <w:tabs>
          <w:tab w:val="left" w:pos="5040"/>
        </w:tabs>
        <w:ind w:left="5040" w:hanging="360"/>
        <w:textAlignment w:val="baseline"/>
      </w:pPr>
    </w:lvl>
    <w:lvl w:ilvl="7" w:tentative="0">
      <w:start w:val="1"/>
      <w:numFmt w:val="decimal"/>
      <w:lvlText w:val="%1."/>
      <w:lvlJc w:val="left"/>
      <w:pPr>
        <w:widowControl/>
        <w:tabs>
          <w:tab w:val="left" w:pos="5760"/>
        </w:tabs>
        <w:ind w:left="5760" w:hanging="360"/>
        <w:textAlignment w:val="baseline"/>
      </w:pPr>
    </w:lvl>
    <w:lvl w:ilvl="8" w:tentative="0">
      <w:start w:val="1"/>
      <w:numFmt w:val="decimal"/>
      <w:lvlText w:val="%1."/>
      <w:lvlJc w:val="left"/>
      <w:pPr>
        <w:widowControl/>
        <w:tabs>
          <w:tab w:val="left" w:pos="6480"/>
        </w:tabs>
        <w:ind w:left="6480" w:hanging="360"/>
        <w:textAlignment w:val="baseline"/>
      </w:pPr>
    </w:lvl>
  </w:abstractNum>
  <w:abstractNum w:abstractNumId="10">
    <w:nsid w:val="00000010"/>
    <w:multiLevelType w:val="multilevel"/>
    <w:tmpl w:val="00000010"/>
    <w:lvl w:ilvl="0" w:tentative="0">
      <w:start w:val="1"/>
      <w:numFmt w:val="decimal"/>
      <w:pStyle w:val="128"/>
      <w:lvlText w:val="%1."/>
      <w:lvlJc w:val="left"/>
      <w:pPr>
        <w:widowControl/>
        <w:ind w:left="425" w:hanging="425"/>
        <w:textAlignment w:val="baseline"/>
      </w:pPr>
    </w:lvl>
    <w:lvl w:ilvl="1" w:tentative="0">
      <w:start w:val="1"/>
      <w:numFmt w:val="decimal"/>
      <w:pStyle w:val="66"/>
      <w:lvlText w:val="%1.%2."/>
      <w:lvlJc w:val="left"/>
      <w:pPr>
        <w:widowControl/>
        <w:ind w:left="747" w:hanging="567"/>
        <w:textAlignment w:val="baseline"/>
      </w:pPr>
    </w:lvl>
    <w:lvl w:ilvl="2" w:tentative="0">
      <w:start w:val="1"/>
      <w:numFmt w:val="decimal"/>
      <w:pStyle w:val="78"/>
      <w:lvlText w:val="%1.%2.%3."/>
      <w:lvlJc w:val="left"/>
      <w:pPr>
        <w:widowControl/>
        <w:ind w:left="709" w:hanging="709"/>
        <w:textAlignment w:val="baseline"/>
      </w:p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11">
    <w:nsid w:val="00000012"/>
    <w:multiLevelType w:val="multilevel"/>
    <w:tmpl w:val="00000012"/>
    <w:lvl w:ilvl="0" w:tentative="0">
      <w:start w:val="1"/>
      <w:numFmt w:val="decimal"/>
      <w:pStyle w:val="72"/>
      <w:suff w:val="space"/>
      <w:lvlText w:val="%1、"/>
      <w:lvlJc w:val="left"/>
      <w:pPr>
        <w:widowControl/>
        <w:ind w:left="0" w:firstLine="0"/>
        <w:textAlignment w:val="baseline"/>
      </w:pPr>
    </w:lvl>
    <w:lvl w:ilvl="1" w:tentative="0">
      <w:start w:val="1"/>
      <w:numFmt w:val="decimal"/>
      <w:suff w:val="space"/>
      <w:lvlText w:val="%1.%2、"/>
      <w:lvlJc w:val="left"/>
      <w:pPr>
        <w:widowControl/>
        <w:ind w:left="0" w:firstLine="0"/>
        <w:textAlignment w:val="baseline"/>
      </w:pPr>
    </w:lvl>
    <w:lvl w:ilvl="2" w:tentative="0">
      <w:start w:val="1"/>
      <w:numFmt w:val="decimal"/>
      <w:pStyle w:val="107"/>
      <w:suff w:val="space"/>
      <w:lvlText w:val="%1.%2.%3、"/>
      <w:lvlJc w:val="left"/>
      <w:pPr>
        <w:widowControl/>
        <w:ind w:left="0" w:firstLine="0"/>
        <w:textAlignment w:val="baseline"/>
      </w:pPr>
    </w:lvl>
    <w:lvl w:ilvl="3" w:tentative="0">
      <w:start w:val="1"/>
      <w:numFmt w:val="bullet"/>
      <w:lvlText w:val=""/>
      <w:lvlJc w:val="left"/>
      <w:pPr>
        <w:widowControl/>
        <w:ind w:left="0" w:firstLine="0"/>
        <w:textAlignment w:val="baseline"/>
      </w:pPr>
      <w:rPr>
        <w:rFonts w:ascii="Wingdings" w:hAnsi="Wingdings"/>
      </w:rPr>
    </w:lvl>
    <w:lvl w:ilvl="4" w:tentative="0">
      <w:start w:val="1"/>
      <w:numFmt w:val="decimal"/>
      <w:pStyle w:val="117"/>
      <w:suff w:val="space"/>
      <w:lvlText w:val="%1.%2.%3.%4.%5、"/>
      <w:lvlJc w:val="left"/>
      <w:pPr>
        <w:widowControl/>
        <w:ind w:left="0" w:firstLine="0"/>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12">
    <w:nsid w:val="00000013"/>
    <w:multiLevelType w:val="multilevel"/>
    <w:tmpl w:val="00000013"/>
    <w:lvl w:ilvl="0" w:tentative="0">
      <w:start w:val="1"/>
      <w:numFmt w:val="decimal"/>
      <w:lvlText w:val="（%1）"/>
      <w:lvlJc w:val="left"/>
      <w:pPr>
        <w:widowControl/>
        <w:tabs>
          <w:tab w:val="left" w:pos="1080"/>
        </w:tabs>
        <w:ind w:left="1080" w:hanging="1080"/>
        <w:textAlignment w:val="baseline"/>
      </w:pPr>
      <w:rPr>
        <w:rStyle w:val="16"/>
      </w:rPr>
    </w:lvl>
    <w:lvl w:ilvl="1" w:tentative="0">
      <w:start w:val="1"/>
      <w:numFmt w:val="bullet"/>
      <w:lvlText w:val=""/>
      <w:lvlJc w:val="left"/>
      <w:pPr>
        <w:widowControl/>
        <w:tabs>
          <w:tab w:val="left" w:pos="600"/>
        </w:tabs>
        <w:ind w:left="600" w:hanging="420"/>
        <w:textAlignment w:val="baseline"/>
      </w:pPr>
      <w:rPr>
        <w:rStyle w:val="16"/>
        <w:rFonts w:ascii="Wingdings" w:hAnsi="Wingdings"/>
      </w:rPr>
    </w:lvl>
    <w:lvl w:ilvl="2" w:tentative="0">
      <w:start w:val="1"/>
      <w:numFmt w:val="decimal"/>
      <w:lvlText w:val="%1."/>
      <w:lvlJc w:val="left"/>
      <w:pPr>
        <w:widowControl/>
        <w:tabs>
          <w:tab w:val="left" w:pos="2160"/>
        </w:tabs>
        <w:ind w:left="2160" w:hanging="360"/>
        <w:textAlignment w:val="baseline"/>
      </w:pPr>
      <w:rPr>
        <w:rStyle w:val="16"/>
      </w:rPr>
    </w:lvl>
    <w:lvl w:ilvl="3" w:tentative="0">
      <w:start w:val="1"/>
      <w:numFmt w:val="decimal"/>
      <w:lvlText w:val="%1."/>
      <w:lvlJc w:val="left"/>
      <w:pPr>
        <w:widowControl/>
        <w:tabs>
          <w:tab w:val="left" w:pos="2880"/>
        </w:tabs>
        <w:ind w:left="2880" w:hanging="360"/>
        <w:textAlignment w:val="baseline"/>
      </w:pPr>
      <w:rPr>
        <w:rStyle w:val="16"/>
      </w:rPr>
    </w:lvl>
    <w:lvl w:ilvl="4" w:tentative="0">
      <w:start w:val="1"/>
      <w:numFmt w:val="decimal"/>
      <w:lvlText w:val="%1."/>
      <w:lvlJc w:val="left"/>
      <w:pPr>
        <w:widowControl/>
        <w:tabs>
          <w:tab w:val="left" w:pos="3600"/>
        </w:tabs>
        <w:ind w:left="3600" w:hanging="360"/>
        <w:textAlignment w:val="baseline"/>
      </w:pPr>
      <w:rPr>
        <w:rStyle w:val="16"/>
      </w:rPr>
    </w:lvl>
    <w:lvl w:ilvl="5" w:tentative="0">
      <w:start w:val="1"/>
      <w:numFmt w:val="decimal"/>
      <w:lvlText w:val="%1."/>
      <w:lvlJc w:val="left"/>
      <w:pPr>
        <w:widowControl/>
        <w:tabs>
          <w:tab w:val="left" w:pos="4320"/>
        </w:tabs>
        <w:ind w:left="4320" w:hanging="360"/>
        <w:textAlignment w:val="baseline"/>
      </w:pPr>
      <w:rPr>
        <w:rStyle w:val="16"/>
      </w:rPr>
    </w:lvl>
    <w:lvl w:ilvl="6" w:tentative="0">
      <w:start w:val="1"/>
      <w:numFmt w:val="decimal"/>
      <w:lvlText w:val="%1."/>
      <w:lvlJc w:val="left"/>
      <w:pPr>
        <w:widowControl/>
        <w:tabs>
          <w:tab w:val="left" w:pos="5040"/>
        </w:tabs>
        <w:ind w:left="5040" w:hanging="360"/>
        <w:textAlignment w:val="baseline"/>
      </w:pPr>
      <w:rPr>
        <w:rStyle w:val="16"/>
      </w:rPr>
    </w:lvl>
    <w:lvl w:ilvl="7" w:tentative="0">
      <w:start w:val="1"/>
      <w:numFmt w:val="decimal"/>
      <w:lvlText w:val="%1."/>
      <w:lvlJc w:val="left"/>
      <w:pPr>
        <w:widowControl/>
        <w:tabs>
          <w:tab w:val="left" w:pos="5760"/>
        </w:tabs>
        <w:ind w:left="5760" w:hanging="360"/>
        <w:textAlignment w:val="baseline"/>
      </w:pPr>
      <w:rPr>
        <w:rStyle w:val="16"/>
      </w:rPr>
    </w:lvl>
    <w:lvl w:ilvl="8" w:tentative="0">
      <w:start w:val="1"/>
      <w:numFmt w:val="decimal"/>
      <w:lvlText w:val="%1."/>
      <w:lvlJc w:val="left"/>
      <w:pPr>
        <w:widowControl/>
        <w:tabs>
          <w:tab w:val="left" w:pos="6480"/>
        </w:tabs>
        <w:ind w:left="6480" w:hanging="360"/>
        <w:textAlignment w:val="baseline"/>
      </w:pPr>
      <w:rPr>
        <w:rStyle w:val="16"/>
      </w:rPr>
    </w:lvl>
  </w:abstractNum>
  <w:abstractNum w:abstractNumId="13">
    <w:nsid w:val="00000014"/>
    <w:multiLevelType w:val="multilevel"/>
    <w:tmpl w:val="00000014"/>
    <w:lvl w:ilvl="0" w:tentative="0">
      <w:start w:val="1"/>
      <w:numFmt w:val="bullet"/>
      <w:pStyle w:val="85"/>
      <w:lvlText w:val=""/>
      <w:lvlJc w:val="left"/>
      <w:pPr>
        <w:widowControl/>
        <w:tabs>
          <w:tab w:val="left" w:pos="720"/>
        </w:tabs>
        <w:ind w:left="970" w:hanging="250"/>
        <w:textAlignment w:val="baseline"/>
      </w:pPr>
      <w:rPr>
        <w:rFonts w:ascii="Wingdings" w:hAnsi="Wingdings"/>
      </w:rPr>
    </w:lvl>
    <w:lvl w:ilvl="1" w:tentative="0">
      <w:start w:val="1"/>
      <w:numFmt w:val="bullet"/>
      <w:lvlText w:val=""/>
      <w:lvlJc w:val="left"/>
      <w:pPr>
        <w:widowControl/>
        <w:tabs>
          <w:tab w:val="left" w:pos="789"/>
        </w:tabs>
        <w:ind w:left="789" w:hanging="420"/>
        <w:textAlignment w:val="baseline"/>
      </w:pPr>
      <w:rPr>
        <w:rFonts w:ascii="Wingdings" w:hAnsi="Wingdings"/>
      </w:rPr>
    </w:lvl>
    <w:lvl w:ilvl="2" w:tentative="0">
      <w:start w:val="1"/>
      <w:numFmt w:val="bullet"/>
      <w:lvlText w:val=""/>
      <w:lvlJc w:val="left"/>
      <w:pPr>
        <w:widowControl/>
        <w:tabs>
          <w:tab w:val="left" w:pos="1209"/>
        </w:tabs>
        <w:ind w:left="1209" w:hanging="420"/>
        <w:textAlignment w:val="baseline"/>
      </w:pPr>
      <w:rPr>
        <w:rFonts w:ascii="Wingdings" w:hAnsi="Wingdings"/>
      </w:rPr>
    </w:lvl>
    <w:lvl w:ilvl="3" w:tentative="0">
      <w:start w:val="1"/>
      <w:numFmt w:val="bullet"/>
      <w:lvlText w:val=""/>
      <w:lvlJc w:val="left"/>
      <w:pPr>
        <w:widowControl/>
        <w:tabs>
          <w:tab w:val="left" w:pos="1629"/>
        </w:tabs>
        <w:ind w:left="1629" w:hanging="420"/>
        <w:textAlignment w:val="baseline"/>
      </w:pPr>
      <w:rPr>
        <w:rFonts w:ascii="Wingdings" w:hAnsi="Wingdings"/>
      </w:rPr>
    </w:lvl>
    <w:lvl w:ilvl="4" w:tentative="0">
      <w:start w:val="1"/>
      <w:numFmt w:val="bullet"/>
      <w:lvlText w:val=""/>
      <w:lvlJc w:val="left"/>
      <w:pPr>
        <w:widowControl/>
        <w:tabs>
          <w:tab w:val="left" w:pos="2049"/>
        </w:tabs>
        <w:ind w:left="2049" w:hanging="420"/>
        <w:textAlignment w:val="baseline"/>
      </w:pPr>
      <w:rPr>
        <w:rFonts w:ascii="Wingdings" w:hAnsi="Wingdings"/>
      </w:rPr>
    </w:lvl>
    <w:lvl w:ilvl="5" w:tentative="0">
      <w:start w:val="1"/>
      <w:numFmt w:val="bullet"/>
      <w:lvlText w:val=""/>
      <w:lvlJc w:val="left"/>
      <w:pPr>
        <w:widowControl/>
        <w:tabs>
          <w:tab w:val="left" w:pos="2469"/>
        </w:tabs>
        <w:ind w:left="2469" w:hanging="420"/>
        <w:textAlignment w:val="baseline"/>
      </w:pPr>
      <w:rPr>
        <w:rFonts w:ascii="Wingdings" w:hAnsi="Wingdings"/>
      </w:rPr>
    </w:lvl>
    <w:lvl w:ilvl="6" w:tentative="0">
      <w:start w:val="1"/>
      <w:numFmt w:val="bullet"/>
      <w:lvlText w:val=""/>
      <w:lvlJc w:val="left"/>
      <w:pPr>
        <w:widowControl/>
        <w:tabs>
          <w:tab w:val="left" w:pos="2889"/>
        </w:tabs>
        <w:ind w:left="2889" w:hanging="420"/>
        <w:textAlignment w:val="baseline"/>
      </w:pPr>
      <w:rPr>
        <w:rFonts w:ascii="Wingdings" w:hAnsi="Wingdings"/>
      </w:rPr>
    </w:lvl>
    <w:lvl w:ilvl="7" w:tentative="0">
      <w:start w:val="1"/>
      <w:numFmt w:val="bullet"/>
      <w:lvlText w:val=""/>
      <w:lvlJc w:val="left"/>
      <w:pPr>
        <w:widowControl/>
        <w:tabs>
          <w:tab w:val="left" w:pos="3309"/>
        </w:tabs>
        <w:ind w:left="3309" w:hanging="420"/>
        <w:textAlignment w:val="baseline"/>
      </w:pPr>
      <w:rPr>
        <w:rFonts w:ascii="Wingdings" w:hAnsi="Wingdings"/>
      </w:rPr>
    </w:lvl>
    <w:lvl w:ilvl="8" w:tentative="0">
      <w:start w:val="1"/>
      <w:numFmt w:val="bullet"/>
      <w:lvlText w:val=""/>
      <w:lvlJc w:val="left"/>
      <w:pPr>
        <w:widowControl/>
        <w:tabs>
          <w:tab w:val="left" w:pos="3729"/>
        </w:tabs>
        <w:ind w:left="3729" w:hanging="420"/>
        <w:textAlignment w:val="baseline"/>
      </w:pPr>
      <w:rPr>
        <w:rFonts w:ascii="Wingdings" w:hAnsi="Wingdings"/>
      </w:rPr>
    </w:lvl>
  </w:abstractNum>
  <w:abstractNum w:abstractNumId="14">
    <w:nsid w:val="22C3AE0A"/>
    <w:multiLevelType w:val="singleLevel"/>
    <w:tmpl w:val="22C3AE0A"/>
    <w:lvl w:ilvl="0" w:tentative="0">
      <w:start w:val="13"/>
      <w:numFmt w:val="decimal"/>
      <w:suff w:val="nothing"/>
      <w:lvlText w:val="（%1）"/>
      <w:lvlJc w:val="left"/>
      <w:pPr>
        <w:widowControl/>
        <w:textAlignment w:val="baseline"/>
      </w:pPr>
      <w:rPr>
        <w:rStyle w:val="16"/>
      </w:rPr>
    </w:lvl>
  </w:abstractNum>
  <w:num w:numId="1">
    <w:abstractNumId w:val="3"/>
  </w:num>
  <w:num w:numId="2">
    <w:abstractNumId w:val="6"/>
  </w:num>
  <w:num w:numId="3">
    <w:abstractNumId w:val="8"/>
  </w:num>
  <w:num w:numId="4">
    <w:abstractNumId w:val="7"/>
  </w:num>
  <w:num w:numId="5">
    <w:abstractNumId w:val="5"/>
  </w:num>
  <w:num w:numId="6">
    <w:abstractNumId w:val="10"/>
  </w:num>
  <w:num w:numId="7">
    <w:abstractNumId w:val="11"/>
  </w:num>
  <w:num w:numId="8">
    <w:abstractNumId w:val="13"/>
  </w:num>
  <w:num w:numId="9">
    <w:abstractNumId w:val="4"/>
  </w:num>
  <w:num w:numId="10">
    <w:abstractNumId w:val="9"/>
  </w:num>
  <w:num w:numId="11">
    <w:abstractNumId w:val="2"/>
  </w:num>
  <w:num w:numId="12">
    <w:abstractNumId w:val="0"/>
  </w:num>
  <w:num w:numId="13">
    <w:abstractNumId w:val="1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ODk1MGZlYzE4YTg3NTk0NjQzZDc3ZGI4ZTQ3MjgifQ=="/>
  </w:docVars>
  <w:rsids>
    <w:rsidRoot w:val="00000000"/>
    <w:rsid w:val="005466E2"/>
    <w:rsid w:val="00A7762C"/>
    <w:rsid w:val="00FE22C5"/>
    <w:rsid w:val="06B10AFB"/>
    <w:rsid w:val="09075CB6"/>
    <w:rsid w:val="0D351ECE"/>
    <w:rsid w:val="15C6423D"/>
    <w:rsid w:val="18FE6827"/>
    <w:rsid w:val="1BAC644E"/>
    <w:rsid w:val="1BD727DA"/>
    <w:rsid w:val="1C8F4AAD"/>
    <w:rsid w:val="1E481CC5"/>
    <w:rsid w:val="1F490D36"/>
    <w:rsid w:val="20B12F66"/>
    <w:rsid w:val="234D3F12"/>
    <w:rsid w:val="263D31CC"/>
    <w:rsid w:val="28B1348C"/>
    <w:rsid w:val="2EE36742"/>
    <w:rsid w:val="30571416"/>
    <w:rsid w:val="312330F0"/>
    <w:rsid w:val="375C5246"/>
    <w:rsid w:val="3F8A0269"/>
    <w:rsid w:val="412B44D7"/>
    <w:rsid w:val="437165FA"/>
    <w:rsid w:val="457261F2"/>
    <w:rsid w:val="46B82DBE"/>
    <w:rsid w:val="47C93032"/>
    <w:rsid w:val="4B425DD8"/>
    <w:rsid w:val="522C10D0"/>
    <w:rsid w:val="55A23960"/>
    <w:rsid w:val="5AEA6003"/>
    <w:rsid w:val="61631CCE"/>
    <w:rsid w:val="61B9596E"/>
    <w:rsid w:val="6DC317D5"/>
    <w:rsid w:val="70890016"/>
    <w:rsid w:val="72704435"/>
    <w:rsid w:val="7315174B"/>
    <w:rsid w:val="74882B92"/>
    <w:rsid w:val="751B2B8A"/>
    <w:rsid w:val="79C87D18"/>
    <w:rsid w:val="7FC57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0"/>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3"/>
    <w:basedOn w:val="1"/>
    <w:next w:val="1"/>
    <w:qFormat/>
    <w:uiPriority w:val="0"/>
    <w:pPr>
      <w:keepLines/>
      <w:spacing w:before="260" w:beforeLines="0" w:after="260" w:afterLines="0" w:line="408"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Normal Indent"/>
    <w:basedOn w:val="1"/>
    <w:next w:val="1"/>
    <w:qFormat/>
    <w:uiPriority w:val="0"/>
    <w:pPr>
      <w:ind w:firstLine="420"/>
    </w:p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jc w:val="both"/>
      <w:textAlignment w:val="baseline"/>
    </w:pPr>
    <w:rPr>
      <w:color w:val="000000"/>
      <w:kern w:val="0"/>
      <w:sz w:val="30"/>
      <w:lang w:val="en-US" w:eastAsia="zh-CN" w:bidi="ar-SA"/>
    </w:rPr>
  </w:style>
  <w:style w:type="paragraph" w:styleId="7">
    <w:name w:val="footer"/>
    <w:basedOn w:val="1"/>
    <w:link w:val="40"/>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8">
    <w:name w:val="header"/>
    <w:basedOn w:val="1"/>
    <w:link w:val="41"/>
    <w:qFormat/>
    <w:uiPriority w:val="0"/>
    <w:pPr>
      <w:pBdr>
        <w:bottom w:val="single" w:color="000000" w:sz="6" w:space="1"/>
      </w:pBdr>
      <w:tabs>
        <w:tab w:val="center" w:pos="4153"/>
        <w:tab w:val="right" w:pos="8306"/>
      </w:tabs>
      <w:snapToGrid w:val="0"/>
      <w:jc w:val="center"/>
      <w:textAlignment w:val="baseline"/>
    </w:pPr>
    <w:rPr>
      <w:kern w:val="2"/>
      <w:sz w:val="18"/>
      <w:lang w:val="en-US" w:eastAsia="zh-CN" w:bidi="ar-SA"/>
    </w:rPr>
  </w:style>
  <w:style w:type="paragraph" w:styleId="9">
    <w:name w:val="List"/>
    <w:basedOn w:val="1"/>
    <w:qFormat/>
    <w:uiPriority w:val="0"/>
    <w:pPr>
      <w:spacing w:before="0" w:after="0"/>
      <w:ind w:left="200" w:right="0" w:hanging="200" w:hangingChars="200"/>
      <w:contextualSpacing/>
      <w:jc w:val="both"/>
      <w:textAlignment w:val="baseline"/>
    </w:pPr>
    <w:rPr>
      <w:rFonts w:ascii="Calibri" w:hAnsi="Calibri" w:eastAsia="宋体"/>
      <w:kern w:val="2"/>
      <w:sz w:val="21"/>
      <w:szCs w:val="24"/>
      <w:lang w:val="en-US" w:eastAsia="zh-CN"/>
    </w:rPr>
  </w:style>
  <w:style w:type="paragraph" w:styleId="10">
    <w:name w:val="HTML Preformatted"/>
    <w:basedOn w:val="1"/>
    <w:qFormat/>
    <w:uiPriority w:val="0"/>
    <w:rPr>
      <w:rFonts w:ascii="Courier New" w:hAnsi="Courier New"/>
      <w:sz w:val="20"/>
    </w:rPr>
  </w:style>
  <w:style w:type="paragraph" w:styleId="11">
    <w:name w:val="Title"/>
    <w:basedOn w:val="1"/>
    <w:next w:val="1"/>
    <w:qFormat/>
    <w:uiPriority w:val="0"/>
    <w:pPr>
      <w:spacing w:before="240" w:after="60" w:line="360" w:lineRule="atLeast"/>
      <w:jc w:val="center"/>
      <w:textAlignment w:val="baseline"/>
    </w:pPr>
    <w:rPr>
      <w:rFonts w:ascii="Arial" w:hAnsi="Arial" w:eastAsia="宋体"/>
      <w:b/>
      <w:kern w:val="0"/>
      <w:sz w:val="32"/>
      <w:szCs w:val="20"/>
      <w:lang w:val="en-US" w:eastAsia="zh-CN" w:bidi="ar-SA"/>
    </w:rPr>
  </w:style>
  <w:style w:type="paragraph" w:styleId="12">
    <w:name w:val="Body Text First Indent 2"/>
    <w:basedOn w:val="5"/>
    <w:qFormat/>
    <w:uiPriority w:val="0"/>
    <w:pPr>
      <w:ind w:firstLine="420" w:firstLineChars="200"/>
    </w:pPr>
    <w:rPr>
      <w:rFonts w:ascii="Times New Roman" w:hAnsi="Times New Roman" w:eastAsia="宋?"/>
      <w:sz w:val="32"/>
      <w:szCs w:val="32"/>
    </w:rPr>
  </w:style>
  <w:style w:type="character" w:styleId="15">
    <w:name w:val="Strong"/>
    <w:basedOn w:val="16"/>
    <w:link w:val="1"/>
    <w:qFormat/>
    <w:uiPriority w:val="0"/>
    <w:rPr>
      <w:rFonts w:cs="Times New Roman"/>
      <w:b/>
      <w:bCs/>
    </w:rPr>
  </w:style>
  <w:style w:type="character" w:customStyle="1" w:styleId="16">
    <w:name w:val="NormalCharacter"/>
    <w:link w:val="1"/>
    <w:qFormat/>
    <w:uiPriority w:val="0"/>
  </w:style>
  <w:style w:type="character" w:styleId="17">
    <w:name w:val="FollowedHyperlink"/>
    <w:basedOn w:val="16"/>
    <w:link w:val="1"/>
    <w:qFormat/>
    <w:uiPriority w:val="0"/>
    <w:rPr>
      <w:rFonts w:ascii="微软雅黑" w:hAnsi="微软雅黑" w:eastAsia="微软雅黑"/>
      <w:color w:val="02396F"/>
      <w:u w:val="single"/>
    </w:rPr>
  </w:style>
  <w:style w:type="character" w:styleId="18">
    <w:name w:val="Hyperlink"/>
    <w:basedOn w:val="16"/>
    <w:link w:val="1"/>
    <w:qFormat/>
    <w:uiPriority w:val="0"/>
    <w:rPr>
      <w:rFonts w:ascii="微软雅黑" w:hAnsi="微软雅黑" w:eastAsia="微软雅黑"/>
      <w:color w:val="02396F"/>
      <w:u w:val="single"/>
    </w:rPr>
  </w:style>
  <w:style w:type="paragraph" w:customStyle="1" w:styleId="19">
    <w:name w:val="Heading1"/>
    <w:basedOn w:val="1"/>
    <w:next w:val="1"/>
    <w:link w:val="52"/>
    <w:qFormat/>
    <w:uiPriority w:val="0"/>
    <w:pPr>
      <w:keepNext/>
      <w:jc w:val="center"/>
      <w:textAlignment w:val="baseline"/>
    </w:pPr>
    <w:rPr>
      <w:rFonts w:ascii="仿宋_GB2312" w:eastAsia="仿宋_GB2312"/>
      <w:kern w:val="0"/>
      <w:sz w:val="28"/>
      <w:lang w:val="en-US" w:eastAsia="zh-CN" w:bidi="ar-SA"/>
    </w:rPr>
  </w:style>
  <w:style w:type="paragraph" w:customStyle="1" w:styleId="20">
    <w:name w:val="Heading2"/>
    <w:basedOn w:val="1"/>
    <w:next w:val="1"/>
    <w:link w:val="29"/>
    <w:qFormat/>
    <w:uiPriority w:val="0"/>
    <w:pPr>
      <w:keepNext/>
      <w:numPr>
        <w:ilvl w:val="0"/>
        <w:numId w:val="1"/>
      </w:numPr>
      <w:tabs>
        <w:tab w:val="left" w:pos="420"/>
      </w:tabs>
      <w:spacing w:line="360" w:lineRule="auto"/>
      <w:jc w:val="both"/>
      <w:textAlignment w:val="baseline"/>
    </w:pPr>
    <w:rPr>
      <w:b/>
      <w:kern w:val="2"/>
      <w:sz w:val="24"/>
      <w:szCs w:val="24"/>
      <w:lang w:val="en-US" w:eastAsia="zh-CN" w:bidi="ar-SA"/>
    </w:rPr>
  </w:style>
  <w:style w:type="paragraph" w:customStyle="1" w:styleId="21">
    <w:name w:val="Heading3"/>
    <w:basedOn w:val="1"/>
    <w:next w:val="1"/>
    <w:qFormat/>
    <w:uiPriority w:val="0"/>
    <w:pPr>
      <w:keepNext/>
      <w:numPr>
        <w:ilvl w:val="0"/>
        <w:numId w:val="2"/>
      </w:numPr>
      <w:tabs>
        <w:tab w:val="left" w:pos="468"/>
      </w:tabs>
      <w:jc w:val="both"/>
      <w:textAlignment w:val="baseline"/>
    </w:pPr>
    <w:rPr>
      <w:rFonts w:cs="Times New Roman"/>
      <w:b/>
      <w:bCs/>
      <w:kern w:val="2"/>
      <w:sz w:val="28"/>
      <w:szCs w:val="24"/>
      <w:lang w:val="en-US" w:eastAsia="zh-CN" w:bidi="ar-SA"/>
    </w:rPr>
  </w:style>
  <w:style w:type="paragraph" w:customStyle="1" w:styleId="22">
    <w:name w:val="Heading4"/>
    <w:basedOn w:val="1"/>
    <w:next w:val="1"/>
    <w:qFormat/>
    <w:uiPriority w:val="0"/>
    <w:pPr>
      <w:keepNext/>
      <w:numPr>
        <w:ilvl w:val="0"/>
        <w:numId w:val="3"/>
      </w:numPr>
      <w:jc w:val="both"/>
      <w:textAlignment w:val="baseline"/>
    </w:pPr>
    <w:rPr>
      <w:b/>
      <w:color w:val="000000"/>
      <w:kern w:val="2"/>
      <w:sz w:val="28"/>
      <w:szCs w:val="24"/>
      <w:u w:val="single"/>
      <w:lang w:val="en-US" w:eastAsia="zh-CN" w:bidi="ar-SA"/>
    </w:rPr>
  </w:style>
  <w:style w:type="paragraph" w:customStyle="1" w:styleId="23">
    <w:name w:val="Heading5"/>
    <w:basedOn w:val="1"/>
    <w:next w:val="1"/>
    <w:qFormat/>
    <w:uiPriority w:val="0"/>
    <w:pPr>
      <w:keepNext/>
      <w:keepLines/>
      <w:spacing w:before="280" w:after="290" w:line="376" w:lineRule="auto"/>
      <w:jc w:val="both"/>
      <w:textAlignment w:val="baseline"/>
    </w:pPr>
    <w:rPr>
      <w:rFonts w:cs="Times New Roman"/>
      <w:b/>
      <w:bCs/>
      <w:kern w:val="2"/>
      <w:sz w:val="28"/>
      <w:szCs w:val="28"/>
      <w:lang w:val="en-US" w:eastAsia="zh-CN" w:bidi="ar-SA"/>
    </w:rPr>
  </w:style>
  <w:style w:type="paragraph" w:customStyle="1" w:styleId="24">
    <w:name w:val="Heading6"/>
    <w:basedOn w:val="1"/>
    <w:next w:val="1"/>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25">
    <w:name w:val="Heading7"/>
    <w:basedOn w:val="1"/>
    <w:next w:val="1"/>
    <w:qFormat/>
    <w:uiPriority w:val="0"/>
    <w:pPr>
      <w:keepNext/>
      <w:numPr>
        <w:ilvl w:val="0"/>
        <w:numId w:val="4"/>
      </w:numPr>
      <w:jc w:val="both"/>
      <w:textAlignment w:val="baseline"/>
    </w:pPr>
    <w:rPr>
      <w:rFonts w:ascii="宋体" w:hAnsi="宋体"/>
      <w:b/>
      <w:kern w:val="2"/>
      <w:sz w:val="28"/>
      <w:szCs w:val="24"/>
      <w:lang w:val="en-US" w:eastAsia="zh-CN" w:bidi="ar-SA"/>
    </w:rPr>
  </w:style>
  <w:style w:type="paragraph" w:customStyle="1" w:styleId="26">
    <w:name w:val="Heading8"/>
    <w:basedOn w:val="1"/>
    <w:next w:val="1"/>
    <w:qFormat/>
    <w:uiPriority w:val="0"/>
    <w:pPr>
      <w:keepNext/>
      <w:widowControl/>
      <w:numPr>
        <w:ilvl w:val="0"/>
        <w:numId w:val="5"/>
      </w:numPr>
      <w:tabs>
        <w:tab w:val="left" w:pos="1260"/>
        <w:tab w:val="left" w:pos="1995"/>
        <w:tab w:val="left" w:pos="2520"/>
        <w:tab w:val="left" w:pos="2730"/>
      </w:tabs>
      <w:spacing w:before="100" w:after="100" w:line="400" w:lineRule="exact"/>
      <w:jc w:val="left"/>
      <w:textAlignment w:val="baseline"/>
    </w:pPr>
    <w:rPr>
      <w:b/>
      <w:kern w:val="2"/>
      <w:sz w:val="28"/>
      <w:szCs w:val="24"/>
      <w:u w:val="single"/>
      <w:lang w:val="en-US" w:eastAsia="zh-CN" w:bidi="ar-SA"/>
    </w:rPr>
  </w:style>
  <w:style w:type="table" w:customStyle="1" w:styleId="27">
    <w:name w:val="TableNormal"/>
    <w:semiHidden/>
    <w:qFormat/>
    <w:uiPriority w:val="0"/>
  </w:style>
  <w:style w:type="character" w:customStyle="1" w:styleId="28">
    <w:name w:val="UserStyle_0"/>
    <w:link w:val="19"/>
    <w:qFormat/>
    <w:uiPriority w:val="0"/>
    <w:rPr>
      <w:rFonts w:ascii="仿宋_GB2312" w:eastAsia="仿宋_GB2312"/>
      <w:sz w:val="28"/>
    </w:rPr>
  </w:style>
  <w:style w:type="character" w:customStyle="1" w:styleId="29">
    <w:name w:val="UserStyle_1"/>
    <w:link w:val="20"/>
    <w:qFormat/>
    <w:uiPriority w:val="0"/>
    <w:rPr>
      <w:b/>
      <w:sz w:val="24"/>
      <w:szCs w:val="24"/>
    </w:rPr>
  </w:style>
  <w:style w:type="paragraph" w:customStyle="1" w:styleId="30">
    <w:name w:val="NormalIndent"/>
    <w:basedOn w:val="1"/>
    <w:next w:val="1"/>
    <w:link w:val="31"/>
    <w:qFormat/>
    <w:uiPriority w:val="0"/>
    <w:pPr>
      <w:ind w:firstLine="420"/>
      <w:jc w:val="both"/>
      <w:textAlignment w:val="baseline"/>
    </w:pPr>
  </w:style>
  <w:style w:type="character" w:customStyle="1" w:styleId="31">
    <w:name w:val="UserStyle_2"/>
    <w:link w:val="30"/>
    <w:qFormat/>
    <w:uiPriority w:val="0"/>
    <w:rPr>
      <w:rFonts w:eastAsia="宋体"/>
      <w:kern w:val="2"/>
      <w:sz w:val="21"/>
      <w:lang w:val="en-US" w:eastAsia="zh-CN" w:bidi="ar-SA"/>
    </w:rPr>
  </w:style>
  <w:style w:type="paragraph" w:customStyle="1" w:styleId="32">
    <w:name w:val="NavPane"/>
    <w:basedOn w:val="1"/>
    <w:qFormat/>
    <w:uiPriority w:val="0"/>
    <w:pPr>
      <w:shd w:val="clear" w:color="auto" w:fill="000080"/>
      <w:jc w:val="both"/>
      <w:textAlignment w:val="baseline"/>
    </w:pPr>
  </w:style>
  <w:style w:type="paragraph" w:customStyle="1" w:styleId="33">
    <w:name w:val="AnnotationText"/>
    <w:basedOn w:val="1"/>
    <w:qFormat/>
    <w:uiPriority w:val="0"/>
    <w:pPr>
      <w:jc w:val="left"/>
      <w:textAlignment w:val="baseline"/>
    </w:pPr>
  </w:style>
  <w:style w:type="paragraph" w:customStyle="1" w:styleId="34">
    <w:name w:val="BodyText3"/>
    <w:basedOn w:val="1"/>
    <w:qFormat/>
    <w:uiPriority w:val="0"/>
    <w:pPr>
      <w:spacing w:after="120"/>
      <w:jc w:val="both"/>
      <w:textAlignment w:val="baseline"/>
    </w:pPr>
    <w:rPr>
      <w:kern w:val="2"/>
      <w:sz w:val="16"/>
      <w:szCs w:val="16"/>
      <w:lang w:val="en-US" w:eastAsia="zh-CN" w:bidi="ar-SA"/>
    </w:rPr>
  </w:style>
  <w:style w:type="paragraph" w:customStyle="1" w:styleId="35">
    <w:name w:val="BodyText"/>
    <w:basedOn w:val="1"/>
    <w:qFormat/>
    <w:uiPriority w:val="0"/>
    <w:pPr>
      <w:spacing w:after="120"/>
      <w:jc w:val="both"/>
      <w:textAlignment w:val="baseline"/>
    </w:pPr>
  </w:style>
  <w:style w:type="paragraph" w:customStyle="1" w:styleId="36">
    <w:name w:val="BodyTextIndent"/>
    <w:basedOn w:val="1"/>
    <w:qFormat/>
    <w:uiPriority w:val="0"/>
    <w:pPr>
      <w:spacing w:line="800" w:lineRule="exact"/>
      <w:ind w:left="315" w:leftChars="150" w:firstLine="664" w:firstLineChars="237"/>
      <w:jc w:val="both"/>
      <w:textAlignment w:val="baseline"/>
    </w:pPr>
    <w:rPr>
      <w:rFonts w:ascii="仿宋_GB2312" w:eastAsia="仿宋_GB2312"/>
      <w:kern w:val="2"/>
      <w:sz w:val="28"/>
      <w:lang w:val="en-US" w:eastAsia="zh-CN" w:bidi="ar-SA"/>
    </w:rPr>
  </w:style>
  <w:style w:type="paragraph" w:customStyle="1" w:styleId="37">
    <w:name w:val="PlainText"/>
    <w:basedOn w:val="1"/>
    <w:qFormat/>
    <w:uiPriority w:val="0"/>
    <w:pPr>
      <w:jc w:val="both"/>
      <w:textAlignment w:val="baseline"/>
    </w:pPr>
    <w:rPr>
      <w:rFonts w:ascii="宋体" w:hAnsi="宋体"/>
      <w:kern w:val="2"/>
      <w:sz w:val="21"/>
      <w:lang w:val="en-US" w:eastAsia="zh-CN" w:bidi="ar-SA"/>
    </w:rPr>
  </w:style>
  <w:style w:type="paragraph" w:customStyle="1" w:styleId="38">
    <w:name w:val="BodyTextIndent2"/>
    <w:basedOn w:val="1"/>
    <w:qFormat/>
    <w:uiPriority w:val="0"/>
    <w:pPr>
      <w:spacing w:line="360" w:lineRule="auto"/>
      <w:ind w:firstLine="555"/>
      <w:jc w:val="both"/>
      <w:textAlignment w:val="baseline"/>
    </w:pPr>
    <w:rPr>
      <w:rFonts w:ascii="仿宋_GB2312" w:eastAsia="仿宋_GB2312"/>
      <w:kern w:val="2"/>
      <w:sz w:val="28"/>
      <w:lang w:val="en-US" w:eastAsia="zh-CN" w:bidi="ar-SA"/>
    </w:rPr>
  </w:style>
  <w:style w:type="paragraph" w:customStyle="1" w:styleId="39">
    <w:name w:val="Acetate"/>
    <w:basedOn w:val="1"/>
    <w:qFormat/>
    <w:uiPriority w:val="0"/>
    <w:pPr>
      <w:jc w:val="both"/>
      <w:textAlignment w:val="baseline"/>
    </w:pPr>
    <w:rPr>
      <w:kern w:val="2"/>
      <w:sz w:val="18"/>
      <w:szCs w:val="18"/>
      <w:lang w:val="en-US" w:eastAsia="zh-CN" w:bidi="ar-SA"/>
    </w:rPr>
  </w:style>
  <w:style w:type="character" w:customStyle="1" w:styleId="40">
    <w:name w:val="UserStyle_3"/>
    <w:link w:val="7"/>
    <w:qFormat/>
    <w:uiPriority w:val="0"/>
    <w:rPr>
      <w:kern w:val="2"/>
      <w:sz w:val="18"/>
      <w:szCs w:val="18"/>
    </w:rPr>
  </w:style>
  <w:style w:type="character" w:customStyle="1" w:styleId="41">
    <w:name w:val="UserStyle_4"/>
    <w:link w:val="8"/>
    <w:qFormat/>
    <w:uiPriority w:val="0"/>
    <w:rPr>
      <w:rFonts w:eastAsia="宋体"/>
      <w:kern w:val="2"/>
      <w:sz w:val="18"/>
      <w:lang w:val="en-US" w:eastAsia="zh-CN" w:bidi="ar-SA"/>
    </w:rPr>
  </w:style>
  <w:style w:type="paragraph" w:customStyle="1" w:styleId="42">
    <w:name w:val="TOC1"/>
    <w:basedOn w:val="1"/>
    <w:next w:val="1"/>
    <w:qFormat/>
    <w:uiPriority w:val="0"/>
    <w:pPr>
      <w:jc w:val="both"/>
      <w:textAlignment w:val="baseline"/>
    </w:pPr>
  </w:style>
  <w:style w:type="paragraph" w:customStyle="1" w:styleId="43">
    <w:name w:val="FootnoteText"/>
    <w:basedOn w:val="1"/>
    <w:qFormat/>
    <w:uiPriority w:val="0"/>
    <w:pPr>
      <w:snapToGrid w:val="0"/>
      <w:jc w:val="left"/>
      <w:textAlignment w:val="baseline"/>
    </w:pPr>
    <w:rPr>
      <w:rFonts w:eastAsia="楷体_GB2312"/>
      <w:kern w:val="2"/>
      <w:sz w:val="18"/>
      <w:szCs w:val="18"/>
      <w:lang w:val="en-US" w:eastAsia="zh-CN" w:bidi="ar-SA"/>
    </w:rPr>
  </w:style>
  <w:style w:type="paragraph" w:customStyle="1" w:styleId="44">
    <w:name w:val="TOC2"/>
    <w:basedOn w:val="1"/>
    <w:next w:val="1"/>
    <w:qFormat/>
    <w:uiPriority w:val="0"/>
    <w:pPr>
      <w:ind w:left="420" w:leftChars="200"/>
      <w:jc w:val="both"/>
      <w:textAlignment w:val="baseline"/>
    </w:pPr>
  </w:style>
  <w:style w:type="paragraph" w:customStyle="1" w:styleId="45">
    <w:name w:val="TOC9"/>
    <w:basedOn w:val="1"/>
    <w:next w:val="1"/>
    <w:qFormat/>
    <w:uiPriority w:val="0"/>
    <w:pPr>
      <w:autoSpaceDE/>
      <w:autoSpaceDN/>
      <w:spacing w:before="0" w:after="0" w:line="312" w:lineRule="atLeast"/>
      <w:ind w:left="3360" w:firstLine="3584"/>
      <w:jc w:val="both"/>
      <w:textAlignment w:val="baseline"/>
    </w:pPr>
  </w:style>
  <w:style w:type="paragraph" w:customStyle="1" w:styleId="46">
    <w:name w:val="HtmlNormal"/>
    <w:basedOn w:val="1"/>
    <w:qFormat/>
    <w:uiPriority w:val="0"/>
    <w:pPr>
      <w:widowControl/>
      <w:jc w:val="left"/>
      <w:textAlignment w:val="baseline"/>
    </w:pPr>
    <w:rPr>
      <w:rFonts w:ascii="宋体" w:hAnsi="宋体"/>
      <w:kern w:val="0"/>
      <w:sz w:val="24"/>
      <w:szCs w:val="24"/>
      <w:lang w:val="en-US" w:eastAsia="zh-CN" w:bidi="ar-SA"/>
    </w:rPr>
  </w:style>
  <w:style w:type="paragraph" w:customStyle="1" w:styleId="47">
    <w:name w:val="AnnotationSubject"/>
    <w:basedOn w:val="33"/>
    <w:next w:val="33"/>
    <w:qFormat/>
    <w:uiPriority w:val="0"/>
    <w:pPr>
      <w:jc w:val="left"/>
      <w:textAlignment w:val="baseline"/>
    </w:pPr>
    <w:rPr>
      <w:rFonts w:cs="Times New Roman"/>
      <w:b/>
      <w:bCs/>
    </w:rPr>
  </w:style>
  <w:style w:type="paragraph" w:customStyle="1" w:styleId="48">
    <w:name w:val="BodyText1I2"/>
    <w:basedOn w:val="36"/>
    <w:qFormat/>
    <w:uiPriority w:val="0"/>
    <w:pPr>
      <w:spacing w:after="0" w:line="360" w:lineRule="auto"/>
      <w:ind w:left="315" w:leftChars="150" w:firstLine="200" w:firstLineChars="200"/>
      <w:jc w:val="both"/>
      <w:textAlignment w:val="baseline"/>
    </w:pPr>
  </w:style>
  <w:style w:type="table" w:customStyle="1" w:styleId="49">
    <w:name w:val="TableGrid"/>
    <w:basedOn w:val="27"/>
    <w:qFormat/>
    <w:uiPriority w:val="0"/>
  </w:style>
  <w:style w:type="character" w:customStyle="1" w:styleId="50">
    <w:name w:val="PageNumber"/>
    <w:basedOn w:val="16"/>
    <w:link w:val="1"/>
    <w:qFormat/>
    <w:uiPriority w:val="0"/>
  </w:style>
  <w:style w:type="character" w:customStyle="1" w:styleId="51">
    <w:name w:val="AnnotationReference"/>
    <w:link w:val="1"/>
    <w:qFormat/>
    <w:uiPriority w:val="0"/>
    <w:rPr>
      <w:sz w:val="21"/>
      <w:szCs w:val="21"/>
    </w:rPr>
  </w:style>
  <w:style w:type="character" w:customStyle="1" w:styleId="52">
    <w:name w:val="UserStyle_5"/>
    <w:link w:val="19"/>
    <w:qFormat/>
    <w:uiPriority w:val="0"/>
    <w:rPr>
      <w:rFonts w:ascii="仿宋_GB2312" w:eastAsia="仿宋_GB2312"/>
      <w:sz w:val="28"/>
    </w:rPr>
  </w:style>
  <w:style w:type="character" w:customStyle="1" w:styleId="53">
    <w:name w:val="UserStyle_6"/>
    <w:basedOn w:val="16"/>
    <w:link w:val="1"/>
    <w:qFormat/>
    <w:uiPriority w:val="0"/>
    <w:rPr>
      <w:color w:val="333333"/>
      <w:sz w:val="18"/>
      <w:szCs w:val="18"/>
    </w:rPr>
  </w:style>
  <w:style w:type="character" w:customStyle="1" w:styleId="54">
    <w:name w:val="UserStyle_7"/>
    <w:link w:val="1"/>
    <w:qFormat/>
    <w:uiPriority w:val="0"/>
    <w:rPr>
      <w:color w:val="000000"/>
      <w:sz w:val="22"/>
      <w:szCs w:val="22"/>
    </w:rPr>
  </w:style>
  <w:style w:type="character" w:customStyle="1" w:styleId="55">
    <w:name w:val="UserStyle_8"/>
    <w:basedOn w:val="16"/>
    <w:link w:val="1"/>
    <w:qFormat/>
    <w:uiPriority w:val="0"/>
    <w:rPr>
      <w:color w:val="BA2636"/>
      <w:sz w:val="18"/>
      <w:szCs w:val="18"/>
    </w:rPr>
  </w:style>
  <w:style w:type="character" w:customStyle="1" w:styleId="56">
    <w:name w:val="UserStyle_9"/>
    <w:link w:val="57"/>
    <w:qFormat/>
    <w:uiPriority w:val="0"/>
    <w:rPr>
      <w:rFonts w:ascii="Century Gothic" w:hAnsi="Century Gothic" w:eastAsia="宋体"/>
      <w:kern w:val="2"/>
      <w:sz w:val="24"/>
      <w:szCs w:val="24"/>
      <w:lang w:val="en-US" w:eastAsia="zh-CN" w:bidi="ar-SA"/>
    </w:rPr>
  </w:style>
  <w:style w:type="paragraph" w:customStyle="1" w:styleId="57">
    <w:name w:val="UserStyle_10"/>
    <w:basedOn w:val="1"/>
    <w:link w:val="56"/>
    <w:qFormat/>
    <w:uiPriority w:val="0"/>
    <w:pPr>
      <w:spacing w:line="460" w:lineRule="exact"/>
      <w:ind w:firstLine="200" w:firstLineChars="200"/>
      <w:jc w:val="both"/>
      <w:textAlignment w:val="baseline"/>
    </w:pPr>
    <w:rPr>
      <w:rFonts w:ascii="Century Gothic" w:hAnsi="Century Gothic"/>
      <w:kern w:val="2"/>
      <w:sz w:val="24"/>
      <w:szCs w:val="24"/>
      <w:lang w:val="en-US" w:eastAsia="zh-CN" w:bidi="ar-SA"/>
    </w:rPr>
  </w:style>
  <w:style w:type="character" w:customStyle="1" w:styleId="58">
    <w:name w:val="UserStyle_11"/>
    <w:basedOn w:val="16"/>
    <w:link w:val="1"/>
    <w:qFormat/>
    <w:uiPriority w:val="0"/>
    <w:rPr>
      <w:rFonts w:ascii="微软雅黑" w:hAnsi="微软雅黑" w:eastAsia="微软雅黑"/>
      <w:sz w:val="21"/>
      <w:szCs w:val="21"/>
    </w:rPr>
  </w:style>
  <w:style w:type="character" w:customStyle="1" w:styleId="59">
    <w:name w:val="UserStyle_12"/>
    <w:basedOn w:val="16"/>
    <w:link w:val="1"/>
    <w:qFormat/>
    <w:uiPriority w:val="0"/>
  </w:style>
  <w:style w:type="character" w:customStyle="1" w:styleId="60">
    <w:name w:val="UserStyle_13"/>
    <w:basedOn w:val="16"/>
    <w:link w:val="1"/>
    <w:qFormat/>
    <w:uiPriority w:val="0"/>
    <w:rPr>
      <w:rFonts w:ascii="Times New Roman" w:hAnsi="Times New Roman"/>
      <w:color w:val="000000"/>
      <w:sz w:val="21"/>
      <w:szCs w:val="21"/>
    </w:rPr>
  </w:style>
  <w:style w:type="character" w:customStyle="1" w:styleId="61">
    <w:name w:val="UserStyle_14"/>
    <w:basedOn w:val="16"/>
    <w:link w:val="1"/>
    <w:qFormat/>
    <w:uiPriority w:val="0"/>
    <w:rPr>
      <w:rFonts w:ascii="宋体" w:hAnsi="宋体" w:eastAsia="宋体"/>
      <w:color w:val="000000"/>
      <w:sz w:val="24"/>
      <w:szCs w:val="24"/>
    </w:rPr>
  </w:style>
  <w:style w:type="character" w:customStyle="1" w:styleId="62">
    <w:name w:val="UserStyle_15"/>
    <w:basedOn w:val="16"/>
    <w:link w:val="1"/>
    <w:qFormat/>
    <w:uiPriority w:val="0"/>
    <w:rPr>
      <w:rFonts w:ascii="宋体" w:hAnsi="宋体" w:eastAsia="宋体"/>
      <w:color w:val="000000"/>
      <w:sz w:val="28"/>
      <w:szCs w:val="28"/>
    </w:rPr>
  </w:style>
  <w:style w:type="character" w:customStyle="1" w:styleId="63">
    <w:name w:val="UserStyle_16"/>
    <w:basedOn w:val="16"/>
    <w:link w:val="1"/>
    <w:qFormat/>
    <w:uiPriority w:val="0"/>
    <w:rPr>
      <w:color w:val="888888"/>
    </w:rPr>
  </w:style>
  <w:style w:type="character" w:customStyle="1" w:styleId="64">
    <w:name w:val="UserStyle_17"/>
    <w:link w:val="1"/>
    <w:qFormat/>
    <w:uiPriority w:val="0"/>
    <w:rPr>
      <w:rFonts w:cs="Times New Roman"/>
      <w:b/>
      <w:bCs/>
      <w:smallCaps/>
      <w:spacing w:val="5"/>
    </w:rPr>
  </w:style>
  <w:style w:type="character" w:customStyle="1" w:styleId="65">
    <w:name w:val="UserStyle_18"/>
    <w:link w:val="66"/>
    <w:qFormat/>
    <w:uiPriority w:val="0"/>
    <w:rPr>
      <w:rFonts w:ascii="黑体" w:hAnsi="黑体" w:eastAsia="黑体" w:cs="Times New Roman"/>
      <w:b/>
      <w:bCs/>
      <w:sz w:val="30"/>
      <w:szCs w:val="30"/>
      <w:lang w:bidi="ar-SA"/>
    </w:rPr>
  </w:style>
  <w:style w:type="paragraph" w:customStyle="1" w:styleId="66">
    <w:name w:val="UserStyle_19"/>
    <w:basedOn w:val="20"/>
    <w:link w:val="65"/>
    <w:qFormat/>
    <w:uiPriority w:val="0"/>
    <w:pPr>
      <w:keepNext/>
      <w:keepLines/>
      <w:numPr>
        <w:ilvl w:val="1"/>
        <w:numId w:val="6"/>
      </w:numPr>
      <w:spacing w:before="260" w:after="260" w:line="416" w:lineRule="auto"/>
      <w:jc w:val="both"/>
      <w:textAlignment w:val="baseline"/>
    </w:pPr>
    <w:rPr>
      <w:rFonts w:ascii="黑体" w:hAnsi="黑体" w:eastAsia="黑体" w:cs="Times New Roman"/>
      <w:bCs/>
      <w:kern w:val="0"/>
      <w:sz w:val="30"/>
      <w:szCs w:val="30"/>
      <w:lang w:val="en-US" w:eastAsia="zh-CN" w:bidi="ar-SA"/>
    </w:rPr>
  </w:style>
  <w:style w:type="character" w:customStyle="1" w:styleId="67">
    <w:name w:val="UserStyle_20"/>
    <w:basedOn w:val="16"/>
    <w:link w:val="1"/>
    <w:qFormat/>
    <w:uiPriority w:val="0"/>
  </w:style>
  <w:style w:type="character" w:customStyle="1" w:styleId="68">
    <w:name w:val="UserStyle_21"/>
    <w:basedOn w:val="16"/>
    <w:link w:val="1"/>
    <w:qFormat/>
    <w:uiPriority w:val="0"/>
    <w:rPr>
      <w:color w:val="888888"/>
    </w:rPr>
  </w:style>
  <w:style w:type="character" w:customStyle="1" w:styleId="69">
    <w:name w:val="UserStyle_22"/>
    <w:link w:val="1"/>
    <w:qFormat/>
    <w:uiPriority w:val="0"/>
    <w:rPr>
      <w:rFonts w:ascii="黑体" w:hAnsi="Arial" w:eastAsia="黑体"/>
      <w:b/>
      <w:kern w:val="2"/>
      <w:sz w:val="28"/>
      <w:lang w:val="en-US" w:eastAsia="zh-CN"/>
    </w:rPr>
  </w:style>
  <w:style w:type="character" w:customStyle="1" w:styleId="70">
    <w:name w:val="UserStyle_23"/>
    <w:link w:val="1"/>
    <w:qFormat/>
    <w:uiPriority w:val="0"/>
    <w:rPr>
      <w:rFonts w:ascii="_x000b_x000c_" w:hAnsi="_x000b_x000c_"/>
      <w:color w:val="000000"/>
      <w:sz w:val="23"/>
      <w:szCs w:val="23"/>
      <w:shd w:val="clear" w:color="auto" w:fill="EC0101"/>
    </w:rPr>
  </w:style>
  <w:style w:type="character" w:customStyle="1" w:styleId="71">
    <w:name w:val="UserStyle_24"/>
    <w:link w:val="72"/>
    <w:qFormat/>
    <w:uiPriority w:val="0"/>
    <w:rPr>
      <w:rFonts w:ascii="宋体" w:eastAsia="宋体"/>
      <w:kern w:val="2"/>
      <w:sz w:val="24"/>
      <w:szCs w:val="24"/>
      <w:lang w:val="en-US" w:eastAsia="zh-CN" w:bidi="ar-SA"/>
    </w:rPr>
  </w:style>
  <w:style w:type="paragraph" w:customStyle="1" w:styleId="72">
    <w:name w:val="UserStyle_25"/>
    <w:basedOn w:val="1"/>
    <w:link w:val="71"/>
    <w:qFormat/>
    <w:uiPriority w:val="0"/>
    <w:pPr>
      <w:numPr>
        <w:ilvl w:val="0"/>
        <w:numId w:val="7"/>
      </w:numPr>
      <w:topLinePunct/>
      <w:spacing w:line="360" w:lineRule="auto"/>
      <w:jc w:val="left"/>
      <w:textAlignment w:val="baseline"/>
    </w:pPr>
    <w:rPr>
      <w:rFonts w:ascii="宋体"/>
      <w:kern w:val="2"/>
      <w:sz w:val="24"/>
      <w:szCs w:val="24"/>
      <w:lang w:val="en-US" w:eastAsia="zh-CN" w:bidi="ar-SA"/>
    </w:rPr>
  </w:style>
  <w:style w:type="character" w:customStyle="1" w:styleId="73">
    <w:name w:val="UserStyle_26"/>
    <w:basedOn w:val="16"/>
    <w:link w:val="1"/>
    <w:qFormat/>
    <w:uiPriority w:val="0"/>
    <w:rPr>
      <w:rFonts w:ascii="微软雅黑" w:hAnsi="微软雅黑" w:eastAsia="微软雅黑"/>
      <w:sz w:val="21"/>
      <w:szCs w:val="21"/>
    </w:rPr>
  </w:style>
  <w:style w:type="character" w:customStyle="1" w:styleId="74">
    <w:name w:val="UserStyle_27"/>
    <w:basedOn w:val="16"/>
    <w:link w:val="1"/>
    <w:qFormat/>
    <w:uiPriority w:val="0"/>
    <w:rPr>
      <w:color w:val="333333"/>
      <w:sz w:val="18"/>
      <w:szCs w:val="18"/>
    </w:rPr>
  </w:style>
  <w:style w:type="character" w:customStyle="1" w:styleId="75">
    <w:name w:val="UserStyle_28"/>
    <w:link w:val="76"/>
    <w:qFormat/>
    <w:uiPriority w:val="0"/>
    <w:rPr>
      <w:rFonts w:eastAsia="宋体"/>
      <w:kern w:val="2"/>
      <w:sz w:val="21"/>
      <w:szCs w:val="24"/>
      <w:lang w:val="en-US" w:eastAsia="zh-CN" w:bidi="ar-SA"/>
    </w:rPr>
  </w:style>
  <w:style w:type="paragraph" w:customStyle="1" w:styleId="76">
    <w:name w:val="179"/>
    <w:basedOn w:val="1"/>
    <w:link w:val="75"/>
    <w:qFormat/>
    <w:uiPriority w:val="0"/>
    <w:pPr>
      <w:ind w:firstLine="420" w:firstLineChars="200"/>
      <w:jc w:val="both"/>
      <w:textAlignment w:val="baseline"/>
    </w:pPr>
    <w:rPr>
      <w:kern w:val="2"/>
      <w:sz w:val="21"/>
      <w:szCs w:val="24"/>
      <w:lang w:val="en-US" w:eastAsia="zh-CN" w:bidi="ar-SA"/>
    </w:rPr>
  </w:style>
  <w:style w:type="character" w:customStyle="1" w:styleId="77">
    <w:name w:val="UserStyle_29"/>
    <w:link w:val="78"/>
    <w:qFormat/>
    <w:uiPriority w:val="0"/>
    <w:rPr>
      <w:rFonts w:ascii="黑体" w:hAnsi="黑体" w:eastAsia="黑体" w:cs="Times New Roman"/>
      <w:b/>
      <w:bCs/>
      <w:sz w:val="28"/>
      <w:szCs w:val="28"/>
      <w:lang w:bidi="ar-SA"/>
    </w:rPr>
  </w:style>
  <w:style w:type="paragraph" w:customStyle="1" w:styleId="78">
    <w:name w:val="UserStyle_30"/>
    <w:basedOn w:val="21"/>
    <w:link w:val="77"/>
    <w:qFormat/>
    <w:uiPriority w:val="0"/>
    <w:pPr>
      <w:keepNext/>
      <w:keepLines/>
      <w:numPr>
        <w:ilvl w:val="2"/>
        <w:numId w:val="6"/>
      </w:numPr>
      <w:spacing w:before="260" w:after="260" w:line="416" w:lineRule="auto"/>
      <w:jc w:val="both"/>
      <w:textAlignment w:val="baseline"/>
    </w:pPr>
    <w:rPr>
      <w:rFonts w:ascii="黑体" w:hAnsi="黑体" w:eastAsia="黑体" w:cs="Times New Roman"/>
      <w:kern w:val="0"/>
      <w:sz w:val="28"/>
      <w:szCs w:val="28"/>
      <w:lang w:val="en-US" w:eastAsia="zh-CN" w:bidi="ar-SA"/>
    </w:rPr>
  </w:style>
  <w:style w:type="character" w:customStyle="1" w:styleId="79">
    <w:name w:val="UserStyle_31"/>
    <w:basedOn w:val="16"/>
    <w:link w:val="1"/>
    <w:qFormat/>
    <w:uiPriority w:val="0"/>
    <w:rPr>
      <w:rFonts w:ascii="微软雅黑" w:hAnsi="微软雅黑" w:eastAsia="微软雅黑"/>
      <w:sz w:val="21"/>
      <w:szCs w:val="21"/>
    </w:rPr>
  </w:style>
  <w:style w:type="character" w:customStyle="1" w:styleId="80">
    <w:name w:val="UserStyle_32"/>
    <w:basedOn w:val="16"/>
    <w:link w:val="1"/>
    <w:qFormat/>
    <w:uiPriority w:val="0"/>
  </w:style>
  <w:style w:type="character" w:customStyle="1" w:styleId="81">
    <w:name w:val="UserStyle_33"/>
    <w:link w:val="82"/>
    <w:qFormat/>
    <w:uiPriority w:val="0"/>
    <w:rPr>
      <w:rFonts w:ascii="宋体" w:eastAsia="宋体"/>
      <w:b/>
      <w:color w:val="0000FF"/>
      <w:spacing w:val="4"/>
      <w:sz w:val="24"/>
      <w:lang w:bidi="ar-SA"/>
    </w:rPr>
  </w:style>
  <w:style w:type="paragraph" w:customStyle="1" w:styleId="82">
    <w:name w:val="UserStyle_34"/>
    <w:basedOn w:val="1"/>
    <w:link w:val="81"/>
    <w:qFormat/>
    <w:uiPriority w:val="0"/>
    <w:pPr>
      <w:numPr>
        <w:ilvl w:val="0"/>
        <w:numId w:val="1"/>
      </w:numPr>
      <w:tabs>
        <w:tab w:val="left" w:pos="425"/>
      </w:tabs>
      <w:spacing w:line="480" w:lineRule="exact"/>
      <w:jc w:val="both"/>
      <w:textAlignment w:val="baseline"/>
    </w:pPr>
    <w:rPr>
      <w:rFonts w:ascii="宋体"/>
      <w:b/>
      <w:color w:val="0000FF"/>
      <w:spacing w:val="4"/>
      <w:kern w:val="0"/>
      <w:sz w:val="24"/>
      <w:lang w:val="en-US" w:eastAsia="zh-CN" w:bidi="ar-SA"/>
    </w:rPr>
  </w:style>
  <w:style w:type="character" w:customStyle="1" w:styleId="83">
    <w:name w:val="UserStyle_35"/>
    <w:basedOn w:val="16"/>
    <w:link w:val="1"/>
    <w:qFormat/>
    <w:uiPriority w:val="0"/>
  </w:style>
  <w:style w:type="character" w:customStyle="1" w:styleId="84">
    <w:name w:val="UserStyle_36"/>
    <w:link w:val="85"/>
    <w:qFormat/>
    <w:uiPriority w:val="0"/>
    <w:rPr>
      <w:rFonts w:eastAsia="仿宋_GB2312"/>
      <w:kern w:val="2"/>
      <w:sz w:val="24"/>
      <w:szCs w:val="24"/>
      <w:lang w:val="en-US" w:eastAsia="zh-CN" w:bidi="ar-SA"/>
    </w:rPr>
  </w:style>
  <w:style w:type="paragraph" w:customStyle="1" w:styleId="85">
    <w:name w:val="UserStyle_37"/>
    <w:link w:val="84"/>
    <w:qFormat/>
    <w:uiPriority w:val="0"/>
    <w:pPr>
      <w:widowControl/>
      <w:numPr>
        <w:ilvl w:val="0"/>
        <w:numId w:val="8"/>
      </w:numPr>
      <w:snapToGrid w:val="0"/>
      <w:spacing w:before="120" w:after="120" w:line="360" w:lineRule="auto"/>
      <w:jc w:val="both"/>
      <w:textAlignment w:val="baseline"/>
    </w:pPr>
    <w:rPr>
      <w:rFonts w:ascii="Times New Roman" w:hAnsi="Times New Roman" w:eastAsia="仿宋_GB2312" w:cstheme="minorBidi"/>
      <w:kern w:val="2"/>
      <w:sz w:val="24"/>
      <w:szCs w:val="24"/>
      <w:lang w:val="en-US" w:eastAsia="zh-CN" w:bidi="ar-SA"/>
    </w:rPr>
  </w:style>
  <w:style w:type="character" w:customStyle="1" w:styleId="86">
    <w:name w:val="UserStyle_38"/>
    <w:basedOn w:val="16"/>
    <w:link w:val="1"/>
    <w:qFormat/>
    <w:uiPriority w:val="0"/>
    <w:rPr>
      <w:rFonts w:ascii="微软雅黑" w:hAnsi="微软雅黑" w:eastAsia="微软雅黑"/>
      <w:sz w:val="21"/>
      <w:szCs w:val="21"/>
    </w:rPr>
  </w:style>
  <w:style w:type="character" w:customStyle="1" w:styleId="87">
    <w:name w:val="UserStyle_39"/>
    <w:link w:val="88"/>
    <w:qFormat/>
    <w:uiPriority w:val="0"/>
    <w:rPr>
      <w:rFonts w:ascii="Calibri" w:hAnsi="Calibri"/>
      <w:sz w:val="22"/>
      <w:szCs w:val="22"/>
      <w:lang w:val="en-US" w:eastAsia="zh-CN" w:bidi="ar-SA"/>
    </w:rPr>
  </w:style>
  <w:style w:type="paragraph" w:customStyle="1" w:styleId="88">
    <w:name w:val="Null"/>
    <w:link w:val="87"/>
    <w:qFormat/>
    <w:uiPriority w:val="0"/>
    <w:pPr>
      <w:widowControl/>
      <w:textAlignment w:val="baseline"/>
    </w:pPr>
    <w:rPr>
      <w:rFonts w:ascii="Calibri" w:hAnsi="Calibri" w:eastAsia="宋体" w:cstheme="minorBidi"/>
      <w:sz w:val="22"/>
      <w:szCs w:val="22"/>
      <w:lang w:val="en-US" w:eastAsia="zh-CN" w:bidi="ar-SA"/>
    </w:rPr>
  </w:style>
  <w:style w:type="character" w:customStyle="1" w:styleId="89">
    <w:name w:val="UserStyle_40"/>
    <w:basedOn w:val="16"/>
    <w:link w:val="1"/>
    <w:qFormat/>
    <w:uiPriority w:val="0"/>
    <w:rPr>
      <w:rFonts w:ascii="宋体" w:hAnsi="宋体" w:eastAsia="宋体"/>
      <w:color w:val="000000"/>
      <w:sz w:val="21"/>
      <w:szCs w:val="21"/>
    </w:rPr>
  </w:style>
  <w:style w:type="character" w:customStyle="1" w:styleId="90">
    <w:name w:val="UserStyle_41"/>
    <w:link w:val="1"/>
    <w:qFormat/>
    <w:uiPriority w:val="0"/>
    <w:rPr>
      <w:rFonts w:ascii="仿宋" w:hAnsi="仿宋" w:eastAsia="仿宋"/>
      <w:color w:val="000000"/>
      <w:sz w:val="28"/>
      <w:szCs w:val="28"/>
    </w:rPr>
  </w:style>
  <w:style w:type="character" w:customStyle="1" w:styleId="91">
    <w:name w:val="UserStyle_42"/>
    <w:basedOn w:val="16"/>
    <w:link w:val="1"/>
    <w:qFormat/>
    <w:uiPriority w:val="0"/>
    <w:rPr>
      <w:color w:val="BA2636"/>
      <w:sz w:val="18"/>
      <w:szCs w:val="18"/>
    </w:rPr>
  </w:style>
  <w:style w:type="character" w:customStyle="1" w:styleId="92">
    <w:name w:val="UserStyle_43"/>
    <w:link w:val="1"/>
    <w:qFormat/>
    <w:uiPriority w:val="0"/>
  </w:style>
  <w:style w:type="character" w:customStyle="1" w:styleId="93">
    <w:name w:val="UserStyle_44"/>
    <w:link w:val="94"/>
    <w:qFormat/>
    <w:uiPriority w:val="0"/>
    <w:rPr>
      <w:color w:val="000000"/>
      <w:sz w:val="24"/>
      <w:szCs w:val="24"/>
      <w:lang w:val="en-US" w:eastAsia="zh-CN" w:bidi="ar-SA"/>
    </w:rPr>
  </w:style>
  <w:style w:type="paragraph" w:customStyle="1" w:styleId="94">
    <w:name w:val="UserStyle_45"/>
    <w:link w:val="93"/>
    <w:qFormat/>
    <w:uiPriority w:val="0"/>
    <w:pPr>
      <w:textAlignment w:val="baseline"/>
    </w:pPr>
    <w:rPr>
      <w:rFonts w:ascii="Times New Roman" w:hAnsi="Times New Roman" w:eastAsia="宋体" w:cstheme="minorBidi"/>
      <w:color w:val="000000"/>
      <w:sz w:val="24"/>
      <w:szCs w:val="24"/>
      <w:lang w:val="en-US" w:eastAsia="zh-CN" w:bidi="ar-SA"/>
    </w:rPr>
  </w:style>
  <w:style w:type="character" w:customStyle="1" w:styleId="95">
    <w:name w:val="UserStyle_46"/>
    <w:basedOn w:val="16"/>
    <w:link w:val="1"/>
    <w:qFormat/>
    <w:uiPriority w:val="0"/>
  </w:style>
  <w:style w:type="character" w:customStyle="1" w:styleId="96">
    <w:name w:val="UserStyle_47"/>
    <w:basedOn w:val="16"/>
    <w:link w:val="1"/>
    <w:qFormat/>
    <w:uiPriority w:val="0"/>
    <w:rPr>
      <w:color w:val="FFFFFF"/>
      <w:shd w:val="clear" w:color="auto" w:fill="A00000"/>
    </w:rPr>
  </w:style>
  <w:style w:type="character" w:customStyle="1" w:styleId="97">
    <w:name w:val="UserStyle_48"/>
    <w:link w:val="1"/>
    <w:qFormat/>
    <w:uiPriority w:val="0"/>
    <w:rPr>
      <w:rFonts w:ascii="Times New Roman" w:eastAsia="宋体"/>
      <w:color w:val="0000FF"/>
      <w:sz w:val="21"/>
      <w:u w:val="single"/>
      <w:lang w:val="en-US" w:eastAsia="zh-CN"/>
    </w:rPr>
  </w:style>
  <w:style w:type="character" w:customStyle="1" w:styleId="98">
    <w:name w:val="UserStyle_49"/>
    <w:link w:val="1"/>
    <w:qFormat/>
    <w:uiPriority w:val="0"/>
    <w:rPr>
      <w:b/>
      <w:kern w:val="2"/>
      <w:sz w:val="24"/>
      <w:szCs w:val="24"/>
    </w:rPr>
  </w:style>
  <w:style w:type="character" w:customStyle="1" w:styleId="99">
    <w:name w:val="UserStyle_50"/>
    <w:basedOn w:val="16"/>
    <w:link w:val="1"/>
    <w:qFormat/>
    <w:uiPriority w:val="0"/>
    <w:rPr>
      <w:color w:val="888888"/>
    </w:rPr>
  </w:style>
  <w:style w:type="character" w:customStyle="1" w:styleId="100">
    <w:name w:val="UserStyle_51"/>
    <w:basedOn w:val="16"/>
    <w:link w:val="1"/>
    <w:qFormat/>
    <w:uiPriority w:val="0"/>
    <w:rPr>
      <w:color w:val="888888"/>
    </w:rPr>
  </w:style>
  <w:style w:type="paragraph" w:customStyle="1" w:styleId="101">
    <w:name w:val="UserStyle_52"/>
    <w:basedOn w:val="1"/>
    <w:qFormat/>
    <w:uiPriority w:val="0"/>
    <w:pPr>
      <w:ind w:firstLine="420" w:firstLineChars="200"/>
      <w:jc w:val="both"/>
      <w:textAlignment w:val="baseline"/>
    </w:pPr>
    <w:rPr>
      <w:rFonts w:ascii="Calibri" w:hAnsi="Calibri"/>
      <w:kern w:val="2"/>
      <w:sz w:val="21"/>
      <w:lang w:val="en-US" w:eastAsia="zh-CN" w:bidi="ar-SA"/>
    </w:rPr>
  </w:style>
  <w:style w:type="paragraph" w:customStyle="1" w:styleId="102">
    <w:name w:val="UserStyle_53"/>
    <w:basedOn w:val="1"/>
    <w:qFormat/>
    <w:uiPriority w:val="0"/>
    <w:pPr>
      <w:numPr>
        <w:ilvl w:val="0"/>
        <w:numId w:val="9"/>
      </w:numPr>
      <w:tabs>
        <w:tab w:val="left" w:pos="1077"/>
      </w:tabs>
      <w:spacing w:line="360" w:lineRule="auto"/>
      <w:jc w:val="left"/>
      <w:textAlignment w:val="baseline"/>
    </w:pPr>
    <w:rPr>
      <w:rFonts w:ascii="宋体"/>
      <w:color w:val="0000FF"/>
      <w:kern w:val="0"/>
      <w:sz w:val="24"/>
      <w:lang w:bidi="ar-SA"/>
    </w:rPr>
  </w:style>
  <w:style w:type="paragraph" w:customStyle="1" w:styleId="103">
    <w:name w:val="UserStyle_54"/>
    <w:basedOn w:val="1"/>
    <w:qFormat/>
    <w:uiPriority w:val="0"/>
    <w:pPr>
      <w:spacing w:line="360" w:lineRule="auto"/>
      <w:ind w:firstLine="480" w:firstLineChars="200"/>
      <w:jc w:val="both"/>
      <w:textAlignment w:val="baseline"/>
    </w:pPr>
    <w:rPr>
      <w:rFonts w:ascii="宋体" w:hAnsi="宋体"/>
      <w:kern w:val="2"/>
      <w:sz w:val="24"/>
      <w:lang w:val="zh-CN" w:eastAsia="zh-CN" w:bidi="ar-SA"/>
    </w:rPr>
  </w:style>
  <w:style w:type="paragraph" w:customStyle="1" w:styleId="104">
    <w:name w:val="UserStyle_55"/>
    <w:basedOn w:val="1"/>
    <w:qFormat/>
    <w:uiPriority w:val="0"/>
    <w:pPr>
      <w:widowControl/>
      <w:spacing w:before="100" w:beforeAutospacing="1" w:after="100" w:afterAutospacing="1"/>
      <w:jc w:val="left"/>
      <w:textAlignment w:val="baseline"/>
    </w:pPr>
    <w:rPr>
      <w:rFonts w:ascii="宋体" w:hAnsi="宋体" w:cs="Times New Roman"/>
      <w:b/>
      <w:bCs/>
      <w:color w:val="FF0000"/>
      <w:kern w:val="0"/>
      <w:sz w:val="20"/>
      <w:lang w:val="en-US" w:eastAsia="zh-CN" w:bidi="ar-SA"/>
    </w:rPr>
  </w:style>
  <w:style w:type="paragraph" w:customStyle="1" w:styleId="105">
    <w:name w:val="UserStyle_56"/>
    <w:basedOn w:val="1"/>
    <w:qFormat/>
    <w:uiPriority w:val="0"/>
    <w:pPr>
      <w:jc w:val="both"/>
      <w:textAlignment w:val="baseline"/>
    </w:pPr>
    <w:rPr>
      <w:kern w:val="2"/>
      <w:sz w:val="21"/>
      <w:szCs w:val="24"/>
      <w:lang w:val="en-US" w:eastAsia="zh-CN" w:bidi="ar-SA"/>
    </w:rPr>
  </w:style>
  <w:style w:type="paragraph" w:customStyle="1" w:styleId="106">
    <w:name w:val="UserStyle_57"/>
    <w:qFormat/>
    <w:uiPriority w:val="0"/>
    <w:pPr>
      <w:widowControl/>
      <w:tabs>
        <w:tab w:val="left" w:pos="1134"/>
      </w:tabs>
      <w:spacing w:line="360" w:lineRule="exact"/>
      <w:ind w:left="540" w:leftChars="540"/>
      <w:textAlignment w:val="baseline"/>
    </w:pPr>
    <w:rPr>
      <w:rFonts w:ascii="Arial" w:hAnsi="Arial" w:eastAsia="宋体" w:cstheme="minorBidi"/>
      <w:spacing w:val="10"/>
      <w:sz w:val="24"/>
      <w:lang w:val="en-US" w:eastAsia="zh-CN" w:bidi="ar-SA"/>
    </w:rPr>
  </w:style>
  <w:style w:type="paragraph" w:customStyle="1" w:styleId="107">
    <w:name w:val="UserStyle_58"/>
    <w:next w:val="72"/>
    <w:qFormat/>
    <w:uiPriority w:val="0"/>
    <w:pPr>
      <w:numPr>
        <w:ilvl w:val="2"/>
        <w:numId w:val="7"/>
      </w:numPr>
      <w:spacing w:line="360" w:lineRule="auto"/>
      <w:textAlignment w:val="baseline"/>
    </w:pPr>
    <w:rPr>
      <w:rFonts w:ascii="宋体" w:hAnsi="Times New Roman" w:eastAsia="宋体" w:cstheme="minorBidi"/>
      <w:b/>
      <w:kern w:val="2"/>
      <w:sz w:val="32"/>
      <w:szCs w:val="32"/>
      <w:lang w:val="en-US" w:eastAsia="zh-CN" w:bidi="ar-SA"/>
    </w:rPr>
  </w:style>
  <w:style w:type="paragraph" w:customStyle="1" w:styleId="108">
    <w:name w:val="UserStyle_59"/>
    <w:basedOn w:val="1"/>
    <w:qFormat/>
    <w:uiPriority w:val="0"/>
    <w:pPr>
      <w:widowControl/>
      <w:spacing w:before="100" w:beforeAutospacing="1" w:after="100" w:afterAutospacing="1"/>
      <w:jc w:val="left"/>
      <w:textAlignment w:val="center"/>
    </w:pPr>
    <w:rPr>
      <w:rFonts w:ascii="宋体" w:hAnsi="宋体" w:cs="Times New Roman"/>
      <w:b/>
      <w:bCs/>
      <w:color w:val="0000FF"/>
      <w:kern w:val="0"/>
      <w:sz w:val="32"/>
      <w:szCs w:val="32"/>
      <w:lang w:val="en-US" w:eastAsia="zh-CN" w:bidi="ar-SA"/>
    </w:rPr>
  </w:style>
  <w:style w:type="paragraph" w:customStyle="1" w:styleId="109">
    <w:name w:val="UserStyle_60"/>
    <w:basedOn w:val="1"/>
    <w:qFormat/>
    <w:uiPriority w:val="0"/>
    <w:pPr>
      <w:widowControl/>
      <w:spacing w:before="100" w:beforeAutospacing="1" w:after="100" w:afterAutospacing="1"/>
      <w:jc w:val="left"/>
      <w:textAlignment w:val="baseline"/>
    </w:pPr>
    <w:rPr>
      <w:rFonts w:ascii="楷体_GB2312" w:hAnsi="宋体" w:eastAsia="楷体_GB2312" w:cs="Times New Roman"/>
      <w:b/>
      <w:bCs/>
      <w:color w:val="FF0000"/>
      <w:kern w:val="0"/>
      <w:sz w:val="22"/>
      <w:szCs w:val="22"/>
      <w:lang w:val="en-US" w:eastAsia="zh-CN" w:bidi="ar-SA"/>
    </w:rPr>
  </w:style>
  <w:style w:type="paragraph" w:customStyle="1" w:styleId="110">
    <w:name w:val="UserStyle_61"/>
    <w:basedOn w:val="1"/>
    <w:qFormat/>
    <w:uiPriority w:val="0"/>
    <w:pPr>
      <w:widowControl/>
      <w:spacing w:before="100" w:beforeAutospacing="1" w:after="100" w:afterAutospacing="1"/>
      <w:jc w:val="left"/>
      <w:textAlignment w:val="baseline"/>
    </w:pPr>
    <w:rPr>
      <w:rFonts w:cs="Times New Roman"/>
      <w:b/>
      <w:bCs/>
      <w:color w:val="FF0000"/>
      <w:kern w:val="0"/>
      <w:sz w:val="22"/>
      <w:szCs w:val="22"/>
      <w:lang w:val="en-US" w:eastAsia="zh-CN" w:bidi="ar-SA"/>
    </w:rPr>
  </w:style>
  <w:style w:type="paragraph" w:customStyle="1" w:styleId="111">
    <w:name w:val="UserStyle_62"/>
    <w:basedOn w:val="1"/>
    <w:qFormat/>
    <w:uiPriority w:val="0"/>
    <w:pPr>
      <w:tabs>
        <w:tab w:val="left" w:pos="480"/>
      </w:tabs>
      <w:jc w:val="center"/>
      <w:textAlignment w:val="baseline"/>
    </w:pPr>
    <w:rPr>
      <w:rFonts w:ascii="宋体" w:hAnsi="Tms Rmn"/>
      <w:color w:val="000000"/>
      <w:kern w:val="0"/>
      <w:sz w:val="21"/>
      <w:lang w:val="en-US" w:eastAsia="zh-CN" w:bidi="ar-SA"/>
    </w:rPr>
  </w:style>
  <w:style w:type="paragraph" w:customStyle="1" w:styleId="112">
    <w:name w:val="UserStyle_6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13">
    <w:name w:val="UserStyle_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800000"/>
      <w:kern w:val="0"/>
      <w:sz w:val="20"/>
      <w:lang w:val="en-US" w:eastAsia="zh-CN" w:bidi="ar-SA"/>
    </w:rPr>
  </w:style>
  <w:style w:type="paragraph" w:customStyle="1" w:styleId="114">
    <w:name w:val="UserStyle_65"/>
    <w:basedOn w:val="1"/>
    <w:qFormat/>
    <w:uiPriority w:val="0"/>
    <w:pPr>
      <w:ind w:firstLine="420" w:firstLineChars="200"/>
      <w:jc w:val="both"/>
      <w:textAlignment w:val="baseline"/>
    </w:pPr>
    <w:rPr>
      <w:kern w:val="2"/>
      <w:sz w:val="28"/>
      <w:szCs w:val="24"/>
      <w:lang w:val="en-US" w:eastAsia="zh-CN" w:bidi="ar-SA"/>
    </w:rPr>
  </w:style>
  <w:style w:type="paragraph" w:customStyle="1" w:styleId="115">
    <w:name w:val="UserStyle_66"/>
    <w:qFormat/>
    <w:uiPriority w:val="0"/>
    <w:pPr>
      <w:widowControl/>
      <w:textAlignment w:val="baseline"/>
    </w:pPr>
    <w:rPr>
      <w:rFonts w:ascii="Times New Roman" w:hAnsi="Times New Roman" w:eastAsia="宋体" w:cstheme="minorBidi"/>
      <w:lang w:val="en-US" w:eastAsia="zh-CN" w:bidi="ar-SA"/>
    </w:rPr>
  </w:style>
  <w:style w:type="paragraph" w:customStyle="1" w:styleId="116">
    <w:name w:val="UserStyle_67"/>
    <w:basedOn w:val="1"/>
    <w:qFormat/>
    <w:uiPriority w:val="0"/>
    <w:pPr>
      <w:widowControl/>
      <w:jc w:val="left"/>
      <w:textAlignment w:val="baseline"/>
    </w:pPr>
    <w:rPr>
      <w:kern w:val="0"/>
      <w:sz w:val="24"/>
      <w:lang w:val="en-US" w:eastAsia="zh-CN" w:bidi="ar-SA"/>
    </w:rPr>
  </w:style>
  <w:style w:type="paragraph" w:customStyle="1" w:styleId="117">
    <w:name w:val="UserStyle_68"/>
    <w:basedOn w:val="1"/>
    <w:next w:val="72"/>
    <w:qFormat/>
    <w:uiPriority w:val="0"/>
    <w:pPr>
      <w:numPr>
        <w:ilvl w:val="4"/>
        <w:numId w:val="7"/>
      </w:numPr>
      <w:spacing w:line="360" w:lineRule="auto"/>
      <w:jc w:val="both"/>
      <w:textAlignment w:val="baseline"/>
    </w:pPr>
    <w:rPr>
      <w:rFonts w:ascii="宋体"/>
      <w:b/>
      <w:kern w:val="2"/>
      <w:sz w:val="30"/>
      <w:szCs w:val="30"/>
      <w:lang w:val="en-US" w:eastAsia="zh-CN" w:bidi="ar-SA"/>
    </w:rPr>
  </w:style>
  <w:style w:type="paragraph" w:customStyle="1" w:styleId="118">
    <w:name w:val="UserStyle_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0"/>
      <w:lang w:val="en-US" w:eastAsia="zh-CN" w:bidi="ar-SA"/>
    </w:rPr>
  </w:style>
  <w:style w:type="paragraph" w:customStyle="1" w:styleId="119">
    <w:name w:val="UserStyle_70"/>
    <w:basedOn w:val="1"/>
    <w:qFormat/>
    <w:uiPriority w:val="0"/>
    <w:pPr>
      <w:numPr>
        <w:ilvl w:val="0"/>
        <w:numId w:val="10"/>
      </w:numPr>
      <w:spacing w:line="360" w:lineRule="auto"/>
      <w:ind w:left="0" w:firstLine="0"/>
      <w:jc w:val="both"/>
      <w:textAlignment w:val="baseline"/>
    </w:pPr>
    <w:rPr>
      <w:rFonts w:ascii="新宋体" w:hAnsi="新宋体" w:eastAsia="新宋体"/>
      <w:b/>
      <w:kern w:val="2"/>
      <w:sz w:val="24"/>
      <w:szCs w:val="24"/>
      <w:lang w:val="en-US" w:eastAsia="zh-CN" w:bidi="ar-SA"/>
    </w:rPr>
  </w:style>
  <w:style w:type="paragraph" w:customStyle="1" w:styleId="120">
    <w:name w:val="UserStyle_71"/>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21">
    <w:name w:val="UserStyle_72"/>
    <w:basedOn w:val="1"/>
    <w:qFormat/>
    <w:uiPriority w:val="0"/>
    <w:pPr>
      <w:widowControl/>
      <w:spacing w:before="100" w:beforeAutospacing="1" w:after="100" w:afterAutospacing="1"/>
      <w:jc w:val="left"/>
      <w:textAlignment w:val="baseline"/>
    </w:pPr>
    <w:rPr>
      <w:kern w:val="0"/>
      <w:sz w:val="22"/>
      <w:szCs w:val="22"/>
      <w:lang w:val="en-US" w:eastAsia="zh-CN" w:bidi="ar-SA"/>
    </w:rPr>
  </w:style>
  <w:style w:type="paragraph" w:customStyle="1" w:styleId="122">
    <w:name w:val="UserStyle_7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23">
    <w:name w:val="UserStyle_74"/>
    <w:qFormat/>
    <w:uiPriority w:val="0"/>
    <w:pPr>
      <w:widowControl/>
      <w:textAlignment w:val="baseline"/>
    </w:pPr>
    <w:rPr>
      <w:rFonts w:ascii="Times New Roman" w:hAnsi="Times New Roman" w:eastAsia="宋体" w:cstheme="minorBidi"/>
      <w:lang w:val="en-US" w:eastAsia="zh-CN" w:bidi="ar-SA"/>
    </w:rPr>
  </w:style>
  <w:style w:type="paragraph" w:customStyle="1" w:styleId="124">
    <w:name w:val="UserStyle_75"/>
    <w:next w:val="1"/>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25">
    <w:name w:val="UserStyle_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lang w:val="en-US" w:eastAsia="zh-CN" w:bidi="ar-SA"/>
    </w:rPr>
  </w:style>
  <w:style w:type="paragraph" w:customStyle="1" w:styleId="126">
    <w:name w:val="UserStyle_77"/>
    <w:qFormat/>
    <w:uiPriority w:val="0"/>
    <w:pPr>
      <w:textAlignment w:val="baseline"/>
    </w:pPr>
    <w:rPr>
      <w:rFonts w:ascii="楷体_GB2312" w:hAnsi="Times New Roman" w:eastAsia="楷体_GB2312" w:cstheme="minorBidi"/>
      <w:color w:val="000000"/>
      <w:sz w:val="24"/>
      <w:lang w:val="en-US" w:eastAsia="zh-CN" w:bidi="ar-SA"/>
    </w:rPr>
  </w:style>
  <w:style w:type="paragraph" w:customStyle="1" w:styleId="127">
    <w:name w:val="UserStyle_78"/>
    <w:basedOn w:val="1"/>
    <w:qFormat/>
    <w:uiPriority w:val="0"/>
    <w:pPr>
      <w:widowControl/>
      <w:spacing w:before="100" w:beforeAutospacing="1" w:after="100" w:afterAutospacing="1"/>
      <w:jc w:val="center"/>
      <w:textAlignment w:val="center"/>
    </w:pPr>
    <w:rPr>
      <w:rFonts w:ascii="宋体" w:hAnsi="宋体" w:cs="Times New Roman"/>
      <w:b/>
      <w:bCs/>
      <w:color w:val="0000FF"/>
      <w:kern w:val="0"/>
      <w:sz w:val="20"/>
      <w:lang w:val="en-US" w:eastAsia="zh-CN" w:bidi="ar-SA"/>
    </w:rPr>
  </w:style>
  <w:style w:type="paragraph" w:customStyle="1" w:styleId="128">
    <w:name w:val="UserStyle_79"/>
    <w:basedOn w:val="19"/>
    <w:qFormat/>
    <w:uiPriority w:val="0"/>
    <w:pPr>
      <w:keepNext/>
      <w:keepLines/>
      <w:numPr>
        <w:ilvl w:val="0"/>
        <w:numId w:val="6"/>
      </w:numPr>
      <w:spacing w:before="340" w:after="330" w:line="578" w:lineRule="auto"/>
      <w:jc w:val="both"/>
      <w:textAlignment w:val="baseline"/>
    </w:pPr>
    <w:rPr>
      <w:rFonts w:ascii="黑体" w:hAnsi="黑体" w:eastAsia="黑体"/>
      <w:b/>
      <w:kern w:val="44"/>
      <w:sz w:val="32"/>
      <w:lang w:val="en-US" w:eastAsia="zh-CN" w:bidi="ar-SA"/>
    </w:rPr>
  </w:style>
  <w:style w:type="paragraph" w:customStyle="1" w:styleId="129">
    <w:name w:val="UserStyle_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olor w:val="0000FF"/>
      <w:kern w:val="0"/>
      <w:sz w:val="20"/>
      <w:lang w:val="en-US" w:eastAsia="zh-CN" w:bidi="ar-SA"/>
    </w:rPr>
  </w:style>
  <w:style w:type="paragraph" w:customStyle="1" w:styleId="130">
    <w:name w:val="UserStyle_81"/>
    <w:basedOn w:val="1"/>
    <w:qFormat/>
    <w:uiPriority w:val="0"/>
    <w:pPr>
      <w:widowControl/>
      <w:spacing w:before="100" w:beforeAutospacing="1" w:after="100" w:afterAutospacing="1"/>
      <w:jc w:val="left"/>
      <w:textAlignment w:val="baseline"/>
    </w:pPr>
    <w:rPr>
      <w:rFonts w:ascii="宋体" w:hAnsi="宋体"/>
      <w:color w:val="000000"/>
      <w:kern w:val="0"/>
      <w:sz w:val="20"/>
      <w:lang w:val="en-US" w:eastAsia="zh-CN" w:bidi="ar-SA"/>
    </w:rPr>
  </w:style>
  <w:style w:type="paragraph" w:customStyle="1" w:styleId="131">
    <w:name w:val="UserStyle_82"/>
    <w:basedOn w:val="111"/>
    <w:next w:val="1"/>
    <w:qFormat/>
    <w:uiPriority w:val="0"/>
    <w:pPr>
      <w:jc w:val="center"/>
      <w:textAlignment w:val="baseline"/>
    </w:pPr>
    <w:rPr>
      <w:rFonts w:ascii="Calibri" w:hAnsi="Calibri"/>
      <w:b/>
      <w:color w:val="000000"/>
      <w:kern w:val="0"/>
      <w:sz w:val="21"/>
      <w:lang w:val="en-US" w:eastAsia="zh-CN" w:bidi="ar-SA"/>
    </w:rPr>
  </w:style>
  <w:style w:type="paragraph" w:customStyle="1" w:styleId="132">
    <w:name w:val="UserStyle_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33">
    <w:name w:val="UserStyle_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imes New Roman"/>
      <w:b/>
      <w:bCs/>
      <w:color w:val="0000FF"/>
      <w:kern w:val="0"/>
      <w:sz w:val="20"/>
      <w:lang w:val="en-US" w:eastAsia="zh-CN" w:bidi="ar-SA"/>
    </w:rPr>
  </w:style>
  <w:style w:type="paragraph" w:customStyle="1" w:styleId="134">
    <w:name w:val="UserStyle_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lang w:val="en-US" w:eastAsia="zh-CN" w:bidi="ar-SA"/>
    </w:rPr>
  </w:style>
  <w:style w:type="paragraph" w:customStyle="1" w:styleId="135">
    <w:name w:val="UserStyle_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lang w:val="en-US" w:eastAsia="zh-CN" w:bidi="ar-SA"/>
    </w:rPr>
  </w:style>
  <w:style w:type="paragraph" w:customStyle="1" w:styleId="136">
    <w:name w:val="UserStyle_87"/>
    <w:basedOn w:val="1"/>
    <w:qFormat/>
    <w:uiPriority w:val="0"/>
    <w:pPr>
      <w:spacing w:line="360" w:lineRule="auto"/>
      <w:ind w:firstLine="560" w:firstLineChars="200"/>
      <w:jc w:val="both"/>
      <w:textAlignment w:val="baseline"/>
    </w:pPr>
    <w:rPr>
      <w:kern w:val="2"/>
      <w:sz w:val="28"/>
      <w:szCs w:val="28"/>
      <w:lang w:val="en-US" w:eastAsia="zh-CN" w:bidi="ar-SA"/>
    </w:rPr>
  </w:style>
  <w:style w:type="paragraph" w:customStyle="1" w:styleId="137">
    <w:name w:val="UserStyle_88"/>
    <w:basedOn w:val="1"/>
    <w:qFormat/>
    <w:uiPriority w:val="0"/>
    <w:pPr>
      <w:widowControl/>
      <w:spacing w:before="100" w:beforeAutospacing="1" w:after="100" w:afterAutospacing="1"/>
      <w:jc w:val="left"/>
      <w:textAlignment w:val="baseline"/>
    </w:pPr>
    <w:rPr>
      <w:rFonts w:ascii="宋体" w:hAnsi="宋体"/>
      <w:kern w:val="0"/>
      <w:sz w:val="22"/>
      <w:szCs w:val="22"/>
      <w:lang w:val="en-US" w:eastAsia="zh-CN" w:bidi="ar-SA"/>
    </w:rPr>
  </w:style>
  <w:style w:type="paragraph" w:customStyle="1" w:styleId="138">
    <w:name w:val="UserStyle_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imes New Roman"/>
      <w:b/>
      <w:bCs/>
      <w:color w:val="800000"/>
      <w:kern w:val="0"/>
      <w:sz w:val="20"/>
      <w:lang w:val="en-US" w:eastAsia="zh-CN" w:bidi="ar-SA"/>
    </w:rPr>
  </w:style>
  <w:style w:type="paragraph" w:customStyle="1" w:styleId="139">
    <w:name w:val="UserStyle_90"/>
    <w:basedOn w:val="1"/>
    <w:next w:val="1"/>
    <w:qFormat/>
    <w:uiPriority w:val="0"/>
    <w:pPr>
      <w:jc w:val="both"/>
      <w:textAlignment w:val="baseline"/>
    </w:pPr>
    <w:rPr>
      <w:rFonts w:ascii="宋体"/>
      <w:kern w:val="0"/>
      <w:sz w:val="24"/>
      <w:lang w:val="en-US" w:eastAsia="zh-CN" w:bidi="ar-SA"/>
    </w:rPr>
  </w:style>
  <w:style w:type="paragraph" w:customStyle="1" w:styleId="140">
    <w:name w:val="UserStyle_91"/>
    <w:basedOn w:val="1"/>
    <w:qFormat/>
    <w:uiPriority w:val="0"/>
    <w:pPr>
      <w:spacing w:before="0" w:after="0" w:line="360" w:lineRule="auto"/>
      <w:ind w:firstLine="480"/>
      <w:contextualSpacing/>
      <w:jc w:val="both"/>
      <w:textAlignment w:val="baseline"/>
    </w:pPr>
  </w:style>
  <w:style w:type="paragraph" w:customStyle="1" w:styleId="141">
    <w:name w:val="UserStyle_92"/>
    <w:basedOn w:val="142"/>
    <w:next w:val="142"/>
    <w:semiHidden/>
    <w:qFormat/>
    <w:uiPriority w:val="0"/>
    <w:pPr>
      <w:keepNext/>
      <w:keepLines/>
      <w:spacing w:before="260" w:after="260" w:line="410" w:lineRule="auto"/>
      <w:jc w:val="both"/>
      <w:textAlignment w:val="baseline"/>
    </w:pPr>
    <w:rPr>
      <w:rFonts w:ascii="Arial" w:hAnsi="Arial" w:eastAsia="黑体" w:cs="Times New Roman"/>
      <w:b/>
      <w:bCs/>
      <w:kern w:val="2"/>
      <w:sz w:val="32"/>
      <w:szCs w:val="32"/>
      <w:lang w:val="en-US" w:eastAsia="zh-CN" w:bidi="ar-SA"/>
    </w:rPr>
  </w:style>
  <w:style w:type="paragraph" w:customStyle="1" w:styleId="142">
    <w:name w:val="UserStyle_93"/>
    <w:semiHidden/>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143">
    <w:name w:val="UserStyle_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0000FF"/>
      <w:kern w:val="0"/>
      <w:sz w:val="20"/>
      <w:lang w:val="en-US" w:eastAsia="zh-CN" w:bidi="ar-SA"/>
    </w:rPr>
  </w:style>
  <w:style w:type="paragraph" w:customStyle="1" w:styleId="144">
    <w:name w:val="UserStyle_95"/>
    <w:basedOn w:val="1"/>
    <w:qFormat/>
    <w:uiPriority w:val="0"/>
    <w:pPr>
      <w:widowControl/>
      <w:spacing w:before="100" w:beforeAutospacing="1" w:after="100" w:afterAutospacing="1"/>
      <w:jc w:val="left"/>
      <w:textAlignment w:val="baseline"/>
    </w:pPr>
    <w:rPr>
      <w:rFonts w:ascii="宋体" w:hAnsi="宋体" w:cs="Times New Roman"/>
      <w:b/>
      <w:bCs/>
      <w:color w:val="0000FF"/>
      <w:kern w:val="0"/>
      <w:sz w:val="20"/>
      <w:lang w:val="en-US" w:eastAsia="zh-CN" w:bidi="ar-SA"/>
    </w:rPr>
  </w:style>
  <w:style w:type="paragraph" w:customStyle="1" w:styleId="145">
    <w:name w:val="UserStyle_96"/>
    <w:basedOn w:val="19"/>
    <w:next w:val="1"/>
    <w:qFormat/>
    <w:uiPriority w:val="0"/>
    <w:pPr>
      <w:keepNext/>
      <w:jc w:val="center"/>
      <w:textAlignment w:val="baseline"/>
    </w:pPr>
  </w:style>
  <w:style w:type="paragraph" w:customStyle="1" w:styleId="146">
    <w:name w:val="UserStyle_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olor w:val="000000"/>
      <w:kern w:val="0"/>
      <w:sz w:val="20"/>
      <w:lang w:val="en-US" w:eastAsia="zh-CN" w:bidi="ar-SA"/>
    </w:rPr>
  </w:style>
  <w:style w:type="paragraph" w:customStyle="1" w:styleId="147">
    <w:name w:val="UserStyle_98"/>
    <w:basedOn w:val="1"/>
    <w:qFormat/>
    <w:uiPriority w:val="0"/>
    <w:pPr>
      <w:widowControl/>
      <w:jc w:val="left"/>
      <w:textAlignment w:val="baseline"/>
    </w:pPr>
    <w:rPr>
      <w:rFonts w:ascii="Arial" w:hAnsi="Arial"/>
      <w:kern w:val="0"/>
      <w:sz w:val="21"/>
      <w:szCs w:val="21"/>
      <w:lang w:val="en-US" w:eastAsia="zh-CN" w:bidi="ar-SA"/>
    </w:rPr>
  </w:style>
  <w:style w:type="paragraph" w:customStyle="1" w:styleId="148">
    <w:name w:val="UserStyle_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imes New Roman"/>
      <w:b/>
      <w:bCs/>
      <w:color w:val="0000FF"/>
      <w:kern w:val="0"/>
      <w:sz w:val="20"/>
      <w:lang w:val="en-US" w:eastAsia="zh-CN" w:bidi="ar-SA"/>
    </w:rPr>
  </w:style>
  <w:style w:type="paragraph" w:customStyle="1" w:styleId="149">
    <w:name w:val="UserStyle_100"/>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50">
    <w:name w:val="UserStyle_101"/>
    <w:basedOn w:val="1"/>
    <w:qFormat/>
    <w:uiPriority w:val="0"/>
    <w:pPr>
      <w:spacing w:line="360" w:lineRule="auto"/>
      <w:ind w:firstLine="420" w:firstLineChars="200"/>
      <w:jc w:val="left"/>
      <w:textAlignment w:val="baseline"/>
    </w:pPr>
    <w:rPr>
      <w:color w:val="000000"/>
      <w:kern w:val="0"/>
      <w:sz w:val="24"/>
      <w:szCs w:val="21"/>
      <w:lang w:val="zh-CN" w:eastAsia="zh-CN" w:bidi="ar-SA"/>
    </w:rPr>
  </w:style>
  <w:style w:type="paragraph" w:customStyle="1" w:styleId="151">
    <w:name w:val="UserStyle_102"/>
    <w:basedOn w:val="1"/>
    <w:qFormat/>
    <w:uiPriority w:val="0"/>
    <w:pPr>
      <w:suppressAutoHyphens/>
      <w:jc w:val="both"/>
      <w:textAlignment w:val="baseline"/>
    </w:pPr>
    <w:rPr>
      <w:rFonts w:ascii="宋体"/>
      <w:kern w:val="2"/>
      <w:sz w:val="21"/>
      <w:szCs w:val="20"/>
      <w:lang w:val="en-US" w:eastAsia="ar-SA" w:bidi="ar-SA"/>
    </w:rPr>
  </w:style>
  <w:style w:type="paragraph" w:customStyle="1" w:styleId="152">
    <w:name w:val="UserStyle_103"/>
    <w:basedOn w:val="1"/>
    <w:qFormat/>
    <w:uiPriority w:val="0"/>
    <w:pPr>
      <w:snapToGrid w:val="0"/>
      <w:ind w:firstLine="480" w:firstLineChars="200"/>
      <w:jc w:val="both"/>
      <w:textAlignment w:val="baseline"/>
    </w:pPr>
    <w:rPr>
      <w:kern w:val="2"/>
      <w:sz w:val="21"/>
      <w:szCs w:val="21"/>
      <w:lang w:val="en-US" w:eastAsia="zh-CN" w:bidi="ar-SA"/>
    </w:rPr>
  </w:style>
  <w:style w:type="paragraph" w:customStyle="1" w:styleId="153">
    <w:name w:val="UserStyle_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800000"/>
      <w:kern w:val="0"/>
      <w:sz w:val="20"/>
      <w:lang w:val="en-US" w:eastAsia="zh-CN" w:bidi="ar-SA"/>
    </w:rPr>
  </w:style>
  <w:style w:type="paragraph" w:customStyle="1" w:styleId="154">
    <w:name w:val="UserStyle_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olor w:val="FF0000"/>
      <w:kern w:val="0"/>
      <w:sz w:val="20"/>
      <w:lang w:val="en-US" w:eastAsia="zh-CN" w:bidi="ar-SA"/>
    </w:rPr>
  </w:style>
  <w:style w:type="paragraph" w:customStyle="1" w:styleId="155">
    <w:name w:val="UserStyle_106"/>
    <w:basedOn w:val="1"/>
    <w:qFormat/>
    <w:uiPriority w:val="0"/>
    <w:pPr>
      <w:widowControl/>
      <w:jc w:val="left"/>
      <w:textAlignment w:val="baseline"/>
    </w:pPr>
    <w:rPr>
      <w:kern w:val="0"/>
      <w:sz w:val="24"/>
      <w:lang w:val="en-US" w:eastAsia="zh-CN" w:bidi="ar-SA"/>
    </w:rPr>
  </w:style>
  <w:style w:type="paragraph" w:customStyle="1" w:styleId="156">
    <w:name w:val="UserStyle_107"/>
    <w:basedOn w:val="1"/>
    <w:qFormat/>
    <w:uiPriority w:val="0"/>
    <w:pPr>
      <w:widowControl/>
      <w:tabs>
        <w:tab w:val="left" w:pos="1980"/>
      </w:tabs>
      <w:spacing w:before="60" w:after="60" w:line="360" w:lineRule="auto"/>
      <w:ind w:left="1845" w:hanging="360"/>
      <w:jc w:val="left"/>
      <w:textAlignment w:val="baseline"/>
    </w:pPr>
    <w:rPr>
      <w:kern w:val="0"/>
      <w:sz w:val="21"/>
      <w:szCs w:val="21"/>
      <w:lang w:val="en-US" w:eastAsia="zh-CN" w:bidi="ar-SA"/>
    </w:rPr>
  </w:style>
  <w:style w:type="paragraph" w:customStyle="1" w:styleId="157">
    <w:name w:val="UserStyle_108"/>
    <w:basedOn w:val="1"/>
    <w:qFormat/>
    <w:uiPriority w:val="0"/>
    <w:pPr>
      <w:widowControl/>
      <w:spacing w:line="360" w:lineRule="auto"/>
      <w:jc w:val="left"/>
      <w:textAlignment w:val="baseline"/>
    </w:pPr>
    <w:rPr>
      <w:rFonts w:ascii="仿宋_GB2312" w:eastAsia="仿宋_GB2312"/>
      <w:kern w:val="2"/>
      <w:sz w:val="24"/>
      <w:szCs w:val="28"/>
      <w:lang w:val="en-US" w:eastAsia="zh-CN" w:bidi="ar-SA"/>
    </w:rPr>
  </w:style>
  <w:style w:type="paragraph" w:customStyle="1" w:styleId="158">
    <w:name w:val="UserStyle_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59">
    <w:name w:val="UserStyle_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60">
    <w:name w:val="UserStyle_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0"/>
      <w:lang w:val="en-US" w:eastAsia="zh-CN" w:bidi="ar-SA"/>
    </w:rPr>
  </w:style>
  <w:style w:type="paragraph" w:customStyle="1" w:styleId="161">
    <w:name w:val="UserStyle_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lang w:val="en-US" w:eastAsia="zh-CN" w:bidi="ar-SA"/>
    </w:rPr>
  </w:style>
  <w:style w:type="paragraph" w:customStyle="1" w:styleId="162">
    <w:name w:val="UserStyle_113"/>
    <w:basedOn w:val="1"/>
    <w:qFormat/>
    <w:uiPriority w:val="0"/>
    <w:pPr>
      <w:widowControl/>
      <w:spacing w:before="100" w:beforeAutospacing="1" w:after="100" w:afterAutospacing="1"/>
      <w:jc w:val="left"/>
      <w:textAlignment w:val="center"/>
    </w:pPr>
    <w:rPr>
      <w:rFonts w:ascii="宋体" w:hAnsi="宋体"/>
      <w:kern w:val="0"/>
      <w:sz w:val="22"/>
      <w:szCs w:val="22"/>
      <w:lang w:val="en-US" w:eastAsia="zh-CN" w:bidi="ar-SA"/>
    </w:rPr>
  </w:style>
  <w:style w:type="paragraph" w:customStyle="1" w:styleId="163">
    <w:name w:val="UserStyle_114"/>
    <w:basedOn w:val="1"/>
    <w:qFormat/>
    <w:uiPriority w:val="0"/>
    <w:pPr>
      <w:ind w:firstLine="420" w:firstLineChars="200"/>
      <w:jc w:val="both"/>
      <w:textAlignment w:val="baseline"/>
    </w:pPr>
    <w:rPr>
      <w:rFonts w:ascii="Calibri" w:hAnsi="Calibri"/>
      <w:kern w:val="2"/>
      <w:sz w:val="21"/>
      <w:szCs w:val="21"/>
      <w:lang w:val="en-US" w:eastAsia="zh-CN" w:bidi="ar-SA"/>
    </w:rPr>
  </w:style>
  <w:style w:type="paragraph" w:customStyle="1" w:styleId="164">
    <w:name w:val="UserStyle_115"/>
    <w:qFormat/>
    <w:uiPriority w:val="0"/>
    <w:pPr>
      <w:widowControl/>
      <w:spacing w:before="120" w:after="240"/>
      <w:jc w:val="both"/>
      <w:textAlignment w:val="baseline"/>
    </w:pPr>
    <w:rPr>
      <w:rFonts w:ascii="Times New Roman" w:hAnsi="Times New Roman" w:eastAsia="Calibri" w:cstheme="minorBidi"/>
      <w:sz w:val="22"/>
      <w:szCs w:val="22"/>
      <w:lang w:val="ru-RU" w:eastAsia="en-US" w:bidi="ar-SA"/>
    </w:rPr>
  </w:style>
  <w:style w:type="paragraph" w:customStyle="1" w:styleId="165">
    <w:name w:val="UserStyle_116"/>
    <w:basedOn w:val="1"/>
    <w:qFormat/>
    <w:uiPriority w:val="0"/>
    <w:pPr>
      <w:widowControl/>
      <w:spacing w:before="100" w:beforeAutospacing="1" w:after="100" w:afterAutospacing="1"/>
      <w:jc w:val="left"/>
      <w:textAlignment w:val="center"/>
    </w:pPr>
    <w:rPr>
      <w:rFonts w:ascii="宋体" w:hAnsi="宋体"/>
      <w:kern w:val="0"/>
      <w:sz w:val="20"/>
      <w:lang w:val="en-US" w:eastAsia="zh-CN" w:bidi="ar-SA"/>
    </w:rPr>
  </w:style>
  <w:style w:type="paragraph" w:customStyle="1" w:styleId="166">
    <w:name w:val="UserStyle_117"/>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167">
    <w:name w:val="UserStyle_118"/>
    <w:qFormat/>
    <w:uiPriority w:val="0"/>
    <w:pPr>
      <w:suppressAutoHyphens/>
      <w:jc w:val="both"/>
      <w:textAlignment w:val="baseline"/>
    </w:pPr>
    <w:rPr>
      <w:rFonts w:ascii="Times New Roman" w:hAnsi="Times New Roman" w:eastAsia="宋体" w:cstheme="minorBidi"/>
      <w:kern w:val="2"/>
      <w:sz w:val="21"/>
      <w:szCs w:val="22"/>
      <w:lang w:val="en-US" w:eastAsia="ar-SA" w:bidi="ar-SA"/>
    </w:rPr>
  </w:style>
  <w:style w:type="paragraph" w:customStyle="1" w:styleId="168">
    <w:name w:val="UserStyle_11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69">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lang w:val="en-US" w:eastAsia="zh-CN" w:bidi="ar-SA"/>
    </w:rPr>
  </w:style>
  <w:style w:type="paragraph" w:customStyle="1" w:styleId="170">
    <w:name w:val="UserStyle_121"/>
    <w:basedOn w:val="1"/>
    <w:qFormat/>
    <w:uiPriority w:val="0"/>
    <w:pPr>
      <w:spacing w:line="318" w:lineRule="atLeast"/>
      <w:ind w:left="369" w:firstLine="369"/>
      <w:jc w:val="both"/>
      <w:textAlignment w:val="baseline"/>
    </w:pPr>
    <w:rPr>
      <w:rFonts w:ascii="宋体" w:hAnsi="Calibri" w:eastAsia="宋体"/>
      <w:kern w:val="2"/>
      <w:sz w:val="21"/>
      <w:szCs w:val="20"/>
      <w:lang w:val="en-US" w:eastAsia="zh-CN" w:bidi="ar-SA"/>
    </w:rPr>
  </w:style>
  <w:style w:type="paragraph" w:customStyle="1" w:styleId="171">
    <w:name w:val="UserStyle_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lang w:val="en-US" w:eastAsia="zh-CN" w:bidi="ar-SA"/>
    </w:rPr>
  </w:style>
  <w:style w:type="paragraph" w:customStyle="1" w:styleId="172">
    <w:name w:val="UserStyle_123"/>
    <w:basedOn w:val="1"/>
    <w:qFormat/>
    <w:uiPriority w:val="0"/>
    <w:pPr>
      <w:jc w:val="both"/>
      <w:textAlignment w:val="baseline"/>
    </w:pPr>
  </w:style>
  <w:style w:type="paragraph" w:customStyle="1" w:styleId="173">
    <w:name w:val="UserStyle_12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74">
    <w:name w:val="UserStyle_125"/>
    <w:basedOn w:val="1"/>
    <w:qFormat/>
    <w:uiPriority w:val="0"/>
    <w:pPr>
      <w:widowControl/>
      <w:jc w:val="left"/>
      <w:textAlignment w:val="baseline"/>
    </w:pPr>
    <w:rPr>
      <w:kern w:val="0"/>
      <w:sz w:val="22"/>
      <w:lang w:val="en-US" w:eastAsia="zh-CN" w:bidi="ar-SA"/>
    </w:rPr>
  </w:style>
  <w:style w:type="paragraph" w:customStyle="1" w:styleId="175">
    <w:name w:val="UserStyle_126"/>
    <w:qFormat/>
    <w:uiPriority w:val="0"/>
    <w:pPr>
      <w:textAlignment w:val="baseline"/>
    </w:pPr>
    <w:rPr>
      <w:rFonts w:ascii="Times New Roman" w:hAnsi="Times New Roman" w:eastAsia="宋体" w:cstheme="minorBidi"/>
      <w:color w:val="000000"/>
      <w:szCs w:val="24"/>
      <w:lang w:val="en-US" w:eastAsia="zh-CN" w:bidi="ar-SA"/>
    </w:rPr>
  </w:style>
  <w:style w:type="paragraph" w:customStyle="1" w:styleId="176">
    <w:name w:val="UserStyle_127"/>
    <w:basedOn w:val="1"/>
    <w:qFormat/>
    <w:uiPriority w:val="0"/>
    <w:pPr>
      <w:widowControl/>
      <w:snapToGrid w:val="0"/>
      <w:spacing w:line="520" w:lineRule="exact"/>
      <w:jc w:val="left"/>
      <w:textAlignment w:val="baseline"/>
    </w:pPr>
    <w:rPr>
      <w:kern w:val="2"/>
      <w:sz w:val="24"/>
      <w:szCs w:val="24"/>
      <w:lang w:val="en-US" w:eastAsia="zh-CN" w:bidi="ar-SA"/>
    </w:rPr>
  </w:style>
  <w:style w:type="paragraph" w:customStyle="1" w:styleId="177">
    <w:name w:val="UserStyle_128"/>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8">
    <w:name w:val="UserStyle_129"/>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9">
    <w:name w:val="UserStyle_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imes New Roman"/>
      <w:b/>
      <w:bCs/>
      <w:color w:val="0000FF"/>
      <w:kern w:val="0"/>
      <w:sz w:val="20"/>
      <w:lang w:val="en-US" w:eastAsia="zh-CN" w:bidi="ar-SA"/>
    </w:rPr>
  </w:style>
  <w:style w:type="paragraph" w:customStyle="1" w:styleId="180">
    <w:name w:val="UserStyle_131"/>
    <w:basedOn w:val="1"/>
    <w:qFormat/>
    <w:uiPriority w:val="0"/>
    <w:pPr>
      <w:jc w:val="both"/>
      <w:textAlignment w:val="baseline"/>
    </w:pPr>
    <w:rPr>
      <w:rFonts w:ascii="Tahoma" w:hAnsi="Tahoma"/>
      <w:kern w:val="2"/>
      <w:sz w:val="24"/>
      <w:lang w:val="en-US" w:eastAsia="zh-CN" w:bidi="ar-SA"/>
    </w:rPr>
  </w:style>
  <w:style w:type="paragraph" w:customStyle="1" w:styleId="181">
    <w:name w:val="UserStyle_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imes New Roman"/>
      <w:b/>
      <w:bCs/>
      <w:color w:val="008000"/>
      <w:kern w:val="0"/>
      <w:sz w:val="20"/>
      <w:lang w:val="en-US" w:eastAsia="zh-CN" w:bidi="ar-SA"/>
    </w:rPr>
  </w:style>
  <w:style w:type="paragraph" w:customStyle="1" w:styleId="182">
    <w:name w:val="UserStyle_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imes New Roman"/>
      <w:b/>
      <w:bCs/>
      <w:color w:val="0000FF"/>
      <w:kern w:val="0"/>
      <w:sz w:val="20"/>
      <w:lang w:val="en-US" w:eastAsia="zh-CN" w:bidi="ar-SA"/>
    </w:rPr>
  </w:style>
  <w:style w:type="paragraph" w:customStyle="1" w:styleId="183">
    <w:name w:val="UserStyle_134"/>
    <w:qFormat/>
    <w:uiPriority w:val="0"/>
    <w:pPr>
      <w:widowControl/>
      <w:ind w:leftChars="200"/>
      <w:textAlignment w:val="baseline"/>
    </w:pPr>
    <w:rPr>
      <w:rFonts w:ascii="Times New Roman" w:hAnsi="Times New Roman" w:eastAsia="宋体" w:cstheme="minorBidi"/>
      <w:lang w:val="en-US" w:eastAsia="zh-CN" w:bidi="ar-SA"/>
    </w:rPr>
  </w:style>
  <w:style w:type="paragraph" w:customStyle="1" w:styleId="184">
    <w:name w:val="UserStyle_135"/>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85">
    <w:name w:val="WPSOffice手动目录 1"/>
    <w:qFormat/>
    <w:uiPriority w:val="0"/>
    <w:pPr>
      <w:ind w:leftChars="0"/>
    </w:pPr>
    <w:rPr>
      <w:rFonts w:ascii="Times New Roman" w:hAnsi="Times New Roman" w:eastAsia="宋体" w:cstheme="minorBidi"/>
      <w:sz w:val="20"/>
      <w:szCs w:val="20"/>
    </w:rPr>
  </w:style>
  <w:style w:type="paragraph" w:customStyle="1" w:styleId="186">
    <w:name w:val="WPSOffice手动目录 2"/>
    <w:qFormat/>
    <w:uiPriority w:val="0"/>
    <w:pPr>
      <w:ind w:leftChars="200"/>
    </w:pPr>
    <w:rPr>
      <w:rFonts w:ascii="Times New Roman" w:hAnsi="Times New Roman" w:eastAsia="宋体" w:cstheme="minorBidi"/>
      <w:sz w:val="20"/>
      <w:szCs w:val="20"/>
    </w:rPr>
  </w:style>
  <w:style w:type="character" w:customStyle="1" w:styleId="187">
    <w:name w:val="font51"/>
    <w:basedOn w:val="14"/>
    <w:qFormat/>
    <w:uiPriority w:val="0"/>
    <w:rPr>
      <w:rFonts w:hint="eastAsia" w:ascii="宋体" w:hAnsi="宋体" w:eastAsia="宋体" w:cs="宋体"/>
      <w:color w:val="000000"/>
      <w:sz w:val="24"/>
      <w:szCs w:val="24"/>
      <w:u w:val="single"/>
    </w:rPr>
  </w:style>
  <w:style w:type="character" w:customStyle="1" w:styleId="188">
    <w:name w:val="font4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22267</Words>
  <Characters>23460</Characters>
  <TotalTime>3</TotalTime>
  <ScaleCrop>false</ScaleCrop>
  <LinksUpToDate>false</LinksUpToDate>
  <CharactersWithSpaces>26317</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2022-06-26T06:52:00Z</dcterms:created>
  <dc:creator>王金玲</dc:creator>
  <cp:lastModifiedBy>WPS_1655458947</cp:lastModifiedBy>
  <dcterms:modified xsi:type="dcterms:W3CDTF">2023-05-22T12:22:40Z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E0D1658BBC18492196C001A32ABB60B4</vt:lpwstr>
  </property>
</Properties>
</file>