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1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6450"/>
        <w:gridCol w:w="1665"/>
        <w:gridCol w:w="1620"/>
        <w:gridCol w:w="170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1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采购需求技术参数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5%调环酸钙·甲哌鎓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5%调环酸钙+25％甲哌鎓（1:1）各100g套装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磷酸二氢钾</w:t>
            </w:r>
            <w:bookmarkEnd w:id="0"/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农用磷酸二氢钾，kp２po４≥99％，总含量：氧化钾≥34％，五氧化二磷≥52％，规格１公斤/袋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NmEyZDQ0OTcyYTUzZGM4MmYyM2Y5MThjZDEzMGUifQ=="/>
  </w:docVars>
  <w:rsids>
    <w:rsidRoot w:val="59722553"/>
    <w:rsid w:val="59722553"/>
    <w:rsid w:val="5EBA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2022-07-19T04:46:00Z</dcterms:created>
  <dc:creator>WPS_1619369771</dc:creator>
  <cp:lastModifiedBy>WPS_1619369771</cp:lastModifiedBy>
  <dcterms:modified xsi:type="dcterms:W3CDTF">2022-07-19T11:45:08Z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6EEF4D7C80AA4360BD719EBD84644D3B</vt:lpwstr>
  </property>
</Properties>
</file>